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87E" w:rsidRPr="00D757F7" w:rsidRDefault="00B87D31" w:rsidP="00A001B4">
      <w:pPr>
        <w:spacing w:line="276" w:lineRule="auto"/>
        <w:ind w:left="3" w:hanging="3"/>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color w:val="000000" w:themeColor="text1"/>
          <w:sz w:val="32"/>
          <w:szCs w:val="32"/>
        </w:rPr>
        <w:t>（府労連）</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第１の</w:t>
      </w:r>
      <w:r>
        <w:rPr>
          <w:rFonts w:asciiTheme="minorEastAsia" w:eastAsiaTheme="minorEastAsia" w:hAnsiTheme="minorEastAsia" w:hint="eastAsia"/>
          <w:color w:val="000000" w:themeColor="text1"/>
          <w:sz w:val="32"/>
          <w:szCs w:val="32"/>
        </w:rPr>
        <w:t>要求</w:t>
      </w:r>
      <w:r w:rsidRPr="00035778">
        <w:rPr>
          <w:rFonts w:asciiTheme="minorEastAsia" w:eastAsiaTheme="minorEastAsia" w:hAnsiTheme="minorEastAsia" w:hint="eastAsia"/>
          <w:color w:val="000000" w:themeColor="text1"/>
          <w:sz w:val="32"/>
          <w:szCs w:val="32"/>
        </w:rPr>
        <w:t>について府労連との、これまでの良き労使関係については、今後とも維持して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。我々としては、この基本的立場に立って、職員の給与・勤務条件に関わる諸問題については、誠意をもって、府労連と十分協議を行って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第２の</w:t>
      </w:r>
      <w:r>
        <w:rPr>
          <w:rFonts w:asciiTheme="minorEastAsia" w:eastAsiaTheme="minorEastAsia" w:hAnsiTheme="minorEastAsia" w:hint="eastAsia"/>
          <w:color w:val="000000" w:themeColor="text1"/>
          <w:sz w:val="32"/>
          <w:szCs w:val="32"/>
        </w:rPr>
        <w:t>要求</w:t>
      </w:r>
      <w:r w:rsidRPr="00035778">
        <w:rPr>
          <w:rFonts w:asciiTheme="minorEastAsia" w:eastAsiaTheme="minorEastAsia" w:hAnsiTheme="minorEastAsia" w:hint="eastAsia"/>
          <w:color w:val="000000" w:themeColor="text1"/>
          <w:sz w:val="32"/>
          <w:szCs w:val="32"/>
        </w:rPr>
        <w:t>について、人事委員会勧告は、労働基本権制約の代償措置であることから、基本的には尊重すべきものと考えて</w:t>
      </w:r>
      <w:r>
        <w:rPr>
          <w:rFonts w:asciiTheme="minorEastAsia" w:eastAsiaTheme="minorEastAsia" w:hAnsiTheme="minorEastAsia" w:hint="eastAsia"/>
          <w:color w:val="000000" w:themeColor="text1"/>
          <w:sz w:val="32"/>
          <w:szCs w:val="32"/>
        </w:rPr>
        <w:t>います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平成28年度の人事委員会勧告の取扱いについては、これまでの引下げ勧告時の国等における取り扱いや本府の財政状況等を踏まえ検討しているところであり、未だ結論に至って</w:t>
      </w:r>
      <w:r>
        <w:rPr>
          <w:rFonts w:asciiTheme="minorEastAsia" w:eastAsiaTheme="minorEastAsia" w:hAnsiTheme="minorEastAsia" w:hint="eastAsia"/>
          <w:color w:val="000000" w:themeColor="text1"/>
          <w:sz w:val="32"/>
          <w:szCs w:val="32"/>
        </w:rPr>
        <w:t>いません</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技能労務職給料表の改定については、行政職給料表の取扱いに準じて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なお、非常勤職員の賃金・報酬については、これまで、常勤職員に準じた賃金・報酬の改定等、必要に応じて所要の措置・改善を図ってきた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地域手当については、府域の生活圏や経済圏としての連続性・一体性が見られることや、人事異動の実態を踏まえ府域一律11％で支給している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。なお、更なる引上げは困難</w:t>
      </w:r>
      <w:r>
        <w:rPr>
          <w:rFonts w:asciiTheme="minorEastAsia" w:eastAsiaTheme="minorEastAsia" w:hAnsiTheme="minorEastAsia" w:hint="eastAsia"/>
          <w:color w:val="000000" w:themeColor="text1"/>
          <w:sz w:val="32"/>
          <w:szCs w:val="32"/>
        </w:rPr>
        <w:t>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第３の期末・勤勉手当については、現行条例に基づく期末・勤勉手当を12月9日に支給</w:t>
      </w:r>
      <w:r>
        <w:rPr>
          <w:rFonts w:asciiTheme="minorEastAsia" w:eastAsiaTheme="minorEastAsia" w:hAnsiTheme="minorEastAsia" w:hint="eastAsia"/>
          <w:color w:val="000000" w:themeColor="text1"/>
          <w:sz w:val="32"/>
          <w:szCs w:val="32"/>
        </w:rPr>
        <w:t>します</w:t>
      </w:r>
      <w:r w:rsidRPr="00035778">
        <w:rPr>
          <w:rFonts w:asciiTheme="minorEastAsia" w:eastAsiaTheme="minorEastAsia" w:hAnsiTheme="minorEastAsia" w:hint="eastAsia"/>
          <w:color w:val="000000" w:themeColor="text1"/>
          <w:sz w:val="32"/>
          <w:szCs w:val="32"/>
        </w:rPr>
        <w:t>。なお、人事委員会勧告の取扱いについては、第２の</w:t>
      </w:r>
      <w:r>
        <w:rPr>
          <w:rFonts w:asciiTheme="minorEastAsia" w:eastAsiaTheme="minorEastAsia" w:hAnsiTheme="minorEastAsia" w:hint="eastAsia"/>
          <w:color w:val="000000" w:themeColor="text1"/>
          <w:sz w:val="32"/>
          <w:szCs w:val="32"/>
        </w:rPr>
        <w:t>要求</w:t>
      </w:r>
      <w:r w:rsidRPr="00035778">
        <w:rPr>
          <w:rFonts w:asciiTheme="minorEastAsia" w:eastAsiaTheme="minorEastAsia" w:hAnsiTheme="minorEastAsia" w:hint="eastAsia"/>
          <w:color w:val="000000" w:themeColor="text1"/>
          <w:sz w:val="32"/>
          <w:szCs w:val="32"/>
        </w:rPr>
        <w:t>でお答えしたとおりその取扱いを検討している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また、評価結果の勤勉手当の成績率への反映は、「勤務実績のより的確な反映」のために、平成19年度から前年度の評価結果を活用し、実施している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第４の</w:t>
      </w:r>
      <w:r>
        <w:rPr>
          <w:rFonts w:asciiTheme="minorEastAsia" w:eastAsiaTheme="minorEastAsia" w:hAnsiTheme="minorEastAsia" w:hint="eastAsia"/>
          <w:color w:val="000000" w:themeColor="text1"/>
          <w:sz w:val="32"/>
          <w:szCs w:val="32"/>
        </w:rPr>
        <w:t>要求</w:t>
      </w:r>
      <w:r w:rsidRPr="00035778">
        <w:rPr>
          <w:rFonts w:asciiTheme="minorEastAsia" w:eastAsiaTheme="minorEastAsia" w:hAnsiTheme="minorEastAsia" w:hint="eastAsia"/>
          <w:color w:val="000000" w:themeColor="text1"/>
          <w:sz w:val="32"/>
          <w:szCs w:val="32"/>
        </w:rPr>
        <w:t>について、行政職給料表２級・３級及び技能労務職給料表2級・3級の最高号給に多数の職員が滞留していることについては認識して</w:t>
      </w:r>
      <w:r>
        <w:rPr>
          <w:rFonts w:asciiTheme="minorEastAsia" w:eastAsiaTheme="minorEastAsia" w:hAnsiTheme="minorEastAsia" w:hint="eastAsia"/>
          <w:color w:val="000000" w:themeColor="text1"/>
          <w:sz w:val="32"/>
          <w:szCs w:val="32"/>
        </w:rPr>
        <w:t>います</w:t>
      </w:r>
      <w:r w:rsidRPr="00035778">
        <w:rPr>
          <w:rFonts w:asciiTheme="minorEastAsia" w:eastAsiaTheme="minorEastAsia" w:hAnsiTheme="minorEastAsia" w:hint="eastAsia"/>
          <w:color w:val="000000" w:themeColor="text1"/>
          <w:sz w:val="32"/>
          <w:szCs w:val="32"/>
        </w:rPr>
        <w:t>が、現時点で給与上の措置を講ずることは困難</w:t>
      </w:r>
      <w:r>
        <w:rPr>
          <w:rFonts w:asciiTheme="minorEastAsia" w:eastAsiaTheme="minorEastAsia" w:hAnsiTheme="minorEastAsia" w:hint="eastAsia"/>
          <w:color w:val="000000" w:themeColor="text1"/>
          <w:sz w:val="32"/>
          <w:szCs w:val="32"/>
        </w:rPr>
        <w:t>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職員の任用にあたっては、地方公務員法に規定されている平等取扱の原則や情勢適応の原則、任用の根本基準である能力実証の原則に基づき、適切に行うこととして</w:t>
      </w:r>
      <w:r>
        <w:rPr>
          <w:rFonts w:asciiTheme="minorEastAsia" w:eastAsiaTheme="minorEastAsia" w:hAnsiTheme="minorEastAsia" w:hint="eastAsia"/>
          <w:color w:val="000000" w:themeColor="text1"/>
          <w:sz w:val="32"/>
          <w:szCs w:val="32"/>
        </w:rPr>
        <w:t>います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職務段階別加算は平成２年の人事委員会勧告に基づき実施していること、また、これまでに副主査に任用された職員と職務・職責に変更が生じたものではないことから見直しは困難</w:t>
      </w:r>
      <w:r>
        <w:rPr>
          <w:rFonts w:asciiTheme="minorEastAsia" w:eastAsiaTheme="minorEastAsia" w:hAnsiTheme="minorEastAsia" w:hint="eastAsia"/>
          <w:color w:val="000000" w:themeColor="text1"/>
          <w:sz w:val="32"/>
          <w:szCs w:val="32"/>
        </w:rPr>
        <w:t>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知事部局における技能労務職の行政職等への転任選考については、これまで５年間実施する中で、受験申込者数、合格者数ともに大幅に減少していることなどを総合的に検討した結果、今年度の実施をもって終了することとし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技能労務職給料表は、国における行政職俸給表(二)を基本として制定しているものであり、技能労務職給料表３級の水準引き上げは困難</w:t>
      </w:r>
      <w:r>
        <w:rPr>
          <w:rFonts w:asciiTheme="minorEastAsia" w:eastAsiaTheme="minorEastAsia" w:hAnsiTheme="minorEastAsia" w:hint="eastAsia"/>
          <w:color w:val="000000" w:themeColor="text1"/>
          <w:sz w:val="32"/>
          <w:szCs w:val="32"/>
        </w:rPr>
        <w:t>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府立学校においては、知事部局と同様に平成23年度より行政職への転任選考を実施したところであり、今後とも勤務労働条件に関わる事項については、皆様方と十分に協議して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第５の</w:t>
      </w:r>
      <w:r>
        <w:rPr>
          <w:rFonts w:asciiTheme="minorEastAsia" w:eastAsiaTheme="minorEastAsia" w:hAnsiTheme="minorEastAsia" w:hint="eastAsia"/>
          <w:color w:val="000000" w:themeColor="text1"/>
          <w:sz w:val="32"/>
          <w:szCs w:val="32"/>
        </w:rPr>
        <w:t>要求</w:t>
      </w:r>
      <w:r w:rsidRPr="00035778">
        <w:rPr>
          <w:rFonts w:asciiTheme="minorEastAsia" w:eastAsiaTheme="minorEastAsia" w:hAnsiTheme="minorEastAsia" w:hint="eastAsia"/>
          <w:color w:val="000000" w:themeColor="text1"/>
          <w:sz w:val="32"/>
          <w:szCs w:val="32"/>
        </w:rPr>
        <w:t>について、知事部局等の人事評価については、職員基本条例に基づき平成25年度から相対評価による人事評価制度を実施している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。人事評価の目的は、「職員の資質・能力及び執務意欲の向上」であることから、引き続きよりよい制度となるよう取り組んで</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評価結果の給与等への反映については、平成19年度から前年度の評価結果を昇給及び勤勉手当に反映しており、また、皆さま方との協議を踏まえ、平成24年度からは上位評価の昇給への反映を廃止するとともに、勤勉手当については、より勤務成績が反映できるよう成績率を見直し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知事部局における平成27年度以降の人事評価結果の給与反映については、条例に定める相対評価制度の趣旨をより一層踏まえたものとするため、昇給号給数及び勤勉手当の成績率を見直した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また、二次評価結果と相対評価の結果の逆転現象をできる限り解消するための人事評価制度の運用改善を踏まえ、第四区分については、二次評価結果別の区分を廃止するとともに第五区分については、これまでと同様に二次評価結果を加味した給与反映とし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教職員の評価・育成システムについては、教職員の意欲・資質能力の一層の向上を図ることにより、教育活動をはじめとする様々な活動の充実、組織の活性化を図ることを目的として実施している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平成25年度からは教員の人事評価につき、生徒又は保護者による評価を踏まえた授業に関する評価を含めて実施している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また、システムの運用状況の確認を行うため、毎年度、府立学校、市町村教育委員会を対象とした調査を行うとともに、平成26年８月には授業アンケートを踏まえた教員評価の仕組みについて検証を行い、客観性・適正性をより一層確保するため平成27年度からシステムの改定を行っ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引き続き、「教職員の評価・育成システム」がより良い制度となるよう、充実・改善を図って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第６の</w:t>
      </w:r>
      <w:r>
        <w:rPr>
          <w:rFonts w:asciiTheme="minorEastAsia" w:eastAsiaTheme="minorEastAsia" w:hAnsiTheme="minorEastAsia" w:hint="eastAsia"/>
          <w:color w:val="000000" w:themeColor="text1"/>
          <w:sz w:val="32"/>
          <w:szCs w:val="32"/>
        </w:rPr>
        <w:t>要求</w:t>
      </w:r>
      <w:r w:rsidRPr="00035778">
        <w:rPr>
          <w:rFonts w:asciiTheme="minorEastAsia" w:eastAsiaTheme="minorEastAsia" w:hAnsiTheme="minorEastAsia" w:hint="eastAsia"/>
          <w:color w:val="000000" w:themeColor="text1"/>
          <w:sz w:val="32"/>
          <w:szCs w:val="32"/>
        </w:rPr>
        <w:t>について、再任用職員の給与については、平成28年度の人事院勧告において、「民間企業の再雇用者の給与の動向、各府省における再任用制度の運用状況等を踏まえ、引き続き、再任用職員の給与の在り方について必要な検討を行っていくこととする」とされており、引き続き国の動向を注視し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給与格付けについては、職務給の原則に基づき決定している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年金支給開始年齢が段階的に60歳から65歳へと引き上げられることに伴い、雇用と年金の接続を図る観点を踏まえ、定年退職後、年金支給開始年齢に達するまでの間、これまでの短時間勤務の職に加えて、平成26年度よりフルタイム勤務の職を導入し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第７の</w:t>
      </w:r>
      <w:r>
        <w:rPr>
          <w:rFonts w:asciiTheme="minorEastAsia" w:eastAsiaTheme="minorEastAsia" w:hAnsiTheme="minorEastAsia" w:hint="eastAsia"/>
          <w:color w:val="000000" w:themeColor="text1"/>
          <w:sz w:val="32"/>
          <w:szCs w:val="32"/>
        </w:rPr>
        <w:t>要求</w:t>
      </w:r>
      <w:r w:rsidRPr="00035778">
        <w:rPr>
          <w:rFonts w:asciiTheme="minorEastAsia" w:eastAsiaTheme="minorEastAsia" w:hAnsiTheme="minorEastAsia" w:hint="eastAsia"/>
          <w:color w:val="000000" w:themeColor="text1"/>
          <w:sz w:val="32"/>
          <w:szCs w:val="32"/>
        </w:rPr>
        <w:t>について、非常勤講師の報酬及び支給方法については、勤務実績に応じた報酬となるよう改正した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臨時的任用職員の初任給の上限については、これまでも所要の改善を図ってきた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。臨時講師についても、平成26年度から教育職給料表１級の上限を引き上げる改善を行ったところであり、今後とも他府県の状況や府の財政状況等を踏まえつつ、適切な対応に努めて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教育職給料表の２級は教諭の職務の級とされており、臨時講師に適用することは困難</w:t>
      </w:r>
      <w:r>
        <w:rPr>
          <w:rFonts w:asciiTheme="minorEastAsia" w:eastAsiaTheme="minorEastAsia" w:hAnsiTheme="minorEastAsia" w:hint="eastAsia"/>
          <w:color w:val="000000" w:themeColor="text1"/>
          <w:sz w:val="32"/>
          <w:szCs w:val="32"/>
        </w:rPr>
        <w:t>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短時間労働者の雇用管理の改善等に関する法律、労働契約法については、地方公務員である本府の非常勤職員は適用除外となって</w:t>
      </w:r>
      <w:r>
        <w:rPr>
          <w:rFonts w:asciiTheme="minorEastAsia" w:eastAsiaTheme="minorEastAsia" w:hAnsiTheme="minorEastAsia" w:hint="eastAsia"/>
          <w:color w:val="000000" w:themeColor="text1"/>
          <w:sz w:val="32"/>
          <w:szCs w:val="32"/>
        </w:rPr>
        <w:t>います</w:t>
      </w:r>
      <w:r w:rsidRPr="00035778">
        <w:rPr>
          <w:rFonts w:asciiTheme="minorEastAsia" w:eastAsiaTheme="minorEastAsia" w:hAnsiTheme="minorEastAsia" w:hint="eastAsia"/>
          <w:color w:val="000000" w:themeColor="text1"/>
          <w:sz w:val="32"/>
          <w:szCs w:val="32"/>
        </w:rPr>
        <w:t>。引き続き、労働基準法など適用される法律に基づき、適切に対応して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非常勤職員の待遇については、常勤職員に準じた賃金・報酬等の改定、希望者健康診断の実施等、必要に応じて所要の措置・改善を図ってきた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また、平成27年度からは、通勤にかかる交通費について複数月定期券に基づく算定方法の導入など、より勤務実績に応じた支給方法に改めた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非常勤職員に対して、期末手当相当の給与を支給することは地方自治法の趣旨から、困難</w:t>
      </w:r>
      <w:r>
        <w:rPr>
          <w:rFonts w:asciiTheme="minorEastAsia" w:eastAsiaTheme="minorEastAsia" w:hAnsiTheme="minorEastAsia" w:hint="eastAsia"/>
          <w:color w:val="000000" w:themeColor="text1"/>
          <w:sz w:val="32"/>
          <w:szCs w:val="32"/>
        </w:rPr>
        <w:t>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特別休暇等については、国の非常勤制度を基本としつつ、府の常勤職員の状況も勘案しながら改正してきたところであり、平成28年４月１日から一部を除く非常勤職員の一般職への位置付け変更に伴い、ハラスメント全般にかかる職員総合相談センターへの相談について、常勤職員と同様に職務専念義務の免除とし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今後とも、非常勤職員の待遇については、府の財政状況等を踏まえつつ、国や他府県の状況等も見極めながら、適切な対応に努めて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第８の旅費制度については、財政再建プログラム（案）に基づく府庁改革の一環で見直したものであり、要求にお応えすることは困難</w:t>
      </w:r>
      <w:r>
        <w:rPr>
          <w:rFonts w:asciiTheme="minorEastAsia" w:eastAsiaTheme="minorEastAsia" w:hAnsiTheme="minorEastAsia" w:hint="eastAsia"/>
          <w:color w:val="000000" w:themeColor="text1"/>
          <w:sz w:val="32"/>
          <w:szCs w:val="32"/>
        </w:rPr>
        <w:t>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第９の教員特殊業務手当については、平成27年4月より義務教育費国庫負担金の算定基礎額を下回る手当額について、増額改定を行った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。今後とも国の動向や府の財政状況等を踏まえつつ、適切な対応に努めて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第10の</w:t>
      </w:r>
      <w:r>
        <w:rPr>
          <w:rFonts w:asciiTheme="minorEastAsia" w:eastAsiaTheme="minorEastAsia" w:hAnsiTheme="minorEastAsia" w:hint="eastAsia"/>
          <w:color w:val="000000" w:themeColor="text1"/>
          <w:sz w:val="32"/>
          <w:szCs w:val="32"/>
        </w:rPr>
        <w:t>要求</w:t>
      </w:r>
      <w:r w:rsidRPr="00035778">
        <w:rPr>
          <w:rFonts w:asciiTheme="minorEastAsia" w:eastAsiaTheme="minorEastAsia" w:hAnsiTheme="minorEastAsia" w:hint="eastAsia"/>
          <w:color w:val="000000" w:themeColor="text1"/>
          <w:sz w:val="32"/>
          <w:szCs w:val="32"/>
        </w:rPr>
        <w:t>のうち、職場環境等の整備に関しては、障害者の雇用の促進等に関する法律の改正等を踏まえ、今後とも適切に対応して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交通用具使用者の通勤手当の身体障がい者区分等については、人事委員会の意見等を踏まえた検討を行っており、引き続き協議して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技能労務職から行政職等への転任選考については、点字や拡大文字による受験も可能とし、また選考案内についても点字化するなどの取組みを行ってきた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教員採用選考において、これまでから、受験に際し希望する場合には、点字、拡大文字等による受験や、面接テストにおける手話通訳の配置など、公平性の観点を踏まえ、配慮を行うなどの取組みを行ってき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第11の</w:t>
      </w:r>
      <w:r>
        <w:rPr>
          <w:rFonts w:asciiTheme="minorEastAsia" w:eastAsiaTheme="minorEastAsia" w:hAnsiTheme="minorEastAsia" w:hint="eastAsia"/>
          <w:color w:val="000000" w:themeColor="text1"/>
          <w:sz w:val="32"/>
          <w:szCs w:val="32"/>
        </w:rPr>
        <w:t>要求</w:t>
      </w:r>
      <w:r w:rsidRPr="00035778">
        <w:rPr>
          <w:rFonts w:asciiTheme="minorEastAsia" w:eastAsiaTheme="minorEastAsia" w:hAnsiTheme="minorEastAsia" w:hint="eastAsia"/>
          <w:color w:val="000000" w:themeColor="text1"/>
          <w:sz w:val="32"/>
          <w:szCs w:val="32"/>
        </w:rPr>
        <w:t>について、職員の年度途中退職等に対する代替措置については、職場の実態を踏まえ、必要に応じて非常勤職員を措置している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なお、産育休の取得に対する代替措置については、非常勤職員での対応を基本としながらも、効率的な業務執行体制を確保しつつ、次世代育成の観点から、職員が安心して育児休業を取得できる環境づくりを行うため、一定の要件を満たす場合には、常勤職員の配置や臨時的任用職員による対応に努め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学校における年度途中の欠員や産育休の取得に対する代替措置については、学校運営に支障が生じないよう必要な措置を講じている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また、病気休暇等の代替措置については、必要に応じて市町村教育委員会と協議の上、実態を考慮して対処している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。夏休みなどの長期休業期間に代替措置を講じることは基本的には困難</w:t>
      </w:r>
      <w:r>
        <w:rPr>
          <w:rFonts w:asciiTheme="minorEastAsia" w:eastAsiaTheme="minorEastAsia" w:hAnsiTheme="minorEastAsia" w:hint="eastAsia"/>
          <w:color w:val="000000" w:themeColor="text1"/>
          <w:sz w:val="32"/>
          <w:szCs w:val="32"/>
        </w:rPr>
        <w:t>です</w:t>
      </w:r>
      <w:r w:rsidRPr="00035778">
        <w:rPr>
          <w:rFonts w:asciiTheme="minorEastAsia" w:eastAsiaTheme="minorEastAsia" w:hAnsiTheme="minorEastAsia" w:hint="eastAsia"/>
          <w:color w:val="000000" w:themeColor="text1"/>
          <w:sz w:val="32"/>
          <w:szCs w:val="32"/>
        </w:rPr>
        <w:t>が、学校運営上重大な支障が出るような場合には、個々の実態を踏まえ、対処している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なお、代替教員の確保に向けて、これまで、府や市町村の関係施設などにおいて、講師募集チラシの配付や市町村教育委員会が効率的・効果的に講師確保ができるよう、府庁内に専用電話回線を臨時設置するなど、様々な対策を継続的に行ってき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今後とも、市町村教育委員会と連携し、必要な講師等の確保に努めて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介護休暇の代替措置については、非常勤職員による代替が基本であると考えて</w:t>
      </w:r>
      <w:r>
        <w:rPr>
          <w:rFonts w:asciiTheme="minorEastAsia" w:eastAsiaTheme="minorEastAsia" w:hAnsiTheme="minorEastAsia" w:hint="eastAsia"/>
          <w:color w:val="000000" w:themeColor="text1"/>
          <w:sz w:val="32"/>
          <w:szCs w:val="32"/>
        </w:rPr>
        <w:t>います</w:t>
      </w:r>
      <w:r w:rsidRPr="00035778">
        <w:rPr>
          <w:rFonts w:asciiTheme="minorEastAsia" w:eastAsiaTheme="minorEastAsia" w:hAnsiTheme="minorEastAsia" w:hint="eastAsia"/>
          <w:color w:val="000000" w:themeColor="text1"/>
          <w:sz w:val="32"/>
          <w:szCs w:val="32"/>
        </w:rPr>
        <w:t>が、業務実態に応じて判断して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育児短時間勤務制度の導入に伴う代替措置については、勤務に多様なパターンがあり、取得・復帰の時期も一定でないことから、非常勤職員による代替が基本であると考えて</w:t>
      </w:r>
      <w:r>
        <w:rPr>
          <w:rFonts w:asciiTheme="minorEastAsia" w:eastAsiaTheme="minorEastAsia" w:hAnsiTheme="minorEastAsia" w:hint="eastAsia"/>
          <w:color w:val="000000" w:themeColor="text1"/>
          <w:sz w:val="32"/>
          <w:szCs w:val="32"/>
        </w:rPr>
        <w:t>います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これらの取組みを行うことにより、今後とも適正な勤務労働条件の確保等に向けて取り組んで</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第12の</w:t>
      </w:r>
      <w:r>
        <w:rPr>
          <w:rFonts w:asciiTheme="minorEastAsia" w:eastAsiaTheme="minorEastAsia" w:hAnsiTheme="minorEastAsia" w:hint="eastAsia"/>
          <w:color w:val="000000" w:themeColor="text1"/>
          <w:sz w:val="32"/>
          <w:szCs w:val="32"/>
        </w:rPr>
        <w:t>要求</w:t>
      </w:r>
      <w:r w:rsidRPr="00035778">
        <w:rPr>
          <w:rFonts w:asciiTheme="minorEastAsia" w:eastAsiaTheme="minorEastAsia" w:hAnsiTheme="minorEastAsia" w:hint="eastAsia"/>
          <w:color w:val="000000" w:themeColor="text1"/>
          <w:sz w:val="32"/>
          <w:szCs w:val="32"/>
        </w:rPr>
        <w:t>について、特別休暇については、より府民理解を得られる制度にする観点から、民間状況も一定反映されている国制度を基本に見直しを行い、平成22年度から実施しているところであり、その他の休暇の拡充や新設は困難</w:t>
      </w:r>
      <w:r>
        <w:rPr>
          <w:rFonts w:asciiTheme="minorEastAsia" w:eastAsiaTheme="minorEastAsia" w:hAnsiTheme="minorEastAsia" w:hint="eastAsia"/>
          <w:color w:val="000000" w:themeColor="text1"/>
          <w:sz w:val="32"/>
          <w:szCs w:val="32"/>
        </w:rPr>
        <w:t>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育児休業等の男性職員の取得促進については、子育て推進月間、育児短時間勤務の導入などに加えて、平成22年6月30日から配偶者の就業状況にかかわらず取得可能とする取扱いなど実施している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また、育児部分休業の承認単位の改正も行った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。引き続き、仕事と子育てが両立できる職場環境づくりに取組んで</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短期の育児休業取得者に対する勤勉手当の取扱いについては、平成28年６月期より１か月以下の育児休業期間は除算対象としないこととした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育児休業期間の全てを退職手当の勤続年数に算入することは、通常に勤務する職員との均衡上、困難</w:t>
      </w:r>
      <w:r>
        <w:rPr>
          <w:rFonts w:asciiTheme="minorEastAsia" w:eastAsiaTheme="minorEastAsia" w:hAnsiTheme="minorEastAsia" w:hint="eastAsia"/>
          <w:color w:val="000000" w:themeColor="text1"/>
          <w:sz w:val="32"/>
          <w:szCs w:val="32"/>
        </w:rPr>
        <w:t>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育児休業制度の特別養子縁組に係る監護期間中の子などへの拡大については、国の制度を基本に整備していく予定</w:t>
      </w:r>
      <w:r>
        <w:rPr>
          <w:rFonts w:asciiTheme="minorEastAsia" w:eastAsiaTheme="minorEastAsia" w:hAnsiTheme="minorEastAsia" w:hint="eastAsia"/>
          <w:color w:val="000000" w:themeColor="text1"/>
          <w:sz w:val="32"/>
          <w:szCs w:val="32"/>
        </w:rPr>
        <w:t>です</w:t>
      </w:r>
      <w:r w:rsidRPr="00035778">
        <w:rPr>
          <w:rFonts w:asciiTheme="minorEastAsia" w:eastAsiaTheme="minorEastAsia" w:hAnsiTheme="minorEastAsia" w:hint="eastAsia"/>
          <w:color w:val="000000" w:themeColor="text1"/>
          <w:sz w:val="32"/>
          <w:szCs w:val="32"/>
        </w:rPr>
        <w:t>。実施時期については、国に遅れることなく実施して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介護休暇制度については、これまで期間延長等の改善を図るとともに、短期介護休暇を創設してきた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介護時間制度については、国の制度を基準としつつ、介護欠勤との整合性も含めて現在検討している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昇給復元措置の改善については、病気休職者等が職場に復帰した場合、既に一定の調整措置を実施しているところであり、通常に勤務する職員との均衡上、困難</w:t>
      </w:r>
      <w:r>
        <w:rPr>
          <w:rFonts w:asciiTheme="minorEastAsia" w:eastAsiaTheme="minorEastAsia" w:hAnsiTheme="minorEastAsia" w:hint="eastAsia"/>
          <w:color w:val="000000" w:themeColor="text1"/>
          <w:sz w:val="32"/>
          <w:szCs w:val="32"/>
        </w:rPr>
        <w:t>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教員については、介護のために退職した者の再採用を実施しているところでありますが、教員以外の再採用は、人材確保の必要性や地公法の趣旨などを総合的に勘案した結果、実施することは困難であると考えて</w:t>
      </w:r>
      <w:r>
        <w:rPr>
          <w:rFonts w:asciiTheme="minorEastAsia" w:eastAsiaTheme="minorEastAsia" w:hAnsiTheme="minorEastAsia" w:hint="eastAsia"/>
          <w:color w:val="000000" w:themeColor="text1"/>
          <w:sz w:val="32"/>
          <w:szCs w:val="32"/>
        </w:rPr>
        <w:t>います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早出遅出勤務については、公務に支障がない場合に、これまでの勤務パターンに加えて30分早出の勤務パターンを導入し、拡充した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柔軟な働き方については、今般、大阪府庁版「働き方改革」をとりまとめ、サテライトオフィスの試行実施などの取組みを進めて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男性の育児参加休暇取得促進については、総務事務システムの「お知らせ表示」を活用し、グループ長など直接監督責任者に対して、父親となる職員への休暇取得促進を依頼するなど、様々な機会をとらえて管理監督者に対する周知に努め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また、次世代育成の趣旨から、平成28年７月１日より、男性の育児参加休暇の取得可能期間を産後16週まで拡大したところです。</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時間外勤務等の適正化、年次休暇等の使用促進については、「ゆとりの日及び週間」の実施や、「ゆとり推進月間」における様々な取組み等を通じて、その実効性の確保に努めている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平成17年度から年間360時間の時間外勤務命令の上限規制を導入するとともに、平成21年度から、午後９時までに執務室消灯なども行っており、次長会議において、定期的に時間外勤務実績の報告と、一層の取組みを要請するなど、時間外勤務の縮減に取り組んで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加えて、大阪府庁版「働き方改革」で示した長時間労働是正の取組も順次実施して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人員の配置については、所属長等のマネジメントとして位置付け、業務の廃止を含めた再構築や人員の重点化を行うなど、必要な業務量に見合った適正な配置に努めることにより、今後とも適正な勤務労働条件の確保等に向けて取り組んで</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なお、平成29年度当初については、現状の職員数が業務量に比して適正なものであるかについて検証を行うため、時間外勤務実績に着目した人員配置を行うこととして</w:t>
      </w:r>
      <w:r>
        <w:rPr>
          <w:rFonts w:asciiTheme="minorEastAsia" w:eastAsiaTheme="minorEastAsia" w:hAnsiTheme="minorEastAsia" w:hint="eastAsia"/>
          <w:color w:val="000000" w:themeColor="text1"/>
          <w:sz w:val="32"/>
          <w:szCs w:val="32"/>
        </w:rPr>
        <w:t>います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過重労働による健康障害防止対策」については、時間外勤務が月45時間を超え、産業医が必要と判断した場合には、所属長に対し、職場における健康管理等について助言指導を行うとともに、当該職員に対して保健指導を行っており、平成28年5月1日からは柔軟かつ効果的に行う趣旨から、対象者の見直しも行っ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府立学校における医師による面接指導については、平成20年６月に「府立学校における長時間労働者への医師による面接指導実施要綱」を策定し、時間外・休日業務時間数や面接指導の希望を所属長に申し出ることにより、産業医の面接指導を受けられるようにし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。加えて、時間外等実績が月80時間を超えた場合、所属長は該当職員に対し、少なくとも年１回は産業医による面接指導を実施するよう、平成26年10月1日に改正した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また、教員の長時間労働による健康障がいの防止に向けた課題を検討するため、平成27年度から大阪府立学校安全衛生協議会の健康対策部会に「長時間労働健康障がい防止委員会」を設置し、実態調査を行い、結果を安全衛生管理者にフィードバックする等、引き続き取組みを進め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教員が子どもたちと向き合い、触れ合う時間の確保に向けて、平成20年１月に「教職員の業務負担軽減に関するプロジェクトチーム」を設置し、様々な角度から検討を行ってまいりました。</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平成24年度においては、府教育委員会として検討すべき取り組み内容を「教職員の業務負担軽減に関する報告書」にとりまとめ、プロジェクトチームとしての調査・検討を終えた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今後、この報告書に示されている「今後の取組み」について、教育庁の関係課が、課題解決に向けた検討を行うとともに、その進捗管理を行って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。なお、具体的な取り組みを進めるにあたり、勤務労働条件に関わる事項について必要に応じて所要の協議を行って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教員の業務負担軽減については、実態に即した勤務形態の導入等の制度面の整備と学校現場における適切な運用、そして教職員一人ひとりの意識改革が不可欠であることから、学校毎の特色を活かしながら教員の業務負担軽減の取組を進めることができるよう、多忙化解消に向けた先進事例などを紹介し、各学校の状況に応じた取り組みを促し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府立学校における「教職員の勤務時間の適正な把握」の具体的手法については、平成22年５月に「勤務時間の適正な把握のための手続等に関する要綱」等を策定し、府立学校における教職員の勤務時間の適正な把握に努め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平成24年10月から退勤スリットの実施に伴い、勤務時間管理者である校長・准校長が出退勤データを活用した教育職員時間外等実績表により時間外等実績を把握することといたしました。また、１月当たりの時間外等実績が80時間を超える者に対しては、ヒアリング等を実施し、当該時間外等実績に係る主な業務内容等について把握の上、必要に応じ、業務処理方法の改善に関する指導若しくは助言を行うこととし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月45時間以上60時間未満の時間外勤務に対する割増賃金の引上げについては、国や他府県の取扱い等から困難</w:t>
      </w:r>
      <w:r>
        <w:rPr>
          <w:rFonts w:asciiTheme="minorEastAsia" w:eastAsiaTheme="minorEastAsia" w:hAnsiTheme="minorEastAsia" w:hint="eastAsia"/>
          <w:color w:val="000000" w:themeColor="text1"/>
          <w:sz w:val="32"/>
          <w:szCs w:val="32"/>
        </w:rPr>
        <w:t>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sz w:val="32"/>
          <w:szCs w:val="32"/>
        </w:rPr>
      </w:pPr>
      <w:r w:rsidRPr="00035778">
        <w:rPr>
          <w:rFonts w:asciiTheme="minorEastAsia" w:eastAsiaTheme="minorEastAsia" w:hAnsiTheme="minorEastAsia" w:hint="eastAsia"/>
          <w:color w:val="000000" w:themeColor="text1"/>
          <w:sz w:val="32"/>
          <w:szCs w:val="32"/>
        </w:rPr>
        <w:t>学校における通勤手当の事後確認については、確認の簡素化及び手当適正化の観点から検討して</w:t>
      </w:r>
      <w:r>
        <w:rPr>
          <w:rFonts w:asciiTheme="minorEastAsia" w:eastAsiaTheme="minorEastAsia" w:hAnsiTheme="minorEastAsia" w:hint="eastAsia"/>
          <w:sz w:val="32"/>
          <w:szCs w:val="32"/>
        </w:rPr>
        <w:t>いきます</w:t>
      </w:r>
      <w:r w:rsidRPr="00035778">
        <w:rPr>
          <w:rFonts w:asciiTheme="minorEastAsia" w:eastAsiaTheme="minorEastAsia" w:hAnsiTheme="minorEastAsia" w:hint="eastAsia"/>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配偶者同行休業制度については、平成27年2月1日より制度を創設したところであり、適切な運用に努めて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。なお、休業理由・対象者の拡大は、地方公務員法に「外国に住所又は居所を定めて滞在するその配偶者と、当該住所又は居所において生活を共にするための休業」と規定されていることから、困難</w:t>
      </w:r>
      <w:r>
        <w:rPr>
          <w:rFonts w:asciiTheme="minorEastAsia" w:eastAsiaTheme="minorEastAsia" w:hAnsiTheme="minorEastAsia" w:hint="eastAsia"/>
          <w:color w:val="000000" w:themeColor="text1"/>
          <w:sz w:val="32"/>
          <w:szCs w:val="32"/>
        </w:rPr>
        <w:t>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年次休暇の付与の基準日については、様々な観点から研究して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第13の</w:t>
      </w:r>
      <w:r>
        <w:rPr>
          <w:rFonts w:asciiTheme="minorEastAsia" w:eastAsiaTheme="minorEastAsia" w:hAnsiTheme="minorEastAsia" w:hint="eastAsia"/>
          <w:color w:val="000000" w:themeColor="text1"/>
          <w:sz w:val="32"/>
          <w:szCs w:val="32"/>
        </w:rPr>
        <w:t>要求</w:t>
      </w:r>
      <w:r w:rsidRPr="00035778">
        <w:rPr>
          <w:rFonts w:asciiTheme="minorEastAsia" w:eastAsiaTheme="minorEastAsia" w:hAnsiTheme="minorEastAsia" w:hint="eastAsia"/>
          <w:color w:val="000000" w:themeColor="text1"/>
          <w:sz w:val="32"/>
          <w:szCs w:val="32"/>
        </w:rPr>
        <w:t>について、これまで、男女がともに働きやすい職場環境の整備に努めてきた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今後とも、男女共同参画社会基本法及び男女共同参画推進条例の趣旨を踏まえ、女性職員の職域拡大や職員の意識啓発などに努めて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セクシュアル・ハラスメントの防止、パワー・ハラスメントの防止については、職員の意識啓発、相談体制の整備、研修の３点から取組を進めて</w:t>
      </w:r>
      <w:r>
        <w:rPr>
          <w:rFonts w:asciiTheme="minorEastAsia" w:eastAsiaTheme="minorEastAsia" w:hAnsiTheme="minorEastAsia" w:hint="eastAsia"/>
          <w:color w:val="000000" w:themeColor="text1"/>
          <w:sz w:val="32"/>
          <w:szCs w:val="32"/>
        </w:rPr>
        <w:t>います</w:t>
      </w:r>
      <w:r w:rsidRPr="00035778">
        <w:rPr>
          <w:rFonts w:asciiTheme="minorEastAsia" w:eastAsiaTheme="minorEastAsia" w:hAnsiTheme="minorEastAsia" w:hint="eastAsia"/>
          <w:color w:val="000000" w:themeColor="text1"/>
          <w:sz w:val="32"/>
          <w:szCs w:val="32"/>
        </w:rPr>
        <w:t>。意識啓発のため指針を策定し、所属長等管理監督者の責務や具体的な対応例などを明示し、職員へ周知徹底している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。また、課長級、課長補佐級に対してハラスメントに関する研修を実施している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平成25年12月には、ハラスメント防止と相談体制の周知徹底を図るため、非常勤職員を含む全職員に対して知事からのメッセージを発出し、平成27年11月には、次長会議においてパワー・ハラスメント防止の周知徹底を要請するとともに、庁内ウェブページを用いて職場におけるセクハラ・パワハラ防止を周知するなど、ハラスメント防止に努め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平成28年4月には、新任課長補佐級職員を対象としたハラスメント防止研修を実施し、それらの相談窓口の周知を図った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各府立学校長・准校長に対して、平成28年６月にも「職場におけるパワー・ハラスメントの防止及び対応に関する指針」を再度周知するとともに、教職員が自らの言動等を点検できるように「パワハラセルフチェック」シートの活用をお願いし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なお、平成28年４月には、昨年に引き続き新任の府立学校長、准校長、また、新任の教頭・首席を対象としたパワー・ハラスメントに関する研修を行った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平成27年７月には、ハラスメント防止と相談体制の周知徹底を図るため、府立学校・市町村教育委員会に対して教育長からのメッセージを発出いたしました。</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これらの取組みを、より効果的に周知する方策についても検討して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妊娠、出産、育児休業・介護休業等の取得等を理由とした、上司・同僚等による不適切な言動等についても、セクシュアル・ハラスメントやパワー・ハラスメントと同様に、職員の相談などに適切に対応できる職場環境づくりに努め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今後とも、快適な働きやすい職場環境づくりに努めて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第14の</w:t>
      </w:r>
      <w:r>
        <w:rPr>
          <w:rFonts w:asciiTheme="minorEastAsia" w:eastAsiaTheme="minorEastAsia" w:hAnsiTheme="minorEastAsia" w:hint="eastAsia"/>
          <w:color w:val="000000" w:themeColor="text1"/>
          <w:sz w:val="32"/>
          <w:szCs w:val="32"/>
        </w:rPr>
        <w:t>要求</w:t>
      </w:r>
      <w:r w:rsidRPr="00035778">
        <w:rPr>
          <w:rFonts w:asciiTheme="minorEastAsia" w:eastAsiaTheme="minorEastAsia" w:hAnsiTheme="minorEastAsia" w:hint="eastAsia"/>
          <w:color w:val="000000" w:themeColor="text1"/>
          <w:sz w:val="32"/>
          <w:szCs w:val="32"/>
        </w:rPr>
        <w:t>のうち、職員の健康管理については、健康診断をはじめ、保健指導、職場環境管理等の事業を実施しているところであり、リフレッシュ方策やライフプラン施策との連携も図りながら、引き続き、職員の健康保持・増進と疾病予防対策の充実を図っ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また、平成23年度には、定期健康診断結果及び人間ドックの定健項目結果を活用した、所属長による職員に対する「気づき」を含めた健康管理、並びに産業医と所属長との連携についての活用方策を策定し、平成24年度にも、安全衛生管理者へのアンケート結果を踏まえた改定を行っ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ⅠＴ化に伴う職場環境の改善については、「ＶＤＴ作業のための労働安全衛生管理基準」に基づき、ＶＤＴ特別健診やＯＡ椅子・机の導入についての周知、労働衛生教育などを実施するとともに、産業医による職場巡視などを通じて、適切な作業環境の確保に努め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府立学校については、「大阪府立学校ＶＤＴ作業における労働安全衛生管理のためのガイドラインについて」に基づいてＶＤＴ特別健康診断を実施している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職場の労働安全衛生対策については、府立学校安全衛生協議会で協議している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知事部局における一般定期健康診断については、平成20年度から特定健康診査に連動し、検査項目を追加して実施しているほか、特別健康診断、胃集団検診、大腸検診、女性検診等を実施し、心身の健康の保持・増進に努め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人間ドックについては、地方職員共済組合において平成25年度から55歳以上の職員を対象に「55セルフドック」を創設し、定期健康診断の受診に加え、希望者全員が人間ドックを受診できるよう拡充が図られました。</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また、府の健診と重複する胃Ⅹ線検査のオプション化により、個人負担額の引き下げが行われたほか、オプションの脳ドックにも地共済から一部助成や、前立腺がん検査が基本項目に追加された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「55セルフドック」受診者の服務については、ドック本来の目的である自分自身の健康管理をさらに推進するものとして地共済が単独で実施する健診であるため年休扱いとしている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公立学校共済組合では平成26年度にニーズの低い検診種別を廃止する一方、ニーズの高い、脳ドック、女性検診、配偶者健診の募集人数を拡充するなど、検診事業の見直しが実施された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。なお、引き続き、「共済健診」でオプション検査を受診する場合、上限1,500円を補助する事業が実施されている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平成27年度からの検診種別拡充内容については、40才以上を対象とする「脳ドック」の募集人数を200人増の600人に、また、「女性検診」と「配偶者健診」についても募集人数をそれぞれ100人増の600人と650人に拡充され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また、支援学校の教職員を対象とした腰痛予防検診について、整形外科分野において実績のある医療機関に委託するなどの改善を実施されている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知事部局におけるメンタルヘルス不調の予防や早期ケアについては、職場の管理監督者や一般職員を対象としたメンタルヘルスセミナーのほか、産業医や保健師による保健指導や健康相談を実施している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また、「大阪府職場復帰支援プログラム」のもと、「ストレス相談室」において専門産業医等による面談等の個別ケアを行うなど、総合的対策を講じている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さらに、地方職員共済組合からも、疲労回復やストレス解消方法等を記載した啓発冊子が全職員に配布されて</w:t>
      </w:r>
      <w:r>
        <w:rPr>
          <w:rFonts w:asciiTheme="minorEastAsia" w:eastAsiaTheme="minorEastAsia" w:hAnsiTheme="minorEastAsia" w:hint="eastAsia"/>
          <w:color w:val="000000" w:themeColor="text1"/>
          <w:sz w:val="32"/>
          <w:szCs w:val="32"/>
        </w:rPr>
        <w:t>います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労働安全衛生法の一部改正によるストレスチェック制度については、厚生労働省が示している実施方法、個人情報保護などに関する省令・指針等を受けて、具体的な実施方法等を記載した実施要綱を策定し、平成28年度から年１回実施し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。個人情報の保護に十分に配慮しながら、メンタルヘルス対策を実施して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。また、ストレスチェック結果によるセルフケアや結果を一定集団ごとに集計・分析を行うなど、職場環境の改善等に努めて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公立学校共済組合では、平成27年９月に「大阪メンタルヘルス総合センター」を開設し、相談事業や研修事業の実施などを通じて、教職員のためのメンタルヘルスの対策を実施されている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府立学校については、安全衛生管理者等を対象とした「安全衛生管理者研修会」を毎年度実施して</w:t>
      </w:r>
      <w:r>
        <w:rPr>
          <w:rFonts w:asciiTheme="minorEastAsia" w:eastAsiaTheme="minorEastAsia" w:hAnsiTheme="minorEastAsia" w:hint="eastAsia"/>
          <w:color w:val="000000" w:themeColor="text1"/>
          <w:sz w:val="32"/>
          <w:szCs w:val="32"/>
        </w:rPr>
        <w:t>います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平成19年３月に策定した「大阪府立学校職場復帰支援プログラム」について、職場一体となったメンタル対策という観点を充実させ、平成22年４月、平成26年10月に改訂するとともに、同プログラムの周知・徹底を図っ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。今後ともその内容の充実・周知を図って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精神疾患により休職している教員が復帰する際の支援については、平成21年４月から復職後２週間を限度として人的措置を行っている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「公立学校教員職場復帰支援事業」については、厳しい財政状況</w:t>
      </w:r>
      <w:r>
        <w:rPr>
          <w:rFonts w:asciiTheme="minorEastAsia" w:eastAsiaTheme="minorEastAsia" w:hAnsiTheme="minorEastAsia" w:hint="eastAsia"/>
          <w:color w:val="000000" w:themeColor="text1"/>
          <w:sz w:val="32"/>
          <w:szCs w:val="32"/>
        </w:rPr>
        <w:t>ですが</w:t>
      </w:r>
      <w:r w:rsidRPr="00035778">
        <w:rPr>
          <w:rFonts w:asciiTheme="minorEastAsia" w:eastAsiaTheme="minorEastAsia" w:hAnsiTheme="minorEastAsia" w:hint="eastAsia"/>
          <w:color w:val="000000" w:themeColor="text1"/>
          <w:sz w:val="32"/>
          <w:szCs w:val="32"/>
        </w:rPr>
        <w:t>、２クール実施している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第15の</w:t>
      </w:r>
      <w:r>
        <w:rPr>
          <w:rFonts w:asciiTheme="minorEastAsia" w:eastAsiaTheme="minorEastAsia" w:hAnsiTheme="minorEastAsia" w:hint="eastAsia"/>
          <w:color w:val="000000" w:themeColor="text1"/>
          <w:sz w:val="32"/>
          <w:szCs w:val="32"/>
        </w:rPr>
        <w:t>要求</w:t>
      </w:r>
      <w:r w:rsidRPr="00035778">
        <w:rPr>
          <w:rFonts w:asciiTheme="minorEastAsia" w:eastAsiaTheme="minorEastAsia" w:hAnsiTheme="minorEastAsia" w:hint="eastAsia"/>
          <w:color w:val="000000" w:themeColor="text1"/>
          <w:sz w:val="32"/>
          <w:szCs w:val="32"/>
        </w:rPr>
        <w:t>について、互助会等への補助金については、平成20年度の財政状況を踏まえ、全額削減した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Default="001E3662" w:rsidP="001E3662">
      <w:pPr>
        <w:spacing w:line="276" w:lineRule="auto"/>
        <w:ind w:firstLineChars="87" w:firstLine="317"/>
        <w:contextualSpacing/>
        <w:rPr>
          <w:rFonts w:asciiTheme="minorEastAsia" w:eastAsiaTheme="minorEastAsia" w:hAnsiTheme="minorEastAsia" w:hint="eastAsia"/>
          <w:color w:val="000000" w:themeColor="text1"/>
          <w:sz w:val="32"/>
          <w:szCs w:val="32"/>
        </w:rPr>
      </w:pPr>
      <w:r w:rsidRPr="00035778">
        <w:rPr>
          <w:rFonts w:asciiTheme="minorEastAsia" w:eastAsiaTheme="minorEastAsia" w:hAnsiTheme="minorEastAsia" w:hint="eastAsia"/>
          <w:color w:val="000000" w:themeColor="text1"/>
          <w:sz w:val="32"/>
          <w:szCs w:val="32"/>
        </w:rPr>
        <w:t>職員の福利厚生事業の拡充については、地方公務員法等の趣旨を踏まえつつ、共済組合や互助会等と役割分担を図りながら対応して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8B43C4" w:rsidRPr="001E3662" w:rsidRDefault="008B43C4">
      <w:pPr>
        <w:widowControl/>
        <w:autoSpaceDE/>
        <w:autoSpaceDN/>
        <w:spacing w:line="240" w:lineRule="auto"/>
        <w:jc w:val="left"/>
        <w:rPr>
          <w:rFonts w:asciiTheme="minorEastAsia" w:eastAsiaTheme="minorEastAsia" w:hAnsiTheme="minorEastAsia"/>
          <w:color w:val="000000" w:themeColor="text1"/>
          <w:sz w:val="32"/>
          <w:szCs w:val="32"/>
        </w:rPr>
      </w:pPr>
      <w:bookmarkStart w:id="0" w:name="_GoBack"/>
      <w:bookmarkEnd w:id="0"/>
    </w:p>
    <w:sectPr w:rsidR="008B43C4" w:rsidRPr="001E3662" w:rsidSect="002A60A9">
      <w:footerReference w:type="even" r:id="rId9"/>
      <w:footerReference w:type="default" r:id="rId10"/>
      <w:type w:val="nextColumn"/>
      <w:pgSz w:w="11907" w:h="16840" w:code="9"/>
      <w:pgMar w:top="1452" w:right="1418" w:bottom="1695" w:left="1418" w:header="142" w:footer="461" w:gutter="0"/>
      <w:paperSrc w:first="7" w:other="7"/>
      <w:pgNumType w:start="0"/>
      <w:cols w:space="720"/>
      <w:titlePg/>
      <w:docGrid w:type="lines" w:linePitch="4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D47" w:rsidRDefault="00352D47">
      <w:r>
        <w:separator/>
      </w:r>
    </w:p>
  </w:endnote>
  <w:endnote w:type="continuationSeparator" w:id="0">
    <w:p w:rsidR="00352D47" w:rsidRDefault="0035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2FB" w:rsidRDefault="00D972FB" w:rsidP="00B87D3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E3662">
      <w:rPr>
        <w:rStyle w:val="a7"/>
        <w:noProof/>
      </w:rPr>
      <w:t>16</w:t>
    </w:r>
    <w:r>
      <w:rPr>
        <w:rStyle w:val="a7"/>
      </w:rPr>
      <w:fldChar w:fldCharType="end"/>
    </w:r>
  </w:p>
  <w:p w:rsidR="00D972FB" w:rsidRDefault="00D972F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2FB" w:rsidRDefault="00D972FB" w:rsidP="00B87D3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E3662">
      <w:rPr>
        <w:rStyle w:val="a7"/>
        <w:noProof/>
      </w:rPr>
      <w:t>1</w:t>
    </w:r>
    <w:r>
      <w:rPr>
        <w:rStyle w:val="a7"/>
      </w:rPr>
      <w:fldChar w:fldCharType="end"/>
    </w:r>
  </w:p>
  <w:p w:rsidR="00D972FB" w:rsidRDefault="00D972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D47" w:rsidRDefault="00352D47">
      <w:r>
        <w:separator/>
      </w:r>
    </w:p>
  </w:footnote>
  <w:footnote w:type="continuationSeparator" w:id="0">
    <w:p w:rsidR="00352D47" w:rsidRDefault="00352D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A05"/>
    <w:multiLevelType w:val="hybridMultilevel"/>
    <w:tmpl w:val="262828F6"/>
    <w:lvl w:ilvl="0" w:tplc="40988B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6BC53EB"/>
    <w:multiLevelType w:val="hybridMultilevel"/>
    <w:tmpl w:val="AE1E3CD0"/>
    <w:lvl w:ilvl="0" w:tplc="C5E4748C">
      <w:start w:val="1"/>
      <w:numFmt w:val="decimalFullWidth"/>
      <w:lvlText w:val="%1．"/>
      <w:lvlJc w:val="left"/>
      <w:pPr>
        <w:tabs>
          <w:tab w:val="num" w:pos="856"/>
        </w:tabs>
        <w:ind w:left="856" w:hanging="72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2">
    <w:nsid w:val="2D363861"/>
    <w:multiLevelType w:val="hybridMultilevel"/>
    <w:tmpl w:val="FAD66D1A"/>
    <w:lvl w:ilvl="0" w:tplc="6E90F1E8">
      <w:start w:val="1"/>
      <w:numFmt w:val="decimalFullWidth"/>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
    <w:nsid w:val="34DB7685"/>
    <w:multiLevelType w:val="hybridMultilevel"/>
    <w:tmpl w:val="E7CCFE06"/>
    <w:lvl w:ilvl="0" w:tplc="175EC764">
      <w:start w:val="1"/>
      <w:numFmt w:val="decimal"/>
      <w:lvlText w:val="%1."/>
      <w:lvlJc w:val="left"/>
      <w:pPr>
        <w:tabs>
          <w:tab w:val="num" w:pos="496"/>
        </w:tabs>
        <w:ind w:left="496" w:hanging="36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4">
    <w:nsid w:val="3DD731D4"/>
    <w:multiLevelType w:val="hybridMultilevel"/>
    <w:tmpl w:val="37C4C1A8"/>
    <w:lvl w:ilvl="0" w:tplc="D02C9D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5644F82"/>
    <w:multiLevelType w:val="hybridMultilevel"/>
    <w:tmpl w:val="A9ACD82A"/>
    <w:lvl w:ilvl="0" w:tplc="33FE284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06B5F1E"/>
    <w:multiLevelType w:val="hybridMultilevel"/>
    <w:tmpl w:val="BA561E3A"/>
    <w:lvl w:ilvl="0" w:tplc="232CB596">
      <w:start w:val="2"/>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7">
    <w:nsid w:val="52C91D40"/>
    <w:multiLevelType w:val="hybridMultilevel"/>
    <w:tmpl w:val="CCD0CE52"/>
    <w:lvl w:ilvl="0" w:tplc="4DC8739C">
      <w:start w:val="5"/>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nsid w:val="5C5C6D7B"/>
    <w:multiLevelType w:val="hybridMultilevel"/>
    <w:tmpl w:val="3242947C"/>
    <w:lvl w:ilvl="0" w:tplc="11507476">
      <w:start w:val="5"/>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9">
    <w:nsid w:val="6D262C7D"/>
    <w:multiLevelType w:val="hybridMultilevel"/>
    <w:tmpl w:val="31F84DBA"/>
    <w:lvl w:ilvl="0" w:tplc="694C12D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F9C7210"/>
    <w:multiLevelType w:val="hybridMultilevel"/>
    <w:tmpl w:val="E75E84AC"/>
    <w:lvl w:ilvl="0" w:tplc="7B2E12CE">
      <w:start w:val="1"/>
      <w:numFmt w:val="decimalFullWidth"/>
      <w:lvlText w:val="%1．"/>
      <w:lvlJc w:val="left"/>
      <w:pPr>
        <w:tabs>
          <w:tab w:val="num" w:pos="856"/>
        </w:tabs>
        <w:ind w:left="856" w:hanging="72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11">
    <w:nsid w:val="7C274669"/>
    <w:multiLevelType w:val="hybridMultilevel"/>
    <w:tmpl w:val="76BA5EA6"/>
    <w:lvl w:ilvl="0" w:tplc="BDFE47EC">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12">
    <w:nsid w:val="7CA46121"/>
    <w:multiLevelType w:val="hybridMultilevel"/>
    <w:tmpl w:val="A5B466C6"/>
    <w:lvl w:ilvl="0" w:tplc="8294D6E4">
      <w:start w:val="1"/>
      <w:numFmt w:val="decimalFullWidth"/>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num w:numId="1">
    <w:abstractNumId w:val="12"/>
  </w:num>
  <w:num w:numId="2">
    <w:abstractNumId w:val="2"/>
  </w:num>
  <w:num w:numId="3">
    <w:abstractNumId w:val="8"/>
  </w:num>
  <w:num w:numId="4">
    <w:abstractNumId w:val="7"/>
  </w:num>
  <w:num w:numId="5">
    <w:abstractNumId w:val="6"/>
  </w:num>
  <w:num w:numId="6">
    <w:abstractNumId w:val="3"/>
  </w:num>
  <w:num w:numId="7">
    <w:abstractNumId w:val="10"/>
  </w:num>
  <w:num w:numId="8">
    <w:abstractNumId w:val="1"/>
  </w:num>
  <w:num w:numId="9">
    <w:abstractNumId w:val="5"/>
  </w:num>
  <w:num w:numId="10">
    <w:abstractNumId w:val="4"/>
  </w:num>
  <w:num w:numId="11">
    <w:abstractNumId w:val="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7"/>
  <w:drawingGridVerticalSpacing w:val="228"/>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921"/>
    <w:rsid w:val="000007DA"/>
    <w:rsid w:val="000021CB"/>
    <w:rsid w:val="000035E9"/>
    <w:rsid w:val="00006883"/>
    <w:rsid w:val="0000741A"/>
    <w:rsid w:val="00016D99"/>
    <w:rsid w:val="00020BF5"/>
    <w:rsid w:val="00021222"/>
    <w:rsid w:val="00022C68"/>
    <w:rsid w:val="000278E4"/>
    <w:rsid w:val="00031D49"/>
    <w:rsid w:val="00032B03"/>
    <w:rsid w:val="00033C6F"/>
    <w:rsid w:val="0004332F"/>
    <w:rsid w:val="000439C6"/>
    <w:rsid w:val="00044D96"/>
    <w:rsid w:val="00052279"/>
    <w:rsid w:val="00053BE4"/>
    <w:rsid w:val="0005613F"/>
    <w:rsid w:val="00057594"/>
    <w:rsid w:val="0006297E"/>
    <w:rsid w:val="000633C7"/>
    <w:rsid w:val="0006564B"/>
    <w:rsid w:val="00070714"/>
    <w:rsid w:val="00071434"/>
    <w:rsid w:val="0007417D"/>
    <w:rsid w:val="000746F1"/>
    <w:rsid w:val="00074B09"/>
    <w:rsid w:val="00074F14"/>
    <w:rsid w:val="00076604"/>
    <w:rsid w:val="00081CDC"/>
    <w:rsid w:val="00082306"/>
    <w:rsid w:val="00082804"/>
    <w:rsid w:val="0008290A"/>
    <w:rsid w:val="00083C60"/>
    <w:rsid w:val="000844DD"/>
    <w:rsid w:val="00084744"/>
    <w:rsid w:val="00085150"/>
    <w:rsid w:val="000860A3"/>
    <w:rsid w:val="00086848"/>
    <w:rsid w:val="00087363"/>
    <w:rsid w:val="00091C8D"/>
    <w:rsid w:val="00092ECA"/>
    <w:rsid w:val="00094DC0"/>
    <w:rsid w:val="000962D1"/>
    <w:rsid w:val="000A2687"/>
    <w:rsid w:val="000A2911"/>
    <w:rsid w:val="000A3C8D"/>
    <w:rsid w:val="000A4BF8"/>
    <w:rsid w:val="000A50CE"/>
    <w:rsid w:val="000A7EF3"/>
    <w:rsid w:val="000B359F"/>
    <w:rsid w:val="000B3651"/>
    <w:rsid w:val="000B3BAF"/>
    <w:rsid w:val="000B5545"/>
    <w:rsid w:val="000B5632"/>
    <w:rsid w:val="000B6829"/>
    <w:rsid w:val="000C1A9D"/>
    <w:rsid w:val="000C408F"/>
    <w:rsid w:val="000C56B0"/>
    <w:rsid w:val="000C610D"/>
    <w:rsid w:val="000D0C09"/>
    <w:rsid w:val="000D0D48"/>
    <w:rsid w:val="000D2823"/>
    <w:rsid w:val="000D352E"/>
    <w:rsid w:val="000D59AF"/>
    <w:rsid w:val="000E49E7"/>
    <w:rsid w:val="000E7991"/>
    <w:rsid w:val="000F2A71"/>
    <w:rsid w:val="000F2A8A"/>
    <w:rsid w:val="000F37DB"/>
    <w:rsid w:val="000F6A22"/>
    <w:rsid w:val="000F7643"/>
    <w:rsid w:val="001020AA"/>
    <w:rsid w:val="00102104"/>
    <w:rsid w:val="001051CE"/>
    <w:rsid w:val="001055C7"/>
    <w:rsid w:val="00106FB7"/>
    <w:rsid w:val="00110221"/>
    <w:rsid w:val="001118DE"/>
    <w:rsid w:val="00111BEB"/>
    <w:rsid w:val="00112A37"/>
    <w:rsid w:val="00112D3D"/>
    <w:rsid w:val="001145DB"/>
    <w:rsid w:val="00115D35"/>
    <w:rsid w:val="00120136"/>
    <w:rsid w:val="00120C11"/>
    <w:rsid w:val="00121D66"/>
    <w:rsid w:val="00126CF1"/>
    <w:rsid w:val="00126F8D"/>
    <w:rsid w:val="00127EDF"/>
    <w:rsid w:val="001328AE"/>
    <w:rsid w:val="00134643"/>
    <w:rsid w:val="00134753"/>
    <w:rsid w:val="00134B6A"/>
    <w:rsid w:val="001359F4"/>
    <w:rsid w:val="00135ADE"/>
    <w:rsid w:val="00136260"/>
    <w:rsid w:val="00136D13"/>
    <w:rsid w:val="001403C1"/>
    <w:rsid w:val="001444AF"/>
    <w:rsid w:val="00146AC0"/>
    <w:rsid w:val="00151300"/>
    <w:rsid w:val="001518F0"/>
    <w:rsid w:val="0015732B"/>
    <w:rsid w:val="00164334"/>
    <w:rsid w:val="00164B38"/>
    <w:rsid w:val="00164B3E"/>
    <w:rsid w:val="00164BB9"/>
    <w:rsid w:val="0016612D"/>
    <w:rsid w:val="001703A9"/>
    <w:rsid w:val="00171AED"/>
    <w:rsid w:val="00172A30"/>
    <w:rsid w:val="00174696"/>
    <w:rsid w:val="00177AA2"/>
    <w:rsid w:val="00180998"/>
    <w:rsid w:val="00182453"/>
    <w:rsid w:val="0018286E"/>
    <w:rsid w:val="00187297"/>
    <w:rsid w:val="00192323"/>
    <w:rsid w:val="001A088B"/>
    <w:rsid w:val="001A0C9B"/>
    <w:rsid w:val="001A731F"/>
    <w:rsid w:val="001B25D0"/>
    <w:rsid w:val="001C2BA9"/>
    <w:rsid w:val="001C62EB"/>
    <w:rsid w:val="001C6809"/>
    <w:rsid w:val="001D01F9"/>
    <w:rsid w:val="001D33ED"/>
    <w:rsid w:val="001D4274"/>
    <w:rsid w:val="001D5F5D"/>
    <w:rsid w:val="001D661B"/>
    <w:rsid w:val="001D7298"/>
    <w:rsid w:val="001E221D"/>
    <w:rsid w:val="001E3662"/>
    <w:rsid w:val="001E3988"/>
    <w:rsid w:val="001E6F19"/>
    <w:rsid w:val="001E783C"/>
    <w:rsid w:val="001E7EEA"/>
    <w:rsid w:val="001F1709"/>
    <w:rsid w:val="001F3343"/>
    <w:rsid w:val="001F37CC"/>
    <w:rsid w:val="001F4C6A"/>
    <w:rsid w:val="001F73B9"/>
    <w:rsid w:val="00200827"/>
    <w:rsid w:val="00202D78"/>
    <w:rsid w:val="0020414D"/>
    <w:rsid w:val="0020497A"/>
    <w:rsid w:val="00204E40"/>
    <w:rsid w:val="00217D24"/>
    <w:rsid w:val="0022018D"/>
    <w:rsid w:val="002219D3"/>
    <w:rsid w:val="00222EAF"/>
    <w:rsid w:val="002271FE"/>
    <w:rsid w:val="002313C8"/>
    <w:rsid w:val="00232955"/>
    <w:rsid w:val="00233BE6"/>
    <w:rsid w:val="00233CE6"/>
    <w:rsid w:val="002348CC"/>
    <w:rsid w:val="002370CD"/>
    <w:rsid w:val="002372B8"/>
    <w:rsid w:val="00240E9D"/>
    <w:rsid w:val="002428C7"/>
    <w:rsid w:val="00242C7B"/>
    <w:rsid w:val="00242E2C"/>
    <w:rsid w:val="00245891"/>
    <w:rsid w:val="00245FD6"/>
    <w:rsid w:val="002463E3"/>
    <w:rsid w:val="00246C59"/>
    <w:rsid w:val="00251C99"/>
    <w:rsid w:val="00252BA9"/>
    <w:rsid w:val="00255094"/>
    <w:rsid w:val="00255FB0"/>
    <w:rsid w:val="002560CE"/>
    <w:rsid w:val="00257C71"/>
    <w:rsid w:val="002600A6"/>
    <w:rsid w:val="0026194B"/>
    <w:rsid w:val="00261957"/>
    <w:rsid w:val="0026492D"/>
    <w:rsid w:val="00264C78"/>
    <w:rsid w:val="0026578C"/>
    <w:rsid w:val="00265DA6"/>
    <w:rsid w:val="00270C03"/>
    <w:rsid w:val="0027236A"/>
    <w:rsid w:val="0027660A"/>
    <w:rsid w:val="00284C7F"/>
    <w:rsid w:val="00284EC8"/>
    <w:rsid w:val="0028753E"/>
    <w:rsid w:val="002879FE"/>
    <w:rsid w:val="00287EBE"/>
    <w:rsid w:val="00291A1B"/>
    <w:rsid w:val="002947ED"/>
    <w:rsid w:val="002A006E"/>
    <w:rsid w:val="002A30FE"/>
    <w:rsid w:val="002A4BBB"/>
    <w:rsid w:val="002A4DF2"/>
    <w:rsid w:val="002A5F6B"/>
    <w:rsid w:val="002A60A9"/>
    <w:rsid w:val="002B00E4"/>
    <w:rsid w:val="002B17E4"/>
    <w:rsid w:val="002B5BAB"/>
    <w:rsid w:val="002B608E"/>
    <w:rsid w:val="002B6C41"/>
    <w:rsid w:val="002B72C5"/>
    <w:rsid w:val="002B7B50"/>
    <w:rsid w:val="002C14B5"/>
    <w:rsid w:val="002C1819"/>
    <w:rsid w:val="002C1894"/>
    <w:rsid w:val="002C33EA"/>
    <w:rsid w:val="002C39DB"/>
    <w:rsid w:val="002C3EE4"/>
    <w:rsid w:val="002C4344"/>
    <w:rsid w:val="002C53E2"/>
    <w:rsid w:val="002D06F6"/>
    <w:rsid w:val="002D0CA0"/>
    <w:rsid w:val="002D237E"/>
    <w:rsid w:val="002D2839"/>
    <w:rsid w:val="002D39B0"/>
    <w:rsid w:val="002D56F3"/>
    <w:rsid w:val="002E0B06"/>
    <w:rsid w:val="002E0EF3"/>
    <w:rsid w:val="002E1364"/>
    <w:rsid w:val="002E53A7"/>
    <w:rsid w:val="002E55B3"/>
    <w:rsid w:val="002F0829"/>
    <w:rsid w:val="002F200F"/>
    <w:rsid w:val="002F26A2"/>
    <w:rsid w:val="002F2BA4"/>
    <w:rsid w:val="002F2F26"/>
    <w:rsid w:val="002F39F3"/>
    <w:rsid w:val="002F4C55"/>
    <w:rsid w:val="002F77D3"/>
    <w:rsid w:val="00300D86"/>
    <w:rsid w:val="00302AEA"/>
    <w:rsid w:val="00302B49"/>
    <w:rsid w:val="003032DB"/>
    <w:rsid w:val="0030366E"/>
    <w:rsid w:val="0030605D"/>
    <w:rsid w:val="00306BDD"/>
    <w:rsid w:val="0030738F"/>
    <w:rsid w:val="00307D55"/>
    <w:rsid w:val="003117E6"/>
    <w:rsid w:val="003155F9"/>
    <w:rsid w:val="00316554"/>
    <w:rsid w:val="00317BFE"/>
    <w:rsid w:val="00323C98"/>
    <w:rsid w:val="00325C3C"/>
    <w:rsid w:val="003260C2"/>
    <w:rsid w:val="003278E4"/>
    <w:rsid w:val="00330964"/>
    <w:rsid w:val="00330B8A"/>
    <w:rsid w:val="00331188"/>
    <w:rsid w:val="00331CD6"/>
    <w:rsid w:val="00331ECC"/>
    <w:rsid w:val="00331F54"/>
    <w:rsid w:val="00333E7E"/>
    <w:rsid w:val="00335999"/>
    <w:rsid w:val="003373F4"/>
    <w:rsid w:val="00337BAC"/>
    <w:rsid w:val="00340204"/>
    <w:rsid w:val="003413E1"/>
    <w:rsid w:val="003418C6"/>
    <w:rsid w:val="00343955"/>
    <w:rsid w:val="00344402"/>
    <w:rsid w:val="003450D2"/>
    <w:rsid w:val="00352D47"/>
    <w:rsid w:val="00353816"/>
    <w:rsid w:val="0035410D"/>
    <w:rsid w:val="00361DEB"/>
    <w:rsid w:val="003622BA"/>
    <w:rsid w:val="00363722"/>
    <w:rsid w:val="00367F4A"/>
    <w:rsid w:val="00370219"/>
    <w:rsid w:val="003702BD"/>
    <w:rsid w:val="00372E42"/>
    <w:rsid w:val="00372EC6"/>
    <w:rsid w:val="00377050"/>
    <w:rsid w:val="00377713"/>
    <w:rsid w:val="003802A9"/>
    <w:rsid w:val="00384D5B"/>
    <w:rsid w:val="0038588E"/>
    <w:rsid w:val="00385AA7"/>
    <w:rsid w:val="003874CE"/>
    <w:rsid w:val="00390A28"/>
    <w:rsid w:val="0039395D"/>
    <w:rsid w:val="00396050"/>
    <w:rsid w:val="00397148"/>
    <w:rsid w:val="003A10B1"/>
    <w:rsid w:val="003A1D84"/>
    <w:rsid w:val="003A1D96"/>
    <w:rsid w:val="003A3DDA"/>
    <w:rsid w:val="003A4C1E"/>
    <w:rsid w:val="003A7031"/>
    <w:rsid w:val="003A7D66"/>
    <w:rsid w:val="003B1C7C"/>
    <w:rsid w:val="003B24D7"/>
    <w:rsid w:val="003B2723"/>
    <w:rsid w:val="003B5FD8"/>
    <w:rsid w:val="003B73BE"/>
    <w:rsid w:val="003B7713"/>
    <w:rsid w:val="003C4582"/>
    <w:rsid w:val="003C45F5"/>
    <w:rsid w:val="003C5B50"/>
    <w:rsid w:val="003D0449"/>
    <w:rsid w:val="003D0B19"/>
    <w:rsid w:val="003D1401"/>
    <w:rsid w:val="003D5E0A"/>
    <w:rsid w:val="003D622F"/>
    <w:rsid w:val="003D6829"/>
    <w:rsid w:val="003D7E2F"/>
    <w:rsid w:val="003D7EAD"/>
    <w:rsid w:val="003E09B9"/>
    <w:rsid w:val="003E1059"/>
    <w:rsid w:val="003E116B"/>
    <w:rsid w:val="003E347B"/>
    <w:rsid w:val="003E40F6"/>
    <w:rsid w:val="003E5FFB"/>
    <w:rsid w:val="003E7826"/>
    <w:rsid w:val="003E7C2D"/>
    <w:rsid w:val="003F2927"/>
    <w:rsid w:val="003F4ED8"/>
    <w:rsid w:val="003F7481"/>
    <w:rsid w:val="003F7F94"/>
    <w:rsid w:val="004002BE"/>
    <w:rsid w:val="0040314F"/>
    <w:rsid w:val="00404BEB"/>
    <w:rsid w:val="00405704"/>
    <w:rsid w:val="00405E3D"/>
    <w:rsid w:val="00407D5B"/>
    <w:rsid w:val="0041169B"/>
    <w:rsid w:val="0041401F"/>
    <w:rsid w:val="00415E9D"/>
    <w:rsid w:val="00420136"/>
    <w:rsid w:val="00422F7F"/>
    <w:rsid w:val="0042468A"/>
    <w:rsid w:val="00427813"/>
    <w:rsid w:val="004278ED"/>
    <w:rsid w:val="00430630"/>
    <w:rsid w:val="004320E8"/>
    <w:rsid w:val="00432D76"/>
    <w:rsid w:val="00436CA9"/>
    <w:rsid w:val="00440A11"/>
    <w:rsid w:val="00440E47"/>
    <w:rsid w:val="0044393C"/>
    <w:rsid w:val="00444B0C"/>
    <w:rsid w:val="00445C02"/>
    <w:rsid w:val="00446F2F"/>
    <w:rsid w:val="0045613E"/>
    <w:rsid w:val="004573C6"/>
    <w:rsid w:val="0046215A"/>
    <w:rsid w:val="004626C0"/>
    <w:rsid w:val="00462938"/>
    <w:rsid w:val="00463C6B"/>
    <w:rsid w:val="004644C1"/>
    <w:rsid w:val="004656B3"/>
    <w:rsid w:val="004677A0"/>
    <w:rsid w:val="00470988"/>
    <w:rsid w:val="004718C2"/>
    <w:rsid w:val="00481E85"/>
    <w:rsid w:val="0048323E"/>
    <w:rsid w:val="00486C2A"/>
    <w:rsid w:val="00487297"/>
    <w:rsid w:val="00490E09"/>
    <w:rsid w:val="0049140A"/>
    <w:rsid w:val="004915A5"/>
    <w:rsid w:val="00491F78"/>
    <w:rsid w:val="004944CA"/>
    <w:rsid w:val="004949C6"/>
    <w:rsid w:val="004A09A0"/>
    <w:rsid w:val="004A0BCD"/>
    <w:rsid w:val="004A1B25"/>
    <w:rsid w:val="004A3653"/>
    <w:rsid w:val="004A369C"/>
    <w:rsid w:val="004A4655"/>
    <w:rsid w:val="004A4C40"/>
    <w:rsid w:val="004A58CA"/>
    <w:rsid w:val="004A5EEE"/>
    <w:rsid w:val="004A6E95"/>
    <w:rsid w:val="004A772C"/>
    <w:rsid w:val="004B2C5C"/>
    <w:rsid w:val="004B2D4C"/>
    <w:rsid w:val="004B5163"/>
    <w:rsid w:val="004B6A75"/>
    <w:rsid w:val="004B796B"/>
    <w:rsid w:val="004C01F8"/>
    <w:rsid w:val="004C3B85"/>
    <w:rsid w:val="004C4BC6"/>
    <w:rsid w:val="004C5428"/>
    <w:rsid w:val="004C5482"/>
    <w:rsid w:val="004C5611"/>
    <w:rsid w:val="004C5CFD"/>
    <w:rsid w:val="004C6E1F"/>
    <w:rsid w:val="004C74D5"/>
    <w:rsid w:val="004D05A3"/>
    <w:rsid w:val="004D1275"/>
    <w:rsid w:val="004D214A"/>
    <w:rsid w:val="004D277E"/>
    <w:rsid w:val="004D3E99"/>
    <w:rsid w:val="004D45E9"/>
    <w:rsid w:val="004D55A9"/>
    <w:rsid w:val="004D5605"/>
    <w:rsid w:val="004E025B"/>
    <w:rsid w:val="004E098E"/>
    <w:rsid w:val="004E1A87"/>
    <w:rsid w:val="004E3B14"/>
    <w:rsid w:val="004E57ED"/>
    <w:rsid w:val="004E5C1D"/>
    <w:rsid w:val="004E6B6F"/>
    <w:rsid w:val="004E7D6E"/>
    <w:rsid w:val="004F1993"/>
    <w:rsid w:val="004F25E6"/>
    <w:rsid w:val="004F2605"/>
    <w:rsid w:val="004F2743"/>
    <w:rsid w:val="004F3CF0"/>
    <w:rsid w:val="004F530A"/>
    <w:rsid w:val="004F5CFD"/>
    <w:rsid w:val="004F6948"/>
    <w:rsid w:val="004F770E"/>
    <w:rsid w:val="0050086A"/>
    <w:rsid w:val="00503348"/>
    <w:rsid w:val="00506695"/>
    <w:rsid w:val="0050727D"/>
    <w:rsid w:val="00510F15"/>
    <w:rsid w:val="00511859"/>
    <w:rsid w:val="00512DF5"/>
    <w:rsid w:val="00512F22"/>
    <w:rsid w:val="00514975"/>
    <w:rsid w:val="00514988"/>
    <w:rsid w:val="00515038"/>
    <w:rsid w:val="00515085"/>
    <w:rsid w:val="005201E1"/>
    <w:rsid w:val="00523113"/>
    <w:rsid w:val="005234BA"/>
    <w:rsid w:val="00525158"/>
    <w:rsid w:val="0052579A"/>
    <w:rsid w:val="0052745A"/>
    <w:rsid w:val="005275CE"/>
    <w:rsid w:val="0053212E"/>
    <w:rsid w:val="00532AF4"/>
    <w:rsid w:val="00533D2C"/>
    <w:rsid w:val="0053408E"/>
    <w:rsid w:val="00536C50"/>
    <w:rsid w:val="005429E4"/>
    <w:rsid w:val="00542C8A"/>
    <w:rsid w:val="00546A34"/>
    <w:rsid w:val="00547A7F"/>
    <w:rsid w:val="005517AF"/>
    <w:rsid w:val="00553B7A"/>
    <w:rsid w:val="00570420"/>
    <w:rsid w:val="0057146A"/>
    <w:rsid w:val="00571EF5"/>
    <w:rsid w:val="00571F81"/>
    <w:rsid w:val="00572F08"/>
    <w:rsid w:val="00574601"/>
    <w:rsid w:val="00575876"/>
    <w:rsid w:val="005770BA"/>
    <w:rsid w:val="0057725F"/>
    <w:rsid w:val="00580C23"/>
    <w:rsid w:val="0058514A"/>
    <w:rsid w:val="00585544"/>
    <w:rsid w:val="00585AF1"/>
    <w:rsid w:val="00585DB0"/>
    <w:rsid w:val="005915DB"/>
    <w:rsid w:val="005945FD"/>
    <w:rsid w:val="00594710"/>
    <w:rsid w:val="00596BD1"/>
    <w:rsid w:val="005A3E82"/>
    <w:rsid w:val="005A54DE"/>
    <w:rsid w:val="005A6ACD"/>
    <w:rsid w:val="005A7D79"/>
    <w:rsid w:val="005B0D49"/>
    <w:rsid w:val="005B1225"/>
    <w:rsid w:val="005B5E42"/>
    <w:rsid w:val="005C00C5"/>
    <w:rsid w:val="005C0F7B"/>
    <w:rsid w:val="005C278E"/>
    <w:rsid w:val="005C2DCB"/>
    <w:rsid w:val="005C3E6C"/>
    <w:rsid w:val="005D09CD"/>
    <w:rsid w:val="005D0B82"/>
    <w:rsid w:val="005D1A1D"/>
    <w:rsid w:val="005D3C04"/>
    <w:rsid w:val="005D55FB"/>
    <w:rsid w:val="005D70FD"/>
    <w:rsid w:val="005D7F65"/>
    <w:rsid w:val="005E1034"/>
    <w:rsid w:val="005E2C38"/>
    <w:rsid w:val="005E4A28"/>
    <w:rsid w:val="005E669E"/>
    <w:rsid w:val="005F135A"/>
    <w:rsid w:val="005F6138"/>
    <w:rsid w:val="005F66CF"/>
    <w:rsid w:val="005F7204"/>
    <w:rsid w:val="00601099"/>
    <w:rsid w:val="006011A9"/>
    <w:rsid w:val="006036F3"/>
    <w:rsid w:val="00604572"/>
    <w:rsid w:val="00605AAA"/>
    <w:rsid w:val="00606901"/>
    <w:rsid w:val="00606E43"/>
    <w:rsid w:val="006108A1"/>
    <w:rsid w:val="00611818"/>
    <w:rsid w:val="006125D0"/>
    <w:rsid w:val="00612969"/>
    <w:rsid w:val="00612DA9"/>
    <w:rsid w:val="0061324E"/>
    <w:rsid w:val="00613BA1"/>
    <w:rsid w:val="00614641"/>
    <w:rsid w:val="00614CA7"/>
    <w:rsid w:val="006153CE"/>
    <w:rsid w:val="00617E37"/>
    <w:rsid w:val="00621366"/>
    <w:rsid w:val="00621A6A"/>
    <w:rsid w:val="00623B8A"/>
    <w:rsid w:val="00626809"/>
    <w:rsid w:val="00627E9A"/>
    <w:rsid w:val="006317A6"/>
    <w:rsid w:val="00631BAE"/>
    <w:rsid w:val="0063428F"/>
    <w:rsid w:val="00634555"/>
    <w:rsid w:val="00635CE8"/>
    <w:rsid w:val="00636143"/>
    <w:rsid w:val="00636D47"/>
    <w:rsid w:val="006522A2"/>
    <w:rsid w:val="00652C9C"/>
    <w:rsid w:val="00652EE1"/>
    <w:rsid w:val="0065435B"/>
    <w:rsid w:val="00656118"/>
    <w:rsid w:val="00656D69"/>
    <w:rsid w:val="00656E53"/>
    <w:rsid w:val="00657A3E"/>
    <w:rsid w:val="0066193E"/>
    <w:rsid w:val="00662CC0"/>
    <w:rsid w:val="0066343F"/>
    <w:rsid w:val="006637E1"/>
    <w:rsid w:val="00663863"/>
    <w:rsid w:val="00663BC5"/>
    <w:rsid w:val="0066428B"/>
    <w:rsid w:val="00664BE5"/>
    <w:rsid w:val="006667AC"/>
    <w:rsid w:val="00666C54"/>
    <w:rsid w:val="00670D68"/>
    <w:rsid w:val="00671B40"/>
    <w:rsid w:val="00671BEC"/>
    <w:rsid w:val="00672ECB"/>
    <w:rsid w:val="006730B0"/>
    <w:rsid w:val="006733C3"/>
    <w:rsid w:val="00675D12"/>
    <w:rsid w:val="006761B1"/>
    <w:rsid w:val="0067716C"/>
    <w:rsid w:val="0067774F"/>
    <w:rsid w:val="00680D26"/>
    <w:rsid w:val="006810B6"/>
    <w:rsid w:val="00682508"/>
    <w:rsid w:val="00682570"/>
    <w:rsid w:val="00683A3D"/>
    <w:rsid w:val="00683C1A"/>
    <w:rsid w:val="0068483D"/>
    <w:rsid w:val="006857F0"/>
    <w:rsid w:val="0068580D"/>
    <w:rsid w:val="00686F3C"/>
    <w:rsid w:val="00687D74"/>
    <w:rsid w:val="0069252F"/>
    <w:rsid w:val="00693DB9"/>
    <w:rsid w:val="0069495F"/>
    <w:rsid w:val="006A0465"/>
    <w:rsid w:val="006A0AD5"/>
    <w:rsid w:val="006A449A"/>
    <w:rsid w:val="006A6C0C"/>
    <w:rsid w:val="006B0287"/>
    <w:rsid w:val="006B0977"/>
    <w:rsid w:val="006B0F2A"/>
    <w:rsid w:val="006B1083"/>
    <w:rsid w:val="006B1547"/>
    <w:rsid w:val="006B2AB1"/>
    <w:rsid w:val="006B59C4"/>
    <w:rsid w:val="006B7177"/>
    <w:rsid w:val="006C184B"/>
    <w:rsid w:val="006C2C97"/>
    <w:rsid w:val="006C5531"/>
    <w:rsid w:val="006C64EB"/>
    <w:rsid w:val="006C76FA"/>
    <w:rsid w:val="006C7733"/>
    <w:rsid w:val="006D102C"/>
    <w:rsid w:val="006D38FB"/>
    <w:rsid w:val="006D5DDE"/>
    <w:rsid w:val="006E2F16"/>
    <w:rsid w:val="006E35C2"/>
    <w:rsid w:val="006E5181"/>
    <w:rsid w:val="006E6A7C"/>
    <w:rsid w:val="006F4AEF"/>
    <w:rsid w:val="006F4B84"/>
    <w:rsid w:val="006F6739"/>
    <w:rsid w:val="0070145C"/>
    <w:rsid w:val="00706CAE"/>
    <w:rsid w:val="00707222"/>
    <w:rsid w:val="00710789"/>
    <w:rsid w:val="00716929"/>
    <w:rsid w:val="00717055"/>
    <w:rsid w:val="00722ABB"/>
    <w:rsid w:val="00722CA0"/>
    <w:rsid w:val="00727993"/>
    <w:rsid w:val="0073130A"/>
    <w:rsid w:val="00732E99"/>
    <w:rsid w:val="00733CA4"/>
    <w:rsid w:val="0073421E"/>
    <w:rsid w:val="00734D01"/>
    <w:rsid w:val="007362B3"/>
    <w:rsid w:val="00737348"/>
    <w:rsid w:val="00737DC4"/>
    <w:rsid w:val="00737E63"/>
    <w:rsid w:val="0074158B"/>
    <w:rsid w:val="00743E84"/>
    <w:rsid w:val="0074419A"/>
    <w:rsid w:val="00745596"/>
    <w:rsid w:val="00746486"/>
    <w:rsid w:val="007466F1"/>
    <w:rsid w:val="00747054"/>
    <w:rsid w:val="00750B12"/>
    <w:rsid w:val="007512EB"/>
    <w:rsid w:val="007516ED"/>
    <w:rsid w:val="007518A4"/>
    <w:rsid w:val="00751EE6"/>
    <w:rsid w:val="0075222B"/>
    <w:rsid w:val="00753CB3"/>
    <w:rsid w:val="00753D33"/>
    <w:rsid w:val="0075478E"/>
    <w:rsid w:val="00754BB6"/>
    <w:rsid w:val="0075744A"/>
    <w:rsid w:val="00760741"/>
    <w:rsid w:val="00761F39"/>
    <w:rsid w:val="007649F2"/>
    <w:rsid w:val="00765397"/>
    <w:rsid w:val="007654E3"/>
    <w:rsid w:val="00766B9F"/>
    <w:rsid w:val="00767CAB"/>
    <w:rsid w:val="00770AD0"/>
    <w:rsid w:val="00770BAF"/>
    <w:rsid w:val="00771273"/>
    <w:rsid w:val="0077393E"/>
    <w:rsid w:val="007747E4"/>
    <w:rsid w:val="00780B33"/>
    <w:rsid w:val="00781344"/>
    <w:rsid w:val="00781A53"/>
    <w:rsid w:val="00784843"/>
    <w:rsid w:val="007873A7"/>
    <w:rsid w:val="00790CDF"/>
    <w:rsid w:val="00790CFF"/>
    <w:rsid w:val="00791E77"/>
    <w:rsid w:val="00791FB7"/>
    <w:rsid w:val="00792718"/>
    <w:rsid w:val="00792A03"/>
    <w:rsid w:val="00793328"/>
    <w:rsid w:val="007A2D91"/>
    <w:rsid w:val="007A3291"/>
    <w:rsid w:val="007A572B"/>
    <w:rsid w:val="007A63F4"/>
    <w:rsid w:val="007A69BF"/>
    <w:rsid w:val="007B05D6"/>
    <w:rsid w:val="007B0EA6"/>
    <w:rsid w:val="007B177C"/>
    <w:rsid w:val="007B184F"/>
    <w:rsid w:val="007B1B20"/>
    <w:rsid w:val="007B2C96"/>
    <w:rsid w:val="007B4A02"/>
    <w:rsid w:val="007C00B5"/>
    <w:rsid w:val="007C0362"/>
    <w:rsid w:val="007C0AAB"/>
    <w:rsid w:val="007C20FF"/>
    <w:rsid w:val="007C329A"/>
    <w:rsid w:val="007C3DF5"/>
    <w:rsid w:val="007C5430"/>
    <w:rsid w:val="007C5C82"/>
    <w:rsid w:val="007C5F3B"/>
    <w:rsid w:val="007C5F8E"/>
    <w:rsid w:val="007C6B08"/>
    <w:rsid w:val="007C77F6"/>
    <w:rsid w:val="007C7AFC"/>
    <w:rsid w:val="007D11AB"/>
    <w:rsid w:val="007D2645"/>
    <w:rsid w:val="007D3A6D"/>
    <w:rsid w:val="007E0070"/>
    <w:rsid w:val="007E3E43"/>
    <w:rsid w:val="007E4499"/>
    <w:rsid w:val="007E4921"/>
    <w:rsid w:val="007E7570"/>
    <w:rsid w:val="007E75E7"/>
    <w:rsid w:val="007E7A25"/>
    <w:rsid w:val="007F52DB"/>
    <w:rsid w:val="007F7854"/>
    <w:rsid w:val="0080071D"/>
    <w:rsid w:val="0080085E"/>
    <w:rsid w:val="00801204"/>
    <w:rsid w:val="0080320C"/>
    <w:rsid w:val="00803CD4"/>
    <w:rsid w:val="008044E2"/>
    <w:rsid w:val="00805D02"/>
    <w:rsid w:val="00806069"/>
    <w:rsid w:val="00806A78"/>
    <w:rsid w:val="00807A66"/>
    <w:rsid w:val="008162A4"/>
    <w:rsid w:val="00820773"/>
    <w:rsid w:val="0082171B"/>
    <w:rsid w:val="00825682"/>
    <w:rsid w:val="00826E4B"/>
    <w:rsid w:val="008273B6"/>
    <w:rsid w:val="00830682"/>
    <w:rsid w:val="0083720E"/>
    <w:rsid w:val="00837B42"/>
    <w:rsid w:val="0084103D"/>
    <w:rsid w:val="00844396"/>
    <w:rsid w:val="00845BD8"/>
    <w:rsid w:val="00845CBE"/>
    <w:rsid w:val="00852716"/>
    <w:rsid w:val="008531BD"/>
    <w:rsid w:val="0085355E"/>
    <w:rsid w:val="0085436F"/>
    <w:rsid w:val="00857512"/>
    <w:rsid w:val="00857BCD"/>
    <w:rsid w:val="008601F1"/>
    <w:rsid w:val="00861D9B"/>
    <w:rsid w:val="00862B63"/>
    <w:rsid w:val="0086745F"/>
    <w:rsid w:val="0087013C"/>
    <w:rsid w:val="00874628"/>
    <w:rsid w:val="00875498"/>
    <w:rsid w:val="008765D9"/>
    <w:rsid w:val="00882F18"/>
    <w:rsid w:val="00885052"/>
    <w:rsid w:val="008873DF"/>
    <w:rsid w:val="00890695"/>
    <w:rsid w:val="008918FC"/>
    <w:rsid w:val="00892D95"/>
    <w:rsid w:val="00893908"/>
    <w:rsid w:val="00893C75"/>
    <w:rsid w:val="008A07F7"/>
    <w:rsid w:val="008A0BAC"/>
    <w:rsid w:val="008A2393"/>
    <w:rsid w:val="008A32FB"/>
    <w:rsid w:val="008A3E0D"/>
    <w:rsid w:val="008A4513"/>
    <w:rsid w:val="008A7071"/>
    <w:rsid w:val="008A7457"/>
    <w:rsid w:val="008B2C93"/>
    <w:rsid w:val="008B3839"/>
    <w:rsid w:val="008B43C4"/>
    <w:rsid w:val="008C35A7"/>
    <w:rsid w:val="008C5C35"/>
    <w:rsid w:val="008C5DC6"/>
    <w:rsid w:val="008D10A4"/>
    <w:rsid w:val="008D2804"/>
    <w:rsid w:val="008D5B53"/>
    <w:rsid w:val="008D6539"/>
    <w:rsid w:val="008D77FB"/>
    <w:rsid w:val="008E0358"/>
    <w:rsid w:val="008E14B9"/>
    <w:rsid w:val="008E1ED6"/>
    <w:rsid w:val="008E2AFF"/>
    <w:rsid w:val="008E3F71"/>
    <w:rsid w:val="008E5631"/>
    <w:rsid w:val="008F194B"/>
    <w:rsid w:val="008F1BB6"/>
    <w:rsid w:val="008F1E7E"/>
    <w:rsid w:val="008F3113"/>
    <w:rsid w:val="008F5E26"/>
    <w:rsid w:val="008F76D6"/>
    <w:rsid w:val="00901274"/>
    <w:rsid w:val="00901CBB"/>
    <w:rsid w:val="00903CB5"/>
    <w:rsid w:val="00907140"/>
    <w:rsid w:val="00907C76"/>
    <w:rsid w:val="00912F4B"/>
    <w:rsid w:val="00915375"/>
    <w:rsid w:val="00915BE0"/>
    <w:rsid w:val="00915C40"/>
    <w:rsid w:val="009233F8"/>
    <w:rsid w:val="00924B0B"/>
    <w:rsid w:val="0092570E"/>
    <w:rsid w:val="0092578F"/>
    <w:rsid w:val="0092720D"/>
    <w:rsid w:val="009301EE"/>
    <w:rsid w:val="009309D7"/>
    <w:rsid w:val="00931839"/>
    <w:rsid w:val="009352C3"/>
    <w:rsid w:val="00935E19"/>
    <w:rsid w:val="009364DE"/>
    <w:rsid w:val="0093716C"/>
    <w:rsid w:val="0094496D"/>
    <w:rsid w:val="00944B25"/>
    <w:rsid w:val="0094603C"/>
    <w:rsid w:val="00946313"/>
    <w:rsid w:val="009518A4"/>
    <w:rsid w:val="009525FB"/>
    <w:rsid w:val="0095284B"/>
    <w:rsid w:val="00952A73"/>
    <w:rsid w:val="009538B2"/>
    <w:rsid w:val="00956A1B"/>
    <w:rsid w:val="00957500"/>
    <w:rsid w:val="00960065"/>
    <w:rsid w:val="00960B0D"/>
    <w:rsid w:val="0096112E"/>
    <w:rsid w:val="0096156E"/>
    <w:rsid w:val="00961AB0"/>
    <w:rsid w:val="00962290"/>
    <w:rsid w:val="00962D62"/>
    <w:rsid w:val="009633D8"/>
    <w:rsid w:val="00964915"/>
    <w:rsid w:val="009667BA"/>
    <w:rsid w:val="009711C7"/>
    <w:rsid w:val="00971C69"/>
    <w:rsid w:val="009736E3"/>
    <w:rsid w:val="009756E8"/>
    <w:rsid w:val="00977FDD"/>
    <w:rsid w:val="00981719"/>
    <w:rsid w:val="00981D12"/>
    <w:rsid w:val="00983885"/>
    <w:rsid w:val="00984188"/>
    <w:rsid w:val="0098444F"/>
    <w:rsid w:val="00984969"/>
    <w:rsid w:val="00986631"/>
    <w:rsid w:val="00986DA4"/>
    <w:rsid w:val="00987C7A"/>
    <w:rsid w:val="009902B2"/>
    <w:rsid w:val="00995EE0"/>
    <w:rsid w:val="009973A5"/>
    <w:rsid w:val="009A03B5"/>
    <w:rsid w:val="009A71E5"/>
    <w:rsid w:val="009A72CD"/>
    <w:rsid w:val="009A7A0B"/>
    <w:rsid w:val="009B09A2"/>
    <w:rsid w:val="009B0EBA"/>
    <w:rsid w:val="009C1331"/>
    <w:rsid w:val="009C1569"/>
    <w:rsid w:val="009C3F67"/>
    <w:rsid w:val="009C76EB"/>
    <w:rsid w:val="009D2114"/>
    <w:rsid w:val="009D251B"/>
    <w:rsid w:val="009D3158"/>
    <w:rsid w:val="009D3B3D"/>
    <w:rsid w:val="009D5F3D"/>
    <w:rsid w:val="009D639A"/>
    <w:rsid w:val="009E2FC7"/>
    <w:rsid w:val="009E4BF9"/>
    <w:rsid w:val="009E51BD"/>
    <w:rsid w:val="009E7537"/>
    <w:rsid w:val="009F13F4"/>
    <w:rsid w:val="009F2BB2"/>
    <w:rsid w:val="00A001B4"/>
    <w:rsid w:val="00A00D45"/>
    <w:rsid w:val="00A04CD1"/>
    <w:rsid w:val="00A04CF6"/>
    <w:rsid w:val="00A05565"/>
    <w:rsid w:val="00A06B25"/>
    <w:rsid w:val="00A06CDF"/>
    <w:rsid w:val="00A11627"/>
    <w:rsid w:val="00A129C5"/>
    <w:rsid w:val="00A12C4F"/>
    <w:rsid w:val="00A12F14"/>
    <w:rsid w:val="00A16E16"/>
    <w:rsid w:val="00A201A8"/>
    <w:rsid w:val="00A20242"/>
    <w:rsid w:val="00A22806"/>
    <w:rsid w:val="00A24141"/>
    <w:rsid w:val="00A24DB5"/>
    <w:rsid w:val="00A24F4F"/>
    <w:rsid w:val="00A25413"/>
    <w:rsid w:val="00A26DF4"/>
    <w:rsid w:val="00A33DE3"/>
    <w:rsid w:val="00A3497C"/>
    <w:rsid w:val="00A35987"/>
    <w:rsid w:val="00A35FEA"/>
    <w:rsid w:val="00A407A9"/>
    <w:rsid w:val="00A42BBD"/>
    <w:rsid w:val="00A5015D"/>
    <w:rsid w:val="00A507CC"/>
    <w:rsid w:val="00A53128"/>
    <w:rsid w:val="00A53879"/>
    <w:rsid w:val="00A54950"/>
    <w:rsid w:val="00A54EE6"/>
    <w:rsid w:val="00A55571"/>
    <w:rsid w:val="00A674CB"/>
    <w:rsid w:val="00A70011"/>
    <w:rsid w:val="00A70128"/>
    <w:rsid w:val="00A704CC"/>
    <w:rsid w:val="00A70B2C"/>
    <w:rsid w:val="00A70B78"/>
    <w:rsid w:val="00A70DCD"/>
    <w:rsid w:val="00A7361F"/>
    <w:rsid w:val="00A7538E"/>
    <w:rsid w:val="00A75D58"/>
    <w:rsid w:val="00A76146"/>
    <w:rsid w:val="00A76459"/>
    <w:rsid w:val="00A766C2"/>
    <w:rsid w:val="00A769AF"/>
    <w:rsid w:val="00A76E9F"/>
    <w:rsid w:val="00A82072"/>
    <w:rsid w:val="00A821FC"/>
    <w:rsid w:val="00A836D9"/>
    <w:rsid w:val="00A84709"/>
    <w:rsid w:val="00A847D0"/>
    <w:rsid w:val="00A8495E"/>
    <w:rsid w:val="00A86EEB"/>
    <w:rsid w:val="00A908A9"/>
    <w:rsid w:val="00A92F65"/>
    <w:rsid w:val="00A953DF"/>
    <w:rsid w:val="00A95732"/>
    <w:rsid w:val="00A960F5"/>
    <w:rsid w:val="00A96769"/>
    <w:rsid w:val="00A96B8D"/>
    <w:rsid w:val="00A9779B"/>
    <w:rsid w:val="00A97E9E"/>
    <w:rsid w:val="00AA30F5"/>
    <w:rsid w:val="00AA3AF1"/>
    <w:rsid w:val="00AA4983"/>
    <w:rsid w:val="00AA4D44"/>
    <w:rsid w:val="00AA64DA"/>
    <w:rsid w:val="00AA6B5A"/>
    <w:rsid w:val="00AA7202"/>
    <w:rsid w:val="00AB0568"/>
    <w:rsid w:val="00AB2D61"/>
    <w:rsid w:val="00AB6419"/>
    <w:rsid w:val="00AC0AC2"/>
    <w:rsid w:val="00AC1880"/>
    <w:rsid w:val="00AC1DB9"/>
    <w:rsid w:val="00AC2142"/>
    <w:rsid w:val="00AC2668"/>
    <w:rsid w:val="00AC2C10"/>
    <w:rsid w:val="00AC3092"/>
    <w:rsid w:val="00AC4670"/>
    <w:rsid w:val="00AD0F34"/>
    <w:rsid w:val="00AD1BCE"/>
    <w:rsid w:val="00AD4378"/>
    <w:rsid w:val="00AD5FE8"/>
    <w:rsid w:val="00AE2EDC"/>
    <w:rsid w:val="00AE46F0"/>
    <w:rsid w:val="00AE5F95"/>
    <w:rsid w:val="00AE7B00"/>
    <w:rsid w:val="00AF0A25"/>
    <w:rsid w:val="00AF43CC"/>
    <w:rsid w:val="00AF4C32"/>
    <w:rsid w:val="00AF5211"/>
    <w:rsid w:val="00AF52C5"/>
    <w:rsid w:val="00AF742B"/>
    <w:rsid w:val="00B00E34"/>
    <w:rsid w:val="00B02F9E"/>
    <w:rsid w:val="00B03616"/>
    <w:rsid w:val="00B062CD"/>
    <w:rsid w:val="00B10F7C"/>
    <w:rsid w:val="00B11993"/>
    <w:rsid w:val="00B12A07"/>
    <w:rsid w:val="00B149CA"/>
    <w:rsid w:val="00B15FFF"/>
    <w:rsid w:val="00B20BFB"/>
    <w:rsid w:val="00B213AC"/>
    <w:rsid w:val="00B21FC8"/>
    <w:rsid w:val="00B25970"/>
    <w:rsid w:val="00B26EF7"/>
    <w:rsid w:val="00B358E2"/>
    <w:rsid w:val="00B37276"/>
    <w:rsid w:val="00B37FD7"/>
    <w:rsid w:val="00B46F39"/>
    <w:rsid w:val="00B4772E"/>
    <w:rsid w:val="00B55D3D"/>
    <w:rsid w:val="00B57370"/>
    <w:rsid w:val="00B57D70"/>
    <w:rsid w:val="00B60E18"/>
    <w:rsid w:val="00B6119D"/>
    <w:rsid w:val="00B62419"/>
    <w:rsid w:val="00B62A74"/>
    <w:rsid w:val="00B63226"/>
    <w:rsid w:val="00B63DCA"/>
    <w:rsid w:val="00B67ECC"/>
    <w:rsid w:val="00B70A28"/>
    <w:rsid w:val="00B70EC1"/>
    <w:rsid w:val="00B7200C"/>
    <w:rsid w:val="00B7437E"/>
    <w:rsid w:val="00B745D9"/>
    <w:rsid w:val="00B74A9E"/>
    <w:rsid w:val="00B75A6E"/>
    <w:rsid w:val="00B83440"/>
    <w:rsid w:val="00B8604A"/>
    <w:rsid w:val="00B863D9"/>
    <w:rsid w:val="00B87D31"/>
    <w:rsid w:val="00B9008C"/>
    <w:rsid w:val="00B92415"/>
    <w:rsid w:val="00B95D72"/>
    <w:rsid w:val="00BA078E"/>
    <w:rsid w:val="00BA0951"/>
    <w:rsid w:val="00BA2C6E"/>
    <w:rsid w:val="00BA2F0E"/>
    <w:rsid w:val="00BA3FB0"/>
    <w:rsid w:val="00BA4D05"/>
    <w:rsid w:val="00BA5334"/>
    <w:rsid w:val="00BA68CC"/>
    <w:rsid w:val="00BA6D4E"/>
    <w:rsid w:val="00BA7030"/>
    <w:rsid w:val="00BA7D42"/>
    <w:rsid w:val="00BB188A"/>
    <w:rsid w:val="00BB20DC"/>
    <w:rsid w:val="00BB2ABC"/>
    <w:rsid w:val="00BB2B91"/>
    <w:rsid w:val="00BB4633"/>
    <w:rsid w:val="00BB4A06"/>
    <w:rsid w:val="00BB7B54"/>
    <w:rsid w:val="00BC2C4F"/>
    <w:rsid w:val="00BC3460"/>
    <w:rsid w:val="00BC75A9"/>
    <w:rsid w:val="00BC7E17"/>
    <w:rsid w:val="00BD5C97"/>
    <w:rsid w:val="00BD7365"/>
    <w:rsid w:val="00BE0675"/>
    <w:rsid w:val="00BE0AFA"/>
    <w:rsid w:val="00BE210F"/>
    <w:rsid w:val="00BE5661"/>
    <w:rsid w:val="00BF0EBF"/>
    <w:rsid w:val="00BF28C9"/>
    <w:rsid w:val="00BF4CEF"/>
    <w:rsid w:val="00BF5695"/>
    <w:rsid w:val="00BF6D00"/>
    <w:rsid w:val="00C01AF2"/>
    <w:rsid w:val="00C02375"/>
    <w:rsid w:val="00C04448"/>
    <w:rsid w:val="00C05957"/>
    <w:rsid w:val="00C060AB"/>
    <w:rsid w:val="00C07024"/>
    <w:rsid w:val="00C07FF3"/>
    <w:rsid w:val="00C1415A"/>
    <w:rsid w:val="00C141B9"/>
    <w:rsid w:val="00C14EFF"/>
    <w:rsid w:val="00C16C1F"/>
    <w:rsid w:val="00C16F98"/>
    <w:rsid w:val="00C175BE"/>
    <w:rsid w:val="00C20DBD"/>
    <w:rsid w:val="00C228F2"/>
    <w:rsid w:val="00C26AC6"/>
    <w:rsid w:val="00C305EC"/>
    <w:rsid w:val="00C30D6F"/>
    <w:rsid w:val="00C31BCF"/>
    <w:rsid w:val="00C3203F"/>
    <w:rsid w:val="00C356CB"/>
    <w:rsid w:val="00C37E78"/>
    <w:rsid w:val="00C40226"/>
    <w:rsid w:val="00C41142"/>
    <w:rsid w:val="00C41269"/>
    <w:rsid w:val="00C42535"/>
    <w:rsid w:val="00C44B2D"/>
    <w:rsid w:val="00C44CBE"/>
    <w:rsid w:val="00C46C3B"/>
    <w:rsid w:val="00C473C3"/>
    <w:rsid w:val="00C477A3"/>
    <w:rsid w:val="00C47A00"/>
    <w:rsid w:val="00C47A0D"/>
    <w:rsid w:val="00C50CD0"/>
    <w:rsid w:val="00C51DA1"/>
    <w:rsid w:val="00C53B41"/>
    <w:rsid w:val="00C544F0"/>
    <w:rsid w:val="00C5747F"/>
    <w:rsid w:val="00C60861"/>
    <w:rsid w:val="00C611AC"/>
    <w:rsid w:val="00C61DAB"/>
    <w:rsid w:val="00C62718"/>
    <w:rsid w:val="00C63025"/>
    <w:rsid w:val="00C63BBB"/>
    <w:rsid w:val="00C64998"/>
    <w:rsid w:val="00C64A16"/>
    <w:rsid w:val="00C64D89"/>
    <w:rsid w:val="00C72BBD"/>
    <w:rsid w:val="00C77A0B"/>
    <w:rsid w:val="00C80EC1"/>
    <w:rsid w:val="00C85382"/>
    <w:rsid w:val="00C87538"/>
    <w:rsid w:val="00C957AC"/>
    <w:rsid w:val="00C95A61"/>
    <w:rsid w:val="00C969BA"/>
    <w:rsid w:val="00CA3E6B"/>
    <w:rsid w:val="00CA4040"/>
    <w:rsid w:val="00CA6980"/>
    <w:rsid w:val="00CB1509"/>
    <w:rsid w:val="00CB38D9"/>
    <w:rsid w:val="00CB4A0D"/>
    <w:rsid w:val="00CB795F"/>
    <w:rsid w:val="00CC1090"/>
    <w:rsid w:val="00CC165B"/>
    <w:rsid w:val="00CC4EB2"/>
    <w:rsid w:val="00CC7549"/>
    <w:rsid w:val="00CD034A"/>
    <w:rsid w:val="00CD069D"/>
    <w:rsid w:val="00CD5333"/>
    <w:rsid w:val="00CD53E3"/>
    <w:rsid w:val="00CD687E"/>
    <w:rsid w:val="00CD7073"/>
    <w:rsid w:val="00CD7994"/>
    <w:rsid w:val="00CE298C"/>
    <w:rsid w:val="00CE2F16"/>
    <w:rsid w:val="00CE2FEF"/>
    <w:rsid w:val="00CE4A39"/>
    <w:rsid w:val="00CE54AF"/>
    <w:rsid w:val="00CE568C"/>
    <w:rsid w:val="00CE5B93"/>
    <w:rsid w:val="00CE70DB"/>
    <w:rsid w:val="00CE75FD"/>
    <w:rsid w:val="00CF00FF"/>
    <w:rsid w:val="00CF056C"/>
    <w:rsid w:val="00CF17D1"/>
    <w:rsid w:val="00CF2465"/>
    <w:rsid w:val="00CF30DE"/>
    <w:rsid w:val="00CF380A"/>
    <w:rsid w:val="00CF4B55"/>
    <w:rsid w:val="00D009B3"/>
    <w:rsid w:val="00D011A5"/>
    <w:rsid w:val="00D01286"/>
    <w:rsid w:val="00D02D79"/>
    <w:rsid w:val="00D0394E"/>
    <w:rsid w:val="00D05700"/>
    <w:rsid w:val="00D156F0"/>
    <w:rsid w:val="00D1612C"/>
    <w:rsid w:val="00D164A6"/>
    <w:rsid w:val="00D173E7"/>
    <w:rsid w:val="00D24563"/>
    <w:rsid w:val="00D2716F"/>
    <w:rsid w:val="00D27480"/>
    <w:rsid w:val="00D3032C"/>
    <w:rsid w:val="00D30751"/>
    <w:rsid w:val="00D33123"/>
    <w:rsid w:val="00D34FCF"/>
    <w:rsid w:val="00D37C5D"/>
    <w:rsid w:val="00D43D69"/>
    <w:rsid w:val="00D44B73"/>
    <w:rsid w:val="00D45C75"/>
    <w:rsid w:val="00D47B2C"/>
    <w:rsid w:val="00D51826"/>
    <w:rsid w:val="00D541B6"/>
    <w:rsid w:val="00D55238"/>
    <w:rsid w:val="00D554FF"/>
    <w:rsid w:val="00D55779"/>
    <w:rsid w:val="00D61597"/>
    <w:rsid w:val="00D6293E"/>
    <w:rsid w:val="00D63DCD"/>
    <w:rsid w:val="00D65B8A"/>
    <w:rsid w:val="00D67018"/>
    <w:rsid w:val="00D6798F"/>
    <w:rsid w:val="00D71148"/>
    <w:rsid w:val="00D73F2F"/>
    <w:rsid w:val="00D757F7"/>
    <w:rsid w:val="00D76D94"/>
    <w:rsid w:val="00D8118D"/>
    <w:rsid w:val="00D83995"/>
    <w:rsid w:val="00D85BDD"/>
    <w:rsid w:val="00D86BC3"/>
    <w:rsid w:val="00D90AB9"/>
    <w:rsid w:val="00D9410E"/>
    <w:rsid w:val="00D96566"/>
    <w:rsid w:val="00D968F7"/>
    <w:rsid w:val="00D972FB"/>
    <w:rsid w:val="00D97B84"/>
    <w:rsid w:val="00DA3B74"/>
    <w:rsid w:val="00DA4849"/>
    <w:rsid w:val="00DA5BEC"/>
    <w:rsid w:val="00DA691A"/>
    <w:rsid w:val="00DA75CA"/>
    <w:rsid w:val="00DB04CE"/>
    <w:rsid w:val="00DB2FA3"/>
    <w:rsid w:val="00DB4D40"/>
    <w:rsid w:val="00DB503D"/>
    <w:rsid w:val="00DB59B8"/>
    <w:rsid w:val="00DB5C99"/>
    <w:rsid w:val="00DB693F"/>
    <w:rsid w:val="00DB6FF9"/>
    <w:rsid w:val="00DB7129"/>
    <w:rsid w:val="00DB7CAE"/>
    <w:rsid w:val="00DC04D0"/>
    <w:rsid w:val="00DC2993"/>
    <w:rsid w:val="00DC4289"/>
    <w:rsid w:val="00DC548F"/>
    <w:rsid w:val="00DC69C8"/>
    <w:rsid w:val="00DC7284"/>
    <w:rsid w:val="00DC79D8"/>
    <w:rsid w:val="00DD2A55"/>
    <w:rsid w:val="00DD6BFC"/>
    <w:rsid w:val="00DE18A5"/>
    <w:rsid w:val="00DE22BE"/>
    <w:rsid w:val="00DE2AFA"/>
    <w:rsid w:val="00DE3546"/>
    <w:rsid w:val="00DE3BC9"/>
    <w:rsid w:val="00DE6E95"/>
    <w:rsid w:val="00DE78B0"/>
    <w:rsid w:val="00DE7E03"/>
    <w:rsid w:val="00DF32EE"/>
    <w:rsid w:val="00DF3911"/>
    <w:rsid w:val="00DF6A02"/>
    <w:rsid w:val="00DF77BC"/>
    <w:rsid w:val="00E002D3"/>
    <w:rsid w:val="00E0188D"/>
    <w:rsid w:val="00E027A2"/>
    <w:rsid w:val="00E0320C"/>
    <w:rsid w:val="00E0602A"/>
    <w:rsid w:val="00E10BDE"/>
    <w:rsid w:val="00E117AD"/>
    <w:rsid w:val="00E129FF"/>
    <w:rsid w:val="00E13893"/>
    <w:rsid w:val="00E14669"/>
    <w:rsid w:val="00E149C4"/>
    <w:rsid w:val="00E15A1A"/>
    <w:rsid w:val="00E15DC9"/>
    <w:rsid w:val="00E2212E"/>
    <w:rsid w:val="00E23EDC"/>
    <w:rsid w:val="00E24D7F"/>
    <w:rsid w:val="00E268DE"/>
    <w:rsid w:val="00E30681"/>
    <w:rsid w:val="00E31A0A"/>
    <w:rsid w:val="00E3621F"/>
    <w:rsid w:val="00E3691E"/>
    <w:rsid w:val="00E40167"/>
    <w:rsid w:val="00E411CB"/>
    <w:rsid w:val="00E41C3C"/>
    <w:rsid w:val="00E435C4"/>
    <w:rsid w:val="00E44414"/>
    <w:rsid w:val="00E444AE"/>
    <w:rsid w:val="00E44E8F"/>
    <w:rsid w:val="00E45E93"/>
    <w:rsid w:val="00E463E2"/>
    <w:rsid w:val="00E46D5E"/>
    <w:rsid w:val="00E530CB"/>
    <w:rsid w:val="00E53334"/>
    <w:rsid w:val="00E5446D"/>
    <w:rsid w:val="00E56F66"/>
    <w:rsid w:val="00E6125F"/>
    <w:rsid w:val="00E635DB"/>
    <w:rsid w:val="00E64811"/>
    <w:rsid w:val="00E6593C"/>
    <w:rsid w:val="00E65A6A"/>
    <w:rsid w:val="00E67089"/>
    <w:rsid w:val="00E709C8"/>
    <w:rsid w:val="00E71F48"/>
    <w:rsid w:val="00E72979"/>
    <w:rsid w:val="00E74529"/>
    <w:rsid w:val="00E74881"/>
    <w:rsid w:val="00E75CEE"/>
    <w:rsid w:val="00E75EC0"/>
    <w:rsid w:val="00E76B89"/>
    <w:rsid w:val="00E80424"/>
    <w:rsid w:val="00E80ADD"/>
    <w:rsid w:val="00E8425B"/>
    <w:rsid w:val="00E84E89"/>
    <w:rsid w:val="00E85C02"/>
    <w:rsid w:val="00E87E95"/>
    <w:rsid w:val="00E90EAC"/>
    <w:rsid w:val="00E90EED"/>
    <w:rsid w:val="00E910CC"/>
    <w:rsid w:val="00E942A0"/>
    <w:rsid w:val="00E943AC"/>
    <w:rsid w:val="00E95835"/>
    <w:rsid w:val="00E97C1A"/>
    <w:rsid w:val="00EA3391"/>
    <w:rsid w:val="00EA5903"/>
    <w:rsid w:val="00EA7CBC"/>
    <w:rsid w:val="00EB21E2"/>
    <w:rsid w:val="00EB68E8"/>
    <w:rsid w:val="00EC00F8"/>
    <w:rsid w:val="00EC151D"/>
    <w:rsid w:val="00EC4223"/>
    <w:rsid w:val="00EC60D5"/>
    <w:rsid w:val="00ED1689"/>
    <w:rsid w:val="00ED32C8"/>
    <w:rsid w:val="00ED3D13"/>
    <w:rsid w:val="00ED445B"/>
    <w:rsid w:val="00ED5441"/>
    <w:rsid w:val="00ED61D1"/>
    <w:rsid w:val="00EE1AEE"/>
    <w:rsid w:val="00EE442E"/>
    <w:rsid w:val="00EE567C"/>
    <w:rsid w:val="00EE616E"/>
    <w:rsid w:val="00EF4363"/>
    <w:rsid w:val="00EF5596"/>
    <w:rsid w:val="00EF7E77"/>
    <w:rsid w:val="00F0270D"/>
    <w:rsid w:val="00F03918"/>
    <w:rsid w:val="00F0670A"/>
    <w:rsid w:val="00F0687B"/>
    <w:rsid w:val="00F071C2"/>
    <w:rsid w:val="00F10C08"/>
    <w:rsid w:val="00F125EE"/>
    <w:rsid w:val="00F142B3"/>
    <w:rsid w:val="00F1469B"/>
    <w:rsid w:val="00F1645E"/>
    <w:rsid w:val="00F201B2"/>
    <w:rsid w:val="00F2074B"/>
    <w:rsid w:val="00F24BA8"/>
    <w:rsid w:val="00F350B5"/>
    <w:rsid w:val="00F361C8"/>
    <w:rsid w:val="00F37E8B"/>
    <w:rsid w:val="00F444B6"/>
    <w:rsid w:val="00F45163"/>
    <w:rsid w:val="00F45E03"/>
    <w:rsid w:val="00F4769F"/>
    <w:rsid w:val="00F50668"/>
    <w:rsid w:val="00F50A93"/>
    <w:rsid w:val="00F51667"/>
    <w:rsid w:val="00F517B3"/>
    <w:rsid w:val="00F51B98"/>
    <w:rsid w:val="00F52510"/>
    <w:rsid w:val="00F533D7"/>
    <w:rsid w:val="00F53820"/>
    <w:rsid w:val="00F546D2"/>
    <w:rsid w:val="00F56DBD"/>
    <w:rsid w:val="00F608BC"/>
    <w:rsid w:val="00F61150"/>
    <w:rsid w:val="00F62802"/>
    <w:rsid w:val="00F62A07"/>
    <w:rsid w:val="00F62D23"/>
    <w:rsid w:val="00F632C6"/>
    <w:rsid w:val="00F66F64"/>
    <w:rsid w:val="00F70C79"/>
    <w:rsid w:val="00F7351E"/>
    <w:rsid w:val="00F739C6"/>
    <w:rsid w:val="00F7513F"/>
    <w:rsid w:val="00F75F72"/>
    <w:rsid w:val="00F809D4"/>
    <w:rsid w:val="00F817E7"/>
    <w:rsid w:val="00F8500E"/>
    <w:rsid w:val="00F87A6F"/>
    <w:rsid w:val="00F87AB0"/>
    <w:rsid w:val="00F90AC4"/>
    <w:rsid w:val="00F91550"/>
    <w:rsid w:val="00F947B0"/>
    <w:rsid w:val="00F95DB9"/>
    <w:rsid w:val="00F95FA4"/>
    <w:rsid w:val="00FA10B6"/>
    <w:rsid w:val="00FA2344"/>
    <w:rsid w:val="00FA2996"/>
    <w:rsid w:val="00FA2B0A"/>
    <w:rsid w:val="00FA5DFE"/>
    <w:rsid w:val="00FA6DBB"/>
    <w:rsid w:val="00FB0354"/>
    <w:rsid w:val="00FB2A05"/>
    <w:rsid w:val="00FB34CA"/>
    <w:rsid w:val="00FB4B97"/>
    <w:rsid w:val="00FC29DF"/>
    <w:rsid w:val="00FC2CFF"/>
    <w:rsid w:val="00FC34F9"/>
    <w:rsid w:val="00FD4E6C"/>
    <w:rsid w:val="00FD6AA6"/>
    <w:rsid w:val="00FD702A"/>
    <w:rsid w:val="00FD7BDD"/>
    <w:rsid w:val="00FE3888"/>
    <w:rsid w:val="00FE3C12"/>
    <w:rsid w:val="00FE3E0D"/>
    <w:rsid w:val="00FE41DB"/>
    <w:rsid w:val="00FE45C7"/>
    <w:rsid w:val="00FF2BCB"/>
    <w:rsid w:val="00FF2D76"/>
    <w:rsid w:val="00FF429F"/>
    <w:rsid w:val="00FF4CF4"/>
    <w:rsid w:val="00FF4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36A"/>
    <w:pPr>
      <w:widowControl w:val="0"/>
      <w:autoSpaceDE w:val="0"/>
      <w:autoSpaceDN w:val="0"/>
      <w:spacing w:line="351" w:lineRule="atLeast"/>
      <w:jc w:val="both"/>
    </w:pPr>
    <w:rPr>
      <w:rFonts w:ascii="ＭＳ ゴシック" w:eastAsia="ＭＳ ゴシック"/>
      <w:spacing w:val="22"/>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51" w:lineRule="exact"/>
    </w:pPr>
    <w:rPr>
      <w:sz w:val="22"/>
    </w:rPr>
  </w:style>
  <w:style w:type="paragraph" w:styleId="2">
    <w:name w:val="Body Text 2"/>
    <w:basedOn w:val="a"/>
    <w:pPr>
      <w:ind w:rightChars="74" w:right="188"/>
    </w:pPr>
  </w:style>
  <w:style w:type="paragraph" w:styleId="3">
    <w:name w:val="Body Text 3"/>
    <w:basedOn w:val="a"/>
    <w:pPr>
      <w:ind w:rightChars="74" w:right="188"/>
    </w:pPr>
    <w:rPr>
      <w:sz w:val="22"/>
    </w:rPr>
  </w:style>
  <w:style w:type="paragraph" w:styleId="a4">
    <w:name w:val="Body Text Indent"/>
    <w:basedOn w:val="a"/>
    <w:pPr>
      <w:kinsoku w:val="0"/>
      <w:wordWrap w:val="0"/>
      <w:overflowPunct w:val="0"/>
      <w:spacing w:line="351" w:lineRule="exact"/>
      <w:ind w:right="255" w:firstLineChars="100" w:firstLine="264"/>
    </w:pPr>
    <w:rPr>
      <w:sz w:val="22"/>
      <w:u w:val="single"/>
    </w:rPr>
  </w:style>
  <w:style w:type="paragraph" w:styleId="20">
    <w:name w:val="Body Text Indent 2"/>
    <w:basedOn w:val="a"/>
    <w:pPr>
      <w:kinsoku w:val="0"/>
      <w:wordWrap w:val="0"/>
      <w:overflowPunct w:val="0"/>
      <w:spacing w:line="351" w:lineRule="exact"/>
      <w:ind w:rightChars="50" w:right="127" w:firstLineChars="100" w:firstLine="264"/>
    </w:pPr>
    <w:rPr>
      <w:sz w:val="22"/>
    </w:rPr>
  </w:style>
  <w:style w:type="paragraph" w:styleId="a5">
    <w:name w:val="Block Text"/>
    <w:basedOn w:val="a"/>
    <w:pPr>
      <w:kinsoku w:val="0"/>
      <w:wordWrap w:val="0"/>
      <w:overflowPunct w:val="0"/>
      <w:spacing w:line="351" w:lineRule="exact"/>
      <w:ind w:left="264" w:right="-54" w:hangingChars="100" w:hanging="264"/>
    </w:pPr>
    <w:rPr>
      <w:sz w:val="22"/>
    </w:rPr>
  </w:style>
  <w:style w:type="paragraph" w:styleId="30">
    <w:name w:val="Body Text Indent 3"/>
    <w:basedOn w:val="a"/>
    <w:pPr>
      <w:kinsoku w:val="0"/>
      <w:wordWrap w:val="0"/>
      <w:overflowPunct w:val="0"/>
      <w:spacing w:line="351" w:lineRule="exact"/>
      <w:ind w:right="-81" w:firstLineChars="100" w:firstLine="264"/>
    </w:pPr>
    <w:rPr>
      <w:sz w:val="22"/>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Note Heading"/>
    <w:basedOn w:val="a"/>
    <w:next w:val="a"/>
    <w:rsid w:val="004A0BCD"/>
    <w:pPr>
      <w:jc w:val="center"/>
    </w:pPr>
  </w:style>
  <w:style w:type="paragraph" w:styleId="a9">
    <w:name w:val="Closing"/>
    <w:basedOn w:val="a"/>
    <w:rsid w:val="004A0BCD"/>
    <w:pPr>
      <w:jc w:val="right"/>
    </w:pPr>
  </w:style>
  <w:style w:type="paragraph" w:styleId="aa">
    <w:name w:val="Document Map"/>
    <w:basedOn w:val="a"/>
    <w:semiHidden/>
    <w:rsid w:val="002B6C41"/>
    <w:pPr>
      <w:shd w:val="clear" w:color="auto" w:fill="000080"/>
    </w:pPr>
    <w:rPr>
      <w:rFonts w:ascii="Arial" w:hAnsi="Arial"/>
    </w:rPr>
  </w:style>
  <w:style w:type="paragraph" w:styleId="ab">
    <w:name w:val="Balloon Text"/>
    <w:basedOn w:val="a"/>
    <w:semiHidden/>
    <w:rsid w:val="005F135A"/>
    <w:rPr>
      <w:rFonts w:ascii="Arial" w:hAnsi="Arial"/>
      <w:sz w:val="18"/>
      <w:szCs w:val="18"/>
    </w:rPr>
  </w:style>
  <w:style w:type="table" w:styleId="ac">
    <w:name w:val="Table Grid"/>
    <w:basedOn w:val="a1"/>
    <w:rsid w:val="0028753E"/>
    <w:pPr>
      <w:widowControl w:val="0"/>
      <w:autoSpaceDE w:val="0"/>
      <w:autoSpaceDN w:val="0"/>
      <w:spacing w:line="35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rsid w:val="004C01F8"/>
    <w:pPr>
      <w:tabs>
        <w:tab w:val="center" w:pos="4252"/>
        <w:tab w:val="right" w:pos="8504"/>
      </w:tabs>
      <w:snapToGrid w:val="0"/>
    </w:pPr>
  </w:style>
  <w:style w:type="paragraph" w:styleId="ae">
    <w:name w:val="Date"/>
    <w:basedOn w:val="a"/>
    <w:next w:val="a"/>
    <w:rsid w:val="00F201B2"/>
    <w:rPr>
      <w:rFonts w:ascii="ＭＳ 明朝" w:eastAsia="ＭＳ 明朝"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36A"/>
    <w:pPr>
      <w:widowControl w:val="0"/>
      <w:autoSpaceDE w:val="0"/>
      <w:autoSpaceDN w:val="0"/>
      <w:spacing w:line="351" w:lineRule="atLeast"/>
      <w:jc w:val="both"/>
    </w:pPr>
    <w:rPr>
      <w:rFonts w:ascii="ＭＳ ゴシック" w:eastAsia="ＭＳ ゴシック"/>
      <w:spacing w:val="22"/>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51" w:lineRule="exact"/>
    </w:pPr>
    <w:rPr>
      <w:sz w:val="22"/>
    </w:rPr>
  </w:style>
  <w:style w:type="paragraph" w:styleId="2">
    <w:name w:val="Body Text 2"/>
    <w:basedOn w:val="a"/>
    <w:pPr>
      <w:ind w:rightChars="74" w:right="188"/>
    </w:pPr>
  </w:style>
  <w:style w:type="paragraph" w:styleId="3">
    <w:name w:val="Body Text 3"/>
    <w:basedOn w:val="a"/>
    <w:pPr>
      <w:ind w:rightChars="74" w:right="188"/>
    </w:pPr>
    <w:rPr>
      <w:sz w:val="22"/>
    </w:rPr>
  </w:style>
  <w:style w:type="paragraph" w:styleId="a4">
    <w:name w:val="Body Text Indent"/>
    <w:basedOn w:val="a"/>
    <w:pPr>
      <w:kinsoku w:val="0"/>
      <w:wordWrap w:val="0"/>
      <w:overflowPunct w:val="0"/>
      <w:spacing w:line="351" w:lineRule="exact"/>
      <w:ind w:right="255" w:firstLineChars="100" w:firstLine="264"/>
    </w:pPr>
    <w:rPr>
      <w:sz w:val="22"/>
      <w:u w:val="single"/>
    </w:rPr>
  </w:style>
  <w:style w:type="paragraph" w:styleId="20">
    <w:name w:val="Body Text Indent 2"/>
    <w:basedOn w:val="a"/>
    <w:pPr>
      <w:kinsoku w:val="0"/>
      <w:wordWrap w:val="0"/>
      <w:overflowPunct w:val="0"/>
      <w:spacing w:line="351" w:lineRule="exact"/>
      <w:ind w:rightChars="50" w:right="127" w:firstLineChars="100" w:firstLine="264"/>
    </w:pPr>
    <w:rPr>
      <w:sz w:val="22"/>
    </w:rPr>
  </w:style>
  <w:style w:type="paragraph" w:styleId="a5">
    <w:name w:val="Block Text"/>
    <w:basedOn w:val="a"/>
    <w:pPr>
      <w:kinsoku w:val="0"/>
      <w:wordWrap w:val="0"/>
      <w:overflowPunct w:val="0"/>
      <w:spacing w:line="351" w:lineRule="exact"/>
      <w:ind w:left="264" w:right="-54" w:hangingChars="100" w:hanging="264"/>
    </w:pPr>
    <w:rPr>
      <w:sz w:val="22"/>
    </w:rPr>
  </w:style>
  <w:style w:type="paragraph" w:styleId="30">
    <w:name w:val="Body Text Indent 3"/>
    <w:basedOn w:val="a"/>
    <w:pPr>
      <w:kinsoku w:val="0"/>
      <w:wordWrap w:val="0"/>
      <w:overflowPunct w:val="0"/>
      <w:spacing w:line="351" w:lineRule="exact"/>
      <w:ind w:right="-81" w:firstLineChars="100" w:firstLine="264"/>
    </w:pPr>
    <w:rPr>
      <w:sz w:val="22"/>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Note Heading"/>
    <w:basedOn w:val="a"/>
    <w:next w:val="a"/>
    <w:rsid w:val="004A0BCD"/>
    <w:pPr>
      <w:jc w:val="center"/>
    </w:pPr>
  </w:style>
  <w:style w:type="paragraph" w:styleId="a9">
    <w:name w:val="Closing"/>
    <w:basedOn w:val="a"/>
    <w:rsid w:val="004A0BCD"/>
    <w:pPr>
      <w:jc w:val="right"/>
    </w:pPr>
  </w:style>
  <w:style w:type="paragraph" w:styleId="aa">
    <w:name w:val="Document Map"/>
    <w:basedOn w:val="a"/>
    <w:semiHidden/>
    <w:rsid w:val="002B6C41"/>
    <w:pPr>
      <w:shd w:val="clear" w:color="auto" w:fill="000080"/>
    </w:pPr>
    <w:rPr>
      <w:rFonts w:ascii="Arial" w:hAnsi="Arial"/>
    </w:rPr>
  </w:style>
  <w:style w:type="paragraph" w:styleId="ab">
    <w:name w:val="Balloon Text"/>
    <w:basedOn w:val="a"/>
    <w:semiHidden/>
    <w:rsid w:val="005F135A"/>
    <w:rPr>
      <w:rFonts w:ascii="Arial" w:hAnsi="Arial"/>
      <w:sz w:val="18"/>
      <w:szCs w:val="18"/>
    </w:rPr>
  </w:style>
  <w:style w:type="table" w:styleId="ac">
    <w:name w:val="Table Grid"/>
    <w:basedOn w:val="a1"/>
    <w:rsid w:val="0028753E"/>
    <w:pPr>
      <w:widowControl w:val="0"/>
      <w:autoSpaceDE w:val="0"/>
      <w:autoSpaceDN w:val="0"/>
      <w:spacing w:line="35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rsid w:val="004C01F8"/>
    <w:pPr>
      <w:tabs>
        <w:tab w:val="center" w:pos="4252"/>
        <w:tab w:val="right" w:pos="8504"/>
      </w:tabs>
      <w:snapToGrid w:val="0"/>
    </w:pPr>
  </w:style>
  <w:style w:type="paragraph" w:styleId="ae">
    <w:name w:val="Date"/>
    <w:basedOn w:val="a"/>
    <w:next w:val="a"/>
    <w:rsid w:val="00F201B2"/>
    <w:rPr>
      <w:rFonts w:ascii="ＭＳ 明朝" w:eastAsia="ＭＳ 明朝"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7752">
      <w:bodyDiv w:val="1"/>
      <w:marLeft w:val="0"/>
      <w:marRight w:val="0"/>
      <w:marTop w:val="0"/>
      <w:marBottom w:val="0"/>
      <w:divBdr>
        <w:top w:val="none" w:sz="0" w:space="0" w:color="auto"/>
        <w:left w:val="none" w:sz="0" w:space="0" w:color="auto"/>
        <w:bottom w:val="none" w:sz="0" w:space="0" w:color="auto"/>
        <w:right w:val="none" w:sz="0" w:space="0" w:color="auto"/>
      </w:divBdr>
    </w:div>
    <w:div w:id="163282080">
      <w:bodyDiv w:val="1"/>
      <w:marLeft w:val="0"/>
      <w:marRight w:val="0"/>
      <w:marTop w:val="0"/>
      <w:marBottom w:val="0"/>
      <w:divBdr>
        <w:top w:val="none" w:sz="0" w:space="0" w:color="auto"/>
        <w:left w:val="none" w:sz="0" w:space="0" w:color="auto"/>
        <w:bottom w:val="none" w:sz="0" w:space="0" w:color="auto"/>
        <w:right w:val="none" w:sz="0" w:space="0" w:color="auto"/>
      </w:divBdr>
    </w:div>
    <w:div w:id="232397643">
      <w:bodyDiv w:val="1"/>
      <w:marLeft w:val="0"/>
      <w:marRight w:val="0"/>
      <w:marTop w:val="0"/>
      <w:marBottom w:val="0"/>
      <w:divBdr>
        <w:top w:val="none" w:sz="0" w:space="0" w:color="auto"/>
        <w:left w:val="none" w:sz="0" w:space="0" w:color="auto"/>
        <w:bottom w:val="none" w:sz="0" w:space="0" w:color="auto"/>
        <w:right w:val="none" w:sz="0" w:space="0" w:color="auto"/>
      </w:divBdr>
    </w:div>
    <w:div w:id="284584064">
      <w:bodyDiv w:val="1"/>
      <w:marLeft w:val="0"/>
      <w:marRight w:val="0"/>
      <w:marTop w:val="0"/>
      <w:marBottom w:val="0"/>
      <w:divBdr>
        <w:top w:val="none" w:sz="0" w:space="0" w:color="auto"/>
        <w:left w:val="none" w:sz="0" w:space="0" w:color="auto"/>
        <w:bottom w:val="none" w:sz="0" w:space="0" w:color="auto"/>
        <w:right w:val="none" w:sz="0" w:space="0" w:color="auto"/>
      </w:divBdr>
    </w:div>
    <w:div w:id="302082513">
      <w:bodyDiv w:val="1"/>
      <w:marLeft w:val="0"/>
      <w:marRight w:val="0"/>
      <w:marTop w:val="0"/>
      <w:marBottom w:val="0"/>
      <w:divBdr>
        <w:top w:val="none" w:sz="0" w:space="0" w:color="auto"/>
        <w:left w:val="none" w:sz="0" w:space="0" w:color="auto"/>
        <w:bottom w:val="none" w:sz="0" w:space="0" w:color="auto"/>
        <w:right w:val="none" w:sz="0" w:space="0" w:color="auto"/>
      </w:divBdr>
    </w:div>
    <w:div w:id="360715198">
      <w:bodyDiv w:val="1"/>
      <w:marLeft w:val="0"/>
      <w:marRight w:val="0"/>
      <w:marTop w:val="0"/>
      <w:marBottom w:val="0"/>
      <w:divBdr>
        <w:top w:val="none" w:sz="0" w:space="0" w:color="auto"/>
        <w:left w:val="none" w:sz="0" w:space="0" w:color="auto"/>
        <w:bottom w:val="none" w:sz="0" w:space="0" w:color="auto"/>
        <w:right w:val="none" w:sz="0" w:space="0" w:color="auto"/>
      </w:divBdr>
    </w:div>
    <w:div w:id="386077718">
      <w:bodyDiv w:val="1"/>
      <w:marLeft w:val="0"/>
      <w:marRight w:val="0"/>
      <w:marTop w:val="0"/>
      <w:marBottom w:val="0"/>
      <w:divBdr>
        <w:top w:val="none" w:sz="0" w:space="0" w:color="auto"/>
        <w:left w:val="none" w:sz="0" w:space="0" w:color="auto"/>
        <w:bottom w:val="none" w:sz="0" w:space="0" w:color="auto"/>
        <w:right w:val="none" w:sz="0" w:space="0" w:color="auto"/>
      </w:divBdr>
    </w:div>
    <w:div w:id="566189940">
      <w:bodyDiv w:val="1"/>
      <w:marLeft w:val="0"/>
      <w:marRight w:val="0"/>
      <w:marTop w:val="0"/>
      <w:marBottom w:val="0"/>
      <w:divBdr>
        <w:top w:val="none" w:sz="0" w:space="0" w:color="auto"/>
        <w:left w:val="none" w:sz="0" w:space="0" w:color="auto"/>
        <w:bottom w:val="none" w:sz="0" w:space="0" w:color="auto"/>
        <w:right w:val="none" w:sz="0" w:space="0" w:color="auto"/>
      </w:divBdr>
    </w:div>
    <w:div w:id="586040794">
      <w:bodyDiv w:val="1"/>
      <w:marLeft w:val="0"/>
      <w:marRight w:val="0"/>
      <w:marTop w:val="0"/>
      <w:marBottom w:val="0"/>
      <w:divBdr>
        <w:top w:val="none" w:sz="0" w:space="0" w:color="auto"/>
        <w:left w:val="none" w:sz="0" w:space="0" w:color="auto"/>
        <w:bottom w:val="none" w:sz="0" w:space="0" w:color="auto"/>
        <w:right w:val="none" w:sz="0" w:space="0" w:color="auto"/>
      </w:divBdr>
    </w:div>
    <w:div w:id="742221633">
      <w:bodyDiv w:val="1"/>
      <w:marLeft w:val="0"/>
      <w:marRight w:val="0"/>
      <w:marTop w:val="0"/>
      <w:marBottom w:val="0"/>
      <w:divBdr>
        <w:top w:val="none" w:sz="0" w:space="0" w:color="auto"/>
        <w:left w:val="none" w:sz="0" w:space="0" w:color="auto"/>
        <w:bottom w:val="none" w:sz="0" w:space="0" w:color="auto"/>
        <w:right w:val="none" w:sz="0" w:space="0" w:color="auto"/>
      </w:divBdr>
    </w:div>
    <w:div w:id="877207043">
      <w:bodyDiv w:val="1"/>
      <w:marLeft w:val="0"/>
      <w:marRight w:val="0"/>
      <w:marTop w:val="0"/>
      <w:marBottom w:val="0"/>
      <w:divBdr>
        <w:top w:val="none" w:sz="0" w:space="0" w:color="auto"/>
        <w:left w:val="none" w:sz="0" w:space="0" w:color="auto"/>
        <w:bottom w:val="none" w:sz="0" w:space="0" w:color="auto"/>
        <w:right w:val="none" w:sz="0" w:space="0" w:color="auto"/>
      </w:divBdr>
    </w:div>
    <w:div w:id="938684297">
      <w:bodyDiv w:val="1"/>
      <w:marLeft w:val="0"/>
      <w:marRight w:val="0"/>
      <w:marTop w:val="0"/>
      <w:marBottom w:val="0"/>
      <w:divBdr>
        <w:top w:val="none" w:sz="0" w:space="0" w:color="auto"/>
        <w:left w:val="none" w:sz="0" w:space="0" w:color="auto"/>
        <w:bottom w:val="none" w:sz="0" w:space="0" w:color="auto"/>
        <w:right w:val="none" w:sz="0" w:space="0" w:color="auto"/>
      </w:divBdr>
    </w:div>
    <w:div w:id="1000159666">
      <w:bodyDiv w:val="1"/>
      <w:marLeft w:val="0"/>
      <w:marRight w:val="0"/>
      <w:marTop w:val="0"/>
      <w:marBottom w:val="0"/>
      <w:divBdr>
        <w:top w:val="none" w:sz="0" w:space="0" w:color="auto"/>
        <w:left w:val="none" w:sz="0" w:space="0" w:color="auto"/>
        <w:bottom w:val="none" w:sz="0" w:space="0" w:color="auto"/>
        <w:right w:val="none" w:sz="0" w:space="0" w:color="auto"/>
      </w:divBdr>
    </w:div>
    <w:div w:id="1073509461">
      <w:bodyDiv w:val="1"/>
      <w:marLeft w:val="0"/>
      <w:marRight w:val="0"/>
      <w:marTop w:val="0"/>
      <w:marBottom w:val="0"/>
      <w:divBdr>
        <w:top w:val="none" w:sz="0" w:space="0" w:color="auto"/>
        <w:left w:val="none" w:sz="0" w:space="0" w:color="auto"/>
        <w:bottom w:val="none" w:sz="0" w:space="0" w:color="auto"/>
        <w:right w:val="none" w:sz="0" w:space="0" w:color="auto"/>
      </w:divBdr>
    </w:div>
    <w:div w:id="1284922304">
      <w:bodyDiv w:val="1"/>
      <w:marLeft w:val="0"/>
      <w:marRight w:val="0"/>
      <w:marTop w:val="0"/>
      <w:marBottom w:val="0"/>
      <w:divBdr>
        <w:top w:val="none" w:sz="0" w:space="0" w:color="auto"/>
        <w:left w:val="none" w:sz="0" w:space="0" w:color="auto"/>
        <w:bottom w:val="none" w:sz="0" w:space="0" w:color="auto"/>
        <w:right w:val="none" w:sz="0" w:space="0" w:color="auto"/>
      </w:divBdr>
    </w:div>
    <w:div w:id="1307976346">
      <w:bodyDiv w:val="1"/>
      <w:marLeft w:val="0"/>
      <w:marRight w:val="0"/>
      <w:marTop w:val="0"/>
      <w:marBottom w:val="0"/>
      <w:divBdr>
        <w:top w:val="none" w:sz="0" w:space="0" w:color="auto"/>
        <w:left w:val="none" w:sz="0" w:space="0" w:color="auto"/>
        <w:bottom w:val="none" w:sz="0" w:space="0" w:color="auto"/>
        <w:right w:val="none" w:sz="0" w:space="0" w:color="auto"/>
      </w:divBdr>
    </w:div>
    <w:div w:id="1423457606">
      <w:bodyDiv w:val="1"/>
      <w:marLeft w:val="0"/>
      <w:marRight w:val="0"/>
      <w:marTop w:val="0"/>
      <w:marBottom w:val="0"/>
      <w:divBdr>
        <w:top w:val="none" w:sz="0" w:space="0" w:color="auto"/>
        <w:left w:val="none" w:sz="0" w:space="0" w:color="auto"/>
        <w:bottom w:val="none" w:sz="0" w:space="0" w:color="auto"/>
        <w:right w:val="none" w:sz="0" w:space="0" w:color="auto"/>
      </w:divBdr>
    </w:div>
    <w:div w:id="1522892504">
      <w:bodyDiv w:val="1"/>
      <w:marLeft w:val="0"/>
      <w:marRight w:val="0"/>
      <w:marTop w:val="0"/>
      <w:marBottom w:val="0"/>
      <w:divBdr>
        <w:top w:val="none" w:sz="0" w:space="0" w:color="auto"/>
        <w:left w:val="none" w:sz="0" w:space="0" w:color="auto"/>
        <w:bottom w:val="none" w:sz="0" w:space="0" w:color="auto"/>
        <w:right w:val="none" w:sz="0" w:space="0" w:color="auto"/>
      </w:divBdr>
    </w:div>
    <w:div w:id="1527593247">
      <w:bodyDiv w:val="1"/>
      <w:marLeft w:val="0"/>
      <w:marRight w:val="0"/>
      <w:marTop w:val="0"/>
      <w:marBottom w:val="0"/>
      <w:divBdr>
        <w:top w:val="none" w:sz="0" w:space="0" w:color="auto"/>
        <w:left w:val="none" w:sz="0" w:space="0" w:color="auto"/>
        <w:bottom w:val="none" w:sz="0" w:space="0" w:color="auto"/>
        <w:right w:val="none" w:sz="0" w:space="0" w:color="auto"/>
      </w:divBdr>
    </w:div>
    <w:div w:id="1625579264">
      <w:bodyDiv w:val="1"/>
      <w:marLeft w:val="0"/>
      <w:marRight w:val="0"/>
      <w:marTop w:val="0"/>
      <w:marBottom w:val="0"/>
      <w:divBdr>
        <w:top w:val="none" w:sz="0" w:space="0" w:color="auto"/>
        <w:left w:val="none" w:sz="0" w:space="0" w:color="auto"/>
        <w:bottom w:val="none" w:sz="0" w:space="0" w:color="auto"/>
        <w:right w:val="none" w:sz="0" w:space="0" w:color="auto"/>
      </w:divBdr>
    </w:div>
    <w:div w:id="1636370019">
      <w:bodyDiv w:val="1"/>
      <w:marLeft w:val="0"/>
      <w:marRight w:val="0"/>
      <w:marTop w:val="0"/>
      <w:marBottom w:val="0"/>
      <w:divBdr>
        <w:top w:val="none" w:sz="0" w:space="0" w:color="auto"/>
        <w:left w:val="none" w:sz="0" w:space="0" w:color="auto"/>
        <w:bottom w:val="none" w:sz="0" w:space="0" w:color="auto"/>
        <w:right w:val="none" w:sz="0" w:space="0" w:color="auto"/>
      </w:divBdr>
    </w:div>
    <w:div w:id="1795517921">
      <w:bodyDiv w:val="1"/>
      <w:marLeft w:val="0"/>
      <w:marRight w:val="0"/>
      <w:marTop w:val="0"/>
      <w:marBottom w:val="0"/>
      <w:divBdr>
        <w:top w:val="none" w:sz="0" w:space="0" w:color="auto"/>
        <w:left w:val="none" w:sz="0" w:space="0" w:color="auto"/>
        <w:bottom w:val="none" w:sz="0" w:space="0" w:color="auto"/>
        <w:right w:val="none" w:sz="0" w:space="0" w:color="auto"/>
      </w:divBdr>
    </w:div>
    <w:div w:id="207573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8EBAD-FA58-4FE4-B735-E02CA6711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19</Pages>
  <Words>10259</Words>
  <Characters>224</Characters>
  <Application>Microsoft Office Word</Application>
  <DocSecurity>0</DocSecurity>
  <Lines>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企画課長回答（前回回答比較・府労連）　　　夏季交渉</vt:lpstr>
      <vt:lpstr>企画課長回答（前回回答比較・府労連）　　　夏季交渉</vt:lpstr>
    </vt:vector>
  </TitlesOfParts>
  <Company>大阪府</Company>
  <LinksUpToDate>false</LinksUpToDate>
  <CharactersWithSpaces>10463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企画課長回答（前回回答比較・府労連）　　　夏季交渉</dc:title>
  <dc:creator>YoshidaTak</dc:creator>
  <cp:lastModifiedBy>HOSTNAME</cp:lastModifiedBy>
  <cp:revision>6</cp:revision>
  <cp:lastPrinted>2014-11-07T00:56:00Z</cp:lastPrinted>
  <dcterms:created xsi:type="dcterms:W3CDTF">2016-06-16T06:20:00Z</dcterms:created>
  <dcterms:modified xsi:type="dcterms:W3CDTF">2016-11-11T02:51:00Z</dcterms:modified>
</cp:coreProperties>
</file>