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85BFC" w:rsidRPr="00585BFC" w:rsidRDefault="002D35E5" w:rsidP="00585BFC">
      <w:pPr>
        <w:pStyle w:val="Web"/>
        <w:spacing w:before="0" w:beforeAutospacing="0" w:after="0" w:afterAutospacing="0"/>
        <w:jc w:val="center"/>
        <w:rPr>
          <w:rFonts w:asciiTheme="majorEastAsia" w:eastAsiaTheme="majorEastAsia" w:hAnsiTheme="majorEastAsia" w:cs="Meiryo UI"/>
          <w:b/>
          <w:bCs/>
          <w:kern w:val="24"/>
          <w:sz w:val="36"/>
          <w:szCs w:val="36"/>
        </w:rPr>
      </w:pPr>
      <w:r>
        <w:rPr>
          <w:rFonts w:asciiTheme="majorEastAsia" w:eastAsiaTheme="majorEastAsia" w:hAnsiTheme="majorEastAsia" w:cs="Meiryo UI" w:hint="eastAsia"/>
          <w:b/>
          <w:bCs/>
          <w:noProof/>
          <w:kern w:val="24"/>
          <w:sz w:val="36"/>
          <w:szCs w:val="36"/>
        </w:rPr>
        <mc:AlternateContent>
          <mc:Choice Requires="wps">
            <w:drawing>
              <wp:anchor distT="0" distB="0" distL="114300" distR="114300" simplePos="0" relativeHeight="251677696" behindDoc="0" locked="0" layoutInCell="1" allowOverlap="1">
                <wp:simplePos x="0" y="0"/>
                <wp:positionH relativeFrom="column">
                  <wp:posOffset>4957696</wp:posOffset>
                </wp:positionH>
                <wp:positionV relativeFrom="paragraph">
                  <wp:posOffset>-443643</wp:posOffset>
                </wp:positionV>
                <wp:extent cx="1381908" cy="372139"/>
                <wp:effectExtent l="0" t="0" r="27940" b="27940"/>
                <wp:wrapNone/>
                <wp:docPr id="2" name="正方形/長方形 2"/>
                <wp:cNvGraphicFramePr/>
                <a:graphic xmlns:a="http://schemas.openxmlformats.org/drawingml/2006/main">
                  <a:graphicData uri="http://schemas.microsoft.com/office/word/2010/wordprocessingShape">
                    <wps:wsp>
                      <wps:cNvSpPr/>
                      <wps:spPr>
                        <a:xfrm>
                          <a:off x="0" y="0"/>
                          <a:ext cx="1381908" cy="372139"/>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D35E5" w:rsidRPr="002D35E5" w:rsidRDefault="002D35E5" w:rsidP="002D35E5">
                            <w:pPr>
                              <w:spacing w:line="400" w:lineRule="exact"/>
                              <w:jc w:val="center"/>
                              <w:rPr>
                                <w:rFonts w:ascii="メイリオ" w:eastAsia="メイリオ" w:hAnsi="メイリオ" w:cs="メイリオ"/>
                                <w:sz w:val="28"/>
                                <w:szCs w:val="28"/>
                              </w:rPr>
                            </w:pPr>
                            <w:r w:rsidRPr="002D35E5">
                              <w:rPr>
                                <w:rFonts w:ascii="メイリオ" w:eastAsia="メイリオ" w:hAnsi="メイリオ" w:cs="メイリオ" w:hint="eastAsia"/>
                                <w:sz w:val="28"/>
                                <w:szCs w:val="28"/>
                              </w:rPr>
                              <w:t>参考資料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90.35pt;margin-top:-34.95pt;width:108.8pt;height:2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" fillcolor="white [3201]" strokecolor="black [3213]" strokeweight="1pt">
                <v:textbox>
                  <w:txbxContent>
                    <w:p w:rsidR="002D35E5" w:rsidRPr="002D35E5" w:rsidRDefault="002D35E5" w:rsidP="002D35E5">
                      <w:pPr>
                        <w:spacing w:line="400" w:lineRule="exact"/>
                        <w:jc w:val="center"/>
                        <w:rPr>
                          <w:rFonts w:ascii="メイリオ" w:eastAsia="メイリオ" w:hAnsi="メイリオ" w:cs="メイリオ"/>
                          <w:sz w:val="28"/>
                          <w:szCs w:val="28"/>
                        </w:rPr>
                      </w:pPr>
                      <w:r w:rsidRPr="002D35E5">
                        <w:rPr>
                          <w:rFonts w:ascii="メイリオ" w:eastAsia="メイリオ" w:hAnsi="メイリオ" w:cs="メイリオ" w:hint="eastAsia"/>
                          <w:sz w:val="28"/>
                          <w:szCs w:val="28"/>
                        </w:rPr>
                        <w:t>参考資料</w:t>
                      </w:r>
                    </w:p>
                  </w:txbxContent>
                </v:textbox>
              </v:rect>
            </w:pict>
          </mc:Fallback>
        </mc:AlternateContent>
      </w:r>
      <w:r w:rsidR="00585BFC" w:rsidRPr="00585BFC">
        <w:rPr>
          <w:rFonts w:asciiTheme="majorEastAsia" w:eastAsiaTheme="majorEastAsia" w:hAnsiTheme="majorEastAsia" w:cs="Meiryo UI" w:hint="eastAsia"/>
          <w:b/>
          <w:bCs/>
          <w:kern w:val="24"/>
          <w:sz w:val="36"/>
          <w:szCs w:val="36"/>
        </w:rPr>
        <w:t>平成26年度補正予算　地方創生先行型交付金の概要</w:t>
      </w:r>
    </w:p>
    <w:p w:rsidR="00F537A7" w:rsidRPr="0054421A" w:rsidRDefault="001B343E" w:rsidP="00D479E8">
      <w:pPr>
        <w:ind w:right="200"/>
        <w:jc w:val="left"/>
        <w:rPr>
          <w:rFonts w:asciiTheme="minorEastAsia" w:hAnsiTheme="minorEastAsia"/>
          <w:sz w:val="20"/>
          <w:szCs w:val="20"/>
        </w:rPr>
      </w:pPr>
      <w:r>
        <w:rPr>
          <w:rFonts w:asciiTheme="majorEastAsia" w:eastAsiaTheme="majorEastAsia" w:hAnsiTheme="majorEastAsia" w:cs="Meiryo UI" w:hint="eastAsia"/>
          <w:bCs/>
          <w:noProof/>
          <w:kern w:val="24"/>
          <w:sz w:val="28"/>
        </w:rPr>
        <mc:AlternateContent>
          <mc:Choice Requires="wps">
            <w:drawing>
              <wp:anchor distT="0" distB="0" distL="114300" distR="114300" simplePos="0" relativeHeight="251676672" behindDoc="0" locked="0" layoutInCell="1" allowOverlap="1" wp14:anchorId="0F7FCD14" wp14:editId="34EB3A0E">
                <wp:simplePos x="0" y="0"/>
                <wp:positionH relativeFrom="column">
                  <wp:posOffset>5031740</wp:posOffset>
                </wp:positionH>
                <wp:positionV relativeFrom="paragraph">
                  <wp:posOffset>83023</wp:posOffset>
                </wp:positionV>
                <wp:extent cx="1169035" cy="50990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169035" cy="50990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6E5CDF" w:rsidRPr="006E5CDF" w:rsidRDefault="006E5CDF" w:rsidP="006E5CDF">
                            <w:pPr>
                              <w:jc w:val="center"/>
                              <w:rPr>
                                <w:sz w:val="22"/>
                              </w:rPr>
                            </w:pPr>
                            <w:r w:rsidRPr="006E5CDF">
                              <w:rPr>
                                <w:rFonts w:asciiTheme="majorEastAsia" w:eastAsiaTheme="majorEastAsia" w:hAnsiTheme="majorEastAsia" w:cs="Meiryo UI"/>
                                <w:bCs/>
                                <w:kern w:val="24"/>
                                <w:sz w:val="28"/>
                                <w:szCs w:val="24"/>
                              </w:rPr>
                              <w:t>1,584,000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margin-left:396.2pt;margin-top:6.55pt;width:92.05pt;height:4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" filled="f" stroked="f" strokeweight="2pt">
                <v:textbox>
                  <w:txbxContent>
                    <w:p w:rsidR="006E5CDF" w:rsidRPr="006E5CDF" w:rsidRDefault="006E5CDF" w:rsidP="006E5CDF">
                      <w:pPr>
                        <w:jc w:val="center"/>
                        <w:rPr>
                          <w:sz w:val="22"/>
                        </w:rPr>
                      </w:pPr>
                      <w:r w:rsidRPr="006E5CDF">
                        <w:rPr>
                          <w:rFonts w:asciiTheme="majorEastAsia" w:eastAsiaTheme="majorEastAsia" w:hAnsiTheme="majorEastAsia" w:cs="Meiryo UI"/>
                          <w:bCs/>
                          <w:kern w:val="24"/>
                          <w:sz w:val="28"/>
                          <w:szCs w:val="24"/>
                        </w:rPr>
                        <w:t>1,584,000</w:t>
                      </w:r>
                    </w:p>
                  </w:txbxContent>
                </v:textbox>
              </v:rect>
            </w:pict>
          </mc:Fallback>
        </mc:AlternateContent>
      </w:r>
      <w:r w:rsidRPr="0054421A">
        <w:rPr>
          <w:rFonts w:asciiTheme="majorEastAsia" w:eastAsiaTheme="majorEastAsia" w:hAnsiTheme="majorEastAsia" w:cs="Meiryo UI" w:hint="eastAsia"/>
          <w:bCs/>
          <w:noProof/>
          <w:kern w:val="24"/>
          <w:sz w:val="22"/>
        </w:rPr>
        <mc:AlternateContent>
          <mc:Choice Requires="wps">
            <w:drawing>
              <wp:anchor distT="0" distB="0" distL="114300" distR="114300" simplePos="0" relativeHeight="251671552" behindDoc="0" locked="0" layoutInCell="1" allowOverlap="1" wp14:anchorId="41DB8DE9" wp14:editId="1EDFEC7A">
                <wp:simplePos x="0" y="0"/>
                <wp:positionH relativeFrom="column">
                  <wp:posOffset>-29210</wp:posOffset>
                </wp:positionH>
                <wp:positionV relativeFrom="paragraph">
                  <wp:posOffset>55880</wp:posOffset>
                </wp:positionV>
                <wp:extent cx="5113655" cy="563245"/>
                <wp:effectExtent l="0" t="0" r="10795" b="27305"/>
                <wp:wrapNone/>
                <wp:docPr id="8" name="正方形/長方形 8"/>
                <wp:cNvGraphicFramePr/>
                <a:graphic xmlns:a="http://schemas.openxmlformats.org/drawingml/2006/main">
                  <a:graphicData uri="http://schemas.microsoft.com/office/word/2010/wordprocessingShape">
                    <wps:wsp>
                      <wps:cNvSpPr/>
                      <wps:spPr>
                        <a:xfrm>
                          <a:off x="0" y="0"/>
                          <a:ext cx="5113655" cy="56324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B343E" w:rsidRPr="001B343E" w:rsidRDefault="00585BFC" w:rsidP="001B343E">
                            <w:pPr>
                              <w:rPr>
                                <w:rFonts w:asciiTheme="majorEastAsia" w:eastAsiaTheme="majorEastAsia" w:hAnsiTheme="majorEastAsia" w:cs="Meiryo UI"/>
                                <w:bCs/>
                                <w:kern w:val="24"/>
                                <w:sz w:val="24"/>
                                <w:szCs w:val="24"/>
                              </w:rPr>
                            </w:pPr>
                            <w:r>
                              <w:rPr>
                                <w:rFonts w:asciiTheme="majorEastAsia" w:eastAsiaTheme="majorEastAsia" w:hAnsiTheme="majorEastAsia" w:cs="Meiryo UI" w:hint="eastAsia"/>
                                <w:bCs/>
                                <w:kern w:val="24"/>
                                <w:sz w:val="24"/>
                                <w:szCs w:val="24"/>
                              </w:rPr>
                              <w:t>■</w:t>
                            </w:r>
                            <w:r w:rsidR="001B343E" w:rsidRPr="001B343E">
                              <w:rPr>
                                <w:rFonts w:asciiTheme="majorEastAsia" w:eastAsiaTheme="majorEastAsia" w:hAnsiTheme="majorEastAsia" w:cs="Meiryo UI" w:hint="eastAsia"/>
                                <w:bCs/>
                                <w:kern w:val="24"/>
                                <w:sz w:val="24"/>
                                <w:szCs w:val="24"/>
                              </w:rPr>
                              <w:t>まち・ひと・しごとの創生に向けた「総合戦略」の先行的実施</w:t>
                            </w:r>
                          </w:p>
                          <w:p w:rsidR="00BE067C" w:rsidRPr="00C8438B" w:rsidRDefault="001B343E" w:rsidP="001B343E">
                            <w:pPr>
                              <w:jc w:val="right"/>
                              <w:rPr>
                                <w:rFonts w:asciiTheme="majorEastAsia" w:eastAsiaTheme="majorEastAsia" w:hAnsiTheme="majorEastAsia" w:cs="Meiryo UI"/>
                                <w:bCs/>
                                <w:kern w:val="24"/>
                                <w:sz w:val="24"/>
                                <w:szCs w:val="24"/>
                              </w:rPr>
                            </w:pPr>
                            <w:r w:rsidRPr="001B343E">
                              <w:rPr>
                                <w:rFonts w:asciiTheme="majorEastAsia" w:eastAsiaTheme="majorEastAsia" w:hAnsiTheme="majorEastAsia" w:cs="Meiryo UI" w:hint="eastAsia"/>
                                <w:bCs/>
                                <w:kern w:val="24"/>
                                <w:sz w:val="24"/>
                                <w:szCs w:val="24"/>
                              </w:rPr>
                              <w:t>（地方創生先行型交付金）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8" style="position:absolute;margin-left:-2.3pt;margin-top:4.4pt;width:402.65pt;height:4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" fillcolor="white [3201]" strokecolor="black [3200]">
                <v:textbox>
                  <w:txbxContent>
                    <w:p w:rsidR="001B343E" w:rsidRPr="001B343E" w:rsidRDefault="00585BFC" w:rsidP="001B343E">
                      <w:pPr>
                        <w:rPr>
                          <w:rFonts w:asciiTheme="majorEastAsia" w:eastAsiaTheme="majorEastAsia" w:hAnsiTheme="majorEastAsia" w:cs="Meiryo UI"/>
                          <w:bCs/>
                          <w:kern w:val="24"/>
                          <w:sz w:val="24"/>
                          <w:szCs w:val="24"/>
                        </w:rPr>
                      </w:pPr>
                      <w:r>
                        <w:rPr>
                          <w:rFonts w:asciiTheme="majorEastAsia" w:eastAsiaTheme="majorEastAsia" w:hAnsiTheme="majorEastAsia" w:cs="Meiryo UI" w:hint="eastAsia"/>
                          <w:bCs/>
                          <w:kern w:val="24"/>
                          <w:sz w:val="24"/>
                          <w:szCs w:val="24"/>
                        </w:rPr>
                        <w:t>■</w:t>
                      </w:r>
                      <w:r w:rsidR="001B343E" w:rsidRPr="001B343E">
                        <w:rPr>
                          <w:rFonts w:asciiTheme="majorEastAsia" w:eastAsiaTheme="majorEastAsia" w:hAnsiTheme="majorEastAsia" w:cs="Meiryo UI" w:hint="eastAsia"/>
                          <w:bCs/>
                          <w:kern w:val="24"/>
                          <w:sz w:val="24"/>
                          <w:szCs w:val="24"/>
                        </w:rPr>
                        <w:t>まち・ひと・しごとの創生に向けた「総合戦略」の先行的実施</w:t>
                      </w:r>
                    </w:p>
                    <w:p w:rsidR="00BE067C" w:rsidRPr="00C8438B" w:rsidRDefault="001B343E" w:rsidP="001B343E">
                      <w:pPr>
                        <w:jc w:val="right"/>
                        <w:rPr>
                          <w:rFonts w:asciiTheme="majorEastAsia" w:eastAsiaTheme="majorEastAsia" w:hAnsiTheme="majorEastAsia" w:cs="Meiryo UI"/>
                          <w:bCs/>
                          <w:kern w:val="24"/>
                          <w:sz w:val="24"/>
                          <w:szCs w:val="24"/>
                        </w:rPr>
                      </w:pPr>
                      <w:r w:rsidRPr="001B343E">
                        <w:rPr>
                          <w:rFonts w:asciiTheme="majorEastAsia" w:eastAsiaTheme="majorEastAsia" w:hAnsiTheme="majorEastAsia" w:cs="Meiryo UI" w:hint="eastAsia"/>
                          <w:bCs/>
                          <w:kern w:val="24"/>
                          <w:sz w:val="24"/>
                          <w:szCs w:val="24"/>
                        </w:rPr>
                        <w:t>（地方創生先行型交付金）</w:t>
                      </w:r>
                    </w:p>
                  </w:txbxContent>
                </v:textbox>
              </v:rect>
            </w:pict>
          </mc:Fallback>
        </mc:AlternateContent>
      </w:r>
    </w:p>
    <w:p w:rsidR="00F537A7" w:rsidRPr="0054421A" w:rsidRDefault="00F537A7" w:rsidP="00D479E8">
      <w:pPr>
        <w:ind w:right="200"/>
        <w:jc w:val="left"/>
        <w:rPr>
          <w:rFonts w:asciiTheme="minorEastAsia" w:hAnsiTheme="minorEastAsia"/>
          <w:sz w:val="20"/>
          <w:szCs w:val="20"/>
        </w:rPr>
      </w:pPr>
    </w:p>
    <w:p w:rsidR="0035523C" w:rsidRDefault="0035523C" w:rsidP="00D479E8">
      <w:pPr>
        <w:ind w:right="200"/>
        <w:jc w:val="left"/>
        <w:rPr>
          <w:rFonts w:asciiTheme="minorEastAsia" w:hAnsiTheme="minorEastAsia"/>
          <w:sz w:val="20"/>
          <w:szCs w:val="20"/>
        </w:rPr>
      </w:pPr>
    </w:p>
    <w:p w:rsidR="00A83D3B" w:rsidRDefault="00A83D3B" w:rsidP="00A83D3B">
      <w:pPr>
        <w:pStyle w:val="Web"/>
        <w:snapToGrid w:val="0"/>
        <w:spacing w:before="0" w:beforeAutospacing="0" w:after="0" w:afterAutospacing="0"/>
        <w:ind w:right="629"/>
        <w:rPr>
          <w:rFonts w:asciiTheme="minorEastAsia" w:hAnsiTheme="minorEastAsia"/>
          <w:sz w:val="20"/>
          <w:szCs w:val="20"/>
        </w:rPr>
      </w:pPr>
    </w:p>
    <w:p w:rsidR="00A83D3B" w:rsidRPr="00A83D3B" w:rsidRDefault="00A83D3B" w:rsidP="00A83D3B">
      <w:pPr>
        <w:pStyle w:val="Web"/>
        <w:snapToGrid w:val="0"/>
        <w:spacing w:before="0" w:beforeAutospacing="0" w:after="0" w:afterAutospacing="0"/>
        <w:ind w:right="629"/>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8"/>
        <w:gridCol w:w="7595"/>
        <w:gridCol w:w="558"/>
        <w:gridCol w:w="816"/>
      </w:tblGrid>
      <w:tr w:rsidR="0054421A" w:rsidRPr="0054421A" w:rsidTr="00F537A7">
        <w:tc>
          <w:tcPr>
            <w:tcW w:w="457" w:type="dxa"/>
          </w:tcPr>
          <w:p w:rsidR="00F537A7" w:rsidRPr="0054421A" w:rsidRDefault="00F537A7" w:rsidP="00F537A7">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703" w:type="dxa"/>
            <w:gridSpan w:val="2"/>
          </w:tcPr>
          <w:p w:rsidR="00F537A7" w:rsidRPr="0054421A" w:rsidRDefault="00F537A7" w:rsidP="00F537A7">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まち・ひと・しごと創生総合戦略の策定</w:t>
            </w:r>
          </w:p>
        </w:tc>
        <w:tc>
          <w:tcPr>
            <w:tcW w:w="1374" w:type="dxa"/>
            <w:gridSpan w:val="2"/>
          </w:tcPr>
          <w:p w:rsidR="00F537A7" w:rsidRPr="0054421A" w:rsidRDefault="00F537A7" w:rsidP="00F537A7">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20</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000</w:t>
            </w:r>
          </w:p>
        </w:tc>
      </w:tr>
      <w:tr w:rsidR="0054421A" w:rsidRPr="0054421A" w:rsidTr="00F537A7">
        <w:tc>
          <w:tcPr>
            <w:tcW w:w="9534" w:type="dxa"/>
            <w:gridSpan w:val="5"/>
          </w:tcPr>
          <w:p w:rsidR="00F537A7" w:rsidRPr="0054421A" w:rsidRDefault="00F537A7" w:rsidP="00F537A7">
            <w:pPr>
              <w:jc w:val="right"/>
              <w:rPr>
                <w:rFonts w:asciiTheme="minorEastAsia" w:hAnsiTheme="minorEastAsia"/>
                <w:sz w:val="20"/>
                <w:szCs w:val="24"/>
              </w:rPr>
            </w:pPr>
            <w:r w:rsidRPr="0054421A">
              <w:rPr>
                <w:rFonts w:asciiTheme="minorEastAsia" w:hAnsiTheme="minorEastAsia" w:hint="eastAsia"/>
                <w:sz w:val="20"/>
                <w:szCs w:val="24"/>
              </w:rPr>
              <w:t>【政策企画部】</w:t>
            </w:r>
          </w:p>
        </w:tc>
      </w:tr>
      <w:tr w:rsidR="0054421A" w:rsidRPr="0054421A" w:rsidTr="00F537A7">
        <w:tc>
          <w:tcPr>
            <w:tcW w:w="565" w:type="dxa"/>
            <w:gridSpan w:val="2"/>
          </w:tcPr>
          <w:p w:rsidR="00F537A7" w:rsidRPr="0054421A" w:rsidRDefault="00F537A7" w:rsidP="00F537A7">
            <w:pPr>
              <w:jc w:val="distribute"/>
              <w:rPr>
                <w:rFonts w:asciiTheme="majorEastAsia" w:eastAsiaTheme="majorEastAsia" w:hAnsiTheme="majorEastAsia"/>
                <w:sz w:val="24"/>
                <w:szCs w:val="24"/>
              </w:rPr>
            </w:pPr>
          </w:p>
        </w:tc>
        <w:tc>
          <w:tcPr>
            <w:tcW w:w="8153" w:type="dxa"/>
            <w:gridSpan w:val="2"/>
          </w:tcPr>
          <w:p w:rsidR="00F537A7" w:rsidRPr="0054421A" w:rsidRDefault="00A814DF" w:rsidP="00F537A7">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大阪府の「まち・ひと・しごと創生総合戦略」の策定及び効果検証を行うため、有識者等から意見を聴く審議会の運営や、必要な調査等を実施。</w:t>
            </w:r>
          </w:p>
        </w:tc>
        <w:tc>
          <w:tcPr>
            <w:tcW w:w="816" w:type="dxa"/>
          </w:tcPr>
          <w:p w:rsidR="00F537A7" w:rsidRPr="0054421A" w:rsidRDefault="00F537A7" w:rsidP="00F537A7">
            <w:pPr>
              <w:jc w:val="right"/>
              <w:rPr>
                <w:rFonts w:asciiTheme="majorEastAsia" w:eastAsiaTheme="majorEastAsia" w:hAnsiTheme="majorEastAsia"/>
                <w:sz w:val="24"/>
                <w:szCs w:val="24"/>
              </w:rPr>
            </w:pPr>
          </w:p>
        </w:tc>
      </w:tr>
    </w:tbl>
    <w:p w:rsidR="0084170D" w:rsidRPr="0054421A" w:rsidRDefault="0084170D" w:rsidP="00D479E8">
      <w:pPr>
        <w:ind w:right="200"/>
        <w:jc w:val="left"/>
        <w:rPr>
          <w:rFonts w:asciiTheme="minorEastAsia" w:hAnsiTheme="minorEastAsia"/>
          <w:sz w:val="20"/>
          <w:szCs w:val="20"/>
        </w:rPr>
      </w:pPr>
    </w:p>
    <w:p w:rsidR="00C8438B" w:rsidRPr="0054421A" w:rsidRDefault="00F537A7" w:rsidP="00D479E8">
      <w:pPr>
        <w:ind w:right="200"/>
        <w:jc w:val="left"/>
        <w:rPr>
          <w:rFonts w:asciiTheme="minorEastAsia" w:hAnsiTheme="minorEastAsia"/>
          <w:sz w:val="20"/>
          <w:szCs w:val="20"/>
        </w:rPr>
      </w:pPr>
      <w:r w:rsidRPr="0054421A">
        <w:rPr>
          <w:rFonts w:asciiTheme="majorEastAsia" w:eastAsiaTheme="majorEastAsia" w:hAnsiTheme="majorEastAsia" w:cs="Meiryo UI" w:hint="eastAsia"/>
          <w:bCs/>
          <w:kern w:val="24"/>
          <w:sz w:val="28"/>
        </w:rPr>
        <w:t>《</w:t>
      </w:r>
      <w:r w:rsidR="007D0391" w:rsidRPr="0054421A">
        <w:rPr>
          <w:rFonts w:asciiTheme="majorEastAsia" w:eastAsiaTheme="majorEastAsia" w:hAnsiTheme="majorEastAsia" w:cs="Meiryo UI" w:hint="eastAsia"/>
          <w:bCs/>
          <w:kern w:val="24"/>
          <w:sz w:val="28"/>
        </w:rPr>
        <w:t>地域経済機能の強化</w:t>
      </w:r>
      <w:r w:rsidRPr="0054421A">
        <w:rPr>
          <w:rFonts w:asciiTheme="majorEastAsia" w:eastAsiaTheme="majorEastAsia" w:hAnsiTheme="majorEastAsia" w:cs="Meiryo UI" w:hint="eastAsia"/>
          <w:bCs/>
          <w:kern w:val="24"/>
          <w:sz w:val="28"/>
        </w:rPr>
        <w:t>》</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A814DF" w:rsidRPr="0054421A" w:rsidRDefault="00A814DF"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A814DF" w:rsidRPr="0054421A" w:rsidRDefault="00A814DF" w:rsidP="003A35DE">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オープンイノベーション海外展開支援事業</w:t>
            </w:r>
          </w:p>
        </w:tc>
        <w:tc>
          <w:tcPr>
            <w:tcW w:w="1134" w:type="dxa"/>
            <w:gridSpan w:val="2"/>
            <w:vAlign w:val="center"/>
          </w:tcPr>
          <w:p w:rsidR="00A814DF" w:rsidRPr="0054421A" w:rsidRDefault="00A814DF"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11</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649</w:t>
            </w:r>
          </w:p>
        </w:tc>
      </w:tr>
      <w:tr w:rsidR="0054421A" w:rsidRPr="0054421A" w:rsidTr="00F537A7">
        <w:tc>
          <w:tcPr>
            <w:tcW w:w="9498" w:type="dxa"/>
            <w:gridSpan w:val="5"/>
          </w:tcPr>
          <w:p w:rsidR="00A814DF" w:rsidRPr="0054421A" w:rsidRDefault="00A814DF" w:rsidP="003A35DE">
            <w:pPr>
              <w:jc w:val="right"/>
              <w:rPr>
                <w:rFonts w:asciiTheme="minorEastAsia" w:hAnsiTheme="minorEastAsia"/>
                <w:sz w:val="20"/>
                <w:szCs w:val="24"/>
              </w:rPr>
            </w:pPr>
            <w:r w:rsidRPr="0054421A">
              <w:rPr>
                <w:rFonts w:asciiTheme="minorEastAsia" w:hAnsiTheme="minorEastAsia" w:hint="eastAsia"/>
                <w:sz w:val="20"/>
                <w:szCs w:val="24"/>
              </w:rPr>
              <w:t>【商工労働部】</w:t>
            </w:r>
          </w:p>
        </w:tc>
      </w:tr>
      <w:tr w:rsidR="0054421A" w:rsidRPr="0054421A" w:rsidTr="00F537A7">
        <w:tc>
          <w:tcPr>
            <w:tcW w:w="564" w:type="dxa"/>
            <w:gridSpan w:val="2"/>
          </w:tcPr>
          <w:p w:rsidR="00A814DF" w:rsidRPr="0054421A" w:rsidRDefault="00A814DF" w:rsidP="003A35DE">
            <w:pPr>
              <w:jc w:val="distribute"/>
              <w:rPr>
                <w:rFonts w:asciiTheme="majorEastAsia" w:eastAsiaTheme="majorEastAsia" w:hAnsiTheme="majorEastAsia"/>
                <w:sz w:val="24"/>
                <w:szCs w:val="24"/>
              </w:rPr>
            </w:pPr>
          </w:p>
        </w:tc>
        <w:tc>
          <w:tcPr>
            <w:tcW w:w="8151" w:type="dxa"/>
            <w:gridSpan w:val="2"/>
          </w:tcPr>
          <w:p w:rsidR="00A814DF" w:rsidRPr="0054421A" w:rsidRDefault="00A814DF"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大阪企業との協力について要請のあったトルコ家電企業を招聘してオープンイノベーションフォーラム（技術課題説明会）を開催し、府内中小企業との技術提携・共同研究等を促進。</w:t>
            </w:r>
          </w:p>
        </w:tc>
        <w:tc>
          <w:tcPr>
            <w:tcW w:w="783" w:type="dxa"/>
          </w:tcPr>
          <w:p w:rsidR="00A814DF" w:rsidRPr="0054421A" w:rsidRDefault="00A814DF" w:rsidP="00F537A7">
            <w:pPr>
              <w:jc w:val="right"/>
              <w:rPr>
                <w:rFonts w:asciiTheme="majorEastAsia" w:eastAsiaTheme="majorEastAsia" w:hAnsiTheme="majorEastAsia"/>
                <w:sz w:val="24"/>
                <w:szCs w:val="24"/>
              </w:rPr>
            </w:pPr>
          </w:p>
        </w:tc>
      </w:tr>
    </w:tbl>
    <w:p w:rsidR="00F537A7" w:rsidRPr="0054421A" w:rsidRDefault="00F537A7" w:rsidP="00F537A7">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A814DF" w:rsidRPr="0054421A" w:rsidRDefault="00A814DF"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A814DF" w:rsidRPr="0054421A" w:rsidRDefault="00A814DF" w:rsidP="003A35DE">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医療機器研究開発支援事業</w:t>
            </w:r>
          </w:p>
        </w:tc>
        <w:tc>
          <w:tcPr>
            <w:tcW w:w="1134" w:type="dxa"/>
            <w:gridSpan w:val="2"/>
            <w:vAlign w:val="center"/>
          </w:tcPr>
          <w:p w:rsidR="00A814DF" w:rsidRPr="0054421A" w:rsidRDefault="00A814DF"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20</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174</w:t>
            </w:r>
          </w:p>
        </w:tc>
      </w:tr>
      <w:tr w:rsidR="0054421A" w:rsidRPr="0054421A" w:rsidTr="00F537A7">
        <w:tc>
          <w:tcPr>
            <w:tcW w:w="9498" w:type="dxa"/>
            <w:gridSpan w:val="5"/>
          </w:tcPr>
          <w:p w:rsidR="00A814DF" w:rsidRPr="0054421A" w:rsidRDefault="00A814DF" w:rsidP="003A35DE">
            <w:pPr>
              <w:jc w:val="right"/>
              <w:rPr>
                <w:rFonts w:asciiTheme="minorEastAsia" w:hAnsiTheme="minorEastAsia"/>
                <w:sz w:val="20"/>
                <w:szCs w:val="24"/>
              </w:rPr>
            </w:pPr>
            <w:r w:rsidRPr="0054421A">
              <w:rPr>
                <w:rFonts w:asciiTheme="minorEastAsia" w:hAnsiTheme="minorEastAsia" w:hint="eastAsia"/>
                <w:sz w:val="20"/>
                <w:szCs w:val="24"/>
              </w:rPr>
              <w:t>【商工労働部】</w:t>
            </w:r>
          </w:p>
        </w:tc>
      </w:tr>
      <w:tr w:rsidR="0054421A" w:rsidRPr="0054421A" w:rsidTr="00F537A7">
        <w:tc>
          <w:tcPr>
            <w:tcW w:w="564" w:type="dxa"/>
            <w:gridSpan w:val="2"/>
          </w:tcPr>
          <w:p w:rsidR="00A814DF" w:rsidRPr="0054421A" w:rsidRDefault="00A814DF" w:rsidP="003A35DE">
            <w:pPr>
              <w:jc w:val="distribute"/>
              <w:rPr>
                <w:rFonts w:asciiTheme="majorEastAsia" w:eastAsiaTheme="majorEastAsia" w:hAnsiTheme="majorEastAsia"/>
                <w:sz w:val="24"/>
                <w:szCs w:val="24"/>
              </w:rPr>
            </w:pPr>
          </w:p>
        </w:tc>
        <w:tc>
          <w:tcPr>
            <w:tcW w:w="8151" w:type="dxa"/>
            <w:gridSpan w:val="2"/>
          </w:tcPr>
          <w:p w:rsidR="00A814DF" w:rsidRPr="0054421A" w:rsidRDefault="00A814DF"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医療機器分野において事業化をめざす中小企業の試作品開発・試験評価段階における経費について補助。（補助率1/2、上限500万円）</w:t>
            </w:r>
          </w:p>
        </w:tc>
        <w:tc>
          <w:tcPr>
            <w:tcW w:w="783" w:type="dxa"/>
          </w:tcPr>
          <w:p w:rsidR="00A814DF" w:rsidRPr="0054421A" w:rsidRDefault="00A814DF" w:rsidP="00F537A7">
            <w:pPr>
              <w:jc w:val="right"/>
              <w:rPr>
                <w:rFonts w:asciiTheme="majorEastAsia" w:eastAsiaTheme="majorEastAsia" w:hAnsiTheme="majorEastAsia"/>
                <w:sz w:val="24"/>
                <w:szCs w:val="24"/>
              </w:rPr>
            </w:pPr>
          </w:p>
        </w:tc>
      </w:tr>
    </w:tbl>
    <w:p w:rsidR="00825808" w:rsidRPr="0054421A" w:rsidRDefault="00825808" w:rsidP="00F537A7">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A814DF" w:rsidRPr="0054421A" w:rsidRDefault="00A814DF"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A814DF" w:rsidRPr="0054421A" w:rsidRDefault="00A814DF" w:rsidP="003A35DE">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成長志向創業者支援事業</w:t>
            </w:r>
          </w:p>
        </w:tc>
        <w:tc>
          <w:tcPr>
            <w:tcW w:w="1134" w:type="dxa"/>
            <w:gridSpan w:val="2"/>
            <w:vAlign w:val="center"/>
          </w:tcPr>
          <w:p w:rsidR="00A814DF" w:rsidRPr="0054421A" w:rsidRDefault="00A814DF"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14</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551</w:t>
            </w:r>
          </w:p>
        </w:tc>
      </w:tr>
      <w:tr w:rsidR="0054421A" w:rsidRPr="0054421A" w:rsidTr="00F537A7">
        <w:tc>
          <w:tcPr>
            <w:tcW w:w="9498" w:type="dxa"/>
            <w:gridSpan w:val="5"/>
          </w:tcPr>
          <w:p w:rsidR="00A814DF" w:rsidRPr="0054421A" w:rsidRDefault="00A814DF" w:rsidP="003A35DE">
            <w:pPr>
              <w:jc w:val="right"/>
              <w:rPr>
                <w:rFonts w:asciiTheme="minorEastAsia" w:hAnsiTheme="minorEastAsia"/>
                <w:sz w:val="20"/>
                <w:szCs w:val="24"/>
              </w:rPr>
            </w:pPr>
            <w:r w:rsidRPr="0054421A">
              <w:rPr>
                <w:rFonts w:asciiTheme="minorEastAsia" w:hAnsiTheme="minorEastAsia" w:hint="eastAsia"/>
                <w:sz w:val="20"/>
                <w:szCs w:val="24"/>
              </w:rPr>
              <w:t>【商工労働部】</w:t>
            </w:r>
          </w:p>
        </w:tc>
      </w:tr>
      <w:tr w:rsidR="0054421A" w:rsidRPr="0054421A" w:rsidTr="00F537A7">
        <w:tc>
          <w:tcPr>
            <w:tcW w:w="564" w:type="dxa"/>
            <w:gridSpan w:val="2"/>
          </w:tcPr>
          <w:p w:rsidR="00A814DF" w:rsidRPr="0054421A" w:rsidRDefault="00A814DF" w:rsidP="003A35DE">
            <w:pPr>
              <w:jc w:val="distribute"/>
              <w:rPr>
                <w:rFonts w:asciiTheme="majorEastAsia" w:eastAsiaTheme="majorEastAsia" w:hAnsiTheme="majorEastAsia"/>
                <w:sz w:val="24"/>
                <w:szCs w:val="24"/>
              </w:rPr>
            </w:pPr>
          </w:p>
        </w:tc>
        <w:tc>
          <w:tcPr>
            <w:tcW w:w="8151" w:type="dxa"/>
            <w:gridSpan w:val="2"/>
          </w:tcPr>
          <w:p w:rsidR="00A814DF" w:rsidRPr="0054421A" w:rsidRDefault="00A814DF"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株式上場をめざす成長志向のベンチャー創業者に対し、既に成功した起業家等による個別指導等の支援を実施し、成功者が次の挑戦者を支援するベンチャーエコシステムの構築を促進。</w:t>
            </w:r>
          </w:p>
        </w:tc>
        <w:tc>
          <w:tcPr>
            <w:tcW w:w="783" w:type="dxa"/>
          </w:tcPr>
          <w:p w:rsidR="00A814DF" w:rsidRPr="0054421A" w:rsidRDefault="00A814DF" w:rsidP="00F537A7">
            <w:pPr>
              <w:jc w:val="right"/>
              <w:rPr>
                <w:rFonts w:asciiTheme="majorEastAsia" w:eastAsiaTheme="majorEastAsia" w:hAnsiTheme="majorEastAsia"/>
                <w:sz w:val="24"/>
                <w:szCs w:val="24"/>
              </w:rPr>
            </w:pPr>
          </w:p>
        </w:tc>
      </w:tr>
    </w:tbl>
    <w:p w:rsidR="00F537A7" w:rsidRPr="0054421A" w:rsidRDefault="00F537A7" w:rsidP="00F537A7">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A814DF" w:rsidRPr="0054421A" w:rsidRDefault="00A814DF"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A814DF" w:rsidRPr="0054421A" w:rsidRDefault="00A814DF" w:rsidP="003A35DE">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ものづくり中小企業ビジネス環境創出支援事業</w:t>
            </w:r>
          </w:p>
        </w:tc>
        <w:tc>
          <w:tcPr>
            <w:tcW w:w="1134" w:type="dxa"/>
            <w:gridSpan w:val="2"/>
            <w:vAlign w:val="center"/>
          </w:tcPr>
          <w:p w:rsidR="00A814DF" w:rsidRPr="0054421A" w:rsidRDefault="00A814DF"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10</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696</w:t>
            </w:r>
          </w:p>
        </w:tc>
      </w:tr>
      <w:tr w:rsidR="0054421A" w:rsidRPr="0054421A" w:rsidTr="00F537A7">
        <w:tc>
          <w:tcPr>
            <w:tcW w:w="9498" w:type="dxa"/>
            <w:gridSpan w:val="5"/>
          </w:tcPr>
          <w:p w:rsidR="00A814DF" w:rsidRPr="0054421A" w:rsidRDefault="00A814DF" w:rsidP="003A35DE">
            <w:pPr>
              <w:jc w:val="right"/>
              <w:rPr>
                <w:rFonts w:asciiTheme="minorEastAsia" w:hAnsiTheme="minorEastAsia"/>
                <w:sz w:val="20"/>
                <w:szCs w:val="24"/>
              </w:rPr>
            </w:pPr>
            <w:r w:rsidRPr="0054421A">
              <w:rPr>
                <w:rFonts w:asciiTheme="minorEastAsia" w:hAnsiTheme="minorEastAsia" w:hint="eastAsia"/>
                <w:sz w:val="20"/>
                <w:szCs w:val="24"/>
              </w:rPr>
              <w:t>【商工労働部】</w:t>
            </w:r>
          </w:p>
        </w:tc>
      </w:tr>
      <w:tr w:rsidR="0054421A" w:rsidRPr="0054421A" w:rsidTr="00F537A7">
        <w:tc>
          <w:tcPr>
            <w:tcW w:w="564" w:type="dxa"/>
            <w:gridSpan w:val="2"/>
          </w:tcPr>
          <w:p w:rsidR="00A814DF" w:rsidRPr="0054421A" w:rsidRDefault="00A814DF" w:rsidP="003A35DE">
            <w:pPr>
              <w:jc w:val="distribute"/>
              <w:rPr>
                <w:rFonts w:asciiTheme="majorEastAsia" w:eastAsiaTheme="majorEastAsia" w:hAnsiTheme="majorEastAsia"/>
                <w:sz w:val="24"/>
                <w:szCs w:val="24"/>
              </w:rPr>
            </w:pPr>
          </w:p>
        </w:tc>
        <w:tc>
          <w:tcPr>
            <w:tcW w:w="8151" w:type="dxa"/>
            <w:gridSpan w:val="2"/>
          </w:tcPr>
          <w:p w:rsidR="00A814DF" w:rsidRPr="0054421A" w:rsidRDefault="00A814DF"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地域の自治体、経済団体、金融機関等がネットワークを構築し、地元企業が成長する環境をつくる取組み（エコノミックガーデニング）を支援する地域民間支援拠点のモデル的な取組みに対し補助。（100万円/1事業）</w:t>
            </w:r>
          </w:p>
        </w:tc>
        <w:tc>
          <w:tcPr>
            <w:tcW w:w="783" w:type="dxa"/>
          </w:tcPr>
          <w:p w:rsidR="00A814DF" w:rsidRPr="0054421A" w:rsidRDefault="00A814DF" w:rsidP="00F537A7">
            <w:pPr>
              <w:jc w:val="right"/>
              <w:rPr>
                <w:rFonts w:asciiTheme="majorEastAsia" w:eastAsiaTheme="majorEastAsia" w:hAnsiTheme="majorEastAsia"/>
                <w:sz w:val="24"/>
                <w:szCs w:val="24"/>
              </w:rPr>
            </w:pPr>
          </w:p>
        </w:tc>
      </w:tr>
    </w:tbl>
    <w:p w:rsidR="00F537A7" w:rsidRPr="0054421A" w:rsidRDefault="00F537A7" w:rsidP="00F537A7">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A814DF" w:rsidRPr="0054421A" w:rsidRDefault="00A814DF"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A814DF" w:rsidRPr="0054421A" w:rsidRDefault="00A814DF" w:rsidP="003A35DE">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創業支援力強化事業</w:t>
            </w:r>
          </w:p>
        </w:tc>
        <w:tc>
          <w:tcPr>
            <w:tcW w:w="1134" w:type="dxa"/>
            <w:gridSpan w:val="2"/>
            <w:vAlign w:val="center"/>
          </w:tcPr>
          <w:p w:rsidR="00A814DF" w:rsidRPr="0054421A" w:rsidRDefault="00A814DF"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14</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683</w:t>
            </w:r>
          </w:p>
        </w:tc>
      </w:tr>
      <w:tr w:rsidR="0054421A" w:rsidRPr="0054421A" w:rsidTr="00F537A7">
        <w:tc>
          <w:tcPr>
            <w:tcW w:w="9498" w:type="dxa"/>
            <w:gridSpan w:val="5"/>
          </w:tcPr>
          <w:p w:rsidR="00A814DF" w:rsidRPr="0054421A" w:rsidRDefault="00A814DF" w:rsidP="003A35DE">
            <w:pPr>
              <w:jc w:val="right"/>
              <w:rPr>
                <w:rFonts w:asciiTheme="minorEastAsia" w:hAnsiTheme="minorEastAsia"/>
                <w:sz w:val="20"/>
                <w:szCs w:val="24"/>
              </w:rPr>
            </w:pPr>
            <w:r w:rsidRPr="0054421A">
              <w:rPr>
                <w:rFonts w:asciiTheme="minorEastAsia" w:hAnsiTheme="minorEastAsia" w:hint="eastAsia"/>
                <w:sz w:val="20"/>
                <w:szCs w:val="24"/>
              </w:rPr>
              <w:t>【商工労働部】</w:t>
            </w:r>
          </w:p>
        </w:tc>
      </w:tr>
      <w:tr w:rsidR="0054421A" w:rsidRPr="0054421A" w:rsidTr="00F537A7">
        <w:tc>
          <w:tcPr>
            <w:tcW w:w="564" w:type="dxa"/>
            <w:gridSpan w:val="2"/>
          </w:tcPr>
          <w:p w:rsidR="00A814DF" w:rsidRPr="0054421A" w:rsidRDefault="00A814DF" w:rsidP="003A35DE">
            <w:pPr>
              <w:jc w:val="distribute"/>
              <w:rPr>
                <w:rFonts w:asciiTheme="majorEastAsia" w:eastAsiaTheme="majorEastAsia" w:hAnsiTheme="majorEastAsia"/>
                <w:sz w:val="24"/>
                <w:szCs w:val="24"/>
              </w:rPr>
            </w:pPr>
          </w:p>
        </w:tc>
        <w:tc>
          <w:tcPr>
            <w:tcW w:w="8151" w:type="dxa"/>
            <w:gridSpan w:val="2"/>
          </w:tcPr>
          <w:p w:rsidR="00A814DF" w:rsidRPr="0054421A" w:rsidRDefault="00A814DF"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市町村が行う創業支援事業計画の策定や創業に関する啓発、ネットワーク形成等に対し、技術的助言や相談等の支援を実施。</w:t>
            </w:r>
          </w:p>
        </w:tc>
        <w:tc>
          <w:tcPr>
            <w:tcW w:w="783" w:type="dxa"/>
          </w:tcPr>
          <w:p w:rsidR="00A814DF" w:rsidRPr="0054421A" w:rsidRDefault="00A814DF" w:rsidP="00F537A7">
            <w:pPr>
              <w:jc w:val="right"/>
              <w:rPr>
                <w:rFonts w:asciiTheme="majorEastAsia" w:eastAsiaTheme="majorEastAsia" w:hAnsiTheme="majorEastAsia"/>
                <w:sz w:val="24"/>
                <w:szCs w:val="24"/>
              </w:rPr>
            </w:pPr>
          </w:p>
        </w:tc>
      </w:tr>
    </w:tbl>
    <w:p w:rsidR="00F537A7" w:rsidRPr="0054421A" w:rsidRDefault="00F537A7" w:rsidP="00F537A7">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A814DF" w:rsidRPr="0054421A" w:rsidRDefault="00A814DF"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A814DF" w:rsidRPr="0054421A" w:rsidRDefault="00417382" w:rsidP="003A35DE">
            <w:pPr>
              <w:rPr>
                <w:rFonts w:ascii="ＭＳ ゴシック" w:eastAsia="ＭＳ ゴシック" w:hAnsi="ＭＳ ゴシック"/>
                <w:sz w:val="24"/>
                <w:szCs w:val="24"/>
              </w:rPr>
            </w:pPr>
            <w:r>
              <w:rPr>
                <w:rFonts w:asciiTheme="majorEastAsia" w:eastAsiaTheme="majorEastAsia" w:hAnsiTheme="majorEastAsia" w:cs="Meiryo UI" w:hint="eastAsia"/>
                <w:bCs/>
                <w:kern w:val="24"/>
                <w:sz w:val="24"/>
                <w:szCs w:val="24"/>
              </w:rPr>
              <w:t>起業</w:t>
            </w:r>
            <w:r w:rsidR="00A814DF" w:rsidRPr="0054421A">
              <w:rPr>
                <w:rFonts w:asciiTheme="majorEastAsia" w:eastAsiaTheme="majorEastAsia" w:hAnsiTheme="majorEastAsia" w:cs="Meiryo UI" w:hint="eastAsia"/>
                <w:bCs/>
                <w:kern w:val="24"/>
                <w:sz w:val="24"/>
                <w:szCs w:val="24"/>
              </w:rPr>
              <w:t>家教育活動促進事業</w:t>
            </w:r>
          </w:p>
        </w:tc>
        <w:tc>
          <w:tcPr>
            <w:tcW w:w="1134" w:type="dxa"/>
            <w:gridSpan w:val="2"/>
            <w:vAlign w:val="center"/>
          </w:tcPr>
          <w:p w:rsidR="00A814DF" w:rsidRPr="0054421A" w:rsidRDefault="00A814DF"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5</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234</w:t>
            </w:r>
          </w:p>
        </w:tc>
      </w:tr>
      <w:tr w:rsidR="0054421A" w:rsidRPr="0054421A" w:rsidTr="00F537A7">
        <w:tc>
          <w:tcPr>
            <w:tcW w:w="9498" w:type="dxa"/>
            <w:gridSpan w:val="5"/>
          </w:tcPr>
          <w:p w:rsidR="00A814DF" w:rsidRPr="0054421A" w:rsidRDefault="00A814DF" w:rsidP="003A35DE">
            <w:pPr>
              <w:jc w:val="right"/>
              <w:rPr>
                <w:rFonts w:asciiTheme="minorEastAsia" w:hAnsiTheme="minorEastAsia"/>
                <w:sz w:val="20"/>
                <w:szCs w:val="24"/>
              </w:rPr>
            </w:pPr>
            <w:r w:rsidRPr="0054421A">
              <w:rPr>
                <w:rFonts w:asciiTheme="minorEastAsia" w:hAnsiTheme="minorEastAsia" w:hint="eastAsia"/>
                <w:sz w:val="20"/>
                <w:szCs w:val="24"/>
              </w:rPr>
              <w:t>【商工労働部】</w:t>
            </w:r>
          </w:p>
        </w:tc>
      </w:tr>
      <w:tr w:rsidR="0054421A" w:rsidRPr="0054421A" w:rsidTr="00F537A7">
        <w:tc>
          <w:tcPr>
            <w:tcW w:w="564" w:type="dxa"/>
            <w:gridSpan w:val="2"/>
          </w:tcPr>
          <w:p w:rsidR="00A814DF" w:rsidRPr="0054421A" w:rsidRDefault="00A814DF" w:rsidP="003A35DE">
            <w:pPr>
              <w:jc w:val="distribute"/>
              <w:rPr>
                <w:rFonts w:asciiTheme="majorEastAsia" w:eastAsiaTheme="majorEastAsia" w:hAnsiTheme="majorEastAsia"/>
                <w:sz w:val="24"/>
                <w:szCs w:val="24"/>
              </w:rPr>
            </w:pPr>
          </w:p>
        </w:tc>
        <w:tc>
          <w:tcPr>
            <w:tcW w:w="8151" w:type="dxa"/>
            <w:gridSpan w:val="2"/>
          </w:tcPr>
          <w:p w:rsidR="00A814DF" w:rsidRPr="0054421A" w:rsidRDefault="00A814DF"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起業家精神（アントレプレナーシ</w:t>
            </w:r>
            <w:r w:rsidR="00417382">
              <w:rPr>
                <w:rFonts w:asciiTheme="minorEastAsia" w:hAnsiTheme="minorEastAsia" w:hint="eastAsia"/>
                <w:sz w:val="20"/>
                <w:szCs w:val="20"/>
              </w:rPr>
              <w:t>ップ）に触れる機会を設け、将来の創業への関心を喚起するため、起業</w:t>
            </w:r>
            <w:r w:rsidRPr="0054421A">
              <w:rPr>
                <w:rFonts w:asciiTheme="minorEastAsia" w:hAnsiTheme="minorEastAsia" w:hint="eastAsia"/>
                <w:sz w:val="20"/>
                <w:szCs w:val="20"/>
              </w:rPr>
              <w:t>家による高校生に対する出前講座や教員向けセミナー等を実施。</w:t>
            </w:r>
          </w:p>
        </w:tc>
        <w:tc>
          <w:tcPr>
            <w:tcW w:w="783" w:type="dxa"/>
          </w:tcPr>
          <w:p w:rsidR="00A814DF" w:rsidRPr="0054421A" w:rsidRDefault="00A814DF" w:rsidP="00F537A7">
            <w:pPr>
              <w:jc w:val="right"/>
              <w:rPr>
                <w:rFonts w:asciiTheme="majorEastAsia" w:eastAsiaTheme="majorEastAsia" w:hAnsiTheme="majorEastAsia"/>
                <w:sz w:val="24"/>
                <w:szCs w:val="24"/>
              </w:rPr>
            </w:pPr>
          </w:p>
        </w:tc>
      </w:tr>
      <w:tr w:rsidR="0054421A" w:rsidRPr="0054421A" w:rsidTr="00F537A7">
        <w:tc>
          <w:tcPr>
            <w:tcW w:w="456" w:type="dxa"/>
          </w:tcPr>
          <w:p w:rsidR="00A814DF" w:rsidRPr="0054421A" w:rsidRDefault="00A814DF"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lastRenderedPageBreak/>
              <w:t>○</w:t>
            </w:r>
          </w:p>
        </w:tc>
        <w:tc>
          <w:tcPr>
            <w:tcW w:w="7908" w:type="dxa"/>
            <w:gridSpan w:val="2"/>
          </w:tcPr>
          <w:p w:rsidR="00A814DF" w:rsidRPr="0054421A" w:rsidRDefault="00A814DF" w:rsidP="003A35DE">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国家戦略特区等推進事業</w:t>
            </w:r>
          </w:p>
        </w:tc>
        <w:tc>
          <w:tcPr>
            <w:tcW w:w="1134" w:type="dxa"/>
            <w:gridSpan w:val="2"/>
            <w:vAlign w:val="center"/>
          </w:tcPr>
          <w:p w:rsidR="00A814DF" w:rsidRPr="0054421A" w:rsidRDefault="00A814DF"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6</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917</w:t>
            </w:r>
          </w:p>
        </w:tc>
      </w:tr>
      <w:tr w:rsidR="0054421A" w:rsidRPr="0054421A" w:rsidTr="00F537A7">
        <w:tc>
          <w:tcPr>
            <w:tcW w:w="9498" w:type="dxa"/>
            <w:gridSpan w:val="5"/>
          </w:tcPr>
          <w:p w:rsidR="00A814DF" w:rsidRPr="0054421A" w:rsidRDefault="00A814DF" w:rsidP="003A35DE">
            <w:pPr>
              <w:jc w:val="right"/>
              <w:rPr>
                <w:rFonts w:asciiTheme="minorEastAsia" w:hAnsiTheme="minorEastAsia"/>
                <w:sz w:val="20"/>
                <w:szCs w:val="24"/>
              </w:rPr>
            </w:pPr>
            <w:r w:rsidRPr="0054421A">
              <w:rPr>
                <w:rFonts w:asciiTheme="minorEastAsia" w:hAnsiTheme="minorEastAsia" w:hint="eastAsia"/>
                <w:sz w:val="20"/>
                <w:szCs w:val="24"/>
              </w:rPr>
              <w:t>【商工労働部】</w:t>
            </w:r>
          </w:p>
        </w:tc>
      </w:tr>
      <w:tr w:rsidR="0054421A" w:rsidRPr="0054421A" w:rsidTr="00F537A7">
        <w:tc>
          <w:tcPr>
            <w:tcW w:w="564" w:type="dxa"/>
            <w:gridSpan w:val="2"/>
          </w:tcPr>
          <w:p w:rsidR="00A814DF" w:rsidRPr="0054421A" w:rsidRDefault="00A814DF" w:rsidP="003A35DE">
            <w:pPr>
              <w:jc w:val="distribute"/>
              <w:rPr>
                <w:rFonts w:asciiTheme="majorEastAsia" w:eastAsiaTheme="majorEastAsia" w:hAnsiTheme="majorEastAsia"/>
                <w:sz w:val="24"/>
                <w:szCs w:val="24"/>
              </w:rPr>
            </w:pPr>
          </w:p>
        </w:tc>
        <w:tc>
          <w:tcPr>
            <w:tcW w:w="8151" w:type="dxa"/>
            <w:gridSpan w:val="2"/>
          </w:tcPr>
          <w:p w:rsidR="00A814DF" w:rsidRPr="0054421A" w:rsidRDefault="00A814DF"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大阪への投資魅力を府内外へ発信するため、国家戦略特区及び関西イノベーション国際戦略総合特区に関するプロモーション等を実施。</w:t>
            </w:r>
          </w:p>
        </w:tc>
        <w:tc>
          <w:tcPr>
            <w:tcW w:w="783" w:type="dxa"/>
          </w:tcPr>
          <w:p w:rsidR="00A814DF" w:rsidRPr="0054421A" w:rsidRDefault="00A814DF" w:rsidP="00F537A7">
            <w:pPr>
              <w:jc w:val="right"/>
              <w:rPr>
                <w:rFonts w:asciiTheme="majorEastAsia" w:eastAsiaTheme="majorEastAsia" w:hAnsiTheme="majorEastAsia"/>
                <w:sz w:val="24"/>
                <w:szCs w:val="24"/>
              </w:rPr>
            </w:pPr>
          </w:p>
        </w:tc>
      </w:tr>
    </w:tbl>
    <w:p w:rsidR="00F537A7" w:rsidRPr="0054421A" w:rsidRDefault="00F537A7" w:rsidP="00F537A7">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A814DF" w:rsidRPr="0054421A" w:rsidRDefault="00A814DF"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A814DF" w:rsidRPr="0054421A" w:rsidRDefault="00A814DF" w:rsidP="003A35DE">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グリーンイノベーション関連企業立地促進事業</w:t>
            </w:r>
          </w:p>
        </w:tc>
        <w:tc>
          <w:tcPr>
            <w:tcW w:w="1134" w:type="dxa"/>
            <w:gridSpan w:val="2"/>
            <w:vAlign w:val="center"/>
          </w:tcPr>
          <w:p w:rsidR="00A814DF" w:rsidRPr="0054421A" w:rsidRDefault="00A814DF"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1</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980</w:t>
            </w:r>
          </w:p>
        </w:tc>
      </w:tr>
      <w:tr w:rsidR="0054421A" w:rsidRPr="0054421A" w:rsidTr="00F537A7">
        <w:tc>
          <w:tcPr>
            <w:tcW w:w="9498" w:type="dxa"/>
            <w:gridSpan w:val="5"/>
          </w:tcPr>
          <w:p w:rsidR="00A814DF" w:rsidRPr="0054421A" w:rsidRDefault="00A814DF" w:rsidP="003A35DE">
            <w:pPr>
              <w:jc w:val="right"/>
              <w:rPr>
                <w:rFonts w:asciiTheme="minorEastAsia" w:hAnsiTheme="minorEastAsia"/>
                <w:sz w:val="20"/>
                <w:szCs w:val="24"/>
              </w:rPr>
            </w:pPr>
            <w:r w:rsidRPr="0054421A">
              <w:rPr>
                <w:rFonts w:asciiTheme="minorEastAsia" w:hAnsiTheme="minorEastAsia" w:hint="eastAsia"/>
                <w:sz w:val="20"/>
                <w:szCs w:val="24"/>
              </w:rPr>
              <w:t>【商工労働部】</w:t>
            </w:r>
          </w:p>
        </w:tc>
      </w:tr>
      <w:tr w:rsidR="0054421A" w:rsidRPr="0054421A" w:rsidTr="00F537A7">
        <w:tc>
          <w:tcPr>
            <w:tcW w:w="564" w:type="dxa"/>
            <w:gridSpan w:val="2"/>
          </w:tcPr>
          <w:p w:rsidR="00A814DF" w:rsidRPr="0054421A" w:rsidRDefault="00A814DF" w:rsidP="003A35DE">
            <w:pPr>
              <w:jc w:val="distribute"/>
              <w:rPr>
                <w:rFonts w:asciiTheme="majorEastAsia" w:eastAsiaTheme="majorEastAsia" w:hAnsiTheme="majorEastAsia"/>
                <w:sz w:val="24"/>
                <w:szCs w:val="24"/>
              </w:rPr>
            </w:pPr>
          </w:p>
        </w:tc>
        <w:tc>
          <w:tcPr>
            <w:tcW w:w="8151" w:type="dxa"/>
            <w:gridSpan w:val="2"/>
          </w:tcPr>
          <w:p w:rsidR="00A814DF" w:rsidRPr="0054421A" w:rsidRDefault="00A814DF"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蓄電池・燃料電池関連企業の集積を図るため、平成２８年度に（独）製品評価技術基盤機構（ＮＩＴＥ）が整備する世界最大級の大型蓄電池試験・評価施設が咲洲地区に開設されることに合わせたプロモーション活動（基調講演、施設見学等）を行うための検討経費。</w:t>
            </w:r>
          </w:p>
        </w:tc>
        <w:tc>
          <w:tcPr>
            <w:tcW w:w="783" w:type="dxa"/>
          </w:tcPr>
          <w:p w:rsidR="00A814DF" w:rsidRPr="0054421A" w:rsidRDefault="00A814DF" w:rsidP="00F537A7">
            <w:pPr>
              <w:jc w:val="right"/>
              <w:rPr>
                <w:rFonts w:asciiTheme="majorEastAsia" w:eastAsiaTheme="majorEastAsia" w:hAnsiTheme="majorEastAsia"/>
                <w:sz w:val="24"/>
                <w:szCs w:val="24"/>
              </w:rPr>
            </w:pPr>
          </w:p>
        </w:tc>
      </w:tr>
    </w:tbl>
    <w:p w:rsidR="00F537A7" w:rsidRPr="0054421A" w:rsidRDefault="00F537A7" w:rsidP="00F537A7">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A814DF" w:rsidRPr="0054421A" w:rsidRDefault="00A814DF"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A814DF" w:rsidRPr="0054421A" w:rsidRDefault="00A814DF" w:rsidP="003A35DE">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繊維産地振興事業</w:t>
            </w:r>
          </w:p>
        </w:tc>
        <w:tc>
          <w:tcPr>
            <w:tcW w:w="1134" w:type="dxa"/>
            <w:gridSpan w:val="2"/>
            <w:vAlign w:val="center"/>
          </w:tcPr>
          <w:p w:rsidR="00A814DF" w:rsidRPr="0054421A" w:rsidRDefault="00A814DF"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11</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000</w:t>
            </w:r>
          </w:p>
        </w:tc>
      </w:tr>
      <w:tr w:rsidR="0054421A" w:rsidRPr="0054421A" w:rsidTr="00F537A7">
        <w:tc>
          <w:tcPr>
            <w:tcW w:w="9498" w:type="dxa"/>
            <w:gridSpan w:val="5"/>
          </w:tcPr>
          <w:p w:rsidR="00A814DF" w:rsidRPr="0054421A" w:rsidRDefault="00A814DF" w:rsidP="003A35DE">
            <w:pPr>
              <w:jc w:val="right"/>
              <w:rPr>
                <w:rFonts w:asciiTheme="minorEastAsia" w:hAnsiTheme="minorEastAsia"/>
                <w:sz w:val="20"/>
                <w:szCs w:val="24"/>
              </w:rPr>
            </w:pPr>
            <w:r w:rsidRPr="0054421A">
              <w:rPr>
                <w:rFonts w:asciiTheme="minorEastAsia" w:hAnsiTheme="minorEastAsia" w:hint="eastAsia"/>
                <w:sz w:val="20"/>
                <w:szCs w:val="24"/>
              </w:rPr>
              <w:t>【商工労働部】</w:t>
            </w:r>
          </w:p>
        </w:tc>
      </w:tr>
      <w:tr w:rsidR="0054421A" w:rsidRPr="0054421A" w:rsidTr="00F537A7">
        <w:tc>
          <w:tcPr>
            <w:tcW w:w="564" w:type="dxa"/>
            <w:gridSpan w:val="2"/>
          </w:tcPr>
          <w:p w:rsidR="00A814DF" w:rsidRPr="0054421A" w:rsidRDefault="00A814DF" w:rsidP="003A35DE">
            <w:pPr>
              <w:jc w:val="distribute"/>
              <w:rPr>
                <w:rFonts w:asciiTheme="majorEastAsia" w:eastAsiaTheme="majorEastAsia" w:hAnsiTheme="majorEastAsia"/>
                <w:sz w:val="24"/>
                <w:szCs w:val="24"/>
              </w:rPr>
            </w:pPr>
          </w:p>
        </w:tc>
        <w:tc>
          <w:tcPr>
            <w:tcW w:w="8151" w:type="dxa"/>
            <w:gridSpan w:val="2"/>
          </w:tcPr>
          <w:p w:rsidR="00A814DF" w:rsidRPr="0054421A" w:rsidRDefault="00A814DF"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泉州繊維産地の認知度向上のために地元事業者による協議会が行う展示商談会への出展等に対して補助。（補助率1/2）</w:t>
            </w:r>
          </w:p>
        </w:tc>
        <w:tc>
          <w:tcPr>
            <w:tcW w:w="783" w:type="dxa"/>
          </w:tcPr>
          <w:p w:rsidR="00A814DF" w:rsidRPr="0054421A" w:rsidRDefault="00A814DF" w:rsidP="00F537A7">
            <w:pPr>
              <w:jc w:val="right"/>
              <w:rPr>
                <w:rFonts w:asciiTheme="majorEastAsia" w:eastAsiaTheme="majorEastAsia" w:hAnsiTheme="majorEastAsia"/>
                <w:sz w:val="24"/>
                <w:szCs w:val="24"/>
              </w:rPr>
            </w:pPr>
          </w:p>
        </w:tc>
      </w:tr>
    </w:tbl>
    <w:p w:rsidR="001D1C02" w:rsidRPr="0054421A" w:rsidRDefault="001D1C02" w:rsidP="001D1C02">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1D1C02" w:rsidRPr="0054421A" w:rsidRDefault="001D1C02" w:rsidP="00F537A7">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1D1C02" w:rsidRPr="0054421A" w:rsidRDefault="001D1C02" w:rsidP="00F537A7">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農林水産業の６次産業化の推進</w:t>
            </w:r>
          </w:p>
        </w:tc>
        <w:tc>
          <w:tcPr>
            <w:tcW w:w="1134" w:type="dxa"/>
            <w:gridSpan w:val="2"/>
            <w:vAlign w:val="center"/>
          </w:tcPr>
          <w:p w:rsidR="001D1C02" w:rsidRPr="0054421A" w:rsidRDefault="001D1C02" w:rsidP="00F537A7">
            <w:pPr>
              <w:jc w:val="right"/>
              <w:rPr>
                <w:rFonts w:asciiTheme="majorEastAsia" w:eastAsiaTheme="majorEastAsia" w:hAnsiTheme="majorEastAsia"/>
                <w:sz w:val="24"/>
                <w:szCs w:val="24"/>
              </w:rPr>
            </w:pPr>
            <w:r w:rsidRPr="0054421A">
              <w:rPr>
                <w:rFonts w:asciiTheme="majorEastAsia" w:eastAsiaTheme="majorEastAsia" w:hAnsiTheme="majorEastAsia" w:hint="eastAsia"/>
                <w:sz w:val="24"/>
                <w:szCs w:val="24"/>
              </w:rPr>
              <w:t>70,356</w:t>
            </w:r>
          </w:p>
        </w:tc>
      </w:tr>
      <w:tr w:rsidR="0054421A" w:rsidRPr="0054421A" w:rsidTr="00F537A7">
        <w:tc>
          <w:tcPr>
            <w:tcW w:w="9498" w:type="dxa"/>
            <w:gridSpan w:val="5"/>
          </w:tcPr>
          <w:p w:rsidR="001D1C02" w:rsidRPr="0054421A" w:rsidRDefault="001D1C02" w:rsidP="00F537A7">
            <w:pPr>
              <w:jc w:val="right"/>
              <w:rPr>
                <w:rFonts w:asciiTheme="minorEastAsia" w:hAnsiTheme="minorEastAsia"/>
                <w:sz w:val="20"/>
                <w:szCs w:val="24"/>
              </w:rPr>
            </w:pPr>
            <w:r w:rsidRPr="0054421A">
              <w:rPr>
                <w:rFonts w:asciiTheme="minorEastAsia" w:hAnsiTheme="minorEastAsia" w:hint="eastAsia"/>
                <w:sz w:val="20"/>
                <w:szCs w:val="24"/>
              </w:rPr>
              <w:t>【環境農林水産部】</w:t>
            </w:r>
          </w:p>
        </w:tc>
      </w:tr>
      <w:tr w:rsidR="001D1C02" w:rsidRPr="0054421A" w:rsidTr="00F537A7">
        <w:tc>
          <w:tcPr>
            <w:tcW w:w="564" w:type="dxa"/>
            <w:gridSpan w:val="2"/>
          </w:tcPr>
          <w:p w:rsidR="001D1C02" w:rsidRPr="0054421A" w:rsidRDefault="001D1C02" w:rsidP="00F537A7">
            <w:pPr>
              <w:jc w:val="distribute"/>
              <w:rPr>
                <w:rFonts w:asciiTheme="majorEastAsia" w:eastAsiaTheme="majorEastAsia" w:hAnsiTheme="majorEastAsia"/>
                <w:sz w:val="24"/>
                <w:szCs w:val="24"/>
              </w:rPr>
            </w:pPr>
          </w:p>
        </w:tc>
        <w:tc>
          <w:tcPr>
            <w:tcW w:w="8151" w:type="dxa"/>
            <w:gridSpan w:val="2"/>
          </w:tcPr>
          <w:p w:rsidR="00A814DF" w:rsidRPr="0054421A" w:rsidRDefault="00A814DF" w:rsidP="00A814DF">
            <w:pPr>
              <w:jc w:val="left"/>
              <w:rPr>
                <w:rFonts w:asciiTheme="minorEastAsia" w:hAnsiTheme="minorEastAsia"/>
                <w:sz w:val="20"/>
                <w:szCs w:val="20"/>
              </w:rPr>
            </w:pPr>
            <w:r w:rsidRPr="0054421A">
              <w:rPr>
                <w:rFonts w:asciiTheme="minorEastAsia" w:hAnsiTheme="minorEastAsia" w:hint="eastAsia"/>
                <w:sz w:val="20"/>
                <w:szCs w:val="20"/>
              </w:rPr>
              <w:t>・府内農林水産業の６次産業化を推進するため、環境農林水産総合研究所に高度な分析測定装置や試作品の開発機器を整備。</w:t>
            </w:r>
          </w:p>
          <w:p w:rsidR="001D1C02" w:rsidRPr="0054421A" w:rsidRDefault="00A814DF" w:rsidP="00A814DF">
            <w:pPr>
              <w:jc w:val="left"/>
              <w:rPr>
                <w:rFonts w:asciiTheme="minorEastAsia" w:hAnsiTheme="minorEastAsia"/>
                <w:sz w:val="20"/>
                <w:szCs w:val="20"/>
              </w:rPr>
            </w:pPr>
            <w:r w:rsidRPr="0054421A">
              <w:rPr>
                <w:rFonts w:asciiTheme="minorEastAsia" w:hAnsiTheme="minorEastAsia" w:hint="eastAsia"/>
                <w:sz w:val="20"/>
                <w:szCs w:val="20"/>
              </w:rPr>
              <w:t>・新商品の販路開拓のため、商談会や物産イベントへの出展に取組む事業者を支援。</w:t>
            </w:r>
          </w:p>
        </w:tc>
        <w:tc>
          <w:tcPr>
            <w:tcW w:w="783" w:type="dxa"/>
          </w:tcPr>
          <w:p w:rsidR="001D1C02" w:rsidRPr="0054421A" w:rsidRDefault="001D1C02" w:rsidP="00F537A7">
            <w:pPr>
              <w:jc w:val="right"/>
              <w:rPr>
                <w:rFonts w:asciiTheme="majorEastAsia" w:eastAsiaTheme="majorEastAsia" w:hAnsiTheme="majorEastAsia"/>
                <w:sz w:val="24"/>
                <w:szCs w:val="24"/>
              </w:rPr>
            </w:pPr>
          </w:p>
        </w:tc>
      </w:tr>
    </w:tbl>
    <w:p w:rsidR="00F537A7" w:rsidRPr="0054421A" w:rsidRDefault="00F537A7" w:rsidP="001D1C02">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1D1C02" w:rsidRPr="0054421A" w:rsidRDefault="001D1C02" w:rsidP="00F537A7">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1D1C02" w:rsidRPr="0054421A" w:rsidRDefault="0084170D" w:rsidP="00F537A7">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大阪版施設園芸新技術普及推進事業</w:t>
            </w:r>
          </w:p>
        </w:tc>
        <w:tc>
          <w:tcPr>
            <w:tcW w:w="1134" w:type="dxa"/>
            <w:gridSpan w:val="2"/>
            <w:vAlign w:val="center"/>
          </w:tcPr>
          <w:p w:rsidR="001D1C02" w:rsidRPr="0054421A" w:rsidRDefault="001D1C02" w:rsidP="00F537A7">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7</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330</w:t>
            </w:r>
          </w:p>
        </w:tc>
      </w:tr>
      <w:tr w:rsidR="0054421A" w:rsidRPr="0054421A" w:rsidTr="00F537A7">
        <w:tc>
          <w:tcPr>
            <w:tcW w:w="9498" w:type="dxa"/>
            <w:gridSpan w:val="5"/>
          </w:tcPr>
          <w:p w:rsidR="001D1C02" w:rsidRPr="0054421A" w:rsidRDefault="001D1C02" w:rsidP="00F537A7">
            <w:pPr>
              <w:jc w:val="right"/>
              <w:rPr>
                <w:rFonts w:asciiTheme="minorEastAsia" w:hAnsiTheme="minorEastAsia"/>
                <w:sz w:val="20"/>
                <w:szCs w:val="24"/>
              </w:rPr>
            </w:pPr>
            <w:r w:rsidRPr="0054421A">
              <w:rPr>
                <w:rFonts w:asciiTheme="minorEastAsia" w:hAnsiTheme="minorEastAsia" w:hint="eastAsia"/>
                <w:sz w:val="20"/>
                <w:szCs w:val="24"/>
              </w:rPr>
              <w:t>【環境農林水産部】</w:t>
            </w:r>
          </w:p>
        </w:tc>
      </w:tr>
      <w:tr w:rsidR="001D1C02" w:rsidRPr="0054421A" w:rsidTr="00F537A7">
        <w:tc>
          <w:tcPr>
            <w:tcW w:w="564" w:type="dxa"/>
            <w:gridSpan w:val="2"/>
          </w:tcPr>
          <w:p w:rsidR="001D1C02" w:rsidRPr="0054421A" w:rsidRDefault="001D1C02" w:rsidP="00F537A7">
            <w:pPr>
              <w:jc w:val="distribute"/>
              <w:rPr>
                <w:rFonts w:asciiTheme="majorEastAsia" w:eastAsiaTheme="majorEastAsia" w:hAnsiTheme="majorEastAsia"/>
                <w:sz w:val="24"/>
                <w:szCs w:val="24"/>
              </w:rPr>
            </w:pPr>
          </w:p>
        </w:tc>
        <w:tc>
          <w:tcPr>
            <w:tcW w:w="8151" w:type="dxa"/>
            <w:gridSpan w:val="2"/>
          </w:tcPr>
          <w:p w:rsidR="001D1C02" w:rsidRPr="0054421A" w:rsidRDefault="00A814DF" w:rsidP="002A26D8">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ぶどう栽培用波状型ハウスの換気の自動化を図り、品質の向上及び省力化を進めるため、モデル機を制作し実証実験を実施。</w:t>
            </w:r>
          </w:p>
        </w:tc>
        <w:tc>
          <w:tcPr>
            <w:tcW w:w="783" w:type="dxa"/>
          </w:tcPr>
          <w:p w:rsidR="001D1C02" w:rsidRPr="0054421A" w:rsidRDefault="001D1C02" w:rsidP="00F537A7">
            <w:pPr>
              <w:jc w:val="right"/>
              <w:rPr>
                <w:rFonts w:asciiTheme="majorEastAsia" w:eastAsiaTheme="majorEastAsia" w:hAnsiTheme="majorEastAsia"/>
                <w:sz w:val="24"/>
                <w:szCs w:val="24"/>
              </w:rPr>
            </w:pPr>
          </w:p>
        </w:tc>
      </w:tr>
    </w:tbl>
    <w:p w:rsidR="001D1C02" w:rsidRPr="0054421A" w:rsidRDefault="001D1C02" w:rsidP="001D1C02">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A814DF" w:rsidRPr="0054421A" w:rsidRDefault="00A814DF"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A814DF" w:rsidRPr="0054421A" w:rsidRDefault="00A814DF" w:rsidP="003A35DE">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企業等による農業参入支援</w:t>
            </w:r>
          </w:p>
        </w:tc>
        <w:tc>
          <w:tcPr>
            <w:tcW w:w="1134" w:type="dxa"/>
            <w:gridSpan w:val="2"/>
            <w:vAlign w:val="center"/>
          </w:tcPr>
          <w:p w:rsidR="00A814DF" w:rsidRPr="0054421A" w:rsidRDefault="00A814DF"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16</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000</w:t>
            </w:r>
          </w:p>
        </w:tc>
      </w:tr>
      <w:tr w:rsidR="0054421A" w:rsidRPr="0054421A" w:rsidTr="00F537A7">
        <w:tc>
          <w:tcPr>
            <w:tcW w:w="9498" w:type="dxa"/>
            <w:gridSpan w:val="5"/>
          </w:tcPr>
          <w:p w:rsidR="00A814DF" w:rsidRPr="0054421A" w:rsidRDefault="00A814DF" w:rsidP="003A35DE">
            <w:pPr>
              <w:jc w:val="right"/>
              <w:rPr>
                <w:rFonts w:asciiTheme="minorEastAsia" w:hAnsiTheme="minorEastAsia"/>
                <w:sz w:val="20"/>
                <w:szCs w:val="24"/>
              </w:rPr>
            </w:pPr>
            <w:r w:rsidRPr="0054421A">
              <w:rPr>
                <w:rFonts w:asciiTheme="minorEastAsia" w:hAnsiTheme="minorEastAsia" w:hint="eastAsia"/>
                <w:sz w:val="20"/>
                <w:szCs w:val="24"/>
              </w:rPr>
              <w:t>【環境農林水産部】</w:t>
            </w:r>
          </w:p>
        </w:tc>
      </w:tr>
      <w:tr w:rsidR="0054421A" w:rsidRPr="0054421A" w:rsidTr="00F537A7">
        <w:tc>
          <w:tcPr>
            <w:tcW w:w="564" w:type="dxa"/>
            <w:gridSpan w:val="2"/>
          </w:tcPr>
          <w:p w:rsidR="00A814DF" w:rsidRPr="0054421A" w:rsidRDefault="00A814DF" w:rsidP="003A35DE">
            <w:pPr>
              <w:jc w:val="distribute"/>
              <w:rPr>
                <w:rFonts w:asciiTheme="majorEastAsia" w:eastAsiaTheme="majorEastAsia" w:hAnsiTheme="majorEastAsia"/>
                <w:sz w:val="24"/>
                <w:szCs w:val="24"/>
              </w:rPr>
            </w:pPr>
          </w:p>
        </w:tc>
        <w:tc>
          <w:tcPr>
            <w:tcW w:w="8151" w:type="dxa"/>
            <w:gridSpan w:val="2"/>
          </w:tcPr>
          <w:p w:rsidR="00A814DF" w:rsidRPr="0054421A" w:rsidRDefault="00A814DF"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企業等の農業への新規参入や規模拡大を推進するため、企業等が行う農道や農地等の基盤整備を支援。（補助率1/2、上限250万円）</w:t>
            </w:r>
          </w:p>
        </w:tc>
        <w:tc>
          <w:tcPr>
            <w:tcW w:w="783" w:type="dxa"/>
          </w:tcPr>
          <w:p w:rsidR="00A814DF" w:rsidRPr="0054421A" w:rsidRDefault="00A814DF" w:rsidP="00F537A7">
            <w:pPr>
              <w:jc w:val="right"/>
              <w:rPr>
                <w:rFonts w:asciiTheme="majorEastAsia" w:eastAsiaTheme="majorEastAsia" w:hAnsiTheme="majorEastAsia"/>
                <w:sz w:val="24"/>
                <w:szCs w:val="24"/>
              </w:rPr>
            </w:pPr>
          </w:p>
        </w:tc>
      </w:tr>
    </w:tbl>
    <w:p w:rsidR="00AF7E35" w:rsidRPr="0054421A" w:rsidRDefault="00AF7E35" w:rsidP="00C8438B">
      <w:pPr>
        <w:ind w:right="200"/>
        <w:jc w:val="left"/>
        <w:rPr>
          <w:rFonts w:asciiTheme="minorEastAsia" w:hAnsiTheme="minorEastAsia"/>
          <w:sz w:val="20"/>
          <w:szCs w:val="20"/>
        </w:rPr>
      </w:pPr>
    </w:p>
    <w:p w:rsidR="007D0391" w:rsidRPr="0054421A" w:rsidRDefault="00F537A7" w:rsidP="007D0391">
      <w:pPr>
        <w:ind w:right="200"/>
        <w:jc w:val="left"/>
        <w:rPr>
          <w:rFonts w:asciiTheme="majorEastAsia" w:eastAsiaTheme="majorEastAsia" w:hAnsiTheme="majorEastAsia" w:cs="Meiryo UI"/>
          <w:bCs/>
          <w:kern w:val="24"/>
          <w:sz w:val="24"/>
        </w:rPr>
      </w:pPr>
      <w:r w:rsidRPr="0054421A">
        <w:rPr>
          <w:rFonts w:asciiTheme="majorEastAsia" w:eastAsiaTheme="majorEastAsia" w:hAnsiTheme="majorEastAsia" w:cs="Meiryo UI" w:hint="eastAsia"/>
          <w:bCs/>
          <w:kern w:val="24"/>
          <w:sz w:val="28"/>
        </w:rPr>
        <w:t>《</w:t>
      </w:r>
      <w:r w:rsidR="007D0391" w:rsidRPr="0054421A">
        <w:rPr>
          <w:rFonts w:asciiTheme="majorEastAsia" w:eastAsiaTheme="majorEastAsia" w:hAnsiTheme="majorEastAsia" w:cs="Meiryo UI" w:hint="eastAsia"/>
          <w:bCs/>
          <w:kern w:val="24"/>
          <w:sz w:val="28"/>
        </w:rPr>
        <w:t>都市魅力・定住魅力の強化</w:t>
      </w:r>
      <w:r w:rsidRPr="0054421A">
        <w:rPr>
          <w:rFonts w:asciiTheme="majorEastAsia" w:eastAsiaTheme="majorEastAsia" w:hAnsiTheme="majorEastAsia" w:cs="Meiryo UI" w:hint="eastAsia"/>
          <w:bCs/>
          <w:kern w:val="24"/>
          <w:sz w:val="28"/>
        </w:rPr>
        <w:t>》</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BE067C">
        <w:tc>
          <w:tcPr>
            <w:tcW w:w="456" w:type="dxa"/>
          </w:tcPr>
          <w:p w:rsidR="00BE067C" w:rsidRPr="0054421A" w:rsidRDefault="00BE067C" w:rsidP="00BE067C">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7757E9" w:rsidRPr="0054421A" w:rsidRDefault="00BE067C" w:rsidP="00BE067C">
            <w:pPr>
              <w:rPr>
                <w:rFonts w:asciiTheme="majorEastAsia" w:eastAsiaTheme="majorEastAsia" w:hAnsiTheme="majorEastAsia" w:cs="Meiryo UI"/>
                <w:bCs/>
                <w:kern w:val="24"/>
                <w:sz w:val="24"/>
                <w:szCs w:val="24"/>
              </w:rPr>
            </w:pPr>
            <w:r w:rsidRPr="0054421A">
              <w:rPr>
                <w:rFonts w:asciiTheme="majorEastAsia" w:eastAsiaTheme="majorEastAsia" w:hAnsiTheme="majorEastAsia" w:cs="Meiryo UI" w:hint="eastAsia"/>
                <w:bCs/>
                <w:kern w:val="24"/>
                <w:sz w:val="24"/>
                <w:szCs w:val="24"/>
              </w:rPr>
              <w:t>大坂の陣400年天下一祭の推進</w:t>
            </w:r>
          </w:p>
        </w:tc>
        <w:tc>
          <w:tcPr>
            <w:tcW w:w="1134" w:type="dxa"/>
            <w:gridSpan w:val="2"/>
            <w:vAlign w:val="center"/>
          </w:tcPr>
          <w:p w:rsidR="00BE067C" w:rsidRPr="0054421A" w:rsidRDefault="00BE067C" w:rsidP="00BE067C">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50</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000</w:t>
            </w:r>
          </w:p>
        </w:tc>
      </w:tr>
      <w:tr w:rsidR="0054421A" w:rsidRPr="0054421A" w:rsidTr="00BE067C">
        <w:tc>
          <w:tcPr>
            <w:tcW w:w="9498" w:type="dxa"/>
            <w:gridSpan w:val="5"/>
          </w:tcPr>
          <w:p w:rsidR="00BE067C" w:rsidRPr="0054421A" w:rsidRDefault="00BE067C" w:rsidP="00BE067C">
            <w:pPr>
              <w:jc w:val="right"/>
              <w:rPr>
                <w:rFonts w:asciiTheme="minorEastAsia" w:hAnsiTheme="minorEastAsia"/>
                <w:sz w:val="20"/>
                <w:szCs w:val="24"/>
              </w:rPr>
            </w:pPr>
            <w:r w:rsidRPr="0054421A">
              <w:rPr>
                <w:rFonts w:asciiTheme="minorEastAsia" w:hAnsiTheme="minorEastAsia" w:hint="eastAsia"/>
                <w:sz w:val="20"/>
                <w:szCs w:val="24"/>
              </w:rPr>
              <w:t>【府民文化部】</w:t>
            </w:r>
          </w:p>
        </w:tc>
      </w:tr>
      <w:tr w:rsidR="0054421A" w:rsidRPr="0054421A" w:rsidTr="007757E9">
        <w:trPr>
          <w:trHeight w:val="408"/>
        </w:trPr>
        <w:tc>
          <w:tcPr>
            <w:tcW w:w="564" w:type="dxa"/>
            <w:gridSpan w:val="2"/>
          </w:tcPr>
          <w:p w:rsidR="00BE067C" w:rsidRPr="0054421A" w:rsidRDefault="00BE067C" w:rsidP="00BE067C">
            <w:pPr>
              <w:jc w:val="distribute"/>
              <w:rPr>
                <w:rFonts w:asciiTheme="majorEastAsia" w:eastAsiaTheme="majorEastAsia" w:hAnsiTheme="majorEastAsia"/>
                <w:sz w:val="24"/>
                <w:szCs w:val="24"/>
              </w:rPr>
            </w:pPr>
          </w:p>
        </w:tc>
        <w:tc>
          <w:tcPr>
            <w:tcW w:w="8151" w:type="dxa"/>
            <w:gridSpan w:val="2"/>
          </w:tcPr>
          <w:p w:rsidR="00BE067C" w:rsidRPr="0054421A" w:rsidRDefault="007757E9" w:rsidP="00C808AC">
            <w:pPr>
              <w:ind w:firstLineChars="100" w:firstLine="200"/>
              <w:jc w:val="left"/>
              <w:rPr>
                <w:rFonts w:asciiTheme="minorEastAsia" w:hAnsiTheme="minorEastAsia"/>
                <w:sz w:val="20"/>
                <w:szCs w:val="20"/>
                <w:u w:val="single"/>
              </w:rPr>
            </w:pPr>
            <w:r w:rsidRPr="0054421A">
              <w:rPr>
                <w:rFonts w:asciiTheme="minorEastAsia" w:hAnsiTheme="minorEastAsia" w:hint="eastAsia"/>
                <w:sz w:val="20"/>
                <w:szCs w:val="20"/>
              </w:rPr>
              <w:t>大坂の陣から400年を迎えることを契機に府域へのさらなる集客促進を図るため、府内各地で周遊イベントや集客イベントを展開するとともに、大阪城イベントとの一体的なＰＲを実施。</w:t>
            </w:r>
          </w:p>
        </w:tc>
        <w:tc>
          <w:tcPr>
            <w:tcW w:w="783" w:type="dxa"/>
          </w:tcPr>
          <w:p w:rsidR="00BE067C" w:rsidRPr="0054421A" w:rsidRDefault="00BE067C" w:rsidP="00BE067C">
            <w:pPr>
              <w:jc w:val="right"/>
              <w:rPr>
                <w:rFonts w:asciiTheme="majorEastAsia" w:eastAsiaTheme="majorEastAsia" w:hAnsiTheme="majorEastAsia"/>
                <w:sz w:val="24"/>
                <w:szCs w:val="24"/>
              </w:rPr>
            </w:pPr>
          </w:p>
        </w:tc>
      </w:tr>
    </w:tbl>
    <w:p w:rsidR="00BE067C" w:rsidRPr="0054421A" w:rsidRDefault="00BE067C" w:rsidP="00BE067C">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BE067C">
        <w:tc>
          <w:tcPr>
            <w:tcW w:w="456" w:type="dxa"/>
          </w:tcPr>
          <w:p w:rsidR="007757E9" w:rsidRPr="0054421A" w:rsidRDefault="007757E9"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7757E9" w:rsidRPr="0054421A" w:rsidRDefault="0084170D" w:rsidP="003A35DE">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水辺活性化事業</w:t>
            </w:r>
            <w:r w:rsidR="007757E9" w:rsidRPr="0054421A">
              <w:rPr>
                <w:rFonts w:asciiTheme="majorEastAsia" w:eastAsiaTheme="majorEastAsia" w:hAnsiTheme="majorEastAsia" w:cs="Meiryo UI" w:hint="eastAsia"/>
                <w:bCs/>
                <w:kern w:val="24"/>
                <w:sz w:val="24"/>
                <w:szCs w:val="24"/>
              </w:rPr>
              <w:t>（水都大阪2015開催事業）</w:t>
            </w:r>
          </w:p>
        </w:tc>
        <w:tc>
          <w:tcPr>
            <w:tcW w:w="1134" w:type="dxa"/>
            <w:gridSpan w:val="2"/>
            <w:vAlign w:val="center"/>
          </w:tcPr>
          <w:p w:rsidR="007757E9" w:rsidRPr="0054421A" w:rsidRDefault="007757E9"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85</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000</w:t>
            </w:r>
          </w:p>
        </w:tc>
      </w:tr>
      <w:tr w:rsidR="0054421A" w:rsidRPr="0054421A" w:rsidTr="00BE067C">
        <w:tc>
          <w:tcPr>
            <w:tcW w:w="9498" w:type="dxa"/>
            <w:gridSpan w:val="5"/>
          </w:tcPr>
          <w:p w:rsidR="007757E9" w:rsidRPr="0054421A" w:rsidRDefault="007757E9" w:rsidP="003A35DE">
            <w:pPr>
              <w:jc w:val="right"/>
              <w:rPr>
                <w:rFonts w:asciiTheme="minorEastAsia" w:hAnsiTheme="minorEastAsia"/>
                <w:sz w:val="20"/>
                <w:szCs w:val="24"/>
              </w:rPr>
            </w:pPr>
            <w:r w:rsidRPr="0054421A">
              <w:rPr>
                <w:rFonts w:asciiTheme="minorEastAsia" w:hAnsiTheme="minorEastAsia" w:hint="eastAsia"/>
                <w:sz w:val="20"/>
                <w:szCs w:val="24"/>
              </w:rPr>
              <w:t>【府民文化部】</w:t>
            </w:r>
          </w:p>
        </w:tc>
      </w:tr>
      <w:tr w:rsidR="0054421A" w:rsidRPr="0054421A" w:rsidTr="00BE067C">
        <w:tc>
          <w:tcPr>
            <w:tcW w:w="564" w:type="dxa"/>
            <w:gridSpan w:val="2"/>
          </w:tcPr>
          <w:p w:rsidR="007757E9" w:rsidRPr="0054421A" w:rsidRDefault="007757E9" w:rsidP="003A35DE">
            <w:pPr>
              <w:jc w:val="distribute"/>
              <w:rPr>
                <w:rFonts w:asciiTheme="majorEastAsia" w:eastAsiaTheme="majorEastAsia" w:hAnsiTheme="majorEastAsia"/>
                <w:sz w:val="24"/>
                <w:szCs w:val="24"/>
              </w:rPr>
            </w:pPr>
          </w:p>
        </w:tc>
        <w:tc>
          <w:tcPr>
            <w:tcW w:w="8151" w:type="dxa"/>
            <w:gridSpan w:val="2"/>
          </w:tcPr>
          <w:p w:rsidR="007757E9" w:rsidRPr="0054421A" w:rsidRDefault="007757E9"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水都大阪の魅力を国内外に発信するとともに、新たな民間ビジネスを喚起するため、“水都大阪2015”を開催し、これまでにない水面利用や水辺での新たな取組みを行うイベントを展開。</w:t>
            </w:r>
          </w:p>
        </w:tc>
        <w:tc>
          <w:tcPr>
            <w:tcW w:w="783" w:type="dxa"/>
          </w:tcPr>
          <w:p w:rsidR="007757E9" w:rsidRPr="0054421A" w:rsidRDefault="007757E9" w:rsidP="00BE067C">
            <w:pPr>
              <w:jc w:val="right"/>
              <w:rPr>
                <w:rFonts w:asciiTheme="majorEastAsia" w:eastAsiaTheme="majorEastAsia" w:hAnsiTheme="majorEastAsia"/>
                <w:sz w:val="24"/>
                <w:szCs w:val="24"/>
              </w:rPr>
            </w:pPr>
          </w:p>
        </w:tc>
      </w:tr>
    </w:tbl>
    <w:p w:rsidR="00BE067C" w:rsidRPr="0054421A" w:rsidRDefault="00BE067C" w:rsidP="00825808">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BE067C">
        <w:tc>
          <w:tcPr>
            <w:tcW w:w="456" w:type="dxa"/>
          </w:tcPr>
          <w:p w:rsidR="007757E9" w:rsidRPr="0054421A" w:rsidRDefault="007757E9"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lastRenderedPageBreak/>
              <w:t>○</w:t>
            </w:r>
          </w:p>
        </w:tc>
        <w:tc>
          <w:tcPr>
            <w:tcW w:w="7908" w:type="dxa"/>
            <w:gridSpan w:val="2"/>
          </w:tcPr>
          <w:p w:rsidR="007757E9" w:rsidRPr="0054421A" w:rsidRDefault="007757E9" w:rsidP="003A35DE">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水と光とみどりのまちづくり推進</w:t>
            </w:r>
          </w:p>
        </w:tc>
        <w:tc>
          <w:tcPr>
            <w:tcW w:w="1134" w:type="dxa"/>
            <w:gridSpan w:val="2"/>
            <w:vAlign w:val="center"/>
          </w:tcPr>
          <w:p w:rsidR="007757E9" w:rsidRPr="0054421A" w:rsidRDefault="007757E9"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15</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000</w:t>
            </w:r>
          </w:p>
        </w:tc>
      </w:tr>
      <w:tr w:rsidR="0054421A" w:rsidRPr="0054421A" w:rsidTr="00BE067C">
        <w:tc>
          <w:tcPr>
            <w:tcW w:w="9498" w:type="dxa"/>
            <w:gridSpan w:val="5"/>
          </w:tcPr>
          <w:p w:rsidR="007757E9" w:rsidRPr="0054421A" w:rsidRDefault="007757E9" w:rsidP="003A35DE">
            <w:pPr>
              <w:jc w:val="right"/>
              <w:rPr>
                <w:rFonts w:asciiTheme="minorEastAsia" w:hAnsiTheme="minorEastAsia"/>
                <w:sz w:val="20"/>
                <w:szCs w:val="24"/>
              </w:rPr>
            </w:pPr>
            <w:r w:rsidRPr="0054421A">
              <w:rPr>
                <w:rFonts w:asciiTheme="minorEastAsia" w:hAnsiTheme="minorEastAsia" w:hint="eastAsia"/>
                <w:sz w:val="20"/>
                <w:szCs w:val="24"/>
              </w:rPr>
              <w:t>【府民文化部】</w:t>
            </w:r>
          </w:p>
        </w:tc>
      </w:tr>
      <w:tr w:rsidR="0054421A" w:rsidRPr="0054421A" w:rsidTr="00BE067C">
        <w:tc>
          <w:tcPr>
            <w:tcW w:w="564" w:type="dxa"/>
            <w:gridSpan w:val="2"/>
          </w:tcPr>
          <w:p w:rsidR="007757E9" w:rsidRPr="0054421A" w:rsidRDefault="007757E9" w:rsidP="003A35DE">
            <w:pPr>
              <w:jc w:val="distribute"/>
              <w:rPr>
                <w:rFonts w:asciiTheme="majorEastAsia" w:eastAsiaTheme="majorEastAsia" w:hAnsiTheme="majorEastAsia"/>
                <w:sz w:val="24"/>
                <w:szCs w:val="24"/>
              </w:rPr>
            </w:pPr>
          </w:p>
        </w:tc>
        <w:tc>
          <w:tcPr>
            <w:tcW w:w="8151" w:type="dxa"/>
            <w:gridSpan w:val="2"/>
          </w:tcPr>
          <w:p w:rsidR="007757E9" w:rsidRPr="0054421A" w:rsidRDefault="007757E9"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水都大阪における上質な水辺景観の形成に向け、中之島周辺エリア（堂島川護岸）におけるライトアップを推進。</w:t>
            </w:r>
          </w:p>
          <w:p w:rsidR="007757E9" w:rsidRPr="0054421A" w:rsidRDefault="007757E9"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・田蓑橋～中之島ガーデンブリッジ：約650m</w:t>
            </w:r>
          </w:p>
          <w:p w:rsidR="007757E9" w:rsidRPr="0054421A" w:rsidRDefault="007757E9"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・中央公会堂北側：約150m</w:t>
            </w:r>
          </w:p>
          <w:p w:rsidR="007757E9" w:rsidRPr="0054421A" w:rsidRDefault="007757E9"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・H27は調査・実施設計</w:t>
            </w:r>
          </w:p>
        </w:tc>
        <w:tc>
          <w:tcPr>
            <w:tcW w:w="783" w:type="dxa"/>
          </w:tcPr>
          <w:p w:rsidR="007757E9" w:rsidRPr="0054421A" w:rsidRDefault="007757E9" w:rsidP="00BE067C">
            <w:pPr>
              <w:jc w:val="right"/>
              <w:rPr>
                <w:rFonts w:asciiTheme="majorEastAsia" w:eastAsiaTheme="majorEastAsia" w:hAnsiTheme="majorEastAsia"/>
                <w:sz w:val="24"/>
                <w:szCs w:val="24"/>
              </w:rPr>
            </w:pPr>
          </w:p>
        </w:tc>
      </w:tr>
    </w:tbl>
    <w:p w:rsidR="00B67E3A" w:rsidRPr="0054421A" w:rsidRDefault="00B67E3A" w:rsidP="00825808">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BE067C">
        <w:tc>
          <w:tcPr>
            <w:tcW w:w="456" w:type="dxa"/>
          </w:tcPr>
          <w:p w:rsidR="007757E9" w:rsidRPr="0054421A" w:rsidRDefault="007757E9"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7757E9" w:rsidRPr="0054421A" w:rsidRDefault="007757E9" w:rsidP="003A35DE">
            <w:pPr>
              <w:rPr>
                <w:rFonts w:asciiTheme="majorEastAsia" w:eastAsiaTheme="majorEastAsia" w:hAnsiTheme="majorEastAsia" w:cs="Meiryo UI"/>
                <w:bCs/>
                <w:kern w:val="24"/>
                <w:sz w:val="24"/>
                <w:szCs w:val="24"/>
              </w:rPr>
            </w:pPr>
            <w:r w:rsidRPr="0054421A">
              <w:rPr>
                <w:rFonts w:asciiTheme="majorEastAsia" w:eastAsiaTheme="majorEastAsia" w:hAnsiTheme="majorEastAsia" w:cs="Meiryo UI" w:hint="eastAsia"/>
                <w:bCs/>
                <w:kern w:val="24"/>
                <w:sz w:val="24"/>
                <w:szCs w:val="24"/>
              </w:rPr>
              <w:t>大阪・光の饗宴（御堂筋イルミネーションの延伸と御堂筋開放）</w:t>
            </w:r>
          </w:p>
        </w:tc>
        <w:tc>
          <w:tcPr>
            <w:tcW w:w="1134" w:type="dxa"/>
            <w:gridSpan w:val="2"/>
            <w:vAlign w:val="center"/>
          </w:tcPr>
          <w:p w:rsidR="007757E9" w:rsidRPr="0054421A" w:rsidRDefault="007757E9"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52</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500</w:t>
            </w:r>
          </w:p>
        </w:tc>
      </w:tr>
      <w:tr w:rsidR="0054421A" w:rsidRPr="0054421A" w:rsidTr="00BE067C">
        <w:tc>
          <w:tcPr>
            <w:tcW w:w="9498" w:type="dxa"/>
            <w:gridSpan w:val="5"/>
          </w:tcPr>
          <w:p w:rsidR="007757E9" w:rsidRPr="0054421A" w:rsidRDefault="007757E9" w:rsidP="003A35DE">
            <w:pPr>
              <w:jc w:val="right"/>
              <w:rPr>
                <w:rFonts w:asciiTheme="minorEastAsia" w:hAnsiTheme="minorEastAsia"/>
                <w:sz w:val="20"/>
                <w:szCs w:val="24"/>
              </w:rPr>
            </w:pPr>
            <w:r w:rsidRPr="0054421A">
              <w:rPr>
                <w:rFonts w:asciiTheme="minorEastAsia" w:hAnsiTheme="minorEastAsia" w:hint="eastAsia"/>
                <w:sz w:val="20"/>
                <w:szCs w:val="24"/>
              </w:rPr>
              <w:t>【府民文化部】</w:t>
            </w:r>
          </w:p>
        </w:tc>
      </w:tr>
      <w:tr w:rsidR="0054421A" w:rsidRPr="0054421A" w:rsidTr="00BE067C">
        <w:tc>
          <w:tcPr>
            <w:tcW w:w="564" w:type="dxa"/>
            <w:gridSpan w:val="2"/>
          </w:tcPr>
          <w:p w:rsidR="007757E9" w:rsidRPr="0054421A" w:rsidRDefault="007757E9" w:rsidP="003A35DE">
            <w:pPr>
              <w:jc w:val="distribute"/>
              <w:rPr>
                <w:rFonts w:asciiTheme="majorEastAsia" w:eastAsiaTheme="majorEastAsia" w:hAnsiTheme="majorEastAsia"/>
                <w:sz w:val="24"/>
                <w:szCs w:val="24"/>
              </w:rPr>
            </w:pPr>
          </w:p>
        </w:tc>
        <w:tc>
          <w:tcPr>
            <w:tcW w:w="8151" w:type="dxa"/>
            <w:gridSpan w:val="2"/>
          </w:tcPr>
          <w:p w:rsidR="007757E9" w:rsidRPr="0054421A" w:rsidRDefault="007757E9" w:rsidP="002A26D8">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シンボルイヤー特別プログラムとして、イルミネーションで装飾する区間を、淀屋橋から大阪駅前まで延伸（約1.0㎞）するとともに、開催期間中に御堂筋の一部を開放するイベントを開催。</w:t>
            </w:r>
          </w:p>
          <w:p w:rsidR="007757E9" w:rsidRPr="0054421A" w:rsidRDefault="007757E9"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＜開放イベント＞</w:t>
            </w:r>
          </w:p>
          <w:p w:rsidR="007757E9" w:rsidRPr="0054421A" w:rsidRDefault="007757E9"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・時期：御堂筋イルミネーション開催期間のうち1日(予定)</w:t>
            </w:r>
          </w:p>
          <w:p w:rsidR="007757E9" w:rsidRPr="0054421A" w:rsidRDefault="007757E9"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・区間：北浜3丁目交差点～船場中央交差点(予定)</w:t>
            </w:r>
          </w:p>
        </w:tc>
        <w:tc>
          <w:tcPr>
            <w:tcW w:w="783" w:type="dxa"/>
          </w:tcPr>
          <w:p w:rsidR="007757E9" w:rsidRPr="0054421A" w:rsidRDefault="007757E9" w:rsidP="00BE067C">
            <w:pPr>
              <w:jc w:val="right"/>
              <w:rPr>
                <w:rFonts w:asciiTheme="majorEastAsia" w:eastAsiaTheme="majorEastAsia" w:hAnsiTheme="majorEastAsia"/>
                <w:sz w:val="24"/>
                <w:szCs w:val="24"/>
              </w:rPr>
            </w:pPr>
          </w:p>
        </w:tc>
      </w:tr>
    </w:tbl>
    <w:p w:rsidR="00825808" w:rsidRPr="0054421A" w:rsidRDefault="00825808" w:rsidP="00825808">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BE067C">
        <w:tc>
          <w:tcPr>
            <w:tcW w:w="456" w:type="dxa"/>
          </w:tcPr>
          <w:p w:rsidR="007757E9" w:rsidRPr="0054421A" w:rsidRDefault="007757E9"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7757E9" w:rsidRPr="0054421A" w:rsidRDefault="007757E9" w:rsidP="003A35DE">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御堂筋シンボルイヤー特別プログラム事業</w:t>
            </w:r>
          </w:p>
        </w:tc>
        <w:tc>
          <w:tcPr>
            <w:tcW w:w="1134" w:type="dxa"/>
            <w:gridSpan w:val="2"/>
            <w:vAlign w:val="center"/>
          </w:tcPr>
          <w:p w:rsidR="007757E9" w:rsidRPr="0054421A" w:rsidRDefault="007757E9"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26</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871</w:t>
            </w:r>
          </w:p>
        </w:tc>
      </w:tr>
      <w:tr w:rsidR="0054421A" w:rsidRPr="0054421A" w:rsidTr="00BE067C">
        <w:tc>
          <w:tcPr>
            <w:tcW w:w="9498" w:type="dxa"/>
            <w:gridSpan w:val="5"/>
          </w:tcPr>
          <w:p w:rsidR="007757E9" w:rsidRPr="0054421A" w:rsidRDefault="007757E9" w:rsidP="003A35DE">
            <w:pPr>
              <w:jc w:val="right"/>
              <w:rPr>
                <w:rFonts w:asciiTheme="minorEastAsia" w:hAnsiTheme="minorEastAsia"/>
                <w:sz w:val="20"/>
                <w:szCs w:val="24"/>
              </w:rPr>
            </w:pPr>
            <w:r w:rsidRPr="0054421A">
              <w:rPr>
                <w:rFonts w:asciiTheme="minorEastAsia" w:hAnsiTheme="minorEastAsia" w:hint="eastAsia"/>
                <w:sz w:val="20"/>
                <w:szCs w:val="24"/>
              </w:rPr>
              <w:t>【府民文化部】</w:t>
            </w:r>
          </w:p>
        </w:tc>
      </w:tr>
      <w:tr w:rsidR="0054421A" w:rsidRPr="0054421A" w:rsidTr="00BE067C">
        <w:tc>
          <w:tcPr>
            <w:tcW w:w="564" w:type="dxa"/>
            <w:gridSpan w:val="2"/>
          </w:tcPr>
          <w:p w:rsidR="007757E9" w:rsidRPr="0054421A" w:rsidRDefault="007757E9" w:rsidP="003A35DE">
            <w:pPr>
              <w:jc w:val="distribute"/>
              <w:rPr>
                <w:rFonts w:asciiTheme="majorEastAsia" w:eastAsiaTheme="majorEastAsia" w:hAnsiTheme="majorEastAsia"/>
                <w:sz w:val="24"/>
                <w:szCs w:val="24"/>
              </w:rPr>
            </w:pPr>
          </w:p>
        </w:tc>
        <w:tc>
          <w:tcPr>
            <w:tcW w:w="8151" w:type="dxa"/>
            <w:gridSpan w:val="2"/>
          </w:tcPr>
          <w:p w:rsidR="007757E9" w:rsidRPr="0054421A" w:rsidRDefault="007757E9"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御堂筋・大阪の魅力を国内外に発信し、一層のにぎわいを創出するため、大阪のシンボルである御堂筋を歩行者天国として開放し、世界のスーパーカーの集結イベント、路上を活用したプログラム等（予定）を実施。</w:t>
            </w:r>
          </w:p>
          <w:p w:rsidR="007757E9" w:rsidRPr="0054421A" w:rsidRDefault="007757E9"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・実施時期：調整中</w:t>
            </w:r>
          </w:p>
          <w:p w:rsidR="007757E9" w:rsidRPr="0054421A" w:rsidRDefault="007757E9"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・実施場所：久太郎町3～難波西口（約2.0㎞）(予定)</w:t>
            </w:r>
          </w:p>
        </w:tc>
        <w:tc>
          <w:tcPr>
            <w:tcW w:w="783" w:type="dxa"/>
          </w:tcPr>
          <w:p w:rsidR="007757E9" w:rsidRPr="0054421A" w:rsidRDefault="007757E9" w:rsidP="00BE067C">
            <w:pPr>
              <w:jc w:val="right"/>
              <w:rPr>
                <w:rFonts w:asciiTheme="majorEastAsia" w:eastAsiaTheme="majorEastAsia" w:hAnsiTheme="majorEastAsia"/>
                <w:sz w:val="24"/>
                <w:szCs w:val="24"/>
              </w:rPr>
            </w:pPr>
          </w:p>
        </w:tc>
      </w:tr>
    </w:tbl>
    <w:p w:rsidR="00825808" w:rsidRPr="0054421A" w:rsidRDefault="00825808" w:rsidP="00825808">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821456">
        <w:tc>
          <w:tcPr>
            <w:tcW w:w="456" w:type="dxa"/>
          </w:tcPr>
          <w:p w:rsidR="007757E9" w:rsidRPr="0054421A" w:rsidRDefault="007757E9"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7757E9" w:rsidRPr="0054421A" w:rsidRDefault="007757E9" w:rsidP="003A35DE">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Osaka Free Wi-Fi設置促進事業</w:t>
            </w:r>
          </w:p>
        </w:tc>
        <w:tc>
          <w:tcPr>
            <w:tcW w:w="1134" w:type="dxa"/>
            <w:gridSpan w:val="2"/>
            <w:vAlign w:val="center"/>
          </w:tcPr>
          <w:p w:rsidR="007757E9" w:rsidRPr="0054421A" w:rsidRDefault="007757E9"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148</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600</w:t>
            </w:r>
          </w:p>
        </w:tc>
      </w:tr>
      <w:tr w:rsidR="0054421A" w:rsidRPr="0054421A" w:rsidTr="00BE067C">
        <w:tc>
          <w:tcPr>
            <w:tcW w:w="9498" w:type="dxa"/>
            <w:gridSpan w:val="5"/>
          </w:tcPr>
          <w:p w:rsidR="007757E9" w:rsidRPr="0054421A" w:rsidRDefault="007757E9" w:rsidP="003A35DE">
            <w:pPr>
              <w:jc w:val="right"/>
              <w:rPr>
                <w:rFonts w:asciiTheme="minorEastAsia" w:hAnsiTheme="minorEastAsia"/>
                <w:sz w:val="20"/>
                <w:szCs w:val="24"/>
              </w:rPr>
            </w:pPr>
            <w:r w:rsidRPr="0054421A">
              <w:rPr>
                <w:rFonts w:asciiTheme="minorEastAsia" w:hAnsiTheme="minorEastAsia" w:hint="eastAsia"/>
                <w:sz w:val="20"/>
                <w:szCs w:val="24"/>
              </w:rPr>
              <w:t>【府民文化部】</w:t>
            </w:r>
          </w:p>
        </w:tc>
      </w:tr>
      <w:tr w:rsidR="0054421A" w:rsidRPr="0054421A" w:rsidTr="00BE067C">
        <w:tc>
          <w:tcPr>
            <w:tcW w:w="564" w:type="dxa"/>
            <w:gridSpan w:val="2"/>
          </w:tcPr>
          <w:p w:rsidR="007757E9" w:rsidRPr="0054421A" w:rsidRDefault="007757E9" w:rsidP="003A35DE">
            <w:pPr>
              <w:jc w:val="distribute"/>
              <w:rPr>
                <w:rFonts w:asciiTheme="majorEastAsia" w:eastAsiaTheme="majorEastAsia" w:hAnsiTheme="majorEastAsia"/>
                <w:sz w:val="24"/>
                <w:szCs w:val="24"/>
              </w:rPr>
            </w:pPr>
          </w:p>
        </w:tc>
        <w:tc>
          <w:tcPr>
            <w:tcW w:w="8151" w:type="dxa"/>
            <w:gridSpan w:val="2"/>
          </w:tcPr>
          <w:p w:rsidR="007757E9" w:rsidRPr="0054421A" w:rsidRDefault="007757E9"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来阪外国人旅行者の利便性向上や府域内での周遊を促進するため、工事や端末などOsaka Free Wi-Fi設置にかかる初期費用を補助（150</w:t>
            </w:r>
            <w:r w:rsidR="00A83D3B">
              <w:rPr>
                <w:rFonts w:asciiTheme="minorEastAsia" w:hAnsiTheme="minorEastAsia" w:hint="eastAsia"/>
                <w:sz w:val="20"/>
                <w:szCs w:val="20"/>
              </w:rPr>
              <w:t>施設）</w:t>
            </w:r>
            <w:r w:rsidRPr="0054421A">
              <w:rPr>
                <w:rFonts w:asciiTheme="minorEastAsia" w:hAnsiTheme="minorEastAsia" w:hint="eastAsia"/>
                <w:sz w:val="20"/>
                <w:szCs w:val="20"/>
              </w:rPr>
              <w:t>。</w:t>
            </w:r>
          </w:p>
        </w:tc>
        <w:tc>
          <w:tcPr>
            <w:tcW w:w="783" w:type="dxa"/>
          </w:tcPr>
          <w:p w:rsidR="007757E9" w:rsidRPr="0054421A" w:rsidRDefault="007757E9" w:rsidP="003A35DE">
            <w:pPr>
              <w:jc w:val="distribute"/>
              <w:rPr>
                <w:rFonts w:asciiTheme="majorEastAsia" w:eastAsiaTheme="majorEastAsia" w:hAnsiTheme="majorEastAsia"/>
                <w:sz w:val="24"/>
                <w:szCs w:val="24"/>
              </w:rPr>
            </w:pPr>
          </w:p>
        </w:tc>
      </w:tr>
    </w:tbl>
    <w:p w:rsidR="00AF7E35" w:rsidRPr="0054421A" w:rsidRDefault="00AF7E35" w:rsidP="00825808">
      <w:pPr>
        <w:ind w:right="200"/>
        <w:jc w:val="left"/>
        <w:rPr>
          <w:rFonts w:asciiTheme="majorEastAsia" w:eastAsiaTheme="majorEastAsia" w:hAnsiTheme="majorEastAsia" w:cs="Meiryo UI"/>
          <w:bCs/>
          <w:kern w:val="24"/>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BE067C">
        <w:tc>
          <w:tcPr>
            <w:tcW w:w="456" w:type="dxa"/>
          </w:tcPr>
          <w:p w:rsidR="00825808" w:rsidRPr="0054421A" w:rsidRDefault="00825808" w:rsidP="00BE067C">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825808" w:rsidRPr="0054421A" w:rsidRDefault="0084170D" w:rsidP="00BE067C">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グローバルリーダー育成・留学促進事業</w:t>
            </w:r>
          </w:p>
        </w:tc>
        <w:tc>
          <w:tcPr>
            <w:tcW w:w="1134" w:type="dxa"/>
            <w:gridSpan w:val="2"/>
            <w:vAlign w:val="center"/>
          </w:tcPr>
          <w:p w:rsidR="00825808" w:rsidRPr="0054421A" w:rsidRDefault="00825808" w:rsidP="00BE067C">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11</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277</w:t>
            </w:r>
          </w:p>
        </w:tc>
      </w:tr>
      <w:tr w:rsidR="0054421A" w:rsidRPr="0054421A" w:rsidTr="00BE067C">
        <w:tc>
          <w:tcPr>
            <w:tcW w:w="9498" w:type="dxa"/>
            <w:gridSpan w:val="5"/>
          </w:tcPr>
          <w:p w:rsidR="00825808" w:rsidRPr="0054421A" w:rsidRDefault="00825808" w:rsidP="00BE067C">
            <w:pPr>
              <w:jc w:val="right"/>
              <w:rPr>
                <w:rFonts w:asciiTheme="minorEastAsia" w:hAnsiTheme="minorEastAsia"/>
                <w:sz w:val="20"/>
                <w:szCs w:val="24"/>
              </w:rPr>
            </w:pPr>
            <w:r w:rsidRPr="0054421A">
              <w:rPr>
                <w:rFonts w:asciiTheme="minorEastAsia" w:hAnsiTheme="minorEastAsia" w:hint="eastAsia"/>
                <w:sz w:val="20"/>
                <w:szCs w:val="24"/>
              </w:rPr>
              <w:t>【府民文化部】</w:t>
            </w:r>
          </w:p>
        </w:tc>
      </w:tr>
      <w:tr w:rsidR="00825808" w:rsidRPr="0054421A" w:rsidTr="00BE067C">
        <w:tc>
          <w:tcPr>
            <w:tcW w:w="564" w:type="dxa"/>
            <w:gridSpan w:val="2"/>
          </w:tcPr>
          <w:p w:rsidR="00825808" w:rsidRPr="0054421A" w:rsidRDefault="00825808" w:rsidP="00BE067C">
            <w:pPr>
              <w:jc w:val="distribute"/>
              <w:rPr>
                <w:rFonts w:asciiTheme="majorEastAsia" w:eastAsiaTheme="majorEastAsia" w:hAnsiTheme="majorEastAsia"/>
                <w:sz w:val="24"/>
                <w:szCs w:val="24"/>
              </w:rPr>
            </w:pPr>
          </w:p>
        </w:tc>
        <w:tc>
          <w:tcPr>
            <w:tcW w:w="8151" w:type="dxa"/>
            <w:gridSpan w:val="2"/>
          </w:tcPr>
          <w:p w:rsidR="00825808" w:rsidRPr="0054421A" w:rsidRDefault="00420CFB" w:rsidP="00BE067C">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グローバルリーダー育成の契機づくり、大阪への留学促進のため、友好交流都市であるインドネシア・東ジャワ州及びベトナム・ホーチミン市との間で高校生を相互に派遣。</w:t>
            </w:r>
          </w:p>
        </w:tc>
        <w:tc>
          <w:tcPr>
            <w:tcW w:w="783" w:type="dxa"/>
          </w:tcPr>
          <w:p w:rsidR="00825808" w:rsidRPr="0054421A" w:rsidRDefault="00825808" w:rsidP="00BE067C">
            <w:pPr>
              <w:jc w:val="right"/>
              <w:rPr>
                <w:rFonts w:asciiTheme="majorEastAsia" w:eastAsiaTheme="majorEastAsia" w:hAnsiTheme="majorEastAsia"/>
                <w:sz w:val="24"/>
                <w:szCs w:val="24"/>
              </w:rPr>
            </w:pPr>
          </w:p>
        </w:tc>
      </w:tr>
    </w:tbl>
    <w:p w:rsidR="00825808" w:rsidRPr="0054421A" w:rsidRDefault="00825808" w:rsidP="00825808">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BE067C">
        <w:tc>
          <w:tcPr>
            <w:tcW w:w="456" w:type="dxa"/>
          </w:tcPr>
          <w:p w:rsidR="00825808" w:rsidRPr="0054421A" w:rsidRDefault="00825808" w:rsidP="00BE067C">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825808" w:rsidRPr="0054421A" w:rsidRDefault="00825808" w:rsidP="003B4F73">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広報力強化事業</w:t>
            </w:r>
          </w:p>
        </w:tc>
        <w:tc>
          <w:tcPr>
            <w:tcW w:w="1134" w:type="dxa"/>
            <w:gridSpan w:val="2"/>
            <w:vAlign w:val="center"/>
          </w:tcPr>
          <w:p w:rsidR="00825808" w:rsidRPr="0054421A" w:rsidRDefault="00825808" w:rsidP="00BE067C">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7</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508</w:t>
            </w:r>
          </w:p>
        </w:tc>
      </w:tr>
      <w:tr w:rsidR="0054421A" w:rsidRPr="0054421A" w:rsidTr="00BE067C">
        <w:tc>
          <w:tcPr>
            <w:tcW w:w="9498" w:type="dxa"/>
            <w:gridSpan w:val="5"/>
          </w:tcPr>
          <w:p w:rsidR="00825808" w:rsidRPr="0054421A" w:rsidRDefault="00825808" w:rsidP="00BE067C">
            <w:pPr>
              <w:jc w:val="right"/>
              <w:rPr>
                <w:rFonts w:asciiTheme="minorEastAsia" w:hAnsiTheme="minorEastAsia"/>
                <w:sz w:val="20"/>
                <w:szCs w:val="24"/>
              </w:rPr>
            </w:pPr>
            <w:r w:rsidRPr="0054421A">
              <w:rPr>
                <w:rFonts w:asciiTheme="minorEastAsia" w:hAnsiTheme="minorEastAsia" w:hint="eastAsia"/>
                <w:sz w:val="20"/>
                <w:szCs w:val="24"/>
              </w:rPr>
              <w:t>【府民文化部】</w:t>
            </w:r>
          </w:p>
        </w:tc>
      </w:tr>
      <w:tr w:rsidR="00825808" w:rsidRPr="0054421A" w:rsidTr="00BE067C">
        <w:tc>
          <w:tcPr>
            <w:tcW w:w="564" w:type="dxa"/>
            <w:gridSpan w:val="2"/>
          </w:tcPr>
          <w:p w:rsidR="00825808" w:rsidRPr="0054421A" w:rsidRDefault="00825808" w:rsidP="00BE067C">
            <w:pPr>
              <w:jc w:val="distribute"/>
              <w:rPr>
                <w:rFonts w:asciiTheme="majorEastAsia" w:eastAsiaTheme="majorEastAsia" w:hAnsiTheme="majorEastAsia"/>
                <w:sz w:val="24"/>
                <w:szCs w:val="24"/>
              </w:rPr>
            </w:pPr>
          </w:p>
        </w:tc>
        <w:tc>
          <w:tcPr>
            <w:tcW w:w="8151" w:type="dxa"/>
            <w:gridSpan w:val="2"/>
          </w:tcPr>
          <w:p w:rsidR="00825808" w:rsidRPr="0054421A" w:rsidRDefault="00420CFB" w:rsidP="002A26D8">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府の情報発信力を強化し、府全体のイメージを向上させるため、府のメインキャラクター「もずやん」を活用した効率的・効果的な広報を展開。</w:t>
            </w:r>
          </w:p>
        </w:tc>
        <w:tc>
          <w:tcPr>
            <w:tcW w:w="783" w:type="dxa"/>
          </w:tcPr>
          <w:p w:rsidR="00825808" w:rsidRPr="0054421A" w:rsidRDefault="00825808" w:rsidP="00BE067C">
            <w:pPr>
              <w:jc w:val="right"/>
              <w:rPr>
                <w:rFonts w:asciiTheme="majorEastAsia" w:eastAsiaTheme="majorEastAsia" w:hAnsiTheme="majorEastAsia"/>
                <w:sz w:val="24"/>
                <w:szCs w:val="24"/>
              </w:rPr>
            </w:pPr>
          </w:p>
        </w:tc>
      </w:tr>
    </w:tbl>
    <w:p w:rsidR="00825808" w:rsidRPr="0054421A" w:rsidRDefault="00825808" w:rsidP="001A5957">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1A5957">
        <w:tc>
          <w:tcPr>
            <w:tcW w:w="456" w:type="dxa"/>
          </w:tcPr>
          <w:p w:rsidR="00A814DF" w:rsidRPr="0054421A" w:rsidRDefault="00A814DF"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A814DF" w:rsidRPr="0054421A" w:rsidRDefault="00A814DF" w:rsidP="003A35DE">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おおさかＵＩＪターン促進事業</w:t>
            </w:r>
          </w:p>
        </w:tc>
        <w:tc>
          <w:tcPr>
            <w:tcW w:w="1134" w:type="dxa"/>
            <w:gridSpan w:val="2"/>
            <w:vAlign w:val="center"/>
          </w:tcPr>
          <w:p w:rsidR="00A814DF" w:rsidRPr="0054421A" w:rsidRDefault="00A814DF"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172</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796</w:t>
            </w:r>
          </w:p>
        </w:tc>
      </w:tr>
      <w:tr w:rsidR="0054421A" w:rsidRPr="0054421A" w:rsidTr="001A5957">
        <w:tc>
          <w:tcPr>
            <w:tcW w:w="9498" w:type="dxa"/>
            <w:gridSpan w:val="5"/>
          </w:tcPr>
          <w:p w:rsidR="00A814DF" w:rsidRPr="0054421A" w:rsidRDefault="00A814DF" w:rsidP="003A35DE">
            <w:pPr>
              <w:jc w:val="right"/>
              <w:rPr>
                <w:rFonts w:asciiTheme="minorEastAsia" w:hAnsiTheme="minorEastAsia"/>
                <w:sz w:val="20"/>
                <w:szCs w:val="24"/>
              </w:rPr>
            </w:pPr>
            <w:r w:rsidRPr="0054421A">
              <w:rPr>
                <w:rFonts w:asciiTheme="minorEastAsia" w:hAnsiTheme="minorEastAsia" w:hint="eastAsia"/>
                <w:sz w:val="20"/>
                <w:szCs w:val="24"/>
              </w:rPr>
              <w:t>【商工労働部】</w:t>
            </w:r>
          </w:p>
        </w:tc>
      </w:tr>
      <w:tr w:rsidR="0054421A" w:rsidRPr="0054421A" w:rsidTr="001A5957">
        <w:tc>
          <w:tcPr>
            <w:tcW w:w="564" w:type="dxa"/>
            <w:gridSpan w:val="2"/>
          </w:tcPr>
          <w:p w:rsidR="00A814DF" w:rsidRPr="0054421A" w:rsidRDefault="00A814DF" w:rsidP="003A35DE">
            <w:pPr>
              <w:jc w:val="distribute"/>
              <w:rPr>
                <w:rFonts w:asciiTheme="majorEastAsia" w:eastAsiaTheme="majorEastAsia" w:hAnsiTheme="majorEastAsia"/>
                <w:sz w:val="24"/>
                <w:szCs w:val="24"/>
              </w:rPr>
            </w:pPr>
          </w:p>
        </w:tc>
        <w:tc>
          <w:tcPr>
            <w:tcW w:w="8151" w:type="dxa"/>
            <w:gridSpan w:val="2"/>
          </w:tcPr>
          <w:p w:rsidR="00A814DF" w:rsidRPr="0054421A" w:rsidRDefault="00A814DF"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東京圏からの若者やプロフェッショナル人材の確保を図るため、東京圏での合同企業説明会や情報誌、ＨＰによる府内中</w:t>
            </w:r>
            <w:r w:rsidR="003B4F73">
              <w:rPr>
                <w:rFonts w:asciiTheme="minorEastAsia" w:hAnsiTheme="minorEastAsia" w:hint="eastAsia"/>
                <w:sz w:val="20"/>
                <w:szCs w:val="20"/>
              </w:rPr>
              <w:t>小企業の魅力発信を実施するとともにプロフェッショナル人材の試行</w:t>
            </w:r>
            <w:r w:rsidRPr="0054421A">
              <w:rPr>
                <w:rFonts w:asciiTheme="minorEastAsia" w:hAnsiTheme="minorEastAsia" w:hint="eastAsia"/>
                <w:sz w:val="20"/>
                <w:szCs w:val="20"/>
              </w:rPr>
              <w:t>就業を支援。</w:t>
            </w:r>
          </w:p>
        </w:tc>
        <w:tc>
          <w:tcPr>
            <w:tcW w:w="783" w:type="dxa"/>
          </w:tcPr>
          <w:p w:rsidR="00A814DF" w:rsidRPr="0054421A" w:rsidRDefault="00A814DF" w:rsidP="001A5957">
            <w:pPr>
              <w:jc w:val="right"/>
              <w:rPr>
                <w:rFonts w:asciiTheme="majorEastAsia" w:eastAsiaTheme="majorEastAsia" w:hAnsiTheme="majorEastAsia"/>
                <w:sz w:val="24"/>
                <w:szCs w:val="24"/>
              </w:rPr>
            </w:pPr>
          </w:p>
        </w:tc>
      </w:tr>
    </w:tbl>
    <w:p w:rsidR="004E0824" w:rsidRPr="0054421A" w:rsidRDefault="00F537A7" w:rsidP="004E0824">
      <w:pPr>
        <w:ind w:right="200"/>
        <w:jc w:val="left"/>
        <w:rPr>
          <w:rFonts w:asciiTheme="majorEastAsia" w:eastAsiaTheme="majorEastAsia" w:hAnsiTheme="majorEastAsia" w:cs="Meiryo UI"/>
          <w:bCs/>
          <w:kern w:val="24"/>
          <w:sz w:val="28"/>
        </w:rPr>
      </w:pPr>
      <w:r w:rsidRPr="0054421A">
        <w:rPr>
          <w:rFonts w:asciiTheme="majorEastAsia" w:eastAsiaTheme="majorEastAsia" w:hAnsiTheme="majorEastAsia" w:cs="Meiryo UI" w:hint="eastAsia"/>
          <w:bCs/>
          <w:kern w:val="24"/>
          <w:sz w:val="28"/>
        </w:rPr>
        <w:lastRenderedPageBreak/>
        <w:t>《</w:t>
      </w:r>
      <w:r w:rsidR="004E0824" w:rsidRPr="0054421A">
        <w:rPr>
          <w:rFonts w:asciiTheme="majorEastAsia" w:eastAsiaTheme="majorEastAsia" w:hAnsiTheme="majorEastAsia" w:cs="Meiryo UI" w:hint="eastAsia"/>
          <w:bCs/>
          <w:kern w:val="24"/>
          <w:sz w:val="28"/>
        </w:rPr>
        <w:t>就職・出産・子育ての希望が実現できる環境整備</w:t>
      </w:r>
      <w:r w:rsidRPr="0054421A">
        <w:rPr>
          <w:rFonts w:asciiTheme="majorEastAsia" w:eastAsiaTheme="majorEastAsia" w:hAnsiTheme="majorEastAsia" w:cs="Meiryo UI" w:hint="eastAsia"/>
          <w:bCs/>
          <w:kern w:val="24"/>
          <w:sz w:val="28"/>
        </w:rPr>
        <w:t>》</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1A5957">
        <w:tc>
          <w:tcPr>
            <w:tcW w:w="456" w:type="dxa"/>
          </w:tcPr>
          <w:p w:rsidR="0053515F" w:rsidRPr="0054421A" w:rsidRDefault="0053515F" w:rsidP="00F537A7">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53515F" w:rsidRPr="0054421A" w:rsidRDefault="0053515F" w:rsidP="00F537A7">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高校中退・不登校の若者の自立支援</w:t>
            </w:r>
          </w:p>
        </w:tc>
        <w:tc>
          <w:tcPr>
            <w:tcW w:w="1134" w:type="dxa"/>
            <w:gridSpan w:val="2"/>
            <w:vAlign w:val="center"/>
          </w:tcPr>
          <w:p w:rsidR="0053515F" w:rsidRPr="0054421A" w:rsidRDefault="0053515F" w:rsidP="00F537A7">
            <w:pPr>
              <w:jc w:val="right"/>
              <w:rPr>
                <w:rFonts w:asciiTheme="majorEastAsia" w:eastAsiaTheme="majorEastAsia" w:hAnsiTheme="majorEastAsia"/>
                <w:sz w:val="24"/>
                <w:szCs w:val="24"/>
              </w:rPr>
            </w:pPr>
            <w:r w:rsidRPr="0054421A">
              <w:rPr>
                <w:rFonts w:asciiTheme="majorEastAsia" w:eastAsiaTheme="majorEastAsia" w:hAnsiTheme="majorEastAsia" w:hint="eastAsia"/>
                <w:sz w:val="24"/>
                <w:szCs w:val="24"/>
              </w:rPr>
              <w:t>98,489</w:t>
            </w:r>
          </w:p>
        </w:tc>
      </w:tr>
      <w:tr w:rsidR="0054421A" w:rsidRPr="0054421A" w:rsidTr="001A5957">
        <w:tc>
          <w:tcPr>
            <w:tcW w:w="9498" w:type="dxa"/>
            <w:gridSpan w:val="5"/>
          </w:tcPr>
          <w:p w:rsidR="0053515F" w:rsidRPr="0054421A" w:rsidRDefault="0053515F" w:rsidP="00F537A7">
            <w:pPr>
              <w:jc w:val="right"/>
              <w:rPr>
                <w:rFonts w:asciiTheme="minorEastAsia" w:hAnsiTheme="minorEastAsia"/>
                <w:sz w:val="20"/>
                <w:szCs w:val="24"/>
              </w:rPr>
            </w:pPr>
            <w:r w:rsidRPr="0054421A">
              <w:rPr>
                <w:rFonts w:asciiTheme="minorEastAsia" w:hAnsiTheme="minorEastAsia" w:hint="eastAsia"/>
                <w:sz w:val="20"/>
                <w:szCs w:val="24"/>
              </w:rPr>
              <w:t>【政策企画部】</w:t>
            </w:r>
          </w:p>
        </w:tc>
      </w:tr>
      <w:tr w:rsidR="0054421A" w:rsidRPr="0054421A" w:rsidTr="001A5957">
        <w:tc>
          <w:tcPr>
            <w:tcW w:w="564" w:type="dxa"/>
            <w:gridSpan w:val="2"/>
          </w:tcPr>
          <w:p w:rsidR="0053515F" w:rsidRPr="0054421A" w:rsidRDefault="0053515F" w:rsidP="00F537A7">
            <w:pPr>
              <w:jc w:val="distribute"/>
              <w:rPr>
                <w:rFonts w:asciiTheme="majorEastAsia" w:eastAsiaTheme="majorEastAsia" w:hAnsiTheme="majorEastAsia"/>
                <w:sz w:val="24"/>
                <w:szCs w:val="24"/>
              </w:rPr>
            </w:pPr>
          </w:p>
        </w:tc>
        <w:tc>
          <w:tcPr>
            <w:tcW w:w="8151" w:type="dxa"/>
            <w:gridSpan w:val="2"/>
          </w:tcPr>
          <w:p w:rsidR="0053515F" w:rsidRPr="0054421A" w:rsidRDefault="0053515F" w:rsidP="002A26D8">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高校（20校）とＮＰＯ等が連携し、学校内に居場所を開設するとともに福祉や労働等関係機関と連携したプラットフォームを構築。</w:t>
            </w:r>
          </w:p>
        </w:tc>
        <w:tc>
          <w:tcPr>
            <w:tcW w:w="783" w:type="dxa"/>
          </w:tcPr>
          <w:p w:rsidR="0053515F" w:rsidRPr="0054421A" w:rsidRDefault="0053515F" w:rsidP="001A5957">
            <w:pPr>
              <w:jc w:val="right"/>
              <w:rPr>
                <w:rFonts w:asciiTheme="majorEastAsia" w:eastAsiaTheme="majorEastAsia" w:hAnsiTheme="majorEastAsia"/>
                <w:sz w:val="24"/>
                <w:szCs w:val="24"/>
              </w:rPr>
            </w:pPr>
          </w:p>
        </w:tc>
      </w:tr>
    </w:tbl>
    <w:p w:rsidR="00B67E3A" w:rsidRPr="0054421A" w:rsidRDefault="00B67E3A" w:rsidP="001A5957">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1A5957">
        <w:tc>
          <w:tcPr>
            <w:tcW w:w="456" w:type="dxa"/>
          </w:tcPr>
          <w:p w:rsidR="003F7363" w:rsidRPr="0054421A" w:rsidRDefault="003F7363" w:rsidP="004D5238">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3F7363" w:rsidRPr="0054421A" w:rsidRDefault="003F7363" w:rsidP="004D5238">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新子育て支援交付金</w:t>
            </w:r>
          </w:p>
        </w:tc>
        <w:tc>
          <w:tcPr>
            <w:tcW w:w="1134" w:type="dxa"/>
            <w:gridSpan w:val="2"/>
            <w:vAlign w:val="center"/>
          </w:tcPr>
          <w:p w:rsidR="003F7363" w:rsidRPr="0054421A" w:rsidRDefault="003F7363" w:rsidP="004D5238">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500</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000</w:t>
            </w:r>
          </w:p>
        </w:tc>
      </w:tr>
      <w:tr w:rsidR="0054421A" w:rsidRPr="0054421A" w:rsidTr="001A5957">
        <w:tc>
          <w:tcPr>
            <w:tcW w:w="9498" w:type="dxa"/>
            <w:gridSpan w:val="5"/>
          </w:tcPr>
          <w:p w:rsidR="003F7363" w:rsidRPr="0054421A" w:rsidRDefault="003F7363" w:rsidP="004D5238">
            <w:pPr>
              <w:jc w:val="right"/>
              <w:rPr>
                <w:rFonts w:asciiTheme="minorEastAsia" w:hAnsiTheme="minorEastAsia"/>
                <w:sz w:val="20"/>
                <w:szCs w:val="24"/>
              </w:rPr>
            </w:pPr>
            <w:r w:rsidRPr="0054421A">
              <w:rPr>
                <w:rFonts w:asciiTheme="minorEastAsia" w:hAnsiTheme="minorEastAsia" w:hint="eastAsia"/>
                <w:sz w:val="20"/>
                <w:szCs w:val="24"/>
              </w:rPr>
              <w:t>【福祉部】</w:t>
            </w:r>
          </w:p>
        </w:tc>
      </w:tr>
      <w:tr w:rsidR="003F7363" w:rsidRPr="0054421A" w:rsidTr="001A5957">
        <w:tc>
          <w:tcPr>
            <w:tcW w:w="564" w:type="dxa"/>
            <w:gridSpan w:val="2"/>
          </w:tcPr>
          <w:p w:rsidR="003F7363" w:rsidRPr="0054421A" w:rsidRDefault="003F7363" w:rsidP="004D5238">
            <w:pPr>
              <w:jc w:val="distribute"/>
              <w:rPr>
                <w:rFonts w:asciiTheme="majorEastAsia" w:eastAsiaTheme="majorEastAsia" w:hAnsiTheme="majorEastAsia"/>
                <w:sz w:val="24"/>
                <w:szCs w:val="24"/>
              </w:rPr>
            </w:pPr>
          </w:p>
        </w:tc>
        <w:tc>
          <w:tcPr>
            <w:tcW w:w="8151" w:type="dxa"/>
            <w:gridSpan w:val="2"/>
          </w:tcPr>
          <w:p w:rsidR="003F7363" w:rsidRPr="0054421A" w:rsidRDefault="00665B3F" w:rsidP="004D5238">
            <w:pPr>
              <w:ind w:firstLineChars="100" w:firstLine="200"/>
              <w:jc w:val="left"/>
              <w:rPr>
                <w:rFonts w:asciiTheme="minorEastAsia" w:hAnsiTheme="minorEastAsia"/>
                <w:sz w:val="20"/>
                <w:szCs w:val="20"/>
              </w:rPr>
            </w:pPr>
            <w:r w:rsidRPr="00825808">
              <w:rPr>
                <w:rFonts w:asciiTheme="minorEastAsia" w:hAnsiTheme="minorEastAsia" w:hint="eastAsia"/>
                <w:sz w:val="20"/>
                <w:szCs w:val="20"/>
              </w:rPr>
              <w:t>子ども総合計</w:t>
            </w:r>
            <w:r w:rsidRPr="00665B3F">
              <w:rPr>
                <w:rFonts w:asciiTheme="minorEastAsia" w:hAnsiTheme="minorEastAsia" w:hint="eastAsia"/>
                <w:sz w:val="20"/>
                <w:szCs w:val="20"/>
              </w:rPr>
              <w:t>画の目標達成に資するため、市町村が子どもの貧困や障がい児支援、児童虐待防止などに関する府提示モデルメニューに適合する事業を実施する場合に交付金を交付。（H27当初予算と合わせて22億円を計上）</w:t>
            </w:r>
          </w:p>
        </w:tc>
        <w:tc>
          <w:tcPr>
            <w:tcW w:w="783" w:type="dxa"/>
          </w:tcPr>
          <w:p w:rsidR="003F7363" w:rsidRPr="0054421A" w:rsidRDefault="003F7363" w:rsidP="001A5957">
            <w:pPr>
              <w:jc w:val="right"/>
              <w:rPr>
                <w:rFonts w:asciiTheme="majorEastAsia" w:eastAsiaTheme="majorEastAsia" w:hAnsiTheme="majorEastAsia"/>
                <w:sz w:val="24"/>
                <w:szCs w:val="24"/>
              </w:rPr>
            </w:pPr>
          </w:p>
        </w:tc>
      </w:tr>
    </w:tbl>
    <w:p w:rsidR="00C06C5D" w:rsidRPr="0054421A" w:rsidRDefault="00C06C5D" w:rsidP="001A5957">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1A5957">
        <w:tc>
          <w:tcPr>
            <w:tcW w:w="456" w:type="dxa"/>
          </w:tcPr>
          <w:p w:rsidR="00A814DF" w:rsidRPr="0054421A" w:rsidRDefault="00A814DF"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A814DF" w:rsidRPr="0054421A" w:rsidRDefault="00A814DF" w:rsidP="003A35DE">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女性が輝くＯＳＡＫＡ実現プロジェクト事業</w:t>
            </w:r>
            <w:r w:rsidR="002C703A" w:rsidRPr="002C703A">
              <w:rPr>
                <w:rFonts w:asciiTheme="majorEastAsia" w:eastAsiaTheme="majorEastAsia" w:hAnsiTheme="majorEastAsia" w:cs="Meiryo UI" w:hint="eastAsia"/>
                <w:bCs/>
                <w:kern w:val="24"/>
                <w:sz w:val="24"/>
                <w:szCs w:val="24"/>
              </w:rPr>
              <w:t>（新たな人材育成プログラムの開発）</w:t>
            </w:r>
          </w:p>
        </w:tc>
        <w:tc>
          <w:tcPr>
            <w:tcW w:w="1134" w:type="dxa"/>
            <w:gridSpan w:val="2"/>
            <w:vAlign w:val="center"/>
          </w:tcPr>
          <w:p w:rsidR="00A814DF" w:rsidRPr="0054421A" w:rsidRDefault="00A814DF"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8</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963</w:t>
            </w:r>
          </w:p>
        </w:tc>
      </w:tr>
      <w:tr w:rsidR="0054421A" w:rsidRPr="0054421A" w:rsidTr="001A5957">
        <w:tc>
          <w:tcPr>
            <w:tcW w:w="9498" w:type="dxa"/>
            <w:gridSpan w:val="5"/>
          </w:tcPr>
          <w:p w:rsidR="00A814DF" w:rsidRPr="0054421A" w:rsidRDefault="00A814DF" w:rsidP="003A35DE">
            <w:pPr>
              <w:jc w:val="right"/>
              <w:rPr>
                <w:rFonts w:asciiTheme="minorEastAsia" w:hAnsiTheme="minorEastAsia"/>
                <w:sz w:val="20"/>
                <w:szCs w:val="24"/>
              </w:rPr>
            </w:pPr>
            <w:r w:rsidRPr="0054421A">
              <w:rPr>
                <w:rFonts w:asciiTheme="minorEastAsia" w:hAnsiTheme="minorEastAsia" w:hint="eastAsia"/>
                <w:sz w:val="20"/>
                <w:szCs w:val="24"/>
              </w:rPr>
              <w:t>【商工労働部】</w:t>
            </w:r>
          </w:p>
        </w:tc>
      </w:tr>
      <w:tr w:rsidR="0054421A" w:rsidRPr="0054421A" w:rsidTr="001A5957">
        <w:tc>
          <w:tcPr>
            <w:tcW w:w="564" w:type="dxa"/>
            <w:gridSpan w:val="2"/>
          </w:tcPr>
          <w:p w:rsidR="00A814DF" w:rsidRPr="0054421A" w:rsidRDefault="00A814DF" w:rsidP="003A35DE">
            <w:pPr>
              <w:jc w:val="distribute"/>
              <w:rPr>
                <w:rFonts w:asciiTheme="majorEastAsia" w:eastAsiaTheme="majorEastAsia" w:hAnsiTheme="majorEastAsia"/>
                <w:sz w:val="24"/>
                <w:szCs w:val="24"/>
              </w:rPr>
            </w:pPr>
          </w:p>
        </w:tc>
        <w:tc>
          <w:tcPr>
            <w:tcW w:w="8151" w:type="dxa"/>
            <w:gridSpan w:val="2"/>
          </w:tcPr>
          <w:p w:rsidR="00A814DF" w:rsidRPr="0054421A" w:rsidRDefault="00A814DF"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女性の就業率向上に資するよう、多面的な発想力やストレスへの対処法等の「働き続ける力」を身につけるための新たな人材育成プログラムを開発。</w:t>
            </w:r>
          </w:p>
        </w:tc>
        <w:tc>
          <w:tcPr>
            <w:tcW w:w="783" w:type="dxa"/>
          </w:tcPr>
          <w:p w:rsidR="00A814DF" w:rsidRPr="0054421A" w:rsidRDefault="00A814DF" w:rsidP="001A5957">
            <w:pPr>
              <w:jc w:val="right"/>
              <w:rPr>
                <w:rFonts w:asciiTheme="majorEastAsia" w:eastAsiaTheme="majorEastAsia" w:hAnsiTheme="majorEastAsia"/>
                <w:sz w:val="24"/>
                <w:szCs w:val="24"/>
              </w:rPr>
            </w:pPr>
          </w:p>
        </w:tc>
      </w:tr>
    </w:tbl>
    <w:p w:rsidR="00F537A7" w:rsidRPr="0054421A" w:rsidRDefault="00F537A7" w:rsidP="00C06C5D">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A814DF" w:rsidRPr="0054421A" w:rsidRDefault="00A814DF"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A814DF" w:rsidRPr="0054421A" w:rsidRDefault="00A814DF" w:rsidP="003A35DE">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若者安定就職応援事業</w:t>
            </w:r>
          </w:p>
        </w:tc>
        <w:tc>
          <w:tcPr>
            <w:tcW w:w="1134" w:type="dxa"/>
            <w:gridSpan w:val="2"/>
            <w:vAlign w:val="center"/>
          </w:tcPr>
          <w:p w:rsidR="00A814DF" w:rsidRPr="0054421A" w:rsidRDefault="00A814DF"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8</w:t>
            </w:r>
            <w:r w:rsidRPr="0054421A">
              <w:rPr>
                <w:rFonts w:asciiTheme="majorEastAsia" w:eastAsiaTheme="majorEastAsia" w:hAnsiTheme="majorEastAsia" w:hint="eastAsia"/>
                <w:sz w:val="24"/>
                <w:szCs w:val="24"/>
              </w:rPr>
              <w:t>9,</w:t>
            </w:r>
            <w:r w:rsidRPr="0054421A">
              <w:rPr>
                <w:rFonts w:asciiTheme="majorEastAsia" w:eastAsiaTheme="majorEastAsia" w:hAnsiTheme="majorEastAsia"/>
                <w:sz w:val="24"/>
                <w:szCs w:val="24"/>
              </w:rPr>
              <w:t>9</w:t>
            </w:r>
            <w:r w:rsidRPr="0054421A">
              <w:rPr>
                <w:rFonts w:asciiTheme="majorEastAsia" w:eastAsiaTheme="majorEastAsia" w:hAnsiTheme="majorEastAsia" w:hint="eastAsia"/>
                <w:sz w:val="24"/>
                <w:szCs w:val="24"/>
              </w:rPr>
              <w:t>97</w:t>
            </w:r>
          </w:p>
        </w:tc>
      </w:tr>
      <w:tr w:rsidR="0054421A" w:rsidRPr="0054421A" w:rsidTr="00F537A7">
        <w:tc>
          <w:tcPr>
            <w:tcW w:w="9498" w:type="dxa"/>
            <w:gridSpan w:val="5"/>
          </w:tcPr>
          <w:p w:rsidR="00A814DF" w:rsidRPr="0054421A" w:rsidRDefault="00A814DF" w:rsidP="003A35DE">
            <w:pPr>
              <w:jc w:val="right"/>
              <w:rPr>
                <w:rFonts w:asciiTheme="minorEastAsia" w:hAnsiTheme="minorEastAsia"/>
                <w:sz w:val="20"/>
                <w:szCs w:val="24"/>
              </w:rPr>
            </w:pPr>
            <w:r w:rsidRPr="0054421A">
              <w:rPr>
                <w:rFonts w:asciiTheme="minorEastAsia" w:hAnsiTheme="minorEastAsia" w:hint="eastAsia"/>
                <w:sz w:val="20"/>
                <w:szCs w:val="24"/>
              </w:rPr>
              <w:t>【商工労働部】</w:t>
            </w:r>
          </w:p>
        </w:tc>
      </w:tr>
      <w:tr w:rsidR="0054421A" w:rsidRPr="0054421A" w:rsidTr="00F537A7">
        <w:tc>
          <w:tcPr>
            <w:tcW w:w="564" w:type="dxa"/>
            <w:gridSpan w:val="2"/>
          </w:tcPr>
          <w:p w:rsidR="00A814DF" w:rsidRPr="0054421A" w:rsidRDefault="00A814DF" w:rsidP="003A35DE">
            <w:pPr>
              <w:jc w:val="distribute"/>
              <w:rPr>
                <w:rFonts w:asciiTheme="majorEastAsia" w:eastAsiaTheme="majorEastAsia" w:hAnsiTheme="majorEastAsia"/>
                <w:sz w:val="24"/>
                <w:szCs w:val="24"/>
              </w:rPr>
            </w:pPr>
          </w:p>
        </w:tc>
        <w:tc>
          <w:tcPr>
            <w:tcW w:w="8151" w:type="dxa"/>
            <w:gridSpan w:val="2"/>
          </w:tcPr>
          <w:p w:rsidR="00A814DF" w:rsidRPr="0054421A" w:rsidRDefault="00A814DF" w:rsidP="002A26D8">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地域の金融機関等と連携した</w:t>
            </w:r>
            <w:r w:rsidR="003B4F73" w:rsidRPr="0054421A">
              <w:rPr>
                <w:rFonts w:asciiTheme="minorEastAsia" w:hAnsiTheme="minorEastAsia" w:hint="eastAsia"/>
                <w:sz w:val="20"/>
                <w:szCs w:val="20"/>
              </w:rPr>
              <w:t>利便性の高いエリアにおける</w:t>
            </w:r>
            <w:r w:rsidRPr="0054421A">
              <w:rPr>
                <w:rFonts w:asciiTheme="minorEastAsia" w:hAnsiTheme="minorEastAsia" w:hint="eastAsia"/>
                <w:sz w:val="20"/>
                <w:szCs w:val="20"/>
              </w:rPr>
              <w:t>就職支援拠点の整備、ものづくり企業での高校生のインターンシップ、若手社員の定着支援のためのセミナー等を実施。</w:t>
            </w:r>
          </w:p>
        </w:tc>
        <w:tc>
          <w:tcPr>
            <w:tcW w:w="783" w:type="dxa"/>
          </w:tcPr>
          <w:p w:rsidR="00A814DF" w:rsidRPr="0054421A" w:rsidRDefault="00A814DF" w:rsidP="00F537A7">
            <w:pPr>
              <w:jc w:val="right"/>
              <w:rPr>
                <w:rFonts w:asciiTheme="majorEastAsia" w:eastAsiaTheme="majorEastAsia" w:hAnsiTheme="majorEastAsia"/>
                <w:sz w:val="24"/>
                <w:szCs w:val="24"/>
              </w:rPr>
            </w:pPr>
          </w:p>
        </w:tc>
      </w:tr>
    </w:tbl>
    <w:p w:rsidR="00F537A7" w:rsidRPr="0054421A" w:rsidRDefault="00F537A7" w:rsidP="001A5957">
      <w:pPr>
        <w:ind w:right="200"/>
        <w:jc w:val="left"/>
        <w:rPr>
          <w:rFonts w:asciiTheme="minorEastAsia" w:hAnsiTheme="minorEastAsia"/>
          <w:sz w:val="20"/>
          <w:szCs w:val="20"/>
        </w:rPr>
      </w:pPr>
    </w:p>
    <w:p w:rsidR="001A5957" w:rsidRPr="0054421A" w:rsidRDefault="00F537A7" w:rsidP="001A5957">
      <w:pPr>
        <w:ind w:right="200"/>
        <w:jc w:val="left"/>
        <w:rPr>
          <w:rFonts w:asciiTheme="majorEastAsia" w:eastAsiaTheme="majorEastAsia" w:hAnsiTheme="majorEastAsia" w:cs="Meiryo UI"/>
          <w:bCs/>
          <w:kern w:val="24"/>
          <w:sz w:val="24"/>
        </w:rPr>
      </w:pPr>
      <w:r w:rsidRPr="0054421A">
        <w:rPr>
          <w:rFonts w:asciiTheme="majorEastAsia" w:eastAsiaTheme="majorEastAsia" w:hAnsiTheme="majorEastAsia" w:cs="Meiryo UI" w:hint="eastAsia"/>
          <w:bCs/>
          <w:kern w:val="24"/>
          <w:sz w:val="28"/>
        </w:rPr>
        <w:t>《</w:t>
      </w:r>
      <w:r w:rsidR="004E0824" w:rsidRPr="0054421A">
        <w:rPr>
          <w:rFonts w:asciiTheme="majorEastAsia" w:eastAsiaTheme="majorEastAsia" w:hAnsiTheme="majorEastAsia" w:cs="Meiryo UI" w:hint="eastAsia"/>
          <w:bCs/>
          <w:kern w:val="24"/>
          <w:sz w:val="28"/>
        </w:rPr>
        <w:t>人口減少・超高齢社会においても持続可能な地域づくり</w:t>
      </w:r>
      <w:r w:rsidRPr="0054421A">
        <w:rPr>
          <w:rFonts w:asciiTheme="majorEastAsia" w:eastAsiaTheme="majorEastAsia" w:hAnsiTheme="majorEastAsia" w:cs="Meiryo UI" w:hint="eastAsia"/>
          <w:bCs/>
          <w:kern w:val="24"/>
          <w:sz w:val="28"/>
        </w:rPr>
        <w:t>》</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F537A7" w:rsidRPr="0054421A" w:rsidRDefault="00F537A7" w:rsidP="00F537A7">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F537A7" w:rsidRPr="0054421A" w:rsidRDefault="00F537A7" w:rsidP="00B2412F">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消防団地域防災力強化充実促進事業</w:t>
            </w:r>
          </w:p>
        </w:tc>
        <w:tc>
          <w:tcPr>
            <w:tcW w:w="1134" w:type="dxa"/>
            <w:gridSpan w:val="2"/>
            <w:vAlign w:val="center"/>
          </w:tcPr>
          <w:p w:rsidR="00F537A7" w:rsidRPr="0054421A" w:rsidRDefault="00F537A7" w:rsidP="00F537A7">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1</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882</w:t>
            </w:r>
          </w:p>
        </w:tc>
      </w:tr>
      <w:tr w:rsidR="0054421A" w:rsidRPr="0054421A" w:rsidTr="00F537A7">
        <w:tc>
          <w:tcPr>
            <w:tcW w:w="9498" w:type="dxa"/>
            <w:gridSpan w:val="5"/>
          </w:tcPr>
          <w:p w:rsidR="00F537A7" w:rsidRPr="0054421A" w:rsidRDefault="00F537A7" w:rsidP="00F537A7">
            <w:pPr>
              <w:jc w:val="right"/>
              <w:rPr>
                <w:rFonts w:asciiTheme="minorEastAsia" w:hAnsiTheme="minorEastAsia"/>
                <w:sz w:val="20"/>
                <w:szCs w:val="24"/>
              </w:rPr>
            </w:pPr>
            <w:r w:rsidRPr="0054421A">
              <w:rPr>
                <w:rFonts w:asciiTheme="minorEastAsia" w:hAnsiTheme="minorEastAsia" w:hint="eastAsia"/>
                <w:sz w:val="20"/>
                <w:szCs w:val="24"/>
              </w:rPr>
              <w:t>【政策企画部】</w:t>
            </w:r>
          </w:p>
        </w:tc>
      </w:tr>
      <w:tr w:rsidR="0054421A" w:rsidRPr="0054421A" w:rsidTr="00F537A7">
        <w:tc>
          <w:tcPr>
            <w:tcW w:w="564" w:type="dxa"/>
            <w:gridSpan w:val="2"/>
          </w:tcPr>
          <w:p w:rsidR="00F537A7" w:rsidRPr="0054421A" w:rsidRDefault="00F537A7" w:rsidP="00F537A7">
            <w:pPr>
              <w:jc w:val="distribute"/>
              <w:rPr>
                <w:rFonts w:asciiTheme="majorEastAsia" w:eastAsiaTheme="majorEastAsia" w:hAnsiTheme="majorEastAsia"/>
                <w:sz w:val="24"/>
                <w:szCs w:val="24"/>
              </w:rPr>
            </w:pPr>
          </w:p>
        </w:tc>
        <w:tc>
          <w:tcPr>
            <w:tcW w:w="8151" w:type="dxa"/>
            <w:gridSpan w:val="2"/>
          </w:tcPr>
          <w:p w:rsidR="00F537A7" w:rsidRPr="0054421A" w:rsidRDefault="00A814DF" w:rsidP="00F537A7">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消防団に対する府民の理解を促進し地域防災力の充実強化を図るため、公募した映像やポスターにより府内消防団活動を紹介するＰＲ事業を市町村と連携して実施。</w:t>
            </w:r>
          </w:p>
        </w:tc>
        <w:tc>
          <w:tcPr>
            <w:tcW w:w="783" w:type="dxa"/>
          </w:tcPr>
          <w:p w:rsidR="00F537A7" w:rsidRPr="0054421A" w:rsidRDefault="00F537A7" w:rsidP="00F537A7">
            <w:pPr>
              <w:jc w:val="right"/>
              <w:rPr>
                <w:rFonts w:asciiTheme="majorEastAsia" w:eastAsiaTheme="majorEastAsia" w:hAnsiTheme="majorEastAsia"/>
                <w:sz w:val="24"/>
                <w:szCs w:val="24"/>
              </w:rPr>
            </w:pPr>
          </w:p>
        </w:tc>
      </w:tr>
    </w:tbl>
    <w:p w:rsidR="00AF7E35" w:rsidRPr="0054421A" w:rsidRDefault="00AF7E35" w:rsidP="00F537A7">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F537A7" w:rsidRPr="0054421A" w:rsidRDefault="00F537A7" w:rsidP="00F537A7">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F537A7" w:rsidRPr="0054421A" w:rsidRDefault="0084170D" w:rsidP="00F537A7">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女性消防団員活動支援事業</w:t>
            </w:r>
          </w:p>
        </w:tc>
        <w:tc>
          <w:tcPr>
            <w:tcW w:w="1134" w:type="dxa"/>
            <w:gridSpan w:val="2"/>
            <w:vAlign w:val="center"/>
          </w:tcPr>
          <w:p w:rsidR="00F537A7" w:rsidRPr="0054421A" w:rsidRDefault="00F537A7" w:rsidP="00F537A7">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3</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319</w:t>
            </w:r>
          </w:p>
        </w:tc>
      </w:tr>
      <w:tr w:rsidR="0054421A" w:rsidRPr="0054421A" w:rsidTr="00F537A7">
        <w:tc>
          <w:tcPr>
            <w:tcW w:w="9498" w:type="dxa"/>
            <w:gridSpan w:val="5"/>
          </w:tcPr>
          <w:p w:rsidR="00F537A7" w:rsidRPr="0054421A" w:rsidRDefault="00F537A7" w:rsidP="00F537A7">
            <w:pPr>
              <w:jc w:val="right"/>
              <w:rPr>
                <w:rFonts w:asciiTheme="minorEastAsia" w:hAnsiTheme="minorEastAsia"/>
                <w:sz w:val="20"/>
                <w:szCs w:val="24"/>
              </w:rPr>
            </w:pPr>
            <w:r w:rsidRPr="0054421A">
              <w:rPr>
                <w:rFonts w:asciiTheme="minorEastAsia" w:hAnsiTheme="minorEastAsia" w:hint="eastAsia"/>
                <w:sz w:val="20"/>
                <w:szCs w:val="24"/>
              </w:rPr>
              <w:t>【政策企画部】</w:t>
            </w:r>
          </w:p>
        </w:tc>
      </w:tr>
      <w:tr w:rsidR="00F537A7" w:rsidRPr="0054421A" w:rsidTr="00F537A7">
        <w:tc>
          <w:tcPr>
            <w:tcW w:w="564" w:type="dxa"/>
            <w:gridSpan w:val="2"/>
          </w:tcPr>
          <w:p w:rsidR="00F537A7" w:rsidRPr="0054421A" w:rsidRDefault="00F537A7" w:rsidP="00F537A7">
            <w:pPr>
              <w:jc w:val="distribute"/>
              <w:rPr>
                <w:rFonts w:asciiTheme="majorEastAsia" w:eastAsiaTheme="majorEastAsia" w:hAnsiTheme="majorEastAsia"/>
                <w:sz w:val="24"/>
                <w:szCs w:val="24"/>
              </w:rPr>
            </w:pPr>
          </w:p>
        </w:tc>
        <w:tc>
          <w:tcPr>
            <w:tcW w:w="8151" w:type="dxa"/>
            <w:gridSpan w:val="2"/>
          </w:tcPr>
          <w:p w:rsidR="00F537A7" w:rsidRPr="0054421A" w:rsidRDefault="00A814DF" w:rsidP="00F537A7">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女性消防団員の入団促進や活動しやすい環境整備のため、女性団員が扱いやすい資機材等の整備を行う市町村に対して補助（補助率1/2　補助限度額50万円）を行うとともに、女性団員を対象とした救命救急指導者講習を開催。</w:t>
            </w:r>
          </w:p>
        </w:tc>
        <w:tc>
          <w:tcPr>
            <w:tcW w:w="783" w:type="dxa"/>
          </w:tcPr>
          <w:p w:rsidR="00F537A7" w:rsidRPr="0054421A" w:rsidRDefault="00F537A7" w:rsidP="00F537A7">
            <w:pPr>
              <w:jc w:val="right"/>
              <w:rPr>
                <w:rFonts w:asciiTheme="majorEastAsia" w:eastAsiaTheme="majorEastAsia" w:hAnsiTheme="majorEastAsia"/>
                <w:sz w:val="24"/>
                <w:szCs w:val="24"/>
              </w:rPr>
            </w:pPr>
          </w:p>
        </w:tc>
      </w:tr>
    </w:tbl>
    <w:p w:rsidR="0035523C" w:rsidRPr="0054421A" w:rsidRDefault="0035523C" w:rsidP="00F537A7">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F537A7" w:rsidRPr="0054421A" w:rsidRDefault="00F537A7" w:rsidP="00F537A7">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F537A7" w:rsidRPr="0054421A" w:rsidRDefault="00F537A7" w:rsidP="00F537A7">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健康寿命延伸プロジェクト</w:t>
            </w:r>
          </w:p>
        </w:tc>
        <w:tc>
          <w:tcPr>
            <w:tcW w:w="1134" w:type="dxa"/>
            <w:gridSpan w:val="2"/>
            <w:vAlign w:val="center"/>
          </w:tcPr>
          <w:p w:rsidR="00F537A7" w:rsidRPr="0054421A" w:rsidRDefault="00F537A7" w:rsidP="00F537A7">
            <w:pPr>
              <w:jc w:val="right"/>
              <w:rPr>
                <w:rFonts w:asciiTheme="majorEastAsia" w:eastAsiaTheme="majorEastAsia" w:hAnsiTheme="majorEastAsia"/>
                <w:sz w:val="24"/>
                <w:szCs w:val="24"/>
              </w:rPr>
            </w:pPr>
            <w:r w:rsidRPr="0054421A">
              <w:rPr>
                <w:rFonts w:asciiTheme="majorEastAsia" w:eastAsiaTheme="majorEastAsia" w:hAnsiTheme="majorEastAsia" w:hint="eastAsia"/>
                <w:sz w:val="24"/>
                <w:szCs w:val="24"/>
              </w:rPr>
              <w:t>52,947</w:t>
            </w:r>
          </w:p>
        </w:tc>
      </w:tr>
      <w:tr w:rsidR="0054421A" w:rsidRPr="0054421A" w:rsidTr="00F537A7">
        <w:tc>
          <w:tcPr>
            <w:tcW w:w="9498" w:type="dxa"/>
            <w:gridSpan w:val="5"/>
          </w:tcPr>
          <w:p w:rsidR="00F537A7" w:rsidRPr="0054421A" w:rsidRDefault="00F537A7" w:rsidP="00F537A7">
            <w:pPr>
              <w:jc w:val="right"/>
              <w:rPr>
                <w:rFonts w:asciiTheme="minorEastAsia" w:hAnsiTheme="minorEastAsia"/>
                <w:sz w:val="20"/>
                <w:szCs w:val="24"/>
              </w:rPr>
            </w:pPr>
            <w:r w:rsidRPr="0054421A">
              <w:rPr>
                <w:rFonts w:asciiTheme="minorEastAsia" w:hAnsiTheme="minorEastAsia" w:hint="eastAsia"/>
                <w:sz w:val="20"/>
                <w:szCs w:val="24"/>
              </w:rPr>
              <w:t>【健康医療部】</w:t>
            </w:r>
          </w:p>
        </w:tc>
      </w:tr>
      <w:tr w:rsidR="0054421A" w:rsidRPr="0054421A" w:rsidTr="00F537A7">
        <w:tc>
          <w:tcPr>
            <w:tcW w:w="564" w:type="dxa"/>
            <w:gridSpan w:val="2"/>
          </w:tcPr>
          <w:p w:rsidR="00F537A7" w:rsidRPr="0054421A" w:rsidRDefault="00F537A7" w:rsidP="00F537A7">
            <w:pPr>
              <w:jc w:val="distribute"/>
              <w:rPr>
                <w:rFonts w:asciiTheme="majorEastAsia" w:eastAsiaTheme="majorEastAsia" w:hAnsiTheme="majorEastAsia"/>
                <w:sz w:val="24"/>
                <w:szCs w:val="24"/>
              </w:rPr>
            </w:pPr>
          </w:p>
        </w:tc>
        <w:tc>
          <w:tcPr>
            <w:tcW w:w="8151" w:type="dxa"/>
            <w:gridSpan w:val="2"/>
          </w:tcPr>
          <w:p w:rsidR="00F537A7" w:rsidRPr="0054421A" w:rsidRDefault="007757E9" w:rsidP="002A26D8">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特定健診等の受診率向上のため、健康づくりを行った住民に特典を付与する事業などに取組む市町村への補助や全国健康保険協会大阪支部（協会けんぽ）等の健診データの分析、健康づくり表彰を行うとともに、府民の食生活等をきめ細やかに実態調査し、健康増進に活用。</w:t>
            </w:r>
          </w:p>
        </w:tc>
        <w:tc>
          <w:tcPr>
            <w:tcW w:w="783" w:type="dxa"/>
          </w:tcPr>
          <w:p w:rsidR="00F537A7" w:rsidRPr="0054421A" w:rsidRDefault="00F537A7" w:rsidP="00F537A7">
            <w:pPr>
              <w:jc w:val="right"/>
              <w:rPr>
                <w:rFonts w:asciiTheme="majorEastAsia" w:eastAsiaTheme="majorEastAsia" w:hAnsiTheme="majorEastAsia"/>
                <w:sz w:val="24"/>
                <w:szCs w:val="24"/>
              </w:rPr>
            </w:pPr>
          </w:p>
        </w:tc>
      </w:tr>
    </w:tbl>
    <w:p w:rsidR="00420CFB" w:rsidRDefault="00420CFB" w:rsidP="00F537A7">
      <w:pPr>
        <w:ind w:right="200"/>
        <w:jc w:val="left"/>
        <w:rPr>
          <w:rFonts w:asciiTheme="minorEastAsia" w:hAnsiTheme="minorEastAsia"/>
          <w:sz w:val="20"/>
          <w:szCs w:val="20"/>
        </w:rPr>
      </w:pPr>
    </w:p>
    <w:p w:rsidR="00A83D3B" w:rsidRPr="0054421A" w:rsidRDefault="00A83D3B" w:rsidP="00F537A7">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F537A7" w:rsidRPr="0054421A" w:rsidRDefault="00F537A7" w:rsidP="00F537A7">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lastRenderedPageBreak/>
              <w:t>○</w:t>
            </w:r>
          </w:p>
        </w:tc>
        <w:tc>
          <w:tcPr>
            <w:tcW w:w="7908" w:type="dxa"/>
            <w:gridSpan w:val="2"/>
          </w:tcPr>
          <w:p w:rsidR="00F537A7" w:rsidRPr="0054421A" w:rsidRDefault="003B4F73" w:rsidP="00F537A7">
            <w:pPr>
              <w:rPr>
                <w:rFonts w:ascii="ＭＳ ゴシック" w:eastAsia="ＭＳ ゴシック" w:hAnsi="ＭＳ ゴシック"/>
                <w:sz w:val="24"/>
                <w:szCs w:val="24"/>
              </w:rPr>
            </w:pPr>
            <w:r>
              <w:rPr>
                <w:rFonts w:asciiTheme="majorEastAsia" w:eastAsiaTheme="majorEastAsia" w:hAnsiTheme="majorEastAsia" w:cs="Meiryo UI" w:hint="eastAsia"/>
                <w:bCs/>
                <w:kern w:val="24"/>
                <w:sz w:val="24"/>
                <w:szCs w:val="24"/>
              </w:rPr>
              <w:t>地域維持管理連携支援</w:t>
            </w:r>
          </w:p>
        </w:tc>
        <w:tc>
          <w:tcPr>
            <w:tcW w:w="1134" w:type="dxa"/>
            <w:gridSpan w:val="2"/>
            <w:vAlign w:val="center"/>
          </w:tcPr>
          <w:p w:rsidR="00F537A7" w:rsidRPr="0054421A" w:rsidRDefault="00F537A7" w:rsidP="00F537A7">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45</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360</w:t>
            </w:r>
          </w:p>
        </w:tc>
      </w:tr>
      <w:tr w:rsidR="0054421A" w:rsidRPr="0054421A" w:rsidTr="00F537A7">
        <w:tc>
          <w:tcPr>
            <w:tcW w:w="9498" w:type="dxa"/>
            <w:gridSpan w:val="5"/>
          </w:tcPr>
          <w:p w:rsidR="00F537A7" w:rsidRPr="0054421A" w:rsidRDefault="00F537A7" w:rsidP="00F537A7">
            <w:pPr>
              <w:jc w:val="right"/>
              <w:rPr>
                <w:rFonts w:asciiTheme="minorEastAsia" w:hAnsiTheme="minorEastAsia"/>
                <w:sz w:val="20"/>
                <w:szCs w:val="24"/>
              </w:rPr>
            </w:pPr>
            <w:r w:rsidRPr="0054421A">
              <w:rPr>
                <w:rFonts w:asciiTheme="minorEastAsia" w:hAnsiTheme="minorEastAsia" w:hint="eastAsia"/>
                <w:sz w:val="20"/>
                <w:szCs w:val="24"/>
              </w:rPr>
              <w:t>【都市整備部】</w:t>
            </w:r>
          </w:p>
        </w:tc>
      </w:tr>
      <w:tr w:rsidR="0054421A" w:rsidRPr="0054421A" w:rsidTr="00F537A7">
        <w:tc>
          <w:tcPr>
            <w:tcW w:w="564" w:type="dxa"/>
            <w:gridSpan w:val="2"/>
          </w:tcPr>
          <w:p w:rsidR="00F537A7" w:rsidRPr="0054421A" w:rsidRDefault="00F537A7" w:rsidP="00F537A7">
            <w:pPr>
              <w:jc w:val="distribute"/>
              <w:rPr>
                <w:rFonts w:asciiTheme="majorEastAsia" w:eastAsiaTheme="majorEastAsia" w:hAnsiTheme="majorEastAsia"/>
                <w:sz w:val="24"/>
                <w:szCs w:val="24"/>
              </w:rPr>
            </w:pPr>
          </w:p>
        </w:tc>
        <w:tc>
          <w:tcPr>
            <w:tcW w:w="8151" w:type="dxa"/>
            <w:gridSpan w:val="2"/>
          </w:tcPr>
          <w:p w:rsidR="00F537A7" w:rsidRPr="0054421A" w:rsidRDefault="007757E9" w:rsidP="00F537A7">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インフラ施設の老朽化対策として、府や市町村、大学など地域が一体となって人材育成・確保、技術力の継承、維持管理を実践する「維持管理地域連携プラットフォーム」を創設し、点検データの収集・整理等を行う。</w:t>
            </w:r>
          </w:p>
        </w:tc>
        <w:tc>
          <w:tcPr>
            <w:tcW w:w="783" w:type="dxa"/>
          </w:tcPr>
          <w:p w:rsidR="00F537A7" w:rsidRPr="0054421A" w:rsidRDefault="00F537A7" w:rsidP="00F537A7">
            <w:pPr>
              <w:jc w:val="right"/>
              <w:rPr>
                <w:rFonts w:asciiTheme="majorEastAsia" w:eastAsiaTheme="majorEastAsia" w:hAnsiTheme="majorEastAsia"/>
                <w:sz w:val="24"/>
                <w:szCs w:val="24"/>
              </w:rPr>
            </w:pPr>
          </w:p>
        </w:tc>
      </w:tr>
    </w:tbl>
    <w:p w:rsidR="00B67E3A" w:rsidRPr="0054421A" w:rsidRDefault="00B67E3A" w:rsidP="00F537A7">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F537A7" w:rsidRPr="0054421A" w:rsidRDefault="00F537A7" w:rsidP="00F537A7">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F537A7" w:rsidRPr="0054421A" w:rsidRDefault="0084170D" w:rsidP="00F537A7">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府営住宅ストック地域資源化プロジェクト事業</w:t>
            </w:r>
          </w:p>
        </w:tc>
        <w:tc>
          <w:tcPr>
            <w:tcW w:w="1134" w:type="dxa"/>
            <w:gridSpan w:val="2"/>
            <w:vAlign w:val="center"/>
          </w:tcPr>
          <w:p w:rsidR="00F537A7" w:rsidRPr="0054421A" w:rsidRDefault="00F537A7" w:rsidP="00F537A7">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2</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921</w:t>
            </w:r>
          </w:p>
        </w:tc>
      </w:tr>
      <w:tr w:rsidR="0054421A" w:rsidRPr="0054421A" w:rsidTr="00F537A7">
        <w:tc>
          <w:tcPr>
            <w:tcW w:w="9498" w:type="dxa"/>
            <w:gridSpan w:val="5"/>
          </w:tcPr>
          <w:p w:rsidR="00F537A7" w:rsidRPr="0054421A" w:rsidRDefault="00F537A7" w:rsidP="00F537A7">
            <w:pPr>
              <w:jc w:val="right"/>
              <w:rPr>
                <w:rFonts w:asciiTheme="minorEastAsia" w:hAnsiTheme="minorEastAsia"/>
                <w:sz w:val="20"/>
                <w:szCs w:val="24"/>
              </w:rPr>
            </w:pPr>
            <w:r w:rsidRPr="0054421A">
              <w:rPr>
                <w:rFonts w:asciiTheme="minorEastAsia" w:hAnsiTheme="minorEastAsia" w:hint="eastAsia"/>
                <w:sz w:val="20"/>
                <w:szCs w:val="24"/>
              </w:rPr>
              <w:t>【住宅まちづくり部】</w:t>
            </w:r>
          </w:p>
        </w:tc>
      </w:tr>
      <w:tr w:rsidR="00F537A7" w:rsidRPr="0054421A" w:rsidTr="00F537A7">
        <w:tc>
          <w:tcPr>
            <w:tcW w:w="564" w:type="dxa"/>
            <w:gridSpan w:val="2"/>
          </w:tcPr>
          <w:p w:rsidR="00F537A7" w:rsidRPr="0054421A" w:rsidRDefault="00F537A7" w:rsidP="00F537A7">
            <w:pPr>
              <w:jc w:val="distribute"/>
              <w:rPr>
                <w:rFonts w:asciiTheme="majorEastAsia" w:eastAsiaTheme="majorEastAsia" w:hAnsiTheme="majorEastAsia"/>
                <w:sz w:val="24"/>
                <w:szCs w:val="24"/>
              </w:rPr>
            </w:pPr>
          </w:p>
        </w:tc>
        <w:tc>
          <w:tcPr>
            <w:tcW w:w="8151" w:type="dxa"/>
            <w:gridSpan w:val="2"/>
          </w:tcPr>
          <w:p w:rsidR="00F537A7" w:rsidRPr="0054421A" w:rsidRDefault="007757E9" w:rsidP="007757E9">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ニーズ調査や改修プランの検討など府営住宅ストックのまちづくりへの活用事例を示し、市町への移管を促進するため、ＮＰＯ等による子育て支援などの地域拠点づくりを支援。</w:t>
            </w:r>
          </w:p>
        </w:tc>
        <w:tc>
          <w:tcPr>
            <w:tcW w:w="783" w:type="dxa"/>
          </w:tcPr>
          <w:p w:rsidR="00F537A7" w:rsidRPr="0054421A" w:rsidRDefault="00F537A7" w:rsidP="00F537A7">
            <w:pPr>
              <w:jc w:val="right"/>
              <w:rPr>
                <w:rFonts w:asciiTheme="majorEastAsia" w:eastAsiaTheme="majorEastAsia" w:hAnsiTheme="majorEastAsia"/>
                <w:sz w:val="24"/>
                <w:szCs w:val="24"/>
              </w:rPr>
            </w:pPr>
          </w:p>
        </w:tc>
      </w:tr>
    </w:tbl>
    <w:p w:rsidR="00F537A7" w:rsidRDefault="00F537A7" w:rsidP="00F537A7">
      <w:pPr>
        <w:ind w:right="200"/>
        <w:jc w:val="left"/>
        <w:rPr>
          <w:rFonts w:asciiTheme="minorEastAsia" w:hAnsiTheme="minorEastAsia"/>
          <w:sz w:val="20"/>
          <w:szCs w:val="20"/>
        </w:rPr>
      </w:pPr>
    </w:p>
    <w:sectPr w:rsidR="00F537A7" w:rsidSect="00882DBA">
      <w:headerReference w:type="default" r:id="rId9"/>
      <w:footerReference w:type="default" r:id="rId10"/>
      <w:pgSz w:w="11906" w:h="16838" w:code="9"/>
      <w:pgMar w:top="1134" w:right="1134" w:bottom="851" w:left="1134" w:header="851" w:footer="567" w:gutter="0"/>
      <w:pgNumType w:start="1"/>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67C" w:rsidRDefault="00BE067C" w:rsidP="00EA271E">
      <w:r>
        <w:separator/>
      </w:r>
    </w:p>
  </w:endnote>
  <w:endnote w:type="continuationSeparator" w:id="0">
    <w:p w:rsidR="00BE067C" w:rsidRDefault="00BE067C"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256557"/>
      <w:docPartObj>
        <w:docPartGallery w:val="Page Numbers (Bottom of Page)"/>
        <w:docPartUnique/>
      </w:docPartObj>
    </w:sdtPr>
    <w:sdtEndPr/>
    <w:sdtContent>
      <w:p w:rsidR="00882DBA" w:rsidRDefault="00882DBA">
        <w:pPr>
          <w:pStyle w:val="a8"/>
          <w:jc w:val="center"/>
        </w:pPr>
        <w:r>
          <w:fldChar w:fldCharType="begin"/>
        </w:r>
        <w:r>
          <w:instrText>PAGE   \* MERGEFORMAT</w:instrText>
        </w:r>
        <w:r>
          <w:fldChar w:fldCharType="separate"/>
        </w:r>
        <w:r w:rsidR="00CF62EA" w:rsidRPr="00CF62EA">
          <w:rPr>
            <w:noProof/>
            <w:lang w:val="ja-JP"/>
          </w:rPr>
          <w:t>1</w:t>
        </w:r>
        <w:r>
          <w:fldChar w:fldCharType="end"/>
        </w:r>
      </w:p>
    </w:sdtContent>
  </w:sdt>
  <w:p w:rsidR="00BE067C" w:rsidRDefault="00BE06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67C" w:rsidRDefault="00BE067C" w:rsidP="00EA271E">
      <w:r>
        <w:separator/>
      </w:r>
    </w:p>
  </w:footnote>
  <w:footnote w:type="continuationSeparator" w:id="0">
    <w:p w:rsidR="00BE067C" w:rsidRDefault="00BE067C" w:rsidP="00EA2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7C" w:rsidRDefault="00BE067C" w:rsidP="00EE4323">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nsid w:val="2D583FEB"/>
    <w:multiLevelType w:val="hybridMultilevel"/>
    <w:tmpl w:val="FB266432"/>
    <w:lvl w:ilvl="0" w:tplc="80D83FC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B9451B6"/>
    <w:multiLevelType w:val="hybridMultilevel"/>
    <w:tmpl w:val="A718B3B6"/>
    <w:lvl w:ilvl="0" w:tplc="7AE638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5">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6">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7">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8">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9">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1">
    <w:nsid w:val="746C2097"/>
    <w:multiLevelType w:val="hybridMultilevel"/>
    <w:tmpl w:val="79EE15DE"/>
    <w:lvl w:ilvl="0" w:tplc="0D6ADF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786249C"/>
    <w:multiLevelType w:val="hybridMultilevel"/>
    <w:tmpl w:val="E4AC30A4"/>
    <w:lvl w:ilvl="0" w:tplc="B2528244">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4">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3"/>
  </w:num>
  <w:num w:numId="4">
    <w:abstractNumId w:val="6"/>
  </w:num>
  <w:num w:numId="5">
    <w:abstractNumId w:val="1"/>
  </w:num>
  <w:num w:numId="6">
    <w:abstractNumId w:val="15"/>
  </w:num>
  <w:num w:numId="7">
    <w:abstractNumId w:val="8"/>
  </w:num>
  <w:num w:numId="8">
    <w:abstractNumId w:val="18"/>
  </w:num>
  <w:num w:numId="9">
    <w:abstractNumId w:val="19"/>
  </w:num>
  <w:num w:numId="10">
    <w:abstractNumId w:val="7"/>
  </w:num>
  <w:num w:numId="11">
    <w:abstractNumId w:val="24"/>
  </w:num>
  <w:num w:numId="12">
    <w:abstractNumId w:val="16"/>
  </w:num>
  <w:num w:numId="13">
    <w:abstractNumId w:val="4"/>
  </w:num>
  <w:num w:numId="14">
    <w:abstractNumId w:val="3"/>
  </w:num>
  <w:num w:numId="15">
    <w:abstractNumId w:val="20"/>
  </w:num>
  <w:num w:numId="16">
    <w:abstractNumId w:val="14"/>
  </w:num>
  <w:num w:numId="17">
    <w:abstractNumId w:val="2"/>
  </w:num>
  <w:num w:numId="18">
    <w:abstractNumId w:val="9"/>
  </w:num>
  <w:num w:numId="19">
    <w:abstractNumId w:val="0"/>
  </w:num>
  <w:num w:numId="20">
    <w:abstractNumId w:val="12"/>
  </w:num>
  <w:num w:numId="21">
    <w:abstractNumId w:val="5"/>
  </w:num>
  <w:num w:numId="22">
    <w:abstractNumId w:val="11"/>
  </w:num>
  <w:num w:numId="23">
    <w:abstractNumId w:val="21"/>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0454D"/>
    <w:rsid w:val="000311AF"/>
    <w:rsid w:val="00060016"/>
    <w:rsid w:val="00060750"/>
    <w:rsid w:val="000763C0"/>
    <w:rsid w:val="00082FC6"/>
    <w:rsid w:val="00094EF8"/>
    <w:rsid w:val="000F68F6"/>
    <w:rsid w:val="00105840"/>
    <w:rsid w:val="001065B0"/>
    <w:rsid w:val="0011078D"/>
    <w:rsid w:val="001275E5"/>
    <w:rsid w:val="00152EE8"/>
    <w:rsid w:val="00177522"/>
    <w:rsid w:val="001A2689"/>
    <w:rsid w:val="001A5957"/>
    <w:rsid w:val="001B343E"/>
    <w:rsid w:val="001B3D78"/>
    <w:rsid w:val="001C4CEE"/>
    <w:rsid w:val="001C7178"/>
    <w:rsid w:val="001D1C02"/>
    <w:rsid w:val="001E114D"/>
    <w:rsid w:val="001E484F"/>
    <w:rsid w:val="00206642"/>
    <w:rsid w:val="002102A7"/>
    <w:rsid w:val="00222FEC"/>
    <w:rsid w:val="00224091"/>
    <w:rsid w:val="002335C0"/>
    <w:rsid w:val="00236C65"/>
    <w:rsid w:val="0024681C"/>
    <w:rsid w:val="00261D42"/>
    <w:rsid w:val="002A26D8"/>
    <w:rsid w:val="002A383F"/>
    <w:rsid w:val="002A4F5A"/>
    <w:rsid w:val="002B2A16"/>
    <w:rsid w:val="002C05BF"/>
    <w:rsid w:val="002C703A"/>
    <w:rsid w:val="002D35E5"/>
    <w:rsid w:val="002E248F"/>
    <w:rsid w:val="0030046D"/>
    <w:rsid w:val="003147F9"/>
    <w:rsid w:val="00354A3E"/>
    <w:rsid w:val="00354E31"/>
    <w:rsid w:val="0035523C"/>
    <w:rsid w:val="003771A4"/>
    <w:rsid w:val="003808E1"/>
    <w:rsid w:val="00393B70"/>
    <w:rsid w:val="003B063D"/>
    <w:rsid w:val="003B3671"/>
    <w:rsid w:val="003B4F73"/>
    <w:rsid w:val="003C6CA1"/>
    <w:rsid w:val="003D2B7E"/>
    <w:rsid w:val="003E6ED0"/>
    <w:rsid w:val="003F7363"/>
    <w:rsid w:val="00417382"/>
    <w:rsid w:val="00420CFB"/>
    <w:rsid w:val="00442659"/>
    <w:rsid w:val="004760AC"/>
    <w:rsid w:val="004863B7"/>
    <w:rsid w:val="00494FC5"/>
    <w:rsid w:val="004B550B"/>
    <w:rsid w:val="004C5AC9"/>
    <w:rsid w:val="004E0824"/>
    <w:rsid w:val="00503F1A"/>
    <w:rsid w:val="00504960"/>
    <w:rsid w:val="00507490"/>
    <w:rsid w:val="005178D3"/>
    <w:rsid w:val="005267F1"/>
    <w:rsid w:val="0053515F"/>
    <w:rsid w:val="005401E1"/>
    <w:rsid w:val="0054421A"/>
    <w:rsid w:val="005547CE"/>
    <w:rsid w:val="00557CAB"/>
    <w:rsid w:val="00585BFC"/>
    <w:rsid w:val="00591126"/>
    <w:rsid w:val="005920F8"/>
    <w:rsid w:val="0059481D"/>
    <w:rsid w:val="005C2891"/>
    <w:rsid w:val="005D45AB"/>
    <w:rsid w:val="00632522"/>
    <w:rsid w:val="00665B3F"/>
    <w:rsid w:val="00677E80"/>
    <w:rsid w:val="006D1210"/>
    <w:rsid w:val="006D52C1"/>
    <w:rsid w:val="006E5CDF"/>
    <w:rsid w:val="006F0A93"/>
    <w:rsid w:val="00702BED"/>
    <w:rsid w:val="0073036A"/>
    <w:rsid w:val="0074082C"/>
    <w:rsid w:val="00740908"/>
    <w:rsid w:val="0074146B"/>
    <w:rsid w:val="00774000"/>
    <w:rsid w:val="007757E9"/>
    <w:rsid w:val="00780D52"/>
    <w:rsid w:val="0079002A"/>
    <w:rsid w:val="007A7803"/>
    <w:rsid w:val="007B6E3F"/>
    <w:rsid w:val="007D0391"/>
    <w:rsid w:val="007D4716"/>
    <w:rsid w:val="008176F9"/>
    <w:rsid w:val="00825808"/>
    <w:rsid w:val="00833B9B"/>
    <w:rsid w:val="008341B8"/>
    <w:rsid w:val="0084170D"/>
    <w:rsid w:val="00845B68"/>
    <w:rsid w:val="00845F74"/>
    <w:rsid w:val="008572A0"/>
    <w:rsid w:val="00862CD5"/>
    <w:rsid w:val="00865FC2"/>
    <w:rsid w:val="00871177"/>
    <w:rsid w:val="00874C90"/>
    <w:rsid w:val="00877CDD"/>
    <w:rsid w:val="00882DBA"/>
    <w:rsid w:val="008A4950"/>
    <w:rsid w:val="008B6527"/>
    <w:rsid w:val="008D3750"/>
    <w:rsid w:val="008D57FA"/>
    <w:rsid w:val="008F11F6"/>
    <w:rsid w:val="009332EE"/>
    <w:rsid w:val="00944122"/>
    <w:rsid w:val="00961483"/>
    <w:rsid w:val="00963A95"/>
    <w:rsid w:val="00972AAC"/>
    <w:rsid w:val="009A343B"/>
    <w:rsid w:val="009B07E6"/>
    <w:rsid w:val="009C6F0D"/>
    <w:rsid w:val="00A25B14"/>
    <w:rsid w:val="00A34F28"/>
    <w:rsid w:val="00A43F7C"/>
    <w:rsid w:val="00A814DF"/>
    <w:rsid w:val="00A83D3B"/>
    <w:rsid w:val="00A84A0B"/>
    <w:rsid w:val="00A92EFB"/>
    <w:rsid w:val="00AC6CEE"/>
    <w:rsid w:val="00AF6491"/>
    <w:rsid w:val="00AF7E35"/>
    <w:rsid w:val="00B20BC3"/>
    <w:rsid w:val="00B23B7B"/>
    <w:rsid w:val="00B2412F"/>
    <w:rsid w:val="00B27308"/>
    <w:rsid w:val="00B3615B"/>
    <w:rsid w:val="00B44CA6"/>
    <w:rsid w:val="00B55F3E"/>
    <w:rsid w:val="00B67E3A"/>
    <w:rsid w:val="00B95425"/>
    <w:rsid w:val="00BD38D9"/>
    <w:rsid w:val="00BE067C"/>
    <w:rsid w:val="00BF4948"/>
    <w:rsid w:val="00C06C5D"/>
    <w:rsid w:val="00C135FD"/>
    <w:rsid w:val="00C42875"/>
    <w:rsid w:val="00C808AC"/>
    <w:rsid w:val="00C8438B"/>
    <w:rsid w:val="00CC2728"/>
    <w:rsid w:val="00CF62EA"/>
    <w:rsid w:val="00D14F10"/>
    <w:rsid w:val="00D17462"/>
    <w:rsid w:val="00D24CC2"/>
    <w:rsid w:val="00D3001F"/>
    <w:rsid w:val="00D37C1E"/>
    <w:rsid w:val="00D46FF7"/>
    <w:rsid w:val="00D479E8"/>
    <w:rsid w:val="00D52555"/>
    <w:rsid w:val="00D56953"/>
    <w:rsid w:val="00D73E1B"/>
    <w:rsid w:val="00DA06FE"/>
    <w:rsid w:val="00DE1215"/>
    <w:rsid w:val="00DE7BB1"/>
    <w:rsid w:val="00E410FF"/>
    <w:rsid w:val="00E52A86"/>
    <w:rsid w:val="00E726DB"/>
    <w:rsid w:val="00EA271E"/>
    <w:rsid w:val="00EB2C69"/>
    <w:rsid w:val="00EE4323"/>
    <w:rsid w:val="00EF003B"/>
    <w:rsid w:val="00F12F9A"/>
    <w:rsid w:val="00F537A7"/>
    <w:rsid w:val="00F604F9"/>
    <w:rsid w:val="00F74AD2"/>
    <w:rsid w:val="00FC1AAD"/>
    <w:rsid w:val="00FF0DEC"/>
    <w:rsid w:val="00FF5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5D45A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5D45AB"/>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5D45A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5D45AB"/>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1490099853">
          <w:marLeft w:val="288"/>
          <w:marRight w:val="0"/>
          <w:marTop w:val="58"/>
          <w:marBottom w:val="0"/>
          <w:divBdr>
            <w:top w:val="none" w:sz="0" w:space="0" w:color="auto"/>
            <w:left w:val="none" w:sz="0" w:space="0" w:color="auto"/>
            <w:bottom w:val="none" w:sz="0" w:space="0" w:color="auto"/>
            <w:right w:val="none" w:sz="0" w:space="0" w:color="auto"/>
          </w:divBdr>
        </w:div>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sChild>
    </w:div>
    <w:div w:id="519701576">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6234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27B3A-C5B3-4BED-8CC7-BA279BEE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597</Words>
  <Characters>3405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2</cp:revision>
  <cp:lastPrinted>2015-03-30T01:21:00Z</cp:lastPrinted>
  <dcterms:created xsi:type="dcterms:W3CDTF">2015-03-30T01:35:00Z</dcterms:created>
  <dcterms:modified xsi:type="dcterms:W3CDTF">2015-03-30T01:35:00Z</dcterms:modified>
</cp:coreProperties>
</file>