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43D" w:rsidRPr="008F2635" w:rsidRDefault="008F2635" w:rsidP="0076511E">
      <w:pPr>
        <w:jc w:val="center"/>
        <w:rPr>
          <w:rFonts w:ascii="ＭＳ ゴシック" w:eastAsia="ＭＳ ゴシック" w:hAnsi="ＭＳ ゴシック"/>
          <w:sz w:val="24"/>
        </w:rPr>
      </w:pPr>
      <w:r w:rsidRPr="008F2635">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-537210</wp:posOffset>
                </wp:positionH>
                <wp:positionV relativeFrom="paragraph">
                  <wp:posOffset>234315</wp:posOffset>
                </wp:positionV>
                <wp:extent cx="1962150" cy="428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6215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2635" w:rsidRPr="008F2635" w:rsidRDefault="008F2635" w:rsidP="008F2635">
                            <w:pPr>
                              <w:jc w:val="center"/>
                              <w:rPr>
                                <w:rFonts w:ascii="ＭＳ ゴシック" w:eastAsia="ＭＳ ゴシック" w:hAnsi="ＭＳ ゴシック"/>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sidRPr="008F2635">
                              <w:rPr>
                                <w:rFonts w:ascii="ＭＳ ゴシック" w:eastAsia="ＭＳ ゴシック" w:hAnsi="ＭＳ ゴシック" w:hint="eastAsia"/>
                                <w:color w:val="000000" w:themeColor="text1"/>
                                <w:sz w:val="28"/>
                                <w:szCs w:val="28"/>
                              </w:rPr>
                              <w:t>服部</w:t>
                            </w:r>
                            <w:r w:rsidRPr="008F2635">
                              <w:rPr>
                                <w:rFonts w:ascii="ＭＳ ゴシック" w:eastAsia="ＭＳ ゴシック" w:hAnsi="ＭＳ ゴシック"/>
                                <w:color w:val="000000" w:themeColor="text1"/>
                                <w:sz w:val="28"/>
                                <w:szCs w:val="28"/>
                              </w:rPr>
                              <w:t>緑地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2.3pt;margin-top:18.45pt;width:154.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" filled="f" stroked="f" strokeweight="1pt">
                <v:textbox>
                  <w:txbxContent>
                    <w:p w:rsidR="008F2635" w:rsidRPr="008F2635" w:rsidRDefault="008F2635" w:rsidP="008F2635">
                      <w:pPr>
                        <w:jc w:val="center"/>
                        <w:rPr>
                          <w:rFonts w:ascii="ＭＳ ゴシック" w:eastAsia="ＭＳ ゴシック" w:hAnsi="ＭＳ ゴシック"/>
                          <w:color w:val="000000" w:themeColor="text1"/>
                          <w:sz w:val="28"/>
                          <w:szCs w:val="28"/>
                        </w:rPr>
                      </w:pPr>
                      <w:r w:rsidRPr="008F2635">
                        <w:rPr>
                          <w:rFonts w:ascii="ＭＳ ゴシック" w:eastAsia="ＭＳ ゴシック" w:hAnsi="ＭＳ ゴシック" w:hint="eastAsia"/>
                          <w:color w:val="000000" w:themeColor="text1"/>
                          <w:sz w:val="28"/>
                          <w:szCs w:val="28"/>
                        </w:rPr>
                        <w:t>【公園名</w:t>
                      </w:r>
                      <w:r w:rsidRPr="008F2635">
                        <w:rPr>
                          <w:rFonts w:ascii="ＭＳ ゴシック" w:eastAsia="ＭＳ ゴシック" w:hAnsi="ＭＳ ゴシック"/>
                          <w:color w:val="000000" w:themeColor="text1"/>
                          <w:sz w:val="28"/>
                          <w:szCs w:val="28"/>
                        </w:rPr>
                        <w:t>】</w:t>
                      </w:r>
                      <w:r w:rsidRPr="008F2635">
                        <w:rPr>
                          <w:rFonts w:ascii="ＭＳ ゴシック" w:eastAsia="ＭＳ ゴシック" w:hAnsi="ＭＳ ゴシック" w:hint="eastAsia"/>
                          <w:color w:val="000000" w:themeColor="text1"/>
                          <w:sz w:val="28"/>
                          <w:szCs w:val="28"/>
                        </w:rPr>
                        <w:t>服部</w:t>
                      </w:r>
                      <w:r w:rsidRPr="008F2635">
                        <w:rPr>
                          <w:rFonts w:ascii="ＭＳ ゴシック" w:eastAsia="ＭＳ ゴシック" w:hAnsi="ＭＳ ゴシック"/>
                          <w:color w:val="000000" w:themeColor="text1"/>
                          <w:sz w:val="28"/>
                          <w:szCs w:val="28"/>
                        </w:rPr>
                        <w:t>緑地</w:t>
                      </w:r>
                    </w:p>
                  </w:txbxContent>
                </v:textbox>
              </v:rect>
            </w:pict>
          </mc:Fallback>
        </mc:AlternateContent>
      </w:r>
      <w:r w:rsidR="0076511E" w:rsidRPr="008F2635">
        <w:rPr>
          <w:rFonts w:ascii="ＭＳ ゴシック" w:eastAsia="ＭＳ ゴシック" w:hAnsi="ＭＳ ゴシック" w:hint="eastAsia"/>
          <w:sz w:val="24"/>
        </w:rPr>
        <w:t>令和２年度モニタリング評価実施による改善のための対応方針等</w:t>
      </w:r>
    </w:p>
    <w:p w:rsidR="0076511E" w:rsidRPr="00E8752E" w:rsidRDefault="0076511E">
      <w:pPr>
        <w:rPr>
          <w:rFonts w:ascii="ＭＳ ゴシック" w:eastAsia="ＭＳ ゴシック" w:hAnsi="ＭＳ ゴシック"/>
        </w:rPr>
      </w:pPr>
    </w:p>
    <w:p w:rsidR="0076511E" w:rsidRPr="0076511E" w:rsidRDefault="0076511E">
      <w:pPr>
        <w:rPr>
          <w:rFonts w:ascii="ＭＳ ゴシック" w:eastAsia="ＭＳ ゴシック" w:hAnsi="ＭＳ ゴシック"/>
        </w:rPr>
      </w:pPr>
    </w:p>
    <w:tbl>
      <w:tblPr>
        <w:tblStyle w:val="a3"/>
        <w:tblW w:w="20555" w:type="dxa"/>
        <w:tblInd w:w="-431" w:type="dxa"/>
        <w:tblLook w:val="04A0" w:firstRow="1" w:lastRow="0" w:firstColumn="1" w:lastColumn="0" w:noHBand="0" w:noVBand="1"/>
      </w:tblPr>
      <w:tblGrid>
        <w:gridCol w:w="1419"/>
        <w:gridCol w:w="2126"/>
        <w:gridCol w:w="4961"/>
        <w:gridCol w:w="5387"/>
        <w:gridCol w:w="6662"/>
      </w:tblGrid>
      <w:tr w:rsidR="0076511E" w:rsidTr="00F017A0">
        <w:tc>
          <w:tcPr>
            <w:tcW w:w="1419" w:type="dxa"/>
          </w:tcPr>
          <w:p w:rsidR="0076511E" w:rsidRDefault="0076511E" w:rsidP="008F2635">
            <w:pPr>
              <w:jc w:val="center"/>
              <w:rPr>
                <w:rFonts w:ascii="ＭＳ ゴシック" w:eastAsia="ＭＳ ゴシック" w:hAnsi="ＭＳ ゴシック"/>
              </w:rPr>
            </w:pPr>
            <w:r w:rsidRPr="0076511E">
              <w:rPr>
                <w:rFonts w:ascii="ＭＳ ゴシック" w:eastAsia="ＭＳ ゴシック" w:hAnsi="ＭＳ ゴシック" w:hint="eastAsia"/>
              </w:rPr>
              <w:t>評価項目</w:t>
            </w:r>
          </w:p>
        </w:tc>
        <w:tc>
          <w:tcPr>
            <w:tcW w:w="2126" w:type="dxa"/>
          </w:tcPr>
          <w:p w:rsidR="0076511E" w:rsidRDefault="0076511E" w:rsidP="008F2635">
            <w:pPr>
              <w:jc w:val="center"/>
              <w:rPr>
                <w:rFonts w:ascii="ＭＳ ゴシック" w:eastAsia="ＭＳ ゴシック" w:hAnsi="ＭＳ ゴシック"/>
              </w:rPr>
            </w:pPr>
            <w:r w:rsidRPr="0076511E">
              <w:rPr>
                <w:rFonts w:ascii="ＭＳ ゴシック" w:eastAsia="ＭＳ ゴシック" w:hAnsi="ＭＳ ゴシック" w:hint="eastAsia"/>
              </w:rPr>
              <w:t>評価基準</w:t>
            </w:r>
          </w:p>
        </w:tc>
        <w:tc>
          <w:tcPr>
            <w:tcW w:w="4961" w:type="dxa"/>
          </w:tcPr>
          <w:p w:rsidR="0076511E" w:rsidRDefault="0076511E" w:rsidP="008F2635">
            <w:pPr>
              <w:jc w:val="center"/>
              <w:rPr>
                <w:rFonts w:ascii="ＭＳ ゴシック" w:eastAsia="ＭＳ ゴシック" w:hAnsi="ＭＳ ゴシック"/>
              </w:rPr>
            </w:pPr>
            <w:r w:rsidRPr="0076511E">
              <w:rPr>
                <w:rFonts w:ascii="ＭＳ ゴシック" w:eastAsia="ＭＳ ゴシック" w:hAnsi="ＭＳ ゴシック" w:hint="eastAsia"/>
              </w:rPr>
              <w:t>評価委員の指摘・提言等</w:t>
            </w:r>
          </w:p>
        </w:tc>
        <w:tc>
          <w:tcPr>
            <w:tcW w:w="5387" w:type="dxa"/>
          </w:tcPr>
          <w:p w:rsidR="0076511E" w:rsidRDefault="0076511E" w:rsidP="008F2635">
            <w:pPr>
              <w:jc w:val="center"/>
              <w:rPr>
                <w:rFonts w:ascii="ＭＳ ゴシック" w:eastAsia="ＭＳ ゴシック" w:hAnsi="ＭＳ ゴシック"/>
              </w:rPr>
            </w:pPr>
            <w:r w:rsidRPr="0076511E">
              <w:rPr>
                <w:rFonts w:ascii="ＭＳ ゴシック" w:eastAsia="ＭＳ ゴシック" w:hAnsi="ＭＳ ゴシック" w:hint="eastAsia"/>
              </w:rPr>
              <w:t>改善のための対応方針</w:t>
            </w:r>
          </w:p>
        </w:tc>
        <w:tc>
          <w:tcPr>
            <w:tcW w:w="6662" w:type="dxa"/>
          </w:tcPr>
          <w:p w:rsidR="0076511E" w:rsidRDefault="0076511E" w:rsidP="008F2635">
            <w:pPr>
              <w:jc w:val="center"/>
              <w:rPr>
                <w:rFonts w:ascii="ＭＳ ゴシック" w:eastAsia="ＭＳ ゴシック" w:hAnsi="ＭＳ ゴシック"/>
              </w:rPr>
            </w:pPr>
            <w:r w:rsidRPr="0076511E">
              <w:rPr>
                <w:rFonts w:ascii="ＭＳ ゴシック" w:eastAsia="ＭＳ ゴシック" w:hAnsi="ＭＳ ゴシック" w:hint="eastAsia"/>
              </w:rPr>
              <w:t>次年度以降の事業計画等への反映内容</w:t>
            </w:r>
          </w:p>
        </w:tc>
      </w:tr>
      <w:tr w:rsidR="0076511E" w:rsidRPr="008F2635" w:rsidTr="00D9662F">
        <w:trPr>
          <w:trHeight w:val="12709"/>
        </w:trPr>
        <w:tc>
          <w:tcPr>
            <w:tcW w:w="1419" w:type="dxa"/>
          </w:tcPr>
          <w:p w:rsidR="0076511E" w:rsidRDefault="0076511E" w:rsidP="008E780E">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Ⅰ提案の履行状況に関する項目</w:t>
            </w:r>
          </w:p>
          <w:p w:rsidR="00916C82" w:rsidRPr="00F017A0" w:rsidRDefault="00916C82" w:rsidP="008E780E">
            <w:pPr>
              <w:ind w:left="210" w:hangingChars="100" w:hanging="210"/>
              <w:rPr>
                <w:rFonts w:ascii="ＭＳ ゴシック" w:eastAsia="ＭＳ ゴシック" w:hAnsi="ＭＳ ゴシック"/>
                <w:szCs w:val="21"/>
              </w:rPr>
            </w:pPr>
          </w:p>
          <w:p w:rsidR="0076511E" w:rsidRPr="00F017A0" w:rsidRDefault="0076511E" w:rsidP="0076511E">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（４）施設の維持管理の内容、適格性及び実現の程度</w:t>
            </w:r>
            <w:bookmarkStart w:id="0" w:name="_GoBack"/>
            <w:bookmarkEnd w:id="0"/>
          </w:p>
        </w:tc>
        <w:tc>
          <w:tcPr>
            <w:tcW w:w="2126" w:type="dxa"/>
          </w:tcPr>
          <w:p w:rsidR="00030CAE" w:rsidRPr="00F017A0" w:rsidRDefault="004136D9" w:rsidP="004136D9">
            <w:pPr>
              <w:rPr>
                <w:rFonts w:ascii="ＭＳ ゴシック" w:eastAsia="ＭＳ ゴシック" w:hAnsi="ＭＳ ゴシック"/>
                <w:szCs w:val="21"/>
              </w:rPr>
            </w:pPr>
            <w:r>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草地管理、芝生地管理、樹木管理、花壇管理について、良好な管理を行ったか（頻度・時期及び技術について確認。</w:t>
            </w:r>
          </w:p>
          <w:p w:rsidR="0076511E" w:rsidRPr="00F017A0" w:rsidRDefault="004136D9" w:rsidP="004136D9">
            <w:pPr>
              <w:rPr>
                <w:rFonts w:ascii="ＭＳ ゴシック" w:eastAsia="ＭＳ ゴシック" w:hAnsi="ＭＳ ゴシック"/>
                <w:szCs w:val="21"/>
              </w:rPr>
            </w:pPr>
            <w:r>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将来も含めた植物の育成が図られているかの確認。利用や景観への配慮がなされているかの確認。）。</w:t>
            </w:r>
          </w:p>
        </w:tc>
        <w:tc>
          <w:tcPr>
            <w:tcW w:w="4961" w:type="dxa"/>
          </w:tcPr>
          <w:p w:rsidR="0076511E" w:rsidRPr="00F017A0" w:rsidRDefault="008E780E" w:rsidP="00A966A5">
            <w:pPr>
              <w:jc w:val="left"/>
              <w:rPr>
                <w:rFonts w:ascii="ＭＳ ゴシック" w:eastAsia="ＭＳ ゴシック" w:hAnsi="ＭＳ ゴシック"/>
                <w:szCs w:val="21"/>
              </w:rPr>
            </w:pPr>
            <w:r w:rsidRPr="00F017A0">
              <w:rPr>
                <w:rFonts w:ascii="ＭＳ ゴシック" w:eastAsia="ＭＳ ゴシック" w:hAnsi="ＭＳ ゴシック" w:hint="eastAsia"/>
                <w:szCs w:val="21"/>
              </w:rPr>
              <w:t>■土木事務所評価</w:t>
            </w:r>
          </w:p>
          <w:p w:rsidR="0076511E" w:rsidRPr="00F017A0" w:rsidRDefault="00030CAE" w:rsidP="00030CAE">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当該年度の事業実施計画書に示した事項を実施できておらず、多数の課題がある。</w:t>
            </w:r>
          </w:p>
          <w:p w:rsidR="00030CAE" w:rsidRPr="00F017A0" w:rsidRDefault="00030CAE" w:rsidP="00030CAE">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627EE7">
              <w:rPr>
                <w:rFonts w:ascii="ＭＳ ゴシック" w:eastAsia="ＭＳ ゴシック" w:hAnsi="ＭＳ ゴシック" w:hint="eastAsia"/>
                <w:szCs w:val="21"/>
                <w:u w:val="single"/>
              </w:rPr>
              <w:t>草地管理及び芝生地管理</w:t>
            </w:r>
            <w:r w:rsidR="0076511E" w:rsidRPr="00F017A0">
              <w:rPr>
                <w:rFonts w:ascii="ＭＳ ゴシック" w:eastAsia="ＭＳ ゴシック" w:hAnsi="ＭＳ ゴシック" w:hint="eastAsia"/>
                <w:szCs w:val="21"/>
              </w:rPr>
              <w:t>については、一部を除き、事業実施計画書の予定から大幅に遅れ秋季に初めて草刈りを行うまで、伸びたまま放置されていたことを鑑みると、適正な頻度・時期で実施しているとは言えない。</w:t>
            </w:r>
          </w:p>
          <w:p w:rsidR="0076511E" w:rsidRPr="00F017A0" w:rsidRDefault="00030CAE" w:rsidP="00030CAE">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来年度以降、</w:t>
            </w:r>
            <w:r w:rsidR="0076511E" w:rsidRPr="00627EE7">
              <w:rPr>
                <w:rFonts w:ascii="ＭＳ ゴシック" w:eastAsia="ＭＳ ゴシック" w:hAnsi="ＭＳ ゴシック" w:hint="eastAsia"/>
                <w:szCs w:val="21"/>
                <w:u w:val="single"/>
              </w:rPr>
              <w:t>適正な時期・頻度での管理</w:t>
            </w:r>
            <w:r w:rsidR="0076511E" w:rsidRPr="00627EE7">
              <w:rPr>
                <w:rFonts w:ascii="ＭＳ ゴシック" w:eastAsia="ＭＳ ゴシック" w:hAnsi="ＭＳ ゴシック" w:hint="eastAsia"/>
                <w:szCs w:val="21"/>
              </w:rPr>
              <w:t>となるよう期待</w:t>
            </w:r>
            <w:r w:rsidR="0076511E" w:rsidRPr="00F017A0">
              <w:rPr>
                <w:rFonts w:ascii="ＭＳ ゴシック" w:eastAsia="ＭＳ ゴシック" w:hAnsi="ＭＳ ゴシック" w:hint="eastAsia"/>
                <w:szCs w:val="21"/>
              </w:rPr>
              <w:t>する。</w:t>
            </w:r>
          </w:p>
          <w:p w:rsidR="0076511E" w:rsidRPr="00F017A0" w:rsidRDefault="00030CAE" w:rsidP="00030CAE">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627EE7">
              <w:rPr>
                <w:rFonts w:ascii="ＭＳ ゴシック" w:eastAsia="ＭＳ ゴシック" w:hAnsi="ＭＳ ゴシック" w:hint="eastAsia"/>
                <w:szCs w:val="21"/>
                <w:u w:val="single"/>
              </w:rPr>
              <w:t>樹木管理</w:t>
            </w:r>
            <w:r w:rsidR="0076511E" w:rsidRPr="00F017A0">
              <w:rPr>
                <w:rFonts w:ascii="ＭＳ ゴシック" w:eastAsia="ＭＳ ゴシック" w:hAnsi="ＭＳ ゴシック" w:hint="eastAsia"/>
                <w:szCs w:val="21"/>
              </w:rPr>
              <w:t>については、園路沿い・車道沿い・ベンチ付近等の樹木剪定が一部不足しており、府の改善要請にも対応しておらず、</w:t>
            </w:r>
            <w:r w:rsidR="0076511E" w:rsidRPr="00627EE7">
              <w:rPr>
                <w:rFonts w:ascii="ＭＳ ゴシック" w:eastAsia="ＭＳ ゴシック" w:hAnsi="ＭＳ ゴシック" w:hint="eastAsia"/>
                <w:szCs w:val="21"/>
                <w:u w:val="single"/>
              </w:rPr>
              <w:t>利用・景観への配慮</w:t>
            </w:r>
            <w:r w:rsidR="0076511E" w:rsidRPr="00F017A0">
              <w:rPr>
                <w:rFonts w:ascii="ＭＳ ゴシック" w:eastAsia="ＭＳ ゴシック" w:hAnsi="ＭＳ ゴシック" w:hint="eastAsia"/>
                <w:szCs w:val="21"/>
              </w:rPr>
              <w:t>に欠けている。</w:t>
            </w:r>
          </w:p>
          <w:p w:rsidR="00030CAE" w:rsidRPr="00F017A0" w:rsidRDefault="00030CAE" w:rsidP="00030CAE">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627EE7">
              <w:rPr>
                <w:rFonts w:ascii="ＭＳ ゴシック" w:eastAsia="ＭＳ ゴシック" w:hAnsi="ＭＳ ゴシック" w:hint="eastAsia"/>
                <w:szCs w:val="21"/>
                <w:u w:val="single"/>
              </w:rPr>
              <w:t>落枝による車両物損事故</w:t>
            </w:r>
            <w:r w:rsidR="0076511E" w:rsidRPr="00F017A0">
              <w:rPr>
                <w:rFonts w:ascii="ＭＳ ゴシック" w:eastAsia="ＭＳ ゴシック" w:hAnsi="ＭＳ ゴシック" w:hint="eastAsia"/>
                <w:szCs w:val="21"/>
              </w:rPr>
              <w:t>が１件発生したことは、重く受け止めている。</w:t>
            </w:r>
          </w:p>
          <w:p w:rsidR="0076511E" w:rsidRPr="00F017A0" w:rsidRDefault="00030CAE" w:rsidP="00030CAE">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一方、再発防止対策として園内一円の危険木調査を定期的に行うこととし、危険性が高いものについては早急に対応したことは評価できる。</w:t>
            </w:r>
          </w:p>
          <w:p w:rsidR="0076511E" w:rsidRPr="00F017A0" w:rsidRDefault="00030CAE" w:rsidP="00030CAE">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627EE7">
              <w:rPr>
                <w:rFonts w:ascii="ＭＳ ゴシック" w:eastAsia="ＭＳ ゴシック" w:hAnsi="ＭＳ ゴシック" w:hint="eastAsia"/>
                <w:szCs w:val="21"/>
                <w:u w:val="single"/>
              </w:rPr>
              <w:t>あじさい園の管理</w:t>
            </w:r>
            <w:r w:rsidR="0076511E" w:rsidRPr="00F017A0">
              <w:rPr>
                <w:rFonts w:ascii="ＭＳ ゴシック" w:eastAsia="ＭＳ ゴシック" w:hAnsi="ＭＳ ゴシック" w:hint="eastAsia"/>
                <w:szCs w:val="21"/>
              </w:rPr>
              <w:t>については、計画した維持管理が実施できず、約半年間、府の度重なる改善要請に対応しなかったが、その後提出された</w:t>
            </w:r>
            <w:r w:rsidR="0076511E" w:rsidRPr="00627EE7">
              <w:rPr>
                <w:rFonts w:ascii="ＭＳ ゴシック" w:eastAsia="ＭＳ ゴシック" w:hAnsi="ＭＳ ゴシック" w:hint="eastAsia"/>
                <w:szCs w:val="21"/>
                <w:u w:val="single"/>
              </w:rPr>
              <w:t>提案内容に沿った適切な管理</w:t>
            </w:r>
            <w:r w:rsidR="0076511E" w:rsidRPr="00F017A0">
              <w:rPr>
                <w:rFonts w:ascii="ＭＳ ゴシック" w:eastAsia="ＭＳ ゴシック" w:hAnsi="ＭＳ ゴシック" w:hint="eastAsia"/>
                <w:szCs w:val="21"/>
              </w:rPr>
              <w:t>が実施されることを期待する。</w:t>
            </w:r>
          </w:p>
          <w:p w:rsidR="0076511E" w:rsidRPr="00F017A0" w:rsidRDefault="00030CAE" w:rsidP="00030CAE">
            <w:pPr>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以上、複数の課題があった。</w:t>
            </w:r>
          </w:p>
          <w:p w:rsidR="0076511E" w:rsidRPr="00F017A0" w:rsidRDefault="0076511E" w:rsidP="0076511E">
            <w:pPr>
              <w:rPr>
                <w:rFonts w:ascii="ＭＳ ゴシック" w:eastAsia="ＭＳ ゴシック" w:hAnsi="ＭＳ ゴシック"/>
                <w:szCs w:val="21"/>
              </w:rPr>
            </w:pPr>
          </w:p>
          <w:p w:rsidR="0076511E" w:rsidRPr="00F017A0" w:rsidRDefault="008E780E" w:rsidP="00A966A5">
            <w:pPr>
              <w:jc w:val="left"/>
              <w:rPr>
                <w:rFonts w:ascii="ＭＳ ゴシック" w:eastAsia="ＭＳ ゴシック" w:hAnsi="ＭＳ ゴシック"/>
                <w:szCs w:val="21"/>
              </w:rPr>
            </w:pPr>
            <w:r w:rsidRPr="00F017A0">
              <w:rPr>
                <w:rFonts w:ascii="ＭＳ ゴシック" w:eastAsia="ＭＳ ゴシック" w:hAnsi="ＭＳ ゴシック" w:hint="eastAsia"/>
                <w:szCs w:val="21"/>
              </w:rPr>
              <w:t>■評価委員評価</w:t>
            </w:r>
          </w:p>
          <w:p w:rsidR="0076511E" w:rsidRPr="00F017A0" w:rsidRDefault="00030CAE" w:rsidP="00030CAE">
            <w:pPr>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施設所管課評価は適正である。</w:t>
            </w:r>
          </w:p>
          <w:p w:rsidR="0076511E" w:rsidRPr="00F017A0" w:rsidRDefault="00030CAE" w:rsidP="00030CAE">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草地管理及び芝地管理については、適切に実施できるよう管理計画の見直しが必要である。</w:t>
            </w:r>
          </w:p>
          <w:p w:rsidR="00A52001" w:rsidRPr="00F017A0" w:rsidRDefault="00030CAE" w:rsidP="00D9662F">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落枝による車両物損事故が発生したことは、重く受け止める。樹木点検の計画や手法について見直しが必要である。</w:t>
            </w:r>
          </w:p>
        </w:tc>
        <w:tc>
          <w:tcPr>
            <w:tcW w:w="5387" w:type="dxa"/>
          </w:tcPr>
          <w:p w:rsidR="0076511E" w:rsidRPr="00F017A0" w:rsidRDefault="0076511E" w:rsidP="00A966A5">
            <w:pPr>
              <w:jc w:val="left"/>
              <w:rPr>
                <w:rFonts w:ascii="ＭＳ ゴシック" w:eastAsia="ＭＳ ゴシック" w:hAnsi="ＭＳ ゴシック"/>
                <w:szCs w:val="21"/>
              </w:rPr>
            </w:pPr>
            <w:r w:rsidRPr="00F017A0">
              <w:rPr>
                <w:rFonts w:ascii="ＭＳ ゴシック" w:eastAsia="ＭＳ ゴシック" w:hAnsi="ＭＳ ゴシック" w:hint="eastAsia"/>
                <w:szCs w:val="21"/>
              </w:rPr>
              <w:t>■草地管理及び芝生地管理について</w:t>
            </w:r>
          </w:p>
          <w:p w:rsidR="0076511E" w:rsidRPr="00F017A0" w:rsidRDefault="00030CAE"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利用状況や草の伸び具合を鑑み、適正な時期と頻度で除草する。</w:t>
            </w:r>
          </w:p>
          <w:p w:rsidR="0076511E" w:rsidRPr="00F017A0"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利用頻度の高いエリアの除草時期には特に注意する。</w:t>
            </w:r>
          </w:p>
          <w:p w:rsidR="0076511E" w:rsidRPr="00F017A0" w:rsidRDefault="0076511E" w:rsidP="0076511E">
            <w:pPr>
              <w:rPr>
                <w:rFonts w:ascii="ＭＳ ゴシック" w:eastAsia="ＭＳ ゴシック" w:hAnsi="ＭＳ ゴシック"/>
                <w:szCs w:val="21"/>
              </w:rPr>
            </w:pPr>
          </w:p>
          <w:p w:rsidR="0076511E" w:rsidRPr="00F017A0" w:rsidRDefault="0076511E" w:rsidP="0076511E">
            <w:pPr>
              <w:rPr>
                <w:rFonts w:ascii="ＭＳ ゴシック" w:eastAsia="ＭＳ ゴシック" w:hAnsi="ＭＳ ゴシック"/>
                <w:szCs w:val="21"/>
              </w:rPr>
            </w:pPr>
            <w:r w:rsidRPr="00F017A0">
              <w:rPr>
                <w:rFonts w:ascii="ＭＳ ゴシック" w:eastAsia="ＭＳ ゴシック" w:hAnsi="ＭＳ ゴシック" w:hint="eastAsia"/>
                <w:szCs w:val="21"/>
              </w:rPr>
              <w:t>■樹木管理について</w:t>
            </w:r>
          </w:p>
          <w:p w:rsidR="0076511E" w:rsidRPr="00F017A0"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来園者への影響が大きい園路沿いやベンチ周辺に加え、安全面からも車道沿いの剪定は特に注意してこまめな剪定を行う。</w:t>
            </w:r>
          </w:p>
          <w:p w:rsidR="0076511E" w:rsidRPr="00F017A0"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景観を意識した適期での剪定と、利用者の支障にならない管理に努める。</w:t>
            </w:r>
          </w:p>
          <w:p w:rsidR="0076511E" w:rsidRPr="00F017A0" w:rsidRDefault="0076511E" w:rsidP="0076511E">
            <w:pPr>
              <w:rPr>
                <w:rFonts w:ascii="ＭＳ ゴシック" w:eastAsia="ＭＳ ゴシック" w:hAnsi="ＭＳ ゴシック"/>
                <w:szCs w:val="21"/>
              </w:rPr>
            </w:pPr>
          </w:p>
          <w:p w:rsidR="0076511E" w:rsidRPr="00F017A0" w:rsidRDefault="0076511E" w:rsidP="0076511E">
            <w:pPr>
              <w:rPr>
                <w:rFonts w:ascii="ＭＳ ゴシック" w:eastAsia="ＭＳ ゴシック" w:hAnsi="ＭＳ ゴシック"/>
                <w:szCs w:val="21"/>
              </w:rPr>
            </w:pPr>
            <w:r w:rsidRPr="00F017A0">
              <w:rPr>
                <w:rFonts w:ascii="ＭＳ ゴシック" w:eastAsia="ＭＳ ゴシック" w:hAnsi="ＭＳ ゴシック" w:hint="eastAsia"/>
                <w:szCs w:val="21"/>
              </w:rPr>
              <w:t>■落枝による車両物損事故について</w:t>
            </w:r>
          </w:p>
          <w:p w:rsidR="0076511E" w:rsidRPr="00F017A0"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特に公道や来園者が多く通行する場所への張り出し枝の状況や、枯れ枝の状況を注視し、定期的な危険木点検を継続して実施することで把握に努める。</w:t>
            </w:r>
          </w:p>
          <w:p w:rsidR="0076511E" w:rsidRPr="00F017A0"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点検結果により、危険性の高い箇所から早急な対応を行う。</w:t>
            </w:r>
          </w:p>
          <w:p w:rsidR="0076511E" w:rsidRDefault="0076511E" w:rsidP="0076511E">
            <w:pPr>
              <w:rPr>
                <w:rFonts w:ascii="ＭＳ ゴシック" w:eastAsia="ＭＳ ゴシック" w:hAnsi="ＭＳ ゴシック"/>
                <w:szCs w:val="21"/>
              </w:rPr>
            </w:pPr>
          </w:p>
          <w:p w:rsidR="00DA0F3C" w:rsidRDefault="00DA0F3C" w:rsidP="0076511E">
            <w:pPr>
              <w:rPr>
                <w:rFonts w:ascii="ＭＳ ゴシック" w:eastAsia="ＭＳ ゴシック" w:hAnsi="ＭＳ ゴシック"/>
                <w:szCs w:val="21"/>
              </w:rPr>
            </w:pPr>
          </w:p>
          <w:p w:rsidR="00DA0F3C" w:rsidRDefault="00DA0F3C" w:rsidP="0076511E">
            <w:pPr>
              <w:rPr>
                <w:rFonts w:ascii="ＭＳ ゴシック" w:eastAsia="ＭＳ ゴシック" w:hAnsi="ＭＳ ゴシック"/>
                <w:szCs w:val="21"/>
              </w:rPr>
            </w:pPr>
          </w:p>
          <w:p w:rsidR="00DA0F3C" w:rsidRPr="00F017A0" w:rsidRDefault="00DA0F3C" w:rsidP="0076511E">
            <w:pPr>
              <w:rPr>
                <w:rFonts w:ascii="ＭＳ ゴシック" w:eastAsia="ＭＳ ゴシック" w:hAnsi="ＭＳ ゴシック"/>
                <w:szCs w:val="21"/>
              </w:rPr>
            </w:pPr>
          </w:p>
          <w:p w:rsidR="0076511E" w:rsidRPr="00F017A0" w:rsidRDefault="0076511E" w:rsidP="0076511E">
            <w:pPr>
              <w:rPr>
                <w:rFonts w:ascii="ＭＳ ゴシック" w:eastAsia="ＭＳ ゴシック" w:hAnsi="ＭＳ ゴシック"/>
                <w:szCs w:val="21"/>
              </w:rPr>
            </w:pPr>
            <w:r w:rsidRPr="00F017A0">
              <w:rPr>
                <w:rFonts w:ascii="ＭＳ ゴシック" w:eastAsia="ＭＳ ゴシック" w:hAnsi="ＭＳ ゴシック" w:hint="eastAsia"/>
                <w:szCs w:val="21"/>
              </w:rPr>
              <w:t>■あじさい園の管理について</w:t>
            </w:r>
          </w:p>
          <w:p w:rsidR="0076511E" w:rsidRPr="00F017A0" w:rsidRDefault="0076511E" w:rsidP="00F017A0">
            <w:pPr>
              <w:ind w:firstLineChars="50" w:firstLine="105"/>
              <w:rPr>
                <w:rFonts w:ascii="ＭＳ ゴシック" w:eastAsia="ＭＳ ゴシック" w:hAnsi="ＭＳ ゴシック"/>
                <w:szCs w:val="21"/>
              </w:rPr>
            </w:pPr>
            <w:r w:rsidRPr="00F017A0">
              <w:rPr>
                <w:rFonts w:ascii="ＭＳ ゴシック" w:eastAsia="ＭＳ ゴシック" w:hAnsi="ＭＳ ゴシック" w:hint="eastAsia"/>
                <w:szCs w:val="21"/>
              </w:rPr>
              <w:t>アジサイや雑草の生育状況に配慮した適時の除草・灌水・花柄摘み等の管理作業を行う。</w:t>
            </w:r>
          </w:p>
        </w:tc>
        <w:tc>
          <w:tcPr>
            <w:tcW w:w="6662" w:type="dxa"/>
          </w:tcPr>
          <w:p w:rsidR="0076511E" w:rsidRPr="00F017A0" w:rsidRDefault="0076511E" w:rsidP="0076511E">
            <w:pPr>
              <w:rPr>
                <w:rFonts w:ascii="ＭＳ ゴシック" w:eastAsia="ＭＳ ゴシック" w:hAnsi="ＭＳ ゴシック"/>
                <w:szCs w:val="21"/>
              </w:rPr>
            </w:pPr>
            <w:r w:rsidRPr="00F017A0">
              <w:rPr>
                <w:rFonts w:ascii="ＭＳ ゴシック" w:eastAsia="ＭＳ ゴシック" w:hAnsi="ＭＳ ゴシック" w:hint="eastAsia"/>
                <w:szCs w:val="21"/>
              </w:rPr>
              <w:t>■草地管理</w:t>
            </w:r>
            <w:r w:rsidR="00DA0F3C" w:rsidRPr="00DA0F3C">
              <w:rPr>
                <w:rFonts w:ascii="ＭＳ ゴシック" w:eastAsia="ＭＳ ゴシック" w:hAnsi="ＭＳ ゴシック" w:hint="eastAsia"/>
                <w:szCs w:val="21"/>
              </w:rPr>
              <w:t>及び芝生地管理について</w:t>
            </w:r>
          </w:p>
          <w:p w:rsidR="0076511E" w:rsidRPr="00F017A0"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3703CF">
              <w:rPr>
                <w:rFonts w:ascii="ＭＳ ゴシック" w:eastAsia="ＭＳ ゴシック" w:hAnsi="ＭＳ ゴシック" w:hint="eastAsia"/>
                <w:szCs w:val="21"/>
                <w:u w:val="single"/>
              </w:rPr>
              <w:t>利用状</w:t>
            </w:r>
            <w:r w:rsidR="003703CF" w:rsidRPr="000C0D89">
              <w:rPr>
                <w:rFonts w:ascii="ＭＳ ゴシック" w:eastAsia="ＭＳ ゴシック" w:hAnsi="ＭＳ ゴシック" w:hint="eastAsia"/>
                <w:szCs w:val="21"/>
                <w:u w:val="single"/>
              </w:rPr>
              <w:t>況や草の伸び具合を鑑み、作業の優先順位</w:t>
            </w:r>
            <w:r w:rsidR="0076511E" w:rsidRPr="000C0D89">
              <w:rPr>
                <w:rFonts w:ascii="ＭＳ ゴシック" w:eastAsia="ＭＳ ゴシック" w:hAnsi="ＭＳ ゴシック" w:hint="eastAsia"/>
                <w:szCs w:val="21"/>
                <w:u w:val="single"/>
              </w:rPr>
              <w:t>や作業時期を設定</w:t>
            </w:r>
            <w:r w:rsidR="0076511E" w:rsidRPr="000C0D89">
              <w:rPr>
                <w:rFonts w:ascii="ＭＳ ゴシック" w:eastAsia="ＭＳ ゴシック" w:hAnsi="ＭＳ ゴシック" w:hint="eastAsia"/>
                <w:szCs w:val="21"/>
              </w:rPr>
              <w:t>します。特に利用頻度の高いエリアにおいて、利用者が不快</w:t>
            </w:r>
            <w:r w:rsidR="0076511E" w:rsidRPr="00F017A0">
              <w:rPr>
                <w:rFonts w:ascii="ＭＳ ゴシック" w:eastAsia="ＭＳ ゴシック" w:hAnsi="ＭＳ ゴシック" w:hint="eastAsia"/>
                <w:szCs w:val="21"/>
              </w:rPr>
              <w:t>に感じることがないよう、適正な時期と既定の頻度での除草に努めます。</w:t>
            </w:r>
          </w:p>
          <w:p w:rsidR="0076511E" w:rsidRPr="00F017A0" w:rsidRDefault="0076511E" w:rsidP="0076511E">
            <w:pPr>
              <w:rPr>
                <w:rFonts w:ascii="ＭＳ ゴシック" w:eastAsia="ＭＳ ゴシック" w:hAnsi="ＭＳ ゴシック"/>
                <w:szCs w:val="21"/>
              </w:rPr>
            </w:pPr>
          </w:p>
          <w:p w:rsidR="0076511E" w:rsidRPr="00F017A0" w:rsidRDefault="0076511E" w:rsidP="0076511E">
            <w:pPr>
              <w:rPr>
                <w:rFonts w:ascii="ＭＳ ゴシック" w:eastAsia="ＭＳ ゴシック" w:hAnsi="ＭＳ ゴシック"/>
                <w:szCs w:val="21"/>
              </w:rPr>
            </w:pPr>
            <w:r w:rsidRPr="00F017A0">
              <w:rPr>
                <w:rFonts w:ascii="ＭＳ ゴシック" w:eastAsia="ＭＳ ゴシック" w:hAnsi="ＭＳ ゴシック" w:hint="eastAsia"/>
                <w:szCs w:val="21"/>
              </w:rPr>
              <w:t>■樹木管理</w:t>
            </w:r>
            <w:r w:rsidR="00DA0F3C">
              <w:rPr>
                <w:rFonts w:ascii="ＭＳ ゴシック" w:eastAsia="ＭＳ ゴシック" w:hAnsi="ＭＳ ゴシック" w:hint="eastAsia"/>
                <w:szCs w:val="21"/>
              </w:rPr>
              <w:t>について</w:t>
            </w:r>
          </w:p>
          <w:p w:rsidR="0076511E" w:rsidRPr="00F017A0"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園路沿いや車道沿いに対しては、事故対策として実施するパトロールによる対応を漏れなく実施することで良好な環境を維持します。</w:t>
            </w:r>
          </w:p>
          <w:p w:rsidR="0076511E"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また景観に配慮するとともに、ベンチ利用などに支障が出ないよう注意し、</w:t>
            </w:r>
            <w:r w:rsidR="0076511E" w:rsidRPr="00726BD4">
              <w:rPr>
                <w:rFonts w:ascii="ＭＳ ゴシック" w:eastAsia="ＭＳ ゴシック" w:hAnsi="ＭＳ ゴシック" w:hint="eastAsia"/>
                <w:szCs w:val="21"/>
                <w:u w:val="single"/>
              </w:rPr>
              <w:t>利用者に配慮した剪定を実施</w:t>
            </w:r>
            <w:r w:rsidR="0076511E" w:rsidRPr="00F017A0">
              <w:rPr>
                <w:rFonts w:ascii="ＭＳ ゴシック" w:eastAsia="ＭＳ ゴシック" w:hAnsi="ＭＳ ゴシック" w:hint="eastAsia"/>
                <w:szCs w:val="21"/>
              </w:rPr>
              <w:t>します。</w:t>
            </w:r>
          </w:p>
          <w:p w:rsidR="00DA0F3C" w:rsidRDefault="00DA0F3C" w:rsidP="00A966A5">
            <w:pPr>
              <w:ind w:left="210" w:hangingChars="100" w:hanging="210"/>
              <w:rPr>
                <w:rFonts w:ascii="ＭＳ ゴシック" w:eastAsia="ＭＳ ゴシック" w:hAnsi="ＭＳ ゴシック"/>
                <w:szCs w:val="21"/>
              </w:rPr>
            </w:pPr>
          </w:p>
          <w:p w:rsidR="00DA0F3C" w:rsidRDefault="00DA0F3C" w:rsidP="00A966A5">
            <w:pPr>
              <w:ind w:left="210" w:hangingChars="100" w:hanging="210"/>
              <w:rPr>
                <w:rFonts w:ascii="ＭＳ ゴシック" w:eastAsia="ＭＳ ゴシック" w:hAnsi="ＭＳ ゴシック"/>
                <w:szCs w:val="21"/>
              </w:rPr>
            </w:pPr>
          </w:p>
          <w:p w:rsidR="00DA0F3C" w:rsidRPr="00DA0F3C" w:rsidRDefault="00DA0F3C" w:rsidP="00DA0F3C">
            <w:pPr>
              <w:rPr>
                <w:rFonts w:ascii="ＭＳ ゴシック" w:eastAsia="ＭＳ ゴシック" w:hAnsi="ＭＳ ゴシック"/>
                <w:szCs w:val="21"/>
              </w:rPr>
            </w:pPr>
            <w:r w:rsidRPr="00F017A0">
              <w:rPr>
                <w:rFonts w:ascii="ＭＳ ゴシック" w:eastAsia="ＭＳ ゴシック" w:hAnsi="ＭＳ ゴシック" w:hint="eastAsia"/>
                <w:szCs w:val="21"/>
              </w:rPr>
              <w:t>■落枝による車両物損事故について</w:t>
            </w:r>
          </w:p>
          <w:p w:rsidR="0076511E" w:rsidRPr="00F017A0"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令和２年８月</w:t>
            </w:r>
            <w:r w:rsidR="0076511E" w:rsidRPr="00F017A0">
              <w:rPr>
                <w:rFonts w:ascii="ＭＳ ゴシック" w:eastAsia="ＭＳ ゴシック" w:hAnsi="ＭＳ ゴシック"/>
                <w:szCs w:val="21"/>
              </w:rPr>
              <w:t>29日に発生した、「熊野大阪線落下枝による車両物損事故」の発生を重く受け止め、二度と同様の事故を繰り返さないため、次の取組を実施します。</w:t>
            </w:r>
          </w:p>
          <w:p w:rsidR="0076511E" w:rsidRPr="00F017A0"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特に公道や来園者が多く通行する場所への張り出し枝の状況や、枯れ枝の状況を注視し、</w:t>
            </w:r>
            <w:r w:rsidR="0076511E" w:rsidRPr="00726BD4">
              <w:rPr>
                <w:rFonts w:ascii="ＭＳ ゴシック" w:eastAsia="ＭＳ ゴシック" w:hAnsi="ＭＳ ゴシック" w:hint="eastAsia"/>
                <w:szCs w:val="21"/>
                <w:u w:val="single"/>
              </w:rPr>
              <w:t>定期的な危険木点検（みどりの安全パトロール）を継続して実施</w:t>
            </w:r>
            <w:r w:rsidR="0076511E" w:rsidRPr="00F017A0">
              <w:rPr>
                <w:rFonts w:ascii="ＭＳ ゴシック" w:eastAsia="ＭＳ ゴシック" w:hAnsi="ＭＳ ゴシック" w:hint="eastAsia"/>
                <w:szCs w:val="21"/>
              </w:rPr>
              <w:t>します。</w:t>
            </w:r>
          </w:p>
          <w:p w:rsidR="0076511E"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点検により発見された危険性の高い箇所から早期の対応を行うことで、危険の除去に努めます。</w:t>
            </w:r>
          </w:p>
          <w:p w:rsidR="00DA0F3C" w:rsidRDefault="00DA0F3C" w:rsidP="00A966A5">
            <w:pPr>
              <w:ind w:left="210" w:hangingChars="100" w:hanging="210"/>
              <w:rPr>
                <w:rFonts w:ascii="ＭＳ ゴシック" w:eastAsia="ＭＳ ゴシック" w:hAnsi="ＭＳ ゴシック"/>
                <w:szCs w:val="21"/>
              </w:rPr>
            </w:pPr>
          </w:p>
          <w:p w:rsidR="00DA0F3C" w:rsidRPr="00DA0F3C" w:rsidRDefault="00DA0F3C" w:rsidP="00DA0F3C">
            <w:pPr>
              <w:rPr>
                <w:rFonts w:ascii="ＭＳ ゴシック" w:eastAsia="ＭＳ ゴシック" w:hAnsi="ＭＳ ゴシック"/>
                <w:szCs w:val="21"/>
              </w:rPr>
            </w:pPr>
            <w:r w:rsidRPr="00F017A0">
              <w:rPr>
                <w:rFonts w:ascii="ＭＳ ゴシック" w:eastAsia="ＭＳ ゴシック" w:hAnsi="ＭＳ ゴシック" w:hint="eastAsia"/>
                <w:szCs w:val="21"/>
              </w:rPr>
              <w:t>■あじさい園の管理について</w:t>
            </w:r>
          </w:p>
          <w:p w:rsidR="0076511E" w:rsidRPr="00F017A0" w:rsidRDefault="00A966A5" w:rsidP="00A966A5">
            <w:pPr>
              <w:ind w:left="210" w:hangingChars="100" w:hanging="210"/>
              <w:rPr>
                <w:rFonts w:ascii="ＭＳ ゴシック" w:eastAsia="ＭＳ ゴシック" w:hAnsi="ＭＳ ゴシック"/>
                <w:szCs w:val="21"/>
              </w:rPr>
            </w:pPr>
            <w:r w:rsidRPr="00F017A0">
              <w:rPr>
                <w:rFonts w:ascii="ＭＳ ゴシック" w:eastAsia="ＭＳ ゴシック" w:hAnsi="ＭＳ ゴシック" w:hint="eastAsia"/>
                <w:szCs w:val="21"/>
              </w:rPr>
              <w:t>・</w:t>
            </w:r>
            <w:r w:rsidR="0076511E" w:rsidRPr="00F017A0">
              <w:rPr>
                <w:rFonts w:ascii="ＭＳ ゴシック" w:eastAsia="ＭＳ ゴシック" w:hAnsi="ＭＳ ゴシック" w:hint="eastAsia"/>
                <w:szCs w:val="21"/>
              </w:rPr>
              <w:t>適時の作業ができるように、</w:t>
            </w:r>
            <w:r w:rsidR="0076511E" w:rsidRPr="00726BD4">
              <w:rPr>
                <w:rFonts w:ascii="ＭＳ ゴシック" w:eastAsia="ＭＳ ゴシック" w:hAnsi="ＭＳ ゴシック" w:hint="eastAsia"/>
                <w:szCs w:val="21"/>
                <w:u w:val="single"/>
              </w:rPr>
              <w:t>あじさい園の作業計画を立て、適切な人員配置のもと、生育に配慮した管理</w:t>
            </w:r>
            <w:r w:rsidR="0076511E" w:rsidRPr="00F017A0">
              <w:rPr>
                <w:rFonts w:ascii="ＭＳ ゴシック" w:eastAsia="ＭＳ ゴシック" w:hAnsi="ＭＳ ゴシック" w:hint="eastAsia"/>
                <w:szCs w:val="21"/>
              </w:rPr>
              <w:t>にあたります。</w:t>
            </w:r>
          </w:p>
        </w:tc>
      </w:tr>
    </w:tbl>
    <w:p w:rsidR="00E8752E" w:rsidRPr="00CE12A3" w:rsidRDefault="00E8752E" w:rsidP="008B2015">
      <w:pPr>
        <w:rPr>
          <w:rFonts w:ascii="ＭＳ ゴシック" w:eastAsia="ＭＳ ゴシック" w:hAnsi="ＭＳ ゴシック" w:hint="eastAsia"/>
        </w:rPr>
      </w:pPr>
    </w:p>
    <w:sectPr w:rsidR="00E8752E" w:rsidRPr="00CE12A3" w:rsidSect="00F017A0">
      <w:pgSz w:w="23811" w:h="16838" w:orient="landscape" w:code="8"/>
      <w:pgMar w:top="1134" w:right="1985"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A0" w:rsidRDefault="00F017A0" w:rsidP="00F017A0">
      <w:r>
        <w:separator/>
      </w:r>
    </w:p>
  </w:endnote>
  <w:endnote w:type="continuationSeparator" w:id="0">
    <w:p w:rsidR="00F017A0" w:rsidRDefault="00F017A0" w:rsidP="00F0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A0" w:rsidRDefault="00F017A0" w:rsidP="00F017A0">
      <w:r>
        <w:separator/>
      </w:r>
    </w:p>
  </w:footnote>
  <w:footnote w:type="continuationSeparator" w:id="0">
    <w:p w:rsidR="00F017A0" w:rsidRDefault="00F017A0" w:rsidP="00F0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1E"/>
    <w:rsid w:val="00030CAE"/>
    <w:rsid w:val="000C0D89"/>
    <w:rsid w:val="00231BAC"/>
    <w:rsid w:val="002B7FB2"/>
    <w:rsid w:val="00304DEC"/>
    <w:rsid w:val="00364AD9"/>
    <w:rsid w:val="003703CF"/>
    <w:rsid w:val="004136D9"/>
    <w:rsid w:val="004A6966"/>
    <w:rsid w:val="00557ADC"/>
    <w:rsid w:val="00627EE7"/>
    <w:rsid w:val="00726BD4"/>
    <w:rsid w:val="0076511E"/>
    <w:rsid w:val="008B2015"/>
    <w:rsid w:val="008E780E"/>
    <w:rsid w:val="008F2635"/>
    <w:rsid w:val="00916C82"/>
    <w:rsid w:val="009202D2"/>
    <w:rsid w:val="00A4143D"/>
    <w:rsid w:val="00A52001"/>
    <w:rsid w:val="00A9497B"/>
    <w:rsid w:val="00A966A5"/>
    <w:rsid w:val="00CE12A3"/>
    <w:rsid w:val="00CF6587"/>
    <w:rsid w:val="00D223E1"/>
    <w:rsid w:val="00D908B1"/>
    <w:rsid w:val="00D9662F"/>
    <w:rsid w:val="00DA0F3C"/>
    <w:rsid w:val="00E8752E"/>
    <w:rsid w:val="00ED7783"/>
    <w:rsid w:val="00F017A0"/>
    <w:rsid w:val="00F9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D0B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78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80E"/>
    <w:rPr>
      <w:rFonts w:asciiTheme="majorHAnsi" w:eastAsiaTheme="majorEastAsia" w:hAnsiTheme="majorHAnsi" w:cstheme="majorBidi"/>
      <w:sz w:val="18"/>
      <w:szCs w:val="18"/>
    </w:rPr>
  </w:style>
  <w:style w:type="paragraph" w:styleId="a6">
    <w:name w:val="header"/>
    <w:basedOn w:val="a"/>
    <w:link w:val="a7"/>
    <w:uiPriority w:val="99"/>
    <w:unhideWhenUsed/>
    <w:rsid w:val="00F017A0"/>
    <w:pPr>
      <w:tabs>
        <w:tab w:val="center" w:pos="4252"/>
        <w:tab w:val="right" w:pos="8504"/>
      </w:tabs>
      <w:snapToGrid w:val="0"/>
    </w:pPr>
  </w:style>
  <w:style w:type="character" w:customStyle="1" w:styleId="a7">
    <w:name w:val="ヘッダー (文字)"/>
    <w:basedOn w:val="a0"/>
    <w:link w:val="a6"/>
    <w:uiPriority w:val="99"/>
    <w:rsid w:val="00F017A0"/>
  </w:style>
  <w:style w:type="paragraph" w:styleId="a8">
    <w:name w:val="footer"/>
    <w:basedOn w:val="a"/>
    <w:link w:val="a9"/>
    <w:uiPriority w:val="99"/>
    <w:unhideWhenUsed/>
    <w:rsid w:val="00F017A0"/>
    <w:pPr>
      <w:tabs>
        <w:tab w:val="center" w:pos="4252"/>
        <w:tab w:val="right" w:pos="8504"/>
      </w:tabs>
      <w:snapToGrid w:val="0"/>
    </w:pPr>
  </w:style>
  <w:style w:type="character" w:customStyle="1" w:styleId="a9">
    <w:name w:val="フッター (文字)"/>
    <w:basedOn w:val="a0"/>
    <w:link w:val="a8"/>
    <w:uiPriority w:val="99"/>
    <w:rsid w:val="00F0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2021-07-15T12:04:00Z</dcterms:created>
  <dcterms:modified xsi:type="dcterms:W3CDTF">2021-07-15T12:05:00Z</dcterms:modified>
</cp:coreProperties>
</file>