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4590" w:rsidRPr="00145CC0" w:rsidRDefault="00145CC0" w:rsidP="00145CC0">
      <w:pPr>
        <w:jc w:val="center"/>
        <w:rPr>
          <w:rFonts w:ascii="ＭＳ ゴシック" w:eastAsia="ＭＳ ゴシック" w:hAnsi="ＭＳ ゴシック"/>
          <w:sz w:val="40"/>
          <w:szCs w:val="40"/>
        </w:rPr>
      </w:pPr>
      <w:r w:rsidRPr="00145CC0">
        <w:rPr>
          <w:rFonts w:ascii="ＭＳ ゴシック" w:eastAsia="ＭＳ ゴシック" w:hAnsi="ＭＳ ゴシック" w:hint="eastAsia"/>
          <w:sz w:val="40"/>
          <w:szCs w:val="40"/>
        </w:rPr>
        <w:t>物　件　調　書</w:t>
      </w:r>
    </w:p>
    <w:tbl>
      <w:tblPr>
        <w:tblStyle w:val="a3"/>
        <w:tblW w:w="0" w:type="auto"/>
        <w:tblLook w:val="04A0" w:firstRow="1" w:lastRow="0" w:firstColumn="1" w:lastColumn="0" w:noHBand="0" w:noVBand="1"/>
      </w:tblPr>
      <w:tblGrid>
        <w:gridCol w:w="2044"/>
        <w:gridCol w:w="2081"/>
        <w:gridCol w:w="4369"/>
      </w:tblGrid>
      <w:tr w:rsidR="00145CC0" w:rsidTr="00777BA1">
        <w:tc>
          <w:tcPr>
            <w:tcW w:w="2093" w:type="dxa"/>
          </w:tcPr>
          <w:p w:rsidR="00145CC0" w:rsidRDefault="00145CC0" w:rsidP="00EE151C">
            <w:pPr>
              <w:jc w:val="center"/>
              <w:rPr>
                <w:rFonts w:ascii="ＭＳ ゴシック" w:eastAsia="ＭＳ ゴシック" w:hAnsi="ＭＳ ゴシック"/>
              </w:rPr>
            </w:pPr>
            <w:r>
              <w:rPr>
                <w:rFonts w:ascii="ＭＳ ゴシック" w:eastAsia="ＭＳ ゴシック" w:hAnsi="ＭＳ ゴシック" w:hint="eastAsia"/>
              </w:rPr>
              <w:t>名</w:t>
            </w:r>
            <w:r w:rsidR="00EE151C">
              <w:rPr>
                <w:rFonts w:ascii="ＭＳ ゴシック" w:eastAsia="ＭＳ ゴシック" w:hAnsi="ＭＳ ゴシック" w:hint="eastAsia"/>
              </w:rPr>
              <w:t xml:space="preserve">　</w:t>
            </w:r>
            <w:r>
              <w:rPr>
                <w:rFonts w:ascii="ＭＳ ゴシック" w:eastAsia="ＭＳ ゴシック" w:hAnsi="ＭＳ ゴシック" w:hint="eastAsia"/>
              </w:rPr>
              <w:t>称</w:t>
            </w:r>
          </w:p>
        </w:tc>
        <w:tc>
          <w:tcPr>
            <w:tcW w:w="6609" w:type="dxa"/>
            <w:gridSpan w:val="2"/>
          </w:tcPr>
          <w:p w:rsidR="00145CC0" w:rsidRDefault="00145CC0" w:rsidP="002B5E37">
            <w:pPr>
              <w:rPr>
                <w:rFonts w:ascii="ＭＳ ゴシック" w:eastAsia="ＭＳ ゴシック" w:hAnsi="ＭＳ ゴシック"/>
              </w:rPr>
            </w:pPr>
            <w:r>
              <w:rPr>
                <w:rFonts w:ascii="ＭＳ ゴシック" w:eastAsia="ＭＳ ゴシック" w:hAnsi="ＭＳ ゴシック" w:hint="eastAsia"/>
              </w:rPr>
              <w:t>大阪府咲洲庁舎店舗</w:t>
            </w:r>
            <w:r w:rsidR="002B5E37">
              <w:rPr>
                <w:rFonts w:ascii="ＭＳ ゴシック" w:eastAsia="ＭＳ ゴシック" w:hAnsi="ＭＳ ゴシック" w:hint="eastAsia"/>
              </w:rPr>
              <w:t>１１３</w:t>
            </w:r>
            <w:r>
              <w:rPr>
                <w:rFonts w:ascii="ＭＳ ゴシック" w:eastAsia="ＭＳ ゴシック" w:hAnsi="ＭＳ ゴシック" w:hint="eastAsia"/>
              </w:rPr>
              <w:t>区画</w:t>
            </w:r>
          </w:p>
        </w:tc>
      </w:tr>
      <w:tr w:rsidR="00145CC0" w:rsidTr="00777BA1">
        <w:tc>
          <w:tcPr>
            <w:tcW w:w="2093" w:type="dxa"/>
          </w:tcPr>
          <w:p w:rsidR="00145CC0" w:rsidRDefault="00145CC0" w:rsidP="00EE151C">
            <w:pPr>
              <w:jc w:val="center"/>
              <w:rPr>
                <w:rFonts w:ascii="ＭＳ ゴシック" w:eastAsia="ＭＳ ゴシック" w:hAnsi="ＭＳ ゴシック"/>
              </w:rPr>
            </w:pPr>
            <w:r>
              <w:rPr>
                <w:rFonts w:ascii="ＭＳ ゴシック" w:eastAsia="ＭＳ ゴシック" w:hAnsi="ＭＳ ゴシック" w:hint="eastAsia"/>
              </w:rPr>
              <w:t>所在地</w:t>
            </w:r>
          </w:p>
        </w:tc>
        <w:tc>
          <w:tcPr>
            <w:tcW w:w="6609" w:type="dxa"/>
            <w:gridSpan w:val="2"/>
          </w:tcPr>
          <w:p w:rsidR="00145CC0" w:rsidRDefault="00145CC0">
            <w:pPr>
              <w:rPr>
                <w:rFonts w:ascii="ＭＳ ゴシック" w:eastAsia="ＭＳ ゴシック" w:hAnsi="ＭＳ ゴシック"/>
              </w:rPr>
            </w:pPr>
            <w:r>
              <w:rPr>
                <w:rFonts w:ascii="ＭＳ ゴシック" w:eastAsia="ＭＳ ゴシック" w:hAnsi="ＭＳ ゴシック" w:hint="eastAsia"/>
              </w:rPr>
              <w:t>大阪市住之江区南港北１丁目１４番１６号</w:t>
            </w:r>
          </w:p>
        </w:tc>
      </w:tr>
      <w:tr w:rsidR="00145CC0" w:rsidTr="00777BA1">
        <w:tc>
          <w:tcPr>
            <w:tcW w:w="2093" w:type="dxa"/>
          </w:tcPr>
          <w:p w:rsidR="00145CC0" w:rsidRPr="00145CC0" w:rsidRDefault="00145CC0" w:rsidP="00EE151C">
            <w:pPr>
              <w:jc w:val="center"/>
              <w:rPr>
                <w:rFonts w:ascii="ＭＳ ゴシック" w:eastAsia="ＭＳ ゴシック" w:hAnsi="ＭＳ ゴシック"/>
              </w:rPr>
            </w:pPr>
            <w:r>
              <w:rPr>
                <w:rFonts w:ascii="ＭＳ ゴシック" w:eastAsia="ＭＳ ゴシック" w:hAnsi="ＭＳ ゴシック" w:hint="eastAsia"/>
              </w:rPr>
              <w:t>貸付面積</w:t>
            </w:r>
          </w:p>
        </w:tc>
        <w:tc>
          <w:tcPr>
            <w:tcW w:w="6609" w:type="dxa"/>
            <w:gridSpan w:val="2"/>
          </w:tcPr>
          <w:p w:rsidR="00145CC0" w:rsidRDefault="003031ED" w:rsidP="003031ED">
            <w:pPr>
              <w:rPr>
                <w:rFonts w:ascii="ＭＳ ゴシック" w:eastAsia="ＭＳ ゴシック" w:hAnsi="ＭＳ ゴシック"/>
              </w:rPr>
            </w:pPr>
            <w:r>
              <w:rPr>
                <w:rFonts w:ascii="ＭＳ ゴシック" w:eastAsia="ＭＳ ゴシック" w:hAnsi="ＭＳ ゴシック" w:hint="eastAsia"/>
              </w:rPr>
              <w:t>３</w:t>
            </w:r>
            <w:r w:rsidR="00145CC0">
              <w:rPr>
                <w:rFonts w:ascii="ＭＳ ゴシック" w:eastAsia="ＭＳ ゴシック" w:hAnsi="ＭＳ ゴシック" w:hint="eastAsia"/>
              </w:rPr>
              <w:t>．</w:t>
            </w:r>
            <w:r>
              <w:rPr>
                <w:rFonts w:ascii="ＭＳ ゴシック" w:eastAsia="ＭＳ ゴシック" w:hAnsi="ＭＳ ゴシック" w:hint="eastAsia"/>
              </w:rPr>
              <w:t>００</w:t>
            </w:r>
            <w:r w:rsidR="00145CC0">
              <w:rPr>
                <w:rFonts w:ascii="ＭＳ ゴシック" w:eastAsia="ＭＳ ゴシック" w:hAnsi="ＭＳ ゴシック" w:hint="eastAsia"/>
              </w:rPr>
              <w:t>㎡</w:t>
            </w:r>
          </w:p>
        </w:tc>
      </w:tr>
      <w:tr w:rsidR="00270113" w:rsidTr="00270113">
        <w:trPr>
          <w:trHeight w:val="375"/>
        </w:trPr>
        <w:tc>
          <w:tcPr>
            <w:tcW w:w="2093" w:type="dxa"/>
            <w:tcBorders>
              <w:top w:val="single" w:sz="12" w:space="0" w:color="auto"/>
              <w:left w:val="single" w:sz="12" w:space="0" w:color="auto"/>
              <w:bottom w:val="single" w:sz="12" w:space="0" w:color="auto"/>
              <w:right w:val="single" w:sz="12" w:space="0" w:color="auto"/>
            </w:tcBorders>
          </w:tcPr>
          <w:p w:rsidR="00270113" w:rsidRDefault="00270113" w:rsidP="00EE151C">
            <w:pPr>
              <w:jc w:val="center"/>
              <w:rPr>
                <w:rFonts w:ascii="ＭＳ ゴシック" w:eastAsia="ＭＳ ゴシック" w:hAnsi="ＭＳ ゴシック"/>
              </w:rPr>
            </w:pPr>
            <w:r>
              <w:rPr>
                <w:rFonts w:ascii="ＭＳ ゴシック" w:eastAsia="ＭＳ ゴシック" w:hAnsi="ＭＳ ゴシック" w:hint="eastAsia"/>
              </w:rPr>
              <w:t>最低貸付料（月額）</w:t>
            </w:r>
          </w:p>
        </w:tc>
        <w:tc>
          <w:tcPr>
            <w:tcW w:w="6609" w:type="dxa"/>
            <w:gridSpan w:val="2"/>
            <w:tcBorders>
              <w:top w:val="single" w:sz="12" w:space="0" w:color="auto"/>
              <w:left w:val="single" w:sz="12" w:space="0" w:color="auto"/>
              <w:bottom w:val="single" w:sz="12" w:space="0" w:color="auto"/>
              <w:right w:val="single" w:sz="12" w:space="0" w:color="auto"/>
            </w:tcBorders>
          </w:tcPr>
          <w:p w:rsidR="00270113" w:rsidRDefault="002B5E37" w:rsidP="003031ED">
            <w:pPr>
              <w:ind w:firstLineChars="100" w:firstLine="210"/>
              <w:rPr>
                <w:rFonts w:ascii="ＭＳ ゴシック" w:eastAsia="ＭＳ ゴシック" w:hAnsi="ＭＳ ゴシック"/>
              </w:rPr>
            </w:pPr>
            <w:r>
              <w:rPr>
                <w:rFonts w:ascii="ＭＳ ゴシック" w:eastAsia="ＭＳ ゴシック" w:hAnsi="ＭＳ ゴシック" w:hint="eastAsia"/>
              </w:rPr>
              <w:t>金</w:t>
            </w:r>
            <w:r w:rsidR="003031ED">
              <w:rPr>
                <w:rFonts w:ascii="ＭＳ ゴシック" w:eastAsia="ＭＳ ゴシック" w:hAnsi="ＭＳ ゴシック" w:hint="eastAsia"/>
              </w:rPr>
              <w:t>９</w:t>
            </w:r>
            <w:r w:rsidR="008E3C65">
              <w:rPr>
                <w:rFonts w:ascii="ＭＳ ゴシック" w:eastAsia="ＭＳ ゴシック" w:hAnsi="ＭＳ ゴシック" w:hint="eastAsia"/>
              </w:rPr>
              <w:t>，</w:t>
            </w:r>
            <w:r w:rsidR="00E6492B">
              <w:rPr>
                <w:rFonts w:ascii="ＭＳ ゴシック" w:eastAsia="ＭＳ ゴシック" w:hAnsi="ＭＳ ゴシック" w:hint="eastAsia"/>
              </w:rPr>
              <w:t>０７０</w:t>
            </w:r>
            <w:r w:rsidR="00270113">
              <w:rPr>
                <w:rFonts w:ascii="ＭＳ ゴシック" w:eastAsia="ＭＳ ゴシック" w:hAnsi="ＭＳ ゴシック" w:hint="eastAsia"/>
              </w:rPr>
              <w:t>円（税抜き）</w:t>
            </w:r>
          </w:p>
        </w:tc>
      </w:tr>
      <w:tr w:rsidR="008F4570" w:rsidTr="00270113">
        <w:trPr>
          <w:trHeight w:val="675"/>
        </w:trPr>
        <w:tc>
          <w:tcPr>
            <w:tcW w:w="2093" w:type="dxa"/>
            <w:vMerge w:val="restart"/>
            <w:tcBorders>
              <w:top w:val="single" w:sz="12" w:space="0" w:color="auto"/>
            </w:tcBorders>
          </w:tcPr>
          <w:p w:rsidR="008F4570" w:rsidRDefault="008F4570" w:rsidP="00EE151C">
            <w:pPr>
              <w:jc w:val="center"/>
              <w:rPr>
                <w:rFonts w:ascii="ＭＳ ゴシック" w:eastAsia="ＭＳ ゴシック" w:hAnsi="ＭＳ ゴシック"/>
              </w:rPr>
            </w:pPr>
            <w:r>
              <w:rPr>
                <w:rFonts w:ascii="ＭＳ ゴシック" w:eastAsia="ＭＳ ゴシック" w:hAnsi="ＭＳ ゴシック" w:hint="eastAsia"/>
              </w:rPr>
              <w:t>現</w:t>
            </w:r>
            <w:r w:rsidR="00EE151C">
              <w:rPr>
                <w:rFonts w:ascii="ＭＳ ゴシック" w:eastAsia="ＭＳ ゴシック" w:hAnsi="ＭＳ ゴシック" w:hint="eastAsia"/>
              </w:rPr>
              <w:t xml:space="preserve">　</w:t>
            </w:r>
            <w:r>
              <w:rPr>
                <w:rFonts w:ascii="ＭＳ ゴシック" w:eastAsia="ＭＳ ゴシック" w:hAnsi="ＭＳ ゴシック" w:hint="eastAsia"/>
              </w:rPr>
              <w:t>状</w:t>
            </w:r>
          </w:p>
        </w:tc>
        <w:tc>
          <w:tcPr>
            <w:tcW w:w="6609" w:type="dxa"/>
            <w:gridSpan w:val="2"/>
            <w:tcBorders>
              <w:top w:val="single" w:sz="12" w:space="0" w:color="auto"/>
            </w:tcBorders>
          </w:tcPr>
          <w:p w:rsidR="008F4570" w:rsidRDefault="002B5E37" w:rsidP="00E916FA">
            <w:pPr>
              <w:ind w:firstLineChars="100" w:firstLine="210"/>
              <w:rPr>
                <w:rFonts w:ascii="ＭＳ ゴシック" w:eastAsia="ＭＳ ゴシック" w:hAnsi="ＭＳ ゴシック"/>
              </w:rPr>
            </w:pPr>
            <w:r>
              <w:rPr>
                <w:rFonts w:ascii="ＭＳ ゴシック" w:eastAsia="ＭＳ ゴシック" w:hAnsi="ＭＳ ゴシック" w:hint="eastAsia"/>
              </w:rPr>
              <w:t>フェスパ北東部</w:t>
            </w:r>
          </w:p>
          <w:p w:rsidR="008F4570" w:rsidRDefault="008F4570" w:rsidP="008F4570">
            <w:pPr>
              <w:ind w:firstLineChars="100" w:firstLine="210"/>
              <w:rPr>
                <w:rFonts w:ascii="ＭＳ ゴシック" w:eastAsia="ＭＳ ゴシック" w:hAnsi="ＭＳ ゴシック"/>
              </w:rPr>
            </w:pPr>
            <w:r>
              <w:rPr>
                <w:rFonts w:ascii="ＭＳ ゴシック" w:eastAsia="ＭＳ ゴシック" w:hAnsi="ＭＳ ゴシック" w:hint="eastAsia"/>
              </w:rPr>
              <w:t>（別紙図面のとおり）</w:t>
            </w:r>
          </w:p>
        </w:tc>
      </w:tr>
      <w:tr w:rsidR="008F4570" w:rsidTr="00E916FA">
        <w:trPr>
          <w:trHeight w:val="405"/>
        </w:trPr>
        <w:tc>
          <w:tcPr>
            <w:tcW w:w="2093" w:type="dxa"/>
            <w:vMerge/>
          </w:tcPr>
          <w:p w:rsidR="008F4570" w:rsidRDefault="008F4570">
            <w:pPr>
              <w:rPr>
                <w:rFonts w:ascii="ＭＳ ゴシック" w:eastAsia="ＭＳ ゴシック" w:hAnsi="ＭＳ ゴシック"/>
              </w:rPr>
            </w:pPr>
          </w:p>
        </w:tc>
        <w:tc>
          <w:tcPr>
            <w:tcW w:w="2126" w:type="dxa"/>
          </w:tcPr>
          <w:p w:rsidR="008F4570" w:rsidRDefault="00C50B03" w:rsidP="00E916FA">
            <w:pPr>
              <w:ind w:left="174" w:hangingChars="83" w:hanging="174"/>
              <w:jc w:val="center"/>
              <w:rPr>
                <w:rFonts w:ascii="ＭＳ ゴシック" w:eastAsia="ＭＳ ゴシック" w:hAnsi="ＭＳ ゴシック"/>
              </w:rPr>
            </w:pPr>
            <w:r>
              <w:rPr>
                <w:rFonts w:ascii="ＭＳ ゴシック" w:eastAsia="ＭＳ ゴシック" w:hAnsi="ＭＳ ゴシック" w:hint="eastAsia"/>
              </w:rPr>
              <w:t>項</w:t>
            </w:r>
            <w:r w:rsidR="00E916FA">
              <w:rPr>
                <w:rFonts w:ascii="ＭＳ ゴシック" w:eastAsia="ＭＳ ゴシック" w:hAnsi="ＭＳ ゴシック" w:hint="eastAsia"/>
              </w:rPr>
              <w:t xml:space="preserve">  </w:t>
            </w:r>
            <w:r>
              <w:rPr>
                <w:rFonts w:ascii="ＭＳ ゴシック" w:eastAsia="ＭＳ ゴシック" w:hAnsi="ＭＳ ゴシック" w:hint="eastAsia"/>
              </w:rPr>
              <w:t>目</w:t>
            </w:r>
          </w:p>
        </w:tc>
        <w:tc>
          <w:tcPr>
            <w:tcW w:w="4483" w:type="dxa"/>
          </w:tcPr>
          <w:p w:rsidR="008F4570" w:rsidRDefault="00C50B03" w:rsidP="00E916FA">
            <w:pPr>
              <w:ind w:left="174" w:hangingChars="83" w:hanging="174"/>
              <w:jc w:val="center"/>
              <w:rPr>
                <w:rFonts w:ascii="ＭＳ ゴシック" w:eastAsia="ＭＳ ゴシック" w:hAnsi="ＭＳ ゴシック"/>
              </w:rPr>
            </w:pPr>
            <w:r>
              <w:rPr>
                <w:rFonts w:ascii="ＭＳ ゴシック" w:eastAsia="ＭＳ ゴシック" w:hAnsi="ＭＳ ゴシック" w:hint="eastAsia"/>
              </w:rPr>
              <w:t>基準容量</w:t>
            </w:r>
          </w:p>
        </w:tc>
      </w:tr>
      <w:tr w:rsidR="008F4570" w:rsidTr="00E916FA">
        <w:trPr>
          <w:trHeight w:val="345"/>
        </w:trPr>
        <w:tc>
          <w:tcPr>
            <w:tcW w:w="2093" w:type="dxa"/>
            <w:vMerge/>
          </w:tcPr>
          <w:p w:rsidR="008F4570" w:rsidRDefault="008F4570">
            <w:pPr>
              <w:rPr>
                <w:rFonts w:ascii="ＭＳ ゴシック" w:eastAsia="ＭＳ ゴシック" w:hAnsi="ＭＳ ゴシック"/>
              </w:rPr>
            </w:pPr>
          </w:p>
        </w:tc>
        <w:tc>
          <w:tcPr>
            <w:tcW w:w="2126" w:type="dxa"/>
          </w:tcPr>
          <w:p w:rsidR="00C50B03" w:rsidRDefault="002B5E37" w:rsidP="002B5E37">
            <w:pPr>
              <w:ind w:left="174" w:hangingChars="83" w:hanging="174"/>
              <w:jc w:val="center"/>
              <w:rPr>
                <w:rFonts w:ascii="ＭＳ ゴシック" w:eastAsia="ＭＳ ゴシック" w:hAnsi="ＭＳ ゴシック"/>
              </w:rPr>
            </w:pPr>
            <w:r>
              <w:rPr>
                <w:rFonts w:ascii="ＭＳ ゴシック" w:eastAsia="ＭＳ ゴシック" w:hAnsi="ＭＳ ゴシック" w:hint="eastAsia"/>
              </w:rPr>
              <w:t>床耐荷重</w:t>
            </w:r>
          </w:p>
        </w:tc>
        <w:tc>
          <w:tcPr>
            <w:tcW w:w="4483" w:type="dxa"/>
          </w:tcPr>
          <w:p w:rsidR="008F4570" w:rsidRPr="00026269" w:rsidRDefault="002B5E37" w:rsidP="002B5E37">
            <w:pPr>
              <w:ind w:left="174" w:hangingChars="83" w:hanging="174"/>
              <w:jc w:val="center"/>
              <w:rPr>
                <w:rFonts w:asciiTheme="majorEastAsia" w:eastAsiaTheme="majorEastAsia" w:hAnsiTheme="majorEastAsia"/>
              </w:rPr>
            </w:pPr>
            <w:r w:rsidRPr="00026269">
              <w:rPr>
                <w:rFonts w:asciiTheme="majorEastAsia" w:eastAsiaTheme="majorEastAsia" w:hAnsiTheme="majorEastAsia" w:hint="eastAsia"/>
                <w:kern w:val="0"/>
              </w:rPr>
              <w:t>9</w:t>
            </w:r>
            <w:r w:rsidRPr="00026269">
              <w:rPr>
                <w:rFonts w:asciiTheme="majorEastAsia" w:eastAsiaTheme="majorEastAsia" w:hAnsiTheme="majorEastAsia"/>
                <w:kern w:val="0"/>
              </w:rPr>
              <w:t>,</w:t>
            </w:r>
            <w:r w:rsidRPr="00026269">
              <w:rPr>
                <w:rFonts w:asciiTheme="majorEastAsia" w:eastAsiaTheme="majorEastAsia" w:hAnsiTheme="majorEastAsia" w:hint="eastAsia"/>
                <w:kern w:val="0"/>
              </w:rPr>
              <w:t>800N／㎡（</w:t>
            </w:r>
            <w:r w:rsidRPr="00026269">
              <w:rPr>
                <w:rFonts w:asciiTheme="majorEastAsia" w:eastAsiaTheme="majorEastAsia" w:hAnsiTheme="majorEastAsia" w:cs="ＭＳ 明朝" w:hint="eastAsia"/>
                <w:kern w:val="0"/>
              </w:rPr>
              <w:t>≒</w:t>
            </w:r>
            <w:r w:rsidRPr="00026269">
              <w:rPr>
                <w:rFonts w:asciiTheme="majorEastAsia" w:eastAsiaTheme="majorEastAsia" w:hAnsiTheme="majorEastAsia" w:hint="eastAsia"/>
                <w:kern w:val="0"/>
              </w:rPr>
              <w:t>1</w:t>
            </w:r>
            <w:r w:rsidRPr="00026269">
              <w:rPr>
                <w:rFonts w:asciiTheme="majorEastAsia" w:eastAsiaTheme="majorEastAsia" w:hAnsiTheme="majorEastAsia"/>
                <w:kern w:val="0"/>
              </w:rPr>
              <w:t>,</w:t>
            </w:r>
            <w:r w:rsidRPr="00026269">
              <w:rPr>
                <w:rFonts w:asciiTheme="majorEastAsia" w:eastAsiaTheme="majorEastAsia" w:hAnsiTheme="majorEastAsia" w:hint="eastAsia"/>
                <w:kern w:val="0"/>
              </w:rPr>
              <w:t>000kg／㎡）</w:t>
            </w:r>
          </w:p>
        </w:tc>
      </w:tr>
      <w:tr w:rsidR="00C50B03" w:rsidTr="00E916FA">
        <w:trPr>
          <w:trHeight w:val="360"/>
        </w:trPr>
        <w:tc>
          <w:tcPr>
            <w:tcW w:w="2093" w:type="dxa"/>
            <w:vMerge/>
          </w:tcPr>
          <w:p w:rsidR="00C50B03" w:rsidRDefault="00C50B03">
            <w:pPr>
              <w:rPr>
                <w:rFonts w:ascii="ＭＳ ゴシック" w:eastAsia="ＭＳ ゴシック" w:hAnsi="ＭＳ ゴシック"/>
              </w:rPr>
            </w:pPr>
          </w:p>
        </w:tc>
        <w:tc>
          <w:tcPr>
            <w:tcW w:w="2126" w:type="dxa"/>
          </w:tcPr>
          <w:p w:rsidR="00C50B03" w:rsidRDefault="002B5E37" w:rsidP="00E916FA">
            <w:pPr>
              <w:ind w:firstLineChars="50" w:firstLine="105"/>
              <w:jc w:val="center"/>
              <w:rPr>
                <w:rFonts w:ascii="ＭＳ ゴシック" w:eastAsia="ＭＳ ゴシック" w:hAnsi="ＭＳ ゴシック"/>
              </w:rPr>
            </w:pPr>
            <w:r>
              <w:rPr>
                <w:rFonts w:ascii="ＭＳ ゴシック" w:eastAsia="ＭＳ ゴシック" w:hAnsi="ＭＳ ゴシック" w:hint="eastAsia"/>
              </w:rPr>
              <w:t>床仕上げ</w:t>
            </w:r>
          </w:p>
        </w:tc>
        <w:tc>
          <w:tcPr>
            <w:tcW w:w="4483" w:type="dxa"/>
          </w:tcPr>
          <w:p w:rsidR="00C50B03" w:rsidRDefault="002B5E37" w:rsidP="002B5E37">
            <w:pPr>
              <w:ind w:left="174" w:hangingChars="83" w:hanging="174"/>
              <w:jc w:val="center"/>
              <w:rPr>
                <w:rFonts w:ascii="ＭＳ ゴシック" w:eastAsia="ＭＳ ゴシック" w:hAnsi="ＭＳ ゴシック"/>
              </w:rPr>
            </w:pPr>
            <w:r>
              <w:rPr>
                <w:rFonts w:ascii="ＭＳ ゴシック" w:eastAsia="ＭＳ ゴシック" w:hAnsi="ＭＳ ゴシック" w:hint="eastAsia"/>
              </w:rPr>
              <w:t>大理石</w:t>
            </w:r>
          </w:p>
        </w:tc>
      </w:tr>
      <w:tr w:rsidR="00C50B03" w:rsidTr="00E916FA">
        <w:trPr>
          <w:trHeight w:val="375"/>
        </w:trPr>
        <w:tc>
          <w:tcPr>
            <w:tcW w:w="2093" w:type="dxa"/>
            <w:vMerge/>
          </w:tcPr>
          <w:p w:rsidR="00C50B03" w:rsidRDefault="00C50B03">
            <w:pPr>
              <w:rPr>
                <w:rFonts w:ascii="ＭＳ ゴシック" w:eastAsia="ＭＳ ゴシック" w:hAnsi="ＭＳ ゴシック"/>
              </w:rPr>
            </w:pPr>
          </w:p>
        </w:tc>
        <w:tc>
          <w:tcPr>
            <w:tcW w:w="2126" w:type="dxa"/>
          </w:tcPr>
          <w:p w:rsidR="00C50B03" w:rsidRDefault="00C50B03" w:rsidP="00E916FA">
            <w:pPr>
              <w:ind w:left="174" w:hangingChars="83" w:hanging="174"/>
              <w:jc w:val="center"/>
              <w:rPr>
                <w:rFonts w:ascii="ＭＳ ゴシック" w:eastAsia="ＭＳ ゴシック" w:hAnsi="ＭＳ ゴシック"/>
              </w:rPr>
            </w:pPr>
            <w:r>
              <w:rPr>
                <w:rFonts w:ascii="ＭＳ ゴシック" w:eastAsia="ＭＳ ゴシック" w:hAnsi="ＭＳ ゴシック" w:hint="eastAsia"/>
              </w:rPr>
              <w:t>空調（冷水）</w:t>
            </w:r>
          </w:p>
        </w:tc>
        <w:tc>
          <w:tcPr>
            <w:tcW w:w="4483" w:type="dxa"/>
          </w:tcPr>
          <w:p w:rsidR="00C50B03" w:rsidRDefault="002B5E37" w:rsidP="002B5E37">
            <w:pPr>
              <w:jc w:val="center"/>
              <w:rPr>
                <w:rFonts w:ascii="ＭＳ ゴシック" w:eastAsia="ＭＳ ゴシック" w:hAnsi="ＭＳ ゴシック"/>
              </w:rPr>
            </w:pPr>
            <w:r>
              <w:rPr>
                <w:rFonts w:ascii="ＭＳ ゴシック" w:eastAsia="ＭＳ ゴシック" w:hAnsi="ＭＳ ゴシック" w:hint="eastAsia"/>
              </w:rPr>
              <w:t>－</w:t>
            </w:r>
          </w:p>
        </w:tc>
      </w:tr>
      <w:tr w:rsidR="00C50B03" w:rsidTr="00E916FA">
        <w:trPr>
          <w:trHeight w:val="360"/>
        </w:trPr>
        <w:tc>
          <w:tcPr>
            <w:tcW w:w="2093" w:type="dxa"/>
            <w:vMerge/>
          </w:tcPr>
          <w:p w:rsidR="00C50B03" w:rsidRDefault="00C50B03">
            <w:pPr>
              <w:rPr>
                <w:rFonts w:ascii="ＭＳ ゴシック" w:eastAsia="ＭＳ ゴシック" w:hAnsi="ＭＳ ゴシック"/>
              </w:rPr>
            </w:pPr>
          </w:p>
        </w:tc>
        <w:tc>
          <w:tcPr>
            <w:tcW w:w="2126" w:type="dxa"/>
          </w:tcPr>
          <w:p w:rsidR="00C50B03" w:rsidRDefault="00C50B03" w:rsidP="00E916FA">
            <w:pPr>
              <w:ind w:leftChars="50" w:left="174" w:hangingChars="33" w:hanging="69"/>
              <w:jc w:val="center"/>
              <w:rPr>
                <w:rFonts w:ascii="ＭＳ ゴシック" w:eastAsia="ＭＳ ゴシック" w:hAnsi="ＭＳ ゴシック"/>
              </w:rPr>
            </w:pPr>
            <w:r>
              <w:rPr>
                <w:rFonts w:ascii="ＭＳ ゴシック" w:eastAsia="ＭＳ ゴシック" w:hAnsi="ＭＳ ゴシック" w:hint="eastAsia"/>
              </w:rPr>
              <w:t>〃</w:t>
            </w:r>
            <w:r w:rsidR="00152F2B">
              <w:rPr>
                <w:rFonts w:ascii="ＭＳ ゴシック" w:eastAsia="ＭＳ ゴシック" w:hAnsi="ＭＳ ゴシック" w:hint="eastAsia"/>
              </w:rPr>
              <w:t xml:space="preserve"> </w:t>
            </w:r>
            <w:r>
              <w:rPr>
                <w:rFonts w:ascii="ＭＳ ゴシック" w:eastAsia="ＭＳ ゴシック" w:hAnsi="ＭＳ ゴシック" w:hint="eastAsia"/>
              </w:rPr>
              <w:t>（温水）</w:t>
            </w:r>
          </w:p>
        </w:tc>
        <w:tc>
          <w:tcPr>
            <w:tcW w:w="4483" w:type="dxa"/>
          </w:tcPr>
          <w:p w:rsidR="00C50B03" w:rsidRDefault="002B5E37" w:rsidP="002B5E37">
            <w:pPr>
              <w:jc w:val="center"/>
              <w:rPr>
                <w:rFonts w:ascii="ＭＳ ゴシック" w:eastAsia="ＭＳ ゴシック" w:hAnsi="ＭＳ ゴシック"/>
              </w:rPr>
            </w:pPr>
            <w:r>
              <w:rPr>
                <w:rFonts w:ascii="ＭＳ ゴシック" w:eastAsia="ＭＳ ゴシック" w:hAnsi="ＭＳ ゴシック" w:hint="eastAsia"/>
              </w:rPr>
              <w:t>－</w:t>
            </w:r>
          </w:p>
        </w:tc>
      </w:tr>
      <w:tr w:rsidR="00C50B03" w:rsidTr="00E916FA">
        <w:trPr>
          <w:trHeight w:val="330"/>
        </w:trPr>
        <w:tc>
          <w:tcPr>
            <w:tcW w:w="2093" w:type="dxa"/>
            <w:vMerge/>
          </w:tcPr>
          <w:p w:rsidR="00C50B03" w:rsidRDefault="00C50B03">
            <w:pPr>
              <w:rPr>
                <w:rFonts w:ascii="ＭＳ ゴシック" w:eastAsia="ＭＳ ゴシック" w:hAnsi="ＭＳ ゴシック"/>
              </w:rPr>
            </w:pPr>
          </w:p>
        </w:tc>
        <w:tc>
          <w:tcPr>
            <w:tcW w:w="2126" w:type="dxa"/>
          </w:tcPr>
          <w:p w:rsidR="00C50B03" w:rsidRDefault="00C50B03" w:rsidP="00E916FA">
            <w:pPr>
              <w:ind w:leftChars="50" w:left="174" w:hangingChars="33" w:hanging="69"/>
              <w:jc w:val="center"/>
              <w:rPr>
                <w:rFonts w:ascii="ＭＳ ゴシック" w:eastAsia="ＭＳ ゴシック" w:hAnsi="ＭＳ ゴシック"/>
              </w:rPr>
            </w:pPr>
            <w:r>
              <w:rPr>
                <w:rFonts w:ascii="ＭＳ ゴシック" w:eastAsia="ＭＳ ゴシック" w:hAnsi="ＭＳ ゴシック" w:hint="eastAsia"/>
              </w:rPr>
              <w:t>〃（店内排気）</w:t>
            </w:r>
          </w:p>
        </w:tc>
        <w:tc>
          <w:tcPr>
            <w:tcW w:w="4483" w:type="dxa"/>
          </w:tcPr>
          <w:p w:rsidR="00C50B03" w:rsidRDefault="002B5E37" w:rsidP="002B5E37">
            <w:pPr>
              <w:jc w:val="center"/>
              <w:rPr>
                <w:rFonts w:ascii="ＭＳ ゴシック" w:eastAsia="ＭＳ ゴシック" w:hAnsi="ＭＳ ゴシック"/>
              </w:rPr>
            </w:pPr>
            <w:r>
              <w:rPr>
                <w:rFonts w:ascii="ＭＳ ゴシック" w:eastAsia="ＭＳ ゴシック" w:hAnsi="ＭＳ ゴシック" w:hint="eastAsia"/>
              </w:rPr>
              <w:t>－</w:t>
            </w:r>
          </w:p>
        </w:tc>
      </w:tr>
      <w:tr w:rsidR="00C50B03" w:rsidTr="00E916FA">
        <w:trPr>
          <w:trHeight w:val="360"/>
        </w:trPr>
        <w:tc>
          <w:tcPr>
            <w:tcW w:w="2093" w:type="dxa"/>
            <w:vMerge/>
          </w:tcPr>
          <w:p w:rsidR="00C50B03" w:rsidRDefault="00C50B03">
            <w:pPr>
              <w:rPr>
                <w:rFonts w:ascii="ＭＳ ゴシック" w:eastAsia="ＭＳ ゴシック" w:hAnsi="ＭＳ ゴシック"/>
              </w:rPr>
            </w:pPr>
          </w:p>
        </w:tc>
        <w:tc>
          <w:tcPr>
            <w:tcW w:w="2126" w:type="dxa"/>
          </w:tcPr>
          <w:p w:rsidR="00C50B03" w:rsidRDefault="00152F2B" w:rsidP="00E916FA">
            <w:pPr>
              <w:ind w:leftChars="50" w:left="174" w:hangingChars="33" w:hanging="69"/>
              <w:jc w:val="center"/>
              <w:rPr>
                <w:rFonts w:ascii="ＭＳ ゴシック" w:eastAsia="ＭＳ ゴシック" w:hAnsi="ＭＳ ゴシック"/>
              </w:rPr>
            </w:pPr>
            <w:r>
              <w:rPr>
                <w:rFonts w:ascii="ＭＳ ゴシック" w:eastAsia="ＭＳ ゴシック" w:hAnsi="ＭＳ ゴシック" w:hint="eastAsia"/>
              </w:rPr>
              <w:t>〃</w:t>
            </w:r>
            <w:r w:rsidR="00C50B03">
              <w:rPr>
                <w:rFonts w:ascii="ＭＳ ゴシック" w:eastAsia="ＭＳ ゴシック" w:hAnsi="ＭＳ ゴシック" w:hint="eastAsia"/>
              </w:rPr>
              <w:t>（厨房排気）</w:t>
            </w:r>
          </w:p>
        </w:tc>
        <w:tc>
          <w:tcPr>
            <w:tcW w:w="4483" w:type="dxa"/>
          </w:tcPr>
          <w:p w:rsidR="00C50B03" w:rsidRDefault="002B5E37" w:rsidP="002B5E37">
            <w:pPr>
              <w:jc w:val="center"/>
              <w:rPr>
                <w:rFonts w:ascii="ＭＳ ゴシック" w:eastAsia="ＭＳ ゴシック" w:hAnsi="ＭＳ ゴシック"/>
              </w:rPr>
            </w:pPr>
            <w:r>
              <w:rPr>
                <w:rFonts w:ascii="ＭＳ ゴシック" w:eastAsia="ＭＳ ゴシック" w:hAnsi="ＭＳ ゴシック" w:hint="eastAsia"/>
              </w:rPr>
              <w:t>－</w:t>
            </w:r>
          </w:p>
        </w:tc>
      </w:tr>
      <w:tr w:rsidR="00C50B03" w:rsidTr="00E916FA">
        <w:trPr>
          <w:trHeight w:val="375"/>
        </w:trPr>
        <w:tc>
          <w:tcPr>
            <w:tcW w:w="2093" w:type="dxa"/>
            <w:vMerge/>
          </w:tcPr>
          <w:p w:rsidR="00C50B03" w:rsidRDefault="00C50B03">
            <w:pPr>
              <w:rPr>
                <w:rFonts w:ascii="ＭＳ ゴシック" w:eastAsia="ＭＳ ゴシック" w:hAnsi="ＭＳ ゴシック"/>
              </w:rPr>
            </w:pPr>
          </w:p>
        </w:tc>
        <w:tc>
          <w:tcPr>
            <w:tcW w:w="2126" w:type="dxa"/>
          </w:tcPr>
          <w:p w:rsidR="00C50B03" w:rsidRDefault="00152F2B" w:rsidP="00E916FA">
            <w:pPr>
              <w:ind w:leftChars="50" w:left="174" w:hangingChars="33" w:hanging="69"/>
              <w:jc w:val="center"/>
              <w:rPr>
                <w:rFonts w:ascii="ＭＳ ゴシック" w:eastAsia="ＭＳ ゴシック" w:hAnsi="ＭＳ ゴシック"/>
              </w:rPr>
            </w:pPr>
            <w:r>
              <w:rPr>
                <w:rFonts w:ascii="ＭＳ ゴシック" w:eastAsia="ＭＳ ゴシック" w:hAnsi="ＭＳ ゴシック" w:hint="eastAsia"/>
              </w:rPr>
              <w:t xml:space="preserve">〃 </w:t>
            </w:r>
            <w:r w:rsidR="00C50B03">
              <w:rPr>
                <w:rFonts w:ascii="ＭＳ ゴシック" w:eastAsia="ＭＳ ゴシック" w:hAnsi="ＭＳ ゴシック" w:hint="eastAsia"/>
              </w:rPr>
              <w:t>（排煙）</w:t>
            </w:r>
          </w:p>
        </w:tc>
        <w:tc>
          <w:tcPr>
            <w:tcW w:w="4483" w:type="dxa"/>
          </w:tcPr>
          <w:p w:rsidR="00C50B03" w:rsidRDefault="002B5E37" w:rsidP="002B5E37">
            <w:pPr>
              <w:jc w:val="center"/>
              <w:rPr>
                <w:rFonts w:ascii="ＭＳ ゴシック" w:eastAsia="ＭＳ ゴシック" w:hAnsi="ＭＳ ゴシック"/>
              </w:rPr>
            </w:pPr>
            <w:r>
              <w:rPr>
                <w:rFonts w:ascii="ＭＳ ゴシック" w:eastAsia="ＭＳ ゴシック" w:hAnsi="ＭＳ ゴシック" w:hint="eastAsia"/>
              </w:rPr>
              <w:t>－</w:t>
            </w:r>
          </w:p>
        </w:tc>
      </w:tr>
      <w:tr w:rsidR="00C50B03" w:rsidTr="00E916FA">
        <w:trPr>
          <w:trHeight w:val="300"/>
        </w:trPr>
        <w:tc>
          <w:tcPr>
            <w:tcW w:w="2093" w:type="dxa"/>
            <w:vMerge/>
          </w:tcPr>
          <w:p w:rsidR="00C50B03" w:rsidRDefault="00C50B03">
            <w:pPr>
              <w:rPr>
                <w:rFonts w:ascii="ＭＳ ゴシック" w:eastAsia="ＭＳ ゴシック" w:hAnsi="ＭＳ ゴシック"/>
              </w:rPr>
            </w:pPr>
          </w:p>
        </w:tc>
        <w:tc>
          <w:tcPr>
            <w:tcW w:w="2126" w:type="dxa"/>
          </w:tcPr>
          <w:p w:rsidR="00C50B03" w:rsidRDefault="00C50B03" w:rsidP="00E916FA">
            <w:pPr>
              <w:ind w:left="174" w:hangingChars="83" w:hanging="174"/>
              <w:jc w:val="center"/>
              <w:rPr>
                <w:rFonts w:ascii="ＭＳ ゴシック" w:eastAsia="ＭＳ ゴシック" w:hAnsi="ＭＳ ゴシック"/>
              </w:rPr>
            </w:pPr>
            <w:r>
              <w:rPr>
                <w:rFonts w:ascii="ＭＳ ゴシック" w:eastAsia="ＭＳ ゴシック" w:hAnsi="ＭＳ ゴシック" w:hint="eastAsia"/>
              </w:rPr>
              <w:t>衛生（給水）</w:t>
            </w:r>
          </w:p>
        </w:tc>
        <w:tc>
          <w:tcPr>
            <w:tcW w:w="4483" w:type="dxa"/>
          </w:tcPr>
          <w:p w:rsidR="00C50B03" w:rsidRDefault="002B5E37" w:rsidP="002B5E37">
            <w:pPr>
              <w:jc w:val="center"/>
              <w:rPr>
                <w:rFonts w:ascii="ＭＳ ゴシック" w:eastAsia="ＭＳ ゴシック" w:hAnsi="ＭＳ ゴシック"/>
              </w:rPr>
            </w:pPr>
            <w:r>
              <w:rPr>
                <w:rFonts w:ascii="ＭＳ ゴシック" w:eastAsia="ＭＳ ゴシック" w:hAnsi="ＭＳ ゴシック" w:hint="eastAsia"/>
              </w:rPr>
              <w:t>－</w:t>
            </w:r>
          </w:p>
        </w:tc>
      </w:tr>
      <w:tr w:rsidR="00C50B03" w:rsidTr="00E916FA">
        <w:trPr>
          <w:trHeight w:val="360"/>
        </w:trPr>
        <w:tc>
          <w:tcPr>
            <w:tcW w:w="2093" w:type="dxa"/>
            <w:vMerge/>
          </w:tcPr>
          <w:p w:rsidR="00C50B03" w:rsidRDefault="00C50B03">
            <w:pPr>
              <w:rPr>
                <w:rFonts w:ascii="ＭＳ ゴシック" w:eastAsia="ＭＳ ゴシック" w:hAnsi="ＭＳ ゴシック"/>
              </w:rPr>
            </w:pPr>
          </w:p>
        </w:tc>
        <w:tc>
          <w:tcPr>
            <w:tcW w:w="2126" w:type="dxa"/>
          </w:tcPr>
          <w:p w:rsidR="00C50B03" w:rsidRDefault="00152F2B" w:rsidP="00E916FA">
            <w:pPr>
              <w:ind w:leftChars="50" w:left="174" w:hangingChars="33" w:hanging="69"/>
              <w:jc w:val="center"/>
              <w:rPr>
                <w:rFonts w:ascii="ＭＳ ゴシック" w:eastAsia="ＭＳ ゴシック" w:hAnsi="ＭＳ ゴシック"/>
              </w:rPr>
            </w:pPr>
            <w:r>
              <w:rPr>
                <w:rFonts w:ascii="ＭＳ ゴシック" w:eastAsia="ＭＳ ゴシック" w:hAnsi="ＭＳ ゴシック" w:hint="eastAsia"/>
              </w:rPr>
              <w:t xml:space="preserve">〃 </w:t>
            </w:r>
            <w:r w:rsidR="00C50B03">
              <w:rPr>
                <w:rFonts w:ascii="ＭＳ ゴシック" w:eastAsia="ＭＳ ゴシック" w:hAnsi="ＭＳ ゴシック" w:hint="eastAsia"/>
              </w:rPr>
              <w:t>（排水）</w:t>
            </w:r>
          </w:p>
        </w:tc>
        <w:tc>
          <w:tcPr>
            <w:tcW w:w="4483" w:type="dxa"/>
          </w:tcPr>
          <w:p w:rsidR="00C50B03" w:rsidRDefault="002B5E37" w:rsidP="002B5E37">
            <w:pPr>
              <w:jc w:val="center"/>
              <w:rPr>
                <w:rFonts w:ascii="ＭＳ ゴシック" w:eastAsia="ＭＳ ゴシック" w:hAnsi="ＭＳ ゴシック"/>
              </w:rPr>
            </w:pPr>
            <w:r>
              <w:rPr>
                <w:rFonts w:ascii="ＭＳ ゴシック" w:eastAsia="ＭＳ ゴシック" w:hAnsi="ＭＳ ゴシック" w:hint="eastAsia"/>
              </w:rPr>
              <w:t>－</w:t>
            </w:r>
          </w:p>
        </w:tc>
      </w:tr>
      <w:tr w:rsidR="00C50B03" w:rsidTr="00E916FA">
        <w:trPr>
          <w:trHeight w:val="241"/>
        </w:trPr>
        <w:tc>
          <w:tcPr>
            <w:tcW w:w="2093" w:type="dxa"/>
            <w:vMerge/>
          </w:tcPr>
          <w:p w:rsidR="00C50B03" w:rsidRDefault="00C50B03">
            <w:pPr>
              <w:rPr>
                <w:rFonts w:ascii="ＭＳ ゴシック" w:eastAsia="ＭＳ ゴシック" w:hAnsi="ＭＳ ゴシック"/>
              </w:rPr>
            </w:pPr>
          </w:p>
        </w:tc>
        <w:tc>
          <w:tcPr>
            <w:tcW w:w="2126" w:type="dxa"/>
          </w:tcPr>
          <w:p w:rsidR="00C50B03" w:rsidRDefault="00152F2B" w:rsidP="00E916FA">
            <w:pPr>
              <w:ind w:leftChars="50" w:left="174" w:hangingChars="33" w:hanging="69"/>
              <w:jc w:val="center"/>
              <w:rPr>
                <w:rFonts w:ascii="ＭＳ ゴシック" w:eastAsia="ＭＳ ゴシック" w:hAnsi="ＭＳ ゴシック"/>
              </w:rPr>
            </w:pPr>
            <w:r>
              <w:rPr>
                <w:rFonts w:ascii="ＭＳ ゴシック" w:eastAsia="ＭＳ ゴシック" w:hAnsi="ＭＳ ゴシック" w:hint="eastAsia"/>
              </w:rPr>
              <w:t xml:space="preserve">〃 </w:t>
            </w:r>
            <w:r w:rsidR="00C50B03">
              <w:rPr>
                <w:rFonts w:ascii="ＭＳ ゴシック" w:eastAsia="ＭＳ ゴシック" w:hAnsi="ＭＳ ゴシック" w:hint="eastAsia"/>
              </w:rPr>
              <w:t>（ガス）</w:t>
            </w:r>
          </w:p>
        </w:tc>
        <w:tc>
          <w:tcPr>
            <w:tcW w:w="4483" w:type="dxa"/>
          </w:tcPr>
          <w:p w:rsidR="00C50B03" w:rsidRDefault="002B5E37" w:rsidP="002B5E37">
            <w:pPr>
              <w:jc w:val="center"/>
              <w:rPr>
                <w:rFonts w:ascii="ＭＳ ゴシック" w:eastAsia="ＭＳ ゴシック" w:hAnsi="ＭＳ ゴシック"/>
              </w:rPr>
            </w:pPr>
            <w:r>
              <w:rPr>
                <w:rFonts w:ascii="ＭＳ ゴシック" w:eastAsia="ＭＳ ゴシック" w:hAnsi="ＭＳ ゴシック" w:hint="eastAsia"/>
              </w:rPr>
              <w:t>－</w:t>
            </w:r>
          </w:p>
        </w:tc>
      </w:tr>
      <w:tr w:rsidR="00C50B03" w:rsidTr="00E916FA">
        <w:trPr>
          <w:trHeight w:val="315"/>
        </w:trPr>
        <w:tc>
          <w:tcPr>
            <w:tcW w:w="2093" w:type="dxa"/>
            <w:vMerge/>
          </w:tcPr>
          <w:p w:rsidR="00C50B03" w:rsidRDefault="00C50B03">
            <w:pPr>
              <w:rPr>
                <w:rFonts w:ascii="ＭＳ ゴシック" w:eastAsia="ＭＳ ゴシック" w:hAnsi="ＭＳ ゴシック"/>
              </w:rPr>
            </w:pPr>
          </w:p>
        </w:tc>
        <w:tc>
          <w:tcPr>
            <w:tcW w:w="2126" w:type="dxa"/>
          </w:tcPr>
          <w:p w:rsidR="00C50B03" w:rsidRDefault="00152F2B" w:rsidP="00E916FA">
            <w:pPr>
              <w:ind w:leftChars="50" w:left="174" w:hangingChars="33" w:hanging="69"/>
              <w:jc w:val="center"/>
              <w:rPr>
                <w:rFonts w:ascii="ＭＳ ゴシック" w:eastAsia="ＭＳ ゴシック" w:hAnsi="ＭＳ ゴシック"/>
              </w:rPr>
            </w:pPr>
            <w:r>
              <w:rPr>
                <w:rFonts w:ascii="ＭＳ ゴシック" w:eastAsia="ＭＳ ゴシック" w:hAnsi="ＭＳ ゴシック" w:hint="eastAsia"/>
              </w:rPr>
              <w:t xml:space="preserve">〃 </w:t>
            </w:r>
            <w:r w:rsidR="00C50B03">
              <w:rPr>
                <w:rFonts w:ascii="ＭＳ ゴシック" w:eastAsia="ＭＳ ゴシック" w:hAnsi="ＭＳ ゴシック" w:hint="eastAsia"/>
              </w:rPr>
              <w:t>（汚水）</w:t>
            </w:r>
          </w:p>
        </w:tc>
        <w:tc>
          <w:tcPr>
            <w:tcW w:w="4483" w:type="dxa"/>
          </w:tcPr>
          <w:p w:rsidR="00C50B03" w:rsidRDefault="002B5E37" w:rsidP="002B5E37">
            <w:pPr>
              <w:jc w:val="center"/>
              <w:rPr>
                <w:rFonts w:ascii="ＭＳ ゴシック" w:eastAsia="ＭＳ ゴシック" w:hAnsi="ＭＳ ゴシック"/>
              </w:rPr>
            </w:pPr>
            <w:r>
              <w:rPr>
                <w:rFonts w:ascii="ＭＳ ゴシック" w:eastAsia="ＭＳ ゴシック" w:hAnsi="ＭＳ ゴシック" w:hint="eastAsia"/>
              </w:rPr>
              <w:t>－</w:t>
            </w:r>
          </w:p>
        </w:tc>
      </w:tr>
      <w:tr w:rsidR="008F4570" w:rsidTr="00777BA1">
        <w:trPr>
          <w:trHeight w:val="795"/>
        </w:trPr>
        <w:tc>
          <w:tcPr>
            <w:tcW w:w="2093" w:type="dxa"/>
            <w:vMerge/>
          </w:tcPr>
          <w:p w:rsidR="008F4570" w:rsidRDefault="008F4570">
            <w:pPr>
              <w:rPr>
                <w:rFonts w:ascii="ＭＳ ゴシック" w:eastAsia="ＭＳ ゴシック" w:hAnsi="ＭＳ ゴシック"/>
              </w:rPr>
            </w:pPr>
          </w:p>
        </w:tc>
        <w:tc>
          <w:tcPr>
            <w:tcW w:w="6609" w:type="dxa"/>
            <w:gridSpan w:val="2"/>
          </w:tcPr>
          <w:p w:rsidR="008F4570" w:rsidRDefault="008F4570" w:rsidP="00E44389">
            <w:pPr>
              <w:ind w:left="174"/>
              <w:rPr>
                <w:rFonts w:ascii="ＭＳ ゴシック" w:eastAsia="ＭＳ ゴシック" w:hAnsi="ＭＳ ゴシック"/>
              </w:rPr>
            </w:pPr>
            <w:bookmarkStart w:id="0" w:name="_GoBack"/>
            <w:bookmarkEnd w:id="0"/>
            <w:r>
              <w:rPr>
                <w:rFonts w:ascii="ＭＳ ゴシック" w:eastAsia="ＭＳ ゴシック" w:hAnsi="ＭＳ ゴシック" w:hint="eastAsia"/>
              </w:rPr>
              <w:t>建物全体の概要については、仕様書６の参考データを参照してください。</w:t>
            </w:r>
          </w:p>
        </w:tc>
      </w:tr>
      <w:tr w:rsidR="00145CC0" w:rsidTr="00777BA1">
        <w:trPr>
          <w:trHeight w:val="345"/>
        </w:trPr>
        <w:tc>
          <w:tcPr>
            <w:tcW w:w="2093" w:type="dxa"/>
          </w:tcPr>
          <w:p w:rsidR="00777BA1" w:rsidRDefault="00777BA1" w:rsidP="00EE151C">
            <w:pPr>
              <w:jc w:val="center"/>
              <w:rPr>
                <w:rFonts w:ascii="ＭＳ ゴシック" w:eastAsia="ＭＳ ゴシック" w:hAnsi="ＭＳ ゴシック"/>
              </w:rPr>
            </w:pPr>
            <w:r>
              <w:rPr>
                <w:rFonts w:ascii="ＭＳ ゴシック" w:eastAsia="ＭＳ ゴシック" w:hAnsi="ＭＳ ゴシック" w:hint="eastAsia"/>
              </w:rPr>
              <w:t>交</w:t>
            </w:r>
            <w:r w:rsidR="00EE151C">
              <w:rPr>
                <w:rFonts w:ascii="ＭＳ ゴシック" w:eastAsia="ＭＳ ゴシック" w:hAnsi="ＭＳ ゴシック" w:hint="eastAsia"/>
              </w:rPr>
              <w:t xml:space="preserve">　</w:t>
            </w:r>
            <w:r>
              <w:rPr>
                <w:rFonts w:ascii="ＭＳ ゴシック" w:eastAsia="ＭＳ ゴシック" w:hAnsi="ＭＳ ゴシック" w:hint="eastAsia"/>
              </w:rPr>
              <w:t>通</w:t>
            </w:r>
          </w:p>
        </w:tc>
        <w:tc>
          <w:tcPr>
            <w:tcW w:w="6609" w:type="dxa"/>
            <w:gridSpan w:val="2"/>
          </w:tcPr>
          <w:p w:rsidR="00145CC0" w:rsidRDefault="00777BA1">
            <w:pPr>
              <w:rPr>
                <w:rFonts w:ascii="ＭＳ ゴシック" w:eastAsia="ＭＳ ゴシック" w:hAnsi="ＭＳ ゴシック"/>
              </w:rPr>
            </w:pPr>
            <w:r>
              <w:rPr>
                <w:rFonts w:ascii="ＭＳ ゴシック" w:eastAsia="ＭＳ ゴシック" w:hAnsi="ＭＳ ゴシック" w:hint="eastAsia"/>
              </w:rPr>
              <w:t>◇大阪駅から２２分（</w:t>
            </w:r>
            <w:r w:rsidR="0071117B">
              <w:rPr>
                <w:rFonts w:ascii="ＭＳ ゴシック" w:eastAsia="ＭＳ ゴシック" w:hAnsi="ＭＳ ゴシック" w:hint="eastAsia"/>
              </w:rPr>
              <w:t>Ｏｓａｋａ　Ｍｅｔｒｏ</w:t>
            </w:r>
            <w:r>
              <w:rPr>
                <w:rFonts w:ascii="ＭＳ ゴシック" w:eastAsia="ＭＳ ゴシック" w:hAnsi="ＭＳ ゴシック" w:hint="eastAsia"/>
              </w:rPr>
              <w:t>）、徒歩３分</w:t>
            </w:r>
          </w:p>
          <w:p w:rsidR="00777BA1" w:rsidRDefault="00777BA1">
            <w:pPr>
              <w:rPr>
                <w:rFonts w:ascii="ＭＳ ゴシック" w:eastAsia="ＭＳ ゴシック" w:hAnsi="ＭＳ ゴシック"/>
              </w:rPr>
            </w:pPr>
            <w:r>
              <w:rPr>
                <w:rFonts w:ascii="ＭＳ ゴシック" w:eastAsia="ＭＳ ゴシック" w:hAnsi="ＭＳ ゴシック" w:hint="eastAsia"/>
              </w:rPr>
              <w:t>◇なんば駅から２２分（</w:t>
            </w:r>
            <w:r w:rsidR="0071117B">
              <w:rPr>
                <w:rFonts w:ascii="ＭＳ ゴシック" w:eastAsia="ＭＳ ゴシック" w:hAnsi="ＭＳ ゴシック" w:hint="eastAsia"/>
              </w:rPr>
              <w:t>Ｏｓａｋａ　Ｍｅｔｒｏ</w:t>
            </w:r>
            <w:r>
              <w:rPr>
                <w:rFonts w:ascii="ＭＳ ゴシック" w:eastAsia="ＭＳ ゴシック" w:hAnsi="ＭＳ ゴシック" w:hint="eastAsia"/>
              </w:rPr>
              <w:t>）、徒歩３分</w:t>
            </w:r>
          </w:p>
          <w:p w:rsidR="00777BA1" w:rsidRPr="00777BA1" w:rsidRDefault="00777BA1" w:rsidP="0071117B">
            <w:pPr>
              <w:rPr>
                <w:rFonts w:ascii="ＭＳ ゴシック" w:eastAsia="ＭＳ ゴシック" w:hAnsi="ＭＳ ゴシック"/>
              </w:rPr>
            </w:pPr>
            <w:r>
              <w:rPr>
                <w:rFonts w:ascii="ＭＳ ゴシック" w:eastAsia="ＭＳ ゴシック" w:hAnsi="ＭＳ ゴシック" w:hint="eastAsia"/>
              </w:rPr>
              <w:t>◇天王寺駅から２２分（</w:t>
            </w:r>
            <w:r w:rsidR="004725C2">
              <w:rPr>
                <w:rFonts w:ascii="ＭＳ ゴシック" w:eastAsia="ＭＳ ゴシック" w:hAnsi="ＭＳ ゴシック" w:hint="eastAsia"/>
              </w:rPr>
              <w:t>ＪＲ・</w:t>
            </w:r>
            <w:r w:rsidR="0071117B">
              <w:rPr>
                <w:rFonts w:ascii="ＭＳ ゴシック" w:eastAsia="ＭＳ ゴシック" w:hAnsi="ＭＳ ゴシック" w:hint="eastAsia"/>
              </w:rPr>
              <w:t>Ｏｓａｋａ　Ｍｅｔｒｏ</w:t>
            </w:r>
            <w:r w:rsidR="004725C2">
              <w:rPr>
                <w:rFonts w:ascii="ＭＳ ゴシック" w:eastAsia="ＭＳ ゴシック" w:hAnsi="ＭＳ ゴシック" w:hint="eastAsia"/>
              </w:rPr>
              <w:t>）、徒歩３分</w:t>
            </w:r>
          </w:p>
        </w:tc>
      </w:tr>
      <w:tr w:rsidR="00777BA1" w:rsidTr="00777BA1">
        <w:trPr>
          <w:trHeight w:val="375"/>
        </w:trPr>
        <w:tc>
          <w:tcPr>
            <w:tcW w:w="2093" w:type="dxa"/>
          </w:tcPr>
          <w:p w:rsidR="00777BA1" w:rsidRDefault="00777BA1" w:rsidP="00EE151C">
            <w:pPr>
              <w:jc w:val="center"/>
              <w:rPr>
                <w:rFonts w:ascii="ＭＳ ゴシック" w:eastAsia="ＭＳ ゴシック" w:hAnsi="ＭＳ ゴシック"/>
              </w:rPr>
            </w:pPr>
            <w:r>
              <w:rPr>
                <w:rFonts w:ascii="ＭＳ ゴシック" w:eastAsia="ＭＳ ゴシック" w:hAnsi="ＭＳ ゴシック" w:hint="eastAsia"/>
              </w:rPr>
              <w:t>特記事項</w:t>
            </w:r>
          </w:p>
        </w:tc>
        <w:tc>
          <w:tcPr>
            <w:tcW w:w="6609" w:type="dxa"/>
            <w:gridSpan w:val="2"/>
          </w:tcPr>
          <w:p w:rsidR="007A58F5" w:rsidRPr="0071117B" w:rsidRDefault="007A58F5" w:rsidP="0071117B">
            <w:pPr>
              <w:ind w:left="174"/>
              <w:rPr>
                <w:rFonts w:ascii="ＭＳ ゴシック" w:eastAsia="ＭＳ ゴシック" w:hAnsi="ＭＳ ゴシック"/>
              </w:rPr>
            </w:pPr>
            <w:r>
              <w:rPr>
                <w:rFonts w:ascii="ＭＳ ゴシック" w:eastAsia="ＭＳ ゴシック" w:hAnsi="ＭＳ ゴシック" w:hint="eastAsia"/>
              </w:rPr>
              <w:t>現状有姿で募集しておりますので、</w:t>
            </w:r>
            <w:r>
              <w:rPr>
                <w:rFonts w:ascii="ＭＳ ゴシック" w:eastAsia="ＭＳ ゴシック" w:hAnsi="ＭＳ ゴシック" w:hint="eastAsia"/>
                <w:szCs w:val="21"/>
              </w:rPr>
              <w:t>店舗内の諸造作及び設備の新設その他現状の変更等に要する費用については、落札者の負担となりますので御了知ください。</w:t>
            </w:r>
          </w:p>
        </w:tc>
      </w:tr>
    </w:tbl>
    <w:p w:rsidR="00145CC0" w:rsidRPr="001B2FE5" w:rsidRDefault="00145CC0">
      <w:pPr>
        <w:rPr>
          <w:rFonts w:ascii="ＭＳ ゴシック" w:eastAsia="ＭＳ ゴシック" w:hAnsi="ＭＳ ゴシック"/>
        </w:rPr>
      </w:pPr>
    </w:p>
    <w:sectPr w:rsidR="00145CC0" w:rsidRPr="001B2FE5" w:rsidSect="001A295B">
      <w:footerReference w:type="default" r:id="rId6"/>
      <w:pgSz w:w="11906" w:h="16838"/>
      <w:pgMar w:top="1985" w:right="1701" w:bottom="1701" w:left="1701" w:header="851" w:footer="992" w:gutter="0"/>
      <w:pgNumType w:start="18"/>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3C65" w:rsidRDefault="008E3C65" w:rsidP="00270113">
      <w:r>
        <w:separator/>
      </w:r>
    </w:p>
  </w:endnote>
  <w:endnote w:type="continuationSeparator" w:id="0">
    <w:p w:rsidR="008E3C65" w:rsidRDefault="008E3C65" w:rsidP="00270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0462722"/>
      <w:docPartObj>
        <w:docPartGallery w:val="Page Numbers (Bottom of Page)"/>
        <w:docPartUnique/>
      </w:docPartObj>
    </w:sdtPr>
    <w:sdtEndPr/>
    <w:sdtContent>
      <w:p w:rsidR="008E3C65" w:rsidRDefault="001B2FE5">
        <w:pPr>
          <w:pStyle w:val="a6"/>
          <w:jc w:val="center"/>
        </w:pPr>
        <w:r>
          <w:t>19</w:t>
        </w:r>
      </w:p>
    </w:sdtContent>
  </w:sdt>
  <w:p w:rsidR="008E3C65" w:rsidRDefault="008E3C6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3C65" w:rsidRDefault="008E3C65" w:rsidP="00270113">
      <w:r>
        <w:separator/>
      </w:r>
    </w:p>
  </w:footnote>
  <w:footnote w:type="continuationSeparator" w:id="0">
    <w:p w:rsidR="008E3C65" w:rsidRDefault="008E3C65" w:rsidP="002701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CC0"/>
    <w:rsid w:val="00026269"/>
    <w:rsid w:val="00086B16"/>
    <w:rsid w:val="00120F05"/>
    <w:rsid w:val="00145CC0"/>
    <w:rsid w:val="00152F2B"/>
    <w:rsid w:val="001A295B"/>
    <w:rsid w:val="001B2FE5"/>
    <w:rsid w:val="00270113"/>
    <w:rsid w:val="002B5E37"/>
    <w:rsid w:val="003031ED"/>
    <w:rsid w:val="00364CA0"/>
    <w:rsid w:val="00454590"/>
    <w:rsid w:val="004725C2"/>
    <w:rsid w:val="004B5902"/>
    <w:rsid w:val="00513B28"/>
    <w:rsid w:val="00580686"/>
    <w:rsid w:val="0058186B"/>
    <w:rsid w:val="0071117B"/>
    <w:rsid w:val="007749FC"/>
    <w:rsid w:val="00777BA1"/>
    <w:rsid w:val="007A58F5"/>
    <w:rsid w:val="008E3C65"/>
    <w:rsid w:val="008F4570"/>
    <w:rsid w:val="009535EA"/>
    <w:rsid w:val="00A448CB"/>
    <w:rsid w:val="00C50B03"/>
    <w:rsid w:val="00E44389"/>
    <w:rsid w:val="00E6492B"/>
    <w:rsid w:val="00E916FA"/>
    <w:rsid w:val="00EE151C"/>
    <w:rsid w:val="00F05013"/>
    <w:rsid w:val="00F05D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FD8C6A2"/>
  <w15:docId w15:val="{C3A2CA10-3A3C-434C-A0E8-7683ADA59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45C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70113"/>
    <w:pPr>
      <w:tabs>
        <w:tab w:val="center" w:pos="4252"/>
        <w:tab w:val="right" w:pos="8504"/>
      </w:tabs>
      <w:snapToGrid w:val="0"/>
    </w:pPr>
  </w:style>
  <w:style w:type="character" w:customStyle="1" w:styleId="a5">
    <w:name w:val="ヘッダー (文字)"/>
    <w:basedOn w:val="a0"/>
    <w:link w:val="a4"/>
    <w:uiPriority w:val="99"/>
    <w:rsid w:val="00270113"/>
  </w:style>
  <w:style w:type="paragraph" w:styleId="a6">
    <w:name w:val="footer"/>
    <w:basedOn w:val="a"/>
    <w:link w:val="a7"/>
    <w:uiPriority w:val="99"/>
    <w:unhideWhenUsed/>
    <w:rsid w:val="00270113"/>
    <w:pPr>
      <w:tabs>
        <w:tab w:val="center" w:pos="4252"/>
        <w:tab w:val="right" w:pos="8504"/>
      </w:tabs>
      <w:snapToGrid w:val="0"/>
    </w:pPr>
  </w:style>
  <w:style w:type="character" w:customStyle="1" w:styleId="a7">
    <w:name w:val="フッター (文字)"/>
    <w:basedOn w:val="a0"/>
    <w:link w:val="a6"/>
    <w:uiPriority w:val="99"/>
    <w:rsid w:val="00270113"/>
  </w:style>
  <w:style w:type="paragraph" w:styleId="a8">
    <w:name w:val="Balloon Text"/>
    <w:basedOn w:val="a"/>
    <w:link w:val="a9"/>
    <w:uiPriority w:val="99"/>
    <w:semiHidden/>
    <w:unhideWhenUsed/>
    <w:rsid w:val="002B5E3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B5E3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70</Words>
  <Characters>405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中野　元史</dc:creator>
  <cp:lastModifiedBy>中川　皓己</cp:lastModifiedBy>
  <cp:revision>5</cp:revision>
  <cp:lastPrinted>2019-05-16T04:05:00Z</cp:lastPrinted>
  <dcterms:created xsi:type="dcterms:W3CDTF">2019-05-15T10:48:00Z</dcterms:created>
  <dcterms:modified xsi:type="dcterms:W3CDTF">2019-05-17T06:34:00Z</dcterms:modified>
</cp:coreProperties>
</file>