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608E1" w14:textId="77777777" w:rsidR="00AE70B7" w:rsidRPr="00F83BD7" w:rsidRDefault="00AE70B7" w:rsidP="00593786">
      <w:pPr>
        <w:tabs>
          <w:tab w:val="left" w:pos="1985"/>
        </w:tabs>
        <w:jc w:val="center"/>
        <w:rPr>
          <w:rFonts w:asciiTheme="majorEastAsia" w:eastAsiaTheme="majorEastAsia" w:hAnsiTheme="majorEastAsia"/>
          <w:sz w:val="48"/>
          <w:szCs w:val="48"/>
        </w:rPr>
      </w:pPr>
      <w:bookmarkStart w:id="0" w:name="_GoBack"/>
      <w:bookmarkEnd w:id="0"/>
    </w:p>
    <w:p w14:paraId="37BF7203" w14:textId="77777777" w:rsidR="001F7A77" w:rsidRPr="00F83BD7" w:rsidRDefault="001F7A77" w:rsidP="00593786">
      <w:pPr>
        <w:tabs>
          <w:tab w:val="left" w:pos="1985"/>
        </w:tabs>
        <w:jc w:val="center"/>
        <w:rPr>
          <w:rFonts w:asciiTheme="majorEastAsia" w:eastAsiaTheme="majorEastAsia" w:hAnsiTheme="majorEastAsia"/>
          <w:sz w:val="48"/>
          <w:szCs w:val="48"/>
        </w:rPr>
      </w:pPr>
    </w:p>
    <w:p w14:paraId="4685A180" w14:textId="77777777" w:rsidR="002D27E8" w:rsidRPr="00F83BD7" w:rsidRDefault="002D27E8" w:rsidP="00593786">
      <w:pPr>
        <w:tabs>
          <w:tab w:val="left" w:pos="1985"/>
        </w:tabs>
        <w:jc w:val="center"/>
        <w:rPr>
          <w:rFonts w:asciiTheme="majorEastAsia" w:eastAsiaTheme="majorEastAsia" w:hAnsiTheme="majorEastAsia"/>
          <w:sz w:val="48"/>
          <w:szCs w:val="48"/>
        </w:rPr>
      </w:pPr>
    </w:p>
    <w:p w14:paraId="0F917F20" w14:textId="77777777" w:rsidR="002D27E8" w:rsidRPr="00F83BD7" w:rsidRDefault="002D27E8" w:rsidP="00593786">
      <w:pPr>
        <w:tabs>
          <w:tab w:val="left" w:pos="1985"/>
        </w:tabs>
        <w:jc w:val="center"/>
        <w:rPr>
          <w:rFonts w:asciiTheme="majorEastAsia" w:eastAsiaTheme="majorEastAsia" w:hAnsiTheme="majorEastAsia"/>
          <w:sz w:val="48"/>
          <w:szCs w:val="48"/>
        </w:rPr>
      </w:pPr>
    </w:p>
    <w:p w14:paraId="5BC69703" w14:textId="77777777" w:rsidR="00593786" w:rsidRPr="00F83BD7" w:rsidRDefault="00593786" w:rsidP="00593786">
      <w:pPr>
        <w:spacing w:line="0" w:lineRule="atLeast"/>
        <w:rPr>
          <w:rFonts w:asciiTheme="majorEastAsia" w:eastAsiaTheme="majorEastAsia" w:hAnsiTheme="majorEastAsia"/>
          <w:szCs w:val="21"/>
        </w:rPr>
      </w:pPr>
    </w:p>
    <w:p w14:paraId="6C9C2441" w14:textId="77777777" w:rsidR="003C69A3" w:rsidRPr="00F83BD7" w:rsidRDefault="003C69A3" w:rsidP="00593786">
      <w:pPr>
        <w:ind w:firstLineChars="177" w:firstLine="850"/>
        <w:rPr>
          <w:rFonts w:asciiTheme="majorEastAsia" w:eastAsiaTheme="majorEastAsia" w:hAnsiTheme="majorEastAsia"/>
          <w:sz w:val="48"/>
          <w:szCs w:val="48"/>
        </w:rPr>
      </w:pPr>
    </w:p>
    <w:p w14:paraId="3D27CD78" w14:textId="33DEC5E8" w:rsidR="00D51748" w:rsidRDefault="007B27AE" w:rsidP="00593786">
      <w:pPr>
        <w:spacing w:line="0" w:lineRule="atLeast"/>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令和元年</w:t>
      </w:r>
      <w:r w:rsidR="00D51748" w:rsidRPr="00D51748">
        <w:rPr>
          <w:rFonts w:asciiTheme="majorEastAsia" w:eastAsiaTheme="majorEastAsia" w:hAnsiTheme="majorEastAsia" w:hint="eastAsia"/>
          <w:sz w:val="56"/>
          <w:szCs w:val="56"/>
        </w:rPr>
        <w:t>度</w:t>
      </w:r>
    </w:p>
    <w:p w14:paraId="3B02582D" w14:textId="77777777" w:rsidR="00593786" w:rsidRPr="00D51748" w:rsidRDefault="00D51748" w:rsidP="00593786">
      <w:pPr>
        <w:spacing w:line="0" w:lineRule="atLeast"/>
        <w:jc w:val="center"/>
        <w:rPr>
          <w:rFonts w:asciiTheme="majorEastAsia" w:eastAsiaTheme="majorEastAsia" w:hAnsiTheme="majorEastAsia"/>
          <w:sz w:val="56"/>
          <w:szCs w:val="56"/>
        </w:rPr>
      </w:pPr>
      <w:r w:rsidRPr="00D51748">
        <w:rPr>
          <w:rFonts w:asciiTheme="majorEastAsia" w:eastAsiaTheme="majorEastAsia" w:hAnsiTheme="majorEastAsia" w:hint="eastAsia"/>
          <w:sz w:val="56"/>
          <w:szCs w:val="56"/>
        </w:rPr>
        <w:t>シカ生息状況調査報告書</w:t>
      </w:r>
    </w:p>
    <w:p w14:paraId="63FD792F" w14:textId="77777777" w:rsidR="00CC1B01" w:rsidRPr="00F83BD7" w:rsidRDefault="00CC1B01" w:rsidP="00593786">
      <w:pPr>
        <w:ind w:firstLineChars="177" w:firstLine="850"/>
        <w:rPr>
          <w:rFonts w:asciiTheme="majorEastAsia" w:eastAsiaTheme="majorEastAsia" w:hAnsiTheme="majorEastAsia"/>
          <w:sz w:val="48"/>
          <w:szCs w:val="48"/>
        </w:rPr>
      </w:pPr>
    </w:p>
    <w:p w14:paraId="0E1EDAD1" w14:textId="77777777" w:rsidR="00593786" w:rsidRPr="00F83BD7" w:rsidRDefault="00593786" w:rsidP="00593786">
      <w:pPr>
        <w:ind w:firstLineChars="177" w:firstLine="850"/>
        <w:rPr>
          <w:rFonts w:asciiTheme="majorEastAsia" w:eastAsiaTheme="majorEastAsia" w:hAnsiTheme="majorEastAsia"/>
          <w:sz w:val="48"/>
          <w:szCs w:val="48"/>
        </w:rPr>
      </w:pPr>
    </w:p>
    <w:p w14:paraId="50BD3621" w14:textId="77777777" w:rsidR="00593786" w:rsidRPr="00F83BD7" w:rsidRDefault="00593786" w:rsidP="00593786">
      <w:pPr>
        <w:ind w:firstLineChars="177" w:firstLine="850"/>
        <w:rPr>
          <w:rFonts w:asciiTheme="majorEastAsia" w:eastAsiaTheme="majorEastAsia" w:hAnsiTheme="majorEastAsia"/>
          <w:sz w:val="48"/>
          <w:szCs w:val="48"/>
        </w:rPr>
      </w:pPr>
    </w:p>
    <w:p w14:paraId="05D25E4B" w14:textId="77777777" w:rsidR="00AE70B7" w:rsidRPr="00F83BD7" w:rsidRDefault="00AE70B7" w:rsidP="00593786">
      <w:pPr>
        <w:ind w:firstLineChars="177" w:firstLine="850"/>
        <w:rPr>
          <w:rFonts w:asciiTheme="majorEastAsia" w:eastAsiaTheme="majorEastAsia" w:hAnsiTheme="majorEastAsia"/>
          <w:sz w:val="48"/>
          <w:szCs w:val="48"/>
        </w:rPr>
      </w:pPr>
    </w:p>
    <w:p w14:paraId="72780F9A" w14:textId="77777777" w:rsidR="00530BC4" w:rsidRPr="00F83BD7" w:rsidRDefault="00593786" w:rsidP="00593786">
      <w:pPr>
        <w:ind w:firstLineChars="177" w:firstLine="637"/>
        <w:rPr>
          <w:rFonts w:asciiTheme="majorEastAsia" w:eastAsiaTheme="majorEastAsia" w:hAnsiTheme="majorEastAsia"/>
          <w:sz w:val="48"/>
          <w:szCs w:val="48"/>
        </w:rPr>
      </w:pPr>
      <w:r w:rsidRPr="00F83BD7">
        <w:rPr>
          <w:rFonts w:asciiTheme="majorEastAsia" w:eastAsiaTheme="majorEastAsia" w:hAnsiTheme="majorEastAsia"/>
          <w:noProof/>
          <w:sz w:val="36"/>
          <w:szCs w:val="36"/>
        </w:rPr>
        <w:drawing>
          <wp:anchor distT="0" distB="0" distL="114300" distR="114300" simplePos="0" relativeHeight="251660288" behindDoc="0" locked="0" layoutInCell="1" allowOverlap="1" wp14:anchorId="6C1E1624" wp14:editId="594458B7">
            <wp:simplePos x="0" y="0"/>
            <wp:positionH relativeFrom="column">
              <wp:posOffset>2423795</wp:posOffset>
            </wp:positionH>
            <wp:positionV relativeFrom="paragraph">
              <wp:posOffset>418465</wp:posOffset>
            </wp:positionV>
            <wp:extent cx="962025" cy="843280"/>
            <wp:effectExtent l="38100" t="38100" r="47625" b="330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43280"/>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p>
    <w:p w14:paraId="02FB752B" w14:textId="77777777" w:rsidR="009503CC" w:rsidRPr="00F83BD7" w:rsidRDefault="009503CC" w:rsidP="00593786">
      <w:pPr>
        <w:ind w:firstLineChars="177" w:firstLine="850"/>
        <w:jc w:val="center"/>
        <w:rPr>
          <w:rFonts w:asciiTheme="majorEastAsia" w:eastAsiaTheme="majorEastAsia" w:hAnsiTheme="majorEastAsia"/>
          <w:sz w:val="48"/>
          <w:szCs w:val="48"/>
        </w:rPr>
      </w:pPr>
    </w:p>
    <w:p w14:paraId="03CAAD98" w14:textId="77777777" w:rsidR="00C8452C" w:rsidRPr="00F83BD7" w:rsidRDefault="00C8452C" w:rsidP="00593786">
      <w:pPr>
        <w:spacing w:line="0" w:lineRule="atLeast"/>
        <w:rPr>
          <w:rFonts w:asciiTheme="majorEastAsia" w:eastAsiaTheme="majorEastAsia" w:hAnsiTheme="majorEastAsia"/>
          <w:sz w:val="48"/>
          <w:szCs w:val="48"/>
        </w:rPr>
      </w:pPr>
    </w:p>
    <w:p w14:paraId="117251D4" w14:textId="58FDD48A" w:rsidR="002550CE" w:rsidRPr="00F83BD7" w:rsidRDefault="007B27AE" w:rsidP="00593786">
      <w:pPr>
        <w:spacing w:line="0" w:lineRule="atLeas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令和２</w:t>
      </w:r>
      <w:r w:rsidR="002550CE" w:rsidRPr="00F83BD7">
        <w:rPr>
          <w:rFonts w:asciiTheme="majorEastAsia" w:eastAsiaTheme="majorEastAsia" w:hAnsiTheme="majorEastAsia" w:hint="eastAsia"/>
          <w:sz w:val="32"/>
          <w:szCs w:val="32"/>
        </w:rPr>
        <w:t>年</w:t>
      </w:r>
      <w:r w:rsidR="00D51748">
        <w:rPr>
          <w:rFonts w:asciiTheme="majorEastAsia" w:eastAsiaTheme="majorEastAsia" w:hAnsiTheme="majorEastAsia" w:hint="eastAsia"/>
          <w:sz w:val="32"/>
          <w:szCs w:val="32"/>
        </w:rPr>
        <w:t>３</w:t>
      </w:r>
      <w:r w:rsidR="002550CE" w:rsidRPr="00F83BD7">
        <w:rPr>
          <w:rFonts w:asciiTheme="majorEastAsia" w:eastAsiaTheme="majorEastAsia" w:hAnsiTheme="majorEastAsia" w:hint="eastAsia"/>
          <w:sz w:val="32"/>
          <w:szCs w:val="32"/>
        </w:rPr>
        <w:t>月</w:t>
      </w:r>
    </w:p>
    <w:p w14:paraId="69B9DF8F" w14:textId="77777777" w:rsidR="008F344B" w:rsidRPr="00F83BD7" w:rsidRDefault="008F344B" w:rsidP="00593786">
      <w:pPr>
        <w:spacing w:line="0" w:lineRule="atLeast"/>
        <w:ind w:firstLineChars="177" w:firstLine="637"/>
        <w:jc w:val="center"/>
        <w:rPr>
          <w:rFonts w:asciiTheme="majorEastAsia" w:eastAsiaTheme="majorEastAsia" w:hAnsiTheme="majorEastAsia"/>
          <w:sz w:val="36"/>
          <w:szCs w:val="36"/>
        </w:rPr>
      </w:pPr>
    </w:p>
    <w:p w14:paraId="1AC272B1" w14:textId="77777777" w:rsidR="009503CC" w:rsidRPr="00F83BD7" w:rsidRDefault="009503CC" w:rsidP="00593786">
      <w:pPr>
        <w:spacing w:line="0" w:lineRule="atLeast"/>
        <w:jc w:val="center"/>
        <w:rPr>
          <w:rFonts w:asciiTheme="majorEastAsia" w:eastAsiaTheme="majorEastAsia" w:hAnsiTheme="majorEastAsia"/>
          <w:sz w:val="36"/>
          <w:szCs w:val="36"/>
        </w:rPr>
      </w:pPr>
      <w:r w:rsidRPr="00F83BD7">
        <w:rPr>
          <w:rFonts w:asciiTheme="majorEastAsia" w:eastAsiaTheme="majorEastAsia" w:hAnsiTheme="majorEastAsia" w:hint="eastAsia"/>
          <w:sz w:val="36"/>
          <w:szCs w:val="36"/>
        </w:rPr>
        <w:t>地方独立行政法人</w:t>
      </w:r>
    </w:p>
    <w:p w14:paraId="30B6A427" w14:textId="77777777" w:rsidR="000256D0" w:rsidRPr="00F83BD7" w:rsidRDefault="009503CC" w:rsidP="00593786">
      <w:pPr>
        <w:spacing w:line="0" w:lineRule="atLeast"/>
        <w:jc w:val="center"/>
        <w:rPr>
          <w:rFonts w:asciiTheme="majorEastAsia" w:eastAsiaTheme="majorEastAsia" w:hAnsiTheme="majorEastAsia"/>
          <w:sz w:val="36"/>
          <w:szCs w:val="36"/>
        </w:rPr>
      </w:pPr>
      <w:r w:rsidRPr="00F83BD7">
        <w:rPr>
          <w:rFonts w:asciiTheme="majorEastAsia" w:eastAsiaTheme="majorEastAsia" w:hAnsiTheme="majorEastAsia" w:hint="eastAsia"/>
          <w:sz w:val="36"/>
          <w:szCs w:val="36"/>
        </w:rPr>
        <w:t>大阪府立環境農林水産総合研究所</w:t>
      </w:r>
    </w:p>
    <w:p w14:paraId="69C43A51" w14:textId="77777777" w:rsidR="00593786" w:rsidRPr="00F83BD7" w:rsidRDefault="00593786">
      <w:pPr>
        <w:widowControl/>
        <w:jc w:val="left"/>
        <w:rPr>
          <w:rFonts w:asciiTheme="majorEastAsia" w:eastAsiaTheme="majorEastAsia" w:hAnsiTheme="majorEastAsia"/>
          <w:szCs w:val="21"/>
        </w:rPr>
      </w:pPr>
      <w:r w:rsidRPr="00F83BD7">
        <w:rPr>
          <w:rFonts w:asciiTheme="majorEastAsia" w:eastAsiaTheme="majorEastAsia" w:hAnsiTheme="majorEastAsia"/>
          <w:szCs w:val="21"/>
        </w:rPr>
        <w:br w:type="page"/>
      </w:r>
    </w:p>
    <w:p w14:paraId="27FE2093" w14:textId="77777777" w:rsidR="009D4098" w:rsidRDefault="009D4098" w:rsidP="009D4098">
      <w:pPr>
        <w:jc w:val="left"/>
        <w:rPr>
          <w:rFonts w:hAnsi="ＭＳ Ｐゴシック"/>
          <w:szCs w:val="21"/>
        </w:rPr>
      </w:pPr>
      <w:r>
        <w:rPr>
          <w:rFonts w:hAnsi="ＭＳ Ｐゴシック" w:hint="eastAsia"/>
          <w:szCs w:val="21"/>
        </w:rPr>
        <w:lastRenderedPageBreak/>
        <w:t>１　調査研究目的</w:t>
      </w:r>
    </w:p>
    <w:p w14:paraId="5B347780" w14:textId="77777777" w:rsidR="009D4098" w:rsidRDefault="009D4098" w:rsidP="009D4098">
      <w:pPr>
        <w:ind w:firstLineChars="100" w:firstLine="210"/>
        <w:rPr>
          <w:rFonts w:hAnsi="ＭＳ Ｐゴシック"/>
        </w:rPr>
      </w:pPr>
      <w:r w:rsidRPr="00D811CF">
        <w:rPr>
          <w:rFonts w:hAnsi="ＭＳ Ｐゴシック" w:hint="eastAsia"/>
        </w:rPr>
        <w:t>農林</w:t>
      </w:r>
      <w:r>
        <w:rPr>
          <w:rFonts w:hAnsi="ＭＳ Ｐゴシック" w:hint="eastAsia"/>
        </w:rPr>
        <w:t>業</w:t>
      </w:r>
      <w:r w:rsidRPr="00D811CF">
        <w:rPr>
          <w:rFonts w:hAnsi="ＭＳ Ｐゴシック" w:hint="eastAsia"/>
        </w:rPr>
        <w:t>被害の軽減・人と野生鳥獣の共存を図るため、大阪府では鳥獣保護</w:t>
      </w:r>
      <w:r>
        <w:rPr>
          <w:rFonts w:hAnsi="ＭＳ Ｐゴシック" w:hint="eastAsia"/>
        </w:rPr>
        <w:t>管理</w:t>
      </w:r>
      <w:r w:rsidRPr="00D811CF">
        <w:rPr>
          <w:rFonts w:hAnsi="ＭＳ Ｐゴシック" w:hint="eastAsia"/>
        </w:rPr>
        <w:t>法に基づくシカ</w:t>
      </w:r>
      <w:r>
        <w:rPr>
          <w:rFonts w:hAnsi="ＭＳ Ｐゴシック" w:hint="eastAsia"/>
        </w:rPr>
        <w:t>第二種鳥獣</w:t>
      </w:r>
      <w:r w:rsidRPr="00D811CF">
        <w:rPr>
          <w:rFonts w:hAnsi="ＭＳ Ｐゴシック" w:hint="eastAsia"/>
        </w:rPr>
        <w:t>管理計画を策定している。この管理計画の策定や進捗状況の点検のためには、地域におけるシカの生息状況や被害状況など</w:t>
      </w:r>
      <w:r>
        <w:rPr>
          <w:rFonts w:hAnsi="ＭＳ Ｐゴシック" w:hint="eastAsia"/>
        </w:rPr>
        <w:t>の</w:t>
      </w:r>
      <w:r w:rsidRPr="00D811CF">
        <w:rPr>
          <w:rFonts w:hAnsi="ＭＳ Ｐゴシック" w:hint="eastAsia"/>
        </w:rPr>
        <w:t>定期的なモニタリングが必須である。そこで、大阪府シカ</w:t>
      </w:r>
      <w:r>
        <w:rPr>
          <w:rFonts w:hAnsi="ＭＳ Ｐゴシック" w:hint="eastAsia"/>
        </w:rPr>
        <w:t>第二種鳥獣</w:t>
      </w:r>
      <w:r w:rsidRPr="00D811CF">
        <w:rPr>
          <w:rFonts w:hAnsi="ＭＳ Ｐゴシック" w:hint="eastAsia"/>
        </w:rPr>
        <w:t>管理計画の進捗状況を点検見直しするための基礎資料を提供する。</w:t>
      </w:r>
    </w:p>
    <w:p w14:paraId="06D94A03" w14:textId="77777777" w:rsidR="009D4098" w:rsidRDefault="009D4098" w:rsidP="007B4F88">
      <w:pPr>
        <w:jc w:val="left"/>
        <w:rPr>
          <w:rFonts w:asciiTheme="majorEastAsia" w:eastAsiaTheme="majorEastAsia" w:hAnsiTheme="majorEastAsia"/>
          <w:szCs w:val="21"/>
        </w:rPr>
      </w:pPr>
    </w:p>
    <w:p w14:paraId="58F906C4" w14:textId="77777777" w:rsidR="007B4F88" w:rsidRPr="00F83BD7" w:rsidRDefault="00933DE6" w:rsidP="007B4F88">
      <w:pPr>
        <w:jc w:val="left"/>
        <w:rPr>
          <w:rFonts w:asciiTheme="majorEastAsia" w:eastAsiaTheme="majorEastAsia" w:hAnsiTheme="majorEastAsia"/>
          <w:szCs w:val="21"/>
        </w:rPr>
      </w:pPr>
      <w:r>
        <w:rPr>
          <w:rFonts w:asciiTheme="majorEastAsia" w:eastAsiaTheme="majorEastAsia" w:hAnsiTheme="majorEastAsia" w:hint="eastAsia"/>
          <w:szCs w:val="21"/>
        </w:rPr>
        <w:t>２</w:t>
      </w:r>
      <w:r w:rsidR="007B4F88" w:rsidRPr="00F83BD7">
        <w:rPr>
          <w:rFonts w:asciiTheme="majorEastAsia" w:eastAsiaTheme="majorEastAsia" w:hAnsiTheme="majorEastAsia" w:hint="eastAsia"/>
          <w:szCs w:val="21"/>
        </w:rPr>
        <w:t xml:space="preserve">　調査研究の方法</w:t>
      </w:r>
    </w:p>
    <w:p w14:paraId="64857773" w14:textId="77777777" w:rsidR="00897ACF" w:rsidRDefault="00897ACF" w:rsidP="00897ACF">
      <w:pPr>
        <w:ind w:firstLineChars="100" w:firstLine="210"/>
        <w:rPr>
          <w:rFonts w:hAnsi="ＭＳ Ｐゴシック"/>
        </w:rPr>
      </w:pPr>
      <w:r w:rsidRPr="00DE3DE0">
        <w:rPr>
          <w:rFonts w:hAnsi="ＭＳ Ｐゴシック" w:hint="eastAsia"/>
        </w:rPr>
        <w:t xml:space="preserve">(1) </w:t>
      </w:r>
      <w:r>
        <w:rPr>
          <w:rFonts w:hAnsi="ＭＳ Ｐゴシック" w:hint="eastAsia"/>
        </w:rPr>
        <w:t>出猟カレンダー調査</w:t>
      </w:r>
    </w:p>
    <w:p w14:paraId="6F446658" w14:textId="77777777" w:rsidR="00897ACF" w:rsidRDefault="00897ACF" w:rsidP="00897ACF">
      <w:pPr>
        <w:ind w:leftChars="200" w:left="420" w:firstLineChars="100" w:firstLine="210"/>
        <w:rPr>
          <w:rFonts w:hAnsi="ＭＳ Ｐゴシック"/>
        </w:rPr>
      </w:pPr>
      <w:r w:rsidRPr="00651158">
        <w:rPr>
          <w:rFonts w:hAnsi="ＭＳ Ｐゴシック" w:hint="eastAsia"/>
        </w:rPr>
        <w:t>大阪府内で狩猟を行う狩猟者に出猟カレンダーを配布し、猟期中（11/15～3/15）の出猟状況やシカの捕獲目撃数の情報を収集した。</w:t>
      </w:r>
      <w:r w:rsidRPr="00CD457D">
        <w:rPr>
          <w:rFonts w:hAnsi="ＭＳ Ｐゴシック" w:hint="eastAsia"/>
        </w:rPr>
        <w:t>情報を集計後、全データ及び5 kmメッシュごとに銃猟の目撃効率（SPUE; sighting per unit effort）と、銃猟とわな猟の捕獲効率（CPUE; catch per unit effort）を算出した。計算後、シカ</w:t>
      </w:r>
      <w:r>
        <w:rPr>
          <w:rFonts w:hAnsi="ＭＳ Ｐゴシック" w:hint="eastAsia"/>
        </w:rPr>
        <w:t>の</w:t>
      </w:r>
      <w:r w:rsidRPr="00CD457D">
        <w:rPr>
          <w:rFonts w:hAnsi="ＭＳ Ｐゴシック" w:hint="eastAsia"/>
        </w:rPr>
        <w:t>生息密度の経年変化を明らかにするために、各年度の目撃効率や捕獲効率をχ²検定によって比較した。有意水準は</w:t>
      </w:r>
      <w:r w:rsidRPr="00CD457D">
        <w:rPr>
          <w:rFonts w:hAnsi="ＭＳ Ｐゴシック" w:hint="eastAsia"/>
          <w:i/>
        </w:rPr>
        <w:t>P</w:t>
      </w:r>
      <w:r w:rsidRPr="00CD457D">
        <w:rPr>
          <w:rFonts w:hAnsi="ＭＳ Ｐゴシック" w:hint="eastAsia"/>
        </w:rPr>
        <w:t xml:space="preserve"> = 0.05とし、検定後の多重比較にはBonferroni補正を用いた。また、シカ</w:t>
      </w:r>
      <w:r>
        <w:rPr>
          <w:rFonts w:hAnsi="ＭＳ Ｐゴシック" w:hint="eastAsia"/>
        </w:rPr>
        <w:t>の</w:t>
      </w:r>
      <w:r w:rsidRPr="00CD457D">
        <w:rPr>
          <w:rFonts w:hAnsi="ＭＳ Ｐゴシック" w:hint="eastAsia"/>
        </w:rPr>
        <w:t>生息密度の空間分布を明らかにするために、5 kmメッシュごとの目撃効率、捕獲効率の分布図を年度ごとに作成した。</w:t>
      </w:r>
    </w:p>
    <w:p w14:paraId="2E172991" w14:textId="77777777" w:rsidR="00897ACF" w:rsidRPr="00DE3DE0" w:rsidRDefault="00897ACF" w:rsidP="00897ACF">
      <w:pPr>
        <w:ind w:firstLineChars="100" w:firstLine="210"/>
        <w:rPr>
          <w:rFonts w:hAnsi="ＭＳ Ｐゴシック"/>
        </w:rPr>
      </w:pPr>
    </w:p>
    <w:p w14:paraId="49A27338" w14:textId="77777777" w:rsidR="00897ACF" w:rsidRDefault="00897ACF" w:rsidP="00897ACF">
      <w:pPr>
        <w:ind w:firstLineChars="100" w:firstLine="210"/>
        <w:rPr>
          <w:rFonts w:hAnsi="ＭＳ Ｐゴシック"/>
        </w:rPr>
      </w:pPr>
      <w:r w:rsidRPr="00DE3DE0">
        <w:rPr>
          <w:rFonts w:hAnsi="ＭＳ Ｐゴシック" w:hint="eastAsia"/>
        </w:rPr>
        <w:t xml:space="preserve">(2) </w:t>
      </w:r>
      <w:r>
        <w:rPr>
          <w:rFonts w:hAnsi="ＭＳ Ｐゴシック" w:hint="eastAsia"/>
        </w:rPr>
        <w:t>シカ糞塊調査</w:t>
      </w:r>
    </w:p>
    <w:p w14:paraId="782B197C" w14:textId="4FD794E9" w:rsidR="00897ACF" w:rsidRDefault="00897ACF" w:rsidP="00897ACF">
      <w:pPr>
        <w:ind w:leftChars="200" w:left="420" w:firstLineChars="100" w:firstLine="210"/>
        <w:rPr>
          <w:rFonts w:hAnsi="ＭＳ Ｐゴシック"/>
        </w:rPr>
      </w:pPr>
      <w:r>
        <w:rPr>
          <w:rFonts w:hAnsi="ＭＳ Ｐゴシック" w:hint="eastAsia"/>
        </w:rPr>
        <w:t>北摂地域に104ヶ所の調査地を選定し、各調査地に4</w:t>
      </w:r>
      <w:r>
        <w:rPr>
          <w:rFonts w:hAnsi="ＭＳ Ｐゴシック"/>
        </w:rPr>
        <w:t xml:space="preserve"> m</w:t>
      </w:r>
      <w:r>
        <w:rPr>
          <w:rFonts w:hAnsi="ＭＳ Ｐゴシック" w:hint="eastAsia"/>
        </w:rPr>
        <w:t>×50 mのトランセクトを設置した。</w:t>
      </w:r>
      <w:r w:rsidR="007B27AE">
        <w:rPr>
          <w:rFonts w:hAnsi="ＭＳ Ｐゴシック" w:hint="eastAsia"/>
        </w:rPr>
        <w:t>令和元</w:t>
      </w:r>
      <w:r>
        <w:rPr>
          <w:rFonts w:hAnsi="ＭＳ Ｐゴシック" w:hint="eastAsia"/>
        </w:rPr>
        <w:t>年11月～</w:t>
      </w:r>
      <w:r w:rsidR="007B27AE">
        <w:rPr>
          <w:rFonts w:hAnsi="ＭＳ Ｐゴシック" w:hint="eastAsia"/>
        </w:rPr>
        <w:t>令和2年</w:t>
      </w:r>
      <w:r w:rsidR="007B27AE">
        <w:rPr>
          <w:rFonts w:hAnsi="ＭＳ Ｐゴシック"/>
        </w:rPr>
        <w:t>1</w:t>
      </w:r>
      <w:r>
        <w:rPr>
          <w:rFonts w:hAnsi="ＭＳ Ｐゴシック" w:hint="eastAsia"/>
        </w:rPr>
        <w:t>月にかけて、各トランセクトに存在するシカの糞塊の除去および計数を行い、糞塊除去法によって各トランセクトにおけるシカ生息密度を推定した。その後、</w:t>
      </w:r>
      <w:r w:rsidRPr="003E436A">
        <w:rPr>
          <w:rFonts w:hAnsi="ＭＳ Ｐゴシック" w:hint="eastAsia"/>
        </w:rPr>
        <w:t>IDW（逆距離加重）法による空間補間</w:t>
      </w:r>
      <w:r>
        <w:rPr>
          <w:rFonts w:hAnsi="ＭＳ Ｐゴシック" w:hint="eastAsia"/>
        </w:rPr>
        <w:t>を行い、シカ生息密度分布図を作成した。調査地域を</w:t>
      </w:r>
      <w:r w:rsidRPr="003E436A">
        <w:rPr>
          <w:rFonts w:hAnsi="ＭＳ Ｐゴシック" w:hint="eastAsia"/>
        </w:rPr>
        <w:t>3次メッシュを基準とした約1 km</w:t>
      </w:r>
      <w:r w:rsidRPr="003E436A">
        <w:rPr>
          <w:rFonts w:hAnsi="ＭＳ Ｐゴシック" w:hint="eastAsia"/>
          <w:vertAlign w:val="superscript"/>
        </w:rPr>
        <w:t>2</w:t>
      </w:r>
      <w:r w:rsidRPr="003E436A">
        <w:rPr>
          <w:rFonts w:hAnsi="ＭＳ Ｐゴシック" w:hint="eastAsia"/>
        </w:rPr>
        <w:t>のメッシュ</w:t>
      </w:r>
      <w:r>
        <w:rPr>
          <w:rFonts w:hAnsi="ＭＳ Ｐゴシック"/>
        </w:rPr>
        <w:t>378</w:t>
      </w:r>
      <w:r w:rsidRPr="003E436A">
        <w:rPr>
          <w:rFonts w:hAnsi="ＭＳ Ｐゴシック" w:hint="eastAsia"/>
        </w:rPr>
        <w:t>個に区切り、各メッシュの値をIDW法によって推定した。</w:t>
      </w:r>
      <w:r>
        <w:rPr>
          <w:rFonts w:hAnsi="ＭＳ Ｐゴシック" w:hint="eastAsia"/>
        </w:rPr>
        <w:t>推定した各メッシュの値の平均値を算出することで、調査地域における平均シカ生息密度を推定した。</w:t>
      </w:r>
    </w:p>
    <w:p w14:paraId="287DAAB3" w14:textId="77777777" w:rsidR="00897ACF" w:rsidRPr="00DE3DE0" w:rsidRDefault="00897ACF" w:rsidP="00897ACF">
      <w:pPr>
        <w:rPr>
          <w:rFonts w:hAnsi="ＭＳ Ｐゴシック"/>
        </w:rPr>
      </w:pPr>
    </w:p>
    <w:p w14:paraId="780A6A38" w14:textId="77777777" w:rsidR="00897ACF" w:rsidRDefault="00897ACF" w:rsidP="00897ACF">
      <w:pPr>
        <w:ind w:firstLineChars="100" w:firstLine="210"/>
        <w:jc w:val="left"/>
        <w:rPr>
          <w:rFonts w:hAnsi="ＭＳ Ｐゴシック"/>
          <w:szCs w:val="21"/>
        </w:rPr>
      </w:pPr>
      <w:r w:rsidRPr="00DE3DE0">
        <w:rPr>
          <w:rFonts w:hAnsi="ＭＳ Ｐゴシック" w:hint="eastAsia"/>
        </w:rPr>
        <w:t>(3)</w:t>
      </w:r>
      <w:r>
        <w:rPr>
          <w:rFonts w:hAnsi="ＭＳ Ｐゴシック"/>
        </w:rPr>
        <w:t xml:space="preserve"> </w:t>
      </w:r>
      <w:r>
        <w:rPr>
          <w:rFonts w:hAnsi="ＭＳ Ｐゴシック" w:hint="eastAsia"/>
        </w:rPr>
        <w:t>農業被害アンケート調査</w:t>
      </w:r>
    </w:p>
    <w:p w14:paraId="4299D457" w14:textId="3B74F608" w:rsidR="00897ACF" w:rsidRDefault="00897ACF" w:rsidP="00897ACF">
      <w:pPr>
        <w:ind w:leftChars="200" w:left="420" w:firstLineChars="100" w:firstLine="210"/>
        <w:jc w:val="left"/>
        <w:rPr>
          <w:rFonts w:hAnsi="ＭＳ Ｐゴシック"/>
          <w:szCs w:val="21"/>
        </w:rPr>
      </w:pPr>
      <w:r w:rsidRPr="005D57B9">
        <w:rPr>
          <w:rFonts w:hAnsi="ＭＳ Ｐゴシック" w:hint="eastAsia"/>
          <w:szCs w:val="21"/>
        </w:rPr>
        <w:t>大阪府内の農業実行組合長や支部長を対象としたアンケート調査を</w:t>
      </w:r>
      <w:r w:rsidR="007B27AE">
        <w:rPr>
          <w:rFonts w:hAnsi="ＭＳ Ｐゴシック" w:hint="eastAsia"/>
          <w:szCs w:val="21"/>
        </w:rPr>
        <w:t>平成</w:t>
      </w:r>
      <w:r w:rsidRPr="005D57B9">
        <w:rPr>
          <w:rFonts w:hAnsi="ＭＳ Ｐゴシック" w:hint="eastAsia"/>
          <w:szCs w:val="21"/>
        </w:rPr>
        <w:t>22～</w:t>
      </w:r>
      <w:r w:rsidR="007B27AE">
        <w:rPr>
          <w:rFonts w:hAnsi="ＭＳ Ｐゴシック" w:hint="eastAsia"/>
          <w:szCs w:val="21"/>
        </w:rPr>
        <w:t>平成3</w:t>
      </w:r>
      <w:r w:rsidR="007B27AE">
        <w:rPr>
          <w:rFonts w:hAnsi="ＭＳ Ｐゴシック"/>
          <w:szCs w:val="21"/>
        </w:rPr>
        <w:t>0</w:t>
      </w:r>
      <w:r w:rsidRPr="005D57B9">
        <w:rPr>
          <w:rFonts w:hAnsi="ＭＳ Ｐゴシック" w:hint="eastAsia"/>
          <w:szCs w:val="21"/>
        </w:rPr>
        <w:t>年</w:t>
      </w:r>
      <w:r w:rsidR="00933DE6">
        <w:rPr>
          <w:rFonts w:hAnsi="ＭＳ Ｐゴシック" w:hint="eastAsia"/>
          <w:szCs w:val="21"/>
        </w:rPr>
        <w:t>度</w:t>
      </w:r>
      <w:r w:rsidRPr="005D57B9">
        <w:rPr>
          <w:rFonts w:hAnsi="ＭＳ Ｐゴシック" w:hint="eastAsia"/>
          <w:szCs w:val="21"/>
        </w:rPr>
        <w:t>に実施した。各農業集落</w:t>
      </w:r>
      <w:r w:rsidR="00933DE6">
        <w:rPr>
          <w:rFonts w:hAnsi="ＭＳ Ｐゴシック" w:hint="eastAsia"/>
          <w:szCs w:val="21"/>
        </w:rPr>
        <w:t>におけるシカ</w:t>
      </w:r>
      <w:r w:rsidRPr="005D57B9">
        <w:rPr>
          <w:rFonts w:hAnsi="ＭＳ Ｐゴシック" w:hint="eastAsia"/>
          <w:szCs w:val="21"/>
        </w:rPr>
        <w:t>の出没頻度を3 段階（ あまり見ない、たまに見る、よく見る） で、農業被害強度を4 段階（ ほとんどない、軽微、大きい、深刻）で聞くとともに、被害防除の実施状況を調査した。</w:t>
      </w:r>
      <w:r w:rsidR="00933DE6">
        <w:rPr>
          <w:rFonts w:hAnsi="ＭＳ Ｐゴシック" w:hint="eastAsia"/>
          <w:szCs w:val="21"/>
        </w:rPr>
        <w:t>その後、シカ</w:t>
      </w:r>
      <w:r>
        <w:rPr>
          <w:rFonts w:hAnsi="ＭＳ Ｐゴシック" w:hint="eastAsia"/>
          <w:szCs w:val="21"/>
        </w:rPr>
        <w:t>の</w:t>
      </w:r>
      <w:r w:rsidRPr="000053AA">
        <w:rPr>
          <w:rFonts w:hAnsi="ＭＳ Ｐゴシック" w:hint="eastAsia"/>
        </w:rPr>
        <w:t>出没頻度と農業被害強度の分布状況を把握するために、IDW（逆距離加重）法による空間補間図を調査年ごとにそれぞれ作成した。大阪府全域を</w:t>
      </w:r>
      <w:r>
        <w:rPr>
          <w:rFonts w:hAnsi="ＭＳ Ｐゴシック" w:hint="eastAsia"/>
        </w:rPr>
        <w:t>、</w:t>
      </w:r>
      <w:r w:rsidRPr="000053AA">
        <w:rPr>
          <w:rFonts w:hAnsi="ＭＳ Ｐゴシック" w:hint="eastAsia"/>
        </w:rPr>
        <w:t>3次メッシュを基準とした約1 km</w:t>
      </w:r>
      <w:r w:rsidRPr="000053AA">
        <w:rPr>
          <w:rFonts w:hAnsi="ＭＳ Ｐゴシック" w:hint="eastAsia"/>
          <w:vertAlign w:val="superscript"/>
        </w:rPr>
        <w:t>2</w:t>
      </w:r>
      <w:r w:rsidRPr="000053AA">
        <w:rPr>
          <w:rFonts w:hAnsi="ＭＳ Ｐゴシック" w:hint="eastAsia"/>
        </w:rPr>
        <w:t>のメッシュ2050個に区切り</w:t>
      </w:r>
      <w:r>
        <w:rPr>
          <w:rFonts w:hAnsi="ＭＳ Ｐゴシック" w:hint="eastAsia"/>
        </w:rPr>
        <w:t>、</w:t>
      </w:r>
      <w:r w:rsidRPr="000053AA">
        <w:rPr>
          <w:rFonts w:hAnsi="ＭＳ Ｐゴシック" w:hint="eastAsia"/>
        </w:rPr>
        <w:t>各メッシュの値をIDW法によって推定した。</w:t>
      </w:r>
      <w:r>
        <w:rPr>
          <w:rFonts w:hAnsi="ＭＳ Ｐゴシック" w:hint="eastAsia"/>
        </w:rPr>
        <w:t>また、シカ</w:t>
      </w:r>
      <w:r w:rsidRPr="000053AA">
        <w:rPr>
          <w:rFonts w:hAnsi="ＭＳ Ｐゴシック" w:hint="eastAsia"/>
        </w:rPr>
        <w:t>に対する被害対策の取り組み状況とその変化を把握するために、防護柵設置の有無</w:t>
      </w:r>
      <w:r>
        <w:rPr>
          <w:rFonts w:hAnsi="ＭＳ Ｐゴシック" w:hint="eastAsia"/>
        </w:rPr>
        <w:t>、</w:t>
      </w:r>
      <w:r w:rsidRPr="000053AA">
        <w:rPr>
          <w:rFonts w:hAnsi="ＭＳ Ｐゴシック" w:hint="eastAsia"/>
        </w:rPr>
        <w:t>有害捕獲実施の有無</w:t>
      </w:r>
      <w:r>
        <w:rPr>
          <w:rFonts w:hAnsi="ＭＳ Ｐゴシック" w:hint="eastAsia"/>
        </w:rPr>
        <w:t>、藪刈払いの実施の有無を</w:t>
      </w:r>
      <w:r w:rsidRPr="000053AA">
        <w:rPr>
          <w:rFonts w:hAnsi="ＭＳ Ｐゴシック" w:hint="eastAsia"/>
        </w:rPr>
        <w:t>年次ごとに</w:t>
      </w:r>
      <w:r>
        <w:rPr>
          <w:rFonts w:hAnsi="ＭＳ Ｐゴシック" w:hint="eastAsia"/>
        </w:rPr>
        <w:t>それぞれ</w:t>
      </w:r>
      <w:r w:rsidRPr="000053AA">
        <w:rPr>
          <w:rFonts w:hAnsi="ＭＳ Ｐゴシック" w:hint="eastAsia"/>
        </w:rPr>
        <w:t>集計</w:t>
      </w:r>
      <w:r>
        <w:rPr>
          <w:rFonts w:hAnsi="ＭＳ Ｐゴシック" w:hint="eastAsia"/>
        </w:rPr>
        <w:t>し、</w:t>
      </w:r>
      <w:r w:rsidRPr="000053AA">
        <w:rPr>
          <w:rFonts w:hAnsi="ＭＳ Ｐゴシック" w:hint="eastAsia"/>
        </w:rPr>
        <w:t>各対策の実施率の経年変化をBonferroni補正を用いたχ²検定によってそれぞれ比較した。</w:t>
      </w:r>
      <w:r>
        <w:rPr>
          <w:rFonts w:hAnsi="ＭＳ Ｐゴシック" w:hint="eastAsia"/>
        </w:rPr>
        <w:t>加えて、</w:t>
      </w:r>
      <w:r w:rsidRPr="000053AA">
        <w:rPr>
          <w:rFonts w:hAnsi="ＭＳ Ｐゴシック" w:hint="eastAsia"/>
        </w:rPr>
        <w:t>対策の効果についての回答結果を年次ごと、被害強度ごとにそれぞれ集計し</w:t>
      </w:r>
      <w:r>
        <w:rPr>
          <w:rFonts w:hAnsi="ＭＳ Ｐゴシック" w:hint="eastAsia"/>
        </w:rPr>
        <w:t>、</w:t>
      </w:r>
      <w:r w:rsidRPr="000053AA">
        <w:rPr>
          <w:rFonts w:hAnsi="ＭＳ Ｐゴシック" w:hint="eastAsia"/>
        </w:rPr>
        <w:t>「効果あり」とする回答割合をBonferroni補正を用いたχ²検定によって比較した。</w:t>
      </w:r>
    </w:p>
    <w:p w14:paraId="2273D9F6" w14:textId="77777777" w:rsidR="00897ACF" w:rsidRPr="00DE3DE0" w:rsidRDefault="00897ACF" w:rsidP="00897ACF">
      <w:pPr>
        <w:rPr>
          <w:rFonts w:hAnsi="ＭＳ Ｐゴシック"/>
        </w:rPr>
      </w:pPr>
    </w:p>
    <w:p w14:paraId="517D695D" w14:textId="07350944" w:rsidR="00897ACF" w:rsidRDefault="00897ACF" w:rsidP="00897ACF">
      <w:pPr>
        <w:ind w:firstLineChars="100" w:firstLine="210"/>
        <w:jc w:val="left"/>
        <w:rPr>
          <w:rFonts w:hAnsi="ＭＳ Ｐゴシック"/>
          <w:szCs w:val="21"/>
        </w:rPr>
      </w:pPr>
      <w:r w:rsidRPr="00DE3DE0">
        <w:rPr>
          <w:rFonts w:hAnsi="ＭＳ Ｐゴシック" w:hint="eastAsia"/>
        </w:rPr>
        <w:t>(</w:t>
      </w:r>
      <w:r>
        <w:rPr>
          <w:rFonts w:hAnsi="ＭＳ Ｐゴシック"/>
        </w:rPr>
        <w:t>4</w:t>
      </w:r>
      <w:r w:rsidRPr="00DE3DE0">
        <w:rPr>
          <w:rFonts w:hAnsi="ＭＳ Ｐゴシック" w:hint="eastAsia"/>
        </w:rPr>
        <w:t>)</w:t>
      </w:r>
      <w:r>
        <w:rPr>
          <w:rFonts w:hAnsi="ＭＳ Ｐゴシック"/>
        </w:rPr>
        <w:t xml:space="preserve"> </w:t>
      </w:r>
      <w:r w:rsidR="007B27AE">
        <w:rPr>
          <w:rFonts w:hAnsi="ＭＳ Ｐゴシック" w:hint="eastAsia"/>
        </w:rPr>
        <w:t>森林下層植生衰退度調査</w:t>
      </w:r>
    </w:p>
    <w:p w14:paraId="26340BCD" w14:textId="77777777" w:rsidR="007B27AE" w:rsidRDefault="007B27AE" w:rsidP="007B27AE">
      <w:pPr>
        <w:ind w:leftChars="200" w:left="420" w:firstLineChars="100" w:firstLine="210"/>
        <w:jc w:val="left"/>
        <w:rPr>
          <w:rFonts w:hAnsi="ＭＳ Ｐゴシック"/>
          <w:szCs w:val="21"/>
        </w:rPr>
      </w:pPr>
      <w:r>
        <w:rPr>
          <w:rFonts w:hAnsi="ＭＳ Ｐゴシック" w:hint="eastAsia"/>
          <w:szCs w:val="21"/>
        </w:rPr>
        <w:t>北摂地域の広葉樹林に99</w:t>
      </w:r>
      <w:r w:rsidRPr="00AE523F">
        <w:rPr>
          <w:rFonts w:hAnsi="ＭＳ Ｐゴシック" w:hint="eastAsia"/>
          <w:szCs w:val="21"/>
        </w:rPr>
        <w:t>ヶ所の調査林分を選定し</w:t>
      </w:r>
      <w:r>
        <w:rPr>
          <w:rFonts w:hAnsi="ＭＳ Ｐゴシック" w:hint="eastAsia"/>
          <w:szCs w:val="21"/>
        </w:rPr>
        <w:t>、下層植生衰退度</w:t>
      </w:r>
      <w:r w:rsidRPr="00AE523F">
        <w:rPr>
          <w:rFonts w:hAnsi="ＭＳ Ｐゴシック" w:hint="eastAsia"/>
          <w:szCs w:val="21"/>
        </w:rPr>
        <w:t>調査を実施した</w:t>
      </w:r>
      <w:r>
        <w:rPr>
          <w:rFonts w:hAnsi="ＭＳ Ｐゴシック" w:hint="eastAsia"/>
          <w:szCs w:val="21"/>
        </w:rPr>
        <w:t>。</w:t>
      </w:r>
      <w:r w:rsidRPr="00AE523F">
        <w:rPr>
          <w:rFonts w:hAnsi="ＭＳ Ｐゴシック" w:hint="eastAsia"/>
          <w:szCs w:val="21"/>
        </w:rPr>
        <w:t>各調査</w:t>
      </w:r>
      <w:r w:rsidRPr="00AE523F">
        <w:rPr>
          <w:rFonts w:hAnsi="ＭＳ Ｐゴシック" w:hint="eastAsia"/>
          <w:szCs w:val="21"/>
        </w:rPr>
        <w:lastRenderedPageBreak/>
        <w:t>林分において</w:t>
      </w:r>
      <w:r>
        <w:rPr>
          <w:rFonts w:hAnsi="ＭＳ Ｐゴシック" w:hint="eastAsia"/>
          <w:szCs w:val="21"/>
        </w:rPr>
        <w:t>、</w:t>
      </w:r>
      <w:r w:rsidRPr="00AE523F">
        <w:rPr>
          <w:rFonts w:hAnsi="ＭＳ Ｐゴシック" w:hint="eastAsia"/>
          <w:szCs w:val="21"/>
        </w:rPr>
        <w:t>樹高</w:t>
      </w:r>
      <w:r>
        <w:rPr>
          <w:rFonts w:hAnsi="ＭＳ Ｐゴシック" w:hint="eastAsia"/>
          <w:szCs w:val="21"/>
        </w:rPr>
        <w:t>3</w:t>
      </w:r>
      <w:r w:rsidRPr="00AE523F">
        <w:rPr>
          <w:rFonts w:hAnsi="ＭＳ Ｐゴシック" w:hint="eastAsia"/>
          <w:szCs w:val="21"/>
        </w:rPr>
        <w:t xml:space="preserve"> mの範囲における</w:t>
      </w:r>
      <w:r>
        <w:rPr>
          <w:rFonts w:hAnsi="ＭＳ Ｐゴシック" w:hint="eastAsia"/>
          <w:szCs w:val="21"/>
        </w:rPr>
        <w:t>植被率と</w:t>
      </w:r>
      <w:r w:rsidRPr="00AE523F">
        <w:rPr>
          <w:rFonts w:hAnsi="ＭＳ Ｐゴシック" w:hint="eastAsia"/>
          <w:szCs w:val="21"/>
        </w:rPr>
        <w:t>シカによる</w:t>
      </w:r>
      <w:r>
        <w:rPr>
          <w:rFonts w:hAnsi="ＭＳ Ｐゴシック" w:hint="eastAsia"/>
          <w:szCs w:val="21"/>
        </w:rPr>
        <w:t>採食痕跡の有無</w:t>
      </w:r>
      <w:r w:rsidRPr="00AE523F">
        <w:rPr>
          <w:rFonts w:hAnsi="ＭＳ Ｐゴシック" w:hint="eastAsia"/>
          <w:szCs w:val="21"/>
        </w:rPr>
        <w:t>をそれぞれ記録した</w:t>
      </w:r>
      <w:r>
        <w:rPr>
          <w:rFonts w:hAnsi="ＭＳ Ｐゴシック" w:hint="eastAsia"/>
          <w:szCs w:val="21"/>
        </w:rPr>
        <w:t>。</w:t>
      </w:r>
      <w:r w:rsidRPr="00AE523F">
        <w:rPr>
          <w:rFonts w:hAnsi="ＭＳ Ｐゴシック" w:hint="eastAsia"/>
          <w:szCs w:val="21"/>
        </w:rPr>
        <w:t>調査後</w:t>
      </w:r>
      <w:r>
        <w:rPr>
          <w:rFonts w:hAnsi="ＭＳ Ｐゴシック" w:hint="eastAsia"/>
          <w:szCs w:val="21"/>
        </w:rPr>
        <w:t>、シカによる採食痕跡のあった林分のうち、植被率92.5%以上の林分を「衰退度0」、植被率43.5%以上92.5%未満の林分を「衰退度1」、植被率23.5%以上43.5%未満の林分を「衰退度2」、植被率6.5%以上23.5%未満の林分を「衰退度3」、植被率6.5%未満の林分を「衰退度4」にそれぞれ区分</w:t>
      </w:r>
      <w:r w:rsidRPr="00AE523F">
        <w:rPr>
          <w:rFonts w:hAnsi="ＭＳ Ｐゴシック" w:hint="eastAsia"/>
          <w:szCs w:val="21"/>
        </w:rPr>
        <w:t>した</w:t>
      </w:r>
      <w:r>
        <w:rPr>
          <w:rFonts w:hAnsi="ＭＳ Ｐゴシック" w:hint="eastAsia"/>
          <w:szCs w:val="21"/>
        </w:rPr>
        <w:t>。シカによる採食痕跡のない林分は「無被害」に区分した。その後、シカ糞塊調査と同様にIDW法によって下層植生衰退度の空間分布図を作成した。</w:t>
      </w:r>
    </w:p>
    <w:p w14:paraId="40D42694" w14:textId="77777777" w:rsidR="00644ABA" w:rsidRPr="00F83BD7" w:rsidRDefault="00644ABA" w:rsidP="007B4F88">
      <w:pPr>
        <w:jc w:val="left"/>
        <w:rPr>
          <w:rFonts w:asciiTheme="majorEastAsia" w:eastAsiaTheme="majorEastAsia" w:hAnsiTheme="majorEastAsia"/>
          <w:szCs w:val="21"/>
        </w:rPr>
      </w:pPr>
    </w:p>
    <w:p w14:paraId="25D8C19A" w14:textId="77777777" w:rsidR="007B4F88" w:rsidRPr="00F83BD7" w:rsidRDefault="00933DE6" w:rsidP="007B4F88">
      <w:pPr>
        <w:jc w:val="left"/>
        <w:rPr>
          <w:rFonts w:asciiTheme="majorEastAsia" w:eastAsiaTheme="majorEastAsia" w:hAnsiTheme="majorEastAsia"/>
          <w:szCs w:val="21"/>
        </w:rPr>
      </w:pPr>
      <w:r>
        <w:rPr>
          <w:rFonts w:asciiTheme="majorEastAsia" w:eastAsiaTheme="majorEastAsia" w:hAnsiTheme="majorEastAsia" w:hint="eastAsia"/>
          <w:szCs w:val="21"/>
        </w:rPr>
        <w:t>３</w:t>
      </w:r>
      <w:r w:rsidR="007B4F88" w:rsidRPr="00F83BD7">
        <w:rPr>
          <w:rFonts w:asciiTheme="majorEastAsia" w:eastAsiaTheme="majorEastAsia" w:hAnsiTheme="majorEastAsia" w:hint="eastAsia"/>
          <w:szCs w:val="21"/>
        </w:rPr>
        <w:t xml:space="preserve">　調査研究の</w:t>
      </w:r>
      <w:r w:rsidR="00593786" w:rsidRPr="00F83BD7">
        <w:rPr>
          <w:rFonts w:asciiTheme="majorEastAsia" w:eastAsiaTheme="majorEastAsia" w:hAnsiTheme="majorEastAsia" w:hint="eastAsia"/>
          <w:szCs w:val="21"/>
        </w:rPr>
        <w:t>結果・</w:t>
      </w:r>
      <w:r w:rsidR="007B4F88" w:rsidRPr="00F83BD7">
        <w:rPr>
          <w:rFonts w:asciiTheme="majorEastAsia" w:eastAsiaTheme="majorEastAsia" w:hAnsiTheme="majorEastAsia" w:hint="eastAsia"/>
          <w:szCs w:val="21"/>
        </w:rPr>
        <w:t>成果</w:t>
      </w:r>
    </w:p>
    <w:p w14:paraId="0787EF84" w14:textId="77777777" w:rsidR="00897ACF" w:rsidRDefault="0019136F" w:rsidP="00897ACF">
      <w:pPr>
        <w:ind w:firstLineChars="100" w:firstLine="210"/>
        <w:rPr>
          <w:rFonts w:hAnsi="ＭＳ Ｐゴシック"/>
        </w:rPr>
      </w:pPr>
      <w:r w:rsidRPr="00DE3DE0">
        <w:rPr>
          <w:rFonts w:hAnsi="ＭＳ Ｐゴシック" w:hint="eastAsia"/>
        </w:rPr>
        <w:t xml:space="preserve"> </w:t>
      </w:r>
      <w:r w:rsidR="00897ACF" w:rsidRPr="00DE3DE0">
        <w:rPr>
          <w:rFonts w:hAnsi="ＭＳ Ｐゴシック" w:hint="eastAsia"/>
        </w:rPr>
        <w:t xml:space="preserve">(1) </w:t>
      </w:r>
      <w:r w:rsidR="00897ACF">
        <w:rPr>
          <w:rFonts w:hAnsi="ＭＳ Ｐゴシック" w:hint="eastAsia"/>
        </w:rPr>
        <w:t>出猟カレンダー調査</w:t>
      </w:r>
    </w:p>
    <w:p w14:paraId="04FC41C5" w14:textId="3BD66E9B" w:rsidR="000B50C6" w:rsidRDefault="004039BC" w:rsidP="0019136F">
      <w:pPr>
        <w:ind w:leftChars="200" w:left="420" w:firstLineChars="100" w:firstLine="210"/>
        <w:jc w:val="left"/>
        <w:rPr>
          <w:rFonts w:hAnsi="ＭＳ Ｐゴシック"/>
        </w:rPr>
      </w:pPr>
      <w:r>
        <w:rPr>
          <w:rFonts w:hAnsi="ＭＳ Ｐゴシック"/>
          <w:noProof/>
          <w:szCs w:val="21"/>
        </w:rPr>
        <mc:AlternateContent>
          <mc:Choice Requires="wps">
            <w:drawing>
              <wp:anchor distT="0" distB="0" distL="114300" distR="114300" simplePos="0" relativeHeight="251620352" behindDoc="0" locked="0" layoutInCell="1" allowOverlap="1" wp14:anchorId="41F01333" wp14:editId="2E08CD5E">
                <wp:simplePos x="0" y="0"/>
                <wp:positionH relativeFrom="margin">
                  <wp:posOffset>3077845</wp:posOffset>
                </wp:positionH>
                <wp:positionV relativeFrom="paragraph">
                  <wp:posOffset>3320415</wp:posOffset>
                </wp:positionV>
                <wp:extent cx="2681605" cy="554990"/>
                <wp:effectExtent l="0" t="0" r="0" b="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268160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92F9E" w14:textId="77777777" w:rsidR="00BE7D64" w:rsidRDefault="0019136F" w:rsidP="0019136F">
                            <w:pPr>
                              <w:jc w:val="center"/>
                              <w:rPr>
                                <w:rFonts w:hAnsi="ＭＳ Ｐゴシック"/>
                              </w:rPr>
                            </w:pPr>
                            <w:r>
                              <w:rPr>
                                <w:rFonts w:hint="eastAsia"/>
                              </w:rPr>
                              <w:t xml:space="preserve">図2　</w:t>
                            </w:r>
                            <w:r w:rsidR="00BE7D64">
                              <w:rPr>
                                <w:rFonts w:hint="eastAsia"/>
                              </w:rPr>
                              <w:t>わな猟シカ</w:t>
                            </w:r>
                            <w:r w:rsidR="00BE7D64">
                              <w:t>捕獲</w:t>
                            </w:r>
                            <w:r>
                              <w:rPr>
                                <w:rFonts w:hint="eastAsia"/>
                              </w:rPr>
                              <w:t>効率</w:t>
                            </w:r>
                            <w:r>
                              <w:t>の</w:t>
                            </w:r>
                            <w:r w:rsidR="00BE7D64">
                              <w:rPr>
                                <w:rFonts w:hAnsi="ＭＳ Ｐゴシック" w:hint="eastAsia"/>
                              </w:rPr>
                              <w:t>経年変化</w:t>
                            </w:r>
                            <w:r>
                              <w:rPr>
                                <w:rFonts w:hAnsi="ＭＳ Ｐゴシック" w:hint="eastAsia"/>
                              </w:rPr>
                              <w:t xml:space="preserve">　</w:t>
                            </w:r>
                          </w:p>
                          <w:p w14:paraId="5D4499A3" w14:textId="77777777" w:rsidR="0019136F" w:rsidRPr="00E2268F" w:rsidRDefault="00BE7D64" w:rsidP="00BE7D64">
                            <w:pPr>
                              <w:jc w:val="center"/>
                            </w:pPr>
                            <w:r w:rsidRPr="00E2268F">
                              <w:rPr>
                                <w:rFonts w:hint="eastAsia"/>
                                <w:sz w:val="18"/>
                              </w:rPr>
                              <w:t>*異文字</w:t>
                            </w:r>
                            <w:r w:rsidRPr="00E2268F">
                              <w:rPr>
                                <w:sz w:val="18"/>
                              </w:rPr>
                              <w:t>間に有意差あり</w:t>
                            </w:r>
                            <w:r>
                              <w:rPr>
                                <w:rFonts w:hint="eastAsia"/>
                                <w:sz w:val="18"/>
                              </w:rPr>
                              <w:t>（</w:t>
                            </w:r>
                            <w:r w:rsidRPr="00E2268F">
                              <w:rPr>
                                <w:rFonts w:ascii="Times New Roman" w:hAnsi="Times New Roman"/>
                                <w:sz w:val="18"/>
                              </w:rPr>
                              <w:t>χ²</w:t>
                            </w:r>
                            <w:r w:rsidRPr="00E2268F">
                              <w:rPr>
                                <w:rFonts w:ascii="Times New Roman" w:hAnsi="Times New Roman" w:hint="eastAsia"/>
                                <w:sz w:val="18"/>
                              </w:rPr>
                              <w:t>検定</w:t>
                            </w:r>
                            <w:r>
                              <w:rPr>
                                <w:rFonts w:ascii="Times New Roman" w:hAnsi="Times New Roman" w:hint="eastAsia"/>
                                <w:sz w:val="18"/>
                              </w:rPr>
                              <w:t>・</w:t>
                            </w:r>
                            <w:r>
                              <w:rPr>
                                <w:rFonts w:ascii="Times New Roman" w:hAnsi="Times New Roman" w:hint="eastAsia"/>
                                <w:sz w:val="18"/>
                              </w:rPr>
                              <w:t>Bonferroni</w:t>
                            </w:r>
                            <w:r>
                              <w:rPr>
                                <w:rFonts w:ascii="Times New Roman" w:hAnsi="Times New Roman" w:hint="eastAsia"/>
                                <w:sz w:val="18"/>
                              </w:rPr>
                              <w:t>補正</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F01333" id="_x0000_t202" coordsize="21600,21600" o:spt="202" path="m,l,21600r21600,l21600,xe">
                <v:stroke joinstyle="miter"/>
                <v:path gradientshapeok="t" o:connecttype="rect"/>
              </v:shapetype>
              <v:shape id="テキスト ボックス 9" o:spid="_x0000_s1026" type="#_x0000_t202" style="position:absolute;left:0;text-align:left;margin-left:242.35pt;margin-top:261.45pt;width:211.15pt;height:43.7pt;z-index:251620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" filled="f" stroked="f" strokeweight=".5pt">
                <v:textbox style="mso-fit-shape-to-text:t">
                  <w:txbxContent>
                    <w:p w14:paraId="2C192F9E" w14:textId="77777777" w:rsidR="00BE7D64" w:rsidRDefault="0019136F" w:rsidP="0019136F">
                      <w:pPr>
                        <w:jc w:val="center"/>
                        <w:rPr>
                          <w:rFonts w:hAnsi="ＭＳ Ｐゴシック"/>
                        </w:rPr>
                      </w:pPr>
                      <w:r>
                        <w:rPr>
                          <w:rFonts w:hint="eastAsia"/>
                        </w:rPr>
                        <w:t xml:space="preserve">図2　</w:t>
                      </w:r>
                      <w:r w:rsidR="00BE7D64">
                        <w:rPr>
                          <w:rFonts w:hint="eastAsia"/>
                        </w:rPr>
                        <w:t>わな猟シカ</w:t>
                      </w:r>
                      <w:r w:rsidR="00BE7D64">
                        <w:t>捕獲</w:t>
                      </w:r>
                      <w:r>
                        <w:rPr>
                          <w:rFonts w:hint="eastAsia"/>
                        </w:rPr>
                        <w:t>効率</w:t>
                      </w:r>
                      <w:r>
                        <w:t>の</w:t>
                      </w:r>
                      <w:r w:rsidR="00BE7D64">
                        <w:rPr>
                          <w:rFonts w:hAnsi="ＭＳ Ｐゴシック" w:hint="eastAsia"/>
                        </w:rPr>
                        <w:t>経年変化</w:t>
                      </w:r>
                      <w:r>
                        <w:rPr>
                          <w:rFonts w:hAnsi="ＭＳ Ｐゴシック" w:hint="eastAsia"/>
                        </w:rPr>
                        <w:t xml:space="preserve">　</w:t>
                      </w:r>
                    </w:p>
                    <w:p w14:paraId="5D4499A3" w14:textId="77777777" w:rsidR="0019136F" w:rsidRPr="00E2268F" w:rsidRDefault="00BE7D64" w:rsidP="00BE7D64">
                      <w:pPr>
                        <w:jc w:val="center"/>
                      </w:pPr>
                      <w:r w:rsidRPr="00E2268F">
                        <w:rPr>
                          <w:rFonts w:hint="eastAsia"/>
                          <w:sz w:val="18"/>
                        </w:rPr>
                        <w:t>*異文字</w:t>
                      </w:r>
                      <w:r w:rsidRPr="00E2268F">
                        <w:rPr>
                          <w:sz w:val="18"/>
                        </w:rPr>
                        <w:t>間に有意差あり</w:t>
                      </w:r>
                      <w:r>
                        <w:rPr>
                          <w:rFonts w:hint="eastAsia"/>
                          <w:sz w:val="18"/>
                        </w:rPr>
                        <w:t>（</w:t>
                      </w:r>
                      <w:r w:rsidRPr="00E2268F">
                        <w:rPr>
                          <w:rFonts w:ascii="Times New Roman" w:hAnsi="Times New Roman"/>
                          <w:sz w:val="18"/>
                        </w:rPr>
                        <w:t>χ²</w:t>
                      </w:r>
                      <w:r w:rsidRPr="00E2268F">
                        <w:rPr>
                          <w:rFonts w:ascii="Times New Roman" w:hAnsi="Times New Roman" w:hint="eastAsia"/>
                          <w:sz w:val="18"/>
                        </w:rPr>
                        <w:t>検定</w:t>
                      </w:r>
                      <w:r>
                        <w:rPr>
                          <w:rFonts w:ascii="Times New Roman" w:hAnsi="Times New Roman" w:hint="eastAsia"/>
                          <w:sz w:val="18"/>
                        </w:rPr>
                        <w:t>・</w:t>
                      </w:r>
                      <w:r>
                        <w:rPr>
                          <w:rFonts w:ascii="Times New Roman" w:hAnsi="Times New Roman" w:hint="eastAsia"/>
                          <w:sz w:val="18"/>
                        </w:rPr>
                        <w:t>Bonferroni</w:t>
                      </w:r>
                      <w:r>
                        <w:rPr>
                          <w:rFonts w:ascii="Times New Roman" w:hAnsi="Times New Roman" w:hint="eastAsia"/>
                          <w:sz w:val="18"/>
                        </w:rPr>
                        <w:t>補正</w:t>
                      </w:r>
                      <w:r>
                        <w:rPr>
                          <w:rFonts w:hint="eastAsia"/>
                          <w:sz w:val="18"/>
                        </w:rPr>
                        <w:t>）</w:t>
                      </w:r>
                    </w:p>
                  </w:txbxContent>
                </v:textbox>
                <w10:wrap type="square" anchorx="margin"/>
              </v:shape>
            </w:pict>
          </mc:Fallback>
        </mc:AlternateContent>
      </w:r>
      <w:r>
        <w:rPr>
          <w:rFonts w:hAnsi="ＭＳ Ｐゴシック"/>
          <w:noProof/>
          <w:szCs w:val="21"/>
        </w:rPr>
        <mc:AlternateContent>
          <mc:Choice Requires="wps">
            <w:drawing>
              <wp:anchor distT="0" distB="0" distL="114300" distR="114300" simplePos="0" relativeHeight="251580928" behindDoc="0" locked="0" layoutInCell="1" allowOverlap="1" wp14:anchorId="11B6CC77" wp14:editId="0B605CFF">
                <wp:simplePos x="0" y="0"/>
                <wp:positionH relativeFrom="margin">
                  <wp:posOffset>1905</wp:posOffset>
                </wp:positionH>
                <wp:positionV relativeFrom="paragraph">
                  <wp:posOffset>3316605</wp:posOffset>
                </wp:positionV>
                <wp:extent cx="2766695" cy="554990"/>
                <wp:effectExtent l="0" t="0" r="0" b="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276669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060A6" w14:textId="77777777" w:rsidR="0019136F" w:rsidRDefault="0019136F" w:rsidP="0019136F">
                            <w:pPr>
                              <w:jc w:val="center"/>
                            </w:pPr>
                            <w:r>
                              <w:rPr>
                                <w:rFonts w:hint="eastAsia"/>
                              </w:rPr>
                              <w:t xml:space="preserve">図1　</w:t>
                            </w:r>
                            <w:r w:rsidR="00933DE6">
                              <w:rPr>
                                <w:rFonts w:hint="eastAsia"/>
                              </w:rPr>
                              <w:t>銃猟</w:t>
                            </w:r>
                            <w:r>
                              <w:rPr>
                                <w:rFonts w:hint="eastAsia"/>
                              </w:rPr>
                              <w:t>シカ目撃効率</w:t>
                            </w:r>
                            <w:r>
                              <w:t>の経年変化</w:t>
                            </w:r>
                          </w:p>
                          <w:p w14:paraId="22E8652C" w14:textId="77777777" w:rsidR="0019136F" w:rsidRPr="00E2268F" w:rsidRDefault="0019136F" w:rsidP="0019136F">
                            <w:pPr>
                              <w:jc w:val="center"/>
                            </w:pPr>
                            <w:r w:rsidRPr="00E2268F">
                              <w:rPr>
                                <w:rFonts w:hint="eastAsia"/>
                                <w:sz w:val="18"/>
                              </w:rPr>
                              <w:t>*異文字</w:t>
                            </w:r>
                            <w:r w:rsidRPr="00E2268F">
                              <w:rPr>
                                <w:sz w:val="18"/>
                              </w:rPr>
                              <w:t>間に有意差あり</w:t>
                            </w:r>
                            <w:r>
                              <w:rPr>
                                <w:rFonts w:hint="eastAsia"/>
                                <w:sz w:val="18"/>
                              </w:rPr>
                              <w:t>（</w:t>
                            </w:r>
                            <w:r w:rsidRPr="00E2268F">
                              <w:rPr>
                                <w:rFonts w:ascii="Times New Roman" w:hAnsi="Times New Roman"/>
                                <w:sz w:val="18"/>
                              </w:rPr>
                              <w:t>χ²</w:t>
                            </w:r>
                            <w:r w:rsidRPr="00E2268F">
                              <w:rPr>
                                <w:rFonts w:ascii="Times New Roman" w:hAnsi="Times New Roman" w:hint="eastAsia"/>
                                <w:sz w:val="18"/>
                              </w:rPr>
                              <w:t>検定</w:t>
                            </w:r>
                            <w:r>
                              <w:rPr>
                                <w:rFonts w:ascii="Times New Roman" w:hAnsi="Times New Roman" w:hint="eastAsia"/>
                                <w:sz w:val="18"/>
                              </w:rPr>
                              <w:t>・</w:t>
                            </w:r>
                            <w:r>
                              <w:rPr>
                                <w:rFonts w:ascii="Times New Roman" w:hAnsi="Times New Roman" w:hint="eastAsia"/>
                                <w:sz w:val="18"/>
                              </w:rPr>
                              <w:t>Bonferroni</w:t>
                            </w:r>
                            <w:r>
                              <w:rPr>
                                <w:rFonts w:ascii="Times New Roman" w:hAnsi="Times New Roman" w:hint="eastAsia"/>
                                <w:sz w:val="18"/>
                              </w:rPr>
                              <w:t>補正</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B6CC77" id="テキスト ボックス 8" o:spid="_x0000_s1027" type="#_x0000_t202" style="position:absolute;left:0;text-align:left;margin-left:.15pt;margin-top:261.15pt;width:217.85pt;height:43.7pt;z-index:251580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" filled="f" stroked="f" strokeweight=".5pt">
                <v:textbox style="mso-fit-shape-to-text:t">
                  <w:txbxContent>
                    <w:p w14:paraId="08E060A6" w14:textId="77777777" w:rsidR="0019136F" w:rsidRDefault="0019136F" w:rsidP="0019136F">
                      <w:pPr>
                        <w:jc w:val="center"/>
                      </w:pPr>
                      <w:r>
                        <w:rPr>
                          <w:rFonts w:hint="eastAsia"/>
                        </w:rPr>
                        <w:t xml:space="preserve">図1　</w:t>
                      </w:r>
                      <w:r w:rsidR="00933DE6">
                        <w:rPr>
                          <w:rFonts w:hint="eastAsia"/>
                        </w:rPr>
                        <w:t>銃猟</w:t>
                      </w:r>
                      <w:r>
                        <w:rPr>
                          <w:rFonts w:hint="eastAsia"/>
                        </w:rPr>
                        <w:t>シカ目撃効率</w:t>
                      </w:r>
                      <w:r>
                        <w:t>の経年変化</w:t>
                      </w:r>
                    </w:p>
                    <w:p w14:paraId="22E8652C" w14:textId="77777777" w:rsidR="0019136F" w:rsidRPr="00E2268F" w:rsidRDefault="0019136F" w:rsidP="0019136F">
                      <w:pPr>
                        <w:jc w:val="center"/>
                      </w:pPr>
                      <w:r w:rsidRPr="00E2268F">
                        <w:rPr>
                          <w:rFonts w:hint="eastAsia"/>
                          <w:sz w:val="18"/>
                        </w:rPr>
                        <w:t>*異文字</w:t>
                      </w:r>
                      <w:r w:rsidRPr="00E2268F">
                        <w:rPr>
                          <w:sz w:val="18"/>
                        </w:rPr>
                        <w:t>間に有意差あり</w:t>
                      </w:r>
                      <w:r>
                        <w:rPr>
                          <w:rFonts w:hint="eastAsia"/>
                          <w:sz w:val="18"/>
                        </w:rPr>
                        <w:t>（</w:t>
                      </w:r>
                      <w:r w:rsidRPr="00E2268F">
                        <w:rPr>
                          <w:rFonts w:ascii="Times New Roman" w:hAnsi="Times New Roman"/>
                          <w:sz w:val="18"/>
                        </w:rPr>
                        <w:t>χ²</w:t>
                      </w:r>
                      <w:r w:rsidRPr="00E2268F">
                        <w:rPr>
                          <w:rFonts w:ascii="Times New Roman" w:hAnsi="Times New Roman" w:hint="eastAsia"/>
                          <w:sz w:val="18"/>
                        </w:rPr>
                        <w:t>検定</w:t>
                      </w:r>
                      <w:r>
                        <w:rPr>
                          <w:rFonts w:ascii="Times New Roman" w:hAnsi="Times New Roman" w:hint="eastAsia"/>
                          <w:sz w:val="18"/>
                        </w:rPr>
                        <w:t>・</w:t>
                      </w:r>
                      <w:r>
                        <w:rPr>
                          <w:rFonts w:ascii="Times New Roman" w:hAnsi="Times New Roman" w:hint="eastAsia"/>
                          <w:sz w:val="18"/>
                        </w:rPr>
                        <w:t>Bonferroni</w:t>
                      </w:r>
                      <w:r>
                        <w:rPr>
                          <w:rFonts w:ascii="Times New Roman" w:hAnsi="Times New Roman" w:hint="eastAsia"/>
                          <w:sz w:val="18"/>
                        </w:rPr>
                        <w:t>補正</w:t>
                      </w:r>
                      <w:r>
                        <w:rPr>
                          <w:rFonts w:hint="eastAsia"/>
                          <w:sz w:val="18"/>
                        </w:rPr>
                        <w:t>）</w:t>
                      </w:r>
                    </w:p>
                  </w:txbxContent>
                </v:textbox>
                <w10:wrap type="square" anchorx="margin"/>
              </v:shape>
            </w:pict>
          </mc:Fallback>
        </mc:AlternateContent>
      </w:r>
      <w:r w:rsidRPr="00A6310C">
        <w:rPr>
          <w:noProof/>
        </w:rPr>
        <w:drawing>
          <wp:anchor distT="0" distB="0" distL="114300" distR="114300" simplePos="0" relativeHeight="251696128" behindDoc="0" locked="0" layoutInCell="1" allowOverlap="1" wp14:anchorId="430A26A6" wp14:editId="5C1777EB">
            <wp:simplePos x="0" y="0"/>
            <wp:positionH relativeFrom="margin">
              <wp:posOffset>0</wp:posOffset>
            </wp:positionH>
            <wp:positionV relativeFrom="paragraph">
              <wp:posOffset>1653540</wp:posOffset>
            </wp:positionV>
            <wp:extent cx="2879725" cy="168719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972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10C">
        <w:rPr>
          <w:noProof/>
        </w:rPr>
        <w:drawing>
          <wp:anchor distT="0" distB="0" distL="114300" distR="114300" simplePos="0" relativeHeight="251697152" behindDoc="0" locked="0" layoutInCell="1" allowOverlap="1" wp14:anchorId="16E52D53" wp14:editId="6F990310">
            <wp:simplePos x="0" y="0"/>
            <wp:positionH relativeFrom="margin">
              <wp:posOffset>2879725</wp:posOffset>
            </wp:positionH>
            <wp:positionV relativeFrom="paragraph">
              <wp:posOffset>1754505</wp:posOffset>
            </wp:positionV>
            <wp:extent cx="2879725" cy="158623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ACF" w:rsidRPr="00CD457D">
        <w:rPr>
          <w:rFonts w:hAnsi="ＭＳ Ｐゴシック" w:hint="eastAsia"/>
        </w:rPr>
        <w:t>銃猟での目撃効率</w:t>
      </w:r>
      <w:r w:rsidR="00897ACF">
        <w:rPr>
          <w:rFonts w:hAnsi="ＭＳ Ｐゴシック" w:hint="eastAsia"/>
        </w:rPr>
        <w:t>の解析の結果</w:t>
      </w:r>
      <w:r w:rsidR="00C87DC9">
        <w:rPr>
          <w:rFonts w:hAnsi="ＭＳ Ｐゴシック" w:hint="eastAsia"/>
        </w:rPr>
        <w:t>（図1）</w:t>
      </w:r>
      <w:r w:rsidR="00897ACF">
        <w:rPr>
          <w:rFonts w:hAnsi="ＭＳ Ｐゴシック" w:hint="eastAsia"/>
        </w:rPr>
        <w:t>、シカの目撃効率は</w:t>
      </w:r>
      <w:r w:rsidR="00897ACF" w:rsidRPr="00CD457D">
        <w:rPr>
          <w:rFonts w:hAnsi="ＭＳ Ｐゴシック" w:hint="eastAsia"/>
        </w:rPr>
        <w:t>徐々に増加</w:t>
      </w:r>
      <w:r w:rsidR="00897ACF">
        <w:rPr>
          <w:rFonts w:hAnsi="ＭＳ Ｐゴシック" w:hint="eastAsia"/>
        </w:rPr>
        <w:t>する傾向</w:t>
      </w:r>
      <w:r w:rsidR="001C496D">
        <w:rPr>
          <w:rFonts w:hAnsi="ＭＳ Ｐゴシック" w:hint="eastAsia"/>
        </w:rPr>
        <w:t>にあったものの、平成24年度以降は</w:t>
      </w:r>
      <w:r w:rsidR="00BE7D64">
        <w:rPr>
          <w:rFonts w:hAnsi="ＭＳ Ｐゴシック" w:hint="eastAsia"/>
        </w:rPr>
        <w:t>有意な差が</w:t>
      </w:r>
      <w:r w:rsidR="001C496D">
        <w:rPr>
          <w:rFonts w:hAnsi="ＭＳ Ｐゴシック" w:hint="eastAsia"/>
        </w:rPr>
        <w:t>なく</w:t>
      </w:r>
      <w:r w:rsidR="0019136F">
        <w:rPr>
          <w:rFonts w:hAnsi="ＭＳ Ｐゴシック" w:hint="eastAsia"/>
        </w:rPr>
        <w:t>ほぼ一定</w:t>
      </w:r>
      <w:r w:rsidR="001C496D">
        <w:rPr>
          <w:rFonts w:hAnsi="ＭＳ Ｐゴシック" w:hint="eastAsia"/>
        </w:rPr>
        <w:t>となって</w:t>
      </w:r>
      <w:r>
        <w:rPr>
          <w:rFonts w:hAnsi="ＭＳ Ｐゴシック" w:hint="eastAsia"/>
        </w:rPr>
        <w:t>いた。また、</w:t>
      </w:r>
      <w:r w:rsidR="001C496D">
        <w:rPr>
          <w:rFonts w:hAnsi="ＭＳ Ｐゴシック" w:hint="eastAsia"/>
        </w:rPr>
        <w:t>平成28年度にはやや</w:t>
      </w:r>
      <w:r w:rsidR="0019136F">
        <w:rPr>
          <w:rFonts w:hAnsi="ＭＳ Ｐゴシック" w:hint="eastAsia"/>
        </w:rPr>
        <w:t>値</w:t>
      </w:r>
      <w:r w:rsidR="001C496D">
        <w:rPr>
          <w:rFonts w:hAnsi="ＭＳ Ｐゴシック" w:hint="eastAsia"/>
        </w:rPr>
        <w:t>が減少し</w:t>
      </w:r>
      <w:r>
        <w:rPr>
          <w:rFonts w:hAnsi="ＭＳ Ｐゴシック" w:hint="eastAsia"/>
        </w:rPr>
        <w:t>たものの、その後は再度増加する傾向がみられた</w:t>
      </w:r>
      <w:r w:rsidR="00BE7D64">
        <w:rPr>
          <w:rFonts w:hAnsi="ＭＳ Ｐゴシック" w:hint="eastAsia"/>
        </w:rPr>
        <w:t>。わな猟での捕獲効率（100日あたり）は、くくりわなでは</w:t>
      </w:r>
      <w:r w:rsidR="001C496D">
        <w:rPr>
          <w:rFonts w:hAnsi="ＭＳ Ｐゴシック" w:hint="eastAsia"/>
        </w:rPr>
        <w:t>平成2</w:t>
      </w:r>
      <w:r>
        <w:rPr>
          <w:rFonts w:hAnsi="ＭＳ Ｐゴシック"/>
        </w:rPr>
        <w:t>7</w:t>
      </w:r>
      <w:r w:rsidR="001C496D">
        <w:rPr>
          <w:rFonts w:hAnsi="ＭＳ Ｐゴシック" w:hint="eastAsia"/>
        </w:rPr>
        <w:t>年度</w:t>
      </w:r>
      <w:r>
        <w:rPr>
          <w:rFonts w:hAnsi="ＭＳ Ｐゴシック" w:hint="eastAsia"/>
        </w:rPr>
        <w:t>をピーク</w:t>
      </w:r>
      <w:r w:rsidR="001C496D">
        <w:rPr>
          <w:rFonts w:hAnsi="ＭＳ Ｐゴシック" w:hint="eastAsia"/>
        </w:rPr>
        <w:t>に減少</w:t>
      </w:r>
      <w:r>
        <w:rPr>
          <w:rFonts w:hAnsi="ＭＳ Ｐゴシック" w:hint="eastAsia"/>
        </w:rPr>
        <w:t>傾向となっており</w:t>
      </w:r>
      <w:r w:rsidR="00BE7D64">
        <w:rPr>
          <w:rFonts w:hAnsi="ＭＳ Ｐゴシック" w:hint="eastAsia"/>
        </w:rPr>
        <w:t>、箱わなで</w:t>
      </w:r>
      <w:r>
        <w:rPr>
          <w:rFonts w:hAnsi="ＭＳ Ｐゴシック" w:hint="eastAsia"/>
        </w:rPr>
        <w:t>も平成28年度に一度増加したものの、全体的には減少傾向</w:t>
      </w:r>
      <w:r w:rsidR="00BE7D64">
        <w:rPr>
          <w:rFonts w:hAnsi="ＭＳ Ｐゴシック" w:hint="eastAsia"/>
        </w:rPr>
        <w:t>となっていた（図2）。以上のことから、シカ生息密度は</w:t>
      </w:r>
      <w:r>
        <w:rPr>
          <w:rFonts w:hAnsi="ＭＳ Ｐゴシック" w:hint="eastAsia"/>
        </w:rPr>
        <w:t>長期的には増加傾向にあるものの、</w:t>
      </w:r>
      <w:r w:rsidR="001C496D">
        <w:rPr>
          <w:rFonts w:hAnsi="ＭＳ Ｐゴシック" w:hint="eastAsia"/>
        </w:rPr>
        <w:t>近年は</w:t>
      </w:r>
      <w:r w:rsidR="0019136F">
        <w:rPr>
          <w:rFonts w:hAnsi="ＭＳ Ｐゴシック" w:hint="eastAsia"/>
        </w:rPr>
        <w:t>密度増加が抑制されている</w:t>
      </w:r>
      <w:r>
        <w:rPr>
          <w:rFonts w:hAnsi="ＭＳ Ｐゴシック" w:hint="eastAsia"/>
        </w:rPr>
        <w:t>ものと考えら</w:t>
      </w:r>
      <w:r w:rsidR="0019136F">
        <w:rPr>
          <w:rFonts w:hAnsi="ＭＳ Ｐゴシック" w:hint="eastAsia"/>
        </w:rPr>
        <w:t>れた。</w:t>
      </w:r>
    </w:p>
    <w:p w14:paraId="5C73D97D" w14:textId="2774EA1B" w:rsidR="00C87DC9" w:rsidRDefault="00C51AC9" w:rsidP="00933DE6">
      <w:pPr>
        <w:jc w:val="left"/>
        <w:rPr>
          <w:rFonts w:asciiTheme="majorEastAsia" w:eastAsiaTheme="majorEastAsia" w:hAnsiTheme="majorEastAsia"/>
          <w:szCs w:val="21"/>
        </w:rPr>
      </w:pPr>
      <w:r w:rsidRPr="00C51AC9">
        <w:rPr>
          <w:rFonts w:asciiTheme="majorEastAsia" w:eastAsiaTheme="majorEastAsia" w:hAnsiTheme="majorEastAsia"/>
          <w:szCs w:val="21"/>
        </w:rPr>
        <w:t xml:space="preserve"> </w:t>
      </w:r>
    </w:p>
    <w:p w14:paraId="636B6FB8" w14:textId="55BA05BE" w:rsidR="00C87DC9" w:rsidRPr="00F83BD7" w:rsidRDefault="008529A4" w:rsidP="00BE7D64">
      <w:pPr>
        <w:jc w:val="left"/>
        <w:rPr>
          <w:rFonts w:asciiTheme="majorEastAsia" w:eastAsiaTheme="majorEastAsia" w:hAnsiTheme="majorEastAsia"/>
          <w:szCs w:val="21"/>
        </w:rPr>
      </w:pPr>
      <w:r w:rsidRPr="00F8663C">
        <w:rPr>
          <w:noProof/>
        </w:rPr>
        <w:drawing>
          <wp:anchor distT="0" distB="0" distL="114300" distR="114300" simplePos="0" relativeHeight="251699200" behindDoc="0" locked="0" layoutInCell="1" allowOverlap="1" wp14:anchorId="2156D001" wp14:editId="51371E35">
            <wp:simplePos x="0" y="0"/>
            <wp:positionH relativeFrom="margin">
              <wp:posOffset>2879725</wp:posOffset>
            </wp:positionH>
            <wp:positionV relativeFrom="paragraph">
              <wp:posOffset>2400300</wp:posOffset>
            </wp:positionV>
            <wp:extent cx="2880000" cy="1747484"/>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1747484"/>
                    </a:xfrm>
                    <a:prstGeom prst="rect">
                      <a:avLst/>
                    </a:prstGeom>
                    <a:noFill/>
                    <a:ln>
                      <a:noFill/>
                    </a:ln>
                  </pic:spPr>
                </pic:pic>
              </a:graphicData>
            </a:graphic>
            <wp14:sizeRelH relativeFrom="page">
              <wp14:pctWidth>0</wp14:pctWidth>
            </wp14:sizeRelH>
            <wp14:sizeRelV relativeFrom="page">
              <wp14:pctHeight>0</wp14:pctHeight>
            </wp14:sizeRelV>
          </wp:anchor>
        </w:drawing>
      </w:r>
      <w:r w:rsidR="001C496D" w:rsidRPr="001C496D">
        <w:t xml:space="preserve"> </w:t>
      </w:r>
    </w:p>
    <w:p w14:paraId="2BA9C17C" w14:textId="5F1F7AE1" w:rsidR="00C87DC9" w:rsidRPr="00C87DC9" w:rsidRDefault="00C87DC9" w:rsidP="00BE7D64">
      <w:pPr>
        <w:jc w:val="left"/>
        <w:rPr>
          <w:rFonts w:asciiTheme="majorEastAsia" w:eastAsiaTheme="majorEastAsia" w:hAnsiTheme="majorEastAsia"/>
          <w:szCs w:val="21"/>
        </w:rPr>
      </w:pPr>
      <w:r w:rsidRPr="00C87DC9">
        <w:rPr>
          <w:rFonts w:asciiTheme="majorEastAsia" w:eastAsiaTheme="majorEastAsia" w:hAnsiTheme="majorEastAsia" w:hint="eastAsia"/>
          <w:szCs w:val="21"/>
        </w:rPr>
        <w:t>(2) シカ糞塊調査</w:t>
      </w:r>
    </w:p>
    <w:p w14:paraId="2A706B25" w14:textId="0E18878E" w:rsidR="000B50C6" w:rsidRPr="00F83BD7" w:rsidRDefault="008529A4" w:rsidP="00C87DC9">
      <w:pPr>
        <w:ind w:leftChars="200" w:left="420" w:firstLineChars="100" w:firstLine="210"/>
        <w:jc w:val="left"/>
        <w:rPr>
          <w:rFonts w:asciiTheme="majorEastAsia" w:eastAsiaTheme="majorEastAsia" w:hAnsiTheme="majorEastAsia"/>
          <w:szCs w:val="21"/>
        </w:rPr>
      </w:pPr>
      <w:r>
        <w:rPr>
          <w:rFonts w:hAnsi="ＭＳ Ｐゴシック"/>
          <w:noProof/>
          <w:szCs w:val="21"/>
        </w:rPr>
        <mc:AlternateContent>
          <mc:Choice Requires="wps">
            <w:drawing>
              <wp:anchor distT="0" distB="0" distL="114300" distR="114300" simplePos="0" relativeHeight="251701248" behindDoc="0" locked="0" layoutInCell="1" allowOverlap="1" wp14:anchorId="252F0277" wp14:editId="6035395A">
                <wp:simplePos x="0" y="0"/>
                <wp:positionH relativeFrom="margin">
                  <wp:posOffset>2879725</wp:posOffset>
                </wp:positionH>
                <wp:positionV relativeFrom="paragraph">
                  <wp:posOffset>1372870</wp:posOffset>
                </wp:positionV>
                <wp:extent cx="2880000" cy="554990"/>
                <wp:effectExtent l="0" t="0" r="0" b="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288000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FEB3D7" w14:textId="77777777" w:rsidR="008529A4" w:rsidRPr="00E2268F" w:rsidRDefault="008529A4" w:rsidP="008529A4">
                            <w:pPr>
                              <w:jc w:val="center"/>
                            </w:pPr>
                            <w:r>
                              <w:rPr>
                                <w:rFonts w:hint="eastAsia"/>
                              </w:rPr>
                              <w:t>図3　推定</w:t>
                            </w:r>
                            <w:r w:rsidRPr="00C87DC9">
                              <w:rPr>
                                <w:rFonts w:hint="eastAsia"/>
                              </w:rPr>
                              <w:t>シカ生息密度</w:t>
                            </w:r>
                            <w:r>
                              <w:rPr>
                                <w:rFonts w:hint="eastAsia"/>
                              </w:rPr>
                              <w:t>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2F0277" id="テキスト ボックス 11" o:spid="_x0000_s1028" type="#_x0000_t202" style="position:absolute;left:0;text-align:left;margin-left:226.75pt;margin-top:108.1pt;width:226.75pt;height:43.7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" filled="f" stroked="f" strokeweight=".5pt">
                <v:textbox style="mso-fit-shape-to-text:t">
                  <w:txbxContent>
                    <w:p w14:paraId="4AFEB3D7" w14:textId="77777777" w:rsidR="008529A4" w:rsidRPr="00E2268F" w:rsidRDefault="008529A4" w:rsidP="008529A4">
                      <w:pPr>
                        <w:jc w:val="center"/>
                      </w:pPr>
                      <w:r>
                        <w:rPr>
                          <w:rFonts w:hint="eastAsia"/>
                        </w:rPr>
                        <w:t>図3　推定</w:t>
                      </w:r>
                      <w:r w:rsidRPr="00C87DC9">
                        <w:rPr>
                          <w:rFonts w:hint="eastAsia"/>
                        </w:rPr>
                        <w:t>シカ生息密度</w:t>
                      </w:r>
                      <w:r>
                        <w:rPr>
                          <w:rFonts w:hint="eastAsia"/>
                        </w:rPr>
                        <w:t>の推移</w:t>
                      </w:r>
                    </w:p>
                  </w:txbxContent>
                </v:textbox>
                <w10:wrap type="square" anchorx="margin"/>
              </v:shape>
            </w:pict>
          </mc:Fallback>
        </mc:AlternateContent>
      </w:r>
      <w:r w:rsidR="00C87DC9">
        <w:rPr>
          <w:rFonts w:asciiTheme="majorEastAsia" w:eastAsiaTheme="majorEastAsia" w:hAnsiTheme="majorEastAsia" w:hint="eastAsia"/>
          <w:szCs w:val="21"/>
        </w:rPr>
        <w:t>104</w:t>
      </w:r>
      <w:r w:rsidR="00C87DC9" w:rsidRPr="00C87DC9">
        <w:rPr>
          <w:rFonts w:asciiTheme="majorEastAsia" w:eastAsiaTheme="majorEastAsia" w:hAnsiTheme="majorEastAsia" w:hint="eastAsia"/>
          <w:szCs w:val="21"/>
        </w:rPr>
        <w:t>ヶ所での調査の結果、</w:t>
      </w:r>
      <w:r w:rsidR="00F8663C">
        <w:rPr>
          <w:rFonts w:asciiTheme="majorEastAsia" w:eastAsiaTheme="majorEastAsia" w:hAnsiTheme="majorEastAsia" w:hint="eastAsia"/>
          <w:szCs w:val="21"/>
        </w:rPr>
        <w:t>令和元</w:t>
      </w:r>
      <w:r w:rsidR="00C87DC9">
        <w:rPr>
          <w:rFonts w:asciiTheme="majorEastAsia" w:eastAsiaTheme="majorEastAsia" w:hAnsiTheme="majorEastAsia" w:hint="eastAsia"/>
          <w:szCs w:val="21"/>
        </w:rPr>
        <w:t>年度の</w:t>
      </w:r>
      <w:r w:rsidR="00C87DC9" w:rsidRPr="00C87DC9">
        <w:rPr>
          <w:rFonts w:asciiTheme="majorEastAsia" w:eastAsiaTheme="majorEastAsia" w:hAnsiTheme="majorEastAsia" w:hint="eastAsia"/>
          <w:szCs w:val="21"/>
        </w:rPr>
        <w:t>調査地域全体での平均密度は約1</w:t>
      </w:r>
      <w:r w:rsidR="001C496D">
        <w:rPr>
          <w:rFonts w:asciiTheme="majorEastAsia" w:eastAsiaTheme="majorEastAsia" w:hAnsiTheme="majorEastAsia"/>
          <w:szCs w:val="21"/>
        </w:rPr>
        <w:t>2</w:t>
      </w:r>
      <w:r w:rsidR="00C87DC9" w:rsidRPr="00C87DC9">
        <w:rPr>
          <w:rFonts w:asciiTheme="majorEastAsia" w:eastAsiaTheme="majorEastAsia" w:hAnsiTheme="majorEastAsia" w:hint="eastAsia"/>
          <w:szCs w:val="21"/>
        </w:rPr>
        <w:t>.</w:t>
      </w:r>
      <w:r w:rsidR="001C496D">
        <w:rPr>
          <w:rFonts w:asciiTheme="majorEastAsia" w:eastAsiaTheme="majorEastAsia" w:hAnsiTheme="majorEastAsia"/>
          <w:szCs w:val="21"/>
        </w:rPr>
        <w:t>4</w:t>
      </w:r>
      <w:r w:rsidR="00C87DC9" w:rsidRPr="00C87DC9">
        <w:rPr>
          <w:rFonts w:asciiTheme="majorEastAsia" w:eastAsiaTheme="majorEastAsia" w:hAnsiTheme="majorEastAsia" w:hint="eastAsia"/>
          <w:szCs w:val="21"/>
        </w:rPr>
        <w:t>頭</w:t>
      </w:r>
      <w:r w:rsidR="00C87DC9">
        <w:rPr>
          <w:rFonts w:asciiTheme="majorEastAsia" w:eastAsiaTheme="majorEastAsia" w:hAnsiTheme="majorEastAsia" w:hint="eastAsia"/>
          <w:szCs w:val="21"/>
        </w:rPr>
        <w:t>/km</w:t>
      </w:r>
      <w:r w:rsidR="00C87DC9" w:rsidRPr="00C87DC9">
        <w:rPr>
          <w:rFonts w:asciiTheme="majorEastAsia" w:eastAsiaTheme="majorEastAsia" w:hAnsiTheme="majorEastAsia" w:hint="eastAsia"/>
          <w:szCs w:val="21"/>
          <w:vertAlign w:val="superscript"/>
        </w:rPr>
        <w:t>2</w:t>
      </w:r>
      <w:r w:rsidR="00F3517F">
        <w:rPr>
          <w:rFonts w:asciiTheme="majorEastAsia" w:eastAsiaTheme="majorEastAsia" w:hAnsiTheme="majorEastAsia" w:hint="eastAsia"/>
          <w:szCs w:val="21"/>
        </w:rPr>
        <w:t>、推定頭数は</w:t>
      </w:r>
      <w:r w:rsidR="00F3517F">
        <w:rPr>
          <w:rFonts w:asciiTheme="majorEastAsia" w:eastAsiaTheme="majorEastAsia" w:hAnsiTheme="majorEastAsia"/>
          <w:szCs w:val="21"/>
        </w:rPr>
        <w:t>2</w:t>
      </w:r>
      <w:r w:rsidR="00F3517F">
        <w:rPr>
          <w:rFonts w:asciiTheme="majorEastAsia" w:eastAsiaTheme="majorEastAsia" w:hAnsiTheme="majorEastAsia" w:hint="eastAsia"/>
          <w:szCs w:val="21"/>
        </w:rPr>
        <w:t>,</w:t>
      </w:r>
      <w:r w:rsidR="00F3517F">
        <w:rPr>
          <w:rFonts w:asciiTheme="majorEastAsia" w:eastAsiaTheme="majorEastAsia" w:hAnsiTheme="majorEastAsia"/>
          <w:szCs w:val="21"/>
        </w:rPr>
        <w:t>7</w:t>
      </w:r>
      <w:r w:rsidR="00F8663C">
        <w:rPr>
          <w:rFonts w:asciiTheme="majorEastAsia" w:eastAsiaTheme="majorEastAsia" w:hAnsiTheme="majorEastAsia"/>
          <w:szCs w:val="21"/>
        </w:rPr>
        <w:t>0</w:t>
      </w:r>
      <w:r w:rsidR="00F3517F">
        <w:rPr>
          <w:rFonts w:asciiTheme="majorEastAsia" w:eastAsiaTheme="majorEastAsia" w:hAnsiTheme="majorEastAsia" w:hint="eastAsia"/>
          <w:szCs w:val="21"/>
        </w:rPr>
        <w:t>0～</w:t>
      </w:r>
      <w:r w:rsidR="00F3517F">
        <w:rPr>
          <w:rFonts w:asciiTheme="majorEastAsia" w:eastAsiaTheme="majorEastAsia" w:hAnsiTheme="majorEastAsia"/>
          <w:szCs w:val="21"/>
        </w:rPr>
        <w:t>5</w:t>
      </w:r>
      <w:r w:rsidR="00F3517F">
        <w:rPr>
          <w:rFonts w:asciiTheme="majorEastAsia" w:eastAsiaTheme="majorEastAsia" w:hAnsiTheme="majorEastAsia" w:hint="eastAsia"/>
          <w:szCs w:val="21"/>
        </w:rPr>
        <w:t>,</w:t>
      </w:r>
      <w:r w:rsidR="00F3517F">
        <w:rPr>
          <w:rFonts w:asciiTheme="majorEastAsia" w:eastAsiaTheme="majorEastAsia" w:hAnsiTheme="majorEastAsia"/>
          <w:szCs w:val="21"/>
        </w:rPr>
        <w:t>3</w:t>
      </w:r>
      <w:r w:rsidR="00F8663C">
        <w:rPr>
          <w:rFonts w:asciiTheme="majorEastAsia" w:eastAsiaTheme="majorEastAsia" w:hAnsiTheme="majorEastAsia"/>
          <w:szCs w:val="21"/>
        </w:rPr>
        <w:t>2</w:t>
      </w:r>
      <w:r w:rsidR="00F3517F">
        <w:rPr>
          <w:rFonts w:asciiTheme="majorEastAsia" w:eastAsiaTheme="majorEastAsia" w:hAnsiTheme="majorEastAsia" w:hint="eastAsia"/>
          <w:szCs w:val="21"/>
        </w:rPr>
        <w:t>0頭と推定</w:t>
      </w:r>
      <w:r w:rsidR="00C87DC9">
        <w:rPr>
          <w:rFonts w:asciiTheme="majorEastAsia" w:eastAsiaTheme="majorEastAsia" w:hAnsiTheme="majorEastAsia" w:hint="eastAsia"/>
          <w:szCs w:val="21"/>
        </w:rPr>
        <w:t>され、平成</w:t>
      </w:r>
      <w:r w:rsidR="00F8663C">
        <w:rPr>
          <w:rFonts w:asciiTheme="majorEastAsia" w:eastAsiaTheme="majorEastAsia" w:hAnsiTheme="majorEastAsia"/>
          <w:szCs w:val="21"/>
        </w:rPr>
        <w:t>30</w:t>
      </w:r>
      <w:r w:rsidR="00C87DC9">
        <w:rPr>
          <w:rFonts w:asciiTheme="majorEastAsia" w:eastAsiaTheme="majorEastAsia" w:hAnsiTheme="majorEastAsia" w:hint="eastAsia"/>
          <w:szCs w:val="21"/>
        </w:rPr>
        <w:t>年度の結果（</w:t>
      </w:r>
      <w:r w:rsidR="00C87DC9" w:rsidRPr="00C87DC9">
        <w:rPr>
          <w:rFonts w:asciiTheme="majorEastAsia" w:eastAsiaTheme="majorEastAsia" w:hAnsiTheme="majorEastAsia" w:hint="eastAsia"/>
          <w:szCs w:val="21"/>
        </w:rPr>
        <w:t>約1</w:t>
      </w:r>
      <w:r w:rsidR="00F8663C">
        <w:rPr>
          <w:rFonts w:asciiTheme="majorEastAsia" w:eastAsiaTheme="majorEastAsia" w:hAnsiTheme="majorEastAsia"/>
          <w:szCs w:val="21"/>
        </w:rPr>
        <w:t>4</w:t>
      </w:r>
      <w:r w:rsidR="00C87DC9" w:rsidRPr="00C87DC9">
        <w:rPr>
          <w:rFonts w:asciiTheme="majorEastAsia" w:eastAsiaTheme="majorEastAsia" w:hAnsiTheme="majorEastAsia" w:hint="eastAsia"/>
          <w:szCs w:val="21"/>
        </w:rPr>
        <w:t>.</w:t>
      </w:r>
      <w:r w:rsidR="00F8663C">
        <w:rPr>
          <w:rFonts w:asciiTheme="majorEastAsia" w:eastAsiaTheme="majorEastAsia" w:hAnsiTheme="majorEastAsia"/>
          <w:szCs w:val="21"/>
        </w:rPr>
        <w:t>8</w:t>
      </w:r>
      <w:r w:rsidR="00C87DC9" w:rsidRPr="00C87DC9">
        <w:rPr>
          <w:rFonts w:asciiTheme="majorEastAsia" w:eastAsiaTheme="majorEastAsia" w:hAnsiTheme="majorEastAsia" w:hint="eastAsia"/>
          <w:szCs w:val="21"/>
        </w:rPr>
        <w:t>頭</w:t>
      </w:r>
      <w:r w:rsidR="00C87DC9">
        <w:rPr>
          <w:rFonts w:asciiTheme="majorEastAsia" w:eastAsiaTheme="majorEastAsia" w:hAnsiTheme="majorEastAsia" w:hint="eastAsia"/>
          <w:szCs w:val="21"/>
        </w:rPr>
        <w:t>/km</w:t>
      </w:r>
      <w:r w:rsidR="00C87DC9" w:rsidRPr="00C87DC9">
        <w:rPr>
          <w:rFonts w:asciiTheme="majorEastAsia" w:eastAsiaTheme="majorEastAsia" w:hAnsiTheme="majorEastAsia" w:hint="eastAsia"/>
          <w:szCs w:val="21"/>
          <w:vertAlign w:val="superscript"/>
        </w:rPr>
        <w:t>2</w:t>
      </w:r>
      <w:r w:rsidR="00F8663C" w:rsidRPr="00F8663C">
        <w:rPr>
          <w:rFonts w:asciiTheme="majorEastAsia" w:eastAsiaTheme="majorEastAsia" w:hAnsiTheme="majorEastAsia" w:hint="eastAsia"/>
          <w:szCs w:val="21"/>
        </w:rPr>
        <w:t>、</w:t>
      </w:r>
      <w:r w:rsidR="00F8663C">
        <w:rPr>
          <w:rFonts w:asciiTheme="majorEastAsia" w:eastAsiaTheme="majorEastAsia" w:hAnsiTheme="majorEastAsia" w:hint="eastAsia"/>
          <w:szCs w:val="21"/>
        </w:rPr>
        <w:t>3</w:t>
      </w:r>
      <w:r w:rsidR="00F8663C">
        <w:rPr>
          <w:rFonts w:asciiTheme="majorEastAsia" w:eastAsiaTheme="majorEastAsia" w:hAnsiTheme="majorEastAsia"/>
          <w:szCs w:val="21"/>
        </w:rPr>
        <w:t>,300</w:t>
      </w:r>
      <w:r w:rsidR="00F8663C">
        <w:rPr>
          <w:rFonts w:asciiTheme="majorEastAsia" w:eastAsiaTheme="majorEastAsia" w:hAnsiTheme="majorEastAsia" w:hint="eastAsia"/>
          <w:szCs w:val="21"/>
        </w:rPr>
        <w:t>～6</w:t>
      </w:r>
      <w:r w:rsidR="00F8663C">
        <w:rPr>
          <w:rFonts w:asciiTheme="majorEastAsia" w:eastAsiaTheme="majorEastAsia" w:hAnsiTheme="majorEastAsia"/>
          <w:szCs w:val="21"/>
        </w:rPr>
        <w:t>,270</w:t>
      </w:r>
      <w:r w:rsidR="00F8663C">
        <w:rPr>
          <w:rFonts w:asciiTheme="majorEastAsia" w:eastAsiaTheme="majorEastAsia" w:hAnsiTheme="majorEastAsia" w:hint="eastAsia"/>
          <w:szCs w:val="21"/>
        </w:rPr>
        <w:t>頭</w:t>
      </w:r>
      <w:r w:rsidR="00C87DC9">
        <w:rPr>
          <w:rFonts w:asciiTheme="majorEastAsia" w:eastAsiaTheme="majorEastAsia" w:hAnsiTheme="majorEastAsia" w:hint="eastAsia"/>
          <w:szCs w:val="21"/>
        </w:rPr>
        <w:t>）</w:t>
      </w:r>
      <w:r w:rsidR="00F8663C">
        <w:rPr>
          <w:rFonts w:asciiTheme="majorEastAsia" w:eastAsiaTheme="majorEastAsia" w:hAnsiTheme="majorEastAsia" w:hint="eastAsia"/>
          <w:szCs w:val="21"/>
        </w:rPr>
        <w:t>と比較すると、統計的に有意な差はみられなかったものの、</w:t>
      </w:r>
      <w:r w:rsidR="00F3517F">
        <w:rPr>
          <w:rFonts w:asciiTheme="majorEastAsia" w:eastAsiaTheme="majorEastAsia" w:hAnsiTheme="majorEastAsia" w:hint="eastAsia"/>
          <w:szCs w:val="21"/>
        </w:rPr>
        <w:t>やや</w:t>
      </w:r>
      <w:r w:rsidR="00F8663C">
        <w:rPr>
          <w:rFonts w:asciiTheme="majorEastAsia" w:eastAsiaTheme="majorEastAsia" w:hAnsiTheme="majorEastAsia" w:hint="eastAsia"/>
          <w:szCs w:val="21"/>
        </w:rPr>
        <w:t>減少</w:t>
      </w:r>
      <w:r w:rsidR="00F3517F">
        <w:rPr>
          <w:rFonts w:asciiTheme="majorEastAsia" w:eastAsiaTheme="majorEastAsia" w:hAnsiTheme="majorEastAsia" w:hint="eastAsia"/>
          <w:szCs w:val="21"/>
        </w:rPr>
        <w:t>する</w:t>
      </w:r>
      <w:r w:rsidR="00C87DC9">
        <w:rPr>
          <w:rFonts w:asciiTheme="majorEastAsia" w:eastAsiaTheme="majorEastAsia" w:hAnsiTheme="majorEastAsia" w:hint="eastAsia"/>
          <w:szCs w:val="21"/>
        </w:rPr>
        <w:t>値と</w:t>
      </w:r>
      <w:r w:rsidR="00C87DC9" w:rsidRPr="00C87DC9">
        <w:rPr>
          <w:rFonts w:asciiTheme="majorEastAsia" w:eastAsiaTheme="majorEastAsia" w:hAnsiTheme="majorEastAsia" w:hint="eastAsia"/>
          <w:szCs w:val="21"/>
        </w:rPr>
        <w:t>なった。</w:t>
      </w:r>
      <w:r w:rsidR="00F3517F">
        <w:rPr>
          <w:rFonts w:asciiTheme="majorEastAsia" w:eastAsiaTheme="majorEastAsia" w:hAnsiTheme="majorEastAsia" w:hint="eastAsia"/>
          <w:szCs w:val="21"/>
        </w:rPr>
        <w:t>一方で平成26年度</w:t>
      </w:r>
      <w:r w:rsidR="00F8663C">
        <w:rPr>
          <w:rFonts w:asciiTheme="majorEastAsia" w:eastAsiaTheme="majorEastAsia" w:hAnsiTheme="majorEastAsia" w:hint="eastAsia"/>
          <w:szCs w:val="21"/>
        </w:rPr>
        <w:t>から</w:t>
      </w:r>
      <w:r w:rsidR="00F3517F">
        <w:rPr>
          <w:rFonts w:asciiTheme="majorEastAsia" w:eastAsiaTheme="majorEastAsia" w:hAnsiTheme="majorEastAsia" w:hint="eastAsia"/>
          <w:szCs w:val="21"/>
        </w:rPr>
        <w:t>の変化をみると、</w:t>
      </w:r>
      <w:r w:rsidR="00F8663C">
        <w:rPr>
          <w:rFonts w:asciiTheme="majorEastAsia" w:eastAsiaTheme="majorEastAsia" w:hAnsiTheme="majorEastAsia" w:hint="eastAsia"/>
          <w:szCs w:val="21"/>
        </w:rPr>
        <w:t>令和元年度は</w:t>
      </w:r>
      <w:r w:rsidR="00F3517F">
        <w:rPr>
          <w:rFonts w:asciiTheme="majorEastAsia" w:eastAsiaTheme="majorEastAsia" w:hAnsiTheme="majorEastAsia" w:hint="eastAsia"/>
          <w:szCs w:val="21"/>
        </w:rPr>
        <w:t>平成</w:t>
      </w:r>
      <w:r w:rsidR="00F8663C">
        <w:rPr>
          <w:rFonts w:asciiTheme="majorEastAsia" w:eastAsiaTheme="majorEastAsia" w:hAnsiTheme="majorEastAsia" w:hint="eastAsia"/>
          <w:szCs w:val="21"/>
        </w:rPr>
        <w:t>2</w:t>
      </w:r>
      <w:r w:rsidR="00F8663C">
        <w:rPr>
          <w:rFonts w:asciiTheme="majorEastAsia" w:eastAsiaTheme="majorEastAsia" w:hAnsiTheme="majorEastAsia"/>
          <w:szCs w:val="21"/>
        </w:rPr>
        <w:t>6</w:t>
      </w:r>
      <w:r w:rsidR="00F8663C">
        <w:rPr>
          <w:rFonts w:asciiTheme="majorEastAsia" w:eastAsiaTheme="majorEastAsia" w:hAnsiTheme="majorEastAsia" w:hint="eastAsia"/>
          <w:szCs w:val="21"/>
        </w:rPr>
        <w:t>、</w:t>
      </w:r>
      <w:r w:rsidR="00F3517F">
        <w:rPr>
          <w:rFonts w:asciiTheme="majorEastAsia" w:eastAsiaTheme="majorEastAsia" w:hAnsiTheme="majorEastAsia" w:hint="eastAsia"/>
          <w:szCs w:val="21"/>
        </w:rPr>
        <w:t>27年度</w:t>
      </w:r>
      <w:r w:rsidR="00F8663C">
        <w:rPr>
          <w:rFonts w:asciiTheme="majorEastAsia" w:eastAsiaTheme="majorEastAsia" w:hAnsiTheme="majorEastAsia" w:hint="eastAsia"/>
          <w:szCs w:val="21"/>
        </w:rPr>
        <w:t>に比べて有意に低い値となっており、近年シカ生息密度がやや減少傾向にあることが示唆された</w:t>
      </w:r>
      <w:r w:rsidR="00F3517F">
        <w:rPr>
          <w:rFonts w:asciiTheme="majorEastAsia" w:eastAsiaTheme="majorEastAsia" w:hAnsiTheme="majorEastAsia" w:hint="eastAsia"/>
          <w:szCs w:val="21"/>
        </w:rPr>
        <w:t>（図3）。</w:t>
      </w:r>
      <w:r w:rsidR="00F8663C">
        <w:rPr>
          <w:rFonts w:asciiTheme="majorEastAsia" w:eastAsiaTheme="majorEastAsia" w:hAnsiTheme="majorEastAsia" w:hint="eastAsia"/>
          <w:szCs w:val="21"/>
        </w:rPr>
        <w:t>生息</w:t>
      </w:r>
      <w:r w:rsidR="00C87DC9">
        <w:rPr>
          <w:rFonts w:asciiTheme="majorEastAsia" w:eastAsiaTheme="majorEastAsia" w:hAnsiTheme="majorEastAsia" w:hint="eastAsia"/>
          <w:szCs w:val="21"/>
        </w:rPr>
        <w:t>密度分布</w:t>
      </w:r>
      <w:r w:rsidR="00F8663C">
        <w:rPr>
          <w:rFonts w:asciiTheme="majorEastAsia" w:eastAsiaTheme="majorEastAsia" w:hAnsiTheme="majorEastAsia" w:hint="eastAsia"/>
          <w:szCs w:val="21"/>
        </w:rPr>
        <w:t>の変化</w:t>
      </w:r>
      <w:r>
        <w:rPr>
          <w:rFonts w:asciiTheme="majorEastAsia" w:eastAsiaTheme="majorEastAsia" w:hAnsiTheme="majorEastAsia" w:hint="eastAsia"/>
          <w:szCs w:val="21"/>
        </w:rPr>
        <w:t>から</w:t>
      </w:r>
      <w:r w:rsidR="00C87DC9">
        <w:rPr>
          <w:rFonts w:asciiTheme="majorEastAsia" w:eastAsiaTheme="majorEastAsia" w:hAnsiTheme="majorEastAsia" w:hint="eastAsia"/>
          <w:szCs w:val="21"/>
        </w:rPr>
        <w:t>、</w:t>
      </w:r>
      <w:r w:rsidR="00F8663C">
        <w:rPr>
          <w:rFonts w:asciiTheme="majorEastAsia" w:eastAsiaTheme="majorEastAsia" w:hAnsiTheme="majorEastAsia" w:hint="eastAsia"/>
          <w:szCs w:val="21"/>
        </w:rPr>
        <w:t>シカ高密度地域が徐々に変化し</w:t>
      </w:r>
      <w:r>
        <w:rPr>
          <w:rFonts w:asciiTheme="majorEastAsia" w:eastAsiaTheme="majorEastAsia" w:hAnsiTheme="majorEastAsia" w:hint="eastAsia"/>
          <w:szCs w:val="21"/>
        </w:rPr>
        <w:t>ている状況が明らかになっ</w:t>
      </w:r>
      <w:r w:rsidR="00F3517F">
        <w:rPr>
          <w:rFonts w:asciiTheme="majorEastAsia" w:eastAsiaTheme="majorEastAsia" w:hAnsiTheme="majorEastAsia" w:hint="eastAsia"/>
          <w:szCs w:val="21"/>
        </w:rPr>
        <w:t>た</w:t>
      </w:r>
      <w:r w:rsidR="00C87DC9">
        <w:rPr>
          <w:rFonts w:asciiTheme="majorEastAsia" w:eastAsiaTheme="majorEastAsia" w:hAnsiTheme="majorEastAsia" w:hint="eastAsia"/>
          <w:szCs w:val="21"/>
        </w:rPr>
        <w:t>（図</w:t>
      </w:r>
      <w:r w:rsidR="00F3517F">
        <w:rPr>
          <w:rFonts w:asciiTheme="majorEastAsia" w:eastAsiaTheme="majorEastAsia" w:hAnsiTheme="majorEastAsia"/>
          <w:szCs w:val="21"/>
        </w:rPr>
        <w:t>4</w:t>
      </w:r>
      <w:r w:rsidR="00C87DC9">
        <w:rPr>
          <w:rFonts w:asciiTheme="majorEastAsia" w:eastAsiaTheme="majorEastAsia" w:hAnsiTheme="majorEastAsia" w:hint="eastAsia"/>
          <w:szCs w:val="21"/>
        </w:rPr>
        <w:t>）</w:t>
      </w:r>
      <w:r w:rsidR="00F3517F">
        <w:rPr>
          <w:rFonts w:asciiTheme="majorEastAsia" w:eastAsiaTheme="majorEastAsia" w:hAnsiTheme="majorEastAsia" w:hint="eastAsia"/>
          <w:szCs w:val="21"/>
        </w:rPr>
        <w:t>。</w:t>
      </w:r>
      <w:r>
        <w:rPr>
          <w:rFonts w:asciiTheme="majorEastAsia" w:eastAsiaTheme="majorEastAsia" w:hAnsiTheme="majorEastAsia" w:hint="eastAsia"/>
          <w:szCs w:val="21"/>
        </w:rPr>
        <w:t>能勢町では高密度地域が徐々に南東方向に移動</w:t>
      </w:r>
      <w:r>
        <w:rPr>
          <w:rFonts w:asciiTheme="majorEastAsia" w:eastAsiaTheme="majorEastAsia" w:hAnsiTheme="majorEastAsia" w:hint="eastAsia"/>
          <w:szCs w:val="21"/>
        </w:rPr>
        <w:lastRenderedPageBreak/>
        <w:t>しており、令和元年度は全体的に生息密度が減少していた。箕面山域では、高密度地域であった箕面国有林周辺でシカ生息密度が大きく減少した</w:t>
      </w:r>
      <w:r w:rsidR="00F3517F">
        <w:rPr>
          <w:rFonts w:asciiTheme="majorEastAsia" w:eastAsiaTheme="majorEastAsia" w:hAnsiTheme="majorEastAsia" w:hint="eastAsia"/>
          <w:szCs w:val="21"/>
        </w:rPr>
        <w:t>一方で、</w:t>
      </w:r>
      <w:r>
        <w:rPr>
          <w:rFonts w:asciiTheme="majorEastAsia" w:eastAsiaTheme="majorEastAsia" w:hAnsiTheme="majorEastAsia" w:hint="eastAsia"/>
          <w:szCs w:val="21"/>
        </w:rPr>
        <w:t>周辺地域に高密度地域が新たに発生するなど、</w:t>
      </w:r>
      <w:r w:rsidR="00F3517F">
        <w:rPr>
          <w:rFonts w:asciiTheme="majorEastAsia" w:eastAsiaTheme="majorEastAsia" w:hAnsiTheme="majorEastAsia" w:hint="eastAsia"/>
          <w:szCs w:val="21"/>
        </w:rPr>
        <w:t>シカが利用地域を変動させている可能性が示唆された</w:t>
      </w:r>
      <w:r w:rsidR="00C87DC9" w:rsidRPr="00C87DC9">
        <w:rPr>
          <w:rFonts w:asciiTheme="majorEastAsia" w:eastAsiaTheme="majorEastAsia" w:hAnsiTheme="majorEastAsia" w:hint="eastAsia"/>
          <w:szCs w:val="21"/>
        </w:rPr>
        <w:t>。</w:t>
      </w:r>
      <w:r>
        <w:rPr>
          <w:rFonts w:asciiTheme="majorEastAsia" w:eastAsiaTheme="majorEastAsia" w:hAnsiTheme="majorEastAsia" w:hint="eastAsia"/>
          <w:szCs w:val="21"/>
        </w:rPr>
        <w:t>高槻でも国有林周辺にみられた高密度地域が消滅していたものの、令和元年度には再度国有林周辺での高密度化がみられた。</w:t>
      </w:r>
      <w:r w:rsidR="00287CA9">
        <w:rPr>
          <w:rFonts w:asciiTheme="majorEastAsia" w:eastAsiaTheme="majorEastAsia" w:hAnsiTheme="majorEastAsia" w:hint="eastAsia"/>
          <w:szCs w:val="21"/>
        </w:rPr>
        <w:t>全体的に、茨木市北部や茨木・高槻市境など、以前はシカの分布が見られなかった地域に生息域が拡大しつつある状況が示唆された。</w:t>
      </w:r>
    </w:p>
    <w:p w14:paraId="73CF33C5" w14:textId="60ED65AC" w:rsidR="00BC3AB9" w:rsidRDefault="008529A4" w:rsidP="00754DA0">
      <w:pPr>
        <w:jc w:val="center"/>
        <w:rPr>
          <w:rFonts w:asciiTheme="majorEastAsia" w:eastAsiaTheme="majorEastAsia" w:hAnsiTheme="majorEastAsia"/>
          <w:szCs w:val="21"/>
        </w:rPr>
      </w:pPr>
      <w:r w:rsidRPr="008529A4">
        <w:rPr>
          <w:noProof/>
        </w:rPr>
        <w:drawing>
          <wp:anchor distT="0" distB="0" distL="114300" distR="114300" simplePos="0" relativeHeight="251702272" behindDoc="0" locked="0" layoutInCell="1" allowOverlap="1" wp14:anchorId="125F0CB6" wp14:editId="19B2AA38">
            <wp:simplePos x="0" y="0"/>
            <wp:positionH relativeFrom="margin">
              <wp:align>center</wp:align>
            </wp:positionH>
            <wp:positionV relativeFrom="paragraph">
              <wp:posOffset>139065</wp:posOffset>
            </wp:positionV>
            <wp:extent cx="5400000" cy="4718897"/>
            <wp:effectExtent l="0" t="0" r="0" b="571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00" cy="47188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Cs w:val="21"/>
        </w:rPr>
        <w:t>図4　推定シカ生息密度分布とその推移</w:t>
      </w:r>
    </w:p>
    <w:p w14:paraId="04F66BED" w14:textId="094EA7AA" w:rsidR="008529A4" w:rsidRDefault="008529A4" w:rsidP="007B4F88">
      <w:pPr>
        <w:jc w:val="left"/>
        <w:rPr>
          <w:rFonts w:asciiTheme="majorEastAsia" w:eastAsiaTheme="majorEastAsia" w:hAnsiTheme="majorEastAsia"/>
          <w:szCs w:val="21"/>
        </w:rPr>
      </w:pPr>
    </w:p>
    <w:p w14:paraId="2982EB0B" w14:textId="77777777" w:rsidR="008529A4" w:rsidRPr="008529A4" w:rsidRDefault="008529A4" w:rsidP="007B4F88">
      <w:pPr>
        <w:jc w:val="left"/>
        <w:rPr>
          <w:rFonts w:asciiTheme="majorEastAsia" w:eastAsiaTheme="majorEastAsia" w:hAnsiTheme="majorEastAsia"/>
          <w:szCs w:val="21"/>
        </w:rPr>
      </w:pPr>
    </w:p>
    <w:p w14:paraId="6F01F40A" w14:textId="77777777" w:rsidR="00C87DC9" w:rsidRPr="00593786" w:rsidRDefault="00C87DC9" w:rsidP="00C87DC9">
      <w:pPr>
        <w:ind w:firstLineChars="100" w:firstLine="210"/>
        <w:jc w:val="left"/>
        <w:rPr>
          <w:rFonts w:hAnsi="ＭＳ Ｐゴシック"/>
          <w:szCs w:val="21"/>
        </w:rPr>
      </w:pPr>
      <w:r w:rsidRPr="00DE3DE0">
        <w:rPr>
          <w:rFonts w:hAnsi="ＭＳ Ｐゴシック" w:hint="eastAsia"/>
        </w:rPr>
        <w:t>(3)</w:t>
      </w:r>
      <w:r>
        <w:rPr>
          <w:rFonts w:hAnsi="ＭＳ Ｐゴシック"/>
        </w:rPr>
        <w:t xml:space="preserve"> </w:t>
      </w:r>
      <w:r>
        <w:rPr>
          <w:rFonts w:hAnsi="ＭＳ Ｐゴシック" w:hint="eastAsia"/>
        </w:rPr>
        <w:t>農業被害アンケート調査</w:t>
      </w:r>
    </w:p>
    <w:p w14:paraId="38FC1DFE" w14:textId="3AB93BC1" w:rsidR="00644ABA" w:rsidRDefault="00C87DC9" w:rsidP="00C87DC9">
      <w:pPr>
        <w:ind w:leftChars="200" w:left="420" w:firstLineChars="100" w:firstLine="210"/>
        <w:jc w:val="left"/>
        <w:rPr>
          <w:rFonts w:hAnsi="ＭＳ Ｐゴシック"/>
          <w:szCs w:val="21"/>
        </w:rPr>
      </w:pPr>
      <w:r>
        <w:rPr>
          <w:rFonts w:hAnsi="ＭＳ Ｐゴシック" w:hint="eastAsia"/>
          <w:szCs w:val="21"/>
        </w:rPr>
        <w:t>解析の結果、</w:t>
      </w:r>
      <w:r w:rsidR="004C7EBC">
        <w:rPr>
          <w:rFonts w:hAnsi="ＭＳ Ｐゴシック" w:hint="eastAsia"/>
          <w:szCs w:val="21"/>
        </w:rPr>
        <w:t>平成</w:t>
      </w:r>
      <w:r w:rsidR="00BE7D64">
        <w:rPr>
          <w:rFonts w:hAnsi="ＭＳ Ｐゴシック" w:hint="eastAsia"/>
          <w:szCs w:val="21"/>
        </w:rPr>
        <w:t>27年度</w:t>
      </w:r>
      <w:r w:rsidR="004C7EBC">
        <w:rPr>
          <w:rFonts w:hAnsi="ＭＳ Ｐゴシック" w:hint="eastAsia"/>
          <w:szCs w:val="21"/>
        </w:rPr>
        <w:t>以降</w:t>
      </w:r>
      <w:r w:rsidR="00BE7D64">
        <w:rPr>
          <w:rFonts w:hAnsi="ＭＳ Ｐゴシック" w:hint="eastAsia"/>
          <w:szCs w:val="21"/>
        </w:rPr>
        <w:t>減少</w:t>
      </w:r>
      <w:r w:rsidR="004C7EBC">
        <w:rPr>
          <w:rFonts w:hAnsi="ＭＳ Ｐゴシック" w:hint="eastAsia"/>
          <w:szCs w:val="21"/>
        </w:rPr>
        <w:t>傾向にあ</w:t>
      </w:r>
      <w:r w:rsidR="00287CA9">
        <w:rPr>
          <w:rFonts w:hAnsi="ＭＳ Ｐゴシック" w:hint="eastAsia"/>
          <w:szCs w:val="21"/>
        </w:rPr>
        <w:t>った農業被害強度が、平成29年度以降増加傾向にあ</w:t>
      </w:r>
      <w:r w:rsidR="004C7EBC">
        <w:rPr>
          <w:rFonts w:hAnsi="ＭＳ Ｐゴシック" w:hint="eastAsia"/>
          <w:szCs w:val="21"/>
        </w:rPr>
        <w:t>る</w:t>
      </w:r>
      <w:r w:rsidR="00BE7D64">
        <w:rPr>
          <w:rFonts w:hAnsi="ＭＳ Ｐゴシック" w:hint="eastAsia"/>
          <w:szCs w:val="21"/>
        </w:rPr>
        <w:t>ことが明らかになった。被害</w:t>
      </w:r>
      <w:r w:rsidRPr="009D44B1">
        <w:rPr>
          <w:rFonts w:hAnsi="ＭＳ Ｐゴシック" w:hint="eastAsia"/>
          <w:szCs w:val="21"/>
        </w:rPr>
        <w:t>が大きい地域</w:t>
      </w:r>
      <w:r w:rsidR="00A13C0E">
        <w:rPr>
          <w:rFonts w:hAnsi="ＭＳ Ｐゴシック" w:hint="eastAsia"/>
          <w:szCs w:val="21"/>
        </w:rPr>
        <w:t>は</w:t>
      </w:r>
      <w:r w:rsidRPr="009D44B1">
        <w:rPr>
          <w:rFonts w:hAnsi="ＭＳ Ｐゴシック" w:hint="eastAsia"/>
          <w:szCs w:val="21"/>
        </w:rPr>
        <w:t>能勢町、</w:t>
      </w:r>
      <w:r w:rsidR="004C7EBC">
        <w:rPr>
          <w:rFonts w:hAnsi="ＭＳ Ｐゴシック" w:hint="eastAsia"/>
          <w:szCs w:val="21"/>
        </w:rPr>
        <w:t>箕面市北部</w:t>
      </w:r>
      <w:r w:rsidRPr="009D44B1">
        <w:rPr>
          <w:rFonts w:hAnsi="ＭＳ Ｐゴシック" w:hint="eastAsia"/>
          <w:szCs w:val="21"/>
        </w:rPr>
        <w:t>など</w:t>
      </w:r>
      <w:r w:rsidR="00BE7D64">
        <w:rPr>
          <w:rFonts w:hAnsi="ＭＳ Ｐゴシック" w:hint="eastAsia"/>
          <w:szCs w:val="21"/>
        </w:rPr>
        <w:t>、概ねシカ生息密度が高い地域と対応していた</w:t>
      </w:r>
      <w:r w:rsidR="00287CA9">
        <w:rPr>
          <w:rFonts w:hAnsi="ＭＳ Ｐゴシック" w:hint="eastAsia"/>
          <w:szCs w:val="21"/>
        </w:rPr>
        <w:t>（図</w:t>
      </w:r>
      <w:r w:rsidR="00287CA9">
        <w:rPr>
          <w:rFonts w:hAnsi="ＭＳ Ｐゴシック"/>
          <w:szCs w:val="21"/>
        </w:rPr>
        <w:t>5, 6</w:t>
      </w:r>
      <w:r w:rsidR="00287CA9">
        <w:rPr>
          <w:rFonts w:hAnsi="ＭＳ Ｐゴシック" w:hint="eastAsia"/>
          <w:szCs w:val="21"/>
        </w:rPr>
        <w:t>）</w:t>
      </w:r>
      <w:r w:rsidRPr="009D44B1">
        <w:rPr>
          <w:rFonts w:hAnsi="ＭＳ Ｐゴシック" w:hint="eastAsia"/>
          <w:szCs w:val="21"/>
        </w:rPr>
        <w:t>。</w:t>
      </w:r>
      <w:r w:rsidR="00644ABA">
        <w:rPr>
          <w:rFonts w:hAnsi="ＭＳ Ｐゴシック" w:hint="eastAsia"/>
          <w:szCs w:val="21"/>
        </w:rPr>
        <w:t>主要な被害対策手法である防護柵について、「効果あり」とする回答割合</w:t>
      </w:r>
      <w:r w:rsidR="009A2D3F">
        <w:rPr>
          <w:rFonts w:hAnsi="ＭＳ Ｐゴシック" w:hint="eastAsia"/>
          <w:szCs w:val="21"/>
        </w:rPr>
        <w:t>は平成</w:t>
      </w:r>
      <w:r w:rsidR="00644ABA">
        <w:rPr>
          <w:rFonts w:hAnsi="ＭＳ Ｐゴシック" w:hint="eastAsia"/>
          <w:szCs w:val="21"/>
        </w:rPr>
        <w:t>2</w:t>
      </w:r>
      <w:r w:rsidR="009A2D3F">
        <w:rPr>
          <w:rFonts w:hAnsi="ＭＳ Ｐゴシック"/>
          <w:szCs w:val="21"/>
        </w:rPr>
        <w:t>5</w:t>
      </w:r>
      <w:r w:rsidR="00644ABA">
        <w:rPr>
          <w:rFonts w:hAnsi="ＭＳ Ｐゴシック" w:hint="eastAsia"/>
          <w:szCs w:val="21"/>
        </w:rPr>
        <w:t>年度に</w:t>
      </w:r>
      <w:r w:rsidR="009A2D3F">
        <w:rPr>
          <w:rFonts w:hAnsi="ＭＳ Ｐゴシック" w:hint="eastAsia"/>
          <w:szCs w:val="21"/>
        </w:rPr>
        <w:t>かけて低下し</w:t>
      </w:r>
      <w:r w:rsidR="00287CA9">
        <w:rPr>
          <w:rFonts w:hAnsi="ＭＳ Ｐゴシック" w:hint="eastAsia"/>
          <w:szCs w:val="21"/>
        </w:rPr>
        <w:t>たのち微増傾向にあったものの</w:t>
      </w:r>
      <w:r w:rsidR="009A2D3F">
        <w:rPr>
          <w:rFonts w:hAnsi="ＭＳ Ｐゴシック" w:hint="eastAsia"/>
          <w:szCs w:val="21"/>
        </w:rPr>
        <w:t>、</w:t>
      </w:r>
      <w:r w:rsidR="00287CA9">
        <w:rPr>
          <w:rFonts w:hAnsi="ＭＳ Ｐゴシック" w:hint="eastAsia"/>
          <w:szCs w:val="21"/>
        </w:rPr>
        <w:t>平成30年度になって急減していた</w:t>
      </w:r>
      <w:r w:rsidR="00644ABA">
        <w:rPr>
          <w:rFonts w:hAnsi="ＭＳ Ｐゴシック" w:hint="eastAsia"/>
          <w:szCs w:val="21"/>
        </w:rPr>
        <w:t>（図</w:t>
      </w:r>
      <w:r w:rsidR="009A2D3F">
        <w:rPr>
          <w:rFonts w:hAnsi="ＭＳ Ｐゴシック"/>
          <w:szCs w:val="21"/>
        </w:rPr>
        <w:t>7</w:t>
      </w:r>
      <w:r w:rsidR="00644ABA">
        <w:rPr>
          <w:rFonts w:hAnsi="ＭＳ Ｐゴシック" w:hint="eastAsia"/>
          <w:szCs w:val="21"/>
        </w:rPr>
        <w:t>）。</w:t>
      </w:r>
      <w:r w:rsidR="00924684">
        <w:rPr>
          <w:rFonts w:hAnsi="ＭＳ Ｐゴシック" w:hint="eastAsia"/>
          <w:szCs w:val="21"/>
        </w:rPr>
        <w:t>詳細な原因は不明であるが、メンテナンスが行き届いておらず破損した防護柵が増えていることや、シカの分布拡大地域で十分な防護柵の設置が行えていないことが考えられた。</w:t>
      </w:r>
    </w:p>
    <w:p w14:paraId="3B176494" w14:textId="7164B49A" w:rsidR="00644ABA" w:rsidRDefault="008529A4" w:rsidP="00BE7D64">
      <w:pPr>
        <w:jc w:val="left"/>
        <w:rPr>
          <w:rFonts w:hAnsi="ＭＳ Ｐゴシック"/>
          <w:szCs w:val="21"/>
        </w:rPr>
      </w:pPr>
      <w:r w:rsidRPr="008529A4">
        <w:rPr>
          <w:noProof/>
        </w:rPr>
        <w:lastRenderedPageBreak/>
        <w:drawing>
          <wp:inline distT="0" distB="0" distL="0" distR="0" wp14:anchorId="542AEB3A" wp14:editId="2EB7A3AF">
            <wp:extent cx="5759450" cy="1845310"/>
            <wp:effectExtent l="0" t="0" r="0" b="254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845310"/>
                    </a:xfrm>
                    <a:prstGeom prst="rect">
                      <a:avLst/>
                    </a:prstGeom>
                    <a:noFill/>
                    <a:ln>
                      <a:noFill/>
                    </a:ln>
                  </pic:spPr>
                </pic:pic>
              </a:graphicData>
            </a:graphic>
          </wp:inline>
        </w:drawing>
      </w:r>
    </w:p>
    <w:p w14:paraId="0B7A4A4D" w14:textId="77777777" w:rsidR="00BE7D64" w:rsidRDefault="00644ABA" w:rsidP="00644ABA">
      <w:pPr>
        <w:jc w:val="center"/>
        <w:rPr>
          <w:rFonts w:hAnsi="ＭＳ Ｐゴシック"/>
          <w:szCs w:val="21"/>
        </w:rPr>
      </w:pPr>
      <w:r>
        <w:rPr>
          <w:rFonts w:hAnsi="ＭＳ Ｐゴシック" w:hint="eastAsia"/>
          <w:szCs w:val="21"/>
        </w:rPr>
        <w:t>図</w:t>
      </w:r>
      <w:r w:rsidR="009A2D3F">
        <w:rPr>
          <w:rFonts w:hAnsi="ＭＳ Ｐゴシック"/>
          <w:szCs w:val="21"/>
        </w:rPr>
        <w:t>5</w:t>
      </w:r>
      <w:r>
        <w:rPr>
          <w:rFonts w:hAnsi="ＭＳ Ｐゴシック" w:hint="eastAsia"/>
          <w:szCs w:val="21"/>
        </w:rPr>
        <w:t xml:space="preserve">　シカによる農業被害強度の分布状況の推移</w:t>
      </w:r>
    </w:p>
    <w:p w14:paraId="2C09CEE9" w14:textId="77777777" w:rsidR="00362B6B" w:rsidRDefault="00362B6B" w:rsidP="00644ABA">
      <w:pPr>
        <w:jc w:val="left"/>
        <w:rPr>
          <w:rFonts w:hAnsi="ＭＳ Ｐゴシック"/>
          <w:szCs w:val="21"/>
        </w:rPr>
      </w:pPr>
    </w:p>
    <w:p w14:paraId="77FE359B" w14:textId="6A7BD791" w:rsidR="008529A4" w:rsidRDefault="00754DA0" w:rsidP="00644ABA">
      <w:pPr>
        <w:jc w:val="left"/>
        <w:rPr>
          <w:rFonts w:hAnsi="ＭＳ Ｐゴシック"/>
          <w:szCs w:val="21"/>
        </w:rPr>
      </w:pPr>
      <w:r w:rsidRPr="008529A4">
        <w:rPr>
          <w:noProof/>
        </w:rPr>
        <w:drawing>
          <wp:anchor distT="0" distB="0" distL="114300" distR="114300" simplePos="0" relativeHeight="251704320" behindDoc="0" locked="0" layoutInCell="1" allowOverlap="1" wp14:anchorId="38238B49" wp14:editId="6D290721">
            <wp:simplePos x="0" y="0"/>
            <wp:positionH relativeFrom="margin">
              <wp:posOffset>2879725</wp:posOffset>
            </wp:positionH>
            <wp:positionV relativeFrom="paragraph">
              <wp:posOffset>266700</wp:posOffset>
            </wp:positionV>
            <wp:extent cx="2879725" cy="1666875"/>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972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9A4">
        <w:rPr>
          <w:noProof/>
        </w:rPr>
        <w:drawing>
          <wp:anchor distT="0" distB="0" distL="114300" distR="114300" simplePos="0" relativeHeight="251703296" behindDoc="0" locked="0" layoutInCell="1" allowOverlap="1" wp14:anchorId="5A1C6C0E" wp14:editId="5B79D0C1">
            <wp:simplePos x="0" y="0"/>
            <wp:positionH relativeFrom="margin">
              <wp:posOffset>0</wp:posOffset>
            </wp:positionH>
            <wp:positionV relativeFrom="paragraph">
              <wp:posOffset>310515</wp:posOffset>
            </wp:positionV>
            <wp:extent cx="2879725" cy="162306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9725" cy="162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25B4E" w14:textId="505D778D" w:rsidR="004039BC" w:rsidRPr="00754DA0" w:rsidRDefault="009A2D3F" w:rsidP="00754DA0">
      <w:pPr>
        <w:jc w:val="left"/>
        <w:rPr>
          <w:rFonts w:hAnsi="ＭＳ Ｐゴシック"/>
          <w:szCs w:val="21"/>
        </w:rPr>
      </w:pPr>
      <w:r>
        <w:rPr>
          <w:rFonts w:hAnsi="ＭＳ Ｐゴシック"/>
          <w:noProof/>
          <w:szCs w:val="21"/>
        </w:rPr>
        <mc:AlternateContent>
          <mc:Choice Requires="wps">
            <w:drawing>
              <wp:anchor distT="0" distB="0" distL="114300" distR="114300" simplePos="0" relativeHeight="251655168" behindDoc="0" locked="0" layoutInCell="1" allowOverlap="1" wp14:anchorId="3DB44049" wp14:editId="5E4720D4">
                <wp:simplePos x="0" y="0"/>
                <wp:positionH relativeFrom="margin">
                  <wp:posOffset>23495</wp:posOffset>
                </wp:positionH>
                <wp:positionV relativeFrom="paragraph">
                  <wp:posOffset>1641475</wp:posOffset>
                </wp:positionV>
                <wp:extent cx="2914650" cy="554990"/>
                <wp:effectExtent l="0" t="0" r="0" b="0"/>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291465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278A9" w14:textId="77777777" w:rsidR="00644ABA" w:rsidRPr="00E2268F" w:rsidRDefault="00644ABA" w:rsidP="00644ABA">
                            <w:pPr>
                              <w:jc w:val="center"/>
                            </w:pPr>
                            <w:r>
                              <w:rPr>
                                <w:rFonts w:hint="eastAsia"/>
                              </w:rPr>
                              <w:t>図</w:t>
                            </w:r>
                            <w:r w:rsidR="009A2D3F">
                              <w:t>6</w:t>
                            </w:r>
                            <w:r>
                              <w:rPr>
                                <w:rFonts w:hint="eastAsia"/>
                              </w:rPr>
                              <w:t xml:space="preserve">　農業被害強度（数値</w:t>
                            </w:r>
                            <w:r>
                              <w:t>換算</w:t>
                            </w:r>
                            <w:r>
                              <w:rPr>
                                <w:rFonts w:hint="eastAsia"/>
                              </w:rPr>
                              <w:t>）の推移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B44049" id="テキスト ボックス 13" o:spid="_x0000_s1029" type="#_x0000_t202" style="position:absolute;margin-left:1.85pt;margin-top:129.25pt;width:229.5pt;height:43.7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" filled="f" stroked="f" strokeweight=".5pt">
                <v:textbox style="mso-fit-shape-to-text:t">
                  <w:txbxContent>
                    <w:p w14:paraId="38B278A9" w14:textId="77777777" w:rsidR="00644ABA" w:rsidRPr="00E2268F" w:rsidRDefault="00644ABA" w:rsidP="00644ABA">
                      <w:pPr>
                        <w:jc w:val="center"/>
                      </w:pPr>
                      <w:r>
                        <w:rPr>
                          <w:rFonts w:hint="eastAsia"/>
                        </w:rPr>
                        <w:t>図</w:t>
                      </w:r>
                      <w:r w:rsidR="009A2D3F">
                        <w:t>6</w:t>
                      </w:r>
                      <w:r>
                        <w:rPr>
                          <w:rFonts w:hint="eastAsia"/>
                        </w:rPr>
                        <w:t xml:space="preserve">　農業被害強度（数値</w:t>
                      </w:r>
                      <w:r>
                        <w:t>換算</w:t>
                      </w:r>
                      <w:r>
                        <w:rPr>
                          <w:rFonts w:hint="eastAsia"/>
                        </w:rPr>
                        <w:t>）の推移</w:t>
                      </w:r>
                    </w:p>
                  </w:txbxContent>
                </v:textbox>
                <w10:wrap type="square" anchorx="margin"/>
              </v:shape>
            </w:pict>
          </mc:Fallback>
        </mc:AlternateContent>
      </w:r>
      <w:r>
        <w:rPr>
          <w:rFonts w:hAnsi="ＭＳ Ｐゴシック"/>
          <w:noProof/>
          <w:szCs w:val="21"/>
        </w:rPr>
        <mc:AlternateContent>
          <mc:Choice Requires="wps">
            <w:drawing>
              <wp:anchor distT="0" distB="0" distL="114300" distR="114300" simplePos="0" relativeHeight="251661312" behindDoc="0" locked="0" layoutInCell="1" allowOverlap="1" wp14:anchorId="414D53E9" wp14:editId="4E98F958">
                <wp:simplePos x="0" y="0"/>
                <wp:positionH relativeFrom="margin">
                  <wp:posOffset>3313430</wp:posOffset>
                </wp:positionH>
                <wp:positionV relativeFrom="paragraph">
                  <wp:posOffset>1644015</wp:posOffset>
                </wp:positionV>
                <wp:extent cx="2447925" cy="554990"/>
                <wp:effectExtent l="0" t="0" r="0" b="0"/>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244792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14AA0" w14:textId="77777777" w:rsidR="00644ABA" w:rsidRPr="00E2268F" w:rsidRDefault="00644ABA" w:rsidP="00644ABA">
                            <w:pPr>
                              <w:jc w:val="center"/>
                            </w:pPr>
                            <w:r>
                              <w:rPr>
                                <w:rFonts w:hint="eastAsia"/>
                              </w:rPr>
                              <w:t>図</w:t>
                            </w:r>
                            <w:r w:rsidR="009A2D3F">
                              <w:t>7</w:t>
                            </w:r>
                            <w:r w:rsidR="009A2D3F">
                              <w:rPr>
                                <w:rFonts w:hint="eastAsia"/>
                              </w:rPr>
                              <w:t xml:space="preserve">　防護柵</w:t>
                            </w:r>
                            <w:r>
                              <w:t>効果の</w:t>
                            </w:r>
                            <w:r>
                              <w:rPr>
                                <w:rFonts w:hint="eastAsia"/>
                              </w:rPr>
                              <w:t>回答割合の</w:t>
                            </w:r>
                            <w:r>
                              <w:t>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4D53E9" id="テキスト ボックス 18" o:spid="_x0000_s1030" type="#_x0000_t202" style="position:absolute;margin-left:260.9pt;margin-top:129.45pt;width:192.75pt;height:43.7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" filled="f" stroked="f" strokeweight=".5pt">
                <v:textbox style="mso-fit-shape-to-text:t">
                  <w:txbxContent>
                    <w:p w14:paraId="6DB14AA0" w14:textId="77777777" w:rsidR="00644ABA" w:rsidRPr="00E2268F" w:rsidRDefault="00644ABA" w:rsidP="00644ABA">
                      <w:pPr>
                        <w:jc w:val="center"/>
                      </w:pPr>
                      <w:r>
                        <w:rPr>
                          <w:rFonts w:hint="eastAsia"/>
                        </w:rPr>
                        <w:t>図</w:t>
                      </w:r>
                      <w:r w:rsidR="009A2D3F">
                        <w:t>7</w:t>
                      </w:r>
                      <w:r w:rsidR="009A2D3F">
                        <w:rPr>
                          <w:rFonts w:hint="eastAsia"/>
                        </w:rPr>
                        <w:t xml:space="preserve">　</w:t>
                      </w:r>
                      <w:r w:rsidR="009A2D3F">
                        <w:rPr>
                          <w:rFonts w:hint="eastAsia"/>
                        </w:rPr>
                        <w:t>防護柵</w:t>
                      </w:r>
                      <w:r>
                        <w:t>効果の</w:t>
                      </w:r>
                      <w:r>
                        <w:rPr>
                          <w:rFonts w:hint="eastAsia"/>
                        </w:rPr>
                        <w:t>回答割合の</w:t>
                      </w:r>
                      <w:r>
                        <w:t>推移</w:t>
                      </w:r>
                    </w:p>
                  </w:txbxContent>
                </v:textbox>
                <w10:wrap type="square" anchorx="margin"/>
              </v:shape>
            </w:pict>
          </mc:Fallback>
        </mc:AlternateContent>
      </w:r>
    </w:p>
    <w:p w14:paraId="34F923FC" w14:textId="0F539671" w:rsidR="004039BC" w:rsidRDefault="004039BC" w:rsidP="00DD50EE">
      <w:pPr>
        <w:ind w:firstLineChars="100" w:firstLine="210"/>
        <w:jc w:val="left"/>
        <w:rPr>
          <w:rFonts w:hAnsi="ＭＳ Ｐゴシック"/>
        </w:rPr>
      </w:pPr>
    </w:p>
    <w:p w14:paraId="14BF1FB5" w14:textId="3AA8E0E8" w:rsidR="00362B6B" w:rsidRDefault="00362B6B" w:rsidP="00DD50EE">
      <w:pPr>
        <w:ind w:firstLineChars="100" w:firstLine="210"/>
        <w:jc w:val="left"/>
        <w:rPr>
          <w:rFonts w:hAnsi="ＭＳ Ｐゴシック"/>
        </w:rPr>
      </w:pPr>
    </w:p>
    <w:p w14:paraId="7206BEF0" w14:textId="72CC6CE2" w:rsidR="00DD50EE" w:rsidRPr="00593786" w:rsidRDefault="00DD50EE" w:rsidP="00DD50EE">
      <w:pPr>
        <w:ind w:firstLineChars="100" w:firstLine="210"/>
        <w:jc w:val="left"/>
        <w:rPr>
          <w:rFonts w:hAnsi="ＭＳ Ｐゴシック"/>
          <w:szCs w:val="21"/>
        </w:rPr>
      </w:pPr>
      <w:r w:rsidRPr="00DE3DE0">
        <w:rPr>
          <w:rFonts w:hAnsi="ＭＳ Ｐゴシック" w:hint="eastAsia"/>
        </w:rPr>
        <w:t>(</w:t>
      </w:r>
      <w:r>
        <w:rPr>
          <w:rFonts w:hAnsi="ＭＳ Ｐゴシック" w:hint="eastAsia"/>
        </w:rPr>
        <w:t>4</w:t>
      </w:r>
      <w:r w:rsidRPr="00DE3DE0">
        <w:rPr>
          <w:rFonts w:hAnsi="ＭＳ Ｐゴシック" w:hint="eastAsia"/>
        </w:rPr>
        <w:t>)</w:t>
      </w:r>
      <w:r>
        <w:rPr>
          <w:rFonts w:hAnsi="ＭＳ Ｐゴシック"/>
        </w:rPr>
        <w:t xml:space="preserve"> </w:t>
      </w:r>
      <w:r w:rsidR="008529A4">
        <w:rPr>
          <w:rFonts w:hAnsi="ＭＳ Ｐゴシック" w:hint="eastAsia"/>
        </w:rPr>
        <w:t>森林下層植生衰退度調査</w:t>
      </w:r>
    </w:p>
    <w:p w14:paraId="07D7DEBF" w14:textId="6284C076" w:rsidR="00235907" w:rsidRDefault="005F18E1" w:rsidP="00235907">
      <w:pPr>
        <w:ind w:leftChars="200" w:left="420" w:firstLineChars="100" w:firstLine="210"/>
        <w:jc w:val="left"/>
        <w:rPr>
          <w:rFonts w:hAnsi="ＭＳ Ｐゴシック"/>
          <w:szCs w:val="21"/>
        </w:rPr>
      </w:pPr>
      <w:r w:rsidRPr="005F18E1">
        <w:rPr>
          <w:rFonts w:hAnsi="ＭＳ Ｐゴシック" w:hint="eastAsia"/>
          <w:szCs w:val="21"/>
        </w:rPr>
        <w:t>下層植生衰退度調査の結果、能勢町や箕面山域、高槻市などシカ生息密度が高い地域を中心に、衰退度2以上と下層植生の衰退が進行している地域が確認された。衰退</w:t>
      </w:r>
      <w:r w:rsidR="00754DA0">
        <w:rPr>
          <w:rFonts w:hAnsi="ＭＳ Ｐゴシック" w:hint="eastAsia"/>
          <w:szCs w:val="21"/>
        </w:rPr>
        <w:t>度の分布傾向</w:t>
      </w:r>
      <w:r w:rsidRPr="005F18E1">
        <w:rPr>
          <w:rFonts w:hAnsi="ＭＳ Ｐゴシック" w:hint="eastAsia"/>
          <w:szCs w:val="21"/>
        </w:rPr>
        <w:t>は</w:t>
      </w:r>
      <w:r w:rsidR="00754DA0">
        <w:rPr>
          <w:rFonts w:hAnsi="ＭＳ Ｐゴシック" w:hint="eastAsia"/>
          <w:szCs w:val="21"/>
        </w:rPr>
        <w:t>平成27</w:t>
      </w:r>
      <w:r w:rsidRPr="005F18E1">
        <w:rPr>
          <w:rFonts w:hAnsi="ＭＳ Ｐゴシック" w:hint="eastAsia"/>
          <w:szCs w:val="21"/>
        </w:rPr>
        <w:t>年度の調査時と概ね同様であったものの、</w:t>
      </w:r>
      <w:r w:rsidR="00754DA0">
        <w:rPr>
          <w:rFonts w:hAnsi="ＭＳ Ｐゴシック" w:hint="eastAsia"/>
          <w:szCs w:val="21"/>
        </w:rPr>
        <w:t>平成27年度</w:t>
      </w:r>
      <w:r w:rsidRPr="005F18E1">
        <w:rPr>
          <w:rFonts w:hAnsi="ＭＳ Ｐゴシック" w:hint="eastAsia"/>
          <w:szCs w:val="21"/>
        </w:rPr>
        <w:t>には</w:t>
      </w:r>
      <w:r w:rsidR="00754DA0">
        <w:rPr>
          <w:rFonts w:hAnsi="ＭＳ Ｐゴシック" w:hint="eastAsia"/>
          <w:szCs w:val="21"/>
        </w:rPr>
        <w:t>3林分のみであった「</w:t>
      </w:r>
      <w:r w:rsidRPr="005F18E1">
        <w:rPr>
          <w:rFonts w:hAnsi="ＭＳ Ｐゴシック" w:hint="eastAsia"/>
          <w:szCs w:val="21"/>
        </w:rPr>
        <w:t>衰退度3</w:t>
      </w:r>
      <w:r w:rsidR="00754DA0">
        <w:rPr>
          <w:rFonts w:hAnsi="ＭＳ Ｐゴシック" w:hint="eastAsia"/>
          <w:szCs w:val="21"/>
        </w:rPr>
        <w:t>」</w:t>
      </w:r>
      <w:r w:rsidRPr="005F18E1">
        <w:rPr>
          <w:rFonts w:hAnsi="ＭＳ Ｐゴシック" w:hint="eastAsia"/>
          <w:szCs w:val="21"/>
        </w:rPr>
        <w:t>の地域が</w:t>
      </w:r>
      <w:r w:rsidR="00754DA0">
        <w:rPr>
          <w:rFonts w:hAnsi="ＭＳ Ｐゴシック"/>
          <w:szCs w:val="21"/>
        </w:rPr>
        <w:t>5</w:t>
      </w:r>
      <w:r w:rsidRPr="005F18E1">
        <w:rPr>
          <w:rFonts w:hAnsi="ＭＳ Ｐゴシック" w:hint="eastAsia"/>
          <w:szCs w:val="21"/>
        </w:rPr>
        <w:t>林分</w:t>
      </w:r>
      <w:r w:rsidR="00754DA0">
        <w:rPr>
          <w:rFonts w:hAnsi="ＭＳ Ｐゴシック" w:hint="eastAsia"/>
          <w:szCs w:val="21"/>
        </w:rPr>
        <w:t>へと増加していた</w:t>
      </w:r>
      <w:r w:rsidR="00E944B5">
        <w:rPr>
          <w:rFonts w:hAnsi="ＭＳ Ｐゴシック" w:hint="eastAsia"/>
          <w:szCs w:val="21"/>
        </w:rPr>
        <w:t>（図</w:t>
      </w:r>
      <w:r w:rsidR="00754DA0">
        <w:rPr>
          <w:rFonts w:hAnsi="ＭＳ Ｐゴシック"/>
          <w:szCs w:val="21"/>
        </w:rPr>
        <w:t>8</w:t>
      </w:r>
      <w:r w:rsidR="00E944B5">
        <w:rPr>
          <w:rFonts w:hAnsi="ＭＳ Ｐゴシック" w:hint="eastAsia"/>
          <w:szCs w:val="21"/>
        </w:rPr>
        <w:t>）</w:t>
      </w:r>
      <w:r w:rsidR="00053B39">
        <w:rPr>
          <w:rFonts w:hAnsi="ＭＳ Ｐゴシック" w:hint="eastAsia"/>
          <w:szCs w:val="21"/>
        </w:rPr>
        <w:t>。</w:t>
      </w:r>
      <w:r w:rsidR="00754DA0">
        <w:rPr>
          <w:rFonts w:hAnsi="ＭＳ Ｐゴシック"/>
          <w:szCs w:val="21"/>
        </w:rPr>
        <w:tab/>
      </w:r>
      <w:r w:rsidR="00754DA0">
        <w:rPr>
          <w:rFonts w:hAnsi="ＭＳ Ｐゴシック" w:hint="eastAsia"/>
          <w:szCs w:val="21"/>
        </w:rPr>
        <w:t>平成2</w:t>
      </w:r>
      <w:r w:rsidR="00754DA0">
        <w:rPr>
          <w:rFonts w:hAnsi="ＭＳ Ｐゴシック"/>
          <w:szCs w:val="21"/>
        </w:rPr>
        <w:t>7</w:t>
      </w:r>
      <w:r w:rsidR="00754DA0">
        <w:rPr>
          <w:rFonts w:hAnsi="ＭＳ Ｐゴシック" w:hint="eastAsia"/>
          <w:szCs w:val="21"/>
        </w:rPr>
        <w:t>年度からの衰退度の変化量をみたところ、</w:t>
      </w:r>
      <w:r w:rsidR="00362B6B">
        <w:rPr>
          <w:rFonts w:hAnsi="ＭＳ Ｐゴシック" w:hint="eastAsia"/>
          <w:szCs w:val="21"/>
        </w:rPr>
        <w:t>各調査地におけるシカ生息密度の増減傾向と概ね一致する衰退度の増減がみられた。</w:t>
      </w:r>
      <w:r w:rsidR="00754DA0">
        <w:rPr>
          <w:rFonts w:hAnsi="ＭＳ Ｐゴシック" w:hint="eastAsia"/>
          <w:szCs w:val="21"/>
        </w:rPr>
        <w:t>衰退度が1減少と植生が回復している地域が7林分見られたのに対し、衰退度が1増加と植生劣化が進行している地域は20林分と多くみられた</w:t>
      </w:r>
      <w:r w:rsidR="00362B6B">
        <w:rPr>
          <w:rFonts w:hAnsi="ＭＳ Ｐゴシック" w:hint="eastAsia"/>
          <w:szCs w:val="21"/>
        </w:rPr>
        <w:t>（図9）</w:t>
      </w:r>
      <w:r w:rsidR="00754DA0">
        <w:rPr>
          <w:rFonts w:hAnsi="ＭＳ Ｐゴシック" w:hint="eastAsia"/>
          <w:szCs w:val="21"/>
        </w:rPr>
        <w:t>。</w:t>
      </w:r>
      <w:r w:rsidR="00362B6B">
        <w:rPr>
          <w:rFonts w:hAnsi="ＭＳ Ｐゴシック" w:hint="eastAsia"/>
          <w:szCs w:val="21"/>
        </w:rPr>
        <w:t>全体でのシカ生息密度の平均値は大きく変動していないことから、シカの採食による植生の衰退が即座に生じるのに対し、シカの減少後の植生の回復には時間がかかることが示唆された。</w:t>
      </w:r>
    </w:p>
    <w:p w14:paraId="60EF54B4" w14:textId="77777777" w:rsidR="005F18E1" w:rsidRPr="00235907" w:rsidRDefault="005F18E1" w:rsidP="00235907">
      <w:pPr>
        <w:ind w:leftChars="200" w:left="420" w:firstLineChars="100" w:firstLine="210"/>
        <w:jc w:val="left"/>
        <w:rPr>
          <w:rFonts w:hAnsi="ＭＳ Ｐゴシック"/>
          <w:szCs w:val="21"/>
        </w:rPr>
      </w:pPr>
    </w:p>
    <w:p w14:paraId="7F890C0A" w14:textId="62810A7E" w:rsidR="0019136F" w:rsidRDefault="00362B6B" w:rsidP="007B4F88">
      <w:pPr>
        <w:jc w:val="left"/>
        <w:rPr>
          <w:rFonts w:asciiTheme="majorEastAsia" w:eastAsiaTheme="majorEastAsia" w:hAnsiTheme="majorEastAsia"/>
          <w:szCs w:val="21"/>
        </w:rPr>
      </w:pPr>
      <w:r w:rsidRPr="00362B6B">
        <w:rPr>
          <w:rFonts w:asciiTheme="majorEastAsia" w:eastAsiaTheme="majorEastAsia" w:hAnsiTheme="majorEastAsia"/>
          <w:szCs w:val="21"/>
        </w:rPr>
        <w:t xml:space="preserve"> </w:t>
      </w:r>
    </w:p>
    <w:p w14:paraId="479FE6D9" w14:textId="393BA8F3" w:rsidR="00E944B5" w:rsidRDefault="00E944B5" w:rsidP="007B4F88">
      <w:pPr>
        <w:jc w:val="left"/>
        <w:rPr>
          <w:rFonts w:asciiTheme="majorEastAsia" w:eastAsiaTheme="majorEastAsia" w:hAnsiTheme="majorEastAsia"/>
          <w:szCs w:val="21"/>
        </w:rPr>
      </w:pPr>
    </w:p>
    <w:p w14:paraId="0D38940B" w14:textId="76AD1D13" w:rsidR="008529A4" w:rsidRDefault="008529A4" w:rsidP="00A00E34">
      <w:pPr>
        <w:widowControl/>
        <w:jc w:val="left"/>
        <w:rPr>
          <w:rFonts w:asciiTheme="majorEastAsia" w:eastAsiaTheme="majorEastAsia" w:hAnsiTheme="majorEastAsia"/>
          <w:szCs w:val="21"/>
        </w:rPr>
      </w:pPr>
    </w:p>
    <w:p w14:paraId="6A4153CB" w14:textId="6738702E" w:rsidR="008529A4" w:rsidRDefault="008529A4" w:rsidP="00A00E34">
      <w:pPr>
        <w:widowControl/>
        <w:jc w:val="left"/>
        <w:rPr>
          <w:rFonts w:asciiTheme="majorEastAsia" w:eastAsiaTheme="majorEastAsia" w:hAnsiTheme="majorEastAsia"/>
          <w:szCs w:val="21"/>
        </w:rPr>
      </w:pPr>
    </w:p>
    <w:p w14:paraId="7B3481F4" w14:textId="77777777" w:rsidR="008529A4" w:rsidRDefault="008529A4" w:rsidP="00A00E34">
      <w:pPr>
        <w:widowControl/>
        <w:jc w:val="left"/>
        <w:rPr>
          <w:rFonts w:asciiTheme="majorEastAsia" w:eastAsiaTheme="majorEastAsia" w:hAnsiTheme="majorEastAsia"/>
          <w:szCs w:val="21"/>
        </w:rPr>
      </w:pPr>
    </w:p>
    <w:p w14:paraId="2A9D4EB3" w14:textId="5D8C32F3" w:rsidR="00362B6B" w:rsidRDefault="00362B6B" w:rsidP="00A00E34">
      <w:pPr>
        <w:widowControl/>
        <w:jc w:val="left"/>
        <w:rPr>
          <w:rFonts w:asciiTheme="majorEastAsia" w:eastAsiaTheme="majorEastAsia" w:hAnsiTheme="majorEastAsia"/>
          <w:szCs w:val="21"/>
        </w:rPr>
      </w:pPr>
      <w:r w:rsidRPr="00362B6B">
        <w:rPr>
          <w:noProof/>
        </w:rPr>
        <w:lastRenderedPageBreak/>
        <w:drawing>
          <wp:anchor distT="0" distB="0" distL="114300" distR="114300" simplePos="0" relativeHeight="251705344" behindDoc="0" locked="0" layoutInCell="1" allowOverlap="1" wp14:anchorId="3247FA87" wp14:editId="6934D6C3">
            <wp:simplePos x="0" y="0"/>
            <wp:positionH relativeFrom="margin">
              <wp:posOffset>0</wp:posOffset>
            </wp:positionH>
            <wp:positionV relativeFrom="paragraph">
              <wp:posOffset>0</wp:posOffset>
            </wp:positionV>
            <wp:extent cx="2879725" cy="2745740"/>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9725" cy="274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B6B">
        <w:rPr>
          <w:noProof/>
        </w:rPr>
        <w:drawing>
          <wp:anchor distT="0" distB="0" distL="114300" distR="114300" simplePos="0" relativeHeight="251706368" behindDoc="0" locked="0" layoutInCell="1" allowOverlap="1" wp14:anchorId="3AD85856" wp14:editId="3CDF9A72">
            <wp:simplePos x="0" y="0"/>
            <wp:positionH relativeFrom="margin">
              <wp:posOffset>2879725</wp:posOffset>
            </wp:positionH>
            <wp:positionV relativeFrom="paragraph">
              <wp:posOffset>0</wp:posOffset>
            </wp:positionV>
            <wp:extent cx="2879725" cy="2733040"/>
            <wp:effectExtent l="0" t="0" r="0"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9725" cy="273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4B5">
        <w:rPr>
          <w:rFonts w:asciiTheme="majorEastAsia" w:eastAsiaTheme="majorEastAsia" w:hAnsiTheme="majorEastAsia"/>
          <w:noProof/>
          <w:szCs w:val="21"/>
        </w:rPr>
        <mc:AlternateContent>
          <mc:Choice Requires="wps">
            <w:drawing>
              <wp:anchor distT="0" distB="0" distL="114300" distR="114300" simplePos="0" relativeHeight="251683840" behindDoc="0" locked="0" layoutInCell="1" allowOverlap="1" wp14:anchorId="1BC5B42D" wp14:editId="72F50577">
                <wp:simplePos x="0" y="0"/>
                <wp:positionH relativeFrom="margin">
                  <wp:posOffset>0</wp:posOffset>
                </wp:positionH>
                <wp:positionV relativeFrom="paragraph">
                  <wp:posOffset>2764155</wp:posOffset>
                </wp:positionV>
                <wp:extent cx="2686050" cy="554990"/>
                <wp:effectExtent l="0" t="0" r="0" b="0"/>
                <wp:wrapSquare wrapText="bothSides"/>
                <wp:docPr id="30" name="テキスト ボックス 30"/>
                <wp:cNvGraphicFramePr/>
                <a:graphic xmlns:a="http://schemas.openxmlformats.org/drawingml/2006/main">
                  <a:graphicData uri="http://schemas.microsoft.com/office/word/2010/wordprocessingShape">
                    <wps:wsp>
                      <wps:cNvSpPr txBox="1"/>
                      <wps:spPr>
                        <a:xfrm>
                          <a:off x="0" y="0"/>
                          <a:ext cx="268605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AED3F2" w14:textId="77777777" w:rsidR="00E944B5" w:rsidRPr="00E2268F" w:rsidRDefault="00E944B5" w:rsidP="00E944B5">
                            <w:pPr>
                              <w:jc w:val="center"/>
                            </w:pPr>
                            <w:r>
                              <w:rPr>
                                <w:rFonts w:hint="eastAsia"/>
                              </w:rPr>
                              <w:t>図</w:t>
                            </w:r>
                            <w:r>
                              <w:t>8</w:t>
                            </w:r>
                            <w:r>
                              <w:rPr>
                                <w:rFonts w:hint="eastAsia"/>
                              </w:rPr>
                              <w:t xml:space="preserve">　林床植生</w:t>
                            </w:r>
                            <w:r>
                              <w:t>の</w:t>
                            </w:r>
                            <w:r>
                              <w:rPr>
                                <w:rFonts w:hint="eastAsia"/>
                              </w:rPr>
                              <w:t>植被率</w:t>
                            </w:r>
                            <w:r>
                              <w:t>の分布</w:t>
                            </w:r>
                            <w:r w:rsidR="00CE37C3">
                              <w:rPr>
                                <w:rFonts w:hint="eastAsia"/>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C5B42D" id="テキスト ボックス 30" o:spid="_x0000_s1031" type="#_x0000_t202" style="position:absolute;margin-left:0;margin-top:217.65pt;width:211.5pt;height:43.7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" filled="f" stroked="f" strokeweight=".5pt">
                <v:textbox style="mso-fit-shape-to-text:t">
                  <w:txbxContent>
                    <w:p w14:paraId="22AED3F2" w14:textId="77777777" w:rsidR="00E944B5" w:rsidRPr="00E2268F" w:rsidRDefault="00E944B5" w:rsidP="00E944B5">
                      <w:pPr>
                        <w:jc w:val="center"/>
                      </w:pPr>
                      <w:r>
                        <w:rPr>
                          <w:rFonts w:hint="eastAsia"/>
                        </w:rPr>
                        <w:t>図</w:t>
                      </w:r>
                      <w:r>
                        <w:t>8</w:t>
                      </w:r>
                      <w:r>
                        <w:rPr>
                          <w:rFonts w:hint="eastAsia"/>
                        </w:rPr>
                        <w:t xml:space="preserve">　林床植生</w:t>
                      </w:r>
                      <w:r>
                        <w:t>の</w:t>
                      </w:r>
                      <w:r>
                        <w:rPr>
                          <w:rFonts w:hint="eastAsia"/>
                        </w:rPr>
                        <w:t>植被率</w:t>
                      </w:r>
                      <w:r>
                        <w:t>の分布</w:t>
                      </w:r>
                      <w:r w:rsidR="00CE37C3">
                        <w:rPr>
                          <w:rFonts w:hint="eastAsia"/>
                        </w:rPr>
                        <w:t>図</w:t>
                      </w:r>
                    </w:p>
                  </w:txbxContent>
                </v:textbox>
                <w10:wrap type="square" anchorx="margin"/>
              </v:shape>
            </w:pict>
          </mc:Fallback>
        </mc:AlternateContent>
      </w:r>
      <w:r w:rsidRPr="00E944B5">
        <w:rPr>
          <w:rFonts w:asciiTheme="majorEastAsia" w:eastAsiaTheme="majorEastAsia" w:hAnsiTheme="majorEastAsia"/>
          <w:noProof/>
          <w:szCs w:val="21"/>
        </w:rPr>
        <mc:AlternateContent>
          <mc:Choice Requires="wps">
            <w:drawing>
              <wp:anchor distT="0" distB="0" distL="114300" distR="114300" simplePos="0" relativeHeight="251695104" behindDoc="0" locked="0" layoutInCell="1" allowOverlap="1" wp14:anchorId="207CAA89" wp14:editId="21035C89">
                <wp:simplePos x="0" y="0"/>
                <wp:positionH relativeFrom="margin">
                  <wp:posOffset>2901950</wp:posOffset>
                </wp:positionH>
                <wp:positionV relativeFrom="paragraph">
                  <wp:posOffset>2734945</wp:posOffset>
                </wp:positionV>
                <wp:extent cx="2857500" cy="554990"/>
                <wp:effectExtent l="0" t="0" r="0" b="0"/>
                <wp:wrapSquare wrapText="bothSides"/>
                <wp:docPr id="31" name="テキスト ボックス 31"/>
                <wp:cNvGraphicFramePr/>
                <a:graphic xmlns:a="http://schemas.openxmlformats.org/drawingml/2006/main">
                  <a:graphicData uri="http://schemas.microsoft.com/office/word/2010/wordprocessingShape">
                    <wps:wsp>
                      <wps:cNvSpPr txBox="1"/>
                      <wps:spPr>
                        <a:xfrm>
                          <a:off x="0" y="0"/>
                          <a:ext cx="285750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4D3BF" w14:textId="77777777" w:rsidR="00E944B5" w:rsidRPr="00E2268F" w:rsidRDefault="00E944B5" w:rsidP="00E944B5">
                            <w:pPr>
                              <w:jc w:val="center"/>
                            </w:pPr>
                            <w:r>
                              <w:rPr>
                                <w:rFonts w:hint="eastAsia"/>
                              </w:rPr>
                              <w:t>図</w:t>
                            </w:r>
                            <w:r w:rsidR="00CE37C3">
                              <w:t>9</w:t>
                            </w:r>
                            <w:r>
                              <w:rPr>
                                <w:rFonts w:hint="eastAsia"/>
                              </w:rPr>
                              <w:t xml:space="preserve">　</w:t>
                            </w:r>
                            <w:r w:rsidR="00CE37C3">
                              <w:rPr>
                                <w:rFonts w:hint="eastAsia"/>
                              </w:rPr>
                              <w:t>林床植生</w:t>
                            </w:r>
                            <w:r w:rsidR="00CE37C3">
                              <w:t>の</w:t>
                            </w:r>
                            <w:r w:rsidR="00CE37C3">
                              <w:rPr>
                                <w:rFonts w:hint="eastAsia"/>
                              </w:rPr>
                              <w:t>植被率</w:t>
                            </w:r>
                            <w:r w:rsidR="00CE37C3">
                              <w:t>とシカ生息密度</w:t>
                            </w:r>
                            <w:r w:rsidR="00CE37C3">
                              <w:rPr>
                                <w:rFonts w:hint="eastAsia"/>
                              </w:rPr>
                              <w:t>の</w:t>
                            </w:r>
                            <w:r w:rsidR="00CE37C3">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7CAA89" id="テキスト ボックス 31" o:spid="_x0000_s1032" type="#_x0000_t202" style="position:absolute;margin-left:228.5pt;margin-top:215.35pt;width:225pt;height:43.7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" filled="f" stroked="f" strokeweight=".5pt">
                <v:textbox style="mso-fit-shape-to-text:t">
                  <w:txbxContent>
                    <w:p w14:paraId="2E84D3BF" w14:textId="77777777" w:rsidR="00E944B5" w:rsidRPr="00E2268F" w:rsidRDefault="00E944B5" w:rsidP="00E944B5">
                      <w:pPr>
                        <w:jc w:val="center"/>
                      </w:pPr>
                      <w:r>
                        <w:rPr>
                          <w:rFonts w:hint="eastAsia"/>
                        </w:rPr>
                        <w:t>図</w:t>
                      </w:r>
                      <w:r w:rsidR="00CE37C3">
                        <w:t>9</w:t>
                      </w:r>
                      <w:r>
                        <w:rPr>
                          <w:rFonts w:hint="eastAsia"/>
                        </w:rPr>
                        <w:t xml:space="preserve">　</w:t>
                      </w:r>
                      <w:r w:rsidR="00CE37C3">
                        <w:rPr>
                          <w:rFonts w:hint="eastAsia"/>
                        </w:rPr>
                        <w:t>林床植生</w:t>
                      </w:r>
                      <w:r w:rsidR="00CE37C3">
                        <w:t>の</w:t>
                      </w:r>
                      <w:r w:rsidR="00CE37C3">
                        <w:rPr>
                          <w:rFonts w:hint="eastAsia"/>
                        </w:rPr>
                        <w:t>植被率</w:t>
                      </w:r>
                      <w:r w:rsidR="00CE37C3">
                        <w:t>とシカ生息密度</w:t>
                      </w:r>
                      <w:r w:rsidR="00CE37C3">
                        <w:rPr>
                          <w:rFonts w:hint="eastAsia"/>
                        </w:rPr>
                        <w:t>の</w:t>
                      </w:r>
                      <w:r w:rsidR="00CE37C3">
                        <w:t>関係</w:t>
                      </w:r>
                    </w:p>
                  </w:txbxContent>
                </v:textbox>
                <w10:wrap type="square" anchorx="margin"/>
              </v:shape>
            </w:pict>
          </mc:Fallback>
        </mc:AlternateContent>
      </w:r>
    </w:p>
    <w:p w14:paraId="21EAED5B" w14:textId="3530F1D3" w:rsidR="00362B6B" w:rsidRDefault="00362B6B" w:rsidP="00A00E34">
      <w:pPr>
        <w:widowControl/>
        <w:jc w:val="left"/>
        <w:rPr>
          <w:rFonts w:asciiTheme="majorEastAsia" w:eastAsiaTheme="majorEastAsia" w:hAnsiTheme="majorEastAsia"/>
          <w:szCs w:val="21"/>
        </w:rPr>
      </w:pPr>
    </w:p>
    <w:p w14:paraId="08F23CAA" w14:textId="273B24BA" w:rsidR="002001D0" w:rsidRPr="00F83BD7" w:rsidRDefault="00933DE6" w:rsidP="00A00E34">
      <w:pPr>
        <w:widowControl/>
        <w:jc w:val="left"/>
        <w:rPr>
          <w:rFonts w:asciiTheme="majorEastAsia" w:eastAsiaTheme="majorEastAsia" w:hAnsiTheme="majorEastAsia"/>
          <w:szCs w:val="21"/>
        </w:rPr>
      </w:pPr>
      <w:r>
        <w:rPr>
          <w:rFonts w:asciiTheme="majorEastAsia" w:eastAsiaTheme="majorEastAsia" w:hAnsiTheme="majorEastAsia" w:hint="eastAsia"/>
          <w:szCs w:val="21"/>
        </w:rPr>
        <w:t>４</w:t>
      </w:r>
      <w:r w:rsidR="00593786" w:rsidRPr="00F83BD7">
        <w:rPr>
          <w:rFonts w:asciiTheme="majorEastAsia" w:eastAsiaTheme="majorEastAsia" w:hAnsiTheme="majorEastAsia" w:hint="eastAsia"/>
          <w:szCs w:val="21"/>
        </w:rPr>
        <w:t xml:space="preserve">　</w:t>
      </w:r>
      <w:r>
        <w:rPr>
          <w:rFonts w:asciiTheme="majorEastAsia" w:eastAsiaTheme="majorEastAsia" w:hAnsiTheme="majorEastAsia" w:hint="eastAsia"/>
          <w:szCs w:val="21"/>
        </w:rPr>
        <w:t>まとめ</w:t>
      </w:r>
    </w:p>
    <w:p w14:paraId="500E0C1D" w14:textId="3D77578B" w:rsidR="00A00E34" w:rsidRDefault="00A00E34" w:rsidP="00362B6B">
      <w:pPr>
        <w:pStyle w:val="ac"/>
        <w:numPr>
          <w:ilvl w:val="0"/>
          <w:numId w:val="1"/>
        </w:numPr>
        <w:ind w:leftChars="0"/>
        <w:rPr>
          <w:rFonts w:hAnsi="ＭＳ Ｐゴシック"/>
        </w:rPr>
      </w:pPr>
      <w:r w:rsidRPr="00362B6B">
        <w:rPr>
          <w:rFonts w:hAnsi="ＭＳ Ｐゴシック" w:hint="eastAsia"/>
        </w:rPr>
        <w:t>出猟カレンダー調査から、シカ生息密度</w:t>
      </w:r>
      <w:r w:rsidR="00362B6B" w:rsidRPr="00362B6B">
        <w:rPr>
          <w:rFonts w:hAnsi="ＭＳ Ｐゴシック" w:hint="eastAsia"/>
        </w:rPr>
        <w:t>は長期的には増加傾向にあるものの、近年は</w:t>
      </w:r>
      <w:r w:rsidR="00362B6B">
        <w:rPr>
          <w:rFonts w:hAnsi="ＭＳ Ｐゴシック" w:hint="eastAsia"/>
        </w:rPr>
        <w:t>捕獲数の増加等によって生息密度増加</w:t>
      </w:r>
      <w:r w:rsidR="00362B6B" w:rsidRPr="00362B6B">
        <w:rPr>
          <w:rFonts w:hAnsi="ＭＳ Ｐゴシック" w:hint="eastAsia"/>
        </w:rPr>
        <w:t>が抑制されているものと考えられた</w:t>
      </w:r>
      <w:r w:rsidR="00E34F71" w:rsidRPr="00362B6B">
        <w:rPr>
          <w:rFonts w:hAnsi="ＭＳ Ｐゴシック" w:hint="eastAsia"/>
        </w:rPr>
        <w:t>。</w:t>
      </w:r>
    </w:p>
    <w:p w14:paraId="26664E35" w14:textId="77777777" w:rsidR="00362B6B" w:rsidRPr="00362B6B" w:rsidRDefault="00362B6B" w:rsidP="00362B6B">
      <w:pPr>
        <w:pStyle w:val="ac"/>
        <w:ind w:leftChars="0" w:left="570"/>
        <w:rPr>
          <w:rFonts w:hAnsi="ＭＳ Ｐゴシック"/>
        </w:rPr>
      </w:pPr>
    </w:p>
    <w:p w14:paraId="45F3A3E1" w14:textId="411C749C" w:rsidR="00A00E34" w:rsidRPr="00362B6B" w:rsidRDefault="00A00E34" w:rsidP="00362B6B">
      <w:pPr>
        <w:pStyle w:val="ac"/>
        <w:numPr>
          <w:ilvl w:val="0"/>
          <w:numId w:val="1"/>
        </w:numPr>
        <w:ind w:leftChars="0"/>
        <w:rPr>
          <w:rFonts w:asciiTheme="majorEastAsia" w:eastAsiaTheme="majorEastAsia" w:hAnsiTheme="majorEastAsia"/>
          <w:szCs w:val="21"/>
        </w:rPr>
      </w:pPr>
      <w:r w:rsidRPr="00362B6B">
        <w:rPr>
          <w:rFonts w:hAnsi="ＭＳ Ｐゴシック" w:hint="eastAsia"/>
        </w:rPr>
        <w:t>シカ糞塊調査から、</w:t>
      </w:r>
      <w:r w:rsidR="00362B6B" w:rsidRPr="00362B6B">
        <w:rPr>
          <w:rFonts w:hAnsi="ＭＳ Ｐゴシック" w:hint="eastAsia"/>
        </w:rPr>
        <w:t>令和元</w:t>
      </w:r>
      <w:r w:rsidR="00CE37C3" w:rsidRPr="00362B6B">
        <w:rPr>
          <w:rFonts w:hAnsi="ＭＳ Ｐゴシック" w:hint="eastAsia"/>
        </w:rPr>
        <w:t>年度の</w:t>
      </w:r>
      <w:r w:rsidRPr="00362B6B">
        <w:rPr>
          <w:rFonts w:hAnsi="ＭＳ Ｐゴシック" w:hint="eastAsia"/>
        </w:rPr>
        <w:t>シカ</w:t>
      </w:r>
      <w:r w:rsidR="00CE37C3" w:rsidRPr="00362B6B">
        <w:rPr>
          <w:rFonts w:hAnsi="ＭＳ Ｐゴシック" w:hint="eastAsia"/>
        </w:rPr>
        <w:t>生息密度が12.4頭/km</w:t>
      </w:r>
      <w:r w:rsidR="00CE37C3" w:rsidRPr="00362B6B">
        <w:rPr>
          <w:rFonts w:hAnsi="ＭＳ Ｐゴシック" w:hint="eastAsia"/>
          <w:vertAlign w:val="superscript"/>
        </w:rPr>
        <w:t>2</w:t>
      </w:r>
      <w:r w:rsidR="00CE37C3" w:rsidRPr="00362B6B">
        <w:rPr>
          <w:rFonts w:hAnsi="ＭＳ Ｐゴシック" w:hint="eastAsia"/>
        </w:rPr>
        <w:t>と</w:t>
      </w:r>
      <w:r w:rsidR="00CE37C3" w:rsidRPr="00362B6B">
        <w:rPr>
          <w:rFonts w:asciiTheme="majorEastAsia" w:eastAsiaTheme="majorEastAsia" w:hAnsiTheme="majorEastAsia" w:hint="eastAsia"/>
          <w:szCs w:val="21"/>
        </w:rPr>
        <w:t>前年度からやや</w:t>
      </w:r>
      <w:r w:rsidR="00362B6B" w:rsidRPr="00362B6B">
        <w:rPr>
          <w:rFonts w:asciiTheme="majorEastAsia" w:eastAsiaTheme="majorEastAsia" w:hAnsiTheme="majorEastAsia" w:hint="eastAsia"/>
          <w:szCs w:val="21"/>
        </w:rPr>
        <w:t>減少</w:t>
      </w:r>
      <w:r w:rsidR="00CE37C3" w:rsidRPr="00362B6B">
        <w:rPr>
          <w:rFonts w:asciiTheme="majorEastAsia" w:eastAsiaTheme="majorEastAsia" w:hAnsiTheme="majorEastAsia" w:hint="eastAsia"/>
          <w:szCs w:val="21"/>
        </w:rPr>
        <w:t>して</w:t>
      </w:r>
      <w:r w:rsidR="00362B6B" w:rsidRPr="00362B6B">
        <w:rPr>
          <w:rFonts w:asciiTheme="majorEastAsia" w:eastAsiaTheme="majorEastAsia" w:hAnsiTheme="majorEastAsia" w:hint="eastAsia"/>
          <w:szCs w:val="21"/>
        </w:rPr>
        <w:t>おり</w:t>
      </w:r>
      <w:r w:rsidR="00CE37C3" w:rsidRPr="00362B6B">
        <w:rPr>
          <w:rFonts w:asciiTheme="majorEastAsia" w:eastAsiaTheme="majorEastAsia" w:hAnsiTheme="majorEastAsia" w:hint="eastAsia"/>
          <w:szCs w:val="21"/>
        </w:rPr>
        <w:t>、</w:t>
      </w:r>
      <w:r w:rsidR="00362B6B" w:rsidRPr="00362B6B">
        <w:rPr>
          <w:rFonts w:asciiTheme="majorEastAsia" w:eastAsiaTheme="majorEastAsia" w:hAnsiTheme="majorEastAsia" w:hint="eastAsia"/>
          <w:szCs w:val="21"/>
        </w:rPr>
        <w:t>近年やや減少傾向にあることが示唆された</w:t>
      </w:r>
      <w:r w:rsidR="00CE37C3" w:rsidRPr="00362B6B">
        <w:rPr>
          <w:rFonts w:asciiTheme="majorEastAsia" w:eastAsiaTheme="majorEastAsia" w:hAnsiTheme="majorEastAsia" w:hint="eastAsia"/>
          <w:szCs w:val="21"/>
        </w:rPr>
        <w:t>。</w:t>
      </w:r>
    </w:p>
    <w:p w14:paraId="7CD3C9AB" w14:textId="77777777" w:rsidR="00362B6B" w:rsidRPr="00362B6B" w:rsidRDefault="00362B6B" w:rsidP="00362B6B">
      <w:pPr>
        <w:pStyle w:val="ac"/>
        <w:rPr>
          <w:rFonts w:hAnsi="ＭＳ Ｐゴシック"/>
        </w:rPr>
      </w:pPr>
    </w:p>
    <w:p w14:paraId="2A0FF450" w14:textId="70B5D300" w:rsidR="00362B6B" w:rsidRPr="00924684" w:rsidRDefault="00924684" w:rsidP="00924684">
      <w:pPr>
        <w:pStyle w:val="ac"/>
        <w:numPr>
          <w:ilvl w:val="0"/>
          <w:numId w:val="1"/>
        </w:numPr>
        <w:ind w:leftChars="0"/>
        <w:rPr>
          <w:rFonts w:hAnsi="ＭＳ Ｐゴシック"/>
        </w:rPr>
      </w:pPr>
      <w:r>
        <w:rPr>
          <w:rFonts w:asciiTheme="majorEastAsia" w:eastAsiaTheme="majorEastAsia" w:hAnsiTheme="majorEastAsia" w:hint="eastAsia"/>
          <w:szCs w:val="21"/>
        </w:rPr>
        <w:t>シカ高密度地域が徐々に移動しており、これまで分布が見られなかった地域でも生息が確認されるなど、</w:t>
      </w:r>
      <w:r w:rsidRPr="00924684">
        <w:rPr>
          <w:rFonts w:asciiTheme="majorEastAsia" w:eastAsiaTheme="majorEastAsia" w:hAnsiTheme="majorEastAsia" w:hint="eastAsia"/>
          <w:szCs w:val="21"/>
        </w:rPr>
        <w:t>シカが利用地域を変動させている</w:t>
      </w:r>
      <w:r>
        <w:rPr>
          <w:rFonts w:asciiTheme="majorEastAsia" w:eastAsiaTheme="majorEastAsia" w:hAnsiTheme="majorEastAsia" w:hint="eastAsia"/>
          <w:szCs w:val="21"/>
        </w:rPr>
        <w:t>ことが明らかになった。</w:t>
      </w:r>
    </w:p>
    <w:p w14:paraId="02690978" w14:textId="77777777" w:rsidR="00924684" w:rsidRPr="00924684" w:rsidRDefault="00924684" w:rsidP="00924684">
      <w:pPr>
        <w:pStyle w:val="ac"/>
        <w:rPr>
          <w:rFonts w:hAnsi="ＭＳ Ｐゴシック"/>
        </w:rPr>
      </w:pPr>
    </w:p>
    <w:p w14:paraId="0A6C93A6" w14:textId="65D6B1BC" w:rsidR="00924684" w:rsidRDefault="00924684" w:rsidP="00924684">
      <w:pPr>
        <w:pStyle w:val="ac"/>
        <w:numPr>
          <w:ilvl w:val="0"/>
          <w:numId w:val="1"/>
        </w:numPr>
        <w:ind w:leftChars="0"/>
        <w:rPr>
          <w:rFonts w:hAnsi="ＭＳ Ｐゴシック"/>
        </w:rPr>
      </w:pPr>
      <w:r>
        <w:rPr>
          <w:rFonts w:hAnsi="ＭＳ Ｐゴシック" w:hint="eastAsia"/>
        </w:rPr>
        <w:t>農業被害アンケート調査から、農業被害強度が近年増加傾向にあることが明らかになった。防護柵の効果が急減しており、適切な見回りやメンテナンスの実施が必要であることが示唆された。</w:t>
      </w:r>
    </w:p>
    <w:p w14:paraId="1BACF967" w14:textId="77777777" w:rsidR="00924684" w:rsidRPr="00924684" w:rsidRDefault="00924684" w:rsidP="00924684">
      <w:pPr>
        <w:pStyle w:val="ac"/>
        <w:rPr>
          <w:rFonts w:hAnsi="ＭＳ Ｐゴシック"/>
        </w:rPr>
      </w:pPr>
    </w:p>
    <w:p w14:paraId="06D7EDAC" w14:textId="71D68B11" w:rsidR="00E34F71" w:rsidRPr="00924684" w:rsidRDefault="00924684" w:rsidP="00924684">
      <w:pPr>
        <w:pStyle w:val="ac"/>
        <w:numPr>
          <w:ilvl w:val="0"/>
          <w:numId w:val="1"/>
        </w:numPr>
        <w:ind w:leftChars="0"/>
        <w:rPr>
          <w:rFonts w:hAnsi="ＭＳ Ｐゴシック"/>
        </w:rPr>
      </w:pPr>
      <w:r>
        <w:rPr>
          <w:rFonts w:hAnsi="ＭＳ Ｐゴシック" w:hint="eastAsia"/>
        </w:rPr>
        <w:t>森林の下層植生の衰退は徐々に進行しており、シカ生息密度が減少しても植生の回復には時間がかかることが明らかになった</w:t>
      </w:r>
      <w:r w:rsidR="00A00E34" w:rsidRPr="00924684">
        <w:rPr>
          <w:rFonts w:hAnsi="ＭＳ Ｐゴシック" w:hint="eastAsia"/>
        </w:rPr>
        <w:t>。</w:t>
      </w:r>
    </w:p>
    <w:p w14:paraId="24C59DFA" w14:textId="36F23EB8" w:rsidR="00A00E34" w:rsidRPr="00053B39" w:rsidRDefault="00A00E34" w:rsidP="00A00E34">
      <w:pPr>
        <w:jc w:val="left"/>
        <w:rPr>
          <w:rFonts w:hAnsi="ＭＳ Ｐゴシック"/>
          <w:szCs w:val="21"/>
        </w:rPr>
      </w:pPr>
    </w:p>
    <w:sectPr w:rsidR="00A00E34" w:rsidRPr="00053B39" w:rsidSect="002D27E8">
      <w:pgSz w:w="11906" w:h="16838" w:code="9"/>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6C1C5" w14:textId="77777777" w:rsidR="00C47EDD" w:rsidRDefault="00C47EDD" w:rsidP="007A1BBF">
      <w:r>
        <w:separator/>
      </w:r>
    </w:p>
  </w:endnote>
  <w:endnote w:type="continuationSeparator" w:id="0">
    <w:p w14:paraId="350ABB25" w14:textId="77777777" w:rsidR="00C47EDD" w:rsidRDefault="00C47EDD" w:rsidP="007A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13E6C" w14:textId="77777777" w:rsidR="00C47EDD" w:rsidRDefault="00C47EDD" w:rsidP="007A1BBF">
      <w:r>
        <w:separator/>
      </w:r>
    </w:p>
  </w:footnote>
  <w:footnote w:type="continuationSeparator" w:id="0">
    <w:p w14:paraId="4A53B032" w14:textId="77777777" w:rsidR="00C47EDD" w:rsidRDefault="00C47EDD" w:rsidP="007A1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21FB8"/>
    <w:multiLevelType w:val="hybridMultilevel"/>
    <w:tmpl w:val="9D1E21C8"/>
    <w:lvl w:ilvl="0" w:tplc="7FE852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CC"/>
    <w:rsid w:val="0002167F"/>
    <w:rsid w:val="000256D0"/>
    <w:rsid w:val="00033028"/>
    <w:rsid w:val="00053B39"/>
    <w:rsid w:val="0006122C"/>
    <w:rsid w:val="000803AA"/>
    <w:rsid w:val="0009710E"/>
    <w:rsid w:val="000B50C6"/>
    <w:rsid w:val="000C5498"/>
    <w:rsid w:val="00174733"/>
    <w:rsid w:val="0019136F"/>
    <w:rsid w:val="001C496D"/>
    <w:rsid w:val="001E5A74"/>
    <w:rsid w:val="001F7A77"/>
    <w:rsid w:val="002001D0"/>
    <w:rsid w:val="00227726"/>
    <w:rsid w:val="00231CC6"/>
    <w:rsid w:val="00235907"/>
    <w:rsid w:val="0024204A"/>
    <w:rsid w:val="00252293"/>
    <w:rsid w:val="002550CE"/>
    <w:rsid w:val="0027311B"/>
    <w:rsid w:val="00287CA9"/>
    <w:rsid w:val="002B29C2"/>
    <w:rsid w:val="002D27E8"/>
    <w:rsid w:val="002F41FF"/>
    <w:rsid w:val="002F6BBA"/>
    <w:rsid w:val="00341E58"/>
    <w:rsid w:val="0034787C"/>
    <w:rsid w:val="00362B6B"/>
    <w:rsid w:val="003A36B3"/>
    <w:rsid w:val="003A784E"/>
    <w:rsid w:val="003C69A3"/>
    <w:rsid w:val="003D0CF0"/>
    <w:rsid w:val="004039BC"/>
    <w:rsid w:val="00404953"/>
    <w:rsid w:val="00411605"/>
    <w:rsid w:val="0043786F"/>
    <w:rsid w:val="00437986"/>
    <w:rsid w:val="004472AD"/>
    <w:rsid w:val="0046182D"/>
    <w:rsid w:val="004C7EBC"/>
    <w:rsid w:val="00530BC4"/>
    <w:rsid w:val="00556E06"/>
    <w:rsid w:val="005919B3"/>
    <w:rsid w:val="00593786"/>
    <w:rsid w:val="005C0C3F"/>
    <w:rsid w:val="005F18E1"/>
    <w:rsid w:val="005F6FBC"/>
    <w:rsid w:val="006074C2"/>
    <w:rsid w:val="00610328"/>
    <w:rsid w:val="00644ABA"/>
    <w:rsid w:val="00677C38"/>
    <w:rsid w:val="00680E6C"/>
    <w:rsid w:val="006F5600"/>
    <w:rsid w:val="00724AEA"/>
    <w:rsid w:val="00754DA0"/>
    <w:rsid w:val="007615F8"/>
    <w:rsid w:val="007A1BBF"/>
    <w:rsid w:val="007B27AE"/>
    <w:rsid w:val="007B4F88"/>
    <w:rsid w:val="007F67C7"/>
    <w:rsid w:val="008051EF"/>
    <w:rsid w:val="008529A4"/>
    <w:rsid w:val="00870BEE"/>
    <w:rsid w:val="00885219"/>
    <w:rsid w:val="00897ACF"/>
    <w:rsid w:val="008E35BB"/>
    <w:rsid w:val="008F344B"/>
    <w:rsid w:val="00924684"/>
    <w:rsid w:val="00933DE6"/>
    <w:rsid w:val="009503CC"/>
    <w:rsid w:val="00956B75"/>
    <w:rsid w:val="009A2D3F"/>
    <w:rsid w:val="009B2CBD"/>
    <w:rsid w:val="009D003E"/>
    <w:rsid w:val="009D4098"/>
    <w:rsid w:val="00A00E34"/>
    <w:rsid w:val="00A13C0E"/>
    <w:rsid w:val="00A45733"/>
    <w:rsid w:val="00A6310C"/>
    <w:rsid w:val="00AB0195"/>
    <w:rsid w:val="00AB4B2C"/>
    <w:rsid w:val="00AC5055"/>
    <w:rsid w:val="00AE05D6"/>
    <w:rsid w:val="00AE70B7"/>
    <w:rsid w:val="00B710FB"/>
    <w:rsid w:val="00BC3AB9"/>
    <w:rsid w:val="00BD5423"/>
    <w:rsid w:val="00BE7D64"/>
    <w:rsid w:val="00C47EDD"/>
    <w:rsid w:val="00C51AC9"/>
    <w:rsid w:val="00C83ECB"/>
    <w:rsid w:val="00C8452C"/>
    <w:rsid w:val="00C87DC9"/>
    <w:rsid w:val="00CC1B01"/>
    <w:rsid w:val="00CE37C3"/>
    <w:rsid w:val="00D20449"/>
    <w:rsid w:val="00D26E08"/>
    <w:rsid w:val="00D27367"/>
    <w:rsid w:val="00D51748"/>
    <w:rsid w:val="00DD50EE"/>
    <w:rsid w:val="00DE3DE0"/>
    <w:rsid w:val="00DF0D25"/>
    <w:rsid w:val="00E17935"/>
    <w:rsid w:val="00E34F71"/>
    <w:rsid w:val="00E92C8B"/>
    <w:rsid w:val="00E944B5"/>
    <w:rsid w:val="00ED0D60"/>
    <w:rsid w:val="00EF1DAF"/>
    <w:rsid w:val="00F3517F"/>
    <w:rsid w:val="00F83BD7"/>
    <w:rsid w:val="00F8663C"/>
    <w:rsid w:val="00FC5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7BA04C"/>
  <w15:docId w15:val="{EA608794-76C2-4717-B734-AEFA548F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733"/>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E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1E58"/>
    <w:rPr>
      <w:rFonts w:asciiTheme="majorHAnsi" w:eastAsiaTheme="majorEastAsia" w:hAnsiTheme="majorHAnsi" w:cstheme="majorBidi"/>
      <w:sz w:val="18"/>
      <w:szCs w:val="18"/>
    </w:rPr>
  </w:style>
  <w:style w:type="paragraph" w:styleId="a5">
    <w:name w:val="header"/>
    <w:basedOn w:val="a"/>
    <w:link w:val="a6"/>
    <w:uiPriority w:val="99"/>
    <w:unhideWhenUsed/>
    <w:rsid w:val="007A1BBF"/>
    <w:pPr>
      <w:tabs>
        <w:tab w:val="center" w:pos="4252"/>
        <w:tab w:val="right" w:pos="8504"/>
      </w:tabs>
      <w:snapToGrid w:val="0"/>
    </w:pPr>
  </w:style>
  <w:style w:type="character" w:customStyle="1" w:styleId="a6">
    <w:name w:val="ヘッダー (文字)"/>
    <w:basedOn w:val="a0"/>
    <w:link w:val="a5"/>
    <w:uiPriority w:val="99"/>
    <w:rsid w:val="007A1BBF"/>
  </w:style>
  <w:style w:type="paragraph" w:styleId="a7">
    <w:name w:val="footer"/>
    <w:basedOn w:val="a"/>
    <w:link w:val="a8"/>
    <w:uiPriority w:val="99"/>
    <w:unhideWhenUsed/>
    <w:rsid w:val="007A1BBF"/>
    <w:pPr>
      <w:tabs>
        <w:tab w:val="center" w:pos="4252"/>
        <w:tab w:val="right" w:pos="8504"/>
      </w:tabs>
      <w:snapToGrid w:val="0"/>
    </w:pPr>
  </w:style>
  <w:style w:type="character" w:customStyle="1" w:styleId="a8">
    <w:name w:val="フッター (文字)"/>
    <w:basedOn w:val="a0"/>
    <w:link w:val="a7"/>
    <w:uiPriority w:val="99"/>
    <w:rsid w:val="007A1BBF"/>
  </w:style>
  <w:style w:type="paragraph" w:styleId="a9">
    <w:name w:val="Date"/>
    <w:basedOn w:val="a"/>
    <w:next w:val="a"/>
    <w:link w:val="aa"/>
    <w:uiPriority w:val="99"/>
    <w:semiHidden/>
    <w:unhideWhenUsed/>
    <w:rsid w:val="002550CE"/>
  </w:style>
  <w:style w:type="character" w:customStyle="1" w:styleId="aa">
    <w:name w:val="日付 (文字)"/>
    <w:basedOn w:val="a0"/>
    <w:link w:val="a9"/>
    <w:uiPriority w:val="99"/>
    <w:semiHidden/>
    <w:rsid w:val="002550CE"/>
  </w:style>
  <w:style w:type="table" w:styleId="ab">
    <w:name w:val="Table Grid"/>
    <w:basedOn w:val="a1"/>
    <w:uiPriority w:val="59"/>
    <w:rsid w:val="000B5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2B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1B11-83C0-4518-9E6B-C765B6F5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542</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達摩</dc:creator>
  <cp:lastModifiedBy>織田　智也</cp:lastModifiedBy>
  <cp:revision>2</cp:revision>
  <cp:lastPrinted>2022-02-17T09:04:00Z</cp:lastPrinted>
  <dcterms:created xsi:type="dcterms:W3CDTF">2022-02-17T09:04:00Z</dcterms:created>
  <dcterms:modified xsi:type="dcterms:W3CDTF">2022-02-17T09:04:00Z</dcterms:modified>
</cp:coreProperties>
</file>