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C42" w:rsidRPr="0090518D" w:rsidRDefault="00730C42" w:rsidP="001C5769">
      <w:pPr>
        <w:jc w:val="center"/>
        <w:rPr>
          <w:rFonts w:asciiTheme="minorEastAsia" w:hAnsiTheme="minorEastAsia"/>
          <w:b/>
          <w:sz w:val="40"/>
          <w:szCs w:val="40"/>
        </w:rPr>
      </w:pPr>
    </w:p>
    <w:p w:rsidR="00730C42" w:rsidRPr="0090518D" w:rsidRDefault="00730C42" w:rsidP="00064712">
      <w:pPr>
        <w:rPr>
          <w:rFonts w:asciiTheme="minorEastAsia" w:hAnsiTheme="minorEastAsia"/>
          <w:b/>
          <w:sz w:val="40"/>
          <w:szCs w:val="40"/>
        </w:rPr>
      </w:pPr>
    </w:p>
    <w:p w:rsidR="00730C42" w:rsidRPr="0090518D" w:rsidRDefault="00730C42" w:rsidP="00064712">
      <w:pPr>
        <w:rPr>
          <w:rFonts w:asciiTheme="minorEastAsia" w:hAnsiTheme="minorEastAsia"/>
          <w:b/>
          <w:sz w:val="40"/>
          <w:szCs w:val="40"/>
        </w:rPr>
      </w:pPr>
    </w:p>
    <w:p w:rsidR="00730C42" w:rsidRPr="0090518D" w:rsidRDefault="00E45C48" w:rsidP="00064712">
      <w:pPr>
        <w:jc w:val="center"/>
        <w:rPr>
          <w:rFonts w:asciiTheme="minorEastAsia" w:hAnsiTheme="minorEastAsia"/>
          <w:b/>
          <w:sz w:val="40"/>
          <w:szCs w:val="40"/>
        </w:rPr>
      </w:pPr>
      <w:r>
        <w:rPr>
          <w:rFonts w:asciiTheme="minorEastAsia" w:hAnsiTheme="minorEastAsia" w:hint="eastAsia"/>
          <w:b/>
          <w:sz w:val="40"/>
          <w:szCs w:val="40"/>
        </w:rPr>
        <w:t>世界文化遺産登録推進に向けた古市古墳群緩衝地帯における屋外広告物規制について</w:t>
      </w:r>
    </w:p>
    <w:p w:rsidR="00730C42" w:rsidRPr="00101ABD" w:rsidRDefault="00730C42" w:rsidP="00064712">
      <w:pPr>
        <w:jc w:val="center"/>
        <w:rPr>
          <w:rFonts w:asciiTheme="minorEastAsia" w:hAnsiTheme="minorEastAsia"/>
          <w:b/>
          <w:sz w:val="40"/>
          <w:szCs w:val="40"/>
        </w:rPr>
      </w:pPr>
    </w:p>
    <w:p w:rsidR="00730C42" w:rsidRPr="0090518D" w:rsidRDefault="00730C42" w:rsidP="00064712">
      <w:pPr>
        <w:jc w:val="center"/>
        <w:rPr>
          <w:rFonts w:asciiTheme="minorEastAsia" w:hAnsiTheme="minorEastAsia"/>
          <w:b/>
          <w:sz w:val="40"/>
          <w:szCs w:val="40"/>
        </w:rPr>
      </w:pPr>
    </w:p>
    <w:p w:rsidR="00730C42" w:rsidRPr="0090518D" w:rsidRDefault="00730C42" w:rsidP="00064712">
      <w:pPr>
        <w:jc w:val="center"/>
        <w:rPr>
          <w:rFonts w:asciiTheme="minorEastAsia" w:hAnsiTheme="minorEastAsia"/>
          <w:b/>
          <w:sz w:val="40"/>
          <w:szCs w:val="40"/>
        </w:rPr>
      </w:pPr>
      <w:r w:rsidRPr="0090518D">
        <w:rPr>
          <w:rFonts w:asciiTheme="minorEastAsia" w:hAnsiTheme="minorEastAsia" w:hint="eastAsia"/>
          <w:b/>
          <w:sz w:val="40"/>
          <w:szCs w:val="40"/>
        </w:rPr>
        <w:t>【　答 申　】</w:t>
      </w:r>
    </w:p>
    <w:p w:rsidR="006C1A04" w:rsidRDefault="006C1A04" w:rsidP="00064712">
      <w:pPr>
        <w:jc w:val="center"/>
        <w:rPr>
          <w:rFonts w:asciiTheme="minorEastAsia" w:hAnsiTheme="minorEastAsia"/>
          <w:b/>
          <w:sz w:val="40"/>
          <w:szCs w:val="40"/>
        </w:rPr>
      </w:pPr>
    </w:p>
    <w:p w:rsidR="006C1A04" w:rsidRDefault="006C1A04" w:rsidP="00064712">
      <w:pPr>
        <w:jc w:val="center"/>
        <w:rPr>
          <w:rFonts w:asciiTheme="minorEastAsia" w:hAnsiTheme="minorEastAsia"/>
          <w:b/>
          <w:sz w:val="40"/>
          <w:szCs w:val="40"/>
        </w:rPr>
      </w:pPr>
    </w:p>
    <w:p w:rsidR="006C1A04" w:rsidRDefault="006C1A04" w:rsidP="00064712">
      <w:pPr>
        <w:jc w:val="center"/>
        <w:rPr>
          <w:rFonts w:asciiTheme="minorEastAsia" w:hAnsiTheme="minorEastAsia"/>
          <w:b/>
          <w:sz w:val="40"/>
          <w:szCs w:val="40"/>
        </w:rPr>
      </w:pPr>
    </w:p>
    <w:p w:rsidR="006C1A04" w:rsidRDefault="006C1A04" w:rsidP="00064712">
      <w:pPr>
        <w:jc w:val="center"/>
        <w:rPr>
          <w:rFonts w:asciiTheme="minorEastAsia" w:hAnsiTheme="minorEastAsia"/>
          <w:b/>
          <w:sz w:val="40"/>
          <w:szCs w:val="40"/>
        </w:rPr>
      </w:pPr>
    </w:p>
    <w:p w:rsidR="006C1A04" w:rsidRDefault="006C1A04" w:rsidP="00064712">
      <w:pPr>
        <w:jc w:val="center"/>
        <w:rPr>
          <w:rFonts w:asciiTheme="minorEastAsia" w:hAnsiTheme="minorEastAsia"/>
          <w:b/>
          <w:sz w:val="40"/>
          <w:szCs w:val="40"/>
        </w:rPr>
      </w:pPr>
    </w:p>
    <w:p w:rsidR="006C1A04" w:rsidRDefault="006C1A04" w:rsidP="00064712">
      <w:pPr>
        <w:jc w:val="center"/>
        <w:rPr>
          <w:rFonts w:asciiTheme="minorEastAsia" w:hAnsiTheme="minorEastAsia"/>
          <w:b/>
          <w:sz w:val="40"/>
          <w:szCs w:val="40"/>
        </w:rPr>
      </w:pPr>
    </w:p>
    <w:p w:rsidR="006C1A04" w:rsidRDefault="006C1A04" w:rsidP="00064712">
      <w:pPr>
        <w:jc w:val="center"/>
        <w:rPr>
          <w:rFonts w:asciiTheme="minorEastAsia" w:hAnsiTheme="minorEastAsia"/>
          <w:b/>
          <w:sz w:val="40"/>
          <w:szCs w:val="40"/>
        </w:rPr>
      </w:pPr>
    </w:p>
    <w:p w:rsidR="00730C42" w:rsidRPr="0090518D" w:rsidRDefault="00064712" w:rsidP="00064712">
      <w:pPr>
        <w:jc w:val="center"/>
        <w:rPr>
          <w:rFonts w:asciiTheme="minorEastAsia" w:hAnsiTheme="minorEastAsia"/>
          <w:b/>
          <w:sz w:val="40"/>
          <w:szCs w:val="40"/>
        </w:rPr>
      </w:pPr>
      <w:r w:rsidRPr="0090518D">
        <w:rPr>
          <w:rFonts w:asciiTheme="minorEastAsia" w:hAnsiTheme="minorEastAsia" w:hint="eastAsia"/>
          <w:b/>
          <w:sz w:val="40"/>
          <w:szCs w:val="40"/>
        </w:rPr>
        <w:t>平成27年</w:t>
      </w:r>
      <w:r w:rsidR="004E4239" w:rsidRPr="0090518D">
        <w:rPr>
          <w:rFonts w:asciiTheme="minorEastAsia" w:hAnsiTheme="minorEastAsia" w:hint="eastAsia"/>
          <w:b/>
          <w:sz w:val="40"/>
          <w:szCs w:val="40"/>
        </w:rPr>
        <w:t xml:space="preserve"> </w:t>
      </w:r>
      <w:r w:rsidRPr="0090518D">
        <w:rPr>
          <w:rFonts w:asciiTheme="minorEastAsia" w:hAnsiTheme="minorEastAsia" w:hint="eastAsia"/>
          <w:b/>
          <w:sz w:val="40"/>
          <w:szCs w:val="40"/>
        </w:rPr>
        <w:t>3月</w:t>
      </w:r>
    </w:p>
    <w:p w:rsidR="00730C42" w:rsidRPr="0090518D" w:rsidRDefault="00730C42" w:rsidP="00064712">
      <w:pPr>
        <w:jc w:val="center"/>
        <w:rPr>
          <w:rFonts w:asciiTheme="minorEastAsia" w:hAnsiTheme="minorEastAsia"/>
          <w:b/>
          <w:sz w:val="40"/>
          <w:szCs w:val="40"/>
        </w:rPr>
      </w:pPr>
    </w:p>
    <w:p w:rsidR="00730C42" w:rsidRPr="0090518D" w:rsidRDefault="00064712" w:rsidP="00064712">
      <w:pPr>
        <w:jc w:val="center"/>
        <w:rPr>
          <w:rFonts w:asciiTheme="minorEastAsia" w:hAnsiTheme="minorEastAsia"/>
          <w:b/>
          <w:sz w:val="40"/>
          <w:szCs w:val="40"/>
        </w:rPr>
      </w:pPr>
      <w:r w:rsidRPr="0090518D">
        <w:rPr>
          <w:rFonts w:asciiTheme="minorEastAsia" w:hAnsiTheme="minorEastAsia" w:hint="eastAsia"/>
          <w:b/>
          <w:sz w:val="40"/>
          <w:szCs w:val="40"/>
        </w:rPr>
        <w:t>大 阪 府 景 観 審 議 会</w:t>
      </w:r>
    </w:p>
    <w:p w:rsidR="00730C42" w:rsidRPr="0090518D" w:rsidRDefault="00730C42" w:rsidP="006C1A04">
      <w:pPr>
        <w:jc w:val="left"/>
        <w:rPr>
          <w:rFonts w:asciiTheme="minorEastAsia" w:hAnsiTheme="minorEastAsia"/>
          <w:sz w:val="40"/>
          <w:szCs w:val="40"/>
        </w:rPr>
      </w:pPr>
    </w:p>
    <w:p w:rsidR="00730C42" w:rsidRPr="0090518D" w:rsidRDefault="00730C42" w:rsidP="00064712">
      <w:pPr>
        <w:rPr>
          <w:rFonts w:asciiTheme="minorEastAsia" w:hAnsiTheme="minorEastAsia"/>
          <w:sz w:val="40"/>
          <w:szCs w:val="40"/>
        </w:rPr>
      </w:pPr>
    </w:p>
    <w:p w:rsidR="000E5380" w:rsidRPr="0090518D" w:rsidRDefault="000E5380" w:rsidP="00BC1DC1">
      <w:pPr>
        <w:spacing w:line="300" w:lineRule="exact"/>
        <w:rPr>
          <w:rFonts w:asciiTheme="minorEastAsia" w:hAnsiTheme="minorEastAsia"/>
          <w:sz w:val="24"/>
          <w:szCs w:val="24"/>
        </w:rPr>
      </w:pPr>
    </w:p>
    <w:p w:rsidR="000E5380" w:rsidRPr="0090518D" w:rsidRDefault="000E5380"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Default="00022F2B" w:rsidP="00BC1DC1">
      <w:pPr>
        <w:spacing w:line="300" w:lineRule="exact"/>
        <w:rPr>
          <w:rFonts w:asciiTheme="minorEastAsia" w:hAnsiTheme="minorEastAsia"/>
          <w:sz w:val="24"/>
          <w:szCs w:val="24"/>
        </w:rPr>
      </w:pPr>
    </w:p>
    <w:p w:rsidR="00FB4C67" w:rsidRDefault="00FB4C67" w:rsidP="00BC1DC1">
      <w:pPr>
        <w:spacing w:line="300" w:lineRule="exact"/>
        <w:rPr>
          <w:rFonts w:asciiTheme="minorEastAsia" w:hAnsiTheme="minorEastAsia"/>
          <w:sz w:val="24"/>
          <w:szCs w:val="24"/>
        </w:rPr>
      </w:pPr>
    </w:p>
    <w:p w:rsidR="00FB4C67" w:rsidRPr="0090518D" w:rsidRDefault="00FB4C67"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Default="00022F2B" w:rsidP="00BC1DC1">
      <w:pPr>
        <w:spacing w:line="300" w:lineRule="exact"/>
        <w:rPr>
          <w:rFonts w:asciiTheme="minorEastAsia" w:hAnsiTheme="minorEastAsia"/>
          <w:sz w:val="24"/>
          <w:szCs w:val="24"/>
        </w:rPr>
      </w:pPr>
    </w:p>
    <w:p w:rsidR="00FB4C67" w:rsidRDefault="00FB4C67" w:rsidP="00BC1DC1">
      <w:pPr>
        <w:spacing w:line="300" w:lineRule="exact"/>
        <w:rPr>
          <w:rFonts w:asciiTheme="minorEastAsia" w:hAnsiTheme="minorEastAsia"/>
          <w:sz w:val="24"/>
          <w:szCs w:val="24"/>
        </w:rPr>
      </w:pPr>
    </w:p>
    <w:p w:rsidR="00FB4C67" w:rsidRDefault="00FB4C67" w:rsidP="00BC1DC1">
      <w:pPr>
        <w:spacing w:line="300" w:lineRule="exact"/>
        <w:rPr>
          <w:rFonts w:asciiTheme="minorEastAsia" w:hAnsiTheme="minorEastAsia"/>
          <w:sz w:val="24"/>
          <w:szCs w:val="24"/>
        </w:rPr>
      </w:pPr>
    </w:p>
    <w:p w:rsidR="00FB4C67" w:rsidRPr="0090518D" w:rsidRDefault="00FB4C67"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90518D" w:rsidRDefault="00022F2B" w:rsidP="00BC1DC1">
      <w:pPr>
        <w:spacing w:line="300" w:lineRule="exact"/>
        <w:rPr>
          <w:rFonts w:asciiTheme="minorEastAsia" w:hAnsiTheme="minorEastAsia"/>
          <w:sz w:val="24"/>
          <w:szCs w:val="24"/>
        </w:rPr>
      </w:pPr>
    </w:p>
    <w:p w:rsidR="00022F2B" w:rsidRPr="00A70005" w:rsidRDefault="00022F2B" w:rsidP="00BC1DC1">
      <w:pPr>
        <w:spacing w:line="300" w:lineRule="exact"/>
        <w:rPr>
          <w:rFonts w:asciiTheme="minorEastAsia" w:hAnsiTheme="minorEastAsia"/>
          <w:sz w:val="24"/>
          <w:szCs w:val="24"/>
          <w:u w:val="single"/>
        </w:rPr>
      </w:pPr>
    </w:p>
    <w:p w:rsidR="00E45C48" w:rsidRPr="00A70005" w:rsidRDefault="00A70005" w:rsidP="00A70005">
      <w:pPr>
        <w:rPr>
          <w:rFonts w:ascii="Century" w:eastAsia="ＭＳ 明朝" w:hAnsi="Century" w:cs="Times New Roman"/>
          <w:kern w:val="0"/>
          <w:sz w:val="24"/>
          <w:szCs w:val="24"/>
          <w:u w:val="single"/>
        </w:rPr>
      </w:pPr>
      <w:r w:rsidRPr="00A70005">
        <w:rPr>
          <w:rFonts w:ascii="Century" w:eastAsia="ＭＳ 明朝" w:hAnsi="Century" w:cs="Times New Roman" w:hint="eastAsia"/>
          <w:kern w:val="0"/>
          <w:sz w:val="24"/>
          <w:szCs w:val="24"/>
          <w:u w:val="single"/>
        </w:rPr>
        <w:t>○</w:t>
      </w:r>
      <w:r w:rsidRPr="00A70005">
        <w:rPr>
          <w:rFonts w:ascii="Century" w:eastAsia="ＭＳ 明朝" w:hAnsi="Century" w:cs="Times New Roman" w:hint="eastAsia"/>
          <w:kern w:val="0"/>
          <w:sz w:val="24"/>
          <w:szCs w:val="24"/>
          <w:u w:val="single"/>
        </w:rPr>
        <w:t xml:space="preserve"> </w:t>
      </w:r>
      <w:r w:rsidR="00E45C48" w:rsidRPr="00A70005">
        <w:rPr>
          <w:rFonts w:ascii="Century" w:eastAsia="ＭＳ 明朝" w:hAnsi="Century" w:cs="Times New Roman" w:hint="eastAsia"/>
          <w:kern w:val="0"/>
          <w:sz w:val="24"/>
          <w:szCs w:val="24"/>
          <w:u w:val="single"/>
        </w:rPr>
        <w:t>答申にあたって</w:t>
      </w:r>
    </w:p>
    <w:p w:rsidR="00DC6AD7" w:rsidRPr="0059710B" w:rsidRDefault="00DC6AD7" w:rsidP="00E45C48">
      <w:pPr>
        <w:rPr>
          <w:rFonts w:ascii="Century" w:eastAsia="ＭＳ 明朝" w:hAnsi="Century" w:cs="Times New Roman"/>
          <w:b/>
          <w:kern w:val="0"/>
          <w:sz w:val="24"/>
          <w:szCs w:val="24"/>
        </w:rPr>
      </w:pPr>
    </w:p>
    <w:p w:rsidR="00E45C48" w:rsidRPr="006D01B0" w:rsidRDefault="00E45C48" w:rsidP="00E45C48">
      <w:pPr>
        <w:ind w:firstLineChars="100" w:firstLine="240"/>
        <w:rPr>
          <w:rFonts w:ascii="Century" w:eastAsia="ＭＳ 明朝" w:hAnsi="Century" w:cs="Times New Roman"/>
          <w:kern w:val="0"/>
          <w:sz w:val="24"/>
          <w:szCs w:val="24"/>
        </w:rPr>
      </w:pPr>
      <w:r w:rsidRPr="006D01B0">
        <w:rPr>
          <w:rFonts w:ascii="Century" w:eastAsia="ＭＳ 明朝" w:hAnsi="Century" w:cs="Times New Roman" w:hint="eastAsia"/>
          <w:kern w:val="0"/>
          <w:sz w:val="24"/>
          <w:szCs w:val="24"/>
        </w:rPr>
        <w:t>大阪府と堺市、羽曳野市、藤井寺市は、百舌鳥・古市古墳群の世界文化遺産登録を目指し、百舌鳥・古市古墳群世界文化遺産登録推進本部会議を設置し、実現に向け様々な取り組みを行って</w:t>
      </w:r>
      <w:r>
        <w:rPr>
          <w:rFonts w:ascii="Century" w:eastAsia="ＭＳ 明朝" w:hAnsi="Century" w:cs="Times New Roman" w:hint="eastAsia"/>
          <w:kern w:val="0"/>
          <w:sz w:val="24"/>
          <w:szCs w:val="24"/>
        </w:rPr>
        <w:t>いる</w:t>
      </w:r>
      <w:r w:rsidRPr="006D01B0">
        <w:rPr>
          <w:rFonts w:ascii="Century" w:eastAsia="ＭＳ 明朝" w:hAnsi="Century" w:cs="Times New Roman" w:hint="eastAsia"/>
          <w:kern w:val="0"/>
          <w:sz w:val="24"/>
          <w:szCs w:val="24"/>
        </w:rPr>
        <w:t>。平成２２年にユネスコ世界遺産暫定一覧表に記載され、平成２９年の登録に向け、有識者から意見をいただきながら</w:t>
      </w:r>
      <w:r>
        <w:rPr>
          <w:rFonts w:ascii="Century" w:eastAsia="ＭＳ 明朝" w:hAnsi="Century" w:cs="Times New Roman" w:hint="eastAsia"/>
          <w:kern w:val="0"/>
          <w:sz w:val="24"/>
          <w:szCs w:val="24"/>
        </w:rPr>
        <w:t>、</w:t>
      </w:r>
      <w:r w:rsidRPr="006D01B0">
        <w:rPr>
          <w:rFonts w:ascii="Century" w:eastAsia="ＭＳ 明朝" w:hAnsi="Century" w:cs="Times New Roman" w:hint="eastAsia"/>
          <w:kern w:val="0"/>
          <w:sz w:val="24"/>
          <w:szCs w:val="24"/>
        </w:rPr>
        <w:t>ユネスコ世界遺産</w:t>
      </w:r>
      <w:r>
        <w:rPr>
          <w:rFonts w:ascii="Century" w:eastAsia="ＭＳ 明朝" w:hAnsi="Century" w:cs="Times New Roman" w:hint="eastAsia"/>
          <w:kern w:val="0"/>
          <w:sz w:val="24"/>
          <w:szCs w:val="24"/>
        </w:rPr>
        <w:t>センター</w:t>
      </w:r>
      <w:r w:rsidRPr="006D01B0">
        <w:rPr>
          <w:rFonts w:ascii="Century" w:eastAsia="ＭＳ 明朝" w:hAnsi="Century" w:cs="Times New Roman" w:hint="eastAsia"/>
          <w:kern w:val="0"/>
          <w:sz w:val="24"/>
          <w:szCs w:val="24"/>
        </w:rPr>
        <w:t>に提出する推薦書</w:t>
      </w:r>
      <w:r>
        <w:rPr>
          <w:rFonts w:ascii="Century" w:eastAsia="ＭＳ 明朝" w:hAnsi="Century" w:cs="Times New Roman" w:hint="eastAsia"/>
          <w:kern w:val="0"/>
          <w:sz w:val="24"/>
          <w:szCs w:val="24"/>
        </w:rPr>
        <w:t>の</w:t>
      </w:r>
      <w:r w:rsidRPr="006D01B0">
        <w:rPr>
          <w:rFonts w:ascii="Century" w:eastAsia="ＭＳ 明朝" w:hAnsi="Century" w:cs="Times New Roman" w:hint="eastAsia"/>
          <w:kern w:val="0"/>
          <w:sz w:val="24"/>
          <w:szCs w:val="24"/>
        </w:rPr>
        <w:t>作成を進めてい</w:t>
      </w:r>
      <w:r>
        <w:rPr>
          <w:rFonts w:ascii="Century" w:eastAsia="ＭＳ 明朝" w:hAnsi="Century" w:cs="Times New Roman" w:hint="eastAsia"/>
          <w:kern w:val="0"/>
          <w:sz w:val="24"/>
          <w:szCs w:val="24"/>
        </w:rPr>
        <w:t>る</w:t>
      </w:r>
      <w:r w:rsidRPr="006D01B0">
        <w:rPr>
          <w:rFonts w:ascii="Century" w:eastAsia="ＭＳ 明朝" w:hAnsi="Century" w:cs="Times New Roman" w:hint="eastAsia"/>
          <w:kern w:val="0"/>
          <w:sz w:val="24"/>
          <w:szCs w:val="24"/>
        </w:rPr>
        <w:t>。</w:t>
      </w:r>
    </w:p>
    <w:p w:rsidR="00E45C48" w:rsidRPr="006D01B0" w:rsidRDefault="00E45C48" w:rsidP="00E45C48">
      <w:pPr>
        <w:rPr>
          <w:rFonts w:ascii="Century" w:eastAsia="ＭＳ 明朝" w:hAnsi="Century" w:cs="Times New Roman"/>
          <w:kern w:val="0"/>
          <w:sz w:val="24"/>
          <w:szCs w:val="24"/>
        </w:rPr>
      </w:pPr>
      <w:r w:rsidRPr="006D01B0">
        <w:rPr>
          <w:rFonts w:ascii="Century" w:eastAsia="ＭＳ 明朝" w:hAnsi="Century" w:cs="Times New Roman" w:hint="eastAsia"/>
          <w:kern w:val="0"/>
          <w:sz w:val="24"/>
          <w:szCs w:val="24"/>
        </w:rPr>
        <w:t xml:space="preserve">　また、古墳群を活かしたまちづくりについての目標や方向性について、地域の魅力向上や活性化につなげていけるよう、登録後を見据えた資産の保存管理や、来訪者の受け入れ体制の整備などについて検討し</w:t>
      </w:r>
      <w:r>
        <w:rPr>
          <w:rFonts w:ascii="Century" w:eastAsia="ＭＳ 明朝" w:hAnsi="Century" w:cs="Times New Roman" w:hint="eastAsia"/>
          <w:kern w:val="0"/>
          <w:sz w:val="24"/>
          <w:szCs w:val="24"/>
        </w:rPr>
        <w:t>ているところである</w:t>
      </w:r>
      <w:r w:rsidRPr="006D01B0">
        <w:rPr>
          <w:rFonts w:ascii="Century" w:eastAsia="ＭＳ 明朝" w:hAnsi="Century" w:cs="Times New Roman" w:hint="eastAsia"/>
          <w:kern w:val="0"/>
          <w:sz w:val="24"/>
          <w:szCs w:val="24"/>
        </w:rPr>
        <w:t>。</w:t>
      </w:r>
    </w:p>
    <w:p w:rsidR="00E45C48" w:rsidRDefault="00E45C48" w:rsidP="00E45C48">
      <w:pPr>
        <w:rPr>
          <w:rFonts w:ascii="Century" w:eastAsia="ＭＳ 明朝" w:hAnsi="Century" w:cs="Times New Roman"/>
          <w:kern w:val="0"/>
          <w:sz w:val="24"/>
          <w:szCs w:val="24"/>
        </w:rPr>
      </w:pPr>
      <w:r>
        <w:rPr>
          <w:rFonts w:ascii="Century" w:eastAsia="ＭＳ 明朝" w:hAnsi="Century" w:cs="Times New Roman" w:hint="eastAsia"/>
          <w:kern w:val="0"/>
          <w:sz w:val="24"/>
          <w:szCs w:val="24"/>
        </w:rPr>
        <w:t xml:space="preserve">　平成</w:t>
      </w:r>
      <w:r>
        <w:rPr>
          <w:rFonts w:ascii="Century" w:eastAsia="ＭＳ 明朝" w:hAnsi="Century" w:cs="Times New Roman" w:hint="eastAsia"/>
          <w:kern w:val="0"/>
          <w:sz w:val="24"/>
          <w:szCs w:val="24"/>
        </w:rPr>
        <w:t>26</w:t>
      </w:r>
      <w:r>
        <w:rPr>
          <w:rFonts w:ascii="Century" w:eastAsia="ＭＳ 明朝" w:hAnsi="Century" w:cs="Times New Roman" w:hint="eastAsia"/>
          <w:kern w:val="0"/>
          <w:sz w:val="24"/>
          <w:szCs w:val="24"/>
        </w:rPr>
        <w:t>年</w:t>
      </w:r>
      <w:r>
        <w:rPr>
          <w:rFonts w:ascii="Century" w:eastAsia="ＭＳ 明朝" w:hAnsi="Century" w:cs="Times New Roman" w:hint="eastAsia"/>
          <w:kern w:val="0"/>
          <w:sz w:val="24"/>
          <w:szCs w:val="24"/>
        </w:rPr>
        <w:t>5</w:t>
      </w:r>
      <w:r>
        <w:rPr>
          <w:rFonts w:ascii="Century" w:eastAsia="ＭＳ 明朝" w:hAnsi="Century" w:cs="Times New Roman" w:hint="eastAsia"/>
          <w:kern w:val="0"/>
          <w:sz w:val="24"/>
          <w:szCs w:val="24"/>
        </w:rPr>
        <w:t>月</w:t>
      </w:r>
      <w:r>
        <w:rPr>
          <w:rFonts w:ascii="Century" w:eastAsia="ＭＳ 明朝" w:hAnsi="Century" w:cs="Times New Roman" w:hint="eastAsia"/>
          <w:kern w:val="0"/>
          <w:sz w:val="24"/>
          <w:szCs w:val="24"/>
        </w:rPr>
        <w:t>27</w:t>
      </w:r>
      <w:r>
        <w:rPr>
          <w:rFonts w:ascii="Century" w:eastAsia="ＭＳ 明朝" w:hAnsi="Century" w:cs="Times New Roman" w:hint="eastAsia"/>
          <w:kern w:val="0"/>
          <w:sz w:val="24"/>
          <w:szCs w:val="24"/>
        </w:rPr>
        <w:t>日に大阪府知事から「世界文化遺産登録推進に向けた古市古墳群緩衝地帯における屋外広告物規制について」の諮問を受けた。</w:t>
      </w:r>
    </w:p>
    <w:p w:rsidR="00E45C48" w:rsidRDefault="00E45C48" w:rsidP="00E45C48">
      <w:pPr>
        <w:ind w:firstLineChars="100" w:firstLine="240"/>
        <w:rPr>
          <w:rFonts w:ascii="Century" w:eastAsia="ＭＳ 明朝" w:hAnsi="Century" w:cs="Times New Roman"/>
          <w:kern w:val="0"/>
          <w:sz w:val="24"/>
          <w:szCs w:val="24"/>
        </w:rPr>
      </w:pPr>
      <w:r>
        <w:rPr>
          <w:rFonts w:ascii="Century" w:eastAsia="ＭＳ 明朝" w:hAnsi="Century" w:cs="Times New Roman" w:hint="eastAsia"/>
          <w:kern w:val="0"/>
          <w:sz w:val="24"/>
          <w:szCs w:val="24"/>
        </w:rPr>
        <w:t>諮問を受け大阪府景観審議会としては、</w:t>
      </w:r>
      <w:r w:rsidRPr="006D01B0">
        <w:rPr>
          <w:rFonts w:ascii="Century" w:eastAsia="ＭＳ 明朝" w:hAnsi="Century" w:cs="Times New Roman" w:hint="eastAsia"/>
          <w:kern w:val="0"/>
          <w:sz w:val="24"/>
          <w:szCs w:val="24"/>
        </w:rPr>
        <w:t>資産を保護するために設定された緩衝地帯における屋外広告物の規制のあり方について</w:t>
      </w:r>
      <w:r>
        <w:rPr>
          <w:rFonts w:ascii="Century" w:eastAsia="ＭＳ 明朝" w:hAnsi="Century" w:cs="Times New Roman" w:hint="eastAsia"/>
          <w:kern w:val="0"/>
          <w:sz w:val="24"/>
          <w:szCs w:val="24"/>
        </w:rPr>
        <w:t>審議を行い、このたび答申をまとめた</w:t>
      </w:r>
      <w:r w:rsidRPr="006D01B0">
        <w:rPr>
          <w:rFonts w:ascii="Century" w:eastAsia="ＭＳ 明朝" w:hAnsi="Century" w:cs="Times New Roman" w:hint="eastAsia"/>
          <w:kern w:val="0"/>
          <w:sz w:val="24"/>
          <w:szCs w:val="24"/>
        </w:rPr>
        <w:t>。</w:t>
      </w:r>
    </w:p>
    <w:p w:rsidR="00E45C48" w:rsidRPr="006D01B0" w:rsidRDefault="00E45C48" w:rsidP="00E45C48">
      <w:pPr>
        <w:rPr>
          <w:rFonts w:ascii="Century" w:eastAsia="ＭＳ 明朝" w:hAnsi="Century" w:cs="Times New Roman"/>
          <w:kern w:val="0"/>
          <w:sz w:val="24"/>
          <w:szCs w:val="24"/>
        </w:rPr>
      </w:pPr>
      <w:r>
        <w:rPr>
          <w:rFonts w:ascii="Century" w:eastAsia="ＭＳ 明朝" w:hAnsi="Century" w:cs="Times New Roman" w:hint="eastAsia"/>
          <w:kern w:val="0"/>
          <w:sz w:val="24"/>
          <w:szCs w:val="24"/>
        </w:rPr>
        <w:t xml:space="preserve">　なお、百舌鳥</w:t>
      </w:r>
      <w:r w:rsidRPr="006D01B0">
        <w:rPr>
          <w:rFonts w:ascii="Century" w:eastAsia="ＭＳ 明朝" w:hAnsi="Century" w:cs="Times New Roman" w:hint="eastAsia"/>
          <w:kern w:val="0"/>
          <w:sz w:val="24"/>
          <w:szCs w:val="24"/>
        </w:rPr>
        <w:t>古墳群については堺市の権限の範疇であり、古市古墳群の建物の高さや色彩などの意匠については藤井寺市、羽曳野市の権限の範疇となって</w:t>
      </w:r>
      <w:r>
        <w:rPr>
          <w:rFonts w:ascii="Century" w:eastAsia="ＭＳ 明朝" w:hAnsi="Century" w:cs="Times New Roman" w:hint="eastAsia"/>
          <w:kern w:val="0"/>
          <w:sz w:val="24"/>
          <w:szCs w:val="24"/>
        </w:rPr>
        <w:t>いる</w:t>
      </w:r>
      <w:r w:rsidRPr="006D01B0">
        <w:rPr>
          <w:rFonts w:ascii="Century" w:eastAsia="ＭＳ 明朝" w:hAnsi="Century" w:cs="Times New Roman" w:hint="eastAsia"/>
          <w:kern w:val="0"/>
          <w:sz w:val="24"/>
          <w:szCs w:val="24"/>
        </w:rPr>
        <w:t>。</w:t>
      </w:r>
    </w:p>
    <w:p w:rsidR="00E45C48" w:rsidRDefault="00E45C48" w:rsidP="00E45C48">
      <w:pPr>
        <w:ind w:firstLineChars="100" w:firstLine="240"/>
        <w:rPr>
          <w:rFonts w:ascii="Century" w:eastAsia="ＭＳ 明朝" w:hAnsi="Century" w:cs="Times New Roman"/>
          <w:kern w:val="0"/>
          <w:sz w:val="24"/>
          <w:szCs w:val="24"/>
        </w:rPr>
      </w:pPr>
      <w:r w:rsidRPr="006D01B0">
        <w:rPr>
          <w:rFonts w:ascii="Century" w:eastAsia="ＭＳ 明朝" w:hAnsi="Century" w:cs="Times New Roman" w:hint="eastAsia"/>
          <w:kern w:val="0"/>
          <w:sz w:val="24"/>
          <w:szCs w:val="24"/>
        </w:rPr>
        <w:t>したがって、大阪府において所管する屋外広告物条例が適用されることとなる藤井寺市、羽曳野市にまたがる古市古墳群緩衝地帯における屋外広告物の規制内容について</w:t>
      </w:r>
      <w:r>
        <w:rPr>
          <w:rFonts w:ascii="Century" w:eastAsia="ＭＳ 明朝" w:hAnsi="Century" w:cs="Times New Roman" w:hint="eastAsia"/>
          <w:kern w:val="0"/>
          <w:sz w:val="24"/>
          <w:szCs w:val="24"/>
        </w:rPr>
        <w:t>答申する</w:t>
      </w:r>
      <w:r w:rsidRPr="006D01B0">
        <w:rPr>
          <w:rFonts w:ascii="Century" w:eastAsia="ＭＳ 明朝" w:hAnsi="Century" w:cs="Times New Roman" w:hint="eastAsia"/>
          <w:kern w:val="0"/>
          <w:sz w:val="24"/>
          <w:szCs w:val="24"/>
        </w:rPr>
        <w:t>。</w:t>
      </w:r>
    </w:p>
    <w:p w:rsidR="000E291C" w:rsidRPr="00E45C48" w:rsidRDefault="000E291C" w:rsidP="000E291C">
      <w:pPr>
        <w:spacing w:line="340" w:lineRule="exact"/>
        <w:rPr>
          <w:rFonts w:asciiTheme="minorEastAsia" w:hAnsiTheme="minorEastAsia"/>
          <w:b/>
          <w:sz w:val="24"/>
          <w:szCs w:val="24"/>
        </w:rPr>
      </w:pPr>
    </w:p>
    <w:p w:rsidR="000E291C" w:rsidRPr="0090518D" w:rsidRDefault="000E291C" w:rsidP="000E291C">
      <w:pPr>
        <w:spacing w:line="340" w:lineRule="exact"/>
        <w:rPr>
          <w:rFonts w:asciiTheme="minorEastAsia" w:hAnsiTheme="minorEastAsia"/>
          <w:b/>
          <w:sz w:val="24"/>
          <w:szCs w:val="24"/>
        </w:rPr>
      </w:pPr>
    </w:p>
    <w:p w:rsidR="000E291C" w:rsidRPr="0090518D" w:rsidRDefault="000E291C" w:rsidP="000E291C">
      <w:pPr>
        <w:spacing w:line="340" w:lineRule="exact"/>
        <w:rPr>
          <w:rFonts w:asciiTheme="minorEastAsia" w:hAnsiTheme="minorEastAsia"/>
          <w:b/>
          <w:sz w:val="24"/>
          <w:szCs w:val="24"/>
        </w:rPr>
      </w:pPr>
    </w:p>
    <w:p w:rsidR="000E291C" w:rsidRPr="0090518D" w:rsidRDefault="000E291C" w:rsidP="000E291C">
      <w:pPr>
        <w:spacing w:line="340" w:lineRule="exact"/>
        <w:rPr>
          <w:rFonts w:asciiTheme="minorEastAsia" w:hAnsiTheme="minorEastAsia"/>
          <w:b/>
          <w:sz w:val="24"/>
          <w:szCs w:val="24"/>
        </w:rPr>
      </w:pPr>
    </w:p>
    <w:p w:rsidR="000E291C" w:rsidRPr="0090518D" w:rsidRDefault="000E291C" w:rsidP="000E291C">
      <w:pPr>
        <w:spacing w:line="340" w:lineRule="exact"/>
        <w:rPr>
          <w:rFonts w:asciiTheme="minorEastAsia" w:hAnsiTheme="minorEastAsia"/>
          <w:b/>
          <w:sz w:val="24"/>
          <w:szCs w:val="24"/>
        </w:rPr>
      </w:pPr>
    </w:p>
    <w:p w:rsidR="000E291C" w:rsidRPr="0090518D" w:rsidRDefault="000E291C" w:rsidP="000E291C">
      <w:pPr>
        <w:spacing w:line="340" w:lineRule="exact"/>
        <w:rPr>
          <w:rFonts w:asciiTheme="minorEastAsia" w:hAnsiTheme="minorEastAsia"/>
          <w:b/>
          <w:sz w:val="24"/>
          <w:szCs w:val="24"/>
        </w:rPr>
      </w:pPr>
    </w:p>
    <w:p w:rsidR="000E291C" w:rsidRPr="0090518D" w:rsidRDefault="000E291C" w:rsidP="000E291C">
      <w:pPr>
        <w:spacing w:line="340" w:lineRule="exact"/>
        <w:rPr>
          <w:rFonts w:asciiTheme="minorEastAsia" w:hAnsiTheme="minorEastAsia"/>
          <w:b/>
          <w:sz w:val="24"/>
          <w:szCs w:val="24"/>
        </w:rPr>
      </w:pPr>
    </w:p>
    <w:p w:rsidR="000E291C" w:rsidRPr="0090518D" w:rsidRDefault="000E291C" w:rsidP="000E291C">
      <w:pPr>
        <w:spacing w:line="340" w:lineRule="exact"/>
        <w:rPr>
          <w:rFonts w:asciiTheme="minorEastAsia" w:hAnsiTheme="minorEastAsia"/>
          <w:b/>
          <w:sz w:val="24"/>
          <w:szCs w:val="24"/>
        </w:rPr>
      </w:pPr>
    </w:p>
    <w:p w:rsidR="000E291C" w:rsidRPr="0090518D" w:rsidRDefault="000E291C" w:rsidP="000E291C">
      <w:pPr>
        <w:spacing w:line="340" w:lineRule="exact"/>
        <w:rPr>
          <w:rFonts w:asciiTheme="minorEastAsia" w:hAnsiTheme="minorEastAsia"/>
          <w:b/>
          <w:sz w:val="24"/>
          <w:szCs w:val="24"/>
        </w:rPr>
      </w:pPr>
    </w:p>
    <w:p w:rsidR="000E291C" w:rsidRPr="0090518D" w:rsidRDefault="000E291C" w:rsidP="000E291C">
      <w:pPr>
        <w:spacing w:line="340" w:lineRule="exact"/>
        <w:rPr>
          <w:rFonts w:asciiTheme="minorEastAsia" w:hAnsiTheme="minorEastAsia"/>
          <w:b/>
          <w:sz w:val="24"/>
          <w:szCs w:val="24"/>
        </w:rPr>
      </w:pPr>
    </w:p>
    <w:p w:rsidR="000E291C" w:rsidRDefault="000E291C" w:rsidP="000E291C">
      <w:pPr>
        <w:spacing w:line="340" w:lineRule="exact"/>
        <w:rPr>
          <w:rFonts w:asciiTheme="minorEastAsia" w:hAnsiTheme="minorEastAsia"/>
          <w:b/>
          <w:sz w:val="24"/>
          <w:szCs w:val="24"/>
        </w:rPr>
      </w:pPr>
    </w:p>
    <w:p w:rsidR="00655C67" w:rsidRDefault="00655C67" w:rsidP="000E291C">
      <w:pPr>
        <w:spacing w:line="340" w:lineRule="exact"/>
        <w:rPr>
          <w:rFonts w:asciiTheme="minorEastAsia" w:hAnsiTheme="minorEastAsia"/>
          <w:b/>
          <w:sz w:val="24"/>
          <w:szCs w:val="24"/>
        </w:rPr>
      </w:pPr>
    </w:p>
    <w:p w:rsidR="00655C67" w:rsidRDefault="00655C67" w:rsidP="000E291C">
      <w:pPr>
        <w:spacing w:line="340" w:lineRule="exact"/>
        <w:rPr>
          <w:rFonts w:asciiTheme="minorEastAsia" w:hAnsiTheme="minorEastAsia"/>
          <w:b/>
          <w:sz w:val="24"/>
          <w:szCs w:val="24"/>
        </w:rPr>
      </w:pPr>
    </w:p>
    <w:p w:rsidR="00655C67" w:rsidRDefault="00655C67" w:rsidP="000E291C">
      <w:pPr>
        <w:spacing w:line="340" w:lineRule="exact"/>
        <w:rPr>
          <w:rFonts w:asciiTheme="minorEastAsia" w:hAnsiTheme="minorEastAsia"/>
          <w:b/>
          <w:sz w:val="24"/>
          <w:szCs w:val="24"/>
        </w:rPr>
      </w:pPr>
    </w:p>
    <w:p w:rsidR="00655C67" w:rsidRDefault="00655C67" w:rsidP="000E291C">
      <w:pPr>
        <w:spacing w:line="340" w:lineRule="exact"/>
        <w:rPr>
          <w:rFonts w:asciiTheme="minorEastAsia" w:hAnsiTheme="minorEastAsia"/>
          <w:b/>
          <w:sz w:val="24"/>
          <w:szCs w:val="24"/>
        </w:rPr>
      </w:pPr>
    </w:p>
    <w:p w:rsidR="00655C67" w:rsidRDefault="00655C67" w:rsidP="000E291C">
      <w:pPr>
        <w:spacing w:line="340" w:lineRule="exact"/>
        <w:rPr>
          <w:rFonts w:asciiTheme="minorEastAsia" w:hAnsiTheme="minorEastAsia"/>
          <w:b/>
          <w:sz w:val="24"/>
          <w:szCs w:val="24"/>
        </w:rPr>
      </w:pPr>
    </w:p>
    <w:p w:rsidR="00655C67" w:rsidRDefault="00655C67" w:rsidP="000E291C">
      <w:pPr>
        <w:spacing w:line="340" w:lineRule="exact"/>
        <w:rPr>
          <w:rFonts w:asciiTheme="minorEastAsia" w:hAnsiTheme="minorEastAsia"/>
          <w:b/>
          <w:sz w:val="24"/>
          <w:szCs w:val="24"/>
        </w:rPr>
      </w:pPr>
    </w:p>
    <w:p w:rsidR="00655C67" w:rsidRDefault="00655C67" w:rsidP="000E291C">
      <w:pPr>
        <w:spacing w:line="340" w:lineRule="exact"/>
        <w:rPr>
          <w:rFonts w:asciiTheme="minorEastAsia" w:hAnsiTheme="minorEastAsia"/>
          <w:b/>
          <w:sz w:val="24"/>
          <w:szCs w:val="24"/>
        </w:rPr>
      </w:pPr>
    </w:p>
    <w:p w:rsidR="00655C67" w:rsidRDefault="00655C6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F45F77" w:rsidRDefault="00F45F77" w:rsidP="000E291C">
      <w:pPr>
        <w:spacing w:line="340" w:lineRule="exact"/>
        <w:rPr>
          <w:rFonts w:asciiTheme="minorEastAsia" w:hAnsiTheme="minorEastAsia"/>
          <w:b/>
          <w:sz w:val="24"/>
          <w:szCs w:val="24"/>
        </w:rPr>
      </w:pPr>
    </w:p>
    <w:p w:rsidR="00F45F77" w:rsidRDefault="00F45F77" w:rsidP="000E291C">
      <w:pPr>
        <w:spacing w:line="340" w:lineRule="exact"/>
        <w:rPr>
          <w:rFonts w:asciiTheme="minorEastAsia" w:hAnsiTheme="minorEastAsia"/>
          <w:b/>
          <w:sz w:val="24"/>
          <w:szCs w:val="24"/>
        </w:rPr>
      </w:pPr>
    </w:p>
    <w:p w:rsidR="00F45F77" w:rsidRDefault="00F45F77" w:rsidP="000E291C">
      <w:pPr>
        <w:spacing w:line="340" w:lineRule="exact"/>
        <w:rPr>
          <w:rFonts w:asciiTheme="minorEastAsia" w:hAnsiTheme="minorEastAsia"/>
          <w:b/>
          <w:sz w:val="24"/>
          <w:szCs w:val="24"/>
        </w:rPr>
      </w:pPr>
    </w:p>
    <w:p w:rsidR="00F45F77" w:rsidRDefault="00F45F7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217D97" w:rsidRDefault="00217D97" w:rsidP="000E291C">
      <w:pPr>
        <w:spacing w:line="340" w:lineRule="exact"/>
        <w:rPr>
          <w:rFonts w:asciiTheme="minorEastAsia" w:hAnsiTheme="minorEastAsia"/>
          <w:b/>
          <w:sz w:val="24"/>
          <w:szCs w:val="24"/>
        </w:rPr>
      </w:pPr>
    </w:p>
    <w:p w:rsidR="00655C67" w:rsidRDefault="00655C67" w:rsidP="000E291C">
      <w:pPr>
        <w:spacing w:line="340" w:lineRule="exact"/>
        <w:rPr>
          <w:rFonts w:asciiTheme="minorEastAsia" w:hAnsiTheme="minorEastAsia"/>
          <w:b/>
          <w:sz w:val="24"/>
          <w:szCs w:val="24"/>
        </w:rPr>
      </w:pPr>
    </w:p>
    <w:p w:rsidR="007550BD" w:rsidRPr="007550BD" w:rsidRDefault="007550BD" w:rsidP="007550BD">
      <w:pPr>
        <w:jc w:val="center"/>
        <w:rPr>
          <w:rFonts w:asciiTheme="minorEastAsia" w:hAnsiTheme="minorEastAsia"/>
          <w:b/>
          <w:sz w:val="44"/>
          <w:szCs w:val="44"/>
        </w:rPr>
      </w:pPr>
      <w:r w:rsidRPr="0090518D">
        <w:rPr>
          <w:rFonts w:asciiTheme="minorEastAsia" w:hAnsiTheme="minorEastAsia" w:hint="eastAsia"/>
          <w:b/>
          <w:sz w:val="44"/>
          <w:szCs w:val="44"/>
        </w:rPr>
        <w:lastRenderedPageBreak/>
        <w:t xml:space="preserve">答 申 </w:t>
      </w:r>
      <w:r>
        <w:rPr>
          <w:rFonts w:asciiTheme="minorEastAsia" w:hAnsiTheme="minorEastAsia" w:hint="eastAsia"/>
          <w:b/>
          <w:sz w:val="44"/>
          <w:szCs w:val="44"/>
        </w:rPr>
        <w:t xml:space="preserve">　　</w:t>
      </w:r>
    </w:p>
    <w:p w:rsidR="007550BD" w:rsidRDefault="007550BD" w:rsidP="007550BD">
      <w:pPr>
        <w:rPr>
          <w:rFonts w:ascii="Century" w:eastAsia="ＭＳ 明朝" w:hAnsi="Century" w:cs="Times New Roman"/>
          <w:b/>
          <w:kern w:val="0"/>
          <w:sz w:val="24"/>
          <w:szCs w:val="24"/>
        </w:rPr>
      </w:pPr>
    </w:p>
    <w:p w:rsidR="00904180" w:rsidRDefault="00904180" w:rsidP="007550BD">
      <w:pPr>
        <w:rPr>
          <w:rFonts w:ascii="Century" w:eastAsia="ＭＳ 明朝" w:hAnsi="Century" w:cs="Times New Roman"/>
          <w:b/>
          <w:kern w:val="0"/>
          <w:sz w:val="24"/>
          <w:szCs w:val="24"/>
        </w:rPr>
      </w:pPr>
    </w:p>
    <w:p w:rsidR="007550BD" w:rsidRPr="008700C8" w:rsidRDefault="007550BD" w:rsidP="007550BD">
      <w:pPr>
        <w:pStyle w:val="aa"/>
        <w:numPr>
          <w:ilvl w:val="0"/>
          <w:numId w:val="3"/>
        </w:numPr>
        <w:ind w:leftChars="0"/>
        <w:rPr>
          <w:rFonts w:ascii="Century" w:eastAsia="ＭＳ 明朝" w:hAnsi="Century" w:cs="Times New Roman"/>
          <w:kern w:val="0"/>
          <w:sz w:val="24"/>
          <w:szCs w:val="24"/>
        </w:rPr>
      </w:pPr>
      <w:r w:rsidRPr="0048520A">
        <w:rPr>
          <w:rFonts w:ascii="Century" w:eastAsia="ＭＳ 明朝" w:hAnsi="Century" w:cs="Times New Roman" w:hint="eastAsia"/>
          <w:kern w:val="0"/>
          <w:sz w:val="24"/>
          <w:szCs w:val="24"/>
        </w:rPr>
        <w:t>緩衝地帯の設定</w:t>
      </w:r>
      <w:r w:rsidR="007F28F7" w:rsidRPr="0048520A">
        <w:rPr>
          <w:rFonts w:ascii="Century" w:eastAsia="ＭＳ 明朝" w:hAnsi="Century" w:cs="Times New Roman" w:hint="eastAsia"/>
          <w:kern w:val="0"/>
          <w:sz w:val="24"/>
          <w:szCs w:val="24"/>
        </w:rPr>
        <w:t>（別紙１</w:t>
      </w:r>
      <w:r w:rsidR="007F28F7">
        <w:rPr>
          <w:rFonts w:ascii="Century" w:eastAsia="ＭＳ 明朝" w:hAnsi="Century" w:cs="Times New Roman" w:hint="eastAsia"/>
          <w:kern w:val="0"/>
          <w:sz w:val="24"/>
          <w:szCs w:val="24"/>
        </w:rPr>
        <w:t>）</w:t>
      </w:r>
      <w:r w:rsidR="007F28F7">
        <w:rPr>
          <w:rFonts w:ascii="Century" w:eastAsia="ＭＳ 明朝" w:hAnsi="Century" w:cs="Times New Roman" w:hint="eastAsia"/>
          <w:kern w:val="0"/>
          <w:sz w:val="24"/>
          <w:szCs w:val="24"/>
        </w:rPr>
        <w:tab/>
      </w:r>
    </w:p>
    <w:p w:rsidR="007550BD" w:rsidRDefault="007550BD" w:rsidP="007550BD">
      <w:pPr>
        <w:rPr>
          <w:rFonts w:ascii="Century" w:eastAsia="ＭＳ 明朝" w:hAnsi="Century" w:cs="Times New Roman"/>
          <w:kern w:val="0"/>
          <w:sz w:val="24"/>
          <w:szCs w:val="24"/>
        </w:rPr>
      </w:pPr>
      <w:r>
        <w:rPr>
          <w:rFonts w:ascii="Century" w:eastAsia="ＭＳ 明朝" w:hAnsi="Century" w:cs="Times New Roman" w:hint="eastAsia"/>
          <w:kern w:val="0"/>
          <w:sz w:val="24"/>
          <w:szCs w:val="24"/>
        </w:rPr>
        <w:t xml:space="preserve">　緩衝地帯は、資産の分布範囲を取り囲むとともに、</w:t>
      </w:r>
      <w:r w:rsidRPr="006D01B0">
        <w:rPr>
          <w:rFonts w:ascii="Century" w:eastAsia="ＭＳ 明朝" w:hAnsi="Century" w:cs="Times New Roman" w:hint="eastAsia"/>
          <w:kern w:val="0"/>
          <w:sz w:val="24"/>
          <w:szCs w:val="24"/>
        </w:rPr>
        <w:t>丘陵・</w:t>
      </w:r>
      <w:r>
        <w:rPr>
          <w:rFonts w:ascii="Century" w:eastAsia="ＭＳ 明朝" w:hAnsi="Century" w:cs="Times New Roman" w:hint="eastAsia"/>
          <w:kern w:val="0"/>
          <w:sz w:val="24"/>
          <w:szCs w:val="24"/>
        </w:rPr>
        <w:t>台地</w:t>
      </w:r>
      <w:r w:rsidRPr="006D01B0">
        <w:rPr>
          <w:rFonts w:ascii="Century" w:eastAsia="ＭＳ 明朝" w:hAnsi="Century" w:cs="Times New Roman" w:hint="eastAsia"/>
          <w:kern w:val="0"/>
          <w:sz w:val="24"/>
          <w:szCs w:val="24"/>
        </w:rPr>
        <w:t>などの自然地形</w:t>
      </w:r>
      <w:r>
        <w:rPr>
          <w:rFonts w:ascii="Century" w:eastAsia="ＭＳ 明朝" w:hAnsi="Century" w:cs="Times New Roman" w:hint="eastAsia"/>
          <w:kern w:val="0"/>
          <w:sz w:val="24"/>
          <w:szCs w:val="24"/>
        </w:rPr>
        <w:t>に即して設定する。また、土地利用形態の境界</w:t>
      </w:r>
      <w:r w:rsidRPr="006D01B0">
        <w:rPr>
          <w:rFonts w:ascii="Century" w:eastAsia="ＭＳ 明朝" w:hAnsi="Century" w:cs="Times New Roman" w:hint="eastAsia"/>
          <w:kern w:val="0"/>
          <w:sz w:val="24"/>
          <w:szCs w:val="24"/>
        </w:rPr>
        <w:t>、</w:t>
      </w:r>
      <w:r>
        <w:rPr>
          <w:rFonts w:ascii="Century" w:eastAsia="ＭＳ 明朝" w:hAnsi="Century" w:cs="Times New Roman" w:hint="eastAsia"/>
          <w:kern w:val="0"/>
          <w:sz w:val="24"/>
          <w:szCs w:val="24"/>
        </w:rPr>
        <w:t>各種関係法令による取り扱いの境界、道路・線路等地形・地物にも配慮した設定となっている。</w:t>
      </w:r>
    </w:p>
    <w:p w:rsidR="007550BD" w:rsidRDefault="007550BD" w:rsidP="007550BD">
      <w:pPr>
        <w:rPr>
          <w:rFonts w:ascii="Century" w:eastAsia="ＭＳ 明朝" w:hAnsi="Century" w:cs="Times New Roman"/>
          <w:kern w:val="0"/>
          <w:sz w:val="24"/>
          <w:szCs w:val="24"/>
        </w:rPr>
      </w:pPr>
      <w:r>
        <w:rPr>
          <w:rFonts w:ascii="Century" w:eastAsia="ＭＳ 明朝" w:hAnsi="Century" w:cs="Times New Roman" w:hint="eastAsia"/>
          <w:kern w:val="0"/>
          <w:sz w:val="24"/>
          <w:szCs w:val="24"/>
        </w:rPr>
        <w:t xml:space="preserve">　</w:t>
      </w:r>
    </w:p>
    <w:p w:rsidR="007550BD" w:rsidRPr="008700C8" w:rsidRDefault="007550BD" w:rsidP="007550BD">
      <w:pPr>
        <w:pStyle w:val="aa"/>
        <w:numPr>
          <w:ilvl w:val="0"/>
          <w:numId w:val="3"/>
        </w:numPr>
        <w:ind w:leftChars="0"/>
        <w:rPr>
          <w:rFonts w:ascii="Century" w:eastAsia="ＭＳ 明朝" w:hAnsi="Century" w:cs="Times New Roman"/>
          <w:kern w:val="0"/>
          <w:sz w:val="24"/>
          <w:szCs w:val="24"/>
        </w:rPr>
      </w:pPr>
      <w:r w:rsidRPr="008700C8">
        <w:rPr>
          <w:rFonts w:ascii="Century" w:eastAsia="ＭＳ 明朝" w:hAnsi="Century" w:cs="Times New Roman" w:hint="eastAsia"/>
          <w:kern w:val="0"/>
          <w:sz w:val="24"/>
          <w:szCs w:val="24"/>
        </w:rPr>
        <w:t>緩衝地帯における規制の考え方</w:t>
      </w:r>
    </w:p>
    <w:p w:rsidR="007550BD" w:rsidRDefault="007550BD" w:rsidP="007550BD">
      <w:pPr>
        <w:rPr>
          <w:rFonts w:ascii="Century" w:eastAsia="ＭＳ 明朝" w:hAnsi="Century" w:cs="Times New Roman"/>
          <w:kern w:val="0"/>
          <w:sz w:val="24"/>
          <w:szCs w:val="24"/>
        </w:rPr>
      </w:pPr>
      <w:r>
        <w:rPr>
          <w:rFonts w:ascii="Century" w:eastAsia="ＭＳ 明朝" w:hAnsi="Century" w:cs="Times New Roman" w:hint="eastAsia"/>
          <w:kern w:val="0"/>
          <w:sz w:val="24"/>
          <w:szCs w:val="24"/>
        </w:rPr>
        <w:t xml:space="preserve">　資産の中核である巨大前方後円墳に関わる要素である「巨大性・特異性」を守ることが特に重要である。古墳は外からの見え方を意識して作られていることから、その巨大性・特異性を視認・実感できる景観を保全することが価値を守ることであるという方針のもと、規制内容を定める。</w:t>
      </w:r>
    </w:p>
    <w:p w:rsidR="007550BD" w:rsidRDefault="007550BD" w:rsidP="007550BD">
      <w:pPr>
        <w:rPr>
          <w:rFonts w:ascii="Century" w:eastAsia="ＭＳ 明朝" w:hAnsi="Century" w:cs="Times New Roman"/>
          <w:kern w:val="0"/>
          <w:sz w:val="24"/>
          <w:szCs w:val="24"/>
        </w:rPr>
      </w:pPr>
      <w:r>
        <w:rPr>
          <w:rFonts w:ascii="Century" w:eastAsia="ＭＳ 明朝" w:hAnsi="Century" w:cs="Times New Roman" w:hint="eastAsia"/>
          <w:kern w:val="0"/>
          <w:sz w:val="24"/>
          <w:szCs w:val="24"/>
        </w:rPr>
        <w:t xml:space="preserve">　また、巨大前方後円墳と近接する関係者の墓の分布範囲は、より強い規制によって重点的に保全を図る範囲と位置づけ、「資産近傍」と呼称する。</w:t>
      </w:r>
    </w:p>
    <w:p w:rsidR="007550BD" w:rsidRDefault="007550BD" w:rsidP="007550BD">
      <w:pPr>
        <w:rPr>
          <w:rFonts w:ascii="Century" w:eastAsia="ＭＳ 明朝" w:hAnsi="Century" w:cs="Times New Roman"/>
          <w:kern w:val="0"/>
          <w:sz w:val="24"/>
          <w:szCs w:val="24"/>
        </w:rPr>
      </w:pPr>
    </w:p>
    <w:p w:rsidR="007550BD" w:rsidRPr="000E43E3" w:rsidRDefault="007550BD" w:rsidP="007550BD">
      <w:pPr>
        <w:pStyle w:val="aa"/>
        <w:numPr>
          <w:ilvl w:val="0"/>
          <w:numId w:val="3"/>
        </w:numPr>
        <w:ind w:leftChars="0"/>
        <w:rPr>
          <w:rFonts w:ascii="Century" w:eastAsia="ＭＳ 明朝" w:hAnsi="Century" w:cs="Times New Roman"/>
          <w:kern w:val="0"/>
          <w:sz w:val="24"/>
          <w:szCs w:val="24"/>
        </w:rPr>
      </w:pPr>
      <w:r w:rsidRPr="000E43E3">
        <w:rPr>
          <w:rFonts w:ascii="Century" w:eastAsia="ＭＳ 明朝" w:hAnsi="Century" w:cs="Times New Roman" w:hint="eastAsia"/>
          <w:kern w:val="0"/>
          <w:sz w:val="24"/>
          <w:szCs w:val="24"/>
        </w:rPr>
        <w:t>羽曳野市、藤井寺市の景観計画における位置づけ</w:t>
      </w:r>
    </w:p>
    <w:p w:rsidR="007550BD" w:rsidRDefault="007550BD" w:rsidP="007550BD">
      <w:pPr>
        <w:rPr>
          <w:rFonts w:ascii="Century" w:eastAsia="ＭＳ 明朝" w:hAnsi="Century" w:cs="Times New Roman"/>
          <w:kern w:val="0"/>
          <w:sz w:val="24"/>
          <w:szCs w:val="24"/>
        </w:rPr>
      </w:pPr>
      <w:r>
        <w:rPr>
          <w:rFonts w:ascii="Century" w:eastAsia="ＭＳ 明朝" w:hAnsi="Century" w:cs="Times New Roman" w:hint="eastAsia"/>
          <w:kern w:val="0"/>
          <w:sz w:val="24"/>
          <w:szCs w:val="24"/>
        </w:rPr>
        <w:t xml:space="preserve">　古墳を活かしたまちづくりは、羽曳野市、藤井寺市の景観計画にそれぞれ位置づけられている。羽曳野市景観形成の基本方針においては、「古市古墳群や歴史街道などがつくりだす歴史・文化の風格を感じられる景観の形成」を行うとされ、藤井寺市景観形成の基本方針においては、「古市古墳群や葛井寺などの地域固有の歴史文化景観を守り、育てる」とされている。</w:t>
      </w:r>
    </w:p>
    <w:p w:rsidR="007550BD" w:rsidRDefault="007550BD" w:rsidP="007550BD">
      <w:pPr>
        <w:rPr>
          <w:rFonts w:ascii="Century" w:eastAsia="ＭＳ 明朝" w:hAnsi="Century" w:cs="Times New Roman"/>
          <w:kern w:val="0"/>
          <w:sz w:val="24"/>
          <w:szCs w:val="24"/>
        </w:rPr>
      </w:pPr>
      <w:r>
        <w:rPr>
          <w:rFonts w:ascii="Century" w:eastAsia="ＭＳ 明朝" w:hAnsi="Century" w:cs="Times New Roman" w:hint="eastAsia"/>
          <w:kern w:val="0"/>
          <w:sz w:val="24"/>
          <w:szCs w:val="24"/>
        </w:rPr>
        <w:t xml:space="preserve">　また、古市古墳群緩衝地帯の区域は、羽曳野市景観計画では、「大規模古墳景観形成促進区域」であり、藤井寺市景観計画では、「古市古墳群景観形成促進区域」である。</w:t>
      </w:r>
    </w:p>
    <w:p w:rsidR="007550BD" w:rsidRDefault="007550BD" w:rsidP="007550BD">
      <w:pPr>
        <w:rPr>
          <w:rFonts w:ascii="Century" w:eastAsia="ＭＳ 明朝" w:hAnsi="Century" w:cs="Times New Roman"/>
          <w:kern w:val="0"/>
          <w:sz w:val="24"/>
          <w:szCs w:val="24"/>
        </w:rPr>
      </w:pPr>
    </w:p>
    <w:p w:rsidR="007550BD" w:rsidRDefault="007550BD" w:rsidP="007550BD">
      <w:pPr>
        <w:pStyle w:val="aa"/>
        <w:numPr>
          <w:ilvl w:val="0"/>
          <w:numId w:val="3"/>
        </w:numPr>
        <w:ind w:leftChars="0"/>
        <w:rPr>
          <w:rFonts w:ascii="Century" w:eastAsia="ＭＳ 明朝" w:hAnsi="Century" w:cs="Times New Roman"/>
          <w:kern w:val="0"/>
          <w:sz w:val="24"/>
          <w:szCs w:val="24"/>
        </w:rPr>
      </w:pPr>
      <w:r w:rsidRPr="005D2DD8">
        <w:rPr>
          <w:rFonts w:ascii="Century" w:eastAsia="ＭＳ 明朝" w:hAnsi="Century" w:cs="Times New Roman" w:hint="eastAsia"/>
          <w:kern w:val="0"/>
          <w:sz w:val="24"/>
          <w:szCs w:val="24"/>
        </w:rPr>
        <w:t>規制内容</w:t>
      </w:r>
    </w:p>
    <w:p w:rsidR="007550BD" w:rsidRPr="008700C8" w:rsidRDefault="007550BD" w:rsidP="007550BD">
      <w:pPr>
        <w:pStyle w:val="aa"/>
        <w:numPr>
          <w:ilvl w:val="1"/>
          <w:numId w:val="3"/>
        </w:numPr>
        <w:ind w:leftChars="0"/>
        <w:rPr>
          <w:rFonts w:ascii="Century" w:eastAsia="ＭＳ 明朝" w:hAnsi="Century" w:cs="Times New Roman"/>
          <w:kern w:val="0"/>
          <w:sz w:val="24"/>
          <w:szCs w:val="24"/>
        </w:rPr>
      </w:pPr>
      <w:r w:rsidRPr="008700C8">
        <w:rPr>
          <w:rFonts w:ascii="Century" w:eastAsia="ＭＳ 明朝" w:hAnsi="Century" w:cs="Times New Roman" w:hint="eastAsia"/>
          <w:kern w:val="0"/>
          <w:sz w:val="24"/>
          <w:szCs w:val="24"/>
        </w:rPr>
        <w:t>規制の所管</w:t>
      </w:r>
    </w:p>
    <w:p w:rsidR="007550BD" w:rsidRDefault="007550BD" w:rsidP="007550BD">
      <w:pPr>
        <w:rPr>
          <w:rFonts w:ascii="Century" w:eastAsia="ＭＳ 明朝" w:hAnsi="Century" w:cs="Times New Roman"/>
          <w:kern w:val="0"/>
          <w:sz w:val="24"/>
          <w:szCs w:val="24"/>
        </w:rPr>
      </w:pPr>
      <w:r>
        <w:rPr>
          <w:rFonts w:ascii="Century" w:eastAsia="ＭＳ 明朝" w:hAnsi="Century" w:cs="Times New Roman" w:hint="eastAsia"/>
          <w:kern w:val="0"/>
          <w:sz w:val="24"/>
          <w:szCs w:val="24"/>
        </w:rPr>
        <w:t xml:space="preserve">　百舌鳥・古市古墳群の規制の所管は次の表のとおりである。</w:t>
      </w:r>
    </w:p>
    <w:p w:rsidR="007550BD" w:rsidRDefault="007550BD" w:rsidP="007550BD">
      <w:pPr>
        <w:rPr>
          <w:rFonts w:ascii="Century" w:eastAsia="ＭＳ 明朝" w:hAnsi="Century" w:cs="Times New Roman"/>
          <w:kern w:val="0"/>
          <w:sz w:val="24"/>
          <w:szCs w:val="24"/>
        </w:rPr>
      </w:pPr>
    </w:p>
    <w:tbl>
      <w:tblPr>
        <w:tblStyle w:val="a9"/>
        <w:tblW w:w="0" w:type="auto"/>
        <w:tblLook w:val="04A0" w:firstRow="1" w:lastRow="0" w:firstColumn="1" w:lastColumn="0" w:noHBand="0" w:noVBand="1"/>
        <w:tblCaption w:val="百舌鳥・古市古墳群の規制の所管表"/>
      </w:tblPr>
      <w:tblGrid>
        <w:gridCol w:w="1809"/>
        <w:gridCol w:w="1843"/>
        <w:gridCol w:w="2410"/>
        <w:gridCol w:w="2640"/>
      </w:tblGrid>
      <w:tr w:rsidR="007550BD" w:rsidTr="006C1A04">
        <w:trPr>
          <w:tblHeader/>
        </w:trPr>
        <w:tc>
          <w:tcPr>
            <w:tcW w:w="3652" w:type="dxa"/>
            <w:gridSpan w:val="2"/>
          </w:tcPr>
          <w:p w:rsidR="007550BD" w:rsidRDefault="007550BD" w:rsidP="002C58E7">
            <w:pPr>
              <w:rPr>
                <w:rFonts w:ascii="Century" w:eastAsia="ＭＳ 明朝" w:hAnsi="Century" w:cs="Times New Roman"/>
                <w:kern w:val="0"/>
                <w:sz w:val="24"/>
                <w:szCs w:val="24"/>
              </w:rPr>
            </w:pPr>
            <w:r>
              <w:rPr>
                <w:rFonts w:ascii="Century" w:eastAsia="ＭＳ 明朝" w:hAnsi="Century" w:cs="Times New Roman" w:hint="eastAsia"/>
                <w:kern w:val="0"/>
                <w:sz w:val="24"/>
                <w:szCs w:val="24"/>
              </w:rPr>
              <w:t>規制内容</w:t>
            </w:r>
          </w:p>
        </w:tc>
        <w:tc>
          <w:tcPr>
            <w:tcW w:w="2410" w:type="dxa"/>
          </w:tcPr>
          <w:p w:rsidR="007550BD" w:rsidRDefault="007550BD" w:rsidP="002C58E7">
            <w:pPr>
              <w:rPr>
                <w:rFonts w:ascii="Century" w:eastAsia="ＭＳ 明朝" w:hAnsi="Century" w:cs="Times New Roman"/>
                <w:kern w:val="0"/>
                <w:sz w:val="24"/>
                <w:szCs w:val="24"/>
              </w:rPr>
            </w:pPr>
            <w:r>
              <w:rPr>
                <w:rFonts w:ascii="Century" w:eastAsia="ＭＳ 明朝" w:hAnsi="Century" w:cs="Times New Roman" w:hint="eastAsia"/>
                <w:kern w:val="0"/>
                <w:sz w:val="24"/>
                <w:szCs w:val="24"/>
              </w:rPr>
              <w:t>百舌鳥</w:t>
            </w:r>
          </w:p>
        </w:tc>
        <w:tc>
          <w:tcPr>
            <w:tcW w:w="2640" w:type="dxa"/>
          </w:tcPr>
          <w:p w:rsidR="007550BD" w:rsidRDefault="007550BD" w:rsidP="002C58E7">
            <w:pPr>
              <w:rPr>
                <w:rFonts w:ascii="Century" w:eastAsia="ＭＳ 明朝" w:hAnsi="Century" w:cs="Times New Roman"/>
                <w:kern w:val="0"/>
                <w:sz w:val="24"/>
                <w:szCs w:val="24"/>
              </w:rPr>
            </w:pPr>
            <w:r>
              <w:rPr>
                <w:rFonts w:ascii="Century" w:eastAsia="ＭＳ 明朝" w:hAnsi="Century" w:cs="Times New Roman" w:hint="eastAsia"/>
                <w:kern w:val="0"/>
                <w:sz w:val="24"/>
                <w:szCs w:val="24"/>
              </w:rPr>
              <w:t>古市</w:t>
            </w:r>
          </w:p>
        </w:tc>
      </w:tr>
      <w:tr w:rsidR="007550BD" w:rsidTr="002C58E7">
        <w:tc>
          <w:tcPr>
            <w:tcW w:w="3652" w:type="dxa"/>
            <w:gridSpan w:val="2"/>
          </w:tcPr>
          <w:p w:rsidR="007550BD" w:rsidRDefault="007550BD" w:rsidP="002C58E7">
            <w:pPr>
              <w:rPr>
                <w:rFonts w:ascii="Century" w:eastAsia="ＭＳ 明朝" w:hAnsi="Century" w:cs="Times New Roman"/>
                <w:kern w:val="0"/>
                <w:sz w:val="24"/>
                <w:szCs w:val="24"/>
              </w:rPr>
            </w:pPr>
            <w:r>
              <w:rPr>
                <w:rFonts w:ascii="Century" w:eastAsia="ＭＳ 明朝" w:hAnsi="Century" w:cs="Times New Roman" w:hint="eastAsia"/>
                <w:kern w:val="0"/>
                <w:sz w:val="24"/>
                <w:szCs w:val="24"/>
              </w:rPr>
              <w:t>建築物の高さ</w:t>
            </w:r>
          </w:p>
        </w:tc>
        <w:tc>
          <w:tcPr>
            <w:tcW w:w="2410" w:type="dxa"/>
            <w:vMerge w:val="restart"/>
            <w:vAlign w:val="center"/>
          </w:tcPr>
          <w:p w:rsidR="007550BD" w:rsidRDefault="007550BD" w:rsidP="002C58E7">
            <w:pPr>
              <w:rPr>
                <w:rFonts w:ascii="Century" w:eastAsia="ＭＳ 明朝" w:hAnsi="Century" w:cs="Times New Roman"/>
                <w:kern w:val="0"/>
                <w:sz w:val="24"/>
                <w:szCs w:val="24"/>
              </w:rPr>
            </w:pPr>
            <w:r>
              <w:rPr>
                <w:rFonts w:ascii="Century" w:eastAsia="ＭＳ 明朝" w:hAnsi="Century" w:cs="Times New Roman" w:hint="eastAsia"/>
                <w:kern w:val="0"/>
                <w:sz w:val="24"/>
                <w:szCs w:val="24"/>
              </w:rPr>
              <w:t>堺市</w:t>
            </w:r>
          </w:p>
        </w:tc>
        <w:tc>
          <w:tcPr>
            <w:tcW w:w="2640" w:type="dxa"/>
            <w:vMerge w:val="restart"/>
            <w:vAlign w:val="center"/>
          </w:tcPr>
          <w:p w:rsidR="007550BD" w:rsidRDefault="007550BD" w:rsidP="002C58E7">
            <w:pPr>
              <w:rPr>
                <w:rFonts w:ascii="Century" w:eastAsia="ＭＳ 明朝" w:hAnsi="Century" w:cs="Times New Roman"/>
                <w:kern w:val="0"/>
                <w:sz w:val="24"/>
                <w:szCs w:val="24"/>
              </w:rPr>
            </w:pPr>
            <w:r>
              <w:rPr>
                <w:rFonts w:ascii="Century" w:eastAsia="ＭＳ 明朝" w:hAnsi="Century" w:cs="Times New Roman" w:hint="eastAsia"/>
                <w:kern w:val="0"/>
                <w:sz w:val="24"/>
                <w:szCs w:val="24"/>
              </w:rPr>
              <w:t>羽曳野市、藤井寺市</w:t>
            </w:r>
          </w:p>
        </w:tc>
      </w:tr>
      <w:tr w:rsidR="007550BD" w:rsidTr="002C58E7">
        <w:tc>
          <w:tcPr>
            <w:tcW w:w="3652" w:type="dxa"/>
            <w:gridSpan w:val="2"/>
          </w:tcPr>
          <w:p w:rsidR="007550BD" w:rsidRDefault="007550BD" w:rsidP="002C58E7">
            <w:pPr>
              <w:rPr>
                <w:rFonts w:ascii="Century" w:eastAsia="ＭＳ 明朝" w:hAnsi="Century" w:cs="Times New Roman"/>
                <w:kern w:val="0"/>
                <w:sz w:val="24"/>
                <w:szCs w:val="24"/>
              </w:rPr>
            </w:pPr>
            <w:r>
              <w:rPr>
                <w:rFonts w:ascii="Century" w:eastAsia="ＭＳ 明朝" w:hAnsi="Century" w:cs="Times New Roman" w:hint="eastAsia"/>
                <w:kern w:val="0"/>
                <w:sz w:val="24"/>
                <w:szCs w:val="24"/>
              </w:rPr>
              <w:t>建築物の形態意匠</w:t>
            </w:r>
          </w:p>
        </w:tc>
        <w:tc>
          <w:tcPr>
            <w:tcW w:w="2410" w:type="dxa"/>
            <w:vMerge/>
          </w:tcPr>
          <w:p w:rsidR="007550BD" w:rsidRDefault="007550BD" w:rsidP="002C58E7">
            <w:pPr>
              <w:rPr>
                <w:rFonts w:ascii="Century" w:eastAsia="ＭＳ 明朝" w:hAnsi="Century" w:cs="Times New Roman"/>
                <w:kern w:val="0"/>
                <w:sz w:val="24"/>
                <w:szCs w:val="24"/>
              </w:rPr>
            </w:pPr>
          </w:p>
        </w:tc>
        <w:tc>
          <w:tcPr>
            <w:tcW w:w="2640" w:type="dxa"/>
            <w:vMerge/>
          </w:tcPr>
          <w:p w:rsidR="007550BD" w:rsidRDefault="007550BD" w:rsidP="002C58E7">
            <w:pPr>
              <w:rPr>
                <w:rFonts w:ascii="Century" w:eastAsia="ＭＳ 明朝" w:hAnsi="Century" w:cs="Times New Roman"/>
                <w:kern w:val="0"/>
                <w:sz w:val="24"/>
                <w:szCs w:val="24"/>
              </w:rPr>
            </w:pPr>
          </w:p>
        </w:tc>
      </w:tr>
      <w:tr w:rsidR="007550BD" w:rsidTr="002C58E7">
        <w:tc>
          <w:tcPr>
            <w:tcW w:w="1809" w:type="dxa"/>
            <w:vMerge w:val="restart"/>
            <w:vAlign w:val="center"/>
          </w:tcPr>
          <w:p w:rsidR="007550BD" w:rsidRDefault="007550BD" w:rsidP="002C58E7">
            <w:pPr>
              <w:rPr>
                <w:rFonts w:ascii="Century" w:eastAsia="ＭＳ 明朝" w:hAnsi="Century" w:cs="Times New Roman"/>
                <w:kern w:val="0"/>
                <w:sz w:val="24"/>
                <w:szCs w:val="24"/>
              </w:rPr>
            </w:pPr>
            <w:r>
              <w:rPr>
                <w:rFonts w:ascii="Century" w:eastAsia="ＭＳ 明朝" w:hAnsi="Century" w:cs="Times New Roman" w:hint="eastAsia"/>
                <w:kern w:val="0"/>
                <w:sz w:val="24"/>
                <w:szCs w:val="24"/>
              </w:rPr>
              <w:t>屋外広告物</w:t>
            </w:r>
          </w:p>
        </w:tc>
        <w:tc>
          <w:tcPr>
            <w:tcW w:w="1843" w:type="dxa"/>
          </w:tcPr>
          <w:p w:rsidR="007550BD" w:rsidRDefault="007550BD" w:rsidP="002C58E7">
            <w:pPr>
              <w:rPr>
                <w:rFonts w:ascii="Century" w:eastAsia="ＭＳ 明朝" w:hAnsi="Century" w:cs="Times New Roman"/>
                <w:kern w:val="0"/>
                <w:sz w:val="24"/>
                <w:szCs w:val="24"/>
              </w:rPr>
            </w:pPr>
            <w:r>
              <w:rPr>
                <w:rFonts w:ascii="Century" w:eastAsia="ＭＳ 明朝" w:hAnsi="Century" w:cs="Times New Roman" w:hint="eastAsia"/>
                <w:kern w:val="0"/>
                <w:sz w:val="24"/>
                <w:szCs w:val="24"/>
              </w:rPr>
              <w:t>許可・違反事務</w:t>
            </w:r>
          </w:p>
        </w:tc>
        <w:tc>
          <w:tcPr>
            <w:tcW w:w="2410" w:type="dxa"/>
            <w:vMerge/>
          </w:tcPr>
          <w:p w:rsidR="007550BD" w:rsidRDefault="007550BD" w:rsidP="002C58E7">
            <w:pPr>
              <w:rPr>
                <w:rFonts w:ascii="Century" w:eastAsia="ＭＳ 明朝" w:hAnsi="Century" w:cs="Times New Roman"/>
                <w:kern w:val="0"/>
                <w:sz w:val="24"/>
                <w:szCs w:val="24"/>
              </w:rPr>
            </w:pPr>
          </w:p>
        </w:tc>
        <w:tc>
          <w:tcPr>
            <w:tcW w:w="2640" w:type="dxa"/>
            <w:vMerge/>
          </w:tcPr>
          <w:p w:rsidR="007550BD" w:rsidRDefault="007550BD" w:rsidP="002C58E7">
            <w:pPr>
              <w:rPr>
                <w:rFonts w:ascii="Century" w:eastAsia="ＭＳ 明朝" w:hAnsi="Century" w:cs="Times New Roman"/>
                <w:kern w:val="0"/>
                <w:sz w:val="24"/>
                <w:szCs w:val="24"/>
              </w:rPr>
            </w:pPr>
          </w:p>
        </w:tc>
      </w:tr>
      <w:tr w:rsidR="007550BD" w:rsidTr="002C58E7">
        <w:tc>
          <w:tcPr>
            <w:tcW w:w="1809" w:type="dxa"/>
            <w:vMerge/>
          </w:tcPr>
          <w:p w:rsidR="007550BD" w:rsidRDefault="007550BD" w:rsidP="002C58E7">
            <w:pPr>
              <w:rPr>
                <w:rFonts w:ascii="Century" w:eastAsia="ＭＳ 明朝" w:hAnsi="Century" w:cs="Times New Roman"/>
                <w:kern w:val="0"/>
                <w:sz w:val="24"/>
                <w:szCs w:val="24"/>
              </w:rPr>
            </w:pPr>
          </w:p>
        </w:tc>
        <w:tc>
          <w:tcPr>
            <w:tcW w:w="1843" w:type="dxa"/>
          </w:tcPr>
          <w:p w:rsidR="007550BD" w:rsidRDefault="007550BD" w:rsidP="002C58E7">
            <w:pPr>
              <w:rPr>
                <w:rFonts w:ascii="Century" w:eastAsia="ＭＳ 明朝" w:hAnsi="Century" w:cs="Times New Roman"/>
                <w:kern w:val="0"/>
                <w:sz w:val="24"/>
                <w:szCs w:val="24"/>
              </w:rPr>
            </w:pPr>
            <w:r>
              <w:rPr>
                <w:rFonts w:ascii="Century" w:eastAsia="ＭＳ 明朝" w:hAnsi="Century" w:cs="Times New Roman" w:hint="eastAsia"/>
                <w:kern w:val="0"/>
                <w:sz w:val="24"/>
                <w:szCs w:val="24"/>
              </w:rPr>
              <w:t>条例所管</w:t>
            </w:r>
          </w:p>
        </w:tc>
        <w:tc>
          <w:tcPr>
            <w:tcW w:w="2410" w:type="dxa"/>
            <w:vMerge/>
          </w:tcPr>
          <w:p w:rsidR="007550BD" w:rsidRDefault="007550BD" w:rsidP="002C58E7">
            <w:pPr>
              <w:rPr>
                <w:rFonts w:ascii="Century" w:eastAsia="ＭＳ 明朝" w:hAnsi="Century" w:cs="Times New Roman"/>
                <w:kern w:val="0"/>
                <w:sz w:val="24"/>
                <w:szCs w:val="24"/>
              </w:rPr>
            </w:pPr>
          </w:p>
        </w:tc>
        <w:tc>
          <w:tcPr>
            <w:tcW w:w="2640" w:type="dxa"/>
          </w:tcPr>
          <w:p w:rsidR="007550BD" w:rsidRDefault="007550BD" w:rsidP="002C58E7">
            <w:pPr>
              <w:rPr>
                <w:rFonts w:ascii="Century" w:eastAsia="ＭＳ 明朝" w:hAnsi="Century" w:cs="Times New Roman"/>
                <w:kern w:val="0"/>
                <w:sz w:val="24"/>
                <w:szCs w:val="24"/>
              </w:rPr>
            </w:pPr>
            <w:r>
              <w:rPr>
                <w:rFonts w:ascii="Century" w:eastAsia="ＭＳ 明朝" w:hAnsi="Century" w:cs="Times New Roman" w:hint="eastAsia"/>
                <w:kern w:val="0"/>
                <w:sz w:val="24"/>
                <w:szCs w:val="24"/>
              </w:rPr>
              <w:t>大阪府</w:t>
            </w:r>
          </w:p>
        </w:tc>
      </w:tr>
    </w:tbl>
    <w:p w:rsidR="007550BD" w:rsidRDefault="007550BD" w:rsidP="007550BD">
      <w:pPr>
        <w:rPr>
          <w:rFonts w:ascii="Century" w:eastAsia="ＭＳ 明朝" w:hAnsi="Century" w:cs="Times New Roman"/>
          <w:kern w:val="0"/>
          <w:sz w:val="24"/>
          <w:szCs w:val="24"/>
        </w:rPr>
      </w:pPr>
    </w:p>
    <w:p w:rsidR="00277420" w:rsidRPr="005D2DD8" w:rsidRDefault="00277420" w:rsidP="007550BD">
      <w:pPr>
        <w:rPr>
          <w:rFonts w:ascii="Century" w:eastAsia="ＭＳ 明朝" w:hAnsi="Century" w:cs="Times New Roman"/>
          <w:kern w:val="0"/>
          <w:sz w:val="24"/>
          <w:szCs w:val="24"/>
        </w:rPr>
      </w:pPr>
    </w:p>
    <w:p w:rsidR="007550BD" w:rsidRPr="008700C8" w:rsidRDefault="007550BD" w:rsidP="007550BD">
      <w:pPr>
        <w:pStyle w:val="aa"/>
        <w:numPr>
          <w:ilvl w:val="1"/>
          <w:numId w:val="3"/>
        </w:numPr>
        <w:ind w:leftChars="0"/>
        <w:rPr>
          <w:rFonts w:ascii="Century" w:eastAsia="ＭＳ 明朝" w:hAnsi="Century" w:cs="Times New Roman"/>
          <w:kern w:val="0"/>
          <w:sz w:val="24"/>
          <w:szCs w:val="24"/>
        </w:rPr>
      </w:pPr>
      <w:r w:rsidRPr="008700C8">
        <w:rPr>
          <w:rFonts w:ascii="Century" w:eastAsia="ＭＳ 明朝" w:hAnsi="Century" w:cs="Times New Roman" w:hint="eastAsia"/>
          <w:kern w:val="0"/>
          <w:sz w:val="24"/>
          <w:szCs w:val="24"/>
        </w:rPr>
        <w:t>規制内容の妥当性</w:t>
      </w:r>
    </w:p>
    <w:p w:rsidR="007550BD" w:rsidRDefault="007550BD" w:rsidP="007550BD">
      <w:pPr>
        <w:rPr>
          <w:rFonts w:ascii="Century" w:eastAsia="ＭＳ 明朝" w:hAnsi="Century" w:cs="Times New Roman"/>
          <w:kern w:val="0"/>
          <w:sz w:val="24"/>
          <w:szCs w:val="24"/>
        </w:rPr>
      </w:pPr>
      <w:r>
        <w:rPr>
          <w:rFonts w:ascii="Century" w:eastAsia="ＭＳ 明朝" w:hAnsi="Century" w:cs="Times New Roman" w:hint="eastAsia"/>
          <w:kern w:val="0"/>
          <w:sz w:val="24"/>
          <w:szCs w:val="24"/>
        </w:rPr>
        <w:t xml:space="preserve">　規制内容は、</w:t>
      </w:r>
      <w:r w:rsidRPr="0048520A">
        <w:rPr>
          <w:rFonts w:ascii="Century" w:eastAsia="ＭＳ 明朝" w:hAnsi="Century" w:cs="Times New Roman" w:hint="eastAsia"/>
          <w:kern w:val="0"/>
          <w:sz w:val="24"/>
          <w:szCs w:val="24"/>
        </w:rPr>
        <w:t>別紙</w:t>
      </w:r>
      <w:r w:rsidR="007F28F7" w:rsidRPr="0048520A">
        <w:rPr>
          <w:rFonts w:ascii="Century" w:eastAsia="ＭＳ 明朝" w:hAnsi="Century" w:cs="Times New Roman" w:hint="eastAsia"/>
          <w:kern w:val="0"/>
          <w:sz w:val="24"/>
          <w:szCs w:val="24"/>
        </w:rPr>
        <w:t>２</w:t>
      </w:r>
      <w:r w:rsidRPr="0048520A">
        <w:rPr>
          <w:rFonts w:ascii="Century" w:eastAsia="ＭＳ 明朝" w:hAnsi="Century" w:cs="Times New Roman" w:hint="eastAsia"/>
          <w:kern w:val="0"/>
          <w:sz w:val="24"/>
          <w:szCs w:val="24"/>
        </w:rPr>
        <w:t>「緩衝地帯における規制方針」（案）</w:t>
      </w:r>
      <w:r>
        <w:rPr>
          <w:rFonts w:ascii="Century" w:eastAsia="ＭＳ 明朝" w:hAnsi="Century" w:cs="Times New Roman" w:hint="eastAsia"/>
          <w:kern w:val="0"/>
          <w:sz w:val="24"/>
          <w:szCs w:val="24"/>
        </w:rPr>
        <w:t>のとおりである。この（案）</w:t>
      </w:r>
      <w:r>
        <w:rPr>
          <w:rFonts w:ascii="Century" w:eastAsia="ＭＳ 明朝" w:hAnsi="Century" w:cs="Times New Roman" w:hint="eastAsia"/>
          <w:kern w:val="0"/>
          <w:sz w:val="24"/>
          <w:szCs w:val="24"/>
        </w:rPr>
        <w:lastRenderedPageBreak/>
        <w:t>は、百舌鳥・古市</w:t>
      </w:r>
      <w:r w:rsidRPr="006D01B0">
        <w:rPr>
          <w:rFonts w:ascii="Century" w:eastAsia="ＭＳ 明朝" w:hAnsi="Century" w:cs="Times New Roman" w:hint="eastAsia"/>
          <w:kern w:val="0"/>
          <w:sz w:val="24"/>
          <w:szCs w:val="24"/>
        </w:rPr>
        <w:t>古墳群世界文化遺産登録推進本部会議</w:t>
      </w:r>
      <w:r>
        <w:rPr>
          <w:rFonts w:ascii="Century" w:eastAsia="ＭＳ 明朝" w:hAnsi="Century" w:cs="Times New Roman" w:hint="eastAsia"/>
          <w:kern w:val="0"/>
          <w:sz w:val="24"/>
          <w:szCs w:val="24"/>
        </w:rPr>
        <w:t>において取りまとめられたものである。この（案）について審議を行ったが、屋外広告物については、緩衝地帯における規制の考え方や建築物の高さ、建築物の形態意匠の規制内容との整合性が図られており、妥当な内容である。</w:t>
      </w:r>
    </w:p>
    <w:p w:rsidR="007550BD" w:rsidRDefault="007550BD" w:rsidP="007550BD">
      <w:pPr>
        <w:rPr>
          <w:rFonts w:ascii="Century" w:eastAsia="ＭＳ 明朝" w:hAnsi="Century" w:cs="Times New Roman"/>
          <w:kern w:val="0"/>
          <w:sz w:val="24"/>
          <w:szCs w:val="24"/>
        </w:rPr>
      </w:pPr>
    </w:p>
    <w:p w:rsidR="007550BD" w:rsidRPr="008700C8" w:rsidRDefault="007550BD" w:rsidP="007550BD">
      <w:pPr>
        <w:pStyle w:val="aa"/>
        <w:numPr>
          <w:ilvl w:val="1"/>
          <w:numId w:val="3"/>
        </w:numPr>
        <w:ind w:leftChars="0"/>
        <w:rPr>
          <w:rFonts w:ascii="Century" w:eastAsia="ＭＳ 明朝" w:hAnsi="Century" w:cs="Times New Roman"/>
          <w:kern w:val="0"/>
          <w:sz w:val="24"/>
          <w:szCs w:val="24"/>
        </w:rPr>
      </w:pPr>
      <w:r w:rsidRPr="008700C8">
        <w:rPr>
          <w:rFonts w:ascii="Century" w:eastAsia="ＭＳ 明朝" w:hAnsi="Century" w:cs="Times New Roman" w:hint="eastAsia"/>
          <w:kern w:val="0"/>
          <w:sz w:val="24"/>
          <w:szCs w:val="24"/>
        </w:rPr>
        <w:t>適用除外広告物の扱い</w:t>
      </w:r>
    </w:p>
    <w:p w:rsidR="007550BD" w:rsidRDefault="007550BD" w:rsidP="007550BD">
      <w:pPr>
        <w:rPr>
          <w:rFonts w:ascii="Century" w:eastAsia="ＭＳ 明朝" w:hAnsi="Century" w:cs="Times New Roman"/>
          <w:kern w:val="0"/>
          <w:sz w:val="24"/>
          <w:szCs w:val="24"/>
        </w:rPr>
      </w:pPr>
      <w:r>
        <w:rPr>
          <w:rFonts w:ascii="Century" w:eastAsia="ＭＳ 明朝" w:hAnsi="Century" w:cs="Times New Roman" w:hint="eastAsia"/>
          <w:kern w:val="0"/>
          <w:sz w:val="24"/>
          <w:szCs w:val="24"/>
        </w:rPr>
        <w:t xml:space="preserve">　大阪府屋外広告物条例</w:t>
      </w:r>
      <w:r>
        <w:rPr>
          <w:rFonts w:ascii="Century" w:eastAsia="ＭＳ 明朝" w:hAnsi="Century" w:cs="Times New Roman" w:hint="eastAsia"/>
          <w:kern w:val="0"/>
          <w:sz w:val="24"/>
          <w:szCs w:val="24"/>
        </w:rPr>
        <w:t>8</w:t>
      </w:r>
      <w:r>
        <w:rPr>
          <w:rFonts w:ascii="Century" w:eastAsia="ＭＳ 明朝" w:hAnsi="Century" w:cs="Times New Roman" w:hint="eastAsia"/>
          <w:kern w:val="0"/>
          <w:sz w:val="24"/>
          <w:szCs w:val="24"/>
        </w:rPr>
        <w:t>条</w:t>
      </w:r>
      <w:r>
        <w:rPr>
          <w:rFonts w:ascii="Century" w:eastAsia="ＭＳ 明朝" w:hAnsi="Century" w:cs="Times New Roman" w:hint="eastAsia"/>
          <w:kern w:val="0"/>
          <w:sz w:val="24"/>
          <w:szCs w:val="24"/>
        </w:rPr>
        <w:t>1</w:t>
      </w:r>
      <w:r>
        <w:rPr>
          <w:rFonts w:ascii="Century" w:eastAsia="ＭＳ 明朝" w:hAnsi="Century" w:cs="Times New Roman" w:hint="eastAsia"/>
          <w:kern w:val="0"/>
          <w:sz w:val="24"/>
          <w:szCs w:val="24"/>
        </w:rPr>
        <w:t>項</w:t>
      </w:r>
      <w:r>
        <w:rPr>
          <w:rFonts w:ascii="Century" w:eastAsia="ＭＳ 明朝" w:hAnsi="Century" w:cs="Times New Roman" w:hint="eastAsia"/>
          <w:kern w:val="0"/>
          <w:sz w:val="24"/>
          <w:szCs w:val="24"/>
        </w:rPr>
        <w:t>3</w:t>
      </w:r>
      <w:r>
        <w:rPr>
          <w:rFonts w:ascii="Century" w:eastAsia="ＭＳ 明朝" w:hAnsi="Century" w:cs="Times New Roman" w:hint="eastAsia"/>
          <w:kern w:val="0"/>
          <w:sz w:val="24"/>
          <w:szCs w:val="24"/>
        </w:rPr>
        <w:t>号により「自己の事業又は営業を表示するもので、自己の事業所、事務所、営業所等に設置し、その広告物の面積が７㎡を越えないもの」（以下、「適用除外となる自家用広告物」という）は適用除外となっている。例えば、適用除外に該当する屋上広告物が屋上広告物として掲出されれば、屋上広告物を全面禁止とする規制自体の実効性が確保できないことになる。そのため、「適用除外となる自家用広告物」について、規制方針（案）に抵触することとなるものは、掲出できない扱いとすることが必要である。</w:t>
      </w:r>
    </w:p>
    <w:p w:rsidR="007550BD" w:rsidRDefault="007550BD" w:rsidP="007550BD">
      <w:pPr>
        <w:rPr>
          <w:rFonts w:ascii="Century" w:eastAsia="ＭＳ 明朝" w:hAnsi="Century" w:cs="Times New Roman"/>
          <w:kern w:val="0"/>
          <w:sz w:val="24"/>
          <w:szCs w:val="24"/>
        </w:rPr>
      </w:pPr>
    </w:p>
    <w:p w:rsidR="007550BD" w:rsidRPr="008700C8" w:rsidRDefault="007550BD" w:rsidP="007550BD">
      <w:pPr>
        <w:pStyle w:val="aa"/>
        <w:numPr>
          <w:ilvl w:val="1"/>
          <w:numId w:val="3"/>
        </w:numPr>
        <w:ind w:leftChars="0"/>
        <w:rPr>
          <w:rFonts w:ascii="Century" w:eastAsia="ＭＳ 明朝" w:hAnsi="Century" w:cs="Times New Roman"/>
          <w:kern w:val="0"/>
          <w:sz w:val="24"/>
          <w:szCs w:val="24"/>
        </w:rPr>
      </w:pPr>
      <w:r w:rsidRPr="008700C8">
        <w:rPr>
          <w:rFonts w:ascii="Century" w:eastAsia="ＭＳ 明朝" w:hAnsi="Century" w:cs="Times New Roman" w:hint="eastAsia"/>
          <w:kern w:val="0"/>
          <w:sz w:val="24"/>
          <w:szCs w:val="24"/>
        </w:rPr>
        <w:t>経過措置</w:t>
      </w:r>
    </w:p>
    <w:p w:rsidR="007550BD" w:rsidRDefault="007550BD" w:rsidP="007550BD">
      <w:pPr>
        <w:rPr>
          <w:rFonts w:ascii="Century" w:eastAsia="ＭＳ 明朝" w:hAnsi="Century" w:cs="Times New Roman"/>
          <w:kern w:val="0"/>
          <w:sz w:val="24"/>
          <w:szCs w:val="24"/>
        </w:rPr>
      </w:pPr>
      <w:r>
        <w:rPr>
          <w:rFonts w:ascii="Century" w:eastAsia="ＭＳ 明朝" w:hAnsi="Century" w:cs="Times New Roman" w:hint="eastAsia"/>
          <w:kern w:val="0"/>
          <w:sz w:val="24"/>
          <w:szCs w:val="24"/>
        </w:rPr>
        <w:t xml:space="preserve">　「緩衝地帯における規制方針」（案）による規制内容は、これまでの大阪府屋外広告物条例による許可基準に比すると、最も、厳しい規制となる。羽曳野市、藤井寺市が行った現況調査によると、「緩衝地帯における規制方針」（案）による規制内容に抵触することになる既存不適格広告物は大阪外環状線など幹線道路沿道においては、約４０％にのぼる。経過措置期間は、大阪府屋外広告物条例</w:t>
      </w:r>
      <w:r>
        <w:rPr>
          <w:rFonts w:ascii="Century" w:eastAsia="ＭＳ 明朝" w:hAnsi="Century" w:cs="Times New Roman" w:hint="eastAsia"/>
          <w:kern w:val="0"/>
          <w:sz w:val="24"/>
          <w:szCs w:val="24"/>
        </w:rPr>
        <w:t>7</w:t>
      </w:r>
      <w:r>
        <w:rPr>
          <w:rFonts w:ascii="Century" w:eastAsia="ＭＳ 明朝" w:hAnsi="Century" w:cs="Times New Roman" w:hint="eastAsia"/>
          <w:kern w:val="0"/>
          <w:sz w:val="24"/>
          <w:szCs w:val="24"/>
        </w:rPr>
        <w:t>条により堅牢な広告物にあっては</w:t>
      </w:r>
      <w:r>
        <w:rPr>
          <w:rFonts w:ascii="Century" w:eastAsia="ＭＳ 明朝" w:hAnsi="Century" w:cs="Times New Roman" w:hint="eastAsia"/>
          <w:kern w:val="0"/>
          <w:sz w:val="24"/>
          <w:szCs w:val="24"/>
        </w:rPr>
        <w:t>3</w:t>
      </w:r>
      <w:r>
        <w:rPr>
          <w:rFonts w:ascii="Century" w:eastAsia="ＭＳ 明朝" w:hAnsi="Century" w:cs="Times New Roman" w:hint="eastAsia"/>
          <w:kern w:val="0"/>
          <w:sz w:val="24"/>
          <w:szCs w:val="24"/>
        </w:rPr>
        <w:t>年と定められており、</w:t>
      </w:r>
      <w:r>
        <w:rPr>
          <w:rFonts w:ascii="Century" w:eastAsia="ＭＳ 明朝" w:hAnsi="Century" w:cs="Times New Roman" w:hint="eastAsia"/>
          <w:kern w:val="0"/>
          <w:sz w:val="24"/>
          <w:szCs w:val="24"/>
        </w:rPr>
        <w:t>3</w:t>
      </w:r>
      <w:r>
        <w:rPr>
          <w:rFonts w:ascii="Century" w:eastAsia="ＭＳ 明朝" w:hAnsi="Century" w:cs="Times New Roman" w:hint="eastAsia"/>
          <w:kern w:val="0"/>
          <w:sz w:val="24"/>
          <w:szCs w:val="24"/>
        </w:rPr>
        <w:t>年の間に許可を</w:t>
      </w:r>
      <w:r>
        <w:rPr>
          <w:rFonts w:ascii="Century" w:eastAsia="ＭＳ 明朝" w:hAnsi="Century" w:cs="Times New Roman" w:hint="eastAsia"/>
          <w:kern w:val="0"/>
          <w:sz w:val="24"/>
          <w:szCs w:val="24"/>
        </w:rPr>
        <w:t>2</w:t>
      </w:r>
      <w:r>
        <w:rPr>
          <w:rFonts w:ascii="Century" w:eastAsia="ＭＳ 明朝" w:hAnsi="Century" w:cs="Times New Roman" w:hint="eastAsia"/>
          <w:kern w:val="0"/>
          <w:sz w:val="24"/>
          <w:szCs w:val="24"/>
        </w:rPr>
        <w:t>回受けることが可能であるため実質的には</w:t>
      </w:r>
      <w:r>
        <w:rPr>
          <w:rFonts w:ascii="Century" w:eastAsia="ＭＳ 明朝" w:hAnsi="Century" w:cs="Times New Roman" w:hint="eastAsia"/>
          <w:kern w:val="0"/>
          <w:sz w:val="24"/>
          <w:szCs w:val="24"/>
        </w:rPr>
        <w:t>5</w:t>
      </w:r>
      <w:r>
        <w:rPr>
          <w:rFonts w:ascii="Century" w:eastAsia="ＭＳ 明朝" w:hAnsi="Century" w:cs="Times New Roman" w:hint="eastAsia"/>
          <w:kern w:val="0"/>
          <w:sz w:val="24"/>
          <w:szCs w:val="24"/>
        </w:rPr>
        <w:t>年程度である。</w:t>
      </w:r>
    </w:p>
    <w:p w:rsidR="007550BD" w:rsidRDefault="007550BD" w:rsidP="007550BD">
      <w:pPr>
        <w:rPr>
          <w:rFonts w:ascii="Century" w:eastAsia="ＭＳ 明朝" w:hAnsi="Century" w:cs="Times New Roman"/>
          <w:kern w:val="0"/>
          <w:sz w:val="24"/>
          <w:szCs w:val="24"/>
        </w:rPr>
      </w:pPr>
      <w:r>
        <w:rPr>
          <w:rFonts w:ascii="Century" w:eastAsia="ＭＳ 明朝" w:hAnsi="Century" w:cs="Times New Roman" w:hint="eastAsia"/>
          <w:kern w:val="0"/>
          <w:sz w:val="24"/>
          <w:szCs w:val="24"/>
        </w:rPr>
        <w:t xml:space="preserve">　実効性を確保するためには制度周知や違反事業者への指導など多くの取り組みが必要とされるが、こられの取り組みを行うには</w:t>
      </w:r>
      <w:r>
        <w:rPr>
          <w:rFonts w:ascii="Century" w:eastAsia="ＭＳ 明朝" w:hAnsi="Century" w:cs="Times New Roman" w:hint="eastAsia"/>
          <w:kern w:val="0"/>
          <w:sz w:val="24"/>
          <w:szCs w:val="24"/>
        </w:rPr>
        <w:t>5</w:t>
      </w:r>
      <w:r>
        <w:rPr>
          <w:rFonts w:ascii="Century" w:eastAsia="ＭＳ 明朝" w:hAnsi="Century" w:cs="Times New Roman" w:hint="eastAsia"/>
          <w:kern w:val="0"/>
          <w:sz w:val="24"/>
          <w:szCs w:val="24"/>
        </w:rPr>
        <w:t>年程度では不十分であるという考え方もできるので、経過措置期間の延長等についても柔軟な対応が求められる。</w:t>
      </w:r>
    </w:p>
    <w:p w:rsidR="00B437EA" w:rsidRPr="00F4488F" w:rsidRDefault="00A419A1" w:rsidP="00B437EA">
      <w:pPr>
        <w:rPr>
          <w:sz w:val="24"/>
          <w:szCs w:val="24"/>
        </w:rPr>
      </w:pPr>
      <w:r w:rsidRPr="000D141E">
        <w:rPr>
          <w:rFonts w:ascii="Century" w:eastAsia="ＭＳ 明朝" w:hAnsi="Century" w:cs="Times New Roman" w:hint="eastAsia"/>
          <w:color w:val="FF0000"/>
          <w:kern w:val="0"/>
          <w:sz w:val="24"/>
          <w:szCs w:val="24"/>
        </w:rPr>
        <w:t xml:space="preserve">　</w:t>
      </w:r>
      <w:r w:rsidR="00B437EA" w:rsidRPr="00F4488F">
        <w:rPr>
          <w:rFonts w:hint="eastAsia"/>
          <w:sz w:val="24"/>
          <w:szCs w:val="24"/>
        </w:rPr>
        <w:t>なお、制度周知や違反事業者への指導にあたっては、羽曳野市、藤井寺市が主体的に取り組むことが必要であるが、現状のままでは充分な対応が取れない可能性が危惧される。</w:t>
      </w:r>
      <w:r w:rsidR="00EC54E4" w:rsidRPr="00F4488F">
        <w:rPr>
          <w:rFonts w:hint="eastAsia"/>
          <w:sz w:val="24"/>
          <w:szCs w:val="24"/>
        </w:rPr>
        <w:t>大阪府から</w:t>
      </w:r>
      <w:r w:rsidR="00B437EA" w:rsidRPr="00F4488F">
        <w:rPr>
          <w:rFonts w:hint="eastAsia"/>
          <w:sz w:val="24"/>
          <w:szCs w:val="24"/>
        </w:rPr>
        <w:t>両市に</w:t>
      </w:r>
      <w:r w:rsidR="00EC54E4" w:rsidRPr="00F4488F">
        <w:rPr>
          <w:rFonts w:hint="eastAsia"/>
          <w:sz w:val="24"/>
          <w:szCs w:val="24"/>
        </w:rPr>
        <w:t>対して</w:t>
      </w:r>
      <w:r w:rsidR="00B437EA" w:rsidRPr="00F4488F">
        <w:rPr>
          <w:rFonts w:hint="eastAsia"/>
          <w:sz w:val="24"/>
          <w:szCs w:val="24"/>
        </w:rPr>
        <w:t>、効果的な違反対策の仕組みづくりなど取り組みの強化を図られるよう求め</w:t>
      </w:r>
      <w:r w:rsidR="00EC54E4" w:rsidRPr="00F4488F">
        <w:rPr>
          <w:rFonts w:hint="eastAsia"/>
          <w:sz w:val="24"/>
          <w:szCs w:val="24"/>
        </w:rPr>
        <w:t>られ</w:t>
      </w:r>
      <w:r w:rsidR="00B437EA" w:rsidRPr="00F4488F">
        <w:rPr>
          <w:rFonts w:hint="eastAsia"/>
          <w:sz w:val="24"/>
          <w:szCs w:val="24"/>
        </w:rPr>
        <w:t>たい。また、大阪府についても両市をサポートするとともに、業界団体への働きかけなど積極的に取り組んでいくことが必要である。</w:t>
      </w:r>
    </w:p>
    <w:p w:rsidR="00A419A1" w:rsidRPr="00B437EA" w:rsidRDefault="00A419A1" w:rsidP="007550BD">
      <w:pPr>
        <w:rPr>
          <w:rFonts w:ascii="Century" w:eastAsia="ＭＳ 明朝" w:hAnsi="Century" w:cs="Times New Roman"/>
          <w:color w:val="FF0000"/>
          <w:kern w:val="0"/>
          <w:sz w:val="24"/>
          <w:szCs w:val="24"/>
        </w:rPr>
      </w:pPr>
    </w:p>
    <w:p w:rsidR="007550BD" w:rsidRPr="007D6200" w:rsidRDefault="007550BD" w:rsidP="007550BD">
      <w:pPr>
        <w:rPr>
          <w:rFonts w:ascii="Century" w:eastAsia="ＭＳ 明朝" w:hAnsi="Century" w:cs="Times New Roman"/>
          <w:kern w:val="0"/>
          <w:sz w:val="24"/>
          <w:szCs w:val="24"/>
        </w:rPr>
      </w:pPr>
    </w:p>
    <w:p w:rsidR="00E45C48" w:rsidRPr="007550BD" w:rsidRDefault="00E45C48" w:rsidP="000E291C">
      <w:pPr>
        <w:spacing w:line="340" w:lineRule="exact"/>
        <w:rPr>
          <w:rFonts w:asciiTheme="minorEastAsia" w:hAnsiTheme="minorEastAsia"/>
          <w:b/>
          <w:sz w:val="24"/>
          <w:szCs w:val="24"/>
        </w:rPr>
      </w:pPr>
    </w:p>
    <w:p w:rsidR="00E45C48" w:rsidRDefault="00E45C48">
      <w:pPr>
        <w:widowControl/>
        <w:jc w:val="left"/>
        <w:rPr>
          <w:rFonts w:asciiTheme="minorEastAsia" w:hAnsiTheme="minorEastAsia"/>
          <w:b/>
          <w:sz w:val="24"/>
          <w:szCs w:val="24"/>
        </w:rPr>
      </w:pPr>
    </w:p>
    <w:p w:rsidR="00DC14A3" w:rsidRDefault="00DC14A3">
      <w:pPr>
        <w:widowControl/>
        <w:jc w:val="left"/>
        <w:rPr>
          <w:rFonts w:asciiTheme="minorEastAsia" w:hAnsiTheme="minorEastAsia"/>
          <w:b/>
          <w:sz w:val="24"/>
          <w:szCs w:val="24"/>
        </w:rPr>
      </w:pPr>
    </w:p>
    <w:p w:rsidR="00DC14A3" w:rsidRDefault="00DC14A3">
      <w:pPr>
        <w:widowControl/>
        <w:jc w:val="left"/>
        <w:rPr>
          <w:rFonts w:asciiTheme="minorEastAsia" w:hAnsiTheme="minorEastAsia"/>
          <w:b/>
          <w:sz w:val="24"/>
          <w:szCs w:val="24"/>
        </w:rPr>
      </w:pPr>
    </w:p>
    <w:p w:rsidR="00DC14A3" w:rsidRDefault="00DC14A3">
      <w:pPr>
        <w:widowControl/>
        <w:jc w:val="left"/>
        <w:rPr>
          <w:rFonts w:asciiTheme="minorEastAsia" w:hAnsiTheme="minorEastAsia"/>
          <w:b/>
          <w:sz w:val="24"/>
          <w:szCs w:val="24"/>
        </w:rPr>
      </w:pPr>
    </w:p>
    <w:p w:rsidR="00640A6E" w:rsidRDefault="00640A6E">
      <w:pPr>
        <w:widowControl/>
        <w:jc w:val="left"/>
        <w:rPr>
          <w:rFonts w:asciiTheme="minorEastAsia" w:hAnsiTheme="minorEastAsia"/>
          <w:b/>
          <w:sz w:val="24"/>
          <w:szCs w:val="24"/>
        </w:rPr>
      </w:pPr>
    </w:p>
    <w:p w:rsidR="00640A6E" w:rsidRDefault="00640A6E">
      <w:pPr>
        <w:widowControl/>
        <w:jc w:val="left"/>
        <w:rPr>
          <w:rFonts w:asciiTheme="minorEastAsia" w:hAnsiTheme="minorEastAsia"/>
          <w:b/>
          <w:sz w:val="24"/>
          <w:szCs w:val="24"/>
        </w:rPr>
      </w:pPr>
    </w:p>
    <w:p w:rsidR="00640A6E" w:rsidRPr="00640A6E" w:rsidRDefault="00575DDB">
      <w:pPr>
        <w:widowControl/>
        <w:jc w:val="left"/>
        <w:rPr>
          <w:rFonts w:asciiTheme="minorEastAsia" w:hAnsiTheme="minorEastAsia"/>
          <w:b/>
          <w:sz w:val="24"/>
          <w:szCs w:val="24"/>
        </w:rPr>
      </w:pPr>
      <w:r>
        <w:rPr>
          <w:rFonts w:asciiTheme="minorEastAsia" w:hAnsiTheme="minorEastAsia"/>
          <w:b/>
          <w:noProof/>
          <w:sz w:val="24"/>
          <w:szCs w:val="24"/>
        </w:rPr>
        <w:lastRenderedPageBreak/>
        <w:drawing>
          <wp:inline distT="0" distB="0" distL="0" distR="0" wp14:anchorId="0446B12F" wp14:editId="2707FCCA">
            <wp:extent cx="5904370" cy="9191625"/>
            <wp:effectExtent l="0" t="0" r="1270" b="0"/>
            <wp:docPr id="1" name="図 1" descr="建企第１１７５号　&#10;平成26年５月17日　&#10;大阪府景観審議会会長 様&#10;大 阪 府 知 事&#10;&#10;世界遺産登録推進に向けた古市古墳群緩衝地帯における&#10;屋外広告物規制について（諮問）&#10;&#10;　大阪府附属機関条例、大阪府景観条例及び大阪府屋外広告物条例の規定により、別紙のとおり諮問します。&#10;" title="世界遺産登録推進に向けた古市古墳群緩衝地帯における屋外広告物規制について（諮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4230" cy="9191408"/>
                    </a:xfrm>
                    <a:prstGeom prst="rect">
                      <a:avLst/>
                    </a:prstGeom>
                    <a:noFill/>
                    <a:ln>
                      <a:noFill/>
                    </a:ln>
                  </pic:spPr>
                </pic:pic>
              </a:graphicData>
            </a:graphic>
          </wp:inline>
        </w:drawing>
      </w:r>
    </w:p>
    <w:p w:rsidR="00640A6E" w:rsidRDefault="006C1A04">
      <w:pPr>
        <w:widowControl/>
        <w:jc w:val="left"/>
        <w:rPr>
          <w:rFonts w:asciiTheme="minorEastAsia" w:hAnsiTheme="minorEastAsia"/>
          <w:b/>
          <w:sz w:val="24"/>
          <w:szCs w:val="24"/>
        </w:rPr>
      </w:pPr>
      <w:r>
        <w:rPr>
          <w:rFonts w:asciiTheme="minorEastAsia" w:hAnsiTheme="minorEastAsia"/>
          <w:b/>
          <w:noProof/>
          <w:sz w:val="24"/>
          <w:szCs w:val="24"/>
        </w:rPr>
        <w:lastRenderedPageBreak/>
        <w:drawing>
          <wp:inline distT="0" distB="0" distL="0" distR="0" wp14:anchorId="7879AB5E" wp14:editId="6EB03B1E">
            <wp:extent cx="5864745" cy="8362950"/>
            <wp:effectExtent l="0" t="0" r="3175" b="0"/>
            <wp:docPr id="2" name="図 2" descr="【諮問理由】&#10;&#10;大阪府と堺市、羽曳野市、藤井寺市は、百舌鳥・古市古墳群の世界文化遺産登録を目指し、百舌鳥・古市古墳群世界文化遺産登録推進本部会議を設置し、その実現に向け様々な取り組みを行っております。平成22年にユネスコ世界遺産暫定一覧表に記載され、平成29年の登録に向け、ユネスコ世界遺産委員会に提出する推薦書作成のために有識者から意見をいただきながら各種課題の検討を進めています。&#10;　また、古墳群を活かしたまちづくりについての目標や方向性について、地域の魅力向上や活性化につなげていけるよう、登録後を見据えた資産の保存管理や、来訪者の受け入れ体制の整備、集客事業の展開などについて検討しています。&#10;　今回、審議会に諮問するのは、資産を保護するために設定された緩衝地帯における屋外広告物の規制のあり方についてです。&#10;　緩衝地帯の範囲は、丘陵・谷・河川などの自然地形や、道路・鉄道などの既存の地物を境界として、構成資産の分布範囲全体を囲むよう設定しています。この緩衝地帯においては、建物の高さや色彩などの意匠、屋外広告物に対して法的規制を行い、古墳と調和したよりよい景観の形成を進めていきます。&#10;　百舌鳥古墳群については堺市の権限の範疇であり、古市古墳群の建物の高さや色彩などの意匠については藤井寺市、羽曳野市の権限の範疇となっております。&#10;　したがって、大阪府において所管する屋外広告物条例が適用されることとなる藤井寺市、羽曳野市にまたがる古市古墳群緩衝地帯における屋外広告物の規制内容について諮問します。&#10;" title="世界文化遺産登録推進に向けた古市古墳群緩衝地帯における屋外広告物規制について（諮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4840" t="8043" r="6595" b="11852"/>
                    <a:stretch/>
                  </pic:blipFill>
                  <pic:spPr bwMode="auto">
                    <a:xfrm>
                      <a:off x="0" y="0"/>
                      <a:ext cx="5864606" cy="8362751"/>
                    </a:xfrm>
                    <a:prstGeom prst="rect">
                      <a:avLst/>
                    </a:prstGeom>
                    <a:noFill/>
                    <a:ln>
                      <a:noFill/>
                    </a:ln>
                    <a:extLst>
                      <a:ext uri="{53640926-AAD7-44D8-BBD7-CCE9431645EC}">
                        <a14:shadowObscured xmlns:a14="http://schemas.microsoft.com/office/drawing/2010/main"/>
                      </a:ext>
                    </a:extLst>
                  </pic:spPr>
                </pic:pic>
              </a:graphicData>
            </a:graphic>
          </wp:inline>
        </w:drawing>
      </w:r>
    </w:p>
    <w:p w:rsidR="00640A6E" w:rsidRDefault="00640A6E">
      <w:pPr>
        <w:widowControl/>
        <w:jc w:val="left"/>
        <w:rPr>
          <w:rFonts w:asciiTheme="minorEastAsia" w:hAnsiTheme="minorEastAsia"/>
          <w:b/>
          <w:sz w:val="24"/>
          <w:szCs w:val="24"/>
        </w:rPr>
      </w:pPr>
    </w:p>
    <w:p w:rsidR="00640A6E" w:rsidRDefault="00640A6E">
      <w:pPr>
        <w:widowControl/>
        <w:jc w:val="left"/>
        <w:rPr>
          <w:rFonts w:asciiTheme="minorEastAsia" w:hAnsiTheme="minorEastAsia"/>
          <w:b/>
          <w:sz w:val="24"/>
          <w:szCs w:val="24"/>
        </w:rPr>
      </w:pPr>
    </w:p>
    <w:p w:rsidR="00393F8F" w:rsidRPr="0090518D" w:rsidRDefault="00B302A9" w:rsidP="00753049">
      <w:pPr>
        <w:rPr>
          <w:rFonts w:asciiTheme="minorEastAsia" w:hAnsiTheme="minorEastAsia"/>
          <w:sz w:val="40"/>
          <w:szCs w:val="40"/>
        </w:rPr>
      </w:pPr>
      <w:r w:rsidRPr="0090518D">
        <w:rPr>
          <w:rFonts w:asciiTheme="minorEastAsia" w:hAnsiTheme="minorEastAsia" w:hint="eastAsia"/>
          <w:sz w:val="40"/>
          <w:szCs w:val="40"/>
        </w:rPr>
        <w:lastRenderedPageBreak/>
        <w:t>大阪府景観審議会</w:t>
      </w:r>
    </w:p>
    <w:p w:rsidR="00393F8F" w:rsidRPr="0090518D" w:rsidRDefault="00393F8F" w:rsidP="00817F48">
      <w:pPr>
        <w:spacing w:line="320" w:lineRule="exact"/>
        <w:rPr>
          <w:rFonts w:asciiTheme="minorEastAsia" w:hAnsiTheme="minorEastAsia"/>
          <w:sz w:val="24"/>
          <w:szCs w:val="24"/>
        </w:rPr>
      </w:pPr>
    </w:p>
    <w:tbl>
      <w:tblPr>
        <w:tblStyle w:val="a9"/>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大阪府景観審議会委員名簿"/>
      </w:tblPr>
      <w:tblGrid>
        <w:gridCol w:w="1951"/>
        <w:gridCol w:w="6804"/>
      </w:tblGrid>
      <w:tr w:rsidR="006C1A04" w:rsidRPr="0090518D" w:rsidTr="006C1A04">
        <w:trPr>
          <w:tblHeader/>
        </w:trPr>
        <w:tc>
          <w:tcPr>
            <w:tcW w:w="1951" w:type="dxa"/>
          </w:tcPr>
          <w:p w:rsidR="006C1A04" w:rsidRPr="0090518D" w:rsidRDefault="006C1A04" w:rsidP="001F7B21">
            <w:pPr>
              <w:spacing w:line="320" w:lineRule="exact"/>
              <w:jc w:val="left"/>
              <w:rPr>
                <w:rFonts w:asciiTheme="minorEastAsia" w:hAnsiTheme="minorEastAsia"/>
                <w:sz w:val="24"/>
                <w:szCs w:val="24"/>
                <w:u w:val="single"/>
              </w:rPr>
            </w:pPr>
            <w:r w:rsidRPr="0090518D">
              <w:rPr>
                <w:rFonts w:asciiTheme="minorEastAsia" w:hAnsiTheme="minorEastAsia" w:hint="eastAsia"/>
                <w:sz w:val="24"/>
                <w:szCs w:val="24"/>
                <w:u w:val="single"/>
              </w:rPr>
              <w:t>委　員</w:t>
            </w:r>
          </w:p>
        </w:tc>
        <w:tc>
          <w:tcPr>
            <w:tcW w:w="6804" w:type="dxa"/>
          </w:tcPr>
          <w:p w:rsidR="006C1A04" w:rsidRPr="0090518D" w:rsidRDefault="006C1A04" w:rsidP="001F7B21">
            <w:pPr>
              <w:spacing w:line="320" w:lineRule="exact"/>
              <w:jc w:val="left"/>
              <w:rPr>
                <w:rFonts w:asciiTheme="minorEastAsia" w:hAnsiTheme="minorEastAsia"/>
                <w:sz w:val="22"/>
              </w:rPr>
            </w:pPr>
          </w:p>
        </w:tc>
      </w:tr>
      <w:tr w:rsidR="006C1A04" w:rsidRPr="0090518D" w:rsidTr="006C1A04">
        <w:tc>
          <w:tcPr>
            <w:tcW w:w="1951" w:type="dxa"/>
          </w:tcPr>
          <w:p w:rsidR="006C1A04" w:rsidRPr="0090518D" w:rsidRDefault="006C1A04" w:rsidP="001F7B21">
            <w:pPr>
              <w:spacing w:line="320" w:lineRule="exact"/>
              <w:jc w:val="left"/>
              <w:rPr>
                <w:rFonts w:asciiTheme="minorEastAsia" w:hAnsiTheme="minorEastAsia"/>
                <w:sz w:val="20"/>
                <w:szCs w:val="20"/>
              </w:rPr>
            </w:pPr>
            <w:r w:rsidRPr="0090518D">
              <w:rPr>
                <w:rFonts w:asciiTheme="minorEastAsia" w:hAnsiTheme="minorEastAsia" w:hint="eastAsia"/>
                <w:sz w:val="20"/>
                <w:szCs w:val="20"/>
              </w:rPr>
              <w:t>（会長）</w:t>
            </w:r>
          </w:p>
        </w:tc>
        <w:tc>
          <w:tcPr>
            <w:tcW w:w="6804" w:type="dxa"/>
          </w:tcPr>
          <w:p w:rsidR="006C1A04" w:rsidRPr="0090518D" w:rsidRDefault="006C1A04" w:rsidP="001F7B21">
            <w:pPr>
              <w:spacing w:line="320" w:lineRule="exact"/>
              <w:jc w:val="left"/>
              <w:rPr>
                <w:rFonts w:asciiTheme="minorEastAsia" w:hAnsiTheme="minorEastAsia"/>
                <w:sz w:val="22"/>
              </w:rPr>
            </w:pP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鳴海　邦碩</w:t>
            </w:r>
          </w:p>
        </w:tc>
        <w:tc>
          <w:tcPr>
            <w:tcW w:w="6804" w:type="dxa"/>
          </w:tcPr>
          <w:p w:rsidR="006C1A04" w:rsidRPr="0090518D" w:rsidRDefault="006C1A04" w:rsidP="001F7B21">
            <w:pPr>
              <w:spacing w:line="320" w:lineRule="exact"/>
              <w:jc w:val="left"/>
              <w:rPr>
                <w:rFonts w:asciiTheme="minorEastAsia" w:hAnsiTheme="minorEastAsia"/>
                <w:sz w:val="20"/>
                <w:szCs w:val="20"/>
              </w:rPr>
            </w:pPr>
            <w:r w:rsidRPr="0090518D">
              <w:rPr>
                <w:rFonts w:asciiTheme="minorEastAsia" w:hAnsiTheme="minorEastAsia" w:hint="eastAsia"/>
                <w:sz w:val="20"/>
                <w:szCs w:val="20"/>
              </w:rPr>
              <w:t>大阪大学 名誉教授</w:t>
            </w:r>
          </w:p>
        </w:tc>
      </w:tr>
      <w:tr w:rsidR="006C1A04" w:rsidRPr="0090518D" w:rsidTr="006C1A04">
        <w:tc>
          <w:tcPr>
            <w:tcW w:w="1951"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（副会長）</w:t>
            </w:r>
          </w:p>
        </w:tc>
        <w:tc>
          <w:tcPr>
            <w:tcW w:w="6804" w:type="dxa"/>
          </w:tcPr>
          <w:p w:rsidR="006C1A04" w:rsidRPr="0090518D" w:rsidRDefault="006C1A04" w:rsidP="000F2129">
            <w:pPr>
              <w:spacing w:line="320" w:lineRule="exact"/>
              <w:jc w:val="left"/>
              <w:rPr>
                <w:rFonts w:asciiTheme="minorEastAsia" w:hAnsiTheme="minorEastAsia"/>
                <w:sz w:val="20"/>
                <w:szCs w:val="20"/>
              </w:rPr>
            </w:pP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亀田　健二</w:t>
            </w:r>
          </w:p>
        </w:tc>
        <w:tc>
          <w:tcPr>
            <w:tcW w:w="6804" w:type="dxa"/>
          </w:tcPr>
          <w:p w:rsidR="006C1A04" w:rsidRPr="0090518D" w:rsidRDefault="006C1A04" w:rsidP="001F7B21">
            <w:pPr>
              <w:spacing w:line="320" w:lineRule="exact"/>
              <w:jc w:val="left"/>
              <w:rPr>
                <w:rFonts w:asciiTheme="minorEastAsia" w:hAnsiTheme="minorEastAsia"/>
                <w:sz w:val="20"/>
                <w:szCs w:val="20"/>
              </w:rPr>
            </w:pPr>
            <w:r w:rsidRPr="0090518D">
              <w:rPr>
                <w:rFonts w:asciiTheme="minorEastAsia" w:hAnsiTheme="minorEastAsia" w:hint="eastAsia"/>
                <w:sz w:val="20"/>
                <w:szCs w:val="20"/>
              </w:rPr>
              <w:t>関西大学政策創造学部 教授</w:t>
            </w: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p>
        </w:tc>
        <w:tc>
          <w:tcPr>
            <w:tcW w:w="6804" w:type="dxa"/>
          </w:tcPr>
          <w:p w:rsidR="006C1A04" w:rsidRPr="0090518D" w:rsidRDefault="006C1A04" w:rsidP="000F2129">
            <w:pPr>
              <w:spacing w:line="320" w:lineRule="exact"/>
              <w:jc w:val="left"/>
              <w:rPr>
                <w:rFonts w:asciiTheme="minorEastAsia" w:hAnsiTheme="minorEastAsia"/>
                <w:sz w:val="20"/>
                <w:szCs w:val="20"/>
              </w:rPr>
            </w:pP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大矢　京子</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株式会社都市環境ﾗﾝﾄﾞｽｹｰﾌﾟ 代表取締役 副所長</w:t>
            </w: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加藤　晃規</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関西学院大学大学院総合政策学部 教授</w:t>
            </w: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嘉名　光市</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大阪市立大学大学院工学研究科 准教授</w:t>
            </w: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木多　彩子</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摂南大学理工学部建築学科 教授</w:t>
            </w: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下村　泰彦</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大阪府立大学大学院生命環境科学研究科 教授</w:t>
            </w: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長町　志穂</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株式会社LEM空間工房 代表取締役　京都造形芸術大学 客員教授</w:t>
            </w: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若本　和仁</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大阪大学大学院工学研究科 准教授</w:t>
            </w: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砂川　裕幸</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一般社団法人　大阪建設業協会　建築委員会委員長</w:t>
            </w: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東房 須美子</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社団法人 大阪広告協会専務理事</w:t>
            </w: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濵田　徹</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公益社団法人　大阪府建築士会　副会長</w:t>
            </w: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松本　　優</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大阪広告美術協同組合理事長</w:t>
            </w: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神瀬　勝也</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大阪府警察本部生活安全部　保安課　取締指導係　担当補佐</w:t>
            </w: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西端　勝樹</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大阪府市長会代表(守口市長)</w:t>
            </w: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武田　勝玄</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大阪府町村長会代表(河南町長)</w:t>
            </w: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加治木 一彦</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大阪府議会都市住宅常任委員会委員長</w:t>
            </w:r>
          </w:p>
        </w:tc>
      </w:tr>
      <w:tr w:rsidR="006C1A04" w:rsidRPr="0090518D" w:rsidTr="006C1A04">
        <w:tc>
          <w:tcPr>
            <w:tcW w:w="1951" w:type="dxa"/>
          </w:tcPr>
          <w:p w:rsidR="006C1A04" w:rsidRPr="0090518D" w:rsidRDefault="006C1A04" w:rsidP="000F2129">
            <w:pPr>
              <w:spacing w:line="320" w:lineRule="exact"/>
              <w:jc w:val="left"/>
              <w:rPr>
                <w:rFonts w:asciiTheme="minorEastAsia" w:hAnsiTheme="minorEastAsia"/>
                <w:sz w:val="24"/>
                <w:szCs w:val="24"/>
              </w:rPr>
            </w:pPr>
          </w:p>
        </w:tc>
        <w:tc>
          <w:tcPr>
            <w:tcW w:w="6804" w:type="dxa"/>
          </w:tcPr>
          <w:p w:rsidR="006C1A04" w:rsidRPr="0090518D" w:rsidRDefault="006C1A04" w:rsidP="000F2129">
            <w:pPr>
              <w:spacing w:line="320" w:lineRule="exact"/>
              <w:jc w:val="left"/>
              <w:rPr>
                <w:rFonts w:asciiTheme="minorEastAsia" w:hAnsiTheme="minorEastAsia"/>
                <w:sz w:val="20"/>
                <w:szCs w:val="20"/>
              </w:rPr>
            </w:pPr>
          </w:p>
        </w:tc>
      </w:tr>
      <w:tr w:rsidR="006C1A04" w:rsidRPr="0090518D" w:rsidTr="006C1A04">
        <w:tc>
          <w:tcPr>
            <w:tcW w:w="1951" w:type="dxa"/>
          </w:tcPr>
          <w:p w:rsidR="006C1A04" w:rsidRPr="0090518D" w:rsidRDefault="006C1A04" w:rsidP="000F2129">
            <w:pPr>
              <w:spacing w:line="320" w:lineRule="exact"/>
              <w:jc w:val="left"/>
              <w:rPr>
                <w:rFonts w:asciiTheme="minorEastAsia" w:hAnsiTheme="minorEastAsia"/>
                <w:sz w:val="24"/>
                <w:szCs w:val="24"/>
                <w:u w:val="single"/>
              </w:rPr>
            </w:pPr>
            <w:r w:rsidRPr="0090518D">
              <w:rPr>
                <w:rFonts w:asciiTheme="minorEastAsia" w:hAnsiTheme="minorEastAsia" w:hint="eastAsia"/>
                <w:sz w:val="24"/>
                <w:szCs w:val="24"/>
                <w:u w:val="single"/>
              </w:rPr>
              <w:t>専門委員</w:t>
            </w:r>
          </w:p>
        </w:tc>
        <w:tc>
          <w:tcPr>
            <w:tcW w:w="6804" w:type="dxa"/>
          </w:tcPr>
          <w:p w:rsidR="006C1A04" w:rsidRPr="0090518D" w:rsidRDefault="006C1A04" w:rsidP="000F2129">
            <w:pPr>
              <w:spacing w:line="320" w:lineRule="exact"/>
              <w:jc w:val="left"/>
              <w:rPr>
                <w:rFonts w:asciiTheme="minorEastAsia" w:hAnsiTheme="minorEastAsia"/>
                <w:sz w:val="20"/>
                <w:szCs w:val="20"/>
              </w:rPr>
            </w:pP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藤本　英子</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京都市立芸術大学美術学部 教授</w:t>
            </w: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久　　隆浩</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近畿大学総合社会学部 教授</w:t>
            </w: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梅原　敏裕</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関西ネオン工業協同組合理事長</w:t>
            </w: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冨田　栄次</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大阪屋外広告美術協同組合理事長</w:t>
            </w:r>
          </w:p>
        </w:tc>
      </w:tr>
      <w:tr w:rsidR="006C1A04" w:rsidRPr="0090518D" w:rsidTr="006C1A04">
        <w:tc>
          <w:tcPr>
            <w:tcW w:w="1951" w:type="dxa"/>
          </w:tcPr>
          <w:p w:rsidR="006C1A04" w:rsidRPr="0090518D" w:rsidRDefault="006C1A04" w:rsidP="000F2129">
            <w:pPr>
              <w:spacing w:line="320" w:lineRule="exact"/>
              <w:ind w:firstLineChars="100" w:firstLine="240"/>
              <w:jc w:val="left"/>
              <w:rPr>
                <w:rFonts w:asciiTheme="minorEastAsia" w:hAnsiTheme="minorEastAsia"/>
                <w:sz w:val="24"/>
                <w:szCs w:val="24"/>
              </w:rPr>
            </w:pPr>
            <w:r w:rsidRPr="0090518D">
              <w:rPr>
                <w:rFonts w:asciiTheme="minorEastAsia" w:hAnsiTheme="minorEastAsia" w:hint="eastAsia"/>
                <w:sz w:val="24"/>
                <w:szCs w:val="24"/>
              </w:rPr>
              <w:t>広井　良平</w:t>
            </w:r>
          </w:p>
        </w:tc>
        <w:tc>
          <w:tcPr>
            <w:tcW w:w="6804" w:type="dxa"/>
          </w:tcPr>
          <w:p w:rsidR="006C1A04" w:rsidRPr="0090518D" w:rsidRDefault="006C1A04"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関西電力電柱広告業組合理事長</w:t>
            </w:r>
          </w:p>
        </w:tc>
      </w:tr>
    </w:tbl>
    <w:p w:rsidR="001C1DD9" w:rsidRPr="0090518D" w:rsidRDefault="001C1DD9" w:rsidP="000F2129">
      <w:pPr>
        <w:spacing w:line="320" w:lineRule="exact"/>
        <w:jc w:val="left"/>
        <w:rPr>
          <w:rFonts w:asciiTheme="minorEastAsia" w:hAnsiTheme="minorEastAsia"/>
          <w:sz w:val="20"/>
          <w:szCs w:val="20"/>
        </w:rPr>
      </w:pPr>
    </w:p>
    <w:p w:rsidR="00DC6AD7" w:rsidRDefault="000F2129" w:rsidP="000F2129">
      <w:pPr>
        <w:spacing w:line="320" w:lineRule="exact"/>
        <w:jc w:val="left"/>
        <w:rPr>
          <w:rFonts w:asciiTheme="minorEastAsia" w:hAnsiTheme="minorEastAsia"/>
          <w:sz w:val="20"/>
          <w:szCs w:val="20"/>
        </w:rPr>
      </w:pPr>
      <w:r w:rsidRPr="0090518D">
        <w:rPr>
          <w:rFonts w:asciiTheme="minorEastAsia" w:hAnsiTheme="minorEastAsia" w:hint="eastAsia"/>
          <w:sz w:val="20"/>
          <w:szCs w:val="20"/>
        </w:rPr>
        <w:t>（</w:t>
      </w:r>
      <w:r w:rsidR="00CE44C5" w:rsidRPr="0090518D">
        <w:rPr>
          <w:rFonts w:asciiTheme="minorEastAsia" w:hAnsiTheme="minorEastAsia" w:hint="eastAsia"/>
          <w:sz w:val="20"/>
          <w:szCs w:val="20"/>
        </w:rPr>
        <w:t xml:space="preserve"> </w:t>
      </w:r>
      <w:r w:rsidR="00EB34C8">
        <w:rPr>
          <w:rFonts w:asciiTheme="minorEastAsia" w:hAnsiTheme="minorEastAsia" w:hint="eastAsia"/>
          <w:sz w:val="20"/>
          <w:szCs w:val="20"/>
        </w:rPr>
        <w:t>会</w:t>
      </w:r>
      <w:r w:rsidRPr="0090518D">
        <w:rPr>
          <w:rFonts w:asciiTheme="minorEastAsia" w:hAnsiTheme="minorEastAsia" w:hint="eastAsia"/>
          <w:sz w:val="20"/>
          <w:szCs w:val="20"/>
        </w:rPr>
        <w:t>長の指名により</w:t>
      </w:r>
      <w:r w:rsidR="00EB34C8">
        <w:rPr>
          <w:rFonts w:asciiTheme="minorEastAsia" w:hAnsiTheme="minorEastAsia" w:hint="eastAsia"/>
          <w:sz w:val="20"/>
          <w:szCs w:val="20"/>
        </w:rPr>
        <w:t>、</w:t>
      </w:r>
      <w:r w:rsidR="00BE21B8">
        <w:rPr>
          <w:rFonts w:asciiTheme="minorEastAsia" w:hAnsiTheme="minorEastAsia" w:hint="eastAsia"/>
          <w:sz w:val="20"/>
          <w:szCs w:val="20"/>
        </w:rPr>
        <w:t>亀田副会長、嘉名委員、下村委員、東房委員、松本委員、梅原委員、冨</w:t>
      </w:r>
      <w:r w:rsidR="00DC6AD7">
        <w:rPr>
          <w:rFonts w:asciiTheme="minorEastAsia" w:hAnsiTheme="minorEastAsia" w:hint="eastAsia"/>
          <w:sz w:val="20"/>
          <w:szCs w:val="20"/>
        </w:rPr>
        <w:t>田委員、</w:t>
      </w:r>
    </w:p>
    <w:p w:rsidR="00B302A9" w:rsidRPr="0090518D" w:rsidRDefault="00DC6AD7" w:rsidP="00BE21B8">
      <w:pPr>
        <w:spacing w:line="320" w:lineRule="exact"/>
        <w:ind w:firstLineChars="150" w:firstLine="300"/>
        <w:jc w:val="left"/>
        <w:rPr>
          <w:rFonts w:asciiTheme="minorEastAsia" w:hAnsiTheme="minorEastAsia"/>
          <w:sz w:val="20"/>
          <w:szCs w:val="20"/>
        </w:rPr>
      </w:pPr>
      <w:r>
        <w:rPr>
          <w:rFonts w:asciiTheme="minorEastAsia" w:hAnsiTheme="minorEastAsia" w:hint="eastAsia"/>
          <w:sz w:val="20"/>
          <w:szCs w:val="20"/>
        </w:rPr>
        <w:t>広井委員</w:t>
      </w:r>
      <w:r w:rsidR="00CE44C5" w:rsidRPr="0090518D">
        <w:rPr>
          <w:rFonts w:asciiTheme="minorEastAsia" w:hAnsiTheme="minorEastAsia" w:hint="eastAsia"/>
          <w:sz w:val="20"/>
          <w:szCs w:val="20"/>
        </w:rPr>
        <w:t>によ</w:t>
      </w:r>
      <w:r w:rsidR="00CE5B4C" w:rsidRPr="0090518D">
        <w:rPr>
          <w:rFonts w:asciiTheme="minorEastAsia" w:hAnsiTheme="minorEastAsia" w:hint="eastAsia"/>
          <w:sz w:val="20"/>
          <w:szCs w:val="20"/>
        </w:rPr>
        <w:t>る</w:t>
      </w:r>
      <w:r w:rsidR="00CE44C5" w:rsidRPr="0090518D">
        <w:rPr>
          <w:rFonts w:asciiTheme="minorEastAsia" w:hAnsiTheme="minorEastAsia" w:hint="eastAsia"/>
          <w:sz w:val="20"/>
          <w:szCs w:val="20"/>
        </w:rPr>
        <w:t>部会を設置。</w:t>
      </w:r>
      <w:r w:rsidR="00BE21B8">
        <w:rPr>
          <w:rFonts w:asciiTheme="minorEastAsia" w:hAnsiTheme="minorEastAsia" w:hint="eastAsia"/>
          <w:sz w:val="20"/>
          <w:szCs w:val="20"/>
        </w:rPr>
        <w:t xml:space="preserve"> </w:t>
      </w:r>
      <w:r w:rsidR="000F2129" w:rsidRPr="0090518D">
        <w:rPr>
          <w:rFonts w:asciiTheme="minorEastAsia" w:hAnsiTheme="minorEastAsia" w:hint="eastAsia"/>
          <w:sz w:val="20"/>
          <w:szCs w:val="20"/>
        </w:rPr>
        <w:t>）</w:t>
      </w:r>
    </w:p>
    <w:p w:rsidR="00B302A9" w:rsidRPr="0090518D" w:rsidRDefault="00B302A9" w:rsidP="00817F48">
      <w:pPr>
        <w:spacing w:line="320" w:lineRule="exact"/>
        <w:rPr>
          <w:rFonts w:asciiTheme="minorEastAsia" w:hAnsiTheme="minorEastAsia"/>
          <w:sz w:val="24"/>
          <w:szCs w:val="24"/>
        </w:rPr>
      </w:pPr>
    </w:p>
    <w:p w:rsidR="00CE44C5" w:rsidRPr="0090518D" w:rsidRDefault="00CE44C5" w:rsidP="00817F48">
      <w:pPr>
        <w:spacing w:line="320" w:lineRule="exact"/>
        <w:rPr>
          <w:rFonts w:asciiTheme="minorEastAsia" w:hAnsiTheme="minorEastAsia"/>
          <w:sz w:val="24"/>
          <w:szCs w:val="24"/>
        </w:rPr>
      </w:pPr>
    </w:p>
    <w:p w:rsidR="00CE44C5" w:rsidRPr="00B27CE0" w:rsidRDefault="00817F48" w:rsidP="00CE44C5">
      <w:pPr>
        <w:spacing w:line="300" w:lineRule="exact"/>
        <w:rPr>
          <w:rFonts w:asciiTheme="minorEastAsia" w:hAnsiTheme="minorEastAsia"/>
          <w:sz w:val="24"/>
          <w:szCs w:val="24"/>
        </w:rPr>
      </w:pPr>
      <w:r w:rsidRPr="00B27CE0">
        <w:rPr>
          <w:rFonts w:asciiTheme="minorEastAsia" w:hAnsiTheme="minorEastAsia" w:hint="eastAsia"/>
          <w:sz w:val="24"/>
          <w:szCs w:val="24"/>
        </w:rPr>
        <w:t>審議</w:t>
      </w:r>
      <w:r w:rsidR="00393F8F" w:rsidRPr="00B27CE0">
        <w:rPr>
          <w:rFonts w:asciiTheme="minorEastAsia" w:hAnsiTheme="minorEastAsia" w:hint="eastAsia"/>
          <w:sz w:val="24"/>
          <w:szCs w:val="24"/>
        </w:rPr>
        <w:t>会 開催</w:t>
      </w:r>
      <w:r w:rsidRPr="00B27CE0">
        <w:rPr>
          <w:rFonts w:asciiTheme="minorEastAsia" w:hAnsiTheme="minorEastAsia" w:hint="eastAsia"/>
          <w:sz w:val="24"/>
          <w:szCs w:val="24"/>
        </w:rPr>
        <w:t>経過</w:t>
      </w:r>
    </w:p>
    <w:p w:rsidR="00DC6AD7" w:rsidRPr="00B27CE0" w:rsidRDefault="00DC6AD7" w:rsidP="00DC6AD7">
      <w:pPr>
        <w:ind w:firstLineChars="100" w:firstLine="240"/>
        <w:rPr>
          <w:rFonts w:asciiTheme="minorEastAsia" w:hAnsiTheme="minorEastAsia" w:cs="Times New Roman"/>
          <w:kern w:val="0"/>
          <w:sz w:val="24"/>
          <w:szCs w:val="24"/>
        </w:rPr>
      </w:pPr>
      <w:r w:rsidRPr="00B27CE0">
        <w:rPr>
          <w:rFonts w:asciiTheme="minorEastAsia" w:hAnsiTheme="minorEastAsia" w:cs="Times New Roman" w:hint="eastAsia"/>
          <w:kern w:val="0"/>
          <w:sz w:val="24"/>
          <w:szCs w:val="24"/>
        </w:rPr>
        <w:t>平成26年</w:t>
      </w:r>
      <w:r w:rsidR="00B27CE0" w:rsidRPr="00FF0F9D">
        <w:rPr>
          <w:rFonts w:asciiTheme="minorEastAsia" w:hAnsiTheme="minorEastAsia" w:cs="Times New Roman" w:hint="eastAsia"/>
          <w:kern w:val="0"/>
          <w:sz w:val="36"/>
          <w:szCs w:val="36"/>
        </w:rPr>
        <w:t xml:space="preserve"> </w:t>
      </w:r>
      <w:r w:rsidRPr="00B27CE0">
        <w:rPr>
          <w:rFonts w:asciiTheme="minorEastAsia" w:hAnsiTheme="minorEastAsia" w:cs="Times New Roman" w:hint="eastAsia"/>
          <w:kern w:val="0"/>
          <w:sz w:val="24"/>
          <w:szCs w:val="24"/>
        </w:rPr>
        <w:t>5月27</w:t>
      </w:r>
      <w:r w:rsidR="00BE21B8" w:rsidRPr="00B27CE0">
        <w:rPr>
          <w:rFonts w:asciiTheme="minorEastAsia" w:hAnsiTheme="minorEastAsia" w:cs="Times New Roman" w:hint="eastAsia"/>
          <w:kern w:val="0"/>
          <w:sz w:val="24"/>
          <w:szCs w:val="24"/>
        </w:rPr>
        <w:t>日 審議会</w:t>
      </w:r>
    </w:p>
    <w:p w:rsidR="00DC6AD7" w:rsidRPr="00B27CE0" w:rsidRDefault="00DC6AD7" w:rsidP="00DC6AD7">
      <w:pPr>
        <w:ind w:firstLineChars="100" w:firstLine="240"/>
        <w:rPr>
          <w:rFonts w:asciiTheme="minorEastAsia" w:hAnsiTheme="minorEastAsia" w:cs="Times New Roman"/>
          <w:kern w:val="0"/>
          <w:sz w:val="24"/>
          <w:szCs w:val="24"/>
        </w:rPr>
      </w:pPr>
      <w:r w:rsidRPr="00B27CE0">
        <w:rPr>
          <w:rFonts w:asciiTheme="minorEastAsia" w:hAnsiTheme="minorEastAsia" w:cs="Times New Roman" w:hint="eastAsia"/>
          <w:kern w:val="0"/>
          <w:sz w:val="24"/>
          <w:szCs w:val="24"/>
        </w:rPr>
        <w:t>平成26年</w:t>
      </w:r>
      <w:r w:rsidR="00B27CE0" w:rsidRPr="00FF0F9D">
        <w:rPr>
          <w:rFonts w:asciiTheme="minorEastAsia" w:hAnsiTheme="minorEastAsia" w:cs="Times New Roman" w:hint="eastAsia"/>
          <w:kern w:val="0"/>
          <w:sz w:val="36"/>
          <w:szCs w:val="36"/>
        </w:rPr>
        <w:t xml:space="preserve"> </w:t>
      </w:r>
      <w:r w:rsidRPr="00B27CE0">
        <w:rPr>
          <w:rFonts w:asciiTheme="minorEastAsia" w:hAnsiTheme="minorEastAsia" w:cs="Times New Roman" w:hint="eastAsia"/>
          <w:kern w:val="0"/>
          <w:sz w:val="24"/>
          <w:szCs w:val="24"/>
        </w:rPr>
        <w:t>8月</w:t>
      </w:r>
      <w:r w:rsidR="00B27CE0" w:rsidRPr="00B27CE0">
        <w:rPr>
          <w:rFonts w:asciiTheme="minorEastAsia" w:hAnsiTheme="minorEastAsia" w:cs="Times New Roman" w:hint="eastAsia"/>
          <w:kern w:val="0"/>
          <w:sz w:val="18"/>
          <w:szCs w:val="18"/>
        </w:rPr>
        <w:t xml:space="preserve">　</w:t>
      </w:r>
      <w:r w:rsidRPr="00B27CE0">
        <w:rPr>
          <w:rFonts w:asciiTheme="minorEastAsia" w:hAnsiTheme="minorEastAsia" w:cs="Times New Roman" w:hint="eastAsia"/>
          <w:kern w:val="0"/>
          <w:sz w:val="24"/>
          <w:szCs w:val="24"/>
        </w:rPr>
        <w:t>7</w:t>
      </w:r>
      <w:r w:rsidR="00FF0F9D">
        <w:rPr>
          <w:rFonts w:asciiTheme="minorEastAsia" w:hAnsiTheme="minorEastAsia" w:cs="Times New Roman" w:hint="eastAsia"/>
          <w:kern w:val="0"/>
          <w:sz w:val="24"/>
          <w:szCs w:val="24"/>
        </w:rPr>
        <w:t xml:space="preserve">日　 </w:t>
      </w:r>
      <w:r w:rsidRPr="00B27CE0">
        <w:rPr>
          <w:rFonts w:asciiTheme="minorEastAsia" w:hAnsiTheme="minorEastAsia" w:cs="Times New Roman" w:hint="eastAsia"/>
          <w:kern w:val="0"/>
          <w:sz w:val="24"/>
          <w:szCs w:val="24"/>
        </w:rPr>
        <w:t>部会</w:t>
      </w:r>
    </w:p>
    <w:p w:rsidR="00DC6AD7" w:rsidRPr="00B27CE0" w:rsidRDefault="00DC6AD7" w:rsidP="00DC6AD7">
      <w:pPr>
        <w:ind w:firstLineChars="100" w:firstLine="240"/>
        <w:rPr>
          <w:rFonts w:asciiTheme="minorEastAsia" w:hAnsiTheme="minorEastAsia" w:cs="Times New Roman"/>
          <w:kern w:val="0"/>
          <w:sz w:val="24"/>
          <w:szCs w:val="24"/>
        </w:rPr>
      </w:pPr>
      <w:r w:rsidRPr="00B27CE0">
        <w:rPr>
          <w:rFonts w:asciiTheme="minorEastAsia" w:hAnsiTheme="minorEastAsia" w:cs="Times New Roman" w:hint="eastAsia"/>
          <w:kern w:val="0"/>
          <w:sz w:val="24"/>
          <w:szCs w:val="24"/>
        </w:rPr>
        <w:t>平成26年12月</w:t>
      </w:r>
      <w:r w:rsidR="00FF0F9D" w:rsidRPr="00FF0F9D">
        <w:rPr>
          <w:rFonts w:asciiTheme="minorEastAsia" w:hAnsiTheme="minorEastAsia" w:cs="Times New Roman" w:hint="eastAsia"/>
          <w:kern w:val="0"/>
          <w:sz w:val="36"/>
          <w:szCs w:val="36"/>
        </w:rPr>
        <w:t xml:space="preserve"> </w:t>
      </w:r>
      <w:r w:rsidRPr="00B27CE0">
        <w:rPr>
          <w:rFonts w:asciiTheme="minorEastAsia" w:hAnsiTheme="minorEastAsia" w:cs="Times New Roman" w:hint="eastAsia"/>
          <w:kern w:val="0"/>
          <w:sz w:val="24"/>
          <w:szCs w:val="24"/>
        </w:rPr>
        <w:t>2</w:t>
      </w:r>
      <w:r w:rsidR="00BE21B8" w:rsidRPr="00B27CE0">
        <w:rPr>
          <w:rFonts w:asciiTheme="minorEastAsia" w:hAnsiTheme="minorEastAsia" w:cs="Times New Roman" w:hint="eastAsia"/>
          <w:kern w:val="0"/>
          <w:sz w:val="24"/>
          <w:szCs w:val="24"/>
        </w:rPr>
        <w:t xml:space="preserve">日　 </w:t>
      </w:r>
      <w:r w:rsidRPr="00B27CE0">
        <w:rPr>
          <w:rFonts w:asciiTheme="minorEastAsia" w:hAnsiTheme="minorEastAsia" w:cs="Times New Roman" w:hint="eastAsia"/>
          <w:kern w:val="0"/>
          <w:sz w:val="24"/>
          <w:szCs w:val="24"/>
        </w:rPr>
        <w:t xml:space="preserve">部会　</w:t>
      </w:r>
    </w:p>
    <w:p w:rsidR="000F2129" w:rsidRPr="00B27CE0" w:rsidRDefault="00BE21B8" w:rsidP="000F2129">
      <w:pPr>
        <w:spacing w:line="320" w:lineRule="exact"/>
        <w:rPr>
          <w:rFonts w:asciiTheme="minorEastAsia" w:hAnsiTheme="minorEastAsia"/>
          <w:sz w:val="24"/>
          <w:szCs w:val="24"/>
        </w:rPr>
      </w:pPr>
      <w:r w:rsidRPr="00B27CE0">
        <w:rPr>
          <w:rFonts w:asciiTheme="minorEastAsia" w:hAnsiTheme="minorEastAsia" w:hint="eastAsia"/>
          <w:sz w:val="24"/>
          <w:szCs w:val="24"/>
        </w:rPr>
        <w:t xml:space="preserve">　</w:t>
      </w:r>
      <w:r w:rsidRPr="00B27CE0">
        <w:rPr>
          <w:rFonts w:asciiTheme="minorEastAsia" w:hAnsiTheme="minorEastAsia" w:hint="eastAsia"/>
          <w:kern w:val="0"/>
          <w:sz w:val="24"/>
          <w:szCs w:val="24"/>
        </w:rPr>
        <w:t>平成27年</w:t>
      </w:r>
      <w:r w:rsidRPr="00FF0F9D">
        <w:rPr>
          <w:rFonts w:asciiTheme="minorEastAsia" w:hAnsiTheme="minorEastAsia" w:hint="eastAsia"/>
          <w:kern w:val="0"/>
          <w:sz w:val="36"/>
          <w:szCs w:val="36"/>
        </w:rPr>
        <w:t xml:space="preserve"> </w:t>
      </w:r>
      <w:r w:rsidRPr="00B27CE0">
        <w:rPr>
          <w:rFonts w:asciiTheme="minorEastAsia" w:hAnsiTheme="minorEastAsia" w:hint="eastAsia"/>
          <w:kern w:val="0"/>
          <w:sz w:val="24"/>
          <w:szCs w:val="24"/>
        </w:rPr>
        <w:t>3月19日 審議会</w:t>
      </w:r>
    </w:p>
    <w:p w:rsidR="00817F48" w:rsidRPr="00B27CE0" w:rsidRDefault="00817F48" w:rsidP="00817F48">
      <w:pPr>
        <w:spacing w:line="300" w:lineRule="exact"/>
        <w:rPr>
          <w:rFonts w:asciiTheme="minorEastAsia" w:hAnsiTheme="minorEastAsia"/>
          <w:sz w:val="24"/>
          <w:szCs w:val="24"/>
        </w:rPr>
      </w:pPr>
    </w:p>
    <w:p w:rsidR="00817F48" w:rsidRDefault="00817F48" w:rsidP="00817F48">
      <w:pPr>
        <w:spacing w:line="320" w:lineRule="exact"/>
        <w:rPr>
          <w:rFonts w:asciiTheme="minorEastAsia" w:hAnsiTheme="minorEastAsia" w:hint="eastAsia"/>
          <w:b/>
          <w:sz w:val="24"/>
          <w:szCs w:val="24"/>
        </w:rPr>
      </w:pPr>
    </w:p>
    <w:p w:rsidR="0048520A" w:rsidRPr="00E6201C" w:rsidRDefault="0048520A" w:rsidP="0048520A">
      <w:pPr>
        <w:wordWrap w:val="0"/>
        <w:ind w:rightChars="190" w:right="399"/>
        <w:jc w:val="right"/>
        <w:rPr>
          <w:rFonts w:ascii="ＭＳ ゴシック" w:eastAsia="ＭＳ ゴシック" w:hAnsi="ＭＳ ゴシック" w:cs="Times New Roman"/>
          <w:color w:val="000000"/>
          <w:sz w:val="24"/>
        </w:rPr>
      </w:pPr>
      <w:r w:rsidRPr="00E6201C">
        <w:rPr>
          <w:rFonts w:ascii="ＭＳ ゴシック" w:eastAsia="ＭＳ ゴシック" w:hAnsi="ＭＳ ゴシック" w:cs="Times New Roman" w:hint="eastAsia"/>
          <w:color w:val="000000"/>
          <w:sz w:val="24"/>
        </w:rPr>
        <w:lastRenderedPageBreak/>
        <w:t>別紙１</w:t>
      </w:r>
    </w:p>
    <w:p w:rsidR="0048520A" w:rsidRDefault="0048520A" w:rsidP="0048520A">
      <w:pPr>
        <w:ind w:rightChars="190" w:right="399"/>
        <w:jc w:val="right"/>
      </w:pPr>
    </w:p>
    <w:p w:rsidR="0048520A" w:rsidRDefault="0048520A" w:rsidP="0048520A">
      <w:pPr>
        <w:jc w:val="center"/>
      </w:pPr>
      <w:r>
        <w:rPr>
          <w:noProof/>
        </w:rPr>
        <w:drawing>
          <wp:inline distT="0" distB="0" distL="0" distR="0" wp14:anchorId="79D8E568" wp14:editId="10E5BC32">
            <wp:extent cx="5962650" cy="7821930"/>
            <wp:effectExtent l="0" t="0" r="0" b="7620"/>
            <wp:docPr id="80" name="図 80" descr="構成資産(赤線)、資産近傍区域(青細線）、緩衝地帯(青太線）の3区域図" title="緩衝地帯範囲　古市（案）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7821930"/>
                    </a:xfrm>
                    <a:prstGeom prst="rect">
                      <a:avLst/>
                    </a:prstGeom>
                    <a:noFill/>
                    <a:ln>
                      <a:noFill/>
                    </a:ln>
                  </pic:spPr>
                </pic:pic>
              </a:graphicData>
            </a:graphic>
          </wp:inline>
        </w:drawing>
      </w:r>
    </w:p>
    <w:p w:rsidR="0048520A" w:rsidRDefault="0048520A" w:rsidP="0048520A">
      <w:pPr>
        <w:jc w:val="center"/>
        <w:rPr>
          <w:rFonts w:asciiTheme="minorEastAsia" w:hAnsiTheme="minorEastAsia" w:hint="eastAsia"/>
          <w:b/>
          <w:sz w:val="24"/>
          <w:szCs w:val="24"/>
        </w:rPr>
      </w:pPr>
      <w:r w:rsidRPr="00FA28DA">
        <w:rPr>
          <w:rFonts w:ascii="ＭＳ ゴシック" w:eastAsia="ＭＳ ゴシック" w:hAnsi="ＭＳ ゴシック" w:hint="eastAsia"/>
          <w:b/>
          <w:sz w:val="28"/>
          <w:szCs w:val="28"/>
        </w:rPr>
        <w:t>緩衝地帯</w:t>
      </w:r>
      <w:r>
        <w:rPr>
          <w:rFonts w:ascii="ＭＳ ゴシック" w:eastAsia="ＭＳ ゴシック" w:hAnsi="ＭＳ ゴシック" w:hint="eastAsia"/>
          <w:b/>
          <w:sz w:val="28"/>
          <w:szCs w:val="28"/>
        </w:rPr>
        <w:t>範囲 古市（案）</w:t>
      </w:r>
    </w:p>
    <w:p w:rsidR="0048520A" w:rsidRDefault="0048520A" w:rsidP="00817F48">
      <w:pPr>
        <w:spacing w:line="320" w:lineRule="exact"/>
        <w:rPr>
          <w:rFonts w:asciiTheme="minorEastAsia" w:hAnsiTheme="minorEastAsia"/>
          <w:b/>
          <w:sz w:val="24"/>
          <w:szCs w:val="24"/>
        </w:rPr>
        <w:sectPr w:rsidR="0048520A" w:rsidSect="00904180">
          <w:footerReference w:type="default" r:id="rId12"/>
          <w:pgSz w:w="11906" w:h="16838"/>
          <w:pgMar w:top="1418" w:right="1304" w:bottom="1021" w:left="1304" w:header="851" w:footer="992" w:gutter="0"/>
          <w:cols w:space="425"/>
          <w:docGrid w:type="lines" w:linePitch="360"/>
        </w:sectPr>
      </w:pPr>
    </w:p>
    <w:p w:rsidR="0048520A" w:rsidRPr="0048520A" w:rsidRDefault="0048520A" w:rsidP="0048520A">
      <w:pPr>
        <w:spacing w:line="320" w:lineRule="exact"/>
        <w:jc w:val="right"/>
        <w:rPr>
          <w:rFonts w:asciiTheme="majorEastAsia" w:eastAsiaTheme="majorEastAsia" w:hAnsiTheme="majorEastAsia" w:hint="eastAsia"/>
          <w:sz w:val="24"/>
          <w:szCs w:val="24"/>
        </w:rPr>
      </w:pPr>
      <w:r w:rsidRPr="0048520A">
        <w:rPr>
          <w:rFonts w:asciiTheme="majorEastAsia" w:eastAsiaTheme="majorEastAsia" w:hAnsiTheme="majorEastAsia" w:hint="eastAsia"/>
          <w:sz w:val="24"/>
          <w:szCs w:val="24"/>
        </w:rPr>
        <w:lastRenderedPageBreak/>
        <w:t>別紙２</w:t>
      </w:r>
    </w:p>
    <w:p w:rsidR="0048520A" w:rsidRPr="0048520A" w:rsidRDefault="0048520A" w:rsidP="0048520A">
      <w:pPr>
        <w:spacing w:line="320" w:lineRule="exact"/>
        <w:jc w:val="center"/>
        <w:rPr>
          <w:rFonts w:asciiTheme="majorEastAsia" w:eastAsiaTheme="majorEastAsia" w:hAnsiTheme="majorEastAsia" w:hint="eastAsia"/>
          <w:b/>
          <w:sz w:val="24"/>
          <w:szCs w:val="24"/>
        </w:rPr>
      </w:pPr>
      <w:r w:rsidRPr="0048520A">
        <w:rPr>
          <w:rFonts w:asciiTheme="majorEastAsia" w:eastAsiaTheme="majorEastAsia" w:hAnsiTheme="majorEastAsia" w:hint="eastAsia"/>
          <w:b/>
          <w:sz w:val="24"/>
          <w:szCs w:val="24"/>
        </w:rPr>
        <w:t>緩衝地帯における規制方針(案）（2016年1月施行予定）</w:t>
      </w:r>
    </w:p>
    <w:p w:rsidR="0048520A" w:rsidRPr="0048520A" w:rsidRDefault="0048520A" w:rsidP="00817F48">
      <w:pPr>
        <w:spacing w:line="320" w:lineRule="exact"/>
        <w:rPr>
          <w:rFonts w:asciiTheme="majorEastAsia" w:eastAsiaTheme="majorEastAsia" w:hAnsiTheme="majorEastAsia" w:hint="eastAsia"/>
          <w:sz w:val="22"/>
          <w:szCs w:val="24"/>
        </w:rPr>
      </w:pPr>
      <w:r w:rsidRPr="0048520A">
        <w:rPr>
          <w:rFonts w:asciiTheme="majorEastAsia" w:eastAsiaTheme="majorEastAsia" w:hAnsiTheme="majorEastAsia" w:hint="eastAsia"/>
          <w:sz w:val="22"/>
          <w:szCs w:val="24"/>
        </w:rPr>
        <w:t>１．建築物の高さ</w:t>
      </w:r>
    </w:p>
    <w:tbl>
      <w:tblPr>
        <w:tblW w:w="14474" w:type="dxa"/>
        <w:tblInd w:w="84" w:type="dxa"/>
        <w:tblCellMar>
          <w:left w:w="99" w:type="dxa"/>
          <w:right w:w="99" w:type="dxa"/>
        </w:tblCellMar>
        <w:tblLook w:val="04A0" w:firstRow="1" w:lastRow="0" w:firstColumn="1" w:lastColumn="0" w:noHBand="0" w:noVBand="1"/>
      </w:tblPr>
      <w:tblGrid>
        <w:gridCol w:w="2567"/>
        <w:gridCol w:w="2977"/>
        <w:gridCol w:w="8930"/>
      </w:tblGrid>
      <w:tr w:rsidR="0048520A" w:rsidRPr="0048520A" w:rsidTr="008A203E">
        <w:trPr>
          <w:trHeight w:val="510"/>
          <w:tblHeader/>
        </w:trPr>
        <w:tc>
          <w:tcPr>
            <w:tcW w:w="2567" w:type="dxa"/>
            <w:tcBorders>
              <w:top w:val="single" w:sz="8" w:space="0" w:color="auto"/>
              <w:left w:val="single" w:sz="8" w:space="0" w:color="auto"/>
              <w:bottom w:val="double" w:sz="6" w:space="0" w:color="auto"/>
              <w:right w:val="double" w:sz="6" w:space="0" w:color="000000"/>
            </w:tcBorders>
            <w:shd w:val="clear" w:color="auto" w:fill="auto"/>
            <w:noWrap/>
            <w:vAlign w:val="center"/>
            <w:hideMark/>
          </w:tcPr>
          <w:p w:rsidR="0048520A" w:rsidRPr="0048520A" w:rsidRDefault="0048520A" w:rsidP="0048520A">
            <w:pPr>
              <w:widowControl/>
              <w:jc w:val="center"/>
              <w:rPr>
                <w:rFonts w:asciiTheme="majorEastAsia" w:eastAsiaTheme="majorEastAsia" w:hAnsiTheme="majorEastAsia" w:cs="ＭＳ Ｐゴシック"/>
                <w:kern w:val="0"/>
                <w:sz w:val="20"/>
                <w:szCs w:val="20"/>
              </w:rPr>
            </w:pPr>
            <w:r w:rsidRPr="0048520A">
              <w:rPr>
                <w:rFonts w:asciiTheme="majorEastAsia" w:eastAsiaTheme="majorEastAsia" w:hAnsiTheme="majorEastAsia" w:cs="ＭＳ Ｐゴシック" w:hint="eastAsia"/>
                <w:kern w:val="0"/>
                <w:sz w:val="20"/>
                <w:szCs w:val="20"/>
              </w:rPr>
              <w:t>対象区域</w:t>
            </w:r>
          </w:p>
        </w:tc>
        <w:tc>
          <w:tcPr>
            <w:tcW w:w="2977" w:type="dxa"/>
            <w:tcBorders>
              <w:top w:val="single" w:sz="8" w:space="0" w:color="auto"/>
              <w:left w:val="nil"/>
              <w:bottom w:val="double" w:sz="6" w:space="0" w:color="auto"/>
              <w:right w:val="nil"/>
            </w:tcBorders>
            <w:shd w:val="clear" w:color="auto" w:fill="auto"/>
            <w:noWrap/>
            <w:vAlign w:val="center"/>
            <w:hideMark/>
          </w:tcPr>
          <w:p w:rsidR="0048520A" w:rsidRPr="0048520A" w:rsidRDefault="0048520A" w:rsidP="0048520A">
            <w:pPr>
              <w:widowControl/>
              <w:jc w:val="center"/>
              <w:rPr>
                <w:rFonts w:asciiTheme="majorEastAsia" w:eastAsiaTheme="majorEastAsia" w:hAnsiTheme="majorEastAsia" w:cs="ＭＳ Ｐゴシック"/>
                <w:kern w:val="0"/>
                <w:sz w:val="20"/>
                <w:szCs w:val="20"/>
              </w:rPr>
            </w:pPr>
            <w:r w:rsidRPr="0048520A">
              <w:rPr>
                <w:rFonts w:asciiTheme="majorEastAsia" w:eastAsiaTheme="majorEastAsia" w:hAnsiTheme="majorEastAsia" w:cs="ＭＳ Ｐゴシック" w:hint="eastAsia"/>
                <w:kern w:val="0"/>
                <w:sz w:val="20"/>
                <w:szCs w:val="20"/>
              </w:rPr>
              <w:t>資産近傍</w:t>
            </w:r>
          </w:p>
        </w:tc>
        <w:tc>
          <w:tcPr>
            <w:tcW w:w="8930" w:type="dxa"/>
            <w:tcBorders>
              <w:top w:val="single" w:sz="8" w:space="0" w:color="auto"/>
              <w:left w:val="single" w:sz="4" w:space="0" w:color="auto"/>
              <w:bottom w:val="double" w:sz="6" w:space="0" w:color="auto"/>
              <w:right w:val="single" w:sz="8" w:space="0" w:color="000000"/>
            </w:tcBorders>
            <w:shd w:val="clear" w:color="auto" w:fill="auto"/>
            <w:noWrap/>
            <w:vAlign w:val="center"/>
            <w:hideMark/>
          </w:tcPr>
          <w:p w:rsidR="0048520A" w:rsidRPr="0048520A" w:rsidRDefault="0048520A" w:rsidP="0048520A">
            <w:pPr>
              <w:widowControl/>
              <w:jc w:val="center"/>
              <w:rPr>
                <w:rFonts w:asciiTheme="majorEastAsia" w:eastAsiaTheme="majorEastAsia" w:hAnsiTheme="majorEastAsia" w:cs="ＭＳ Ｐゴシック"/>
                <w:kern w:val="0"/>
                <w:sz w:val="20"/>
                <w:szCs w:val="20"/>
              </w:rPr>
            </w:pPr>
            <w:r w:rsidRPr="0048520A">
              <w:rPr>
                <w:rFonts w:asciiTheme="majorEastAsia" w:eastAsiaTheme="majorEastAsia" w:hAnsiTheme="majorEastAsia" w:cs="ＭＳ Ｐゴシック" w:hint="eastAsia"/>
                <w:kern w:val="0"/>
                <w:sz w:val="20"/>
                <w:szCs w:val="20"/>
              </w:rPr>
              <w:t>緩衝地帯のうち資産近傍を除く範囲</w:t>
            </w:r>
          </w:p>
        </w:tc>
      </w:tr>
      <w:tr w:rsidR="0048520A" w:rsidRPr="0048520A" w:rsidTr="008A203E">
        <w:trPr>
          <w:trHeight w:val="624"/>
        </w:trPr>
        <w:tc>
          <w:tcPr>
            <w:tcW w:w="2567" w:type="dxa"/>
            <w:tcBorders>
              <w:top w:val="double" w:sz="6" w:space="0" w:color="auto"/>
              <w:left w:val="single" w:sz="8" w:space="0" w:color="auto"/>
              <w:bottom w:val="single" w:sz="4" w:space="0" w:color="auto"/>
              <w:right w:val="double" w:sz="6" w:space="0" w:color="000000"/>
            </w:tcBorders>
            <w:shd w:val="clear" w:color="auto" w:fill="auto"/>
            <w:noWrap/>
            <w:vAlign w:val="center"/>
            <w:hideMark/>
          </w:tcPr>
          <w:p w:rsidR="0048520A" w:rsidRPr="0048520A" w:rsidRDefault="0048520A" w:rsidP="0048520A">
            <w:pPr>
              <w:widowControl/>
              <w:jc w:val="center"/>
              <w:rPr>
                <w:rFonts w:asciiTheme="majorEastAsia" w:eastAsiaTheme="majorEastAsia" w:hAnsiTheme="majorEastAsia" w:cs="ＭＳ Ｐゴシック"/>
                <w:kern w:val="0"/>
                <w:sz w:val="20"/>
                <w:szCs w:val="20"/>
              </w:rPr>
            </w:pPr>
            <w:r w:rsidRPr="0048520A">
              <w:rPr>
                <w:rFonts w:asciiTheme="majorEastAsia" w:eastAsiaTheme="majorEastAsia" w:hAnsiTheme="majorEastAsia" w:cs="ＭＳ Ｐゴシック" w:hint="eastAsia"/>
                <w:kern w:val="0"/>
                <w:sz w:val="20"/>
                <w:szCs w:val="20"/>
              </w:rPr>
              <w:t>手法</w:t>
            </w:r>
          </w:p>
        </w:tc>
        <w:tc>
          <w:tcPr>
            <w:tcW w:w="11907" w:type="dxa"/>
            <w:gridSpan w:val="2"/>
            <w:tcBorders>
              <w:top w:val="double" w:sz="6" w:space="0" w:color="auto"/>
              <w:left w:val="nil"/>
              <w:bottom w:val="single" w:sz="4" w:space="0" w:color="auto"/>
              <w:right w:val="single" w:sz="8" w:space="0" w:color="000000"/>
            </w:tcBorders>
            <w:shd w:val="clear" w:color="auto" w:fill="auto"/>
            <w:vAlign w:val="center"/>
            <w:hideMark/>
          </w:tcPr>
          <w:p w:rsidR="0048520A" w:rsidRPr="0048520A" w:rsidRDefault="0048520A" w:rsidP="0048520A">
            <w:pPr>
              <w:widowControl/>
              <w:jc w:val="center"/>
              <w:rPr>
                <w:rFonts w:asciiTheme="majorEastAsia" w:eastAsiaTheme="majorEastAsia" w:hAnsiTheme="majorEastAsia" w:cs="ＭＳ Ｐゴシック"/>
                <w:kern w:val="0"/>
                <w:sz w:val="20"/>
                <w:szCs w:val="20"/>
              </w:rPr>
            </w:pPr>
            <w:r w:rsidRPr="0048520A">
              <w:rPr>
                <w:rFonts w:asciiTheme="majorEastAsia" w:eastAsiaTheme="majorEastAsia" w:hAnsiTheme="majorEastAsia" w:cs="ＭＳ Ｐゴシック" w:hint="eastAsia"/>
                <w:kern w:val="0"/>
                <w:sz w:val="20"/>
                <w:szCs w:val="20"/>
              </w:rPr>
              <w:t xml:space="preserve">都市計画法に基づき、制限高さを設ける（既存の制限は風致地区及び用途地域による、新たな制限は高度地区による）　</w:t>
            </w:r>
            <w:r w:rsidRPr="0048520A">
              <w:rPr>
                <w:rFonts w:asciiTheme="majorEastAsia" w:eastAsiaTheme="majorEastAsia" w:hAnsiTheme="majorEastAsia" w:cs="ＭＳ Ｐゴシック" w:hint="eastAsia"/>
                <w:kern w:val="0"/>
                <w:sz w:val="20"/>
                <w:szCs w:val="20"/>
              </w:rPr>
              <w:br/>
              <w:t>（許可制、建築基準法による確認制）</w:t>
            </w:r>
          </w:p>
        </w:tc>
      </w:tr>
      <w:tr w:rsidR="0048520A" w:rsidRPr="0048520A" w:rsidTr="008A203E">
        <w:trPr>
          <w:trHeight w:val="624"/>
        </w:trPr>
        <w:tc>
          <w:tcPr>
            <w:tcW w:w="2567" w:type="dxa"/>
            <w:tcBorders>
              <w:top w:val="single" w:sz="4" w:space="0" w:color="auto"/>
              <w:left w:val="single" w:sz="8" w:space="0" w:color="auto"/>
              <w:bottom w:val="single" w:sz="8" w:space="0" w:color="auto"/>
              <w:right w:val="double" w:sz="6" w:space="0" w:color="000000"/>
            </w:tcBorders>
            <w:shd w:val="clear" w:color="auto" w:fill="auto"/>
            <w:noWrap/>
            <w:vAlign w:val="center"/>
            <w:hideMark/>
          </w:tcPr>
          <w:p w:rsidR="0048520A" w:rsidRPr="0048520A" w:rsidRDefault="0048520A" w:rsidP="0048520A">
            <w:pPr>
              <w:widowControl/>
              <w:jc w:val="center"/>
              <w:rPr>
                <w:rFonts w:asciiTheme="majorEastAsia" w:eastAsiaTheme="majorEastAsia" w:hAnsiTheme="majorEastAsia" w:cs="ＭＳ Ｐゴシック"/>
                <w:kern w:val="0"/>
                <w:sz w:val="20"/>
                <w:szCs w:val="20"/>
              </w:rPr>
            </w:pPr>
            <w:r w:rsidRPr="0048520A">
              <w:rPr>
                <w:rFonts w:asciiTheme="majorEastAsia" w:eastAsiaTheme="majorEastAsia" w:hAnsiTheme="majorEastAsia" w:cs="ＭＳ Ｐゴシック" w:hint="eastAsia"/>
                <w:kern w:val="0"/>
                <w:sz w:val="20"/>
                <w:szCs w:val="20"/>
              </w:rPr>
              <w:t>制限内容</w:t>
            </w:r>
          </w:p>
        </w:tc>
        <w:tc>
          <w:tcPr>
            <w:tcW w:w="2977" w:type="dxa"/>
            <w:tcBorders>
              <w:top w:val="nil"/>
              <w:left w:val="nil"/>
              <w:bottom w:val="single" w:sz="8" w:space="0" w:color="auto"/>
              <w:right w:val="nil"/>
            </w:tcBorders>
            <w:shd w:val="clear" w:color="auto" w:fill="auto"/>
            <w:vAlign w:val="center"/>
            <w:hideMark/>
          </w:tcPr>
          <w:p w:rsidR="0048520A" w:rsidRPr="0048520A" w:rsidRDefault="0048520A" w:rsidP="0048520A">
            <w:pPr>
              <w:widowControl/>
              <w:jc w:val="left"/>
              <w:rPr>
                <w:rFonts w:asciiTheme="majorEastAsia" w:eastAsiaTheme="majorEastAsia" w:hAnsiTheme="majorEastAsia" w:cs="ＭＳ Ｐゴシック"/>
                <w:kern w:val="0"/>
                <w:sz w:val="20"/>
                <w:szCs w:val="20"/>
              </w:rPr>
            </w:pPr>
            <w:r w:rsidRPr="0048520A">
              <w:rPr>
                <w:rFonts w:asciiTheme="majorEastAsia" w:eastAsiaTheme="majorEastAsia" w:hAnsiTheme="majorEastAsia" w:cs="ＭＳ Ｐゴシック" w:hint="eastAsia"/>
                <w:kern w:val="0"/>
                <w:sz w:val="20"/>
                <w:szCs w:val="20"/>
              </w:rPr>
              <w:t>15m以下 （第一種低層住居専用地域は10m以下）</w:t>
            </w:r>
          </w:p>
        </w:tc>
        <w:tc>
          <w:tcPr>
            <w:tcW w:w="8930" w:type="dxa"/>
            <w:tcBorders>
              <w:top w:val="nil"/>
              <w:left w:val="single" w:sz="4" w:space="0" w:color="auto"/>
              <w:bottom w:val="single" w:sz="8" w:space="0" w:color="auto"/>
              <w:right w:val="single" w:sz="8" w:space="0" w:color="000000"/>
            </w:tcBorders>
            <w:shd w:val="clear" w:color="auto" w:fill="auto"/>
            <w:vAlign w:val="center"/>
            <w:hideMark/>
          </w:tcPr>
          <w:p w:rsidR="0048520A" w:rsidRPr="0048520A" w:rsidRDefault="0048520A" w:rsidP="0048520A">
            <w:pPr>
              <w:widowControl/>
              <w:jc w:val="left"/>
              <w:rPr>
                <w:rFonts w:asciiTheme="majorEastAsia" w:eastAsiaTheme="majorEastAsia" w:hAnsiTheme="majorEastAsia" w:cs="ＭＳ Ｐゴシック"/>
                <w:kern w:val="0"/>
                <w:sz w:val="20"/>
                <w:szCs w:val="20"/>
              </w:rPr>
            </w:pPr>
            <w:r w:rsidRPr="0048520A">
              <w:rPr>
                <w:rFonts w:asciiTheme="majorEastAsia" w:eastAsiaTheme="majorEastAsia" w:hAnsiTheme="majorEastAsia" w:cs="ＭＳ Ｐゴシック" w:hint="eastAsia"/>
                <w:kern w:val="0"/>
                <w:sz w:val="20"/>
                <w:szCs w:val="20"/>
              </w:rPr>
              <w:t xml:space="preserve">　住居系用途地域・近隣商業地域：31m以下 （第一種低層住居専用地域は10m以下）</w:t>
            </w:r>
            <w:r w:rsidRPr="0048520A">
              <w:rPr>
                <w:rFonts w:asciiTheme="majorEastAsia" w:eastAsiaTheme="majorEastAsia" w:hAnsiTheme="majorEastAsia" w:cs="ＭＳ Ｐゴシック" w:hint="eastAsia"/>
                <w:kern w:val="0"/>
                <w:sz w:val="20"/>
                <w:szCs w:val="20"/>
              </w:rPr>
              <w:br/>
              <w:t xml:space="preserve">　商業地域：45m以下</w:t>
            </w:r>
          </w:p>
        </w:tc>
      </w:tr>
    </w:tbl>
    <w:p w:rsidR="0048520A" w:rsidRDefault="0048520A" w:rsidP="00817F48">
      <w:pPr>
        <w:spacing w:line="320" w:lineRule="exact"/>
        <w:rPr>
          <w:rFonts w:asciiTheme="majorEastAsia" w:eastAsiaTheme="majorEastAsia" w:hAnsiTheme="majorEastAsia" w:hint="eastAsia"/>
          <w:b/>
          <w:sz w:val="24"/>
          <w:szCs w:val="24"/>
        </w:rPr>
      </w:pPr>
    </w:p>
    <w:p w:rsidR="008A203E" w:rsidRPr="0048520A" w:rsidRDefault="008A203E" w:rsidP="00817F48">
      <w:pPr>
        <w:spacing w:line="320" w:lineRule="exact"/>
        <w:rPr>
          <w:rFonts w:asciiTheme="majorEastAsia" w:eastAsiaTheme="majorEastAsia" w:hAnsiTheme="majorEastAsia" w:hint="eastAsia"/>
          <w:b/>
          <w:sz w:val="24"/>
          <w:szCs w:val="24"/>
        </w:rPr>
      </w:pPr>
    </w:p>
    <w:p w:rsidR="0048520A" w:rsidRPr="0048520A" w:rsidRDefault="0048520A" w:rsidP="00817F48">
      <w:pPr>
        <w:spacing w:line="320" w:lineRule="exact"/>
        <w:rPr>
          <w:rFonts w:asciiTheme="majorEastAsia" w:eastAsiaTheme="majorEastAsia" w:hAnsiTheme="majorEastAsia" w:hint="eastAsia"/>
          <w:sz w:val="22"/>
          <w:szCs w:val="24"/>
        </w:rPr>
      </w:pPr>
      <w:r w:rsidRPr="0048520A">
        <w:rPr>
          <w:rFonts w:asciiTheme="majorEastAsia" w:eastAsiaTheme="majorEastAsia" w:hAnsiTheme="majorEastAsia" w:hint="eastAsia"/>
          <w:sz w:val="22"/>
          <w:szCs w:val="24"/>
        </w:rPr>
        <w:t>２．建築物の形態意匠</w:t>
      </w:r>
    </w:p>
    <w:tbl>
      <w:tblPr>
        <w:tblW w:w="14474" w:type="dxa"/>
        <w:tblInd w:w="84" w:type="dxa"/>
        <w:tblCellMar>
          <w:left w:w="99" w:type="dxa"/>
          <w:right w:w="99" w:type="dxa"/>
        </w:tblCellMar>
        <w:tblLook w:val="04A0" w:firstRow="1" w:lastRow="0" w:firstColumn="1" w:lastColumn="0" w:noHBand="0" w:noVBand="1"/>
      </w:tblPr>
      <w:tblGrid>
        <w:gridCol w:w="746"/>
        <w:gridCol w:w="1821"/>
        <w:gridCol w:w="2977"/>
        <w:gridCol w:w="8930"/>
      </w:tblGrid>
      <w:tr w:rsidR="0048520A" w:rsidRPr="0048520A" w:rsidTr="008A203E">
        <w:trPr>
          <w:trHeight w:val="510"/>
          <w:tblHeader/>
        </w:trPr>
        <w:tc>
          <w:tcPr>
            <w:tcW w:w="2567" w:type="dxa"/>
            <w:gridSpan w:val="2"/>
            <w:tcBorders>
              <w:top w:val="single" w:sz="8" w:space="0" w:color="auto"/>
              <w:left w:val="single" w:sz="8" w:space="0" w:color="auto"/>
              <w:bottom w:val="double" w:sz="6" w:space="0" w:color="auto"/>
              <w:right w:val="double" w:sz="6" w:space="0" w:color="000000"/>
            </w:tcBorders>
            <w:shd w:val="clear" w:color="auto" w:fill="auto"/>
            <w:noWrap/>
            <w:vAlign w:val="center"/>
            <w:hideMark/>
          </w:tcPr>
          <w:p w:rsidR="0048520A" w:rsidRPr="0048520A" w:rsidRDefault="0048520A" w:rsidP="0048520A">
            <w:pPr>
              <w:widowControl/>
              <w:jc w:val="center"/>
              <w:rPr>
                <w:rFonts w:ascii="ＭＳ Ｐゴシック" w:eastAsia="ＭＳ Ｐゴシック" w:hAnsi="ＭＳ Ｐゴシック" w:cs="ＭＳ Ｐゴシック"/>
                <w:kern w:val="0"/>
                <w:sz w:val="20"/>
                <w:szCs w:val="20"/>
              </w:rPr>
            </w:pPr>
            <w:r w:rsidRPr="0048520A">
              <w:rPr>
                <w:rFonts w:ascii="ＭＳ Ｐゴシック" w:eastAsia="ＭＳ Ｐゴシック" w:hAnsi="ＭＳ Ｐゴシック" w:cs="ＭＳ Ｐゴシック" w:hint="eastAsia"/>
                <w:kern w:val="0"/>
                <w:sz w:val="20"/>
                <w:szCs w:val="20"/>
              </w:rPr>
              <w:t>対象区域</w:t>
            </w:r>
          </w:p>
        </w:tc>
        <w:tc>
          <w:tcPr>
            <w:tcW w:w="2977" w:type="dxa"/>
            <w:tcBorders>
              <w:top w:val="single" w:sz="8" w:space="0" w:color="auto"/>
              <w:left w:val="nil"/>
              <w:bottom w:val="double" w:sz="6" w:space="0" w:color="auto"/>
              <w:right w:val="nil"/>
            </w:tcBorders>
            <w:shd w:val="clear" w:color="auto" w:fill="auto"/>
            <w:noWrap/>
            <w:vAlign w:val="center"/>
            <w:hideMark/>
          </w:tcPr>
          <w:p w:rsidR="0048520A" w:rsidRPr="0048520A" w:rsidRDefault="0048520A" w:rsidP="0048520A">
            <w:pPr>
              <w:widowControl/>
              <w:jc w:val="center"/>
              <w:rPr>
                <w:rFonts w:ascii="ＭＳ Ｐゴシック" w:eastAsia="ＭＳ Ｐゴシック" w:hAnsi="ＭＳ Ｐゴシック" w:cs="ＭＳ Ｐゴシック"/>
                <w:kern w:val="0"/>
                <w:sz w:val="20"/>
                <w:szCs w:val="20"/>
              </w:rPr>
            </w:pPr>
            <w:r w:rsidRPr="0048520A">
              <w:rPr>
                <w:rFonts w:ascii="ＭＳ Ｐゴシック" w:eastAsia="ＭＳ Ｐゴシック" w:hAnsi="ＭＳ Ｐゴシック" w:cs="ＭＳ Ｐゴシック" w:hint="eastAsia"/>
                <w:kern w:val="0"/>
                <w:sz w:val="20"/>
                <w:szCs w:val="20"/>
              </w:rPr>
              <w:t>資産近傍</w:t>
            </w:r>
          </w:p>
        </w:tc>
        <w:tc>
          <w:tcPr>
            <w:tcW w:w="8930" w:type="dxa"/>
            <w:tcBorders>
              <w:top w:val="single" w:sz="8" w:space="0" w:color="auto"/>
              <w:left w:val="single" w:sz="4" w:space="0" w:color="auto"/>
              <w:bottom w:val="double" w:sz="6" w:space="0" w:color="auto"/>
              <w:right w:val="single" w:sz="8" w:space="0" w:color="000000"/>
            </w:tcBorders>
            <w:shd w:val="clear" w:color="auto" w:fill="auto"/>
            <w:noWrap/>
            <w:vAlign w:val="center"/>
            <w:hideMark/>
          </w:tcPr>
          <w:p w:rsidR="0048520A" w:rsidRPr="0048520A" w:rsidRDefault="0048520A" w:rsidP="0048520A">
            <w:pPr>
              <w:widowControl/>
              <w:jc w:val="center"/>
              <w:rPr>
                <w:rFonts w:ascii="ＭＳ Ｐゴシック" w:eastAsia="ＭＳ Ｐゴシック" w:hAnsi="ＭＳ Ｐゴシック" w:cs="ＭＳ Ｐゴシック"/>
                <w:kern w:val="0"/>
                <w:sz w:val="20"/>
                <w:szCs w:val="20"/>
              </w:rPr>
            </w:pPr>
            <w:r w:rsidRPr="0048520A">
              <w:rPr>
                <w:rFonts w:ascii="ＭＳ Ｐゴシック" w:eastAsia="ＭＳ Ｐゴシック" w:hAnsi="ＭＳ Ｐゴシック" w:cs="ＭＳ Ｐゴシック" w:hint="eastAsia"/>
                <w:kern w:val="0"/>
                <w:sz w:val="20"/>
                <w:szCs w:val="20"/>
              </w:rPr>
              <w:t>緩衝地帯のうち資産近傍を除く範囲</w:t>
            </w:r>
          </w:p>
        </w:tc>
      </w:tr>
      <w:tr w:rsidR="0048520A" w:rsidRPr="0048520A" w:rsidTr="008A203E">
        <w:trPr>
          <w:trHeight w:val="510"/>
        </w:trPr>
        <w:tc>
          <w:tcPr>
            <w:tcW w:w="2567" w:type="dxa"/>
            <w:gridSpan w:val="2"/>
            <w:tcBorders>
              <w:top w:val="nil"/>
              <w:left w:val="single" w:sz="8" w:space="0" w:color="auto"/>
              <w:bottom w:val="single" w:sz="4" w:space="0" w:color="auto"/>
              <w:right w:val="double" w:sz="6" w:space="0" w:color="000000"/>
            </w:tcBorders>
            <w:shd w:val="clear" w:color="auto" w:fill="auto"/>
            <w:noWrap/>
            <w:vAlign w:val="center"/>
            <w:hideMark/>
          </w:tcPr>
          <w:p w:rsidR="0048520A" w:rsidRPr="0048520A" w:rsidRDefault="0048520A" w:rsidP="0048520A">
            <w:pPr>
              <w:widowControl/>
              <w:jc w:val="center"/>
              <w:rPr>
                <w:rFonts w:ascii="ＭＳ Ｐゴシック" w:eastAsia="ＭＳ Ｐゴシック" w:hAnsi="ＭＳ Ｐゴシック" w:cs="ＭＳ Ｐゴシック"/>
                <w:kern w:val="0"/>
                <w:sz w:val="20"/>
                <w:szCs w:val="20"/>
              </w:rPr>
            </w:pPr>
            <w:r w:rsidRPr="0048520A">
              <w:rPr>
                <w:rFonts w:ascii="ＭＳ Ｐゴシック" w:eastAsia="ＭＳ Ｐゴシック" w:hAnsi="ＭＳ Ｐゴシック" w:cs="ＭＳ Ｐゴシック" w:hint="eastAsia"/>
                <w:kern w:val="0"/>
                <w:sz w:val="20"/>
                <w:szCs w:val="20"/>
              </w:rPr>
              <w:t>手法</w:t>
            </w:r>
          </w:p>
        </w:tc>
        <w:tc>
          <w:tcPr>
            <w:tcW w:w="11907" w:type="dxa"/>
            <w:gridSpan w:val="2"/>
            <w:tcBorders>
              <w:top w:val="nil"/>
              <w:left w:val="nil"/>
              <w:bottom w:val="single" w:sz="4" w:space="0" w:color="auto"/>
              <w:right w:val="single" w:sz="8" w:space="0" w:color="000000"/>
            </w:tcBorders>
            <w:shd w:val="clear" w:color="auto" w:fill="auto"/>
            <w:vAlign w:val="center"/>
            <w:hideMark/>
          </w:tcPr>
          <w:p w:rsidR="0048520A" w:rsidRPr="0048520A" w:rsidRDefault="0048520A" w:rsidP="0048520A">
            <w:pPr>
              <w:widowControl/>
              <w:jc w:val="center"/>
              <w:rPr>
                <w:rFonts w:ascii="ＭＳ Ｐゴシック" w:eastAsia="ＭＳ Ｐゴシック" w:hAnsi="ＭＳ Ｐゴシック" w:cs="ＭＳ Ｐゴシック"/>
                <w:kern w:val="0"/>
                <w:sz w:val="20"/>
                <w:szCs w:val="20"/>
              </w:rPr>
            </w:pPr>
            <w:r w:rsidRPr="0048520A">
              <w:rPr>
                <w:rFonts w:ascii="ＭＳ Ｐゴシック" w:eastAsia="ＭＳ Ｐゴシック" w:hAnsi="ＭＳ Ｐゴシック" w:cs="ＭＳ Ｐゴシック" w:hint="eastAsia"/>
                <w:kern w:val="0"/>
                <w:sz w:val="20"/>
                <w:szCs w:val="20"/>
              </w:rPr>
              <w:t>都市計画法・景観法に基づき、形態意匠の制限を設ける（景観地区による）　（認定制）</w:t>
            </w:r>
          </w:p>
        </w:tc>
      </w:tr>
      <w:tr w:rsidR="0048520A" w:rsidRPr="0048520A" w:rsidTr="008A203E">
        <w:trPr>
          <w:trHeight w:val="567"/>
        </w:trPr>
        <w:tc>
          <w:tcPr>
            <w:tcW w:w="746" w:type="dxa"/>
            <w:vMerge w:val="restart"/>
            <w:tcBorders>
              <w:top w:val="nil"/>
              <w:left w:val="single" w:sz="8" w:space="0" w:color="auto"/>
              <w:bottom w:val="single" w:sz="4" w:space="0" w:color="000000"/>
              <w:right w:val="single" w:sz="4" w:space="0" w:color="auto"/>
            </w:tcBorders>
            <w:shd w:val="clear" w:color="auto" w:fill="auto"/>
            <w:vAlign w:val="center"/>
            <w:hideMark/>
          </w:tcPr>
          <w:p w:rsidR="0048520A" w:rsidRPr="0048520A" w:rsidRDefault="0048520A" w:rsidP="0048520A">
            <w:pPr>
              <w:widowControl/>
              <w:jc w:val="center"/>
              <w:rPr>
                <w:rFonts w:ascii="ＭＳ Ｐゴシック" w:eastAsia="ＭＳ Ｐゴシック" w:hAnsi="ＭＳ Ｐゴシック" w:cs="ＭＳ Ｐゴシック"/>
                <w:kern w:val="0"/>
                <w:sz w:val="20"/>
                <w:szCs w:val="20"/>
              </w:rPr>
            </w:pPr>
            <w:r w:rsidRPr="0048520A">
              <w:rPr>
                <w:rFonts w:ascii="ＭＳ Ｐゴシック" w:eastAsia="ＭＳ Ｐゴシック" w:hAnsi="ＭＳ Ｐゴシック" w:cs="ＭＳ Ｐゴシック" w:hint="eastAsia"/>
                <w:kern w:val="0"/>
                <w:sz w:val="20"/>
                <w:szCs w:val="20"/>
              </w:rPr>
              <w:t>制限</w:t>
            </w:r>
            <w:r w:rsidRPr="0048520A">
              <w:rPr>
                <w:rFonts w:ascii="ＭＳ Ｐゴシック" w:eastAsia="ＭＳ Ｐゴシック" w:hAnsi="ＭＳ Ｐゴシック" w:cs="ＭＳ Ｐゴシック" w:hint="eastAsia"/>
                <w:kern w:val="0"/>
                <w:sz w:val="20"/>
                <w:szCs w:val="20"/>
              </w:rPr>
              <w:br/>
              <w:t>対象</w:t>
            </w:r>
            <w:r w:rsidRPr="0048520A">
              <w:rPr>
                <w:rFonts w:ascii="ＭＳ Ｐゴシック" w:eastAsia="ＭＳ Ｐゴシック" w:hAnsi="ＭＳ Ｐゴシック" w:cs="ＭＳ Ｐゴシック" w:hint="eastAsia"/>
                <w:kern w:val="0"/>
                <w:sz w:val="20"/>
                <w:szCs w:val="20"/>
              </w:rPr>
              <w:br/>
              <w:t>規模</w:t>
            </w:r>
          </w:p>
        </w:tc>
        <w:tc>
          <w:tcPr>
            <w:tcW w:w="1821" w:type="dxa"/>
            <w:tcBorders>
              <w:top w:val="nil"/>
              <w:left w:val="nil"/>
              <w:bottom w:val="single" w:sz="4" w:space="0" w:color="auto"/>
              <w:right w:val="double" w:sz="6" w:space="0" w:color="auto"/>
            </w:tcBorders>
            <w:shd w:val="clear" w:color="auto" w:fill="auto"/>
            <w:vAlign w:val="center"/>
            <w:hideMark/>
          </w:tcPr>
          <w:p w:rsidR="0048520A" w:rsidRPr="0048520A" w:rsidRDefault="0048520A" w:rsidP="0048520A">
            <w:pPr>
              <w:widowControl/>
              <w:jc w:val="left"/>
              <w:rPr>
                <w:rFonts w:ascii="ＭＳ Ｐゴシック" w:eastAsia="ＭＳ Ｐゴシック" w:hAnsi="ＭＳ Ｐゴシック" w:cs="ＭＳ Ｐゴシック"/>
                <w:kern w:val="0"/>
                <w:sz w:val="20"/>
                <w:szCs w:val="20"/>
              </w:rPr>
            </w:pPr>
            <w:r w:rsidRPr="0048520A">
              <w:rPr>
                <w:rFonts w:ascii="ＭＳ Ｐゴシック" w:eastAsia="ＭＳ Ｐゴシック" w:hAnsi="ＭＳ Ｐゴシック" w:cs="ＭＳ Ｐゴシック" w:hint="eastAsia"/>
                <w:kern w:val="0"/>
                <w:sz w:val="20"/>
                <w:szCs w:val="20"/>
              </w:rPr>
              <w:t>大規模建築物</w:t>
            </w:r>
            <w:r w:rsidRPr="0048520A">
              <w:rPr>
                <w:rFonts w:ascii="ＭＳ Ｐゴシック" w:eastAsia="ＭＳ Ｐゴシック" w:hAnsi="ＭＳ Ｐゴシック" w:cs="ＭＳ Ｐゴシック" w:hint="eastAsia"/>
                <w:kern w:val="0"/>
                <w:sz w:val="20"/>
                <w:szCs w:val="20"/>
              </w:rPr>
              <w:br/>
              <w:t xml:space="preserve">　（高さ15m超）</w:t>
            </w:r>
          </w:p>
        </w:tc>
        <w:tc>
          <w:tcPr>
            <w:tcW w:w="2977" w:type="dxa"/>
            <w:tcBorders>
              <w:top w:val="nil"/>
              <w:left w:val="nil"/>
              <w:bottom w:val="single" w:sz="4" w:space="0" w:color="auto"/>
              <w:right w:val="single" w:sz="4" w:space="0" w:color="auto"/>
            </w:tcBorders>
            <w:shd w:val="clear" w:color="auto" w:fill="auto"/>
            <w:vAlign w:val="center"/>
            <w:hideMark/>
          </w:tcPr>
          <w:p w:rsidR="0048520A" w:rsidRPr="0048520A" w:rsidRDefault="0048520A" w:rsidP="0048520A">
            <w:pPr>
              <w:widowControl/>
              <w:jc w:val="center"/>
              <w:rPr>
                <w:rFonts w:ascii="ＭＳ Ｐゴシック" w:eastAsia="ＭＳ Ｐゴシック" w:hAnsi="ＭＳ Ｐゴシック" w:cs="ＭＳ Ｐゴシック"/>
                <w:kern w:val="0"/>
                <w:sz w:val="20"/>
                <w:szCs w:val="20"/>
              </w:rPr>
            </w:pPr>
            <w:r w:rsidRPr="0048520A">
              <w:rPr>
                <w:rFonts w:ascii="ＭＳ Ｐゴシック" w:eastAsia="ＭＳ Ｐゴシック" w:hAnsi="ＭＳ Ｐゴシック" w:cs="ＭＳ Ｐゴシック" w:hint="eastAsia"/>
                <w:kern w:val="0"/>
                <w:sz w:val="20"/>
                <w:szCs w:val="20"/>
              </w:rPr>
              <w:t>制限対象</w:t>
            </w:r>
          </w:p>
        </w:tc>
        <w:tc>
          <w:tcPr>
            <w:tcW w:w="8930" w:type="dxa"/>
            <w:tcBorders>
              <w:top w:val="single" w:sz="4" w:space="0" w:color="auto"/>
              <w:left w:val="nil"/>
              <w:bottom w:val="single" w:sz="4" w:space="0" w:color="auto"/>
              <w:right w:val="single" w:sz="8" w:space="0" w:color="000000"/>
            </w:tcBorders>
            <w:shd w:val="clear" w:color="auto" w:fill="auto"/>
            <w:vAlign w:val="center"/>
            <w:hideMark/>
          </w:tcPr>
          <w:p w:rsidR="0048520A" w:rsidRPr="0048520A" w:rsidRDefault="0048520A" w:rsidP="0048520A">
            <w:pPr>
              <w:widowControl/>
              <w:jc w:val="center"/>
              <w:rPr>
                <w:rFonts w:ascii="ＭＳ Ｐゴシック" w:eastAsia="ＭＳ Ｐゴシック" w:hAnsi="ＭＳ Ｐゴシック" w:cs="ＭＳ Ｐゴシック"/>
                <w:kern w:val="0"/>
                <w:sz w:val="20"/>
                <w:szCs w:val="20"/>
              </w:rPr>
            </w:pPr>
            <w:r w:rsidRPr="0048520A">
              <w:rPr>
                <w:rFonts w:ascii="ＭＳ Ｐゴシック" w:eastAsia="ＭＳ Ｐゴシック" w:hAnsi="ＭＳ Ｐゴシック" w:cs="ＭＳ Ｐゴシック" w:hint="eastAsia"/>
                <w:kern w:val="0"/>
                <w:sz w:val="20"/>
                <w:szCs w:val="20"/>
              </w:rPr>
              <w:t>制限対象</w:t>
            </w:r>
          </w:p>
        </w:tc>
      </w:tr>
      <w:tr w:rsidR="0048520A" w:rsidRPr="0048520A" w:rsidTr="008A203E">
        <w:trPr>
          <w:trHeight w:val="567"/>
        </w:trPr>
        <w:tc>
          <w:tcPr>
            <w:tcW w:w="746" w:type="dxa"/>
            <w:vMerge/>
            <w:tcBorders>
              <w:top w:val="nil"/>
              <w:left w:val="single" w:sz="8" w:space="0" w:color="auto"/>
              <w:bottom w:val="single" w:sz="4" w:space="0" w:color="000000"/>
              <w:right w:val="single" w:sz="4" w:space="0" w:color="auto"/>
            </w:tcBorders>
            <w:vAlign w:val="center"/>
            <w:hideMark/>
          </w:tcPr>
          <w:p w:rsidR="0048520A" w:rsidRPr="0048520A" w:rsidRDefault="0048520A" w:rsidP="0048520A">
            <w:pPr>
              <w:widowControl/>
              <w:jc w:val="left"/>
              <w:rPr>
                <w:rFonts w:ascii="ＭＳ Ｐゴシック" w:eastAsia="ＭＳ Ｐゴシック" w:hAnsi="ＭＳ Ｐゴシック" w:cs="ＭＳ Ｐゴシック"/>
                <w:kern w:val="0"/>
                <w:sz w:val="20"/>
                <w:szCs w:val="20"/>
              </w:rPr>
            </w:pPr>
          </w:p>
        </w:tc>
        <w:tc>
          <w:tcPr>
            <w:tcW w:w="1821" w:type="dxa"/>
            <w:tcBorders>
              <w:top w:val="nil"/>
              <w:left w:val="nil"/>
              <w:bottom w:val="single" w:sz="4" w:space="0" w:color="auto"/>
              <w:right w:val="double" w:sz="6" w:space="0" w:color="auto"/>
            </w:tcBorders>
            <w:shd w:val="clear" w:color="auto" w:fill="auto"/>
            <w:vAlign w:val="center"/>
            <w:hideMark/>
          </w:tcPr>
          <w:p w:rsidR="0048520A" w:rsidRPr="0048520A" w:rsidRDefault="0048520A" w:rsidP="0048520A">
            <w:pPr>
              <w:widowControl/>
              <w:jc w:val="left"/>
              <w:rPr>
                <w:rFonts w:ascii="ＭＳ Ｐゴシック" w:eastAsia="ＭＳ Ｐゴシック" w:hAnsi="ＭＳ Ｐゴシック" w:cs="ＭＳ Ｐゴシック"/>
                <w:kern w:val="0"/>
                <w:sz w:val="20"/>
                <w:szCs w:val="20"/>
              </w:rPr>
            </w:pPr>
            <w:r w:rsidRPr="0048520A">
              <w:rPr>
                <w:rFonts w:ascii="ＭＳ Ｐゴシック" w:eastAsia="ＭＳ Ｐゴシック" w:hAnsi="ＭＳ Ｐゴシック" w:cs="ＭＳ Ｐゴシック" w:hint="eastAsia"/>
                <w:kern w:val="0"/>
                <w:sz w:val="20"/>
                <w:szCs w:val="20"/>
              </w:rPr>
              <w:t>中規模建築物</w:t>
            </w:r>
            <w:r w:rsidRPr="0048520A">
              <w:rPr>
                <w:rFonts w:ascii="ＭＳ Ｐゴシック" w:eastAsia="ＭＳ Ｐゴシック" w:hAnsi="ＭＳ Ｐゴシック" w:cs="ＭＳ Ｐゴシック" w:hint="eastAsia"/>
                <w:kern w:val="0"/>
                <w:sz w:val="20"/>
                <w:szCs w:val="20"/>
              </w:rPr>
              <w:br/>
              <w:t xml:space="preserve">　（高さ10m超）</w:t>
            </w:r>
          </w:p>
        </w:tc>
        <w:tc>
          <w:tcPr>
            <w:tcW w:w="2977" w:type="dxa"/>
            <w:tcBorders>
              <w:top w:val="nil"/>
              <w:left w:val="nil"/>
              <w:bottom w:val="single" w:sz="4" w:space="0" w:color="auto"/>
              <w:right w:val="single" w:sz="4" w:space="0" w:color="auto"/>
            </w:tcBorders>
            <w:shd w:val="clear" w:color="auto" w:fill="auto"/>
            <w:vAlign w:val="center"/>
            <w:hideMark/>
          </w:tcPr>
          <w:p w:rsidR="0048520A" w:rsidRPr="0048520A" w:rsidRDefault="0048520A" w:rsidP="0048520A">
            <w:pPr>
              <w:widowControl/>
              <w:jc w:val="center"/>
              <w:rPr>
                <w:rFonts w:ascii="ＭＳ Ｐゴシック" w:eastAsia="ＭＳ Ｐゴシック" w:hAnsi="ＭＳ Ｐゴシック" w:cs="ＭＳ Ｐゴシック"/>
                <w:kern w:val="0"/>
                <w:sz w:val="20"/>
                <w:szCs w:val="20"/>
              </w:rPr>
            </w:pPr>
            <w:r w:rsidRPr="0048520A">
              <w:rPr>
                <w:rFonts w:ascii="ＭＳ Ｐゴシック" w:eastAsia="ＭＳ Ｐゴシック" w:hAnsi="ＭＳ Ｐゴシック" w:cs="ＭＳ Ｐゴシック" w:hint="eastAsia"/>
                <w:kern w:val="0"/>
                <w:sz w:val="20"/>
                <w:szCs w:val="20"/>
              </w:rPr>
              <w:t>制限対象</w:t>
            </w:r>
          </w:p>
        </w:tc>
        <w:tc>
          <w:tcPr>
            <w:tcW w:w="8930" w:type="dxa"/>
            <w:tcBorders>
              <w:top w:val="single" w:sz="4" w:space="0" w:color="auto"/>
              <w:left w:val="nil"/>
              <w:bottom w:val="single" w:sz="4" w:space="0" w:color="auto"/>
              <w:right w:val="single" w:sz="8" w:space="0" w:color="000000"/>
            </w:tcBorders>
            <w:shd w:val="clear" w:color="auto" w:fill="auto"/>
            <w:noWrap/>
            <w:vAlign w:val="center"/>
            <w:hideMark/>
          </w:tcPr>
          <w:p w:rsidR="0048520A" w:rsidRPr="0048520A" w:rsidRDefault="0048520A" w:rsidP="0048520A">
            <w:pPr>
              <w:widowControl/>
              <w:jc w:val="center"/>
              <w:rPr>
                <w:rFonts w:ascii="ＭＳ Ｐゴシック" w:eastAsia="ＭＳ Ｐゴシック" w:hAnsi="ＭＳ Ｐゴシック" w:cs="ＭＳ Ｐゴシック"/>
                <w:kern w:val="0"/>
                <w:sz w:val="20"/>
                <w:szCs w:val="20"/>
              </w:rPr>
            </w:pPr>
            <w:r w:rsidRPr="0048520A">
              <w:rPr>
                <w:rFonts w:ascii="ＭＳ Ｐゴシック" w:eastAsia="ＭＳ Ｐゴシック" w:hAnsi="ＭＳ Ｐゴシック" w:cs="ＭＳ Ｐゴシック" w:hint="eastAsia"/>
                <w:kern w:val="0"/>
                <w:sz w:val="20"/>
                <w:szCs w:val="20"/>
              </w:rPr>
              <w:t>制限対象</w:t>
            </w:r>
          </w:p>
        </w:tc>
      </w:tr>
      <w:tr w:rsidR="0048520A" w:rsidRPr="0048520A" w:rsidTr="008A203E">
        <w:trPr>
          <w:trHeight w:val="567"/>
        </w:trPr>
        <w:tc>
          <w:tcPr>
            <w:tcW w:w="746" w:type="dxa"/>
            <w:vMerge/>
            <w:tcBorders>
              <w:top w:val="nil"/>
              <w:left w:val="single" w:sz="8" w:space="0" w:color="auto"/>
              <w:bottom w:val="single" w:sz="4" w:space="0" w:color="000000"/>
              <w:right w:val="single" w:sz="4" w:space="0" w:color="auto"/>
            </w:tcBorders>
            <w:vAlign w:val="center"/>
            <w:hideMark/>
          </w:tcPr>
          <w:p w:rsidR="0048520A" w:rsidRPr="0048520A" w:rsidRDefault="0048520A" w:rsidP="0048520A">
            <w:pPr>
              <w:widowControl/>
              <w:jc w:val="left"/>
              <w:rPr>
                <w:rFonts w:ascii="ＭＳ Ｐゴシック" w:eastAsia="ＭＳ Ｐゴシック" w:hAnsi="ＭＳ Ｐゴシック" w:cs="ＭＳ Ｐゴシック"/>
                <w:kern w:val="0"/>
                <w:sz w:val="20"/>
                <w:szCs w:val="20"/>
              </w:rPr>
            </w:pPr>
          </w:p>
        </w:tc>
        <w:tc>
          <w:tcPr>
            <w:tcW w:w="1821" w:type="dxa"/>
            <w:tcBorders>
              <w:top w:val="nil"/>
              <w:left w:val="nil"/>
              <w:bottom w:val="single" w:sz="4" w:space="0" w:color="auto"/>
              <w:right w:val="double" w:sz="6" w:space="0" w:color="auto"/>
            </w:tcBorders>
            <w:shd w:val="clear" w:color="auto" w:fill="auto"/>
            <w:vAlign w:val="center"/>
            <w:hideMark/>
          </w:tcPr>
          <w:p w:rsidR="0048520A" w:rsidRPr="0048520A" w:rsidRDefault="0048520A" w:rsidP="0048520A">
            <w:pPr>
              <w:widowControl/>
              <w:jc w:val="left"/>
              <w:rPr>
                <w:rFonts w:ascii="ＭＳ Ｐゴシック" w:eastAsia="ＭＳ Ｐゴシック" w:hAnsi="ＭＳ Ｐゴシック" w:cs="ＭＳ Ｐゴシック"/>
                <w:kern w:val="0"/>
                <w:sz w:val="20"/>
                <w:szCs w:val="20"/>
              </w:rPr>
            </w:pPr>
            <w:r w:rsidRPr="0048520A">
              <w:rPr>
                <w:rFonts w:ascii="ＭＳ Ｐゴシック" w:eastAsia="ＭＳ Ｐゴシック" w:hAnsi="ＭＳ Ｐゴシック" w:cs="ＭＳ Ｐゴシック" w:hint="eastAsia"/>
                <w:kern w:val="0"/>
                <w:sz w:val="20"/>
                <w:szCs w:val="20"/>
              </w:rPr>
              <w:t>小規模建築物</w:t>
            </w:r>
            <w:r w:rsidRPr="0048520A">
              <w:rPr>
                <w:rFonts w:ascii="ＭＳ Ｐゴシック" w:eastAsia="ＭＳ Ｐゴシック" w:hAnsi="ＭＳ Ｐゴシック" w:cs="ＭＳ Ｐゴシック" w:hint="eastAsia"/>
                <w:kern w:val="0"/>
                <w:sz w:val="20"/>
                <w:szCs w:val="20"/>
              </w:rPr>
              <w:br/>
              <w:t xml:space="preserve">　（高さ10m以下）</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48520A" w:rsidRPr="0048520A" w:rsidRDefault="0048520A" w:rsidP="0048520A">
            <w:pPr>
              <w:widowControl/>
              <w:jc w:val="center"/>
              <w:rPr>
                <w:rFonts w:ascii="ＭＳ Ｐゴシック" w:eastAsia="ＭＳ Ｐゴシック" w:hAnsi="ＭＳ Ｐゴシック" w:cs="ＭＳ Ｐゴシック"/>
                <w:kern w:val="0"/>
                <w:sz w:val="20"/>
                <w:szCs w:val="20"/>
              </w:rPr>
            </w:pPr>
            <w:r w:rsidRPr="0048520A">
              <w:rPr>
                <w:rFonts w:ascii="ＭＳ Ｐゴシック" w:eastAsia="ＭＳ Ｐゴシック" w:hAnsi="ＭＳ Ｐゴシック" w:cs="ＭＳ Ｐゴシック" w:hint="eastAsia"/>
                <w:kern w:val="0"/>
                <w:sz w:val="20"/>
                <w:szCs w:val="20"/>
              </w:rPr>
              <w:t>制限対象</w:t>
            </w:r>
          </w:p>
        </w:tc>
        <w:tc>
          <w:tcPr>
            <w:tcW w:w="8930" w:type="dxa"/>
            <w:tcBorders>
              <w:top w:val="single" w:sz="4" w:space="0" w:color="auto"/>
              <w:left w:val="nil"/>
              <w:bottom w:val="single" w:sz="4" w:space="0" w:color="auto"/>
              <w:right w:val="single" w:sz="8" w:space="0" w:color="000000"/>
              <w:tr2bl w:val="single" w:sz="4" w:space="0" w:color="auto"/>
            </w:tcBorders>
            <w:shd w:val="clear" w:color="auto" w:fill="auto"/>
            <w:noWrap/>
            <w:vAlign w:val="center"/>
            <w:hideMark/>
          </w:tcPr>
          <w:p w:rsidR="0048520A" w:rsidRPr="0048520A" w:rsidRDefault="0048520A" w:rsidP="0048520A">
            <w:pPr>
              <w:widowControl/>
              <w:jc w:val="center"/>
              <w:rPr>
                <w:rFonts w:ascii="ＭＳ Ｐゴシック" w:eastAsia="ＭＳ Ｐゴシック" w:hAnsi="ＭＳ Ｐゴシック" w:cs="ＭＳ Ｐゴシック"/>
                <w:kern w:val="0"/>
                <w:sz w:val="20"/>
                <w:szCs w:val="20"/>
              </w:rPr>
            </w:pPr>
            <w:r w:rsidRPr="0048520A">
              <w:rPr>
                <w:rFonts w:ascii="ＭＳ Ｐゴシック" w:eastAsia="ＭＳ Ｐゴシック" w:hAnsi="ＭＳ Ｐゴシック" w:cs="ＭＳ Ｐゴシック" w:hint="eastAsia"/>
                <w:kern w:val="0"/>
                <w:sz w:val="20"/>
                <w:szCs w:val="20"/>
              </w:rPr>
              <w:t xml:space="preserve">　</w:t>
            </w:r>
          </w:p>
        </w:tc>
      </w:tr>
      <w:tr w:rsidR="0048520A" w:rsidRPr="0048520A" w:rsidTr="008A203E">
        <w:trPr>
          <w:trHeight w:val="567"/>
        </w:trPr>
        <w:tc>
          <w:tcPr>
            <w:tcW w:w="2567" w:type="dxa"/>
            <w:gridSpan w:val="2"/>
            <w:tcBorders>
              <w:top w:val="single" w:sz="4" w:space="0" w:color="auto"/>
              <w:left w:val="single" w:sz="8" w:space="0" w:color="auto"/>
              <w:bottom w:val="single" w:sz="8" w:space="0" w:color="auto"/>
              <w:right w:val="double" w:sz="6" w:space="0" w:color="000000"/>
            </w:tcBorders>
            <w:shd w:val="clear" w:color="auto" w:fill="auto"/>
            <w:vAlign w:val="center"/>
            <w:hideMark/>
          </w:tcPr>
          <w:p w:rsidR="0048520A" w:rsidRPr="0048520A" w:rsidRDefault="0048520A" w:rsidP="0048520A">
            <w:pPr>
              <w:widowControl/>
              <w:jc w:val="center"/>
              <w:rPr>
                <w:rFonts w:ascii="ＭＳ Ｐゴシック" w:eastAsia="ＭＳ Ｐゴシック" w:hAnsi="ＭＳ Ｐゴシック" w:cs="ＭＳ Ｐゴシック"/>
                <w:kern w:val="0"/>
                <w:sz w:val="20"/>
                <w:szCs w:val="20"/>
              </w:rPr>
            </w:pPr>
            <w:r w:rsidRPr="0048520A">
              <w:rPr>
                <w:rFonts w:ascii="ＭＳ Ｐゴシック" w:eastAsia="ＭＳ Ｐゴシック" w:hAnsi="ＭＳ Ｐゴシック" w:cs="ＭＳ Ｐゴシック" w:hint="eastAsia"/>
                <w:kern w:val="0"/>
                <w:sz w:val="20"/>
                <w:szCs w:val="20"/>
              </w:rPr>
              <w:t>制限内容</w:t>
            </w:r>
          </w:p>
        </w:tc>
        <w:tc>
          <w:tcPr>
            <w:tcW w:w="11907" w:type="dxa"/>
            <w:gridSpan w:val="2"/>
            <w:tcBorders>
              <w:top w:val="single" w:sz="4" w:space="0" w:color="auto"/>
              <w:left w:val="nil"/>
              <w:bottom w:val="single" w:sz="8" w:space="0" w:color="auto"/>
              <w:right w:val="single" w:sz="8" w:space="0" w:color="000000"/>
            </w:tcBorders>
            <w:shd w:val="clear" w:color="auto" w:fill="auto"/>
            <w:vAlign w:val="center"/>
            <w:hideMark/>
          </w:tcPr>
          <w:p w:rsidR="0048520A" w:rsidRPr="0048520A" w:rsidRDefault="0048520A" w:rsidP="0048520A">
            <w:pPr>
              <w:widowControl/>
              <w:jc w:val="left"/>
              <w:rPr>
                <w:rFonts w:ascii="ＭＳ Ｐゴシック" w:eastAsia="ＭＳ Ｐゴシック" w:hAnsi="ＭＳ Ｐゴシック" w:cs="ＭＳ Ｐゴシック"/>
                <w:kern w:val="0"/>
                <w:sz w:val="20"/>
                <w:szCs w:val="20"/>
              </w:rPr>
            </w:pPr>
            <w:r w:rsidRPr="0048520A">
              <w:rPr>
                <w:rFonts w:ascii="ＭＳ Ｐゴシック" w:eastAsia="ＭＳ Ｐゴシック" w:hAnsi="ＭＳ Ｐゴシック" w:cs="ＭＳ Ｐゴシック" w:hint="eastAsia"/>
                <w:kern w:val="0"/>
                <w:sz w:val="20"/>
                <w:szCs w:val="20"/>
              </w:rPr>
              <w:t xml:space="preserve"> 色彩は基本的に【別表　外壁の色彩基準】の範囲とする</w:t>
            </w:r>
            <w:r w:rsidRPr="0048520A">
              <w:rPr>
                <w:rFonts w:ascii="ＭＳ Ｐゴシック" w:eastAsia="ＭＳ Ｐゴシック" w:hAnsi="ＭＳ Ｐゴシック" w:cs="ＭＳ Ｐゴシック" w:hint="eastAsia"/>
                <w:kern w:val="0"/>
                <w:sz w:val="20"/>
                <w:szCs w:val="20"/>
              </w:rPr>
              <w:br/>
              <w:t xml:space="preserve"> 色彩以外についても配慮基準を設ける</w:t>
            </w:r>
          </w:p>
        </w:tc>
      </w:tr>
    </w:tbl>
    <w:p w:rsidR="0048520A" w:rsidRDefault="0048520A" w:rsidP="00817F48">
      <w:pPr>
        <w:spacing w:line="320" w:lineRule="exact"/>
        <w:rPr>
          <w:rFonts w:asciiTheme="majorEastAsia" w:eastAsiaTheme="majorEastAsia" w:hAnsiTheme="majorEastAsia" w:hint="eastAsia"/>
          <w:sz w:val="24"/>
          <w:szCs w:val="24"/>
        </w:rPr>
      </w:pPr>
    </w:p>
    <w:p w:rsidR="008A203E" w:rsidRDefault="008A203E" w:rsidP="00817F48">
      <w:pPr>
        <w:spacing w:line="320" w:lineRule="exact"/>
        <w:rPr>
          <w:rFonts w:asciiTheme="majorEastAsia" w:eastAsiaTheme="majorEastAsia" w:hAnsiTheme="majorEastAsia" w:hint="eastAsia"/>
          <w:sz w:val="24"/>
          <w:szCs w:val="24"/>
        </w:rPr>
      </w:pPr>
    </w:p>
    <w:p w:rsidR="008A203E" w:rsidRDefault="008A203E" w:rsidP="00817F48">
      <w:pPr>
        <w:spacing w:line="320" w:lineRule="exact"/>
        <w:rPr>
          <w:rFonts w:asciiTheme="majorEastAsia" w:eastAsiaTheme="majorEastAsia" w:hAnsiTheme="majorEastAsia" w:hint="eastAsia"/>
          <w:sz w:val="24"/>
          <w:szCs w:val="24"/>
        </w:rPr>
      </w:pPr>
    </w:p>
    <w:p w:rsidR="008A203E" w:rsidRDefault="008A203E" w:rsidP="00817F48">
      <w:pPr>
        <w:spacing w:line="320" w:lineRule="exact"/>
        <w:rPr>
          <w:rFonts w:asciiTheme="majorEastAsia" w:eastAsiaTheme="majorEastAsia" w:hAnsiTheme="majorEastAsia" w:hint="eastAsia"/>
          <w:sz w:val="24"/>
          <w:szCs w:val="24"/>
        </w:rPr>
      </w:pPr>
    </w:p>
    <w:p w:rsidR="008A203E" w:rsidRDefault="008A203E" w:rsidP="00817F48">
      <w:pPr>
        <w:spacing w:line="320" w:lineRule="exact"/>
        <w:rPr>
          <w:rFonts w:asciiTheme="majorEastAsia" w:eastAsiaTheme="majorEastAsia" w:hAnsiTheme="majorEastAsia" w:hint="eastAsia"/>
          <w:sz w:val="24"/>
          <w:szCs w:val="24"/>
        </w:rPr>
      </w:pPr>
    </w:p>
    <w:p w:rsidR="008A203E" w:rsidRDefault="008A203E" w:rsidP="00817F48">
      <w:pPr>
        <w:spacing w:line="320" w:lineRule="exact"/>
        <w:rPr>
          <w:rFonts w:asciiTheme="majorEastAsia" w:eastAsiaTheme="majorEastAsia" w:hAnsiTheme="majorEastAsia" w:hint="eastAsia"/>
          <w:sz w:val="24"/>
          <w:szCs w:val="24"/>
        </w:rPr>
      </w:pPr>
    </w:p>
    <w:p w:rsidR="0048520A" w:rsidRPr="0048520A" w:rsidRDefault="0048520A" w:rsidP="0048520A">
      <w:pPr>
        <w:widowControl/>
        <w:rPr>
          <w:rFonts w:ascii="ＭＳ Ｐゴシック" w:eastAsia="ＭＳ Ｐゴシック" w:hAnsi="ＭＳ Ｐゴシック" w:cs="ＭＳ Ｐゴシック"/>
          <w:kern w:val="0"/>
          <w:sz w:val="22"/>
          <w:szCs w:val="20"/>
        </w:rPr>
      </w:pPr>
      <w:r w:rsidRPr="0048520A">
        <w:rPr>
          <w:rFonts w:ascii="ＭＳ Ｐゴシック" w:eastAsia="ＭＳ Ｐゴシック" w:hAnsi="ＭＳ Ｐゴシック" w:cs="ＭＳ Ｐゴシック" w:hint="eastAsia"/>
          <w:kern w:val="0"/>
          <w:sz w:val="22"/>
          <w:szCs w:val="20"/>
        </w:rPr>
        <w:lastRenderedPageBreak/>
        <w:t>３．屋外広告物</w:t>
      </w:r>
    </w:p>
    <w:tbl>
      <w:tblPr>
        <w:tblW w:w="14474" w:type="dxa"/>
        <w:tblInd w:w="84" w:type="dxa"/>
        <w:tblCellMar>
          <w:left w:w="99" w:type="dxa"/>
          <w:right w:w="99" w:type="dxa"/>
        </w:tblCellMar>
        <w:tblLook w:val="04A0" w:firstRow="1" w:lastRow="0" w:firstColumn="1" w:lastColumn="0" w:noHBand="0" w:noVBand="1"/>
      </w:tblPr>
      <w:tblGrid>
        <w:gridCol w:w="840"/>
        <w:gridCol w:w="1727"/>
        <w:gridCol w:w="3544"/>
        <w:gridCol w:w="4520"/>
        <w:gridCol w:w="3843"/>
      </w:tblGrid>
      <w:tr w:rsidR="008A203E" w:rsidRPr="008A203E" w:rsidTr="008A203E">
        <w:trPr>
          <w:trHeight w:val="397"/>
          <w:tblHeader/>
        </w:trPr>
        <w:tc>
          <w:tcPr>
            <w:tcW w:w="2567" w:type="dxa"/>
            <w:gridSpan w:val="2"/>
            <w:vMerge w:val="restart"/>
            <w:tcBorders>
              <w:top w:val="single" w:sz="8" w:space="0" w:color="auto"/>
              <w:left w:val="single" w:sz="8" w:space="0" w:color="auto"/>
              <w:bottom w:val="double" w:sz="6" w:space="0" w:color="000000"/>
              <w:right w:val="double" w:sz="6" w:space="0" w:color="000000"/>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対象区域</w:t>
            </w:r>
          </w:p>
        </w:tc>
        <w:tc>
          <w:tcPr>
            <w:tcW w:w="3544" w:type="dxa"/>
            <w:vMerge w:val="restart"/>
            <w:tcBorders>
              <w:top w:val="single" w:sz="8" w:space="0" w:color="auto"/>
              <w:left w:val="nil"/>
              <w:bottom w:val="double" w:sz="6" w:space="0" w:color="000000"/>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資産近傍</w:t>
            </w:r>
          </w:p>
        </w:tc>
        <w:tc>
          <w:tcPr>
            <w:tcW w:w="8363" w:type="dxa"/>
            <w:gridSpan w:val="2"/>
            <w:tcBorders>
              <w:top w:val="single" w:sz="8" w:space="0" w:color="auto"/>
              <w:left w:val="nil"/>
              <w:bottom w:val="single" w:sz="4" w:space="0" w:color="auto"/>
              <w:right w:val="single" w:sz="8" w:space="0" w:color="000000"/>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緩衝地帯のうち資産近傍を除く範囲</w:t>
            </w:r>
          </w:p>
        </w:tc>
      </w:tr>
      <w:tr w:rsidR="008A203E" w:rsidRPr="008A203E" w:rsidTr="008A203E">
        <w:trPr>
          <w:trHeight w:val="397"/>
          <w:tblHeader/>
        </w:trPr>
        <w:tc>
          <w:tcPr>
            <w:tcW w:w="2567" w:type="dxa"/>
            <w:gridSpan w:val="2"/>
            <w:vMerge/>
            <w:tcBorders>
              <w:top w:val="single" w:sz="8" w:space="0" w:color="auto"/>
              <w:left w:val="single" w:sz="8" w:space="0" w:color="auto"/>
              <w:bottom w:val="double" w:sz="6" w:space="0" w:color="000000"/>
              <w:right w:val="double" w:sz="6" w:space="0" w:color="000000"/>
            </w:tcBorders>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p>
        </w:tc>
        <w:tc>
          <w:tcPr>
            <w:tcW w:w="3544" w:type="dxa"/>
            <w:vMerge/>
            <w:tcBorders>
              <w:top w:val="single" w:sz="8" w:space="0" w:color="auto"/>
              <w:left w:val="nil"/>
              <w:bottom w:val="double" w:sz="6" w:space="0" w:color="000000"/>
              <w:right w:val="single" w:sz="4" w:space="0" w:color="auto"/>
            </w:tcBorders>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p>
        </w:tc>
        <w:tc>
          <w:tcPr>
            <w:tcW w:w="4520" w:type="dxa"/>
            <w:tcBorders>
              <w:top w:val="nil"/>
              <w:left w:val="nil"/>
              <w:bottom w:val="double" w:sz="6" w:space="0" w:color="auto"/>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住居系用途地域</w:t>
            </w:r>
          </w:p>
        </w:tc>
        <w:tc>
          <w:tcPr>
            <w:tcW w:w="3843" w:type="dxa"/>
            <w:tcBorders>
              <w:top w:val="nil"/>
              <w:left w:val="single" w:sz="4" w:space="0" w:color="auto"/>
              <w:bottom w:val="double" w:sz="6" w:space="0" w:color="auto"/>
              <w:right w:val="single" w:sz="8"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商業系用途地域</w:t>
            </w:r>
          </w:p>
        </w:tc>
      </w:tr>
      <w:tr w:rsidR="008A203E" w:rsidRPr="008A203E" w:rsidTr="008A203E">
        <w:trPr>
          <w:trHeight w:val="510"/>
        </w:trPr>
        <w:tc>
          <w:tcPr>
            <w:tcW w:w="2567" w:type="dxa"/>
            <w:gridSpan w:val="2"/>
            <w:tcBorders>
              <w:top w:val="nil"/>
              <w:left w:val="single" w:sz="8" w:space="0" w:color="auto"/>
              <w:bottom w:val="single" w:sz="4" w:space="0" w:color="auto"/>
              <w:right w:val="double" w:sz="6" w:space="0" w:color="000000"/>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手法</w:t>
            </w:r>
          </w:p>
        </w:tc>
        <w:tc>
          <w:tcPr>
            <w:tcW w:w="11907" w:type="dxa"/>
            <w:gridSpan w:val="3"/>
            <w:tcBorders>
              <w:top w:val="double" w:sz="6" w:space="0" w:color="auto"/>
              <w:left w:val="nil"/>
              <w:bottom w:val="single" w:sz="4" w:space="0" w:color="auto"/>
              <w:right w:val="single" w:sz="8" w:space="0" w:color="000000"/>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屋外広告物法に基づき、大きさや高さの制限を設ける（条例による）　（許可制）</w:t>
            </w:r>
          </w:p>
        </w:tc>
      </w:tr>
      <w:tr w:rsidR="008A203E" w:rsidRPr="008A203E" w:rsidTr="008A203E">
        <w:trPr>
          <w:trHeight w:val="510"/>
        </w:trPr>
        <w:tc>
          <w:tcPr>
            <w:tcW w:w="2567" w:type="dxa"/>
            <w:gridSpan w:val="2"/>
            <w:tcBorders>
              <w:top w:val="nil"/>
              <w:left w:val="single" w:sz="8" w:space="0" w:color="auto"/>
              <w:bottom w:val="nil"/>
              <w:right w:val="double" w:sz="6" w:space="0" w:color="000000"/>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掲出の可否</w:t>
            </w:r>
          </w:p>
        </w:tc>
        <w:tc>
          <w:tcPr>
            <w:tcW w:w="3544" w:type="dxa"/>
            <w:tcBorders>
              <w:top w:val="nil"/>
              <w:left w:val="nil"/>
              <w:bottom w:val="single" w:sz="4" w:space="0" w:color="auto"/>
              <w:right w:val="single" w:sz="4" w:space="0" w:color="auto"/>
            </w:tcBorders>
            <w:shd w:val="clear" w:color="auto" w:fill="auto"/>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原則掲出禁止（適用除外広告物除く）</w:t>
            </w:r>
          </w:p>
        </w:tc>
        <w:tc>
          <w:tcPr>
            <w:tcW w:w="8363" w:type="dxa"/>
            <w:gridSpan w:val="2"/>
            <w:tcBorders>
              <w:top w:val="nil"/>
              <w:left w:val="nil"/>
              <w:bottom w:val="single" w:sz="4" w:space="0" w:color="auto"/>
              <w:right w:val="single" w:sz="8" w:space="0" w:color="000000"/>
            </w:tcBorders>
            <w:shd w:val="clear" w:color="auto" w:fill="auto"/>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 xml:space="preserve">　自家用広告物以外は掲出禁止（適用除外広告物除く）</w:t>
            </w:r>
            <w:r w:rsidRPr="008A203E">
              <w:rPr>
                <w:rFonts w:ascii="ＭＳ Ｐゴシック" w:eastAsia="ＭＳ Ｐゴシック" w:hAnsi="ＭＳ Ｐゴシック" w:cs="ＭＳ Ｐゴシック" w:hint="eastAsia"/>
                <w:kern w:val="0"/>
                <w:sz w:val="20"/>
                <w:szCs w:val="20"/>
              </w:rPr>
              <w:br/>
              <w:t xml:space="preserve">　自家用広告物は下記のとおり</w:t>
            </w:r>
          </w:p>
        </w:tc>
      </w:tr>
      <w:tr w:rsidR="008A203E" w:rsidRPr="008A203E" w:rsidTr="008A203E">
        <w:trPr>
          <w:trHeight w:val="510"/>
        </w:trPr>
        <w:tc>
          <w:tcPr>
            <w:tcW w:w="2567" w:type="dxa"/>
            <w:gridSpan w:val="2"/>
            <w:tcBorders>
              <w:top w:val="single" w:sz="4" w:space="0" w:color="auto"/>
              <w:left w:val="single" w:sz="8" w:space="0" w:color="auto"/>
              <w:bottom w:val="single" w:sz="4" w:space="0" w:color="auto"/>
              <w:right w:val="double" w:sz="6" w:space="0" w:color="000000"/>
            </w:tcBorders>
            <w:shd w:val="clear" w:color="auto" w:fill="auto"/>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屋上広告物</w:t>
            </w:r>
          </w:p>
        </w:tc>
        <w:tc>
          <w:tcPr>
            <w:tcW w:w="3544" w:type="dxa"/>
            <w:vMerge w:val="restart"/>
            <w:tcBorders>
              <w:top w:val="nil"/>
              <w:left w:val="nil"/>
              <w:bottom w:val="single" w:sz="8" w:space="0" w:color="000000"/>
              <w:right w:val="single" w:sz="4" w:space="0" w:color="auto"/>
              <w:tr2bl w:val="single" w:sz="4" w:space="0" w:color="auto"/>
            </w:tcBorders>
            <w:shd w:val="clear" w:color="auto" w:fill="auto"/>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 xml:space="preserve">　</w:t>
            </w:r>
          </w:p>
        </w:tc>
        <w:tc>
          <w:tcPr>
            <w:tcW w:w="8363" w:type="dxa"/>
            <w:gridSpan w:val="2"/>
            <w:tcBorders>
              <w:top w:val="single" w:sz="4" w:space="0" w:color="auto"/>
              <w:left w:val="nil"/>
              <w:bottom w:val="nil"/>
              <w:right w:val="single" w:sz="8" w:space="0" w:color="000000"/>
            </w:tcBorders>
            <w:shd w:val="clear" w:color="auto" w:fill="auto"/>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禁止</w:t>
            </w:r>
          </w:p>
        </w:tc>
      </w:tr>
      <w:tr w:rsidR="008A203E" w:rsidRPr="008A203E" w:rsidTr="008A203E">
        <w:trPr>
          <w:trHeight w:val="510"/>
        </w:trPr>
        <w:tc>
          <w:tcPr>
            <w:tcW w:w="840" w:type="dxa"/>
            <w:vMerge w:val="restart"/>
            <w:tcBorders>
              <w:top w:val="nil"/>
              <w:left w:val="single" w:sz="8" w:space="0" w:color="auto"/>
              <w:bottom w:val="nil"/>
              <w:right w:val="single" w:sz="4" w:space="0" w:color="auto"/>
            </w:tcBorders>
            <w:shd w:val="clear" w:color="auto" w:fill="auto"/>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壁面</w:t>
            </w:r>
            <w:r w:rsidRPr="008A203E">
              <w:rPr>
                <w:rFonts w:ascii="ＭＳ Ｐゴシック" w:eastAsia="ＭＳ Ｐゴシック" w:hAnsi="ＭＳ Ｐゴシック" w:cs="ＭＳ Ｐゴシック" w:hint="eastAsia"/>
                <w:kern w:val="0"/>
                <w:sz w:val="20"/>
                <w:szCs w:val="20"/>
              </w:rPr>
              <w:br/>
              <w:t>広告物</w:t>
            </w:r>
          </w:p>
        </w:tc>
        <w:tc>
          <w:tcPr>
            <w:tcW w:w="1727" w:type="dxa"/>
            <w:tcBorders>
              <w:top w:val="nil"/>
              <w:left w:val="nil"/>
              <w:bottom w:val="single" w:sz="4" w:space="0" w:color="auto"/>
              <w:right w:val="double" w:sz="6"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表示面積</w:t>
            </w:r>
          </w:p>
        </w:tc>
        <w:tc>
          <w:tcPr>
            <w:tcW w:w="3544" w:type="dxa"/>
            <w:vMerge/>
            <w:tcBorders>
              <w:top w:val="nil"/>
              <w:left w:val="nil"/>
              <w:bottom w:val="single" w:sz="8" w:space="0" w:color="000000"/>
              <w:right w:val="single" w:sz="4" w:space="0" w:color="auto"/>
            </w:tcBorders>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p>
        </w:tc>
        <w:tc>
          <w:tcPr>
            <w:tcW w:w="4520" w:type="dxa"/>
            <w:tcBorders>
              <w:top w:val="single" w:sz="4" w:space="0" w:color="auto"/>
              <w:left w:val="nil"/>
              <w:bottom w:val="nil"/>
              <w:right w:val="single" w:sz="4" w:space="0" w:color="auto"/>
            </w:tcBorders>
            <w:shd w:val="clear" w:color="auto" w:fill="auto"/>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 xml:space="preserve">　1敷地あたりの表示面積の合計10㎡以内</w:t>
            </w:r>
            <w:r w:rsidRPr="008A203E">
              <w:rPr>
                <w:rFonts w:ascii="ＭＳ Ｐゴシック" w:eastAsia="ＭＳ Ｐゴシック" w:hAnsi="ＭＳ Ｐゴシック" w:cs="ＭＳ Ｐゴシック" w:hint="eastAsia"/>
                <w:kern w:val="0"/>
                <w:sz w:val="20"/>
                <w:szCs w:val="20"/>
              </w:rPr>
              <w:br/>
              <w:t xml:space="preserve">　取付面積の1/3以内</w:t>
            </w:r>
          </w:p>
        </w:tc>
        <w:tc>
          <w:tcPr>
            <w:tcW w:w="3843" w:type="dxa"/>
            <w:tcBorders>
              <w:top w:val="single" w:sz="4" w:space="0" w:color="auto"/>
              <w:left w:val="nil"/>
              <w:bottom w:val="nil"/>
              <w:right w:val="single" w:sz="8" w:space="0" w:color="auto"/>
            </w:tcBorders>
            <w:shd w:val="clear" w:color="auto" w:fill="auto"/>
            <w:noWrap/>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取付面積の1/3以内</w:t>
            </w:r>
          </w:p>
        </w:tc>
      </w:tr>
      <w:tr w:rsidR="008A203E" w:rsidRPr="008A203E" w:rsidTr="008A203E">
        <w:trPr>
          <w:trHeight w:val="510"/>
        </w:trPr>
        <w:tc>
          <w:tcPr>
            <w:tcW w:w="840" w:type="dxa"/>
            <w:vMerge/>
            <w:tcBorders>
              <w:top w:val="nil"/>
              <w:left w:val="single" w:sz="8" w:space="0" w:color="auto"/>
              <w:bottom w:val="nil"/>
              <w:right w:val="single" w:sz="4" w:space="0" w:color="auto"/>
            </w:tcBorders>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p>
        </w:tc>
        <w:tc>
          <w:tcPr>
            <w:tcW w:w="1727" w:type="dxa"/>
            <w:tcBorders>
              <w:top w:val="nil"/>
              <w:left w:val="nil"/>
              <w:bottom w:val="single" w:sz="4" w:space="0" w:color="auto"/>
              <w:right w:val="double" w:sz="6"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掲出高さ</w:t>
            </w:r>
          </w:p>
        </w:tc>
        <w:tc>
          <w:tcPr>
            <w:tcW w:w="3544" w:type="dxa"/>
            <w:vMerge/>
            <w:tcBorders>
              <w:top w:val="nil"/>
              <w:left w:val="nil"/>
              <w:bottom w:val="single" w:sz="8" w:space="0" w:color="000000"/>
              <w:right w:val="single" w:sz="4" w:space="0" w:color="auto"/>
            </w:tcBorders>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p>
        </w:tc>
        <w:tc>
          <w:tcPr>
            <w:tcW w:w="4520" w:type="dxa"/>
            <w:tcBorders>
              <w:top w:val="single" w:sz="4" w:space="0" w:color="auto"/>
              <w:left w:val="nil"/>
              <w:bottom w:val="nil"/>
              <w:right w:val="single" w:sz="4" w:space="0" w:color="auto"/>
            </w:tcBorders>
            <w:shd w:val="clear" w:color="auto" w:fill="auto"/>
            <w:noWrap/>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 xml:space="preserve">　地上から最上端までの距離は6m以内</w:t>
            </w:r>
          </w:p>
        </w:tc>
        <w:tc>
          <w:tcPr>
            <w:tcW w:w="3843" w:type="dxa"/>
            <w:tcBorders>
              <w:top w:val="single" w:sz="4" w:space="0" w:color="auto"/>
              <w:left w:val="nil"/>
              <w:bottom w:val="single" w:sz="4" w:space="0" w:color="auto"/>
              <w:right w:val="single" w:sz="8" w:space="0" w:color="auto"/>
              <w:tr2bl w:val="single" w:sz="4" w:space="0" w:color="auto"/>
            </w:tcBorders>
            <w:shd w:val="clear" w:color="auto" w:fill="auto"/>
            <w:noWrap/>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 xml:space="preserve">　</w:t>
            </w:r>
          </w:p>
        </w:tc>
      </w:tr>
      <w:tr w:rsidR="008A203E" w:rsidRPr="008A203E" w:rsidTr="008A203E">
        <w:trPr>
          <w:trHeight w:val="510"/>
        </w:trPr>
        <w:tc>
          <w:tcPr>
            <w:tcW w:w="840" w:type="dxa"/>
            <w:vMerge w:val="restart"/>
            <w:tcBorders>
              <w:top w:val="single" w:sz="4" w:space="0" w:color="auto"/>
              <w:left w:val="single" w:sz="8" w:space="0" w:color="auto"/>
              <w:bottom w:val="single" w:sz="8" w:space="0" w:color="000000"/>
              <w:right w:val="nil"/>
            </w:tcBorders>
            <w:shd w:val="clear" w:color="auto" w:fill="auto"/>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自立</w:t>
            </w:r>
            <w:r w:rsidRPr="008A203E">
              <w:rPr>
                <w:rFonts w:ascii="ＭＳ Ｐゴシック" w:eastAsia="ＭＳ Ｐゴシック" w:hAnsi="ＭＳ Ｐゴシック" w:cs="ＭＳ Ｐゴシック" w:hint="eastAsia"/>
                <w:kern w:val="0"/>
                <w:sz w:val="20"/>
                <w:szCs w:val="20"/>
              </w:rPr>
              <w:br/>
              <w:t>広告塔</w:t>
            </w:r>
            <w:r w:rsidRPr="008A203E">
              <w:rPr>
                <w:rFonts w:ascii="ＭＳ Ｐゴシック" w:eastAsia="ＭＳ Ｐゴシック" w:hAnsi="ＭＳ Ｐゴシック" w:cs="ＭＳ Ｐゴシック" w:hint="eastAsia"/>
                <w:kern w:val="0"/>
                <w:sz w:val="20"/>
                <w:szCs w:val="20"/>
              </w:rPr>
              <w:br/>
              <w:t>他</w:t>
            </w:r>
          </w:p>
        </w:tc>
        <w:tc>
          <w:tcPr>
            <w:tcW w:w="1727"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表示面積</w:t>
            </w:r>
          </w:p>
        </w:tc>
        <w:tc>
          <w:tcPr>
            <w:tcW w:w="3544" w:type="dxa"/>
            <w:vMerge/>
            <w:tcBorders>
              <w:top w:val="nil"/>
              <w:left w:val="nil"/>
              <w:bottom w:val="single" w:sz="8" w:space="0" w:color="000000"/>
              <w:right w:val="single" w:sz="4" w:space="0" w:color="auto"/>
            </w:tcBorders>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p>
        </w:tc>
        <w:tc>
          <w:tcPr>
            <w:tcW w:w="4520" w:type="dxa"/>
            <w:tcBorders>
              <w:top w:val="single" w:sz="4" w:space="0" w:color="auto"/>
              <w:left w:val="nil"/>
              <w:bottom w:val="single" w:sz="4" w:space="0" w:color="auto"/>
              <w:right w:val="single" w:sz="4" w:space="0" w:color="auto"/>
            </w:tcBorders>
            <w:shd w:val="clear" w:color="auto" w:fill="auto"/>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 xml:space="preserve">　1表示面につき5㎡以内かつ、総面積10㎡以内</w:t>
            </w:r>
          </w:p>
        </w:tc>
        <w:tc>
          <w:tcPr>
            <w:tcW w:w="3843" w:type="dxa"/>
            <w:tcBorders>
              <w:top w:val="nil"/>
              <w:left w:val="single" w:sz="4" w:space="0" w:color="auto"/>
              <w:bottom w:val="single" w:sz="4" w:space="0" w:color="auto"/>
              <w:right w:val="single" w:sz="8" w:space="0" w:color="auto"/>
            </w:tcBorders>
            <w:shd w:val="clear" w:color="auto" w:fill="auto"/>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1表示面につき10㎡以内かつ、総面積20㎡以内</w:t>
            </w:r>
          </w:p>
        </w:tc>
      </w:tr>
      <w:tr w:rsidR="008A203E" w:rsidRPr="008A203E" w:rsidTr="008A203E">
        <w:trPr>
          <w:trHeight w:val="510"/>
        </w:trPr>
        <w:tc>
          <w:tcPr>
            <w:tcW w:w="840" w:type="dxa"/>
            <w:vMerge/>
            <w:tcBorders>
              <w:top w:val="single" w:sz="4" w:space="0" w:color="auto"/>
              <w:left w:val="single" w:sz="8" w:space="0" w:color="auto"/>
              <w:bottom w:val="single" w:sz="8" w:space="0" w:color="000000"/>
              <w:right w:val="nil"/>
            </w:tcBorders>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p>
        </w:tc>
        <w:tc>
          <w:tcPr>
            <w:tcW w:w="1727" w:type="dxa"/>
            <w:tcBorders>
              <w:top w:val="nil"/>
              <w:left w:val="single" w:sz="4" w:space="0" w:color="auto"/>
              <w:bottom w:val="single" w:sz="4" w:space="0" w:color="auto"/>
              <w:right w:val="double" w:sz="6"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設置高さ</w:t>
            </w:r>
          </w:p>
        </w:tc>
        <w:tc>
          <w:tcPr>
            <w:tcW w:w="3544" w:type="dxa"/>
            <w:vMerge/>
            <w:tcBorders>
              <w:top w:val="nil"/>
              <w:left w:val="nil"/>
              <w:bottom w:val="single" w:sz="8" w:space="0" w:color="000000"/>
              <w:right w:val="single" w:sz="4" w:space="0" w:color="auto"/>
            </w:tcBorders>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p>
        </w:tc>
        <w:tc>
          <w:tcPr>
            <w:tcW w:w="4520" w:type="dxa"/>
            <w:tcBorders>
              <w:top w:val="nil"/>
              <w:left w:val="nil"/>
              <w:bottom w:val="single" w:sz="4" w:space="0" w:color="auto"/>
              <w:right w:val="single" w:sz="4" w:space="0" w:color="auto"/>
            </w:tcBorders>
            <w:shd w:val="clear" w:color="auto" w:fill="auto"/>
            <w:noWrap/>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 xml:space="preserve">　地上から最上端までの距離は6m以内</w:t>
            </w:r>
          </w:p>
        </w:tc>
        <w:tc>
          <w:tcPr>
            <w:tcW w:w="3843" w:type="dxa"/>
            <w:tcBorders>
              <w:top w:val="nil"/>
              <w:left w:val="single" w:sz="4" w:space="0" w:color="auto"/>
              <w:bottom w:val="single" w:sz="4" w:space="0" w:color="auto"/>
              <w:right w:val="single" w:sz="8" w:space="0" w:color="auto"/>
            </w:tcBorders>
            <w:shd w:val="clear" w:color="auto" w:fill="auto"/>
            <w:noWrap/>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地上から最上端までの距離は10m以内</w:t>
            </w:r>
          </w:p>
        </w:tc>
      </w:tr>
      <w:tr w:rsidR="008A203E" w:rsidRPr="008A203E" w:rsidTr="008A203E">
        <w:trPr>
          <w:trHeight w:val="510"/>
        </w:trPr>
        <w:tc>
          <w:tcPr>
            <w:tcW w:w="840" w:type="dxa"/>
            <w:vMerge/>
            <w:tcBorders>
              <w:top w:val="single" w:sz="4" w:space="0" w:color="auto"/>
              <w:left w:val="single" w:sz="8" w:space="0" w:color="auto"/>
              <w:bottom w:val="single" w:sz="8" w:space="0" w:color="000000"/>
              <w:right w:val="nil"/>
            </w:tcBorders>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p>
        </w:tc>
        <w:tc>
          <w:tcPr>
            <w:tcW w:w="1727" w:type="dxa"/>
            <w:tcBorders>
              <w:top w:val="nil"/>
              <w:left w:val="single" w:sz="4" w:space="0" w:color="auto"/>
              <w:bottom w:val="single" w:sz="8" w:space="0" w:color="auto"/>
              <w:right w:val="double" w:sz="6"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その他</w:t>
            </w:r>
          </w:p>
        </w:tc>
        <w:tc>
          <w:tcPr>
            <w:tcW w:w="3544" w:type="dxa"/>
            <w:vMerge/>
            <w:tcBorders>
              <w:top w:val="nil"/>
              <w:left w:val="nil"/>
              <w:bottom w:val="single" w:sz="8" w:space="0" w:color="000000"/>
              <w:right w:val="single" w:sz="4" w:space="0" w:color="auto"/>
            </w:tcBorders>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p>
        </w:tc>
        <w:tc>
          <w:tcPr>
            <w:tcW w:w="8363" w:type="dxa"/>
            <w:gridSpan w:val="2"/>
            <w:tcBorders>
              <w:top w:val="single" w:sz="4" w:space="0" w:color="auto"/>
              <w:left w:val="nil"/>
              <w:bottom w:val="single" w:sz="8" w:space="0" w:color="auto"/>
              <w:right w:val="single" w:sz="8" w:space="0" w:color="000000"/>
            </w:tcBorders>
            <w:shd w:val="clear" w:color="auto" w:fill="auto"/>
            <w:noWrap/>
            <w:vAlign w:val="center"/>
            <w:hideMark/>
          </w:tcPr>
          <w:p w:rsidR="008A203E" w:rsidRPr="008A203E" w:rsidRDefault="008A203E" w:rsidP="008A203E">
            <w:pPr>
              <w:widowControl/>
              <w:jc w:val="left"/>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 xml:space="preserve">　1敷地あたり2物件以内（自立広告塔）</w:t>
            </w:r>
          </w:p>
        </w:tc>
      </w:tr>
    </w:tbl>
    <w:p w:rsidR="0048520A" w:rsidRDefault="0048520A" w:rsidP="00817F48">
      <w:pPr>
        <w:spacing w:line="320" w:lineRule="exact"/>
        <w:rPr>
          <w:rFonts w:asciiTheme="majorEastAsia" w:eastAsiaTheme="majorEastAsia" w:hAnsiTheme="majorEastAsia" w:hint="eastAsia"/>
          <w:sz w:val="24"/>
          <w:szCs w:val="24"/>
        </w:rPr>
      </w:pPr>
    </w:p>
    <w:p w:rsidR="008A203E" w:rsidRDefault="008A203E" w:rsidP="00817F48">
      <w:pPr>
        <w:spacing w:line="320" w:lineRule="exact"/>
        <w:rPr>
          <w:rFonts w:asciiTheme="majorEastAsia" w:eastAsiaTheme="majorEastAsia" w:hAnsiTheme="majorEastAsia" w:hint="eastAsia"/>
          <w:sz w:val="24"/>
          <w:szCs w:val="24"/>
        </w:rPr>
      </w:pPr>
    </w:p>
    <w:p w:rsidR="008A203E" w:rsidRDefault="008A203E" w:rsidP="00817F48">
      <w:pPr>
        <w:spacing w:line="320" w:lineRule="exact"/>
        <w:rPr>
          <w:rFonts w:asciiTheme="majorEastAsia" w:eastAsiaTheme="majorEastAsia" w:hAnsiTheme="majorEastAsia" w:hint="eastAsia"/>
          <w:sz w:val="24"/>
          <w:szCs w:val="24"/>
        </w:rPr>
      </w:pPr>
    </w:p>
    <w:p w:rsidR="008A203E" w:rsidRDefault="008A203E" w:rsidP="00817F48">
      <w:pPr>
        <w:spacing w:line="320" w:lineRule="exact"/>
        <w:rPr>
          <w:rFonts w:asciiTheme="majorEastAsia" w:eastAsiaTheme="majorEastAsia" w:hAnsiTheme="majorEastAsia" w:hint="eastAsia"/>
          <w:sz w:val="24"/>
          <w:szCs w:val="24"/>
        </w:rPr>
      </w:pPr>
    </w:p>
    <w:p w:rsidR="008A203E" w:rsidRDefault="008A203E" w:rsidP="00817F48">
      <w:pPr>
        <w:spacing w:line="320" w:lineRule="exact"/>
        <w:rPr>
          <w:rFonts w:asciiTheme="majorEastAsia" w:eastAsiaTheme="majorEastAsia" w:hAnsiTheme="majorEastAsia" w:hint="eastAsia"/>
          <w:sz w:val="24"/>
          <w:szCs w:val="24"/>
        </w:rPr>
      </w:pPr>
    </w:p>
    <w:p w:rsidR="008A203E" w:rsidRDefault="008A203E" w:rsidP="00817F48">
      <w:pPr>
        <w:spacing w:line="320" w:lineRule="exact"/>
        <w:rPr>
          <w:rFonts w:asciiTheme="majorEastAsia" w:eastAsiaTheme="majorEastAsia" w:hAnsiTheme="majorEastAsia" w:hint="eastAsia"/>
          <w:sz w:val="24"/>
          <w:szCs w:val="24"/>
        </w:rPr>
      </w:pPr>
    </w:p>
    <w:p w:rsidR="008A203E" w:rsidRDefault="008A203E" w:rsidP="00817F48">
      <w:pPr>
        <w:spacing w:line="320" w:lineRule="exact"/>
        <w:rPr>
          <w:rFonts w:asciiTheme="majorEastAsia" w:eastAsiaTheme="majorEastAsia" w:hAnsiTheme="majorEastAsia" w:hint="eastAsia"/>
          <w:sz w:val="24"/>
          <w:szCs w:val="24"/>
        </w:rPr>
      </w:pPr>
    </w:p>
    <w:p w:rsidR="008A203E" w:rsidRDefault="008A203E" w:rsidP="00817F48">
      <w:pPr>
        <w:spacing w:line="320" w:lineRule="exact"/>
        <w:rPr>
          <w:rFonts w:asciiTheme="majorEastAsia" w:eastAsiaTheme="majorEastAsia" w:hAnsiTheme="majorEastAsia" w:hint="eastAsia"/>
          <w:sz w:val="24"/>
          <w:szCs w:val="24"/>
        </w:rPr>
      </w:pPr>
    </w:p>
    <w:p w:rsidR="008A203E" w:rsidRDefault="008A203E" w:rsidP="00817F48">
      <w:pPr>
        <w:spacing w:line="320" w:lineRule="exact"/>
        <w:rPr>
          <w:rFonts w:asciiTheme="majorEastAsia" w:eastAsiaTheme="majorEastAsia" w:hAnsiTheme="majorEastAsia" w:hint="eastAsia"/>
          <w:sz w:val="24"/>
          <w:szCs w:val="24"/>
        </w:rPr>
      </w:pPr>
    </w:p>
    <w:p w:rsidR="008A203E" w:rsidRDefault="008A203E" w:rsidP="00817F48">
      <w:pPr>
        <w:spacing w:line="320" w:lineRule="exact"/>
        <w:rPr>
          <w:rFonts w:asciiTheme="majorEastAsia" w:eastAsiaTheme="majorEastAsia" w:hAnsiTheme="majorEastAsia" w:hint="eastAsia"/>
          <w:sz w:val="24"/>
          <w:szCs w:val="24"/>
        </w:rPr>
      </w:pPr>
    </w:p>
    <w:p w:rsidR="008A203E" w:rsidRDefault="008A203E" w:rsidP="00817F48">
      <w:pPr>
        <w:spacing w:line="320" w:lineRule="exact"/>
        <w:rPr>
          <w:rFonts w:asciiTheme="majorEastAsia" w:eastAsiaTheme="majorEastAsia" w:hAnsiTheme="majorEastAsia" w:hint="eastAsia"/>
          <w:sz w:val="24"/>
          <w:szCs w:val="24"/>
        </w:rPr>
      </w:pPr>
    </w:p>
    <w:p w:rsidR="008A203E" w:rsidRDefault="008A203E" w:rsidP="008A203E">
      <w:pPr>
        <w:spacing w:line="320" w:lineRule="exact"/>
        <w:jc w:val="right"/>
        <w:rPr>
          <w:rFonts w:asciiTheme="majorEastAsia" w:eastAsiaTheme="majorEastAsia" w:hAnsiTheme="majorEastAsia" w:hint="eastAsia"/>
          <w:sz w:val="24"/>
          <w:szCs w:val="24"/>
        </w:rPr>
      </w:pPr>
      <w:r>
        <w:rPr>
          <w:rFonts w:asciiTheme="majorEastAsia" w:eastAsiaTheme="majorEastAsia" w:hAnsiTheme="majorEastAsia" w:hint="eastAsia"/>
          <w:sz w:val="24"/>
          <w:szCs w:val="24"/>
        </w:rPr>
        <w:lastRenderedPageBreak/>
        <w:t>別表</w:t>
      </w:r>
    </w:p>
    <w:p w:rsidR="008A203E" w:rsidRDefault="008A203E" w:rsidP="008A203E">
      <w:pPr>
        <w:spacing w:line="320" w:lineRule="exact"/>
        <w:jc w:val="center"/>
        <w:rPr>
          <w:rFonts w:asciiTheme="majorEastAsia" w:eastAsiaTheme="majorEastAsia" w:hAnsiTheme="majorEastAsia" w:hint="eastAsia"/>
          <w:sz w:val="24"/>
          <w:szCs w:val="24"/>
        </w:rPr>
      </w:pPr>
      <w:r w:rsidRPr="008A203E">
        <w:rPr>
          <w:rFonts w:asciiTheme="majorEastAsia" w:eastAsiaTheme="majorEastAsia" w:hAnsiTheme="majorEastAsia" w:hint="eastAsia"/>
          <w:sz w:val="24"/>
          <w:szCs w:val="24"/>
        </w:rPr>
        <w:t>建築物の形態意匠（外壁の色彩基準）</w:t>
      </w:r>
    </w:p>
    <w:p w:rsidR="008A203E" w:rsidRDefault="008A203E" w:rsidP="008A203E">
      <w:pPr>
        <w:spacing w:line="320" w:lineRule="exact"/>
        <w:jc w:val="center"/>
        <w:rPr>
          <w:rFonts w:asciiTheme="majorEastAsia" w:eastAsiaTheme="majorEastAsia" w:hAnsiTheme="majorEastAsia" w:hint="eastAsia"/>
          <w:sz w:val="24"/>
          <w:szCs w:val="24"/>
        </w:rPr>
      </w:pPr>
    </w:p>
    <w:p w:rsidR="008A203E" w:rsidRDefault="008A203E" w:rsidP="008A203E">
      <w:pPr>
        <w:spacing w:line="320" w:lineRule="exact"/>
        <w:jc w:val="left"/>
        <w:rPr>
          <w:rFonts w:asciiTheme="majorEastAsia" w:eastAsiaTheme="majorEastAsia" w:hAnsiTheme="majorEastAsia" w:hint="eastAsia"/>
          <w:sz w:val="24"/>
          <w:szCs w:val="24"/>
        </w:rPr>
      </w:pPr>
      <w:r w:rsidRPr="008A203E">
        <w:rPr>
          <w:rFonts w:asciiTheme="majorEastAsia" w:eastAsiaTheme="majorEastAsia" w:hAnsiTheme="majorEastAsia" w:hint="eastAsia"/>
          <w:sz w:val="24"/>
          <w:szCs w:val="24"/>
        </w:rPr>
        <w:t>大規模建築物（高さ15m超）</w:t>
      </w:r>
    </w:p>
    <w:tbl>
      <w:tblPr>
        <w:tblW w:w="11040" w:type="dxa"/>
        <w:tblInd w:w="84" w:type="dxa"/>
        <w:tblCellMar>
          <w:left w:w="99" w:type="dxa"/>
          <w:right w:w="99" w:type="dxa"/>
        </w:tblCellMar>
        <w:tblLook w:val="04A0" w:firstRow="1" w:lastRow="0" w:firstColumn="1" w:lastColumn="0" w:noHBand="0" w:noVBand="1"/>
      </w:tblPr>
      <w:tblGrid>
        <w:gridCol w:w="3680"/>
        <w:gridCol w:w="3680"/>
        <w:gridCol w:w="3680"/>
      </w:tblGrid>
      <w:tr w:rsidR="008A203E" w:rsidRPr="008A203E" w:rsidTr="008A203E">
        <w:trPr>
          <w:trHeight w:val="600"/>
          <w:tblHeader/>
        </w:trPr>
        <w:tc>
          <w:tcPr>
            <w:tcW w:w="3680"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色相</w:t>
            </w:r>
          </w:p>
        </w:tc>
        <w:tc>
          <w:tcPr>
            <w:tcW w:w="3680" w:type="dxa"/>
            <w:tcBorders>
              <w:top w:val="single" w:sz="8" w:space="0" w:color="auto"/>
              <w:left w:val="nil"/>
              <w:bottom w:val="double" w:sz="6" w:space="0" w:color="auto"/>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明度</w:t>
            </w:r>
          </w:p>
        </w:tc>
        <w:tc>
          <w:tcPr>
            <w:tcW w:w="3680" w:type="dxa"/>
            <w:tcBorders>
              <w:top w:val="single" w:sz="8" w:space="0" w:color="auto"/>
              <w:left w:val="nil"/>
              <w:bottom w:val="double" w:sz="6" w:space="0" w:color="auto"/>
              <w:right w:val="single" w:sz="8"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彩度</w:t>
            </w:r>
          </w:p>
        </w:tc>
      </w:tr>
      <w:tr w:rsidR="008A203E" w:rsidRPr="008A203E" w:rsidTr="008A203E">
        <w:trPr>
          <w:trHeight w:val="600"/>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ＹＲ（橙）系</w:t>
            </w:r>
          </w:p>
        </w:tc>
        <w:tc>
          <w:tcPr>
            <w:tcW w:w="3680" w:type="dxa"/>
            <w:tcBorders>
              <w:top w:val="nil"/>
              <w:left w:val="nil"/>
              <w:bottom w:val="single" w:sz="4" w:space="0" w:color="auto"/>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6以上</w:t>
            </w:r>
          </w:p>
        </w:tc>
        <w:tc>
          <w:tcPr>
            <w:tcW w:w="3680" w:type="dxa"/>
            <w:tcBorders>
              <w:top w:val="nil"/>
              <w:left w:val="nil"/>
              <w:bottom w:val="single" w:sz="4" w:space="0" w:color="auto"/>
              <w:right w:val="single" w:sz="8"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4以下</w:t>
            </w:r>
          </w:p>
        </w:tc>
      </w:tr>
      <w:tr w:rsidR="008A203E" w:rsidRPr="008A203E" w:rsidTr="008A203E">
        <w:trPr>
          <w:trHeight w:val="600"/>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Ｒ（赤）系、Ｙ（黄）系</w:t>
            </w:r>
          </w:p>
        </w:tc>
        <w:tc>
          <w:tcPr>
            <w:tcW w:w="3680" w:type="dxa"/>
            <w:tcBorders>
              <w:top w:val="nil"/>
              <w:left w:val="nil"/>
              <w:bottom w:val="single" w:sz="4" w:space="0" w:color="auto"/>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6以上</w:t>
            </w:r>
          </w:p>
        </w:tc>
        <w:tc>
          <w:tcPr>
            <w:tcW w:w="3680" w:type="dxa"/>
            <w:tcBorders>
              <w:top w:val="nil"/>
              <w:left w:val="nil"/>
              <w:bottom w:val="single" w:sz="4" w:space="0" w:color="auto"/>
              <w:right w:val="single" w:sz="8"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3以下</w:t>
            </w:r>
          </w:p>
        </w:tc>
      </w:tr>
      <w:tr w:rsidR="008A203E" w:rsidRPr="008A203E" w:rsidTr="008A203E">
        <w:trPr>
          <w:trHeight w:val="600"/>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上記以外</w:t>
            </w:r>
          </w:p>
        </w:tc>
        <w:tc>
          <w:tcPr>
            <w:tcW w:w="3680" w:type="dxa"/>
            <w:tcBorders>
              <w:top w:val="nil"/>
              <w:left w:val="nil"/>
              <w:bottom w:val="single" w:sz="4" w:space="0" w:color="auto"/>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6以上</w:t>
            </w:r>
          </w:p>
        </w:tc>
        <w:tc>
          <w:tcPr>
            <w:tcW w:w="3680" w:type="dxa"/>
            <w:tcBorders>
              <w:top w:val="nil"/>
              <w:left w:val="nil"/>
              <w:bottom w:val="single" w:sz="4" w:space="0" w:color="auto"/>
              <w:right w:val="single" w:sz="8"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2以下</w:t>
            </w:r>
          </w:p>
        </w:tc>
      </w:tr>
      <w:tr w:rsidR="008A203E" w:rsidRPr="008A203E" w:rsidTr="008A203E">
        <w:trPr>
          <w:trHeight w:val="600"/>
        </w:trPr>
        <w:tc>
          <w:tcPr>
            <w:tcW w:w="3680" w:type="dxa"/>
            <w:tcBorders>
              <w:top w:val="nil"/>
              <w:left w:val="single" w:sz="8" w:space="0" w:color="auto"/>
              <w:bottom w:val="single" w:sz="8" w:space="0" w:color="auto"/>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color w:val="000000"/>
                <w:kern w:val="0"/>
                <w:sz w:val="20"/>
                <w:szCs w:val="20"/>
              </w:rPr>
            </w:pPr>
            <w:r w:rsidRPr="008A203E">
              <w:rPr>
                <w:rFonts w:ascii="ＭＳ Ｐゴシック" w:eastAsia="ＭＳ Ｐゴシック" w:hAnsi="ＭＳ Ｐゴシック" w:cs="ＭＳ Ｐゴシック" w:hint="eastAsia"/>
                <w:color w:val="000000"/>
                <w:kern w:val="0"/>
                <w:sz w:val="20"/>
                <w:szCs w:val="20"/>
              </w:rPr>
              <w:t>無彩色</w:t>
            </w:r>
          </w:p>
        </w:tc>
        <w:tc>
          <w:tcPr>
            <w:tcW w:w="3680" w:type="dxa"/>
            <w:tcBorders>
              <w:top w:val="nil"/>
              <w:left w:val="nil"/>
              <w:bottom w:val="single" w:sz="8" w:space="0" w:color="auto"/>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color w:val="000000"/>
                <w:kern w:val="0"/>
                <w:sz w:val="20"/>
                <w:szCs w:val="20"/>
              </w:rPr>
            </w:pPr>
            <w:r w:rsidRPr="008A203E">
              <w:rPr>
                <w:rFonts w:ascii="ＭＳ Ｐゴシック" w:eastAsia="ＭＳ Ｐゴシック" w:hAnsi="ＭＳ Ｐゴシック" w:cs="ＭＳ Ｐゴシック" w:hint="eastAsia"/>
                <w:color w:val="000000"/>
                <w:kern w:val="0"/>
                <w:sz w:val="20"/>
                <w:szCs w:val="20"/>
              </w:rPr>
              <w:t>6以上</w:t>
            </w:r>
          </w:p>
        </w:tc>
        <w:tc>
          <w:tcPr>
            <w:tcW w:w="3680" w:type="dxa"/>
            <w:tcBorders>
              <w:top w:val="nil"/>
              <w:left w:val="nil"/>
              <w:bottom w:val="single" w:sz="8" w:space="0" w:color="auto"/>
              <w:right w:val="single" w:sz="8"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color w:val="000000"/>
                <w:kern w:val="0"/>
                <w:sz w:val="20"/>
                <w:szCs w:val="20"/>
              </w:rPr>
            </w:pPr>
            <w:r w:rsidRPr="008A203E">
              <w:rPr>
                <w:rFonts w:ascii="ＭＳ Ｐゴシック" w:eastAsia="ＭＳ Ｐゴシック" w:hAnsi="ＭＳ Ｐゴシック" w:cs="ＭＳ Ｐゴシック" w:hint="eastAsia"/>
                <w:color w:val="000000"/>
                <w:kern w:val="0"/>
                <w:sz w:val="20"/>
                <w:szCs w:val="20"/>
              </w:rPr>
              <w:t>―</w:t>
            </w:r>
          </w:p>
        </w:tc>
      </w:tr>
    </w:tbl>
    <w:p w:rsidR="008A203E" w:rsidRDefault="008A203E" w:rsidP="008A203E">
      <w:pPr>
        <w:spacing w:line="320" w:lineRule="exact"/>
        <w:jc w:val="left"/>
        <w:rPr>
          <w:rFonts w:asciiTheme="majorEastAsia" w:eastAsiaTheme="majorEastAsia" w:hAnsiTheme="majorEastAsia" w:hint="eastAsia"/>
          <w:sz w:val="24"/>
          <w:szCs w:val="24"/>
        </w:rPr>
      </w:pPr>
    </w:p>
    <w:p w:rsidR="008A203E" w:rsidRDefault="008A203E" w:rsidP="008A203E">
      <w:pPr>
        <w:spacing w:line="320" w:lineRule="exact"/>
        <w:jc w:val="left"/>
        <w:rPr>
          <w:rFonts w:asciiTheme="majorEastAsia" w:eastAsiaTheme="majorEastAsia" w:hAnsiTheme="majorEastAsia" w:hint="eastAsia"/>
          <w:sz w:val="24"/>
          <w:szCs w:val="24"/>
        </w:rPr>
      </w:pPr>
      <w:r w:rsidRPr="008A203E">
        <w:rPr>
          <w:rFonts w:asciiTheme="majorEastAsia" w:eastAsiaTheme="majorEastAsia" w:hAnsiTheme="majorEastAsia" w:hint="eastAsia"/>
          <w:sz w:val="24"/>
          <w:szCs w:val="24"/>
        </w:rPr>
        <w:t>中規模建築物（高さ10m超）・小規模建築物（高さ10m以下）</w:t>
      </w:r>
    </w:p>
    <w:tbl>
      <w:tblPr>
        <w:tblW w:w="11040" w:type="dxa"/>
        <w:tblInd w:w="84" w:type="dxa"/>
        <w:tblCellMar>
          <w:left w:w="99" w:type="dxa"/>
          <w:right w:w="99" w:type="dxa"/>
        </w:tblCellMar>
        <w:tblLook w:val="04A0" w:firstRow="1" w:lastRow="0" w:firstColumn="1" w:lastColumn="0" w:noHBand="0" w:noVBand="1"/>
      </w:tblPr>
      <w:tblGrid>
        <w:gridCol w:w="3680"/>
        <w:gridCol w:w="3680"/>
        <w:gridCol w:w="3680"/>
      </w:tblGrid>
      <w:tr w:rsidR="008A203E" w:rsidRPr="008A203E" w:rsidTr="008A203E">
        <w:trPr>
          <w:trHeight w:val="600"/>
          <w:tblHeader/>
        </w:trPr>
        <w:tc>
          <w:tcPr>
            <w:tcW w:w="3680"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bookmarkStart w:id="0" w:name="_GoBack" w:colFirst="3" w:colLast="3"/>
            <w:r w:rsidRPr="008A203E">
              <w:rPr>
                <w:rFonts w:ascii="ＭＳ Ｐゴシック" w:eastAsia="ＭＳ Ｐゴシック" w:hAnsi="ＭＳ Ｐゴシック" w:cs="ＭＳ Ｐゴシック" w:hint="eastAsia"/>
                <w:kern w:val="0"/>
                <w:sz w:val="20"/>
                <w:szCs w:val="20"/>
              </w:rPr>
              <w:t>色相</w:t>
            </w:r>
          </w:p>
        </w:tc>
        <w:tc>
          <w:tcPr>
            <w:tcW w:w="3680" w:type="dxa"/>
            <w:tcBorders>
              <w:top w:val="single" w:sz="8" w:space="0" w:color="auto"/>
              <w:left w:val="nil"/>
              <w:bottom w:val="double" w:sz="6" w:space="0" w:color="auto"/>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明度</w:t>
            </w:r>
          </w:p>
        </w:tc>
        <w:tc>
          <w:tcPr>
            <w:tcW w:w="3680" w:type="dxa"/>
            <w:tcBorders>
              <w:top w:val="single" w:sz="8" w:space="0" w:color="auto"/>
              <w:left w:val="nil"/>
              <w:bottom w:val="double" w:sz="6" w:space="0" w:color="auto"/>
              <w:right w:val="single" w:sz="8"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彩度</w:t>
            </w:r>
          </w:p>
        </w:tc>
      </w:tr>
      <w:tr w:rsidR="008A203E" w:rsidRPr="008A203E" w:rsidTr="008A203E">
        <w:trPr>
          <w:trHeight w:val="600"/>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ＹＲ（橙）系</w:t>
            </w:r>
          </w:p>
        </w:tc>
        <w:tc>
          <w:tcPr>
            <w:tcW w:w="3680" w:type="dxa"/>
            <w:tcBorders>
              <w:top w:val="nil"/>
              <w:left w:val="nil"/>
              <w:bottom w:val="single" w:sz="4" w:space="0" w:color="auto"/>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w:t>
            </w:r>
          </w:p>
        </w:tc>
        <w:tc>
          <w:tcPr>
            <w:tcW w:w="3680" w:type="dxa"/>
            <w:tcBorders>
              <w:top w:val="nil"/>
              <w:left w:val="nil"/>
              <w:bottom w:val="single" w:sz="4" w:space="0" w:color="auto"/>
              <w:right w:val="single" w:sz="8"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6以下</w:t>
            </w:r>
          </w:p>
        </w:tc>
      </w:tr>
      <w:tr w:rsidR="008A203E" w:rsidRPr="008A203E" w:rsidTr="008A203E">
        <w:trPr>
          <w:trHeight w:val="600"/>
        </w:trPr>
        <w:tc>
          <w:tcPr>
            <w:tcW w:w="3680" w:type="dxa"/>
            <w:tcBorders>
              <w:top w:val="nil"/>
              <w:left w:val="single" w:sz="8" w:space="0" w:color="auto"/>
              <w:bottom w:val="single" w:sz="4" w:space="0" w:color="auto"/>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Ｒ（赤）系、Ｙ（黄）系</w:t>
            </w:r>
          </w:p>
        </w:tc>
        <w:tc>
          <w:tcPr>
            <w:tcW w:w="3680" w:type="dxa"/>
            <w:tcBorders>
              <w:top w:val="nil"/>
              <w:left w:val="nil"/>
              <w:bottom w:val="single" w:sz="4" w:space="0" w:color="auto"/>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w:t>
            </w:r>
          </w:p>
        </w:tc>
        <w:tc>
          <w:tcPr>
            <w:tcW w:w="3680" w:type="dxa"/>
            <w:tcBorders>
              <w:top w:val="nil"/>
              <w:left w:val="nil"/>
              <w:bottom w:val="single" w:sz="4" w:space="0" w:color="auto"/>
              <w:right w:val="single" w:sz="8"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4以下</w:t>
            </w:r>
          </w:p>
        </w:tc>
      </w:tr>
      <w:tr w:rsidR="008A203E" w:rsidRPr="008A203E" w:rsidTr="008A203E">
        <w:trPr>
          <w:trHeight w:val="600"/>
        </w:trPr>
        <w:tc>
          <w:tcPr>
            <w:tcW w:w="3680" w:type="dxa"/>
            <w:tcBorders>
              <w:top w:val="nil"/>
              <w:left w:val="single" w:sz="8" w:space="0" w:color="auto"/>
              <w:bottom w:val="single" w:sz="8" w:space="0" w:color="auto"/>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上記以外</w:t>
            </w:r>
          </w:p>
        </w:tc>
        <w:tc>
          <w:tcPr>
            <w:tcW w:w="3680" w:type="dxa"/>
            <w:tcBorders>
              <w:top w:val="nil"/>
              <w:left w:val="nil"/>
              <w:bottom w:val="single" w:sz="8" w:space="0" w:color="auto"/>
              <w:right w:val="single" w:sz="4"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w:t>
            </w:r>
          </w:p>
        </w:tc>
        <w:tc>
          <w:tcPr>
            <w:tcW w:w="3680" w:type="dxa"/>
            <w:tcBorders>
              <w:top w:val="nil"/>
              <w:left w:val="nil"/>
              <w:bottom w:val="single" w:sz="8" w:space="0" w:color="auto"/>
              <w:right w:val="single" w:sz="8" w:space="0" w:color="auto"/>
            </w:tcBorders>
            <w:shd w:val="clear" w:color="auto" w:fill="auto"/>
            <w:noWrap/>
            <w:vAlign w:val="center"/>
            <w:hideMark/>
          </w:tcPr>
          <w:p w:rsidR="008A203E" w:rsidRPr="008A203E" w:rsidRDefault="008A203E" w:rsidP="008A203E">
            <w:pPr>
              <w:widowControl/>
              <w:jc w:val="center"/>
              <w:rPr>
                <w:rFonts w:ascii="ＭＳ Ｐゴシック" w:eastAsia="ＭＳ Ｐゴシック" w:hAnsi="ＭＳ Ｐゴシック" w:cs="ＭＳ Ｐゴシック"/>
                <w:kern w:val="0"/>
                <w:sz w:val="20"/>
                <w:szCs w:val="20"/>
              </w:rPr>
            </w:pPr>
            <w:r w:rsidRPr="008A203E">
              <w:rPr>
                <w:rFonts w:ascii="ＭＳ Ｐゴシック" w:eastAsia="ＭＳ Ｐゴシック" w:hAnsi="ＭＳ Ｐゴシック" w:cs="ＭＳ Ｐゴシック" w:hint="eastAsia"/>
                <w:kern w:val="0"/>
                <w:sz w:val="20"/>
                <w:szCs w:val="20"/>
              </w:rPr>
              <w:t>2以下</w:t>
            </w:r>
          </w:p>
        </w:tc>
      </w:tr>
      <w:bookmarkEnd w:id="0"/>
    </w:tbl>
    <w:p w:rsidR="008A203E" w:rsidRPr="008A203E" w:rsidRDefault="008A203E" w:rsidP="008A203E">
      <w:pPr>
        <w:spacing w:line="320" w:lineRule="exact"/>
        <w:jc w:val="left"/>
        <w:rPr>
          <w:rFonts w:asciiTheme="majorEastAsia" w:eastAsiaTheme="majorEastAsia" w:hAnsiTheme="majorEastAsia"/>
          <w:sz w:val="24"/>
          <w:szCs w:val="24"/>
        </w:rPr>
      </w:pPr>
    </w:p>
    <w:sectPr w:rsidR="008A203E" w:rsidRPr="008A203E" w:rsidSect="008A203E">
      <w:pgSz w:w="16838" w:h="11906" w:orient="landscape" w:code="9"/>
      <w:pgMar w:top="1304" w:right="1418" w:bottom="1304" w:left="1021" w:header="851" w:footer="992" w:gutter="0"/>
      <w:cols w:space="425"/>
      <w:docGrid w:type="linesAndChars"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123" w:rsidRDefault="00581123" w:rsidP="00064712">
      <w:r>
        <w:separator/>
      </w:r>
    </w:p>
  </w:endnote>
  <w:endnote w:type="continuationSeparator" w:id="0">
    <w:p w:rsidR="00581123" w:rsidRDefault="00581123" w:rsidP="00064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B21" w:rsidRPr="00230437" w:rsidRDefault="001F7B21" w:rsidP="001F7B21">
    <w:pPr>
      <w:pStyle w:val="a7"/>
      <w:jc w:val="center"/>
      <w:rPr>
        <w:rFonts w:ascii="ＭＳ ゴシック" w:eastAsia="ＭＳ ゴシック" w:hAnsi="ＭＳ ゴシック"/>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123" w:rsidRDefault="00581123" w:rsidP="00064712">
      <w:r>
        <w:separator/>
      </w:r>
    </w:p>
  </w:footnote>
  <w:footnote w:type="continuationSeparator" w:id="0">
    <w:p w:rsidR="00581123" w:rsidRDefault="00581123" w:rsidP="000647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568CC"/>
    <w:multiLevelType w:val="hybridMultilevel"/>
    <w:tmpl w:val="2C60AECA"/>
    <w:lvl w:ilvl="0" w:tplc="B428D298">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FEA3F32"/>
    <w:multiLevelType w:val="hybridMultilevel"/>
    <w:tmpl w:val="45ECE3AA"/>
    <w:lvl w:ilvl="0" w:tplc="3ACAC1AA">
      <w:start w:val="1"/>
      <w:numFmt w:val="decimalFullWidth"/>
      <w:lvlText w:val="（%1）"/>
      <w:lvlJc w:val="left"/>
      <w:pPr>
        <w:ind w:left="720" w:hanging="720"/>
      </w:pPr>
      <w:rPr>
        <w:rFonts w:hint="default"/>
      </w:rPr>
    </w:lvl>
    <w:lvl w:ilvl="1" w:tplc="9EBE5EE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B1338B1"/>
    <w:multiLevelType w:val="hybridMultilevel"/>
    <w:tmpl w:val="DA069EDE"/>
    <w:lvl w:ilvl="0" w:tplc="18524D9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39302907"/>
    <w:multiLevelType w:val="hybridMultilevel"/>
    <w:tmpl w:val="72A0C83C"/>
    <w:lvl w:ilvl="0" w:tplc="A3822B10">
      <w:start w:val="1"/>
      <w:numFmt w:val="decimalEnclosedCircle"/>
      <w:lvlText w:val="%1"/>
      <w:lvlJc w:val="left"/>
      <w:pPr>
        <w:ind w:left="360" w:hanging="360"/>
      </w:pPr>
      <w:rPr>
        <w:rFonts w:hint="default"/>
      </w:rPr>
    </w:lvl>
    <w:lvl w:ilvl="1" w:tplc="46DCDAF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rawingGridVerticalSpacing w:val="14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E79"/>
    <w:rsid w:val="00022F2B"/>
    <w:rsid w:val="00023DDD"/>
    <w:rsid w:val="00024ED7"/>
    <w:rsid w:val="000252A2"/>
    <w:rsid w:val="00031063"/>
    <w:rsid w:val="00032447"/>
    <w:rsid w:val="00046A5A"/>
    <w:rsid w:val="00047340"/>
    <w:rsid w:val="0005149D"/>
    <w:rsid w:val="000564A8"/>
    <w:rsid w:val="000603C4"/>
    <w:rsid w:val="0006278A"/>
    <w:rsid w:val="00064712"/>
    <w:rsid w:val="00066D55"/>
    <w:rsid w:val="0007620C"/>
    <w:rsid w:val="000772E6"/>
    <w:rsid w:val="0008616C"/>
    <w:rsid w:val="00086E9A"/>
    <w:rsid w:val="0009584F"/>
    <w:rsid w:val="000A437C"/>
    <w:rsid w:val="000A6398"/>
    <w:rsid w:val="000B47F4"/>
    <w:rsid w:val="000B4BD0"/>
    <w:rsid w:val="000B66A1"/>
    <w:rsid w:val="000D141E"/>
    <w:rsid w:val="000D27AD"/>
    <w:rsid w:val="000E291C"/>
    <w:rsid w:val="000E5380"/>
    <w:rsid w:val="000F2129"/>
    <w:rsid w:val="00101ABD"/>
    <w:rsid w:val="00107D33"/>
    <w:rsid w:val="00114AD2"/>
    <w:rsid w:val="00117517"/>
    <w:rsid w:val="00117A93"/>
    <w:rsid w:val="00125D42"/>
    <w:rsid w:val="0015023A"/>
    <w:rsid w:val="00171F22"/>
    <w:rsid w:val="00180ABF"/>
    <w:rsid w:val="001830A5"/>
    <w:rsid w:val="001873E8"/>
    <w:rsid w:val="001942E7"/>
    <w:rsid w:val="001C1DD9"/>
    <w:rsid w:val="001C5769"/>
    <w:rsid w:val="001D638C"/>
    <w:rsid w:val="001E4339"/>
    <w:rsid w:val="001E5EBC"/>
    <w:rsid w:val="001F0AB3"/>
    <w:rsid w:val="001F7B21"/>
    <w:rsid w:val="00201977"/>
    <w:rsid w:val="00207E79"/>
    <w:rsid w:val="00213076"/>
    <w:rsid w:val="00216A63"/>
    <w:rsid w:val="00217D97"/>
    <w:rsid w:val="00222A18"/>
    <w:rsid w:val="002274D3"/>
    <w:rsid w:val="00231742"/>
    <w:rsid w:val="00251561"/>
    <w:rsid w:val="00260BAB"/>
    <w:rsid w:val="00277420"/>
    <w:rsid w:val="002C418A"/>
    <w:rsid w:val="002C4A73"/>
    <w:rsid w:val="002C657D"/>
    <w:rsid w:val="002D277C"/>
    <w:rsid w:val="002F49B2"/>
    <w:rsid w:val="00301AEB"/>
    <w:rsid w:val="0031534B"/>
    <w:rsid w:val="00324680"/>
    <w:rsid w:val="00331D9B"/>
    <w:rsid w:val="003343A4"/>
    <w:rsid w:val="00370D92"/>
    <w:rsid w:val="00382F37"/>
    <w:rsid w:val="00393F8F"/>
    <w:rsid w:val="00394ECF"/>
    <w:rsid w:val="003A4CB4"/>
    <w:rsid w:val="003B098B"/>
    <w:rsid w:val="003E22D4"/>
    <w:rsid w:val="003F53F7"/>
    <w:rsid w:val="00403E67"/>
    <w:rsid w:val="00421C80"/>
    <w:rsid w:val="00422B68"/>
    <w:rsid w:val="00431A47"/>
    <w:rsid w:val="00444B6F"/>
    <w:rsid w:val="00445415"/>
    <w:rsid w:val="00457096"/>
    <w:rsid w:val="004844D1"/>
    <w:rsid w:val="0048520A"/>
    <w:rsid w:val="0048573D"/>
    <w:rsid w:val="00485BA1"/>
    <w:rsid w:val="0049341E"/>
    <w:rsid w:val="004A2DF3"/>
    <w:rsid w:val="004A52E2"/>
    <w:rsid w:val="004A5D7E"/>
    <w:rsid w:val="004B5B95"/>
    <w:rsid w:val="004B7042"/>
    <w:rsid w:val="004D38E5"/>
    <w:rsid w:val="004D5CB1"/>
    <w:rsid w:val="004D7204"/>
    <w:rsid w:val="004E4239"/>
    <w:rsid w:val="0050762D"/>
    <w:rsid w:val="00513211"/>
    <w:rsid w:val="00514DA0"/>
    <w:rsid w:val="005201F4"/>
    <w:rsid w:val="00521D25"/>
    <w:rsid w:val="00535551"/>
    <w:rsid w:val="005557BE"/>
    <w:rsid w:val="00557EE3"/>
    <w:rsid w:val="00560A11"/>
    <w:rsid w:val="00563F18"/>
    <w:rsid w:val="0057100F"/>
    <w:rsid w:val="005756E6"/>
    <w:rsid w:val="00575DDB"/>
    <w:rsid w:val="00581123"/>
    <w:rsid w:val="00581389"/>
    <w:rsid w:val="005847C0"/>
    <w:rsid w:val="005A2549"/>
    <w:rsid w:val="005A5E64"/>
    <w:rsid w:val="005B520F"/>
    <w:rsid w:val="005B66BC"/>
    <w:rsid w:val="005C3916"/>
    <w:rsid w:val="005C7B0F"/>
    <w:rsid w:val="005D2A10"/>
    <w:rsid w:val="005E5051"/>
    <w:rsid w:val="005F054E"/>
    <w:rsid w:val="005F533D"/>
    <w:rsid w:val="00605C46"/>
    <w:rsid w:val="006120C0"/>
    <w:rsid w:val="00616004"/>
    <w:rsid w:val="00620C16"/>
    <w:rsid w:val="00625006"/>
    <w:rsid w:val="00633FC0"/>
    <w:rsid w:val="0063778A"/>
    <w:rsid w:val="00640A6E"/>
    <w:rsid w:val="00654A0C"/>
    <w:rsid w:val="006555BB"/>
    <w:rsid w:val="00655C67"/>
    <w:rsid w:val="006653B7"/>
    <w:rsid w:val="00667764"/>
    <w:rsid w:val="0067453C"/>
    <w:rsid w:val="00675308"/>
    <w:rsid w:val="006879C0"/>
    <w:rsid w:val="0069018F"/>
    <w:rsid w:val="006939D9"/>
    <w:rsid w:val="006944F9"/>
    <w:rsid w:val="006A2CE1"/>
    <w:rsid w:val="006B46DA"/>
    <w:rsid w:val="006B5527"/>
    <w:rsid w:val="006C1A04"/>
    <w:rsid w:val="006C54DD"/>
    <w:rsid w:val="006C666C"/>
    <w:rsid w:val="006D212F"/>
    <w:rsid w:val="006D4892"/>
    <w:rsid w:val="006E1604"/>
    <w:rsid w:val="006F746B"/>
    <w:rsid w:val="007129D1"/>
    <w:rsid w:val="0071616B"/>
    <w:rsid w:val="007256E7"/>
    <w:rsid w:val="0073085F"/>
    <w:rsid w:val="00730C42"/>
    <w:rsid w:val="007326BC"/>
    <w:rsid w:val="00746E6F"/>
    <w:rsid w:val="00753049"/>
    <w:rsid w:val="007550BD"/>
    <w:rsid w:val="00756BEE"/>
    <w:rsid w:val="007571F0"/>
    <w:rsid w:val="00757CCE"/>
    <w:rsid w:val="00763276"/>
    <w:rsid w:val="00774B05"/>
    <w:rsid w:val="00783FA7"/>
    <w:rsid w:val="007A0FE0"/>
    <w:rsid w:val="007A3035"/>
    <w:rsid w:val="007A6989"/>
    <w:rsid w:val="007C3D00"/>
    <w:rsid w:val="007C4BDE"/>
    <w:rsid w:val="007C6CB9"/>
    <w:rsid w:val="007D4DE9"/>
    <w:rsid w:val="007E2CD4"/>
    <w:rsid w:val="007F066D"/>
    <w:rsid w:val="007F28F7"/>
    <w:rsid w:val="00813ABE"/>
    <w:rsid w:val="00817F48"/>
    <w:rsid w:val="00820CF9"/>
    <w:rsid w:val="008245E2"/>
    <w:rsid w:val="00826114"/>
    <w:rsid w:val="00826778"/>
    <w:rsid w:val="00833EF7"/>
    <w:rsid w:val="00840602"/>
    <w:rsid w:val="00841092"/>
    <w:rsid w:val="00844216"/>
    <w:rsid w:val="0085682C"/>
    <w:rsid w:val="00863026"/>
    <w:rsid w:val="008654FE"/>
    <w:rsid w:val="008931D5"/>
    <w:rsid w:val="00893A20"/>
    <w:rsid w:val="008A203E"/>
    <w:rsid w:val="008A31E9"/>
    <w:rsid w:val="008A34C1"/>
    <w:rsid w:val="008A7000"/>
    <w:rsid w:val="008D3B33"/>
    <w:rsid w:val="008D753D"/>
    <w:rsid w:val="008E5E89"/>
    <w:rsid w:val="00904180"/>
    <w:rsid w:val="0090518D"/>
    <w:rsid w:val="009055C5"/>
    <w:rsid w:val="009204EA"/>
    <w:rsid w:val="009321DB"/>
    <w:rsid w:val="009677F6"/>
    <w:rsid w:val="00967909"/>
    <w:rsid w:val="00971C2E"/>
    <w:rsid w:val="00977CF4"/>
    <w:rsid w:val="00992724"/>
    <w:rsid w:val="009A7BD7"/>
    <w:rsid w:val="009B0299"/>
    <w:rsid w:val="009B1371"/>
    <w:rsid w:val="009B19D1"/>
    <w:rsid w:val="009B1E7B"/>
    <w:rsid w:val="009B2F3A"/>
    <w:rsid w:val="009E0968"/>
    <w:rsid w:val="009F1BE4"/>
    <w:rsid w:val="009F55CA"/>
    <w:rsid w:val="00A15071"/>
    <w:rsid w:val="00A419A1"/>
    <w:rsid w:val="00A4370A"/>
    <w:rsid w:val="00A44128"/>
    <w:rsid w:val="00A469AB"/>
    <w:rsid w:val="00A70005"/>
    <w:rsid w:val="00A70A07"/>
    <w:rsid w:val="00A73EF3"/>
    <w:rsid w:val="00A765C3"/>
    <w:rsid w:val="00A8699A"/>
    <w:rsid w:val="00AA22C4"/>
    <w:rsid w:val="00AA39A2"/>
    <w:rsid w:val="00AB3F02"/>
    <w:rsid w:val="00AD7302"/>
    <w:rsid w:val="00AE11D1"/>
    <w:rsid w:val="00AF1875"/>
    <w:rsid w:val="00B05165"/>
    <w:rsid w:val="00B22AE8"/>
    <w:rsid w:val="00B27CE0"/>
    <w:rsid w:val="00B302A9"/>
    <w:rsid w:val="00B437EA"/>
    <w:rsid w:val="00B64A84"/>
    <w:rsid w:val="00B66CE1"/>
    <w:rsid w:val="00B82573"/>
    <w:rsid w:val="00B83025"/>
    <w:rsid w:val="00BA038E"/>
    <w:rsid w:val="00BB41AE"/>
    <w:rsid w:val="00BC1DC1"/>
    <w:rsid w:val="00BC5FCA"/>
    <w:rsid w:val="00BD7304"/>
    <w:rsid w:val="00BE21B8"/>
    <w:rsid w:val="00BE5843"/>
    <w:rsid w:val="00BF6D90"/>
    <w:rsid w:val="00C02A6B"/>
    <w:rsid w:val="00C25AC5"/>
    <w:rsid w:val="00C35405"/>
    <w:rsid w:val="00C355A9"/>
    <w:rsid w:val="00C372DB"/>
    <w:rsid w:val="00C375F4"/>
    <w:rsid w:val="00C67409"/>
    <w:rsid w:val="00C72531"/>
    <w:rsid w:val="00C823CF"/>
    <w:rsid w:val="00C8412D"/>
    <w:rsid w:val="00C97A2A"/>
    <w:rsid w:val="00CA0691"/>
    <w:rsid w:val="00CA0E49"/>
    <w:rsid w:val="00CC5271"/>
    <w:rsid w:val="00CD5A15"/>
    <w:rsid w:val="00CE19DE"/>
    <w:rsid w:val="00CE3735"/>
    <w:rsid w:val="00CE44C5"/>
    <w:rsid w:val="00CE5B4C"/>
    <w:rsid w:val="00D04689"/>
    <w:rsid w:val="00D128F4"/>
    <w:rsid w:val="00D17162"/>
    <w:rsid w:val="00D41B06"/>
    <w:rsid w:val="00D42EF2"/>
    <w:rsid w:val="00D45EFE"/>
    <w:rsid w:val="00D50800"/>
    <w:rsid w:val="00D576A9"/>
    <w:rsid w:val="00D66230"/>
    <w:rsid w:val="00D70D1F"/>
    <w:rsid w:val="00D73C88"/>
    <w:rsid w:val="00D73E4B"/>
    <w:rsid w:val="00D77E7D"/>
    <w:rsid w:val="00D92036"/>
    <w:rsid w:val="00DA4986"/>
    <w:rsid w:val="00DB2860"/>
    <w:rsid w:val="00DB2E82"/>
    <w:rsid w:val="00DB489F"/>
    <w:rsid w:val="00DC14A3"/>
    <w:rsid w:val="00DC6AD7"/>
    <w:rsid w:val="00DE06D8"/>
    <w:rsid w:val="00DF3628"/>
    <w:rsid w:val="00E004DD"/>
    <w:rsid w:val="00E01ADC"/>
    <w:rsid w:val="00E121E4"/>
    <w:rsid w:val="00E2563F"/>
    <w:rsid w:val="00E45C48"/>
    <w:rsid w:val="00E56D96"/>
    <w:rsid w:val="00E6682A"/>
    <w:rsid w:val="00E723A5"/>
    <w:rsid w:val="00EB2F32"/>
    <w:rsid w:val="00EB34C8"/>
    <w:rsid w:val="00EB6042"/>
    <w:rsid w:val="00EC54E4"/>
    <w:rsid w:val="00ED4A83"/>
    <w:rsid w:val="00EE7179"/>
    <w:rsid w:val="00F04AB2"/>
    <w:rsid w:val="00F04D53"/>
    <w:rsid w:val="00F131BF"/>
    <w:rsid w:val="00F16C3B"/>
    <w:rsid w:val="00F33DC3"/>
    <w:rsid w:val="00F422AC"/>
    <w:rsid w:val="00F4488F"/>
    <w:rsid w:val="00F45F77"/>
    <w:rsid w:val="00F53F17"/>
    <w:rsid w:val="00F54561"/>
    <w:rsid w:val="00F55FFB"/>
    <w:rsid w:val="00F74FA6"/>
    <w:rsid w:val="00F759F4"/>
    <w:rsid w:val="00F902FD"/>
    <w:rsid w:val="00F92014"/>
    <w:rsid w:val="00FB2D34"/>
    <w:rsid w:val="00FB4C67"/>
    <w:rsid w:val="00FB7E6F"/>
    <w:rsid w:val="00FC3B64"/>
    <w:rsid w:val="00FC5AE7"/>
    <w:rsid w:val="00FC5CBB"/>
    <w:rsid w:val="00FE66D1"/>
    <w:rsid w:val="00FF0F9D"/>
    <w:rsid w:val="00FF6963"/>
    <w:rsid w:val="00FF6DEA"/>
    <w:rsid w:val="00FF73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174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31742"/>
    <w:rPr>
      <w:rFonts w:asciiTheme="majorHAnsi" w:eastAsiaTheme="majorEastAsia" w:hAnsiTheme="majorHAnsi" w:cstheme="majorBidi"/>
      <w:sz w:val="18"/>
      <w:szCs w:val="18"/>
    </w:rPr>
  </w:style>
  <w:style w:type="paragraph" w:styleId="a5">
    <w:name w:val="header"/>
    <w:basedOn w:val="a"/>
    <w:link w:val="a6"/>
    <w:uiPriority w:val="99"/>
    <w:unhideWhenUsed/>
    <w:rsid w:val="00064712"/>
    <w:pPr>
      <w:tabs>
        <w:tab w:val="center" w:pos="4252"/>
        <w:tab w:val="right" w:pos="8504"/>
      </w:tabs>
      <w:snapToGrid w:val="0"/>
    </w:pPr>
  </w:style>
  <w:style w:type="character" w:customStyle="1" w:styleId="a6">
    <w:name w:val="ヘッダー (文字)"/>
    <w:basedOn w:val="a0"/>
    <w:link w:val="a5"/>
    <w:uiPriority w:val="99"/>
    <w:rsid w:val="00064712"/>
  </w:style>
  <w:style w:type="paragraph" w:styleId="a7">
    <w:name w:val="footer"/>
    <w:basedOn w:val="a"/>
    <w:link w:val="a8"/>
    <w:uiPriority w:val="99"/>
    <w:unhideWhenUsed/>
    <w:rsid w:val="00064712"/>
    <w:pPr>
      <w:tabs>
        <w:tab w:val="center" w:pos="4252"/>
        <w:tab w:val="right" w:pos="8504"/>
      </w:tabs>
      <w:snapToGrid w:val="0"/>
    </w:pPr>
  </w:style>
  <w:style w:type="character" w:customStyle="1" w:styleId="a8">
    <w:name w:val="フッター (文字)"/>
    <w:basedOn w:val="a0"/>
    <w:link w:val="a7"/>
    <w:uiPriority w:val="99"/>
    <w:rsid w:val="00064712"/>
  </w:style>
  <w:style w:type="table" w:styleId="a9">
    <w:name w:val="Table Grid"/>
    <w:basedOn w:val="a1"/>
    <w:uiPriority w:val="59"/>
    <w:rsid w:val="00F04D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6B5527"/>
    <w:pPr>
      <w:ind w:leftChars="400" w:left="840"/>
    </w:pPr>
  </w:style>
  <w:style w:type="character" w:styleId="ab">
    <w:name w:val="Hyperlink"/>
    <w:basedOn w:val="a0"/>
    <w:uiPriority w:val="99"/>
    <w:unhideWhenUsed/>
    <w:rsid w:val="0067453C"/>
    <w:rPr>
      <w:color w:val="0000FF" w:themeColor="hyperlink"/>
      <w:u w:val="single"/>
    </w:rPr>
  </w:style>
  <w:style w:type="paragraph" w:styleId="Web">
    <w:name w:val="Normal (Web)"/>
    <w:basedOn w:val="a"/>
    <w:uiPriority w:val="99"/>
    <w:semiHidden/>
    <w:unhideWhenUsed/>
    <w:rsid w:val="0048520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174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31742"/>
    <w:rPr>
      <w:rFonts w:asciiTheme="majorHAnsi" w:eastAsiaTheme="majorEastAsia" w:hAnsiTheme="majorHAnsi" w:cstheme="majorBidi"/>
      <w:sz w:val="18"/>
      <w:szCs w:val="18"/>
    </w:rPr>
  </w:style>
  <w:style w:type="paragraph" w:styleId="a5">
    <w:name w:val="header"/>
    <w:basedOn w:val="a"/>
    <w:link w:val="a6"/>
    <w:uiPriority w:val="99"/>
    <w:unhideWhenUsed/>
    <w:rsid w:val="00064712"/>
    <w:pPr>
      <w:tabs>
        <w:tab w:val="center" w:pos="4252"/>
        <w:tab w:val="right" w:pos="8504"/>
      </w:tabs>
      <w:snapToGrid w:val="0"/>
    </w:pPr>
  </w:style>
  <w:style w:type="character" w:customStyle="1" w:styleId="a6">
    <w:name w:val="ヘッダー (文字)"/>
    <w:basedOn w:val="a0"/>
    <w:link w:val="a5"/>
    <w:uiPriority w:val="99"/>
    <w:rsid w:val="00064712"/>
  </w:style>
  <w:style w:type="paragraph" w:styleId="a7">
    <w:name w:val="footer"/>
    <w:basedOn w:val="a"/>
    <w:link w:val="a8"/>
    <w:uiPriority w:val="99"/>
    <w:unhideWhenUsed/>
    <w:rsid w:val="00064712"/>
    <w:pPr>
      <w:tabs>
        <w:tab w:val="center" w:pos="4252"/>
        <w:tab w:val="right" w:pos="8504"/>
      </w:tabs>
      <w:snapToGrid w:val="0"/>
    </w:pPr>
  </w:style>
  <w:style w:type="character" w:customStyle="1" w:styleId="a8">
    <w:name w:val="フッター (文字)"/>
    <w:basedOn w:val="a0"/>
    <w:link w:val="a7"/>
    <w:uiPriority w:val="99"/>
    <w:rsid w:val="00064712"/>
  </w:style>
  <w:style w:type="table" w:styleId="a9">
    <w:name w:val="Table Grid"/>
    <w:basedOn w:val="a1"/>
    <w:uiPriority w:val="59"/>
    <w:rsid w:val="00F04D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6B5527"/>
    <w:pPr>
      <w:ind w:leftChars="400" w:left="840"/>
    </w:pPr>
  </w:style>
  <w:style w:type="character" w:styleId="ab">
    <w:name w:val="Hyperlink"/>
    <w:basedOn w:val="a0"/>
    <w:uiPriority w:val="99"/>
    <w:unhideWhenUsed/>
    <w:rsid w:val="0067453C"/>
    <w:rPr>
      <w:color w:val="0000FF" w:themeColor="hyperlink"/>
      <w:u w:val="single"/>
    </w:rPr>
  </w:style>
  <w:style w:type="paragraph" w:styleId="Web">
    <w:name w:val="Normal (Web)"/>
    <w:basedOn w:val="a"/>
    <w:uiPriority w:val="99"/>
    <w:semiHidden/>
    <w:unhideWhenUsed/>
    <w:rsid w:val="0048520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687100">
      <w:bodyDiv w:val="1"/>
      <w:marLeft w:val="0"/>
      <w:marRight w:val="0"/>
      <w:marTop w:val="0"/>
      <w:marBottom w:val="0"/>
      <w:divBdr>
        <w:top w:val="none" w:sz="0" w:space="0" w:color="auto"/>
        <w:left w:val="none" w:sz="0" w:space="0" w:color="auto"/>
        <w:bottom w:val="none" w:sz="0" w:space="0" w:color="auto"/>
        <w:right w:val="none" w:sz="0" w:space="0" w:color="auto"/>
      </w:divBdr>
    </w:div>
    <w:div w:id="1148979085">
      <w:bodyDiv w:val="1"/>
      <w:marLeft w:val="0"/>
      <w:marRight w:val="0"/>
      <w:marTop w:val="0"/>
      <w:marBottom w:val="0"/>
      <w:divBdr>
        <w:top w:val="none" w:sz="0" w:space="0" w:color="auto"/>
        <w:left w:val="none" w:sz="0" w:space="0" w:color="auto"/>
        <w:bottom w:val="none" w:sz="0" w:space="0" w:color="auto"/>
        <w:right w:val="none" w:sz="0" w:space="0" w:color="auto"/>
      </w:divBdr>
    </w:div>
    <w:div w:id="1193229081">
      <w:bodyDiv w:val="1"/>
      <w:marLeft w:val="0"/>
      <w:marRight w:val="0"/>
      <w:marTop w:val="0"/>
      <w:marBottom w:val="0"/>
      <w:divBdr>
        <w:top w:val="none" w:sz="0" w:space="0" w:color="auto"/>
        <w:left w:val="none" w:sz="0" w:space="0" w:color="auto"/>
        <w:bottom w:val="none" w:sz="0" w:space="0" w:color="auto"/>
        <w:right w:val="none" w:sz="0" w:space="0" w:color="auto"/>
      </w:divBdr>
    </w:div>
    <w:div w:id="1212689113">
      <w:bodyDiv w:val="1"/>
      <w:marLeft w:val="0"/>
      <w:marRight w:val="0"/>
      <w:marTop w:val="0"/>
      <w:marBottom w:val="0"/>
      <w:divBdr>
        <w:top w:val="none" w:sz="0" w:space="0" w:color="auto"/>
        <w:left w:val="none" w:sz="0" w:space="0" w:color="auto"/>
        <w:bottom w:val="none" w:sz="0" w:space="0" w:color="auto"/>
        <w:right w:val="none" w:sz="0" w:space="0" w:color="auto"/>
      </w:divBdr>
    </w:div>
    <w:div w:id="1402370539">
      <w:bodyDiv w:val="1"/>
      <w:marLeft w:val="0"/>
      <w:marRight w:val="0"/>
      <w:marTop w:val="0"/>
      <w:marBottom w:val="0"/>
      <w:divBdr>
        <w:top w:val="none" w:sz="0" w:space="0" w:color="auto"/>
        <w:left w:val="none" w:sz="0" w:space="0" w:color="auto"/>
        <w:bottom w:val="none" w:sz="0" w:space="0" w:color="auto"/>
        <w:right w:val="none" w:sz="0" w:space="0" w:color="auto"/>
      </w:divBdr>
    </w:div>
    <w:div w:id="1493251103">
      <w:bodyDiv w:val="1"/>
      <w:marLeft w:val="0"/>
      <w:marRight w:val="0"/>
      <w:marTop w:val="0"/>
      <w:marBottom w:val="0"/>
      <w:divBdr>
        <w:top w:val="none" w:sz="0" w:space="0" w:color="auto"/>
        <w:left w:val="none" w:sz="0" w:space="0" w:color="auto"/>
        <w:bottom w:val="none" w:sz="0" w:space="0" w:color="auto"/>
        <w:right w:val="none" w:sz="0" w:space="0" w:color="auto"/>
      </w:divBdr>
    </w:div>
    <w:div w:id="1625696966">
      <w:bodyDiv w:val="1"/>
      <w:marLeft w:val="0"/>
      <w:marRight w:val="0"/>
      <w:marTop w:val="0"/>
      <w:marBottom w:val="0"/>
      <w:divBdr>
        <w:top w:val="none" w:sz="0" w:space="0" w:color="auto"/>
        <w:left w:val="none" w:sz="0" w:space="0" w:color="auto"/>
        <w:bottom w:val="none" w:sz="0" w:space="0" w:color="auto"/>
        <w:right w:val="none" w:sz="0" w:space="0" w:color="auto"/>
      </w:divBdr>
    </w:div>
    <w:div w:id="1740518958">
      <w:bodyDiv w:val="1"/>
      <w:marLeft w:val="0"/>
      <w:marRight w:val="0"/>
      <w:marTop w:val="0"/>
      <w:marBottom w:val="0"/>
      <w:divBdr>
        <w:top w:val="none" w:sz="0" w:space="0" w:color="auto"/>
        <w:left w:val="none" w:sz="0" w:space="0" w:color="auto"/>
        <w:bottom w:val="none" w:sz="0" w:space="0" w:color="auto"/>
        <w:right w:val="none" w:sz="0" w:space="0" w:color="auto"/>
      </w:divBdr>
    </w:div>
    <w:div w:id="2037536311">
      <w:bodyDiv w:val="1"/>
      <w:marLeft w:val="0"/>
      <w:marRight w:val="0"/>
      <w:marTop w:val="0"/>
      <w:marBottom w:val="0"/>
      <w:divBdr>
        <w:top w:val="none" w:sz="0" w:space="0" w:color="auto"/>
        <w:left w:val="none" w:sz="0" w:space="0" w:color="auto"/>
        <w:bottom w:val="none" w:sz="0" w:space="0" w:color="auto"/>
        <w:right w:val="none" w:sz="0" w:space="0" w:color="auto"/>
      </w:divBdr>
    </w:div>
    <w:div w:id="2099249232">
      <w:bodyDiv w:val="1"/>
      <w:marLeft w:val="0"/>
      <w:marRight w:val="0"/>
      <w:marTop w:val="0"/>
      <w:marBottom w:val="0"/>
      <w:divBdr>
        <w:top w:val="none" w:sz="0" w:space="0" w:color="auto"/>
        <w:left w:val="none" w:sz="0" w:space="0" w:color="auto"/>
        <w:bottom w:val="none" w:sz="0" w:space="0" w:color="auto"/>
        <w:right w:val="none" w:sz="0" w:space="0" w:color="auto"/>
      </w:divBdr>
    </w:div>
    <w:div w:id="212036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AD3F5-F27D-4570-A345-E53ADA8DE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Pages>
  <Words>650</Words>
  <Characters>3706</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4348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津田　拓也</dc:creator>
  <cp:lastModifiedBy>待谷　朋江</cp:lastModifiedBy>
  <cp:revision>4</cp:revision>
  <cp:lastPrinted>2015-03-31T02:07:00Z</cp:lastPrinted>
  <dcterms:created xsi:type="dcterms:W3CDTF">2015-07-30T07:43:00Z</dcterms:created>
  <dcterms:modified xsi:type="dcterms:W3CDTF">2015-07-30T10:42:00Z</dcterms:modified>
</cp:coreProperties>
</file>