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4B" w:rsidRDefault="00E3654B" w:rsidP="001E0187">
      <w:pPr>
        <w:jc w:val="center"/>
        <w:rPr>
          <w:rFonts w:ascii="HGPｺﾞｼｯｸM" w:eastAsia="HGPｺﾞｼｯｸM" w:hint="eastAsia"/>
          <w:sz w:val="32"/>
          <w:szCs w:val="32"/>
        </w:rPr>
      </w:pPr>
      <w:r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90316" wp14:editId="49182740">
                <wp:simplePos x="0" y="0"/>
                <wp:positionH relativeFrom="column">
                  <wp:posOffset>4686300</wp:posOffset>
                </wp:positionH>
                <wp:positionV relativeFrom="paragraph">
                  <wp:posOffset>-339725</wp:posOffset>
                </wp:positionV>
                <wp:extent cx="137160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54B" w:rsidRPr="00E3654B" w:rsidRDefault="00E3654B" w:rsidP="00E365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3654B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E3654B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pt;margin-top:-26.7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" fillcolor="white [3201]" stroked="f" strokeweight=".5pt">
                <v:textbox>
                  <w:txbxContent>
                    <w:p w:rsidR="00E3654B" w:rsidRPr="00E3654B" w:rsidRDefault="00E3654B" w:rsidP="00E3654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3654B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E3654B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A77FE" wp14:editId="6E6A2290">
                <wp:simplePos x="0" y="0"/>
                <wp:positionH relativeFrom="column">
                  <wp:posOffset>4688840</wp:posOffset>
                </wp:positionH>
                <wp:positionV relativeFrom="paragraph">
                  <wp:posOffset>-242570</wp:posOffset>
                </wp:positionV>
                <wp:extent cx="1371600" cy="339725"/>
                <wp:effectExtent l="0" t="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9.2pt;margin-top:-19.1pt;width:108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" filled="f" strokecolor="black [3213]" strokeweight="2pt"/>
            </w:pict>
          </mc:Fallback>
        </mc:AlternateContent>
      </w:r>
    </w:p>
    <w:p w:rsidR="000B209A" w:rsidRDefault="00A87850" w:rsidP="001E0187">
      <w:pPr>
        <w:jc w:val="center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ＢＩＥの審査視点等</w:t>
      </w:r>
      <w:bookmarkStart w:id="0" w:name="_GoBack"/>
      <w:bookmarkEnd w:id="0"/>
    </w:p>
    <w:p w:rsidR="004D5AD5" w:rsidRPr="001E0187" w:rsidRDefault="004D5AD5" w:rsidP="001E0187">
      <w:pPr>
        <w:jc w:val="center"/>
        <w:rPr>
          <w:rFonts w:ascii="HGPｺﾞｼｯｸM" w:eastAsia="HGPｺﾞｼｯｸM"/>
          <w:sz w:val="32"/>
          <w:szCs w:val="32"/>
        </w:rPr>
      </w:pPr>
    </w:p>
    <w:p w:rsidR="00A87850" w:rsidRPr="0056050B" w:rsidRDefault="00A87850" w:rsidP="00A87850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56050B">
        <w:rPr>
          <w:rFonts w:ascii="HGPｺﾞｼｯｸM" w:eastAsia="HGPｺﾞｼｯｸM" w:hint="eastAsia"/>
          <w:sz w:val="24"/>
          <w:szCs w:val="24"/>
        </w:rPr>
        <w:t>○会場</w:t>
      </w:r>
      <w:r>
        <w:rPr>
          <w:rFonts w:ascii="HGPｺﾞｼｯｸM" w:eastAsia="HGPｺﾞｼｯｸM" w:hint="eastAsia"/>
          <w:sz w:val="24"/>
          <w:szCs w:val="24"/>
        </w:rPr>
        <w:t>に関する</w:t>
      </w:r>
      <w:r w:rsidRPr="0056050B">
        <w:rPr>
          <w:rFonts w:ascii="HGPｺﾞｼｯｸM" w:eastAsia="HGPｺﾞｼｯｸM" w:hint="eastAsia"/>
          <w:sz w:val="24"/>
          <w:szCs w:val="24"/>
        </w:rPr>
        <w:t>ＢＩＥの審査の視点</w:t>
      </w:r>
      <w:r w:rsidR="000B209A">
        <w:rPr>
          <w:rFonts w:ascii="HGPｺﾞｼｯｸM" w:eastAsia="HGPｺﾞｼｯｸM" w:hint="eastAsia"/>
          <w:sz w:val="24"/>
          <w:szCs w:val="24"/>
        </w:rPr>
        <w:t>（ＢＩＥの事前調査項目から抜粋）</w:t>
      </w:r>
    </w:p>
    <w:p w:rsidR="00A87850" w:rsidRDefault="00A87850" w:rsidP="00A87850">
      <w:pPr>
        <w:ind w:leftChars="200" w:left="540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・国内及び国際的な</w:t>
      </w:r>
      <w:r w:rsidRPr="007830D7">
        <w:rPr>
          <w:rFonts w:ascii="HGPｺﾞｼｯｸM" w:eastAsia="HGPｺﾞｼｯｸM" w:hint="eastAsia"/>
          <w:sz w:val="24"/>
          <w:szCs w:val="24"/>
          <w:u w:val="single"/>
        </w:rPr>
        <w:t>輸送交通手段</w:t>
      </w:r>
      <w:r>
        <w:rPr>
          <w:rFonts w:ascii="HGPｺﾞｼｯｸM" w:eastAsia="HGPｺﾞｼｯｸM" w:hint="eastAsia"/>
          <w:sz w:val="24"/>
          <w:szCs w:val="24"/>
        </w:rPr>
        <w:t>と、</w:t>
      </w:r>
      <w:r w:rsidRPr="007830D7">
        <w:rPr>
          <w:rFonts w:ascii="HGPｺﾞｼｯｸM" w:eastAsia="HGPｺﾞｼｯｸM" w:hint="eastAsia"/>
          <w:sz w:val="24"/>
          <w:szCs w:val="24"/>
          <w:u w:val="single"/>
        </w:rPr>
        <w:t>来場者が無理なく来られる物理的な対策</w:t>
      </w:r>
      <w:r>
        <w:rPr>
          <w:rFonts w:ascii="HGPｺﾞｼｯｸM" w:eastAsia="HGPｺﾞｼｯｸM" w:hint="eastAsia"/>
          <w:sz w:val="24"/>
          <w:szCs w:val="24"/>
        </w:rPr>
        <w:t>が考えられているか。</w:t>
      </w:r>
    </w:p>
    <w:p w:rsidR="00A87850" w:rsidRDefault="00A87850" w:rsidP="00A87850">
      <w:pPr>
        <w:ind w:leftChars="200" w:left="540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・予定される会場、並びに、参加者の出展、テーマ展示及び会議、セミナーその他博覧会関連の行催事のほか、文化及びレクリエーション活動、一般営業参加者用の</w:t>
      </w:r>
      <w:r w:rsidRPr="007830D7">
        <w:rPr>
          <w:rFonts w:ascii="HGPｺﾞｼｯｸM" w:eastAsia="HGPｺﾞｼｯｸM" w:hint="eastAsia"/>
          <w:sz w:val="24"/>
          <w:szCs w:val="24"/>
          <w:u w:val="single"/>
        </w:rPr>
        <w:t>スペースをどのように計画しているか</w:t>
      </w:r>
      <w:r>
        <w:rPr>
          <w:rFonts w:ascii="HGPｺﾞｼｯｸM" w:eastAsia="HGPｺﾞｼｯｸM" w:hint="eastAsia"/>
          <w:sz w:val="24"/>
          <w:szCs w:val="24"/>
        </w:rPr>
        <w:t>。</w:t>
      </w:r>
    </w:p>
    <w:p w:rsidR="00A87850" w:rsidRDefault="00A87850" w:rsidP="00A87850">
      <w:pPr>
        <w:ind w:leftChars="250" w:left="645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また、</w:t>
      </w:r>
      <w:r w:rsidRPr="007830D7">
        <w:rPr>
          <w:rFonts w:ascii="HGPｺﾞｼｯｸM" w:eastAsia="HGPｺﾞｼｯｸM" w:hint="eastAsia"/>
          <w:sz w:val="24"/>
          <w:szCs w:val="24"/>
          <w:u w:val="single"/>
        </w:rPr>
        <w:t>その開発計画と博覧会終了後の利用計画</w:t>
      </w:r>
      <w:r>
        <w:rPr>
          <w:rFonts w:ascii="HGPｺﾞｼｯｸM" w:eastAsia="HGPｺﾞｼｯｸM" w:hint="eastAsia"/>
          <w:sz w:val="24"/>
          <w:szCs w:val="24"/>
        </w:rPr>
        <w:t>はどうか。</w:t>
      </w:r>
    </w:p>
    <w:p w:rsidR="00A87850" w:rsidRDefault="00A87850" w:rsidP="00A87850">
      <w:pPr>
        <w:ind w:leftChars="200" w:left="540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・期待される参加者の数と種類、並びに、外国、国内の参加者に割り当てる屋内、屋外スペースの配分方法は。</w:t>
      </w:r>
    </w:p>
    <w:p w:rsidR="000B209A" w:rsidRDefault="000B209A" w:rsidP="00A87850">
      <w:pPr>
        <w:ind w:leftChars="200" w:left="540" w:hangingChars="50" w:hanging="120"/>
        <w:rPr>
          <w:rFonts w:ascii="HGPｺﾞｼｯｸM" w:eastAsia="HGPｺﾞｼｯｸM"/>
          <w:sz w:val="24"/>
          <w:szCs w:val="24"/>
        </w:rPr>
      </w:pPr>
    </w:p>
    <w:p w:rsidR="00A87850" w:rsidRDefault="00A87850" w:rsidP="00A87850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○1994年6月　第115回ＢＩＥ総会決議</w:t>
      </w:r>
    </w:p>
    <w:p w:rsidR="00B36F6E" w:rsidRPr="0056050B" w:rsidRDefault="00A87850" w:rsidP="000B209A">
      <w:pPr>
        <w:ind w:leftChars="200" w:left="540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Pr="007830D7">
        <w:rPr>
          <w:rFonts w:ascii="HGPｺﾞｼｯｸM" w:eastAsia="HGPｺﾞｼｯｸM" w:hint="eastAsia"/>
          <w:sz w:val="24"/>
          <w:szCs w:val="24"/>
          <w:u w:val="single"/>
        </w:rPr>
        <w:t>会場の立地条件と跡地利用計画については、自然環境の保全にどのような考慮</w:t>
      </w:r>
      <w:r>
        <w:rPr>
          <w:rFonts w:ascii="HGPｺﾞｼｯｸM" w:eastAsia="HGPｺﾞｼｯｸM" w:hint="eastAsia"/>
          <w:sz w:val="24"/>
          <w:szCs w:val="24"/>
        </w:rPr>
        <w:t>が払</w:t>
      </w:r>
      <w:r w:rsidR="000B209A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われるか。</w:t>
      </w:r>
    </w:p>
    <w:sectPr w:rsidR="00B36F6E" w:rsidRPr="0056050B" w:rsidSect="00176AE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62"/>
    <w:rsid w:val="000B209A"/>
    <w:rsid w:val="00176AE7"/>
    <w:rsid w:val="001E0187"/>
    <w:rsid w:val="002B7B2B"/>
    <w:rsid w:val="003836C0"/>
    <w:rsid w:val="004D5AD5"/>
    <w:rsid w:val="0056050B"/>
    <w:rsid w:val="007830D7"/>
    <w:rsid w:val="008B3A84"/>
    <w:rsid w:val="00A87850"/>
    <w:rsid w:val="00AC177C"/>
    <w:rsid w:val="00AF1262"/>
    <w:rsid w:val="00B36F6E"/>
    <w:rsid w:val="00BC597F"/>
    <w:rsid w:val="00BD0C92"/>
    <w:rsid w:val="00D15523"/>
    <w:rsid w:val="00E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2016-07-15T11:44:00Z</cp:lastPrinted>
  <dcterms:created xsi:type="dcterms:W3CDTF">2016-07-15T10:54:00Z</dcterms:created>
  <dcterms:modified xsi:type="dcterms:W3CDTF">2016-07-20T12:23:00Z</dcterms:modified>
</cp:coreProperties>
</file>