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6F9" w:rsidRPr="008B3DB0" w:rsidRDefault="0047095C" w:rsidP="004366F9">
      <w:pPr>
        <w:rPr>
          <w:rFonts w:ascii="HG丸ｺﾞｼｯｸM-PRO" w:eastAsia="HG丸ｺﾞｼｯｸM-PRO" w:hAnsi="HG丸ｺﾞｼｯｸM-PRO"/>
          <w:b/>
          <w:sz w:val="32"/>
          <w:szCs w:val="32"/>
        </w:rPr>
      </w:pPr>
      <w:bookmarkStart w:id="0" w:name="_GoBack"/>
      <w:bookmarkEnd w:id="0"/>
      <w:r w:rsidRPr="008B3DB0">
        <w:rPr>
          <w:rFonts w:ascii="HG丸ｺﾞｼｯｸM-PRO" w:eastAsia="HG丸ｺﾞｼｯｸM-PRO" w:hAnsi="HG丸ｺﾞｼｯｸM-PRO" w:hint="eastAsia"/>
          <w:b/>
          <w:sz w:val="32"/>
          <w:szCs w:val="32"/>
        </w:rPr>
        <w:t>＜</w:t>
      </w:r>
      <w:r w:rsidR="00E810B0" w:rsidRPr="008B3DB0">
        <w:rPr>
          <w:rFonts w:ascii="HG丸ｺﾞｼｯｸM-PRO" w:eastAsia="HG丸ｺﾞｼｯｸM-PRO" w:hAnsi="HG丸ｺﾞｼｯｸM-PRO" w:hint="eastAsia"/>
          <w:b/>
          <w:sz w:val="32"/>
          <w:szCs w:val="32"/>
        </w:rPr>
        <w:t xml:space="preserve">参考＞　</w:t>
      </w:r>
      <w:r w:rsidR="008B3DB0">
        <w:rPr>
          <w:rFonts w:ascii="HG丸ｺﾞｼｯｸM-PRO" w:eastAsia="HG丸ｺﾞｼｯｸM-PRO" w:hAnsi="HG丸ｺﾞｼｯｸM-PRO" w:hint="eastAsia"/>
          <w:b/>
          <w:sz w:val="32"/>
          <w:szCs w:val="32"/>
        </w:rPr>
        <w:t>21世紀の</w:t>
      </w:r>
      <w:r w:rsidR="004366F9" w:rsidRPr="008B3DB0">
        <w:rPr>
          <w:rFonts w:ascii="HG丸ｺﾞｼｯｸM-PRO" w:eastAsia="HG丸ｺﾞｼｯｸM-PRO" w:hAnsi="HG丸ｺﾞｼｯｸM-PRO" w:hint="eastAsia"/>
          <w:b/>
          <w:sz w:val="32"/>
          <w:szCs w:val="32"/>
        </w:rPr>
        <w:t>国際博覧会</w:t>
      </w:r>
    </w:p>
    <w:p w:rsidR="00D64C8E" w:rsidRDefault="003F0573" w:rsidP="00902449">
      <w:pPr>
        <w:rPr>
          <w:rFonts w:asciiTheme="majorEastAsia" w:eastAsiaTheme="majorEastAsia" w:hAnsiTheme="majorEastAsia"/>
          <w:b/>
          <w:sz w:val="22"/>
        </w:rPr>
      </w:pPr>
      <w:r>
        <w:rPr>
          <w:rFonts w:asciiTheme="majorEastAsia" w:eastAsiaTheme="majorEastAsia" w:hAnsiTheme="majorEastAsia"/>
          <w:noProof/>
          <w:sz w:val="22"/>
        </w:rPr>
        <mc:AlternateContent>
          <mc:Choice Requires="wps">
            <w:drawing>
              <wp:anchor distT="0" distB="0" distL="114300" distR="114300" simplePos="0" relativeHeight="251699200" behindDoc="0" locked="0" layoutInCell="1" allowOverlap="1" wp14:anchorId="16A7C91B" wp14:editId="3DDADD29">
                <wp:simplePos x="0" y="0"/>
                <wp:positionH relativeFrom="column">
                  <wp:posOffset>4445</wp:posOffset>
                </wp:positionH>
                <wp:positionV relativeFrom="paragraph">
                  <wp:posOffset>127635</wp:posOffset>
                </wp:positionV>
                <wp:extent cx="8696325" cy="0"/>
                <wp:effectExtent l="0" t="0" r="9525" b="19050"/>
                <wp:wrapNone/>
                <wp:docPr id="40" name="直線コネクタ 40"/>
                <wp:cNvGraphicFramePr/>
                <a:graphic xmlns:a="http://schemas.openxmlformats.org/drawingml/2006/main">
                  <a:graphicData uri="http://schemas.microsoft.com/office/word/2010/wordprocessingShape">
                    <wps:wsp>
                      <wps:cNvCnPr/>
                      <wps:spPr>
                        <a:xfrm>
                          <a:off x="0" y="0"/>
                          <a:ext cx="8696325" cy="0"/>
                        </a:xfrm>
                        <a:prstGeom prst="line">
                          <a:avLst/>
                        </a:prstGeom>
                        <a:noFill/>
                        <a:ln w="19050" cap="flat" cmpd="sng" algn="ctr">
                          <a:solidFill>
                            <a:srgbClr val="D16349"/>
                          </a:solidFill>
                          <a:prstDash val="solid"/>
                        </a:ln>
                        <a:effectLst/>
                      </wps:spPr>
                      <wps:bodyPr/>
                    </wps:wsp>
                  </a:graphicData>
                </a:graphic>
                <wp14:sizeRelH relativeFrom="margin">
                  <wp14:pctWidth>0</wp14:pctWidth>
                </wp14:sizeRelH>
              </wp:anchor>
            </w:drawing>
          </mc:Choice>
          <mc:Fallback>
            <w:pict>
              <v:line id="直線コネクタ 40" o:spid="_x0000_s1026" style="position:absolute;left:0;text-align:lef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0.05pt" to="685.1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fgr1QEAAGADAAAOAAAAZHJzL2Uyb0RvYy54bWysU82O0zAQviPxDpbvNG13t9pGTfew1XJB&#10;UAl4gKnjJJb8J49p2ms58wLwEBxA4rgP08O+BmM3Wxa4IS7OjGfmm/k+TxY3O6PZVgZUzlZ8Mhpz&#10;Jq1wtbJtxd+/u3txzRlGsDVoZ2XF9xL5zfL5s0XvSzl1ndO1DIxALJa9r3gXoy+LAkUnDeDIeWkp&#10;2LhgIJIb2qIO0BO60cV0PJ4VvQu1D05IRLpdnYJ8mfGbRor4pmlQRqYrTrPFfIZ8btJZLBdQtgF8&#10;p8QwBvzDFAaUpaZnqBVEYB+C+gvKKBEcuiaOhDOFaxolZOZAbCbjP9i87cDLzIXEQX+WCf8frHi9&#10;XQem6opfkjwWDL3Rw5fvDz8+Hw/fjh8/HQ9fj4d7RkFSqvdYUsGtXYfBQ78OifauCSZ9iRDbZXX3&#10;Z3XlLjJBl9ez+exiesWZeIwVvwp9wPhSOsOSUXGtbCIOJWxfYaRmlPqYkq6tu1Na58fTlvW0efPx&#10;FREQQDvUaIhkGk+s0LacgW5pOUUMGRKdVnUqT0AY2s2tDmwLtCCryezicp6YUrvf0lLvFWB3ysuh&#10;IU3bBCPzqg2jJplOwiRr4+p91qtIHj1jRh9WLu3JU5/spz/G8icAAAD//wMAUEsDBBQABgAIAAAA&#10;IQA3SRqV2wAAAAcBAAAPAAAAZHJzL2Rvd25yZXYueG1sTI7NSsNAFIX3gu8wXMGN2JmmYDTmpoRC&#10;caNgow8wzdwmoZk7ITNtk7d3igtdnh/O+fL1ZHtxptF3jhGWCwWCuHam4wbh+2v7+AzCB81G944J&#10;YSYP6+L2JteZcRfe0bkKjYgj7DON0IYwZFL6uiWr/cINxDE7uNHqEOXYSDPqSxy3vUyUepJWdxwf&#10;Wj3QpqX6WJ0swrZWK57fPo67tHx4OajNXH6+V4j3d1P5CiLQFP7KcMWP6FBEpr07sfGiR0hjDyFR&#10;SxDXdJWqBMT+15FFLv/zFz8AAAD//wMAUEsBAi0AFAAGAAgAAAAhALaDOJL+AAAA4QEAABMAAAAA&#10;AAAAAAAAAAAAAAAAAFtDb250ZW50X1R5cGVzXS54bWxQSwECLQAUAAYACAAAACEAOP0h/9YAAACU&#10;AQAACwAAAAAAAAAAAAAAAAAvAQAAX3JlbHMvLnJlbHNQSwECLQAUAAYACAAAACEAIwX4K9UBAABg&#10;AwAADgAAAAAAAAAAAAAAAAAuAgAAZHJzL2Uyb0RvYy54bWxQSwECLQAUAAYACAAAACEAN0kaldsA&#10;AAAHAQAADwAAAAAAAAAAAAAAAAAvBAAAZHJzL2Rvd25yZXYueG1sUEsFBgAAAAAEAAQA8wAAADcF&#10;AAAAAA==&#10;" strokecolor="#d16349" strokeweight="1.5pt"/>
            </w:pict>
          </mc:Fallback>
        </mc:AlternateContent>
      </w:r>
    </w:p>
    <w:p w:rsidR="008B3DB0" w:rsidRDefault="008B3DB0" w:rsidP="00902449">
      <w:pPr>
        <w:rPr>
          <w:rFonts w:asciiTheme="majorEastAsia" w:eastAsiaTheme="majorEastAsia" w:hAnsiTheme="majorEastAsia"/>
          <w:sz w:val="24"/>
          <w:szCs w:val="24"/>
        </w:rPr>
      </w:pPr>
    </w:p>
    <w:p w:rsidR="00902449" w:rsidRDefault="008B3DB0" w:rsidP="008B3DB0">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902449" w:rsidRPr="00D64C8E">
        <w:rPr>
          <w:rFonts w:asciiTheme="majorEastAsia" w:eastAsiaTheme="majorEastAsia" w:hAnsiTheme="majorEastAsia" w:hint="eastAsia"/>
          <w:sz w:val="24"/>
          <w:szCs w:val="24"/>
        </w:rPr>
        <w:t xml:space="preserve">　国際博覧会は、情報化や国際化の流れの中で、その意義が問い直され、1994年の第115回BIE総会での決議では、「現代社会の要請にこたえる今日的なテーマ」を有することが求められた。また、テーマは、他の考慮事項と並んで、「自然環境保護の必要性から諸問題を浮き彫りにするものであること」とされた。</w:t>
      </w:r>
    </w:p>
    <w:p w:rsidR="008B3DB0" w:rsidRPr="00D64C8E" w:rsidRDefault="008B3DB0" w:rsidP="008B3DB0">
      <w:pPr>
        <w:ind w:left="240" w:hangingChars="100" w:hanging="240"/>
        <w:rPr>
          <w:rFonts w:asciiTheme="majorEastAsia" w:eastAsiaTheme="majorEastAsia" w:hAnsiTheme="majorEastAsia"/>
          <w:sz w:val="24"/>
          <w:szCs w:val="24"/>
        </w:rPr>
      </w:pPr>
    </w:p>
    <w:p w:rsidR="00902449" w:rsidRDefault="008B3DB0" w:rsidP="008B3DB0">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902449" w:rsidRPr="00D64C8E">
        <w:rPr>
          <w:rFonts w:asciiTheme="majorEastAsia" w:eastAsiaTheme="majorEastAsia" w:hAnsiTheme="majorEastAsia" w:hint="eastAsia"/>
          <w:sz w:val="24"/>
          <w:szCs w:val="24"/>
        </w:rPr>
        <w:t xml:space="preserve">　このBIE総会の決議は、従来の新製品や新技術を陳列する人類の営みの「到達点」をみせるより、広く地球規模の諸課題に関し、世界に共通意識を普及させ、連帯してその解決に向かう「出発点」になることを期待したもので、国際博覧会の性格を大きく変えるものであった。</w:t>
      </w:r>
    </w:p>
    <w:p w:rsidR="008B3DB0" w:rsidRPr="00D64C8E" w:rsidRDefault="008B3DB0" w:rsidP="008B3DB0">
      <w:pPr>
        <w:ind w:left="240" w:hangingChars="100" w:hanging="240"/>
        <w:rPr>
          <w:rFonts w:asciiTheme="majorEastAsia" w:eastAsiaTheme="majorEastAsia" w:hAnsiTheme="majorEastAsia"/>
          <w:sz w:val="24"/>
          <w:szCs w:val="24"/>
        </w:rPr>
      </w:pPr>
    </w:p>
    <w:p w:rsidR="00902449" w:rsidRDefault="008B3DB0" w:rsidP="008B3DB0">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02449" w:rsidRPr="00D64C8E">
        <w:rPr>
          <w:rFonts w:asciiTheme="majorEastAsia" w:eastAsiaTheme="majorEastAsia" w:hAnsiTheme="majorEastAsia" w:hint="eastAsia"/>
          <w:sz w:val="24"/>
          <w:szCs w:val="24"/>
        </w:rPr>
        <w:t>このBIE総会の決議を受けて、2000年に開催されたハノーバー国際博では、1992年の国連環境会議（リオデジャネイロ）で採択された「アジェンダ２１」を踏まえて、「持続可能な開発」を開催構想とし、「人間・自然・技術」がテーマとされた。</w:t>
      </w:r>
    </w:p>
    <w:p w:rsidR="008B3DB0" w:rsidRDefault="008B3DB0" w:rsidP="008B3DB0">
      <w:pPr>
        <w:rPr>
          <w:rFonts w:asciiTheme="majorEastAsia" w:eastAsiaTheme="majorEastAsia" w:hAnsiTheme="majorEastAsia"/>
          <w:sz w:val="24"/>
          <w:szCs w:val="24"/>
        </w:rPr>
      </w:pPr>
    </w:p>
    <w:p w:rsidR="00902449" w:rsidRPr="00D64C8E" w:rsidRDefault="008B3DB0" w:rsidP="008B3DB0">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02449" w:rsidRPr="00D64C8E">
        <w:rPr>
          <w:rFonts w:asciiTheme="majorEastAsia" w:eastAsiaTheme="majorEastAsia" w:hAnsiTheme="majorEastAsia" w:hint="eastAsia"/>
          <w:sz w:val="24"/>
          <w:szCs w:val="24"/>
        </w:rPr>
        <w:t>さらに、この考え方は、２１世紀に初めて開催された「愛・地球博」においても引き継がれていくこととなり、その後の国際博覧会でも、現代社会のニーズとして重視される地球的課題解決の寄与する計画が、テーマに反映されている。</w:t>
      </w:r>
    </w:p>
    <w:p w:rsidR="00902449" w:rsidRPr="00D64C8E" w:rsidRDefault="007B749A" w:rsidP="00902449">
      <w:pPr>
        <w:rPr>
          <w:rFonts w:asciiTheme="majorEastAsia" w:eastAsiaTheme="majorEastAsia" w:hAnsiTheme="majorEastAsia"/>
          <w:sz w:val="24"/>
          <w:szCs w:val="24"/>
        </w:rPr>
      </w:pPr>
      <w:r w:rsidRPr="00D64C8E">
        <w:rPr>
          <w:rFonts w:asciiTheme="majorEastAsia" w:eastAsiaTheme="majorEastAsia" w:hAnsiTheme="majorEastAsia" w:hint="eastAsia"/>
          <w:noProof/>
          <w:sz w:val="24"/>
          <w:szCs w:val="24"/>
        </w:rPr>
        <mc:AlternateContent>
          <mc:Choice Requires="wps">
            <w:drawing>
              <wp:anchor distT="0" distB="0" distL="114300" distR="114300" simplePos="0" relativeHeight="251658240" behindDoc="0" locked="0" layoutInCell="1" allowOverlap="1" wp14:anchorId="10634B42" wp14:editId="4C4AE2E4">
                <wp:simplePos x="0" y="0"/>
                <wp:positionH relativeFrom="column">
                  <wp:posOffset>2852420</wp:posOffset>
                </wp:positionH>
                <wp:positionV relativeFrom="paragraph">
                  <wp:posOffset>198120</wp:posOffset>
                </wp:positionV>
                <wp:extent cx="5848985" cy="1829435"/>
                <wp:effectExtent l="0" t="0" r="18415" b="18415"/>
                <wp:wrapNone/>
                <wp:docPr id="2" name="角丸四角形 2"/>
                <wp:cNvGraphicFramePr/>
                <a:graphic xmlns:a="http://schemas.openxmlformats.org/drawingml/2006/main">
                  <a:graphicData uri="http://schemas.microsoft.com/office/word/2010/wordprocessingShape">
                    <wps:wsp>
                      <wps:cNvSpPr/>
                      <wps:spPr>
                        <a:xfrm>
                          <a:off x="0" y="0"/>
                          <a:ext cx="5848985" cy="1829435"/>
                        </a:xfrm>
                        <a:prstGeom prst="roundRect">
                          <a:avLst>
                            <a:gd name="adj" fmla="val 4970"/>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46B30" w:rsidRPr="008B3DB0" w:rsidRDefault="00B46B30" w:rsidP="00C34336">
                            <w:pPr>
                              <w:ind w:left="241" w:hangingChars="100" w:hanging="241"/>
                              <w:jc w:val="center"/>
                              <w:rPr>
                                <w:rFonts w:ascii="ＭＳ ゴシック" w:eastAsia="ＭＳ ゴシック" w:hAnsi="ＭＳ ゴシック"/>
                                <w:b/>
                                <w:sz w:val="24"/>
                                <w:szCs w:val="24"/>
                                <w:bdr w:val="single" w:sz="4" w:space="0" w:color="auto"/>
                              </w:rPr>
                            </w:pPr>
                            <w:r w:rsidRPr="008B3DB0">
                              <w:rPr>
                                <w:rFonts w:ascii="ＭＳ ゴシック" w:eastAsia="ＭＳ ゴシック" w:hAnsi="ＭＳ ゴシック" w:hint="eastAsia"/>
                                <w:b/>
                                <w:sz w:val="24"/>
                                <w:szCs w:val="24"/>
                              </w:rPr>
                              <w:t>２１世紀の国際博覧会のテーマ</w:t>
                            </w:r>
                          </w:p>
                          <w:p w:rsidR="00B46B30" w:rsidRPr="00C34336" w:rsidRDefault="00B46B30" w:rsidP="00C34336">
                            <w:pPr>
                              <w:spacing w:line="300" w:lineRule="exact"/>
                              <w:ind w:leftChars="1" w:left="996" w:hangingChars="414" w:hanging="994"/>
                              <w:rPr>
                                <w:rFonts w:ascii="ＭＳ ゴシック" w:eastAsia="ＭＳ ゴシック" w:hAnsi="ＭＳ ゴシック"/>
                                <w:sz w:val="24"/>
                                <w:szCs w:val="24"/>
                              </w:rPr>
                            </w:pPr>
                            <w:r w:rsidRPr="00C34336">
                              <w:rPr>
                                <w:rFonts w:ascii="ＭＳ ゴシック" w:eastAsia="ＭＳ ゴシック" w:hAnsi="ＭＳ ゴシック" w:hint="eastAsia"/>
                                <w:sz w:val="24"/>
                                <w:szCs w:val="24"/>
                              </w:rPr>
                              <w:t>2005年（愛知（日本））：「自然の叡智」</w:t>
                            </w:r>
                          </w:p>
                          <w:p w:rsidR="00B46B30" w:rsidRPr="00C34336" w:rsidRDefault="00B46B30" w:rsidP="00C34336">
                            <w:pPr>
                              <w:spacing w:line="300" w:lineRule="exact"/>
                              <w:ind w:leftChars="1" w:left="996" w:hangingChars="414" w:hanging="994"/>
                              <w:rPr>
                                <w:rFonts w:ascii="ＭＳ ゴシック" w:eastAsia="ＭＳ ゴシック" w:hAnsi="ＭＳ ゴシック"/>
                                <w:sz w:val="24"/>
                                <w:szCs w:val="24"/>
                              </w:rPr>
                            </w:pPr>
                            <w:r w:rsidRPr="00C34336">
                              <w:rPr>
                                <w:rFonts w:ascii="ＭＳ ゴシック" w:eastAsia="ＭＳ ゴシック" w:hAnsi="ＭＳ ゴシック" w:hint="eastAsia"/>
                                <w:sz w:val="24"/>
                                <w:szCs w:val="24"/>
                              </w:rPr>
                              <w:t>2008年（サラゴサ（スペイン））：「水―持続可能な開発」</w:t>
                            </w:r>
                          </w:p>
                          <w:p w:rsidR="00B46B30" w:rsidRPr="00C34336" w:rsidRDefault="00B46B30" w:rsidP="00C34336">
                            <w:pPr>
                              <w:spacing w:line="300" w:lineRule="exact"/>
                              <w:ind w:leftChars="1" w:left="996" w:hangingChars="414" w:hanging="994"/>
                              <w:rPr>
                                <w:rFonts w:ascii="ＭＳ ゴシック" w:eastAsia="ＭＳ ゴシック" w:hAnsi="ＭＳ ゴシック"/>
                                <w:sz w:val="24"/>
                                <w:szCs w:val="24"/>
                              </w:rPr>
                            </w:pPr>
                            <w:r w:rsidRPr="00C34336">
                              <w:rPr>
                                <w:rFonts w:ascii="ＭＳ ゴシック" w:eastAsia="ＭＳ ゴシック" w:hAnsi="ＭＳ ゴシック" w:hint="eastAsia"/>
                                <w:sz w:val="24"/>
                                <w:szCs w:val="24"/>
                              </w:rPr>
                              <w:t>2010年（上海（中国））：「より良き都市、より良き生活」</w:t>
                            </w:r>
                          </w:p>
                          <w:p w:rsidR="00B46B30" w:rsidRPr="00C34336" w:rsidRDefault="00B46B30" w:rsidP="00C34336">
                            <w:pPr>
                              <w:spacing w:line="300" w:lineRule="exact"/>
                              <w:ind w:leftChars="1" w:left="996" w:hangingChars="414" w:hanging="994"/>
                              <w:rPr>
                                <w:rFonts w:ascii="ＭＳ ゴシック" w:eastAsia="ＭＳ ゴシック" w:hAnsi="ＭＳ ゴシック"/>
                                <w:sz w:val="24"/>
                                <w:szCs w:val="24"/>
                              </w:rPr>
                            </w:pPr>
                            <w:r w:rsidRPr="00C34336">
                              <w:rPr>
                                <w:rFonts w:ascii="ＭＳ ゴシック" w:eastAsia="ＭＳ ゴシック" w:hAnsi="ＭＳ ゴシック" w:hint="eastAsia"/>
                                <w:sz w:val="24"/>
                                <w:szCs w:val="24"/>
                              </w:rPr>
                              <w:t>2012年（麗水（韓国））：「生きている海と息づく沿岸」</w:t>
                            </w:r>
                          </w:p>
                          <w:p w:rsidR="00B46B30" w:rsidRPr="00C34336" w:rsidRDefault="00B46B30" w:rsidP="00C34336">
                            <w:pPr>
                              <w:spacing w:line="300" w:lineRule="exact"/>
                              <w:ind w:leftChars="1" w:left="996" w:hangingChars="414" w:hanging="994"/>
                              <w:rPr>
                                <w:rFonts w:ascii="ＭＳ ゴシック" w:eastAsia="ＭＳ ゴシック" w:hAnsi="ＭＳ ゴシック"/>
                                <w:sz w:val="24"/>
                                <w:szCs w:val="24"/>
                              </w:rPr>
                            </w:pPr>
                            <w:r w:rsidRPr="00C34336">
                              <w:rPr>
                                <w:rFonts w:ascii="ＭＳ ゴシック" w:eastAsia="ＭＳ ゴシック" w:hAnsi="ＭＳ ゴシック" w:hint="eastAsia"/>
                                <w:sz w:val="24"/>
                                <w:szCs w:val="24"/>
                              </w:rPr>
                              <w:t>2015年（ミラノ（イタリア））：「地球に食料を、生命にエネルギーを」</w:t>
                            </w:r>
                          </w:p>
                          <w:p w:rsidR="00B46B30" w:rsidRPr="00C34336" w:rsidRDefault="00B46B30" w:rsidP="00C34336">
                            <w:pPr>
                              <w:spacing w:line="300" w:lineRule="exact"/>
                              <w:ind w:leftChars="1" w:left="996" w:hangingChars="414" w:hanging="994"/>
                              <w:rPr>
                                <w:rFonts w:ascii="ＭＳ ゴシック" w:eastAsia="ＭＳ ゴシック" w:hAnsi="ＭＳ ゴシック"/>
                                <w:sz w:val="24"/>
                                <w:szCs w:val="24"/>
                              </w:rPr>
                            </w:pPr>
                            <w:r w:rsidRPr="00C34336">
                              <w:rPr>
                                <w:rFonts w:ascii="ＭＳ ゴシック" w:eastAsia="ＭＳ ゴシック" w:hAnsi="ＭＳ ゴシック" w:hint="eastAsia"/>
                                <w:sz w:val="24"/>
                                <w:szCs w:val="24"/>
                              </w:rPr>
                              <w:t>2017年（アスタナ（カザフスタン））：「未来のエネルギー」</w:t>
                            </w:r>
                          </w:p>
                          <w:p w:rsidR="00B46B30" w:rsidRPr="00C34336" w:rsidRDefault="00B46B30" w:rsidP="00C34336">
                            <w:pPr>
                              <w:spacing w:line="300" w:lineRule="exact"/>
                              <w:ind w:leftChars="1" w:left="996" w:hangingChars="414" w:hanging="994"/>
                              <w:rPr>
                                <w:rFonts w:ascii="ＭＳ ゴシック" w:eastAsia="ＭＳ ゴシック" w:hAnsi="ＭＳ ゴシック"/>
                                <w:sz w:val="24"/>
                                <w:szCs w:val="24"/>
                              </w:rPr>
                            </w:pPr>
                            <w:r w:rsidRPr="00C34336">
                              <w:rPr>
                                <w:rFonts w:ascii="ＭＳ ゴシック" w:eastAsia="ＭＳ ゴシック" w:hAnsi="ＭＳ ゴシック" w:hint="eastAsia"/>
                                <w:sz w:val="24"/>
                                <w:szCs w:val="24"/>
                              </w:rPr>
                              <w:t>2020年（ドバイ（アラブ首長国連邦））：「心をつないで、未来を創る」</w:t>
                            </w:r>
                          </w:p>
                          <w:p w:rsidR="00B46B30" w:rsidRPr="008B3DB0" w:rsidRDefault="00B46B30" w:rsidP="008B3DB0">
                            <w:pPr>
                              <w:spacing w:line="240" w:lineRule="exact"/>
                              <w:ind w:leftChars="1" w:left="913" w:hangingChars="414" w:hanging="911"/>
                              <w:jc w:val="left"/>
                              <w:rPr>
                                <w:rFonts w:ascii="ＭＳ ゴシック" w:eastAsia="ＭＳ ゴシック" w:hAnsi="ＭＳ ゴシック"/>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224.6pt;margin-top:15.6pt;width:460.55pt;height:14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ku5uQIAAJ0FAAAOAAAAZHJzL2Uyb0RvYy54bWysVL1u2zAQ3gv0HQjujSzVTmwjcmAkSFEg&#10;SIIkRWaaImO1FI8laVvuY3TN1qWvkKVv0wB9jB4pWXZaT0UX6k53993/HZ/UlSJLYV0JOqfpQY8S&#10;oTkUpX7I6Ye78zdDSpxnumAKtMjpWjh6Mnn96nhlxiKDOahCWIIg2o1XJqdz7804SRyfi4q5AzBC&#10;o1CCrZhH1j4khWUrRK9UkvV6h8kKbGEscOEc/j1rhHQS8aUU3F9J6YQnKqcYm4+vje8svMnkmI0f&#10;LDPzkrdhsH+IomKlRqcd1BnzjCxs+RdUVXILDqQ/4FAlIGXJRcwBs0l7f2RzO2dGxFywOM50ZXL/&#10;D5ZfLq8tKYucZpRoVmGLfn3/+vPp6fnxEYnnH99IFoq0Mm6Murfm2racQzJkXEtbhS/mQupY2HVX&#10;WFF7wvHnYNgfjoYDSjjK0mE26r8dBNRka26s8+8EVCQQObWw0MUNti9WlS0vnI/lLdogWfGRElkp&#10;bNaSKdIfHcVeImCri9QGMhgqTVY5HQ2yQQR0oMrivFQqyOKwiVNlCULl1NdpG9uOFsIpjQGHOjSZ&#10;R8qvlWjgb4TEMmKuWeMgDPAWk3EutD9scZVG7WAmMYLOMN1nqPwmmFY3mIk42J1hb5/hS4+dRfQK&#10;2nfGVanB7gMoPnWeG/1N9k3OIX1fz+p2GmZQrHGQLDQb5gw/L7GRF8z5a2axS7h8eCb8FT5SAfYC&#10;WoqSOdgv+/4HfZx0lFKywhXNqfu8YFZQot5r3IFR2u+HnY5Mf3CUIWN3JbNdiV5Up4DtTfEgGR7J&#10;oO/VhpQWqnu8JtPgFUVMc/SdU+7thjn1zenAe8TFdBrVcI8N8xf61vAAHgocBu+uvmfWtNPscREu&#10;YbPO7Yw287/VDZYapgsPsvRBGErc1LVl8AYg9eLI7PJRa3tVJ78BAAD//wMAUEsDBBQABgAIAAAA&#10;IQAP+tNP3QAAAAsBAAAPAAAAZHJzL2Rvd25yZXYueG1sTI9NT8MwDIbvSPyHyEjcWPoxMVbqToiP&#10;G5eNXbhljWkKjVOarC3/nvQEJ8v2o9ePy91sOzHS4FvHCOkqAUFcO91yg3B8e7m5A+GDYq06x4Tw&#10;Qx521eVFqQrtJt7TeAiNiCHsC4VgQugLKX1tyCq/cj1x3H24waoQ26GRelBTDLedzJLkVlrVcrxg&#10;VE+Phuqvw9kiTE/f+rg3vEnt+KlpeveUPb8iXl/ND/cgAs3hD4ZFP6pDFZ1O7szaiw5hvd5mEUXI&#10;01gXIN8kOYjTMtnmIKtS/v+h+gUAAP//AwBQSwECLQAUAAYACAAAACEAtoM4kv4AAADhAQAAEwAA&#10;AAAAAAAAAAAAAAAAAAAAW0NvbnRlbnRfVHlwZXNdLnhtbFBLAQItABQABgAIAAAAIQA4/SH/1gAA&#10;AJQBAAALAAAAAAAAAAAAAAAAAC8BAABfcmVscy8ucmVsc1BLAQItABQABgAIAAAAIQDnnku5uQIA&#10;AJ0FAAAOAAAAAAAAAAAAAAAAAC4CAABkcnMvZTJvRG9jLnhtbFBLAQItABQABgAIAAAAIQAP+tNP&#10;3QAAAAsBAAAPAAAAAAAAAAAAAAAAABMFAABkcnMvZG93bnJldi54bWxQSwUGAAAAAAQABADzAAAA&#10;HQYAAAAA&#10;" fillcolor="white [3201]" strokecolor="black [3213]">
                <v:stroke dashstyle="3 1"/>
                <v:textbox>
                  <w:txbxContent>
                    <w:p w:rsidR="00B46B30" w:rsidRPr="008B3DB0" w:rsidRDefault="00B46B30" w:rsidP="00C34336">
                      <w:pPr>
                        <w:ind w:left="241" w:hangingChars="100" w:hanging="241"/>
                        <w:jc w:val="center"/>
                        <w:rPr>
                          <w:rFonts w:ascii="ＭＳ ゴシック" w:eastAsia="ＭＳ ゴシック" w:hAnsi="ＭＳ ゴシック"/>
                          <w:b/>
                          <w:sz w:val="24"/>
                          <w:szCs w:val="24"/>
                          <w:bdr w:val="single" w:sz="4" w:space="0" w:color="auto"/>
                        </w:rPr>
                      </w:pPr>
                      <w:r w:rsidRPr="008B3DB0">
                        <w:rPr>
                          <w:rFonts w:ascii="ＭＳ ゴシック" w:eastAsia="ＭＳ ゴシック" w:hAnsi="ＭＳ ゴシック" w:hint="eastAsia"/>
                          <w:b/>
                          <w:sz w:val="24"/>
                          <w:szCs w:val="24"/>
                        </w:rPr>
                        <w:t>２１世紀の国際博覧会のテーマ</w:t>
                      </w:r>
                    </w:p>
                    <w:p w:rsidR="00B46B30" w:rsidRPr="00C34336" w:rsidRDefault="00B46B30" w:rsidP="00C34336">
                      <w:pPr>
                        <w:spacing w:line="300" w:lineRule="exact"/>
                        <w:ind w:leftChars="1" w:left="996" w:hangingChars="414" w:hanging="994"/>
                        <w:rPr>
                          <w:rFonts w:ascii="ＭＳ ゴシック" w:eastAsia="ＭＳ ゴシック" w:hAnsi="ＭＳ ゴシック"/>
                          <w:sz w:val="24"/>
                          <w:szCs w:val="24"/>
                        </w:rPr>
                      </w:pPr>
                      <w:r w:rsidRPr="00C34336">
                        <w:rPr>
                          <w:rFonts w:ascii="ＭＳ ゴシック" w:eastAsia="ＭＳ ゴシック" w:hAnsi="ＭＳ ゴシック" w:hint="eastAsia"/>
                          <w:sz w:val="24"/>
                          <w:szCs w:val="24"/>
                        </w:rPr>
                        <w:t>2005年（愛知（日本））：「自然の叡智」</w:t>
                      </w:r>
                    </w:p>
                    <w:p w:rsidR="00B46B30" w:rsidRPr="00C34336" w:rsidRDefault="00B46B30" w:rsidP="00C34336">
                      <w:pPr>
                        <w:spacing w:line="300" w:lineRule="exact"/>
                        <w:ind w:leftChars="1" w:left="996" w:hangingChars="414" w:hanging="994"/>
                        <w:rPr>
                          <w:rFonts w:ascii="ＭＳ ゴシック" w:eastAsia="ＭＳ ゴシック" w:hAnsi="ＭＳ ゴシック"/>
                          <w:sz w:val="24"/>
                          <w:szCs w:val="24"/>
                        </w:rPr>
                      </w:pPr>
                      <w:r w:rsidRPr="00C34336">
                        <w:rPr>
                          <w:rFonts w:ascii="ＭＳ ゴシック" w:eastAsia="ＭＳ ゴシック" w:hAnsi="ＭＳ ゴシック" w:hint="eastAsia"/>
                          <w:sz w:val="24"/>
                          <w:szCs w:val="24"/>
                        </w:rPr>
                        <w:t>2008年（サラゴサ（スペイン））：「水―持続可能な開発」</w:t>
                      </w:r>
                    </w:p>
                    <w:p w:rsidR="00B46B30" w:rsidRPr="00C34336" w:rsidRDefault="00B46B30" w:rsidP="00C34336">
                      <w:pPr>
                        <w:spacing w:line="300" w:lineRule="exact"/>
                        <w:ind w:leftChars="1" w:left="996" w:hangingChars="414" w:hanging="994"/>
                        <w:rPr>
                          <w:rFonts w:ascii="ＭＳ ゴシック" w:eastAsia="ＭＳ ゴシック" w:hAnsi="ＭＳ ゴシック"/>
                          <w:sz w:val="24"/>
                          <w:szCs w:val="24"/>
                        </w:rPr>
                      </w:pPr>
                      <w:r w:rsidRPr="00C34336">
                        <w:rPr>
                          <w:rFonts w:ascii="ＭＳ ゴシック" w:eastAsia="ＭＳ ゴシック" w:hAnsi="ＭＳ ゴシック" w:hint="eastAsia"/>
                          <w:sz w:val="24"/>
                          <w:szCs w:val="24"/>
                        </w:rPr>
                        <w:t>2010年（上海（中国））：「より良き都市、より良き生活」</w:t>
                      </w:r>
                    </w:p>
                    <w:p w:rsidR="00B46B30" w:rsidRPr="00C34336" w:rsidRDefault="00B46B30" w:rsidP="00C34336">
                      <w:pPr>
                        <w:spacing w:line="300" w:lineRule="exact"/>
                        <w:ind w:leftChars="1" w:left="996" w:hangingChars="414" w:hanging="994"/>
                        <w:rPr>
                          <w:rFonts w:ascii="ＭＳ ゴシック" w:eastAsia="ＭＳ ゴシック" w:hAnsi="ＭＳ ゴシック"/>
                          <w:sz w:val="24"/>
                          <w:szCs w:val="24"/>
                        </w:rPr>
                      </w:pPr>
                      <w:r w:rsidRPr="00C34336">
                        <w:rPr>
                          <w:rFonts w:ascii="ＭＳ ゴシック" w:eastAsia="ＭＳ ゴシック" w:hAnsi="ＭＳ ゴシック" w:hint="eastAsia"/>
                          <w:sz w:val="24"/>
                          <w:szCs w:val="24"/>
                        </w:rPr>
                        <w:t>2012年（麗水（韓国））：「生きている海と息づく沿岸」</w:t>
                      </w:r>
                    </w:p>
                    <w:p w:rsidR="00B46B30" w:rsidRPr="00C34336" w:rsidRDefault="00B46B30" w:rsidP="00C34336">
                      <w:pPr>
                        <w:spacing w:line="300" w:lineRule="exact"/>
                        <w:ind w:leftChars="1" w:left="996" w:hangingChars="414" w:hanging="994"/>
                        <w:rPr>
                          <w:rFonts w:ascii="ＭＳ ゴシック" w:eastAsia="ＭＳ ゴシック" w:hAnsi="ＭＳ ゴシック"/>
                          <w:sz w:val="24"/>
                          <w:szCs w:val="24"/>
                        </w:rPr>
                      </w:pPr>
                      <w:r w:rsidRPr="00C34336">
                        <w:rPr>
                          <w:rFonts w:ascii="ＭＳ ゴシック" w:eastAsia="ＭＳ ゴシック" w:hAnsi="ＭＳ ゴシック" w:hint="eastAsia"/>
                          <w:sz w:val="24"/>
                          <w:szCs w:val="24"/>
                        </w:rPr>
                        <w:t>2015年（ミラノ（イタリア））：「地球に食料を、生命にエネルギーを」</w:t>
                      </w:r>
                    </w:p>
                    <w:p w:rsidR="00B46B30" w:rsidRPr="00C34336" w:rsidRDefault="00B46B30" w:rsidP="00C34336">
                      <w:pPr>
                        <w:spacing w:line="300" w:lineRule="exact"/>
                        <w:ind w:leftChars="1" w:left="996" w:hangingChars="414" w:hanging="994"/>
                        <w:rPr>
                          <w:rFonts w:ascii="ＭＳ ゴシック" w:eastAsia="ＭＳ ゴシック" w:hAnsi="ＭＳ ゴシック"/>
                          <w:sz w:val="24"/>
                          <w:szCs w:val="24"/>
                        </w:rPr>
                      </w:pPr>
                      <w:r w:rsidRPr="00C34336">
                        <w:rPr>
                          <w:rFonts w:ascii="ＭＳ ゴシック" w:eastAsia="ＭＳ ゴシック" w:hAnsi="ＭＳ ゴシック" w:hint="eastAsia"/>
                          <w:sz w:val="24"/>
                          <w:szCs w:val="24"/>
                        </w:rPr>
                        <w:t>2017年（アスタナ（カザフスタン））：「未来のエネルギー」</w:t>
                      </w:r>
                    </w:p>
                    <w:p w:rsidR="00B46B30" w:rsidRPr="00C34336" w:rsidRDefault="00B46B30" w:rsidP="00C34336">
                      <w:pPr>
                        <w:spacing w:line="300" w:lineRule="exact"/>
                        <w:ind w:leftChars="1" w:left="996" w:hangingChars="414" w:hanging="994"/>
                        <w:rPr>
                          <w:rFonts w:ascii="ＭＳ ゴシック" w:eastAsia="ＭＳ ゴシック" w:hAnsi="ＭＳ ゴシック"/>
                          <w:sz w:val="24"/>
                          <w:szCs w:val="24"/>
                        </w:rPr>
                      </w:pPr>
                      <w:r w:rsidRPr="00C34336">
                        <w:rPr>
                          <w:rFonts w:ascii="ＭＳ ゴシック" w:eastAsia="ＭＳ ゴシック" w:hAnsi="ＭＳ ゴシック" w:hint="eastAsia"/>
                          <w:sz w:val="24"/>
                          <w:szCs w:val="24"/>
                        </w:rPr>
                        <w:t>2020年（ドバイ（アラブ首長国連邦））：「心をつないで、未来を創る」</w:t>
                      </w:r>
                    </w:p>
                    <w:p w:rsidR="00B46B30" w:rsidRPr="008B3DB0" w:rsidRDefault="00B46B30" w:rsidP="008B3DB0">
                      <w:pPr>
                        <w:spacing w:line="240" w:lineRule="exact"/>
                        <w:ind w:leftChars="1" w:left="913" w:hangingChars="414" w:hanging="911"/>
                        <w:jc w:val="left"/>
                        <w:rPr>
                          <w:rFonts w:ascii="ＭＳ ゴシック" w:eastAsia="ＭＳ ゴシック" w:hAnsi="ＭＳ ゴシック"/>
                          <w:sz w:val="22"/>
                        </w:rPr>
                      </w:pPr>
                    </w:p>
                  </w:txbxContent>
                </v:textbox>
              </v:roundrect>
            </w:pict>
          </mc:Fallback>
        </mc:AlternateContent>
      </w:r>
    </w:p>
    <w:p w:rsidR="00902449" w:rsidRPr="00D64C8E" w:rsidRDefault="00902449" w:rsidP="00902449">
      <w:pPr>
        <w:rPr>
          <w:rFonts w:asciiTheme="majorEastAsia" w:eastAsiaTheme="majorEastAsia" w:hAnsiTheme="majorEastAsia"/>
          <w:sz w:val="24"/>
          <w:szCs w:val="24"/>
        </w:rPr>
      </w:pPr>
    </w:p>
    <w:p w:rsidR="00902449" w:rsidRPr="00D64C8E" w:rsidRDefault="00902449" w:rsidP="00902449">
      <w:pPr>
        <w:rPr>
          <w:rFonts w:asciiTheme="majorEastAsia" w:eastAsiaTheme="majorEastAsia" w:hAnsiTheme="majorEastAsia"/>
          <w:sz w:val="24"/>
          <w:szCs w:val="24"/>
        </w:rPr>
      </w:pPr>
    </w:p>
    <w:p w:rsidR="00902449" w:rsidRPr="00D64C8E" w:rsidRDefault="00902449" w:rsidP="00902449">
      <w:pPr>
        <w:rPr>
          <w:rFonts w:asciiTheme="majorEastAsia" w:eastAsiaTheme="majorEastAsia" w:hAnsiTheme="majorEastAsia"/>
          <w:sz w:val="24"/>
          <w:szCs w:val="24"/>
        </w:rPr>
      </w:pPr>
    </w:p>
    <w:p w:rsidR="00902449" w:rsidRPr="00D64C8E" w:rsidRDefault="00902449" w:rsidP="00902449">
      <w:pPr>
        <w:rPr>
          <w:rFonts w:asciiTheme="majorEastAsia" w:eastAsiaTheme="majorEastAsia" w:hAnsiTheme="majorEastAsia"/>
          <w:sz w:val="24"/>
          <w:szCs w:val="24"/>
        </w:rPr>
      </w:pPr>
    </w:p>
    <w:p w:rsidR="004366F9" w:rsidRPr="00D64C8E" w:rsidRDefault="004366F9" w:rsidP="00902449">
      <w:pPr>
        <w:rPr>
          <w:rFonts w:asciiTheme="majorEastAsia" w:eastAsiaTheme="majorEastAsia" w:hAnsiTheme="majorEastAsia"/>
          <w:sz w:val="24"/>
          <w:szCs w:val="24"/>
        </w:rPr>
      </w:pPr>
    </w:p>
    <w:p w:rsidR="005228E5" w:rsidRPr="00D64C8E" w:rsidRDefault="005228E5" w:rsidP="00902449">
      <w:pPr>
        <w:rPr>
          <w:rFonts w:asciiTheme="majorEastAsia" w:eastAsiaTheme="majorEastAsia" w:hAnsiTheme="majorEastAsia"/>
          <w:b/>
          <w:sz w:val="24"/>
          <w:szCs w:val="24"/>
        </w:rPr>
      </w:pPr>
    </w:p>
    <w:p w:rsidR="00504E98" w:rsidRDefault="00504E98" w:rsidP="003F0573">
      <w:pPr>
        <w:widowControl/>
        <w:jc w:val="left"/>
        <w:rPr>
          <w:rFonts w:asciiTheme="majorEastAsia" w:eastAsiaTheme="majorEastAsia" w:hAnsiTheme="majorEastAsia"/>
          <w:sz w:val="24"/>
          <w:szCs w:val="24"/>
        </w:rPr>
      </w:pPr>
    </w:p>
    <w:p w:rsidR="003F0573" w:rsidRPr="008B3DB0" w:rsidRDefault="003F0573" w:rsidP="008B3DB0">
      <w:pPr>
        <w:spacing w:line="300" w:lineRule="exact"/>
        <w:ind w:firstLineChars="100" w:firstLine="241"/>
        <w:rPr>
          <w:rFonts w:asciiTheme="majorEastAsia" w:eastAsiaTheme="majorEastAsia" w:hAnsiTheme="majorEastAsia"/>
          <w:b/>
          <w:sz w:val="24"/>
          <w:szCs w:val="24"/>
        </w:rPr>
      </w:pPr>
      <w:r w:rsidRPr="008B3DB0">
        <w:rPr>
          <w:rFonts w:asciiTheme="majorEastAsia" w:eastAsiaTheme="majorEastAsia" w:hAnsiTheme="majorEastAsia" w:hint="eastAsia"/>
          <w:b/>
          <w:sz w:val="24"/>
          <w:szCs w:val="24"/>
        </w:rPr>
        <w:lastRenderedPageBreak/>
        <w:t>＜</w:t>
      </w:r>
      <w:r w:rsidR="0047095C" w:rsidRPr="008B3DB0">
        <w:rPr>
          <w:rFonts w:asciiTheme="majorEastAsia" w:eastAsiaTheme="majorEastAsia" w:hAnsiTheme="majorEastAsia" w:hint="eastAsia"/>
          <w:b/>
          <w:sz w:val="24"/>
          <w:szCs w:val="24"/>
        </w:rPr>
        <w:t>参考</w:t>
      </w:r>
      <w:r w:rsidRPr="008B3DB0">
        <w:rPr>
          <w:rFonts w:asciiTheme="majorEastAsia" w:eastAsiaTheme="majorEastAsia" w:hAnsiTheme="majorEastAsia" w:hint="eastAsia"/>
          <w:b/>
          <w:sz w:val="24"/>
          <w:szCs w:val="24"/>
        </w:rPr>
        <w:t>資料</w:t>
      </w:r>
      <w:r w:rsidR="00474902" w:rsidRPr="008B3DB0">
        <w:rPr>
          <w:rFonts w:asciiTheme="majorEastAsia" w:eastAsiaTheme="majorEastAsia" w:hAnsiTheme="majorEastAsia" w:hint="eastAsia"/>
          <w:b/>
          <w:sz w:val="24"/>
          <w:szCs w:val="24"/>
        </w:rPr>
        <w:t>１</w:t>
      </w:r>
      <w:r w:rsidRPr="008B3DB0">
        <w:rPr>
          <w:rFonts w:asciiTheme="majorEastAsia" w:eastAsiaTheme="majorEastAsia" w:hAnsiTheme="majorEastAsia" w:hint="eastAsia"/>
          <w:b/>
          <w:sz w:val="24"/>
          <w:szCs w:val="24"/>
        </w:rPr>
        <w:t>＞</w:t>
      </w:r>
    </w:p>
    <w:p w:rsidR="003F0573" w:rsidRDefault="00937197" w:rsidP="00937197">
      <w:pPr>
        <w:spacing w:line="300" w:lineRule="exact"/>
        <w:ind w:firstLineChars="200" w:firstLine="440"/>
        <w:rPr>
          <w:rFonts w:asciiTheme="majorEastAsia" w:eastAsiaTheme="majorEastAsia" w:hAnsiTheme="majorEastAsia"/>
          <w:sz w:val="24"/>
          <w:szCs w:val="24"/>
        </w:rPr>
      </w:pPr>
      <w:r w:rsidRPr="003F0573">
        <w:rPr>
          <w:rFonts w:ascii="ＭＳ ゴシック" w:eastAsia="ＭＳ ゴシック" w:hAnsi="ＭＳ ゴシック" w:cs="Times New Roman" w:hint="eastAsia"/>
          <w:noProof/>
          <w:sz w:val="22"/>
        </w:rPr>
        <mc:AlternateContent>
          <mc:Choice Requires="wps">
            <w:drawing>
              <wp:anchor distT="0" distB="0" distL="114300" distR="114300" simplePos="0" relativeHeight="251697152" behindDoc="0" locked="0" layoutInCell="1" allowOverlap="1" wp14:anchorId="743D9BF4" wp14:editId="7A94DC2B">
                <wp:simplePos x="0" y="0"/>
                <wp:positionH relativeFrom="column">
                  <wp:posOffset>156210</wp:posOffset>
                </wp:positionH>
                <wp:positionV relativeFrom="paragraph">
                  <wp:posOffset>147955</wp:posOffset>
                </wp:positionV>
                <wp:extent cx="8610600" cy="5466080"/>
                <wp:effectExtent l="0" t="0" r="19050" b="20320"/>
                <wp:wrapNone/>
                <wp:docPr id="3" name="正方形/長方形 3"/>
                <wp:cNvGraphicFramePr/>
                <a:graphic xmlns:a="http://schemas.openxmlformats.org/drawingml/2006/main">
                  <a:graphicData uri="http://schemas.microsoft.com/office/word/2010/wordprocessingShape">
                    <wps:wsp>
                      <wps:cNvSpPr/>
                      <wps:spPr>
                        <a:xfrm>
                          <a:off x="0" y="0"/>
                          <a:ext cx="8610600" cy="5466080"/>
                        </a:xfrm>
                        <a:prstGeom prst="rect">
                          <a:avLst/>
                        </a:prstGeom>
                        <a:solidFill>
                          <a:sysClr val="window" lastClr="FFFFFF"/>
                        </a:solidFill>
                        <a:ln w="9525" cap="flat" cmpd="sng" algn="ctr">
                          <a:solidFill>
                            <a:sysClr val="windowText" lastClr="000000"/>
                          </a:solidFill>
                          <a:prstDash val="solid"/>
                        </a:ln>
                        <a:effectLst/>
                      </wps:spPr>
                      <wps:txbx>
                        <w:txbxContent>
                          <w:p w:rsidR="00B46B30" w:rsidRDefault="00B46B30" w:rsidP="00D64C8E">
                            <w:pPr>
                              <w:ind w:left="241" w:hangingChars="100" w:hanging="241"/>
                              <w:jc w:val="center"/>
                              <w:rPr>
                                <w:rFonts w:ascii="ＭＳ ゴシック" w:eastAsia="ＭＳ ゴシック" w:hAnsi="ＭＳ ゴシック"/>
                                <w:b/>
                                <w:sz w:val="24"/>
                                <w:szCs w:val="24"/>
                              </w:rPr>
                            </w:pPr>
                            <w:r w:rsidRPr="00D64C8E">
                              <w:rPr>
                                <w:rFonts w:ascii="ＭＳ ゴシック" w:eastAsia="ＭＳ ゴシック" w:hAnsi="ＭＳ ゴシック" w:hint="eastAsia"/>
                                <w:b/>
                                <w:sz w:val="24"/>
                                <w:szCs w:val="24"/>
                              </w:rPr>
                              <w:t>第115回</w:t>
                            </w:r>
                            <w:r>
                              <w:rPr>
                                <w:rFonts w:ascii="ＭＳ ゴシック" w:eastAsia="ＭＳ ゴシック" w:hAnsi="ＭＳ ゴシック" w:hint="eastAsia"/>
                                <w:b/>
                                <w:sz w:val="24"/>
                                <w:szCs w:val="24"/>
                              </w:rPr>
                              <w:t xml:space="preserve"> BIE（博覧会国際事務局）</w:t>
                            </w:r>
                            <w:r w:rsidRPr="00D64C8E">
                              <w:rPr>
                                <w:rFonts w:ascii="ＭＳ ゴシック" w:eastAsia="ＭＳ ゴシック" w:hAnsi="ＭＳ ゴシック" w:hint="eastAsia"/>
                                <w:b/>
                                <w:sz w:val="24"/>
                                <w:szCs w:val="24"/>
                              </w:rPr>
                              <w:t>総会決議</w:t>
                            </w:r>
                          </w:p>
                          <w:p w:rsidR="00B46B30" w:rsidRPr="00D64C8E" w:rsidRDefault="00B46B30" w:rsidP="00D64C8E">
                            <w:pPr>
                              <w:ind w:left="241" w:hangingChars="100" w:hanging="241"/>
                              <w:jc w:val="right"/>
                              <w:rPr>
                                <w:rFonts w:ascii="ＭＳ ゴシック" w:eastAsia="ＭＳ ゴシック" w:hAnsi="ＭＳ ゴシック"/>
                                <w:b/>
                                <w:sz w:val="24"/>
                                <w:szCs w:val="24"/>
                              </w:rPr>
                            </w:pPr>
                            <w:r w:rsidRPr="00D64C8E">
                              <w:rPr>
                                <w:rFonts w:ascii="ＭＳ ゴシック" w:eastAsia="ＭＳ ゴシック" w:hAnsi="ＭＳ ゴシック" w:hint="eastAsia"/>
                                <w:b/>
                                <w:sz w:val="24"/>
                                <w:szCs w:val="24"/>
                              </w:rPr>
                              <w:t>（1994</w:t>
                            </w:r>
                            <w:r>
                              <w:rPr>
                                <w:rFonts w:ascii="ＭＳ ゴシック" w:eastAsia="ＭＳ ゴシック" w:hAnsi="ＭＳ ゴシック" w:hint="eastAsia"/>
                                <w:b/>
                                <w:sz w:val="24"/>
                                <w:szCs w:val="24"/>
                              </w:rPr>
                              <w:t>年6月</w:t>
                            </w:r>
                            <w:r w:rsidRPr="00D64C8E">
                              <w:rPr>
                                <w:rFonts w:ascii="ＭＳ ゴシック" w:eastAsia="ＭＳ ゴシック" w:hAnsi="ＭＳ ゴシック" w:hint="eastAsia"/>
                                <w:b/>
                                <w:sz w:val="24"/>
                                <w:szCs w:val="24"/>
                              </w:rPr>
                              <w:t>8</w:t>
                            </w:r>
                            <w:r>
                              <w:rPr>
                                <w:rFonts w:ascii="ＭＳ ゴシック" w:eastAsia="ＭＳ ゴシック" w:hAnsi="ＭＳ ゴシック" w:hint="eastAsia"/>
                                <w:b/>
                                <w:sz w:val="24"/>
                                <w:szCs w:val="24"/>
                              </w:rPr>
                              <w:t>日</w:t>
                            </w:r>
                            <w:r w:rsidRPr="00D64C8E">
                              <w:rPr>
                                <w:rFonts w:ascii="ＭＳ ゴシック" w:eastAsia="ＭＳ ゴシック" w:hAnsi="ＭＳ ゴシック" w:hint="eastAsia"/>
                                <w:b/>
                                <w:sz w:val="24"/>
                                <w:szCs w:val="24"/>
                              </w:rPr>
                              <w:t>）（抜粋）</w:t>
                            </w:r>
                          </w:p>
                          <w:p w:rsidR="00B46B30" w:rsidRPr="00D64C8E" w:rsidRDefault="00B46B30" w:rsidP="003F0573">
                            <w:pPr>
                              <w:autoSpaceDE w:val="0"/>
                              <w:autoSpaceDN w:val="0"/>
                              <w:adjustRightInd w:val="0"/>
                              <w:jc w:val="left"/>
                              <w:rPr>
                                <w:rFonts w:ascii="ＭＳ ゴシック" w:eastAsia="ＭＳ ゴシック" w:hAnsi="ＭＳ ゴシック"/>
                                <w:b/>
                                <w:sz w:val="22"/>
                              </w:rPr>
                            </w:pPr>
                          </w:p>
                          <w:p w:rsidR="00B46B30" w:rsidRPr="00D64C8E" w:rsidRDefault="00B46B30" w:rsidP="003F0573">
                            <w:pPr>
                              <w:autoSpaceDE w:val="0"/>
                              <w:autoSpaceDN w:val="0"/>
                              <w:adjustRightInd w:val="0"/>
                              <w:ind w:leftChars="135" w:left="283" w:rightChars="138" w:right="290"/>
                              <w:jc w:val="left"/>
                              <w:rPr>
                                <w:rFonts w:ascii="ＭＳ ゴシック" w:eastAsia="ＭＳ ゴシック" w:hAnsi="ＭＳ ゴシック" w:cs="MS-Gothic"/>
                                <w:b/>
                                <w:kern w:val="0"/>
                                <w:sz w:val="22"/>
                              </w:rPr>
                            </w:pPr>
                            <w:r w:rsidRPr="00D64C8E">
                              <w:rPr>
                                <w:rFonts w:ascii="ＭＳ ゴシック" w:eastAsia="ＭＳ ゴシック" w:hAnsi="ＭＳ ゴシック" w:hint="eastAsia"/>
                                <w:b/>
                                <w:sz w:val="22"/>
                              </w:rPr>
                              <w:t>【国際博覧会の目的】</w:t>
                            </w:r>
                          </w:p>
                          <w:p w:rsidR="00B46B30" w:rsidRPr="00D64C8E" w:rsidRDefault="00B46B30" w:rsidP="00D64C8E">
                            <w:pPr>
                              <w:autoSpaceDE w:val="0"/>
                              <w:autoSpaceDN w:val="0"/>
                              <w:adjustRightInd w:val="0"/>
                              <w:ind w:leftChars="135" w:left="503" w:rightChars="138" w:right="290" w:hangingChars="100" w:hanging="220"/>
                              <w:jc w:val="left"/>
                              <w:rPr>
                                <w:rFonts w:ascii="ＭＳ ゴシック" w:eastAsia="ＭＳ ゴシック" w:hAnsi="ＭＳ ゴシック" w:cs="MS-Mincho"/>
                                <w:kern w:val="0"/>
                                <w:sz w:val="22"/>
                              </w:rPr>
                            </w:pPr>
                            <w:r w:rsidRPr="00D64C8E">
                              <w:rPr>
                                <w:rFonts w:ascii="ＭＳ ゴシック" w:eastAsia="ＭＳ ゴシック" w:hAnsi="ＭＳ ゴシック" w:cs="MS-Mincho" w:hint="eastAsia"/>
                                <w:kern w:val="0"/>
                                <w:sz w:val="22"/>
                              </w:rPr>
                              <w:t>―</w:t>
                            </w:r>
                            <w:r w:rsidRPr="00D64C8E">
                              <w:rPr>
                                <w:rFonts w:ascii="ＭＳ ゴシック" w:eastAsia="ＭＳ ゴシック" w:hAnsi="ＭＳ ゴシック" w:cs="MS-Mincho"/>
                                <w:kern w:val="0"/>
                                <w:sz w:val="22"/>
                              </w:rPr>
                              <w:t xml:space="preserve"> </w:t>
                            </w:r>
                            <w:r w:rsidRPr="00D64C8E">
                              <w:rPr>
                                <w:rFonts w:ascii="ＭＳ ゴシック" w:eastAsia="ＭＳ ゴシック" w:hAnsi="ＭＳ ゴシック" w:cs="MS-Mincho" w:hint="eastAsia"/>
                                <w:kern w:val="0"/>
                                <w:sz w:val="22"/>
                              </w:rPr>
                              <w:t xml:space="preserve">　</w:t>
                            </w:r>
                            <w:r w:rsidRPr="00D64C8E">
                              <w:rPr>
                                <w:rFonts w:ascii="ＭＳ ゴシック" w:eastAsia="ＭＳ ゴシック" w:hAnsi="ＭＳ ゴシック" w:cs="MS-Mincho" w:hint="eastAsia"/>
                                <w:kern w:val="0"/>
                                <w:sz w:val="22"/>
                                <w:u w:val="single"/>
                              </w:rPr>
                              <w:t>国際博覧会は、人類の知識の向上および相互理解並びに国際協力への貢献を本質的に目的</w:t>
                            </w:r>
                            <w:r w:rsidRPr="00D64C8E">
                              <w:rPr>
                                <w:rFonts w:ascii="ＭＳ ゴシック" w:eastAsia="ＭＳ ゴシック" w:hAnsi="ＭＳ ゴシック" w:cs="MS-Mincho" w:hint="eastAsia"/>
                                <w:kern w:val="0"/>
                                <w:sz w:val="22"/>
                              </w:rPr>
                              <w:t>とすることにある。</w:t>
                            </w:r>
                          </w:p>
                          <w:p w:rsidR="00B46B30" w:rsidRPr="00D64C8E" w:rsidRDefault="00B46B30" w:rsidP="00D64C8E">
                            <w:pPr>
                              <w:autoSpaceDE w:val="0"/>
                              <w:autoSpaceDN w:val="0"/>
                              <w:adjustRightInd w:val="0"/>
                              <w:ind w:leftChars="135" w:left="439" w:rightChars="138" w:right="290" w:hangingChars="71" w:hanging="156"/>
                              <w:jc w:val="left"/>
                              <w:rPr>
                                <w:rFonts w:ascii="ＭＳ ゴシック" w:eastAsia="ＭＳ ゴシック" w:hAnsi="ＭＳ ゴシック" w:cs="MS-Mincho"/>
                                <w:kern w:val="0"/>
                                <w:sz w:val="22"/>
                              </w:rPr>
                            </w:pPr>
                            <w:r w:rsidRPr="00D64C8E">
                              <w:rPr>
                                <w:rFonts w:ascii="ＭＳ ゴシック" w:eastAsia="ＭＳ ゴシック" w:hAnsi="ＭＳ ゴシック" w:cs="MS-Mincho" w:hint="eastAsia"/>
                                <w:kern w:val="0"/>
                                <w:sz w:val="22"/>
                              </w:rPr>
                              <w:t>―</w:t>
                            </w:r>
                            <w:r w:rsidRPr="00D64C8E">
                              <w:rPr>
                                <w:rFonts w:ascii="ＭＳ ゴシック" w:eastAsia="ＭＳ ゴシック" w:hAnsi="ＭＳ ゴシック" w:cs="MS-Mincho"/>
                                <w:kern w:val="0"/>
                                <w:sz w:val="22"/>
                              </w:rPr>
                              <w:t xml:space="preserve"> </w:t>
                            </w:r>
                            <w:r w:rsidRPr="00D64C8E">
                              <w:rPr>
                                <w:rFonts w:ascii="ＭＳ ゴシック" w:eastAsia="ＭＳ ゴシック" w:hAnsi="ＭＳ ゴシック" w:cs="MS-Mincho" w:hint="eastAsia"/>
                                <w:kern w:val="0"/>
                                <w:sz w:val="22"/>
                              </w:rPr>
                              <w:t xml:space="preserve">　目標は、諸民族、諸国家の文化的なアイデンティティに対する理解を深めること、既に達成された進歩および未来への展望を一般大衆へ周知すること、・・・・により達成されなければならない。</w:t>
                            </w:r>
                          </w:p>
                          <w:p w:rsidR="00B46B30" w:rsidRPr="00D64C8E" w:rsidRDefault="00B46B30" w:rsidP="008E2C4C">
                            <w:pPr>
                              <w:autoSpaceDE w:val="0"/>
                              <w:autoSpaceDN w:val="0"/>
                              <w:adjustRightInd w:val="0"/>
                              <w:ind w:rightChars="138" w:right="290"/>
                              <w:jc w:val="center"/>
                              <w:rPr>
                                <w:rFonts w:ascii="ＭＳ ゴシック" w:eastAsia="ＭＳ ゴシック" w:hAnsi="ＭＳ ゴシック" w:cs="MS-Mincho"/>
                                <w:kern w:val="0"/>
                                <w:sz w:val="22"/>
                              </w:rPr>
                            </w:pPr>
                            <w:r w:rsidRPr="00D64C8E">
                              <w:rPr>
                                <w:rFonts w:ascii="ＭＳ ゴシック" w:eastAsia="ＭＳ ゴシック" w:hAnsi="ＭＳ ゴシック" w:cs="MS-Mincho" w:hint="eastAsia"/>
                                <w:kern w:val="0"/>
                                <w:sz w:val="22"/>
                              </w:rPr>
                              <w:t>（以下、略）</w:t>
                            </w:r>
                          </w:p>
                          <w:p w:rsidR="00B46B30" w:rsidRPr="00D64C8E" w:rsidRDefault="00B46B30" w:rsidP="003F0573">
                            <w:pPr>
                              <w:autoSpaceDE w:val="0"/>
                              <w:autoSpaceDN w:val="0"/>
                              <w:adjustRightInd w:val="0"/>
                              <w:ind w:leftChars="135" w:left="283" w:rightChars="138" w:right="290"/>
                              <w:jc w:val="left"/>
                              <w:rPr>
                                <w:rFonts w:ascii="ＭＳ ゴシック" w:eastAsia="ＭＳ ゴシック" w:hAnsi="ＭＳ ゴシック" w:cs="MS-Gothic"/>
                                <w:b/>
                                <w:kern w:val="0"/>
                                <w:sz w:val="22"/>
                              </w:rPr>
                            </w:pPr>
                            <w:r w:rsidRPr="00D64C8E">
                              <w:rPr>
                                <w:rFonts w:ascii="ＭＳ ゴシック" w:eastAsia="ＭＳ ゴシック" w:hAnsi="ＭＳ ゴシック" w:cs="MS-Gothic" w:hint="eastAsia"/>
                                <w:b/>
                                <w:kern w:val="0"/>
                                <w:sz w:val="22"/>
                              </w:rPr>
                              <w:t>【今後の国際博覧会の要件（抜粋）】</w:t>
                            </w:r>
                          </w:p>
                          <w:p w:rsidR="00B46B30" w:rsidRPr="00D64C8E" w:rsidRDefault="00B46B30" w:rsidP="003F0573">
                            <w:pPr>
                              <w:autoSpaceDE w:val="0"/>
                              <w:autoSpaceDN w:val="0"/>
                              <w:adjustRightInd w:val="0"/>
                              <w:ind w:leftChars="135" w:left="283" w:rightChars="138" w:right="290"/>
                              <w:jc w:val="left"/>
                              <w:rPr>
                                <w:rFonts w:ascii="ＭＳ ゴシック" w:eastAsia="ＭＳ ゴシック" w:hAnsi="ＭＳ ゴシック" w:cs="MS-Mincho"/>
                                <w:kern w:val="0"/>
                                <w:sz w:val="22"/>
                              </w:rPr>
                            </w:pPr>
                            <w:r w:rsidRPr="00D64C8E">
                              <w:rPr>
                                <w:rFonts w:ascii="ＭＳ ゴシック" w:eastAsia="ＭＳ ゴシック" w:hAnsi="ＭＳ ゴシック" w:cs="MS-Mincho" w:hint="eastAsia"/>
                                <w:kern w:val="0"/>
                                <w:sz w:val="22"/>
                              </w:rPr>
                              <w:t xml:space="preserve">―　 </w:t>
                            </w:r>
                            <w:r w:rsidRPr="00D64C8E">
                              <w:rPr>
                                <w:rFonts w:ascii="ＭＳ ゴシック" w:eastAsia="ＭＳ ゴシック" w:hAnsi="ＭＳ ゴシック" w:cs="MS-Mincho" w:hint="eastAsia"/>
                                <w:kern w:val="0"/>
                                <w:sz w:val="22"/>
                                <w:u w:val="single"/>
                              </w:rPr>
                              <w:t>より高い価値とより広範な影響力をもつこと</w:t>
                            </w:r>
                            <w:r w:rsidRPr="00D64C8E">
                              <w:rPr>
                                <w:rFonts w:ascii="ＭＳ ゴシック" w:eastAsia="ＭＳ ゴシック" w:hAnsi="ＭＳ ゴシック" w:cs="MS-Mincho" w:hint="eastAsia"/>
                                <w:kern w:val="0"/>
                                <w:sz w:val="22"/>
                              </w:rPr>
                              <w:t>。</w:t>
                            </w:r>
                          </w:p>
                          <w:p w:rsidR="00B46B30" w:rsidRPr="00D64C8E" w:rsidRDefault="00B46B30" w:rsidP="00D64C8E">
                            <w:pPr>
                              <w:autoSpaceDE w:val="0"/>
                              <w:autoSpaceDN w:val="0"/>
                              <w:adjustRightInd w:val="0"/>
                              <w:ind w:leftChars="135" w:left="503" w:rightChars="138" w:right="290" w:hangingChars="100" w:hanging="220"/>
                              <w:jc w:val="left"/>
                              <w:rPr>
                                <w:rFonts w:ascii="ＭＳ ゴシック" w:eastAsia="ＭＳ ゴシック" w:hAnsi="ＭＳ ゴシック" w:cs="MS-Mincho"/>
                                <w:kern w:val="0"/>
                                <w:sz w:val="22"/>
                              </w:rPr>
                            </w:pPr>
                            <w:r w:rsidRPr="00D64C8E">
                              <w:rPr>
                                <w:rFonts w:ascii="ＭＳ ゴシック" w:eastAsia="ＭＳ ゴシック" w:hAnsi="ＭＳ ゴシック" w:cs="MS-Mincho" w:hint="eastAsia"/>
                                <w:kern w:val="0"/>
                                <w:sz w:val="22"/>
                              </w:rPr>
                              <w:t>―</w:t>
                            </w:r>
                            <w:r w:rsidRPr="00D64C8E">
                              <w:rPr>
                                <w:rFonts w:ascii="ＭＳ ゴシック" w:eastAsia="ＭＳ ゴシック" w:hAnsi="ＭＳ ゴシック" w:cs="MS-Mincho"/>
                                <w:kern w:val="0"/>
                                <w:sz w:val="22"/>
                              </w:rPr>
                              <w:t xml:space="preserve"> </w:t>
                            </w:r>
                            <w:r w:rsidRPr="00D64C8E">
                              <w:rPr>
                                <w:rFonts w:ascii="ＭＳ ゴシック" w:eastAsia="ＭＳ ゴシック" w:hAnsi="ＭＳ ゴシック" w:cs="MS-Mincho" w:hint="eastAsia"/>
                                <w:kern w:val="0"/>
                                <w:sz w:val="22"/>
                              </w:rPr>
                              <w:t xml:space="preserve">　</w:t>
                            </w:r>
                            <w:r w:rsidRPr="00D64C8E">
                              <w:rPr>
                                <w:rFonts w:ascii="ＭＳ ゴシック" w:eastAsia="ＭＳ ゴシック" w:hAnsi="ＭＳ ゴシック" w:cs="MS-Mincho" w:hint="eastAsia"/>
                                <w:kern w:val="0"/>
                                <w:sz w:val="22"/>
                                <w:u w:val="single"/>
                              </w:rPr>
                              <w:t>自然及び環境の尊重が人類にとって極めて重要であることを反映させること</w:t>
                            </w:r>
                            <w:r w:rsidRPr="00D64C8E">
                              <w:rPr>
                                <w:rFonts w:ascii="ＭＳ ゴシック" w:eastAsia="ＭＳ ゴシック" w:hAnsi="ＭＳ ゴシック" w:cs="MS-Mincho" w:hint="eastAsia"/>
                                <w:kern w:val="0"/>
                                <w:sz w:val="22"/>
                              </w:rPr>
                              <w:t>。</w:t>
                            </w:r>
                          </w:p>
                          <w:p w:rsidR="00B46B30" w:rsidRPr="00D64C8E" w:rsidRDefault="00B46B30" w:rsidP="00D64C8E">
                            <w:pPr>
                              <w:autoSpaceDE w:val="0"/>
                              <w:autoSpaceDN w:val="0"/>
                              <w:adjustRightInd w:val="0"/>
                              <w:ind w:leftChars="135" w:left="503" w:rightChars="138" w:right="290" w:hangingChars="100" w:hanging="220"/>
                              <w:jc w:val="left"/>
                              <w:rPr>
                                <w:rFonts w:ascii="ＭＳ ゴシック" w:eastAsia="ＭＳ ゴシック" w:hAnsi="ＭＳ ゴシック" w:cs="MS-Mincho"/>
                                <w:kern w:val="0"/>
                                <w:sz w:val="22"/>
                              </w:rPr>
                            </w:pPr>
                            <w:r w:rsidRPr="00D64C8E">
                              <w:rPr>
                                <w:rFonts w:ascii="ＭＳ ゴシック" w:eastAsia="ＭＳ ゴシック" w:hAnsi="ＭＳ ゴシック" w:cs="MS-Mincho" w:hint="eastAsia"/>
                                <w:kern w:val="0"/>
                                <w:sz w:val="22"/>
                              </w:rPr>
                              <w:t xml:space="preserve">　　　　　　</w:t>
                            </w:r>
                          </w:p>
                          <w:p w:rsidR="00B46B30" w:rsidRPr="00D64C8E" w:rsidRDefault="00B46B30" w:rsidP="003F0573">
                            <w:pPr>
                              <w:autoSpaceDE w:val="0"/>
                              <w:autoSpaceDN w:val="0"/>
                              <w:adjustRightInd w:val="0"/>
                              <w:ind w:leftChars="135" w:left="283" w:rightChars="138" w:right="290"/>
                              <w:jc w:val="left"/>
                              <w:rPr>
                                <w:rFonts w:ascii="ＭＳ ゴシック" w:eastAsia="ＭＳ ゴシック" w:hAnsi="ＭＳ ゴシック" w:cs="MS-Gothic"/>
                                <w:b/>
                                <w:kern w:val="0"/>
                                <w:sz w:val="22"/>
                              </w:rPr>
                            </w:pPr>
                            <w:r w:rsidRPr="00D64C8E">
                              <w:rPr>
                                <w:rFonts w:ascii="ＭＳ ゴシック" w:eastAsia="ＭＳ ゴシック" w:hAnsi="ＭＳ ゴシック" w:cs="MS-Gothic" w:hint="eastAsia"/>
                                <w:b/>
                                <w:kern w:val="0"/>
                                <w:sz w:val="22"/>
                              </w:rPr>
                              <w:t>【決議第１号：博覧会のテーマ】</w:t>
                            </w:r>
                          </w:p>
                          <w:p w:rsidR="00B46B30" w:rsidRPr="00D64C8E" w:rsidRDefault="00B46B30" w:rsidP="00D64C8E">
                            <w:pPr>
                              <w:autoSpaceDE w:val="0"/>
                              <w:autoSpaceDN w:val="0"/>
                              <w:adjustRightInd w:val="0"/>
                              <w:ind w:leftChars="135" w:left="503" w:rightChars="138" w:right="290" w:hangingChars="100" w:hanging="220"/>
                              <w:jc w:val="left"/>
                              <w:rPr>
                                <w:rFonts w:ascii="ＭＳ ゴシック" w:eastAsia="ＭＳ ゴシック" w:hAnsi="ＭＳ ゴシック" w:cs="MS-Mincho"/>
                                <w:kern w:val="0"/>
                                <w:sz w:val="22"/>
                              </w:rPr>
                            </w:pPr>
                            <w:r w:rsidRPr="00D64C8E">
                              <w:rPr>
                                <w:rFonts w:ascii="ＭＳ ゴシック" w:eastAsia="ＭＳ ゴシック" w:hAnsi="ＭＳ ゴシック" w:cs="MS-Mincho" w:hint="eastAsia"/>
                                <w:kern w:val="0"/>
                                <w:sz w:val="22"/>
                              </w:rPr>
                              <w:t>―</w:t>
                            </w:r>
                            <w:r w:rsidRPr="00D64C8E">
                              <w:rPr>
                                <w:rFonts w:ascii="ＭＳ ゴシック" w:eastAsia="ＭＳ ゴシック" w:hAnsi="ＭＳ ゴシック" w:cs="MS-Mincho"/>
                                <w:kern w:val="0"/>
                                <w:sz w:val="22"/>
                              </w:rPr>
                              <w:t xml:space="preserve"> </w:t>
                            </w:r>
                            <w:r w:rsidRPr="00D64C8E">
                              <w:rPr>
                                <w:rFonts w:ascii="ＭＳ ゴシック" w:eastAsia="ＭＳ ゴシック" w:hAnsi="ＭＳ ゴシック" w:cs="MS-Mincho" w:hint="eastAsia"/>
                                <w:kern w:val="0"/>
                                <w:sz w:val="22"/>
                              </w:rPr>
                              <w:t xml:space="preserve">　全ての博覧会は、</w:t>
                            </w:r>
                            <w:r w:rsidRPr="00D64C8E">
                              <w:rPr>
                                <w:rFonts w:ascii="ＭＳ ゴシック" w:eastAsia="ＭＳ ゴシック" w:hAnsi="ＭＳ ゴシック" w:cs="MS-Mincho" w:hint="eastAsia"/>
                                <w:kern w:val="0"/>
                                <w:sz w:val="22"/>
                                <w:u w:val="single"/>
                              </w:rPr>
                              <w:t>現代社会の要請に応えられる今日的なテーマがなくてはならない</w:t>
                            </w:r>
                            <w:r w:rsidRPr="00D64C8E">
                              <w:rPr>
                                <w:rFonts w:ascii="ＭＳ ゴシック" w:eastAsia="ＭＳ ゴシック" w:hAnsi="ＭＳ ゴシック" w:cs="MS-Mincho" w:hint="eastAsia"/>
                                <w:kern w:val="0"/>
                                <w:sz w:val="22"/>
                              </w:rPr>
                              <w:t>。</w:t>
                            </w:r>
                          </w:p>
                          <w:p w:rsidR="00B46B30" w:rsidRPr="00D64C8E" w:rsidRDefault="00B46B30" w:rsidP="00D64C8E">
                            <w:pPr>
                              <w:autoSpaceDE w:val="0"/>
                              <w:autoSpaceDN w:val="0"/>
                              <w:adjustRightInd w:val="0"/>
                              <w:ind w:leftChars="135" w:left="595" w:rightChars="138" w:right="290" w:hangingChars="142" w:hanging="312"/>
                              <w:jc w:val="left"/>
                              <w:rPr>
                                <w:rFonts w:ascii="ＭＳ ゴシック" w:eastAsia="ＭＳ ゴシック" w:hAnsi="ＭＳ ゴシック" w:cs="MS-Mincho"/>
                                <w:kern w:val="0"/>
                                <w:sz w:val="22"/>
                              </w:rPr>
                            </w:pPr>
                            <w:r w:rsidRPr="00D64C8E">
                              <w:rPr>
                                <w:rFonts w:ascii="ＭＳ ゴシック" w:eastAsia="ＭＳ ゴシック" w:hAnsi="ＭＳ ゴシック" w:cs="MS-Mincho" w:hint="eastAsia"/>
                                <w:kern w:val="0"/>
                                <w:sz w:val="22"/>
                              </w:rPr>
                              <w:t>―　 テーマは、全ての参加者がそれを表現できるほどに十分大きなものであって、</w:t>
                            </w:r>
                            <w:r w:rsidRPr="00D64C8E">
                              <w:rPr>
                                <w:rFonts w:ascii="ＭＳ ゴシック" w:eastAsia="ＭＳ ゴシック" w:hAnsi="ＭＳ ゴシック" w:cs="MS-Mincho" w:hint="eastAsia"/>
                                <w:kern w:val="0"/>
                                <w:sz w:val="22"/>
                                <w:u w:val="single"/>
                              </w:rPr>
                              <w:t>当該分野における科学的、技術的及び経済的進歩の現状と、人類的、社会的な要求及び自然環境保護の必要性から諸問題を浮き彫りにするものでなければならない</w:t>
                            </w:r>
                            <w:r w:rsidRPr="00D64C8E">
                              <w:rPr>
                                <w:rFonts w:ascii="ＭＳ ゴシック" w:eastAsia="ＭＳ ゴシック" w:hAnsi="ＭＳ ゴシック" w:cs="MS-Mincho" w:hint="eastAsia"/>
                                <w:kern w:val="0"/>
                                <w:sz w:val="22"/>
                              </w:rPr>
                              <w:t>。</w:t>
                            </w:r>
                          </w:p>
                          <w:p w:rsidR="00B46B30" w:rsidRPr="00D64C8E" w:rsidRDefault="00B46B30" w:rsidP="008E2C4C">
                            <w:pPr>
                              <w:autoSpaceDE w:val="0"/>
                              <w:autoSpaceDN w:val="0"/>
                              <w:adjustRightInd w:val="0"/>
                              <w:ind w:rightChars="138" w:right="290"/>
                              <w:jc w:val="center"/>
                              <w:rPr>
                                <w:rFonts w:ascii="ＭＳ ゴシック" w:eastAsia="ＭＳ ゴシック" w:hAnsi="ＭＳ ゴシック"/>
                                <w:sz w:val="22"/>
                              </w:rPr>
                            </w:pPr>
                            <w:r w:rsidRPr="00D64C8E">
                              <w:rPr>
                                <w:rFonts w:ascii="ＭＳ ゴシック" w:eastAsia="ＭＳ ゴシック" w:hAnsi="ＭＳ ゴシック" w:cs="MS-Mincho" w:hint="eastAsia"/>
                                <w:kern w:val="0"/>
                                <w:sz w:val="22"/>
                              </w:rPr>
                              <w:t>（以下、略）</w:t>
                            </w:r>
                          </w:p>
                          <w:p w:rsidR="00B46B30" w:rsidRPr="00D64C8E" w:rsidRDefault="00B46B30" w:rsidP="003F0573">
                            <w:pPr>
                              <w:autoSpaceDE w:val="0"/>
                              <w:autoSpaceDN w:val="0"/>
                              <w:adjustRightInd w:val="0"/>
                              <w:ind w:leftChars="135" w:left="283" w:rightChars="138" w:right="290"/>
                              <w:jc w:val="left"/>
                              <w:rPr>
                                <w:rFonts w:ascii="ＭＳ ゴシック" w:eastAsia="ＭＳ ゴシック" w:hAnsi="ＭＳ ゴシック" w:cs="MS-Gothic"/>
                                <w:b/>
                                <w:kern w:val="0"/>
                                <w:sz w:val="22"/>
                              </w:rPr>
                            </w:pPr>
                            <w:r w:rsidRPr="00D64C8E">
                              <w:rPr>
                                <w:rFonts w:ascii="ＭＳ ゴシック" w:eastAsia="ＭＳ ゴシック" w:hAnsi="ＭＳ ゴシック" w:cs="MS-Gothic" w:hint="eastAsia"/>
                                <w:b/>
                                <w:kern w:val="0"/>
                                <w:sz w:val="22"/>
                              </w:rPr>
                              <w:t>【決議第２号：環境への会場の組み込みと跡地利用の条件】</w:t>
                            </w:r>
                          </w:p>
                          <w:p w:rsidR="00B46B30" w:rsidRPr="00D64C8E" w:rsidRDefault="00B46B30" w:rsidP="00D64C8E">
                            <w:pPr>
                              <w:autoSpaceDE w:val="0"/>
                              <w:autoSpaceDN w:val="0"/>
                              <w:adjustRightInd w:val="0"/>
                              <w:ind w:leftChars="135" w:left="455" w:rightChars="138" w:right="290" w:hangingChars="78" w:hanging="172"/>
                              <w:jc w:val="left"/>
                              <w:rPr>
                                <w:rFonts w:ascii="ＭＳ ゴシック" w:eastAsia="ＭＳ ゴシック" w:hAnsi="ＭＳ ゴシック" w:cs="MS-Mincho"/>
                                <w:kern w:val="0"/>
                                <w:sz w:val="22"/>
                              </w:rPr>
                            </w:pPr>
                            <w:r w:rsidRPr="00D64C8E">
                              <w:rPr>
                                <w:rFonts w:ascii="ＭＳ ゴシック" w:eastAsia="ＭＳ ゴシック" w:hAnsi="ＭＳ ゴシック" w:cs="MS-Mincho" w:hint="eastAsia"/>
                                <w:kern w:val="0"/>
                                <w:sz w:val="22"/>
                              </w:rPr>
                              <w:t>―</w:t>
                            </w:r>
                            <w:r w:rsidRPr="00D64C8E">
                              <w:rPr>
                                <w:rFonts w:ascii="ＭＳ ゴシック" w:eastAsia="ＭＳ ゴシック" w:hAnsi="ＭＳ ゴシック" w:cs="MS-Mincho"/>
                                <w:kern w:val="0"/>
                                <w:sz w:val="22"/>
                              </w:rPr>
                              <w:t xml:space="preserve"> </w:t>
                            </w:r>
                            <w:r w:rsidRPr="00D64C8E">
                              <w:rPr>
                                <w:rFonts w:ascii="ＭＳ ゴシック" w:eastAsia="ＭＳ ゴシック" w:hAnsi="ＭＳ ゴシック" w:cs="MS-Mincho" w:hint="eastAsia"/>
                                <w:kern w:val="0"/>
                                <w:sz w:val="22"/>
                              </w:rPr>
                              <w:t xml:space="preserve">　</w:t>
                            </w:r>
                            <w:r w:rsidRPr="00D64C8E">
                              <w:rPr>
                                <w:rFonts w:ascii="ＭＳ ゴシック" w:eastAsia="ＭＳ ゴシック" w:hAnsi="ＭＳ ゴシック" w:cs="MS-Mincho" w:hint="eastAsia"/>
                                <w:kern w:val="0"/>
                                <w:sz w:val="22"/>
                                <w:u w:val="single"/>
                              </w:rPr>
                              <w:t>会場及び会場へのアクセスに関するインフラストラクチュアの環境への組み込み</w:t>
                            </w:r>
                            <w:r w:rsidRPr="00D64C8E">
                              <w:rPr>
                                <w:rFonts w:ascii="ＭＳ ゴシック" w:eastAsia="ＭＳ ゴシック" w:hAnsi="ＭＳ ゴシック" w:cs="MS-Mincho" w:hint="eastAsia"/>
                                <w:kern w:val="0"/>
                                <w:sz w:val="22"/>
                              </w:rPr>
                              <w:t>の条件、公害発生の危険度の低減、及び</w:t>
                            </w:r>
                            <w:r w:rsidRPr="00D64C8E">
                              <w:rPr>
                                <w:rFonts w:ascii="ＭＳ ゴシック" w:eastAsia="ＭＳ ゴシック" w:hAnsi="ＭＳ ゴシック" w:cs="MS-Mincho" w:hint="eastAsia"/>
                                <w:kern w:val="0"/>
                                <w:sz w:val="22"/>
                                <w:u w:val="single"/>
                              </w:rPr>
                              <w:t>緑地の保護と設置、</w:t>
                            </w:r>
                            <w:r w:rsidRPr="00D64C8E">
                              <w:rPr>
                                <w:rFonts w:ascii="ＭＳ ゴシック" w:eastAsia="ＭＳ ゴシック" w:hAnsi="ＭＳ ゴシック" w:cs="MS-Mincho" w:hint="eastAsia"/>
                                <w:kern w:val="0"/>
                                <w:sz w:val="22"/>
                              </w:rPr>
                              <w:t>並びに不動産開発の質について。</w:t>
                            </w:r>
                          </w:p>
                          <w:p w:rsidR="00B46B30" w:rsidRPr="00D64C8E" w:rsidRDefault="00B46B30" w:rsidP="00D64C8E">
                            <w:pPr>
                              <w:autoSpaceDE w:val="0"/>
                              <w:autoSpaceDN w:val="0"/>
                              <w:adjustRightInd w:val="0"/>
                              <w:ind w:leftChars="135" w:left="723" w:rightChars="138" w:right="290" w:hangingChars="200" w:hanging="440"/>
                              <w:jc w:val="left"/>
                              <w:rPr>
                                <w:rFonts w:ascii="ＭＳ ゴシック" w:eastAsia="ＭＳ ゴシック" w:hAnsi="ＭＳ ゴシック"/>
                                <w:sz w:val="22"/>
                              </w:rPr>
                            </w:pPr>
                            <w:r w:rsidRPr="00D64C8E">
                              <w:rPr>
                                <w:rFonts w:ascii="ＭＳ ゴシック" w:eastAsia="ＭＳ ゴシック" w:hAnsi="ＭＳ ゴシック" w:cs="MS-Mincho" w:hint="eastAsia"/>
                                <w:kern w:val="0"/>
                                <w:sz w:val="22"/>
                              </w:rPr>
                              <w:t>―　 博覧会閉会後の</w:t>
                            </w:r>
                            <w:r w:rsidRPr="00D64C8E">
                              <w:rPr>
                                <w:rFonts w:ascii="ＭＳ ゴシック" w:eastAsia="ＭＳ ゴシック" w:hAnsi="ＭＳ ゴシック" w:cs="MS-Mincho" w:hint="eastAsia"/>
                                <w:kern w:val="0"/>
                                <w:sz w:val="22"/>
                                <w:u w:val="single"/>
                              </w:rPr>
                              <w:t>会場跡地とインフラストラクチュアの再利用</w:t>
                            </w:r>
                            <w:r w:rsidRPr="00D64C8E">
                              <w:rPr>
                                <w:rFonts w:ascii="ＭＳ ゴシック" w:eastAsia="ＭＳ ゴシック" w:hAnsi="ＭＳ ゴシック" w:cs="MS-Mincho" w:hint="eastAsia"/>
                                <w:kern w:val="0"/>
                                <w:sz w:val="22"/>
                              </w:rPr>
                              <w:t>について。</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12.3pt;margin-top:11.65pt;width:678pt;height:430.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k7lQIAABgFAAAOAAAAZHJzL2Uyb0RvYy54bWysVEtu2zAQ3RfoHQjuG8lO7KZG5MBI4KJA&#10;kBhIiqxpirIEUCRL0pbce7QHaNZdF130OA3QW/SRUhLnsyqqBTXDGc7wvZnh0XFbS7IR1lVaZXSw&#10;l1IiFNd5pVYZ/Xg1f3NIifNM5UxqJTK6FY4eT1+/OmrMRAx1qWUuLEEQ5SaNyWjpvZkkieOlqJnb&#10;00YoGAtta+ah2lWSW9Ygei2TYZqOk0bb3FjNhXPYPe2MdBrjF4Xg/qIonPBEZhR383G1cV2GNZke&#10;scnKMlNWvL8G+4db1KxSSHof6pR5Rta2ehaqrrjVThd+j+s60UVRcRExAM0gfYLmsmRGRCwgx5l7&#10;mtz/C8vPNwtLqjyj+5QoVqNEt99vbr/+/P3rW/Lny49OIvuBqMa4CfwvzcL2moMYULeFrcMfeEgb&#10;yd3ekytaTzg2D8eDdJyiBhy20cF4nB5G+pOH48Y6/17omgQhoxbVi6SyzZnzSAnXO5eQzWlZ5fNK&#10;yqhs3Ym0ZMNQaPRHrhtKJHMemxmdxy9gQIhHx6QiTUbfjYYjXIyhAQvJPMTagBKnVpQwuUJnc2/j&#10;VR4dds9yXgHtTt40fi/lDThOmSu7C8eovZtUAY6IvdvDDsR3VAfJt8s2VmwQToSdpc63qKLVXXs7&#10;w+cV4p8B/oJZ9DNYx4z6CyyF1ACse4mSUtvPL+0Hf7QZrJQ0mA+w8WnNrAC6DwoNuI9ahoGKysHo&#10;7RCK3bUsdy1qXZ9oVGaA18DwKAZ/L+/Ewur6GqM8C1lhYoojd0bBZiee+G5q8RRwMZtFJ4yQYf5M&#10;XRoeQgfeAq9X7TWzpm8ij4qc67tJYpMnvdT5hpNKz9ZeF1VstAdW0TJBwfjF5umfijDfu3r0enjQ&#10;pn8BAAD//wMAUEsDBBQABgAIAAAAIQB3nu/M4QAAAAoBAAAPAAAAZHJzL2Rvd25yZXYueG1sTI/N&#10;bsIwEITvlfoO1lbqpSoOBCET4iBK20PFpVAewMTOD43XVmxC+vZdTu1ptTuj2W/y9Wg7Npg+tA4l&#10;TCcJMIOl0y3WEo5f788CWIgKteocGgk/JsC6uL/LVabdFfdmOMSaUQiGTEloYvQZ56FsjFVh4rxB&#10;0irXWxVp7Wuue3WlcNvxWZIsuFUt0odGebNtTPl9uFgJG3/+/Kh2b1X58urFfrvUT8dhKeXjw7hZ&#10;AYtmjH9muOETOhTEdHIX1IF1EmbzBTlppimwm56KhC4nCULMp8CLnP+vUPwCAAD//wMAUEsBAi0A&#10;FAAGAAgAAAAhALaDOJL+AAAA4QEAABMAAAAAAAAAAAAAAAAAAAAAAFtDb250ZW50X1R5cGVzXS54&#10;bWxQSwECLQAUAAYACAAAACEAOP0h/9YAAACUAQAACwAAAAAAAAAAAAAAAAAvAQAAX3JlbHMvLnJl&#10;bHNQSwECLQAUAAYACAAAACEA2wD5O5UCAAAYBQAADgAAAAAAAAAAAAAAAAAuAgAAZHJzL2Uyb0Rv&#10;Yy54bWxQSwECLQAUAAYACAAAACEAd57vzOEAAAAKAQAADwAAAAAAAAAAAAAAAADvBAAAZHJzL2Rv&#10;d25yZXYueG1sUEsFBgAAAAAEAAQA8wAAAP0FAAAAAA==&#10;" fillcolor="window" strokecolor="windowText">
                <v:textbox inset="1mm,,1mm">
                  <w:txbxContent>
                    <w:p w:rsidR="00B46B30" w:rsidRDefault="00B46B30" w:rsidP="00D64C8E">
                      <w:pPr>
                        <w:ind w:left="241" w:hangingChars="100" w:hanging="241"/>
                        <w:jc w:val="center"/>
                        <w:rPr>
                          <w:rFonts w:ascii="ＭＳ ゴシック" w:eastAsia="ＭＳ ゴシック" w:hAnsi="ＭＳ ゴシック"/>
                          <w:b/>
                          <w:sz w:val="24"/>
                          <w:szCs w:val="24"/>
                        </w:rPr>
                      </w:pPr>
                      <w:r w:rsidRPr="00D64C8E">
                        <w:rPr>
                          <w:rFonts w:ascii="ＭＳ ゴシック" w:eastAsia="ＭＳ ゴシック" w:hAnsi="ＭＳ ゴシック" w:hint="eastAsia"/>
                          <w:b/>
                          <w:sz w:val="24"/>
                          <w:szCs w:val="24"/>
                        </w:rPr>
                        <w:t>第115回</w:t>
                      </w:r>
                      <w:r>
                        <w:rPr>
                          <w:rFonts w:ascii="ＭＳ ゴシック" w:eastAsia="ＭＳ ゴシック" w:hAnsi="ＭＳ ゴシック" w:hint="eastAsia"/>
                          <w:b/>
                          <w:sz w:val="24"/>
                          <w:szCs w:val="24"/>
                        </w:rPr>
                        <w:t xml:space="preserve"> BIE（博覧会国際事務局）</w:t>
                      </w:r>
                      <w:r w:rsidRPr="00D64C8E">
                        <w:rPr>
                          <w:rFonts w:ascii="ＭＳ ゴシック" w:eastAsia="ＭＳ ゴシック" w:hAnsi="ＭＳ ゴシック" w:hint="eastAsia"/>
                          <w:b/>
                          <w:sz w:val="24"/>
                          <w:szCs w:val="24"/>
                        </w:rPr>
                        <w:t>総会決議</w:t>
                      </w:r>
                    </w:p>
                    <w:p w:rsidR="00B46B30" w:rsidRPr="00D64C8E" w:rsidRDefault="00B46B30" w:rsidP="00D64C8E">
                      <w:pPr>
                        <w:ind w:left="241" w:hangingChars="100" w:hanging="241"/>
                        <w:jc w:val="right"/>
                        <w:rPr>
                          <w:rFonts w:ascii="ＭＳ ゴシック" w:eastAsia="ＭＳ ゴシック" w:hAnsi="ＭＳ ゴシック"/>
                          <w:b/>
                          <w:sz w:val="24"/>
                          <w:szCs w:val="24"/>
                        </w:rPr>
                      </w:pPr>
                      <w:r w:rsidRPr="00D64C8E">
                        <w:rPr>
                          <w:rFonts w:ascii="ＭＳ ゴシック" w:eastAsia="ＭＳ ゴシック" w:hAnsi="ＭＳ ゴシック" w:hint="eastAsia"/>
                          <w:b/>
                          <w:sz w:val="24"/>
                          <w:szCs w:val="24"/>
                        </w:rPr>
                        <w:t>（1994</w:t>
                      </w:r>
                      <w:r>
                        <w:rPr>
                          <w:rFonts w:ascii="ＭＳ ゴシック" w:eastAsia="ＭＳ ゴシック" w:hAnsi="ＭＳ ゴシック" w:hint="eastAsia"/>
                          <w:b/>
                          <w:sz w:val="24"/>
                          <w:szCs w:val="24"/>
                        </w:rPr>
                        <w:t>年6月</w:t>
                      </w:r>
                      <w:r w:rsidRPr="00D64C8E">
                        <w:rPr>
                          <w:rFonts w:ascii="ＭＳ ゴシック" w:eastAsia="ＭＳ ゴシック" w:hAnsi="ＭＳ ゴシック" w:hint="eastAsia"/>
                          <w:b/>
                          <w:sz w:val="24"/>
                          <w:szCs w:val="24"/>
                        </w:rPr>
                        <w:t>8</w:t>
                      </w:r>
                      <w:r>
                        <w:rPr>
                          <w:rFonts w:ascii="ＭＳ ゴシック" w:eastAsia="ＭＳ ゴシック" w:hAnsi="ＭＳ ゴシック" w:hint="eastAsia"/>
                          <w:b/>
                          <w:sz w:val="24"/>
                          <w:szCs w:val="24"/>
                        </w:rPr>
                        <w:t>日</w:t>
                      </w:r>
                      <w:r w:rsidRPr="00D64C8E">
                        <w:rPr>
                          <w:rFonts w:ascii="ＭＳ ゴシック" w:eastAsia="ＭＳ ゴシック" w:hAnsi="ＭＳ ゴシック" w:hint="eastAsia"/>
                          <w:b/>
                          <w:sz w:val="24"/>
                          <w:szCs w:val="24"/>
                        </w:rPr>
                        <w:t>）（抜粋）</w:t>
                      </w:r>
                    </w:p>
                    <w:p w:rsidR="00B46B30" w:rsidRPr="00D64C8E" w:rsidRDefault="00B46B30" w:rsidP="003F0573">
                      <w:pPr>
                        <w:autoSpaceDE w:val="0"/>
                        <w:autoSpaceDN w:val="0"/>
                        <w:adjustRightInd w:val="0"/>
                        <w:jc w:val="left"/>
                        <w:rPr>
                          <w:rFonts w:ascii="ＭＳ ゴシック" w:eastAsia="ＭＳ ゴシック" w:hAnsi="ＭＳ ゴシック"/>
                          <w:b/>
                          <w:sz w:val="22"/>
                        </w:rPr>
                      </w:pPr>
                    </w:p>
                    <w:p w:rsidR="00B46B30" w:rsidRPr="00D64C8E" w:rsidRDefault="00B46B30" w:rsidP="003F0573">
                      <w:pPr>
                        <w:autoSpaceDE w:val="0"/>
                        <w:autoSpaceDN w:val="0"/>
                        <w:adjustRightInd w:val="0"/>
                        <w:ind w:leftChars="135" w:left="283" w:rightChars="138" w:right="290"/>
                        <w:jc w:val="left"/>
                        <w:rPr>
                          <w:rFonts w:ascii="ＭＳ ゴシック" w:eastAsia="ＭＳ ゴシック" w:hAnsi="ＭＳ ゴシック" w:cs="MS-Gothic"/>
                          <w:b/>
                          <w:kern w:val="0"/>
                          <w:sz w:val="22"/>
                        </w:rPr>
                      </w:pPr>
                      <w:r w:rsidRPr="00D64C8E">
                        <w:rPr>
                          <w:rFonts w:ascii="ＭＳ ゴシック" w:eastAsia="ＭＳ ゴシック" w:hAnsi="ＭＳ ゴシック" w:hint="eastAsia"/>
                          <w:b/>
                          <w:sz w:val="22"/>
                        </w:rPr>
                        <w:t>【国際博覧会の目的】</w:t>
                      </w:r>
                    </w:p>
                    <w:p w:rsidR="00B46B30" w:rsidRPr="00D64C8E" w:rsidRDefault="00B46B30" w:rsidP="00D64C8E">
                      <w:pPr>
                        <w:autoSpaceDE w:val="0"/>
                        <w:autoSpaceDN w:val="0"/>
                        <w:adjustRightInd w:val="0"/>
                        <w:ind w:leftChars="135" w:left="503" w:rightChars="138" w:right="290" w:hangingChars="100" w:hanging="220"/>
                        <w:jc w:val="left"/>
                        <w:rPr>
                          <w:rFonts w:ascii="ＭＳ ゴシック" w:eastAsia="ＭＳ ゴシック" w:hAnsi="ＭＳ ゴシック" w:cs="MS-Mincho"/>
                          <w:kern w:val="0"/>
                          <w:sz w:val="22"/>
                        </w:rPr>
                      </w:pPr>
                      <w:r w:rsidRPr="00D64C8E">
                        <w:rPr>
                          <w:rFonts w:ascii="ＭＳ ゴシック" w:eastAsia="ＭＳ ゴシック" w:hAnsi="ＭＳ ゴシック" w:cs="MS-Mincho" w:hint="eastAsia"/>
                          <w:kern w:val="0"/>
                          <w:sz w:val="22"/>
                        </w:rPr>
                        <w:t>―</w:t>
                      </w:r>
                      <w:r w:rsidRPr="00D64C8E">
                        <w:rPr>
                          <w:rFonts w:ascii="ＭＳ ゴシック" w:eastAsia="ＭＳ ゴシック" w:hAnsi="ＭＳ ゴシック" w:cs="MS-Mincho"/>
                          <w:kern w:val="0"/>
                          <w:sz w:val="22"/>
                        </w:rPr>
                        <w:t xml:space="preserve"> </w:t>
                      </w:r>
                      <w:r w:rsidRPr="00D64C8E">
                        <w:rPr>
                          <w:rFonts w:ascii="ＭＳ ゴシック" w:eastAsia="ＭＳ ゴシック" w:hAnsi="ＭＳ ゴシック" w:cs="MS-Mincho" w:hint="eastAsia"/>
                          <w:kern w:val="0"/>
                          <w:sz w:val="22"/>
                        </w:rPr>
                        <w:t xml:space="preserve">　</w:t>
                      </w:r>
                      <w:r w:rsidRPr="00D64C8E">
                        <w:rPr>
                          <w:rFonts w:ascii="ＭＳ ゴシック" w:eastAsia="ＭＳ ゴシック" w:hAnsi="ＭＳ ゴシック" w:cs="MS-Mincho" w:hint="eastAsia"/>
                          <w:kern w:val="0"/>
                          <w:sz w:val="22"/>
                          <w:u w:val="single"/>
                        </w:rPr>
                        <w:t>国際博覧会は、人類の知識の向上および相互理解並びに国際協力への貢献を本質的に目的</w:t>
                      </w:r>
                      <w:r w:rsidRPr="00D64C8E">
                        <w:rPr>
                          <w:rFonts w:ascii="ＭＳ ゴシック" w:eastAsia="ＭＳ ゴシック" w:hAnsi="ＭＳ ゴシック" w:cs="MS-Mincho" w:hint="eastAsia"/>
                          <w:kern w:val="0"/>
                          <w:sz w:val="22"/>
                        </w:rPr>
                        <w:t>とすることにある。</w:t>
                      </w:r>
                    </w:p>
                    <w:p w:rsidR="00B46B30" w:rsidRPr="00D64C8E" w:rsidRDefault="00B46B30" w:rsidP="00D64C8E">
                      <w:pPr>
                        <w:autoSpaceDE w:val="0"/>
                        <w:autoSpaceDN w:val="0"/>
                        <w:adjustRightInd w:val="0"/>
                        <w:ind w:leftChars="135" w:left="439" w:rightChars="138" w:right="290" w:hangingChars="71" w:hanging="156"/>
                        <w:jc w:val="left"/>
                        <w:rPr>
                          <w:rFonts w:ascii="ＭＳ ゴシック" w:eastAsia="ＭＳ ゴシック" w:hAnsi="ＭＳ ゴシック" w:cs="MS-Mincho"/>
                          <w:kern w:val="0"/>
                          <w:sz w:val="22"/>
                        </w:rPr>
                      </w:pPr>
                      <w:r w:rsidRPr="00D64C8E">
                        <w:rPr>
                          <w:rFonts w:ascii="ＭＳ ゴシック" w:eastAsia="ＭＳ ゴシック" w:hAnsi="ＭＳ ゴシック" w:cs="MS-Mincho" w:hint="eastAsia"/>
                          <w:kern w:val="0"/>
                          <w:sz w:val="22"/>
                        </w:rPr>
                        <w:t>―</w:t>
                      </w:r>
                      <w:r w:rsidRPr="00D64C8E">
                        <w:rPr>
                          <w:rFonts w:ascii="ＭＳ ゴシック" w:eastAsia="ＭＳ ゴシック" w:hAnsi="ＭＳ ゴシック" w:cs="MS-Mincho"/>
                          <w:kern w:val="0"/>
                          <w:sz w:val="22"/>
                        </w:rPr>
                        <w:t xml:space="preserve"> </w:t>
                      </w:r>
                      <w:r w:rsidRPr="00D64C8E">
                        <w:rPr>
                          <w:rFonts w:ascii="ＭＳ ゴシック" w:eastAsia="ＭＳ ゴシック" w:hAnsi="ＭＳ ゴシック" w:cs="MS-Mincho" w:hint="eastAsia"/>
                          <w:kern w:val="0"/>
                          <w:sz w:val="22"/>
                        </w:rPr>
                        <w:t xml:space="preserve">　目標は、諸民族、諸国家の文化的なアイデンティティに対する理解を深めること、既に達成された進歩および未来への展望を一般大衆へ周知すること、・・・・により達成されなければならない。</w:t>
                      </w:r>
                    </w:p>
                    <w:p w:rsidR="00B46B30" w:rsidRPr="00D64C8E" w:rsidRDefault="00B46B30" w:rsidP="008E2C4C">
                      <w:pPr>
                        <w:autoSpaceDE w:val="0"/>
                        <w:autoSpaceDN w:val="0"/>
                        <w:adjustRightInd w:val="0"/>
                        <w:ind w:rightChars="138" w:right="290"/>
                        <w:jc w:val="center"/>
                        <w:rPr>
                          <w:rFonts w:ascii="ＭＳ ゴシック" w:eastAsia="ＭＳ ゴシック" w:hAnsi="ＭＳ ゴシック" w:cs="MS-Mincho"/>
                          <w:kern w:val="0"/>
                          <w:sz w:val="22"/>
                        </w:rPr>
                      </w:pPr>
                      <w:r w:rsidRPr="00D64C8E">
                        <w:rPr>
                          <w:rFonts w:ascii="ＭＳ ゴシック" w:eastAsia="ＭＳ ゴシック" w:hAnsi="ＭＳ ゴシック" w:cs="MS-Mincho" w:hint="eastAsia"/>
                          <w:kern w:val="0"/>
                          <w:sz w:val="22"/>
                        </w:rPr>
                        <w:t>（以下、略）</w:t>
                      </w:r>
                    </w:p>
                    <w:p w:rsidR="00B46B30" w:rsidRPr="00D64C8E" w:rsidRDefault="00B46B30" w:rsidP="003F0573">
                      <w:pPr>
                        <w:autoSpaceDE w:val="0"/>
                        <w:autoSpaceDN w:val="0"/>
                        <w:adjustRightInd w:val="0"/>
                        <w:ind w:leftChars="135" w:left="283" w:rightChars="138" w:right="290"/>
                        <w:jc w:val="left"/>
                        <w:rPr>
                          <w:rFonts w:ascii="ＭＳ ゴシック" w:eastAsia="ＭＳ ゴシック" w:hAnsi="ＭＳ ゴシック" w:cs="MS-Gothic"/>
                          <w:b/>
                          <w:kern w:val="0"/>
                          <w:sz w:val="22"/>
                        </w:rPr>
                      </w:pPr>
                      <w:r w:rsidRPr="00D64C8E">
                        <w:rPr>
                          <w:rFonts w:ascii="ＭＳ ゴシック" w:eastAsia="ＭＳ ゴシック" w:hAnsi="ＭＳ ゴシック" w:cs="MS-Gothic" w:hint="eastAsia"/>
                          <w:b/>
                          <w:kern w:val="0"/>
                          <w:sz w:val="22"/>
                        </w:rPr>
                        <w:t>【今後の国際博覧会の要件（抜粋）】</w:t>
                      </w:r>
                    </w:p>
                    <w:p w:rsidR="00B46B30" w:rsidRPr="00D64C8E" w:rsidRDefault="00B46B30" w:rsidP="003F0573">
                      <w:pPr>
                        <w:autoSpaceDE w:val="0"/>
                        <w:autoSpaceDN w:val="0"/>
                        <w:adjustRightInd w:val="0"/>
                        <w:ind w:leftChars="135" w:left="283" w:rightChars="138" w:right="290"/>
                        <w:jc w:val="left"/>
                        <w:rPr>
                          <w:rFonts w:ascii="ＭＳ ゴシック" w:eastAsia="ＭＳ ゴシック" w:hAnsi="ＭＳ ゴシック" w:cs="MS-Mincho"/>
                          <w:kern w:val="0"/>
                          <w:sz w:val="22"/>
                        </w:rPr>
                      </w:pPr>
                      <w:r w:rsidRPr="00D64C8E">
                        <w:rPr>
                          <w:rFonts w:ascii="ＭＳ ゴシック" w:eastAsia="ＭＳ ゴシック" w:hAnsi="ＭＳ ゴシック" w:cs="MS-Mincho" w:hint="eastAsia"/>
                          <w:kern w:val="0"/>
                          <w:sz w:val="22"/>
                        </w:rPr>
                        <w:t xml:space="preserve">―　 </w:t>
                      </w:r>
                      <w:r w:rsidRPr="00D64C8E">
                        <w:rPr>
                          <w:rFonts w:ascii="ＭＳ ゴシック" w:eastAsia="ＭＳ ゴシック" w:hAnsi="ＭＳ ゴシック" w:cs="MS-Mincho" w:hint="eastAsia"/>
                          <w:kern w:val="0"/>
                          <w:sz w:val="22"/>
                          <w:u w:val="single"/>
                        </w:rPr>
                        <w:t>より高い価値とより広範な影響力をもつこと</w:t>
                      </w:r>
                      <w:r w:rsidRPr="00D64C8E">
                        <w:rPr>
                          <w:rFonts w:ascii="ＭＳ ゴシック" w:eastAsia="ＭＳ ゴシック" w:hAnsi="ＭＳ ゴシック" w:cs="MS-Mincho" w:hint="eastAsia"/>
                          <w:kern w:val="0"/>
                          <w:sz w:val="22"/>
                        </w:rPr>
                        <w:t>。</w:t>
                      </w:r>
                    </w:p>
                    <w:p w:rsidR="00B46B30" w:rsidRPr="00D64C8E" w:rsidRDefault="00B46B30" w:rsidP="00D64C8E">
                      <w:pPr>
                        <w:autoSpaceDE w:val="0"/>
                        <w:autoSpaceDN w:val="0"/>
                        <w:adjustRightInd w:val="0"/>
                        <w:ind w:leftChars="135" w:left="503" w:rightChars="138" w:right="290" w:hangingChars="100" w:hanging="220"/>
                        <w:jc w:val="left"/>
                        <w:rPr>
                          <w:rFonts w:ascii="ＭＳ ゴシック" w:eastAsia="ＭＳ ゴシック" w:hAnsi="ＭＳ ゴシック" w:cs="MS-Mincho"/>
                          <w:kern w:val="0"/>
                          <w:sz w:val="22"/>
                        </w:rPr>
                      </w:pPr>
                      <w:r w:rsidRPr="00D64C8E">
                        <w:rPr>
                          <w:rFonts w:ascii="ＭＳ ゴシック" w:eastAsia="ＭＳ ゴシック" w:hAnsi="ＭＳ ゴシック" w:cs="MS-Mincho" w:hint="eastAsia"/>
                          <w:kern w:val="0"/>
                          <w:sz w:val="22"/>
                        </w:rPr>
                        <w:t>―</w:t>
                      </w:r>
                      <w:r w:rsidRPr="00D64C8E">
                        <w:rPr>
                          <w:rFonts w:ascii="ＭＳ ゴシック" w:eastAsia="ＭＳ ゴシック" w:hAnsi="ＭＳ ゴシック" w:cs="MS-Mincho"/>
                          <w:kern w:val="0"/>
                          <w:sz w:val="22"/>
                        </w:rPr>
                        <w:t xml:space="preserve"> </w:t>
                      </w:r>
                      <w:r w:rsidRPr="00D64C8E">
                        <w:rPr>
                          <w:rFonts w:ascii="ＭＳ ゴシック" w:eastAsia="ＭＳ ゴシック" w:hAnsi="ＭＳ ゴシック" w:cs="MS-Mincho" w:hint="eastAsia"/>
                          <w:kern w:val="0"/>
                          <w:sz w:val="22"/>
                        </w:rPr>
                        <w:t xml:space="preserve">　</w:t>
                      </w:r>
                      <w:r w:rsidRPr="00D64C8E">
                        <w:rPr>
                          <w:rFonts w:ascii="ＭＳ ゴシック" w:eastAsia="ＭＳ ゴシック" w:hAnsi="ＭＳ ゴシック" w:cs="MS-Mincho" w:hint="eastAsia"/>
                          <w:kern w:val="0"/>
                          <w:sz w:val="22"/>
                          <w:u w:val="single"/>
                        </w:rPr>
                        <w:t>自然及び環境の尊重が人類にとって極めて重要であることを反映させること</w:t>
                      </w:r>
                      <w:r w:rsidRPr="00D64C8E">
                        <w:rPr>
                          <w:rFonts w:ascii="ＭＳ ゴシック" w:eastAsia="ＭＳ ゴシック" w:hAnsi="ＭＳ ゴシック" w:cs="MS-Mincho" w:hint="eastAsia"/>
                          <w:kern w:val="0"/>
                          <w:sz w:val="22"/>
                        </w:rPr>
                        <w:t>。</w:t>
                      </w:r>
                    </w:p>
                    <w:p w:rsidR="00B46B30" w:rsidRPr="00D64C8E" w:rsidRDefault="00B46B30" w:rsidP="00D64C8E">
                      <w:pPr>
                        <w:autoSpaceDE w:val="0"/>
                        <w:autoSpaceDN w:val="0"/>
                        <w:adjustRightInd w:val="0"/>
                        <w:ind w:leftChars="135" w:left="503" w:rightChars="138" w:right="290" w:hangingChars="100" w:hanging="220"/>
                        <w:jc w:val="left"/>
                        <w:rPr>
                          <w:rFonts w:ascii="ＭＳ ゴシック" w:eastAsia="ＭＳ ゴシック" w:hAnsi="ＭＳ ゴシック" w:cs="MS-Mincho"/>
                          <w:kern w:val="0"/>
                          <w:sz w:val="22"/>
                        </w:rPr>
                      </w:pPr>
                      <w:r w:rsidRPr="00D64C8E">
                        <w:rPr>
                          <w:rFonts w:ascii="ＭＳ ゴシック" w:eastAsia="ＭＳ ゴシック" w:hAnsi="ＭＳ ゴシック" w:cs="MS-Mincho" w:hint="eastAsia"/>
                          <w:kern w:val="0"/>
                          <w:sz w:val="22"/>
                        </w:rPr>
                        <w:t xml:space="preserve">　　　　　　</w:t>
                      </w:r>
                    </w:p>
                    <w:p w:rsidR="00B46B30" w:rsidRPr="00D64C8E" w:rsidRDefault="00B46B30" w:rsidP="003F0573">
                      <w:pPr>
                        <w:autoSpaceDE w:val="0"/>
                        <w:autoSpaceDN w:val="0"/>
                        <w:adjustRightInd w:val="0"/>
                        <w:ind w:leftChars="135" w:left="283" w:rightChars="138" w:right="290"/>
                        <w:jc w:val="left"/>
                        <w:rPr>
                          <w:rFonts w:ascii="ＭＳ ゴシック" w:eastAsia="ＭＳ ゴシック" w:hAnsi="ＭＳ ゴシック" w:cs="MS-Gothic"/>
                          <w:b/>
                          <w:kern w:val="0"/>
                          <w:sz w:val="22"/>
                        </w:rPr>
                      </w:pPr>
                      <w:r w:rsidRPr="00D64C8E">
                        <w:rPr>
                          <w:rFonts w:ascii="ＭＳ ゴシック" w:eastAsia="ＭＳ ゴシック" w:hAnsi="ＭＳ ゴシック" w:cs="MS-Gothic" w:hint="eastAsia"/>
                          <w:b/>
                          <w:kern w:val="0"/>
                          <w:sz w:val="22"/>
                        </w:rPr>
                        <w:t>【決議第１号：博覧会のテーマ】</w:t>
                      </w:r>
                    </w:p>
                    <w:p w:rsidR="00B46B30" w:rsidRPr="00D64C8E" w:rsidRDefault="00B46B30" w:rsidP="00D64C8E">
                      <w:pPr>
                        <w:autoSpaceDE w:val="0"/>
                        <w:autoSpaceDN w:val="0"/>
                        <w:adjustRightInd w:val="0"/>
                        <w:ind w:leftChars="135" w:left="503" w:rightChars="138" w:right="290" w:hangingChars="100" w:hanging="220"/>
                        <w:jc w:val="left"/>
                        <w:rPr>
                          <w:rFonts w:ascii="ＭＳ ゴシック" w:eastAsia="ＭＳ ゴシック" w:hAnsi="ＭＳ ゴシック" w:cs="MS-Mincho"/>
                          <w:kern w:val="0"/>
                          <w:sz w:val="22"/>
                        </w:rPr>
                      </w:pPr>
                      <w:r w:rsidRPr="00D64C8E">
                        <w:rPr>
                          <w:rFonts w:ascii="ＭＳ ゴシック" w:eastAsia="ＭＳ ゴシック" w:hAnsi="ＭＳ ゴシック" w:cs="MS-Mincho" w:hint="eastAsia"/>
                          <w:kern w:val="0"/>
                          <w:sz w:val="22"/>
                        </w:rPr>
                        <w:t>―</w:t>
                      </w:r>
                      <w:r w:rsidRPr="00D64C8E">
                        <w:rPr>
                          <w:rFonts w:ascii="ＭＳ ゴシック" w:eastAsia="ＭＳ ゴシック" w:hAnsi="ＭＳ ゴシック" w:cs="MS-Mincho"/>
                          <w:kern w:val="0"/>
                          <w:sz w:val="22"/>
                        </w:rPr>
                        <w:t xml:space="preserve"> </w:t>
                      </w:r>
                      <w:r w:rsidRPr="00D64C8E">
                        <w:rPr>
                          <w:rFonts w:ascii="ＭＳ ゴシック" w:eastAsia="ＭＳ ゴシック" w:hAnsi="ＭＳ ゴシック" w:cs="MS-Mincho" w:hint="eastAsia"/>
                          <w:kern w:val="0"/>
                          <w:sz w:val="22"/>
                        </w:rPr>
                        <w:t xml:space="preserve">　全ての博覧会は、</w:t>
                      </w:r>
                      <w:r w:rsidRPr="00D64C8E">
                        <w:rPr>
                          <w:rFonts w:ascii="ＭＳ ゴシック" w:eastAsia="ＭＳ ゴシック" w:hAnsi="ＭＳ ゴシック" w:cs="MS-Mincho" w:hint="eastAsia"/>
                          <w:kern w:val="0"/>
                          <w:sz w:val="22"/>
                          <w:u w:val="single"/>
                        </w:rPr>
                        <w:t>現代社会の要請に応えられる今日的なテーマがなくてはならない</w:t>
                      </w:r>
                      <w:r w:rsidRPr="00D64C8E">
                        <w:rPr>
                          <w:rFonts w:ascii="ＭＳ ゴシック" w:eastAsia="ＭＳ ゴシック" w:hAnsi="ＭＳ ゴシック" w:cs="MS-Mincho" w:hint="eastAsia"/>
                          <w:kern w:val="0"/>
                          <w:sz w:val="22"/>
                        </w:rPr>
                        <w:t>。</w:t>
                      </w:r>
                    </w:p>
                    <w:p w:rsidR="00B46B30" w:rsidRPr="00D64C8E" w:rsidRDefault="00B46B30" w:rsidP="00D64C8E">
                      <w:pPr>
                        <w:autoSpaceDE w:val="0"/>
                        <w:autoSpaceDN w:val="0"/>
                        <w:adjustRightInd w:val="0"/>
                        <w:ind w:leftChars="135" w:left="595" w:rightChars="138" w:right="290" w:hangingChars="142" w:hanging="312"/>
                        <w:jc w:val="left"/>
                        <w:rPr>
                          <w:rFonts w:ascii="ＭＳ ゴシック" w:eastAsia="ＭＳ ゴシック" w:hAnsi="ＭＳ ゴシック" w:cs="MS-Mincho"/>
                          <w:kern w:val="0"/>
                          <w:sz w:val="22"/>
                        </w:rPr>
                      </w:pPr>
                      <w:r w:rsidRPr="00D64C8E">
                        <w:rPr>
                          <w:rFonts w:ascii="ＭＳ ゴシック" w:eastAsia="ＭＳ ゴシック" w:hAnsi="ＭＳ ゴシック" w:cs="MS-Mincho" w:hint="eastAsia"/>
                          <w:kern w:val="0"/>
                          <w:sz w:val="22"/>
                        </w:rPr>
                        <w:t>―　 テーマは、全ての参加者がそれを表現できるほどに十分大きなものであって、</w:t>
                      </w:r>
                      <w:r w:rsidRPr="00D64C8E">
                        <w:rPr>
                          <w:rFonts w:ascii="ＭＳ ゴシック" w:eastAsia="ＭＳ ゴシック" w:hAnsi="ＭＳ ゴシック" w:cs="MS-Mincho" w:hint="eastAsia"/>
                          <w:kern w:val="0"/>
                          <w:sz w:val="22"/>
                          <w:u w:val="single"/>
                        </w:rPr>
                        <w:t>当該分野における科学的、技術的及び経済的進歩の現状と、人類的、社会的な要求及び自然環境保護の必要性から諸問題を浮き彫りにするものでなければならない</w:t>
                      </w:r>
                      <w:r w:rsidRPr="00D64C8E">
                        <w:rPr>
                          <w:rFonts w:ascii="ＭＳ ゴシック" w:eastAsia="ＭＳ ゴシック" w:hAnsi="ＭＳ ゴシック" w:cs="MS-Mincho" w:hint="eastAsia"/>
                          <w:kern w:val="0"/>
                          <w:sz w:val="22"/>
                        </w:rPr>
                        <w:t>。</w:t>
                      </w:r>
                    </w:p>
                    <w:p w:rsidR="00B46B30" w:rsidRPr="00D64C8E" w:rsidRDefault="00B46B30" w:rsidP="008E2C4C">
                      <w:pPr>
                        <w:autoSpaceDE w:val="0"/>
                        <w:autoSpaceDN w:val="0"/>
                        <w:adjustRightInd w:val="0"/>
                        <w:ind w:rightChars="138" w:right="290"/>
                        <w:jc w:val="center"/>
                        <w:rPr>
                          <w:rFonts w:ascii="ＭＳ ゴシック" w:eastAsia="ＭＳ ゴシック" w:hAnsi="ＭＳ ゴシック"/>
                          <w:sz w:val="22"/>
                        </w:rPr>
                      </w:pPr>
                      <w:r w:rsidRPr="00D64C8E">
                        <w:rPr>
                          <w:rFonts w:ascii="ＭＳ ゴシック" w:eastAsia="ＭＳ ゴシック" w:hAnsi="ＭＳ ゴシック" w:cs="MS-Mincho" w:hint="eastAsia"/>
                          <w:kern w:val="0"/>
                          <w:sz w:val="22"/>
                        </w:rPr>
                        <w:t>（以下、略）</w:t>
                      </w:r>
                    </w:p>
                    <w:p w:rsidR="00B46B30" w:rsidRPr="00D64C8E" w:rsidRDefault="00B46B30" w:rsidP="003F0573">
                      <w:pPr>
                        <w:autoSpaceDE w:val="0"/>
                        <w:autoSpaceDN w:val="0"/>
                        <w:adjustRightInd w:val="0"/>
                        <w:ind w:leftChars="135" w:left="283" w:rightChars="138" w:right="290"/>
                        <w:jc w:val="left"/>
                        <w:rPr>
                          <w:rFonts w:ascii="ＭＳ ゴシック" w:eastAsia="ＭＳ ゴシック" w:hAnsi="ＭＳ ゴシック" w:cs="MS-Gothic"/>
                          <w:b/>
                          <w:kern w:val="0"/>
                          <w:sz w:val="22"/>
                        </w:rPr>
                      </w:pPr>
                      <w:r w:rsidRPr="00D64C8E">
                        <w:rPr>
                          <w:rFonts w:ascii="ＭＳ ゴシック" w:eastAsia="ＭＳ ゴシック" w:hAnsi="ＭＳ ゴシック" w:cs="MS-Gothic" w:hint="eastAsia"/>
                          <w:b/>
                          <w:kern w:val="0"/>
                          <w:sz w:val="22"/>
                        </w:rPr>
                        <w:t>【決議第２号：環境への会場の組み込みと跡地利用の条件】</w:t>
                      </w:r>
                    </w:p>
                    <w:p w:rsidR="00B46B30" w:rsidRPr="00D64C8E" w:rsidRDefault="00B46B30" w:rsidP="00D64C8E">
                      <w:pPr>
                        <w:autoSpaceDE w:val="0"/>
                        <w:autoSpaceDN w:val="0"/>
                        <w:adjustRightInd w:val="0"/>
                        <w:ind w:leftChars="135" w:left="455" w:rightChars="138" w:right="290" w:hangingChars="78" w:hanging="172"/>
                        <w:jc w:val="left"/>
                        <w:rPr>
                          <w:rFonts w:ascii="ＭＳ ゴシック" w:eastAsia="ＭＳ ゴシック" w:hAnsi="ＭＳ ゴシック" w:cs="MS-Mincho"/>
                          <w:kern w:val="0"/>
                          <w:sz w:val="22"/>
                        </w:rPr>
                      </w:pPr>
                      <w:r w:rsidRPr="00D64C8E">
                        <w:rPr>
                          <w:rFonts w:ascii="ＭＳ ゴシック" w:eastAsia="ＭＳ ゴシック" w:hAnsi="ＭＳ ゴシック" w:cs="MS-Mincho" w:hint="eastAsia"/>
                          <w:kern w:val="0"/>
                          <w:sz w:val="22"/>
                        </w:rPr>
                        <w:t>―</w:t>
                      </w:r>
                      <w:r w:rsidRPr="00D64C8E">
                        <w:rPr>
                          <w:rFonts w:ascii="ＭＳ ゴシック" w:eastAsia="ＭＳ ゴシック" w:hAnsi="ＭＳ ゴシック" w:cs="MS-Mincho"/>
                          <w:kern w:val="0"/>
                          <w:sz w:val="22"/>
                        </w:rPr>
                        <w:t xml:space="preserve"> </w:t>
                      </w:r>
                      <w:r w:rsidRPr="00D64C8E">
                        <w:rPr>
                          <w:rFonts w:ascii="ＭＳ ゴシック" w:eastAsia="ＭＳ ゴシック" w:hAnsi="ＭＳ ゴシック" w:cs="MS-Mincho" w:hint="eastAsia"/>
                          <w:kern w:val="0"/>
                          <w:sz w:val="22"/>
                        </w:rPr>
                        <w:t xml:space="preserve">　</w:t>
                      </w:r>
                      <w:r w:rsidRPr="00D64C8E">
                        <w:rPr>
                          <w:rFonts w:ascii="ＭＳ ゴシック" w:eastAsia="ＭＳ ゴシック" w:hAnsi="ＭＳ ゴシック" w:cs="MS-Mincho" w:hint="eastAsia"/>
                          <w:kern w:val="0"/>
                          <w:sz w:val="22"/>
                          <w:u w:val="single"/>
                        </w:rPr>
                        <w:t>会場及び会場へのアクセスに関するインフラストラクチュアの環境への組み込み</w:t>
                      </w:r>
                      <w:r w:rsidRPr="00D64C8E">
                        <w:rPr>
                          <w:rFonts w:ascii="ＭＳ ゴシック" w:eastAsia="ＭＳ ゴシック" w:hAnsi="ＭＳ ゴシック" w:cs="MS-Mincho" w:hint="eastAsia"/>
                          <w:kern w:val="0"/>
                          <w:sz w:val="22"/>
                        </w:rPr>
                        <w:t>の条件、公害発生の危険度の低減、及び</w:t>
                      </w:r>
                      <w:r w:rsidRPr="00D64C8E">
                        <w:rPr>
                          <w:rFonts w:ascii="ＭＳ ゴシック" w:eastAsia="ＭＳ ゴシック" w:hAnsi="ＭＳ ゴシック" w:cs="MS-Mincho" w:hint="eastAsia"/>
                          <w:kern w:val="0"/>
                          <w:sz w:val="22"/>
                          <w:u w:val="single"/>
                        </w:rPr>
                        <w:t>緑地の保護と設置、</w:t>
                      </w:r>
                      <w:r w:rsidRPr="00D64C8E">
                        <w:rPr>
                          <w:rFonts w:ascii="ＭＳ ゴシック" w:eastAsia="ＭＳ ゴシック" w:hAnsi="ＭＳ ゴシック" w:cs="MS-Mincho" w:hint="eastAsia"/>
                          <w:kern w:val="0"/>
                          <w:sz w:val="22"/>
                        </w:rPr>
                        <w:t>並びに不動産開発の質について。</w:t>
                      </w:r>
                    </w:p>
                    <w:p w:rsidR="00B46B30" w:rsidRPr="00D64C8E" w:rsidRDefault="00B46B30" w:rsidP="00D64C8E">
                      <w:pPr>
                        <w:autoSpaceDE w:val="0"/>
                        <w:autoSpaceDN w:val="0"/>
                        <w:adjustRightInd w:val="0"/>
                        <w:ind w:leftChars="135" w:left="723" w:rightChars="138" w:right="290" w:hangingChars="200" w:hanging="440"/>
                        <w:jc w:val="left"/>
                        <w:rPr>
                          <w:rFonts w:ascii="ＭＳ ゴシック" w:eastAsia="ＭＳ ゴシック" w:hAnsi="ＭＳ ゴシック"/>
                          <w:sz w:val="22"/>
                        </w:rPr>
                      </w:pPr>
                      <w:r w:rsidRPr="00D64C8E">
                        <w:rPr>
                          <w:rFonts w:ascii="ＭＳ ゴシック" w:eastAsia="ＭＳ ゴシック" w:hAnsi="ＭＳ ゴシック" w:cs="MS-Mincho" w:hint="eastAsia"/>
                          <w:kern w:val="0"/>
                          <w:sz w:val="22"/>
                        </w:rPr>
                        <w:t>―　 博覧会閉会後の</w:t>
                      </w:r>
                      <w:r w:rsidRPr="00D64C8E">
                        <w:rPr>
                          <w:rFonts w:ascii="ＭＳ ゴシック" w:eastAsia="ＭＳ ゴシック" w:hAnsi="ＭＳ ゴシック" w:cs="MS-Mincho" w:hint="eastAsia"/>
                          <w:kern w:val="0"/>
                          <w:sz w:val="22"/>
                          <w:u w:val="single"/>
                        </w:rPr>
                        <w:t>会場跡地とインフラストラクチュアの再利用</w:t>
                      </w:r>
                      <w:r w:rsidRPr="00D64C8E">
                        <w:rPr>
                          <w:rFonts w:ascii="ＭＳ ゴシック" w:eastAsia="ＭＳ ゴシック" w:hAnsi="ＭＳ ゴシック" w:cs="MS-Mincho" w:hint="eastAsia"/>
                          <w:kern w:val="0"/>
                          <w:sz w:val="22"/>
                        </w:rPr>
                        <w:t>について。</w:t>
                      </w:r>
                    </w:p>
                  </w:txbxContent>
                </v:textbox>
              </v:rect>
            </w:pict>
          </mc:Fallback>
        </mc:AlternateContent>
      </w:r>
    </w:p>
    <w:p w:rsidR="003F0573" w:rsidRDefault="003F0573" w:rsidP="003F0573">
      <w:pPr>
        <w:spacing w:line="300" w:lineRule="exact"/>
        <w:ind w:firstLineChars="200" w:firstLine="480"/>
        <w:rPr>
          <w:rFonts w:asciiTheme="majorEastAsia" w:eastAsiaTheme="majorEastAsia" w:hAnsiTheme="majorEastAsia"/>
          <w:sz w:val="24"/>
          <w:szCs w:val="24"/>
        </w:rPr>
      </w:pPr>
    </w:p>
    <w:p w:rsidR="003F0573" w:rsidRDefault="003F0573" w:rsidP="003F0573">
      <w:pPr>
        <w:spacing w:line="300" w:lineRule="exact"/>
        <w:ind w:firstLineChars="200" w:firstLine="480"/>
        <w:rPr>
          <w:rFonts w:asciiTheme="majorEastAsia" w:eastAsiaTheme="majorEastAsia" w:hAnsiTheme="majorEastAsia"/>
          <w:sz w:val="24"/>
          <w:szCs w:val="24"/>
        </w:rPr>
      </w:pPr>
    </w:p>
    <w:p w:rsidR="003F0573" w:rsidRDefault="003F0573" w:rsidP="003F0573">
      <w:pPr>
        <w:spacing w:line="300" w:lineRule="exact"/>
        <w:ind w:firstLineChars="200" w:firstLine="480"/>
        <w:rPr>
          <w:rFonts w:asciiTheme="majorEastAsia" w:eastAsiaTheme="majorEastAsia" w:hAnsiTheme="majorEastAsia"/>
          <w:sz w:val="24"/>
          <w:szCs w:val="24"/>
        </w:rPr>
      </w:pPr>
    </w:p>
    <w:p w:rsidR="003F0573" w:rsidRDefault="003F0573" w:rsidP="003F0573">
      <w:pPr>
        <w:spacing w:line="300" w:lineRule="exact"/>
        <w:ind w:firstLineChars="200" w:firstLine="480"/>
        <w:rPr>
          <w:rFonts w:asciiTheme="majorEastAsia" w:eastAsiaTheme="majorEastAsia" w:hAnsiTheme="majorEastAsia"/>
          <w:sz w:val="24"/>
          <w:szCs w:val="24"/>
        </w:rPr>
      </w:pPr>
    </w:p>
    <w:p w:rsidR="003F0573" w:rsidRDefault="003F0573" w:rsidP="003F0573">
      <w:pPr>
        <w:spacing w:line="300" w:lineRule="exact"/>
        <w:ind w:firstLineChars="200" w:firstLine="480"/>
        <w:rPr>
          <w:rFonts w:asciiTheme="majorEastAsia" w:eastAsiaTheme="majorEastAsia" w:hAnsiTheme="majorEastAsia"/>
          <w:sz w:val="24"/>
          <w:szCs w:val="24"/>
        </w:rPr>
      </w:pPr>
    </w:p>
    <w:p w:rsidR="003F0573" w:rsidRDefault="003F0573" w:rsidP="003F0573">
      <w:pPr>
        <w:spacing w:line="300" w:lineRule="exact"/>
        <w:ind w:firstLineChars="200" w:firstLine="480"/>
        <w:rPr>
          <w:rFonts w:asciiTheme="majorEastAsia" w:eastAsiaTheme="majorEastAsia" w:hAnsiTheme="majorEastAsia"/>
          <w:sz w:val="24"/>
          <w:szCs w:val="24"/>
        </w:rPr>
      </w:pPr>
    </w:p>
    <w:p w:rsidR="00CF159E" w:rsidRDefault="00CF159E">
      <w:pPr>
        <w:widowControl/>
        <w:jc w:val="left"/>
        <w:rPr>
          <w:rFonts w:asciiTheme="majorEastAsia" w:eastAsiaTheme="majorEastAsia" w:hAnsiTheme="majorEastAsia"/>
          <w:sz w:val="24"/>
          <w:szCs w:val="24"/>
        </w:rPr>
      </w:pPr>
    </w:p>
    <w:p w:rsidR="00CF159E" w:rsidRDefault="00CF159E">
      <w:pPr>
        <w:widowControl/>
        <w:jc w:val="left"/>
        <w:rPr>
          <w:rFonts w:asciiTheme="majorEastAsia" w:eastAsiaTheme="majorEastAsia" w:hAnsiTheme="majorEastAsia"/>
          <w:sz w:val="24"/>
          <w:szCs w:val="24"/>
        </w:rPr>
      </w:pPr>
    </w:p>
    <w:p w:rsidR="00CF159E" w:rsidRDefault="00CF159E">
      <w:pPr>
        <w:widowControl/>
        <w:jc w:val="left"/>
        <w:rPr>
          <w:rFonts w:asciiTheme="majorEastAsia" w:eastAsiaTheme="majorEastAsia" w:hAnsiTheme="majorEastAsia"/>
          <w:sz w:val="24"/>
          <w:szCs w:val="24"/>
        </w:rPr>
      </w:pPr>
    </w:p>
    <w:p w:rsidR="00CF159E" w:rsidRDefault="00CF159E">
      <w:pPr>
        <w:widowControl/>
        <w:jc w:val="left"/>
        <w:rPr>
          <w:rFonts w:asciiTheme="majorEastAsia" w:eastAsiaTheme="majorEastAsia" w:hAnsiTheme="majorEastAsia"/>
          <w:sz w:val="24"/>
          <w:szCs w:val="24"/>
        </w:rPr>
      </w:pPr>
    </w:p>
    <w:p w:rsidR="00CF159E" w:rsidRDefault="00CF159E">
      <w:pPr>
        <w:widowControl/>
        <w:jc w:val="left"/>
        <w:rPr>
          <w:rFonts w:asciiTheme="majorEastAsia" w:eastAsiaTheme="majorEastAsia" w:hAnsiTheme="majorEastAsia"/>
          <w:sz w:val="24"/>
          <w:szCs w:val="24"/>
        </w:rPr>
      </w:pPr>
    </w:p>
    <w:p w:rsidR="00CF159E" w:rsidRDefault="00CF159E">
      <w:pPr>
        <w:widowControl/>
        <w:jc w:val="left"/>
        <w:rPr>
          <w:rFonts w:asciiTheme="majorEastAsia" w:eastAsiaTheme="majorEastAsia" w:hAnsiTheme="majorEastAsia"/>
          <w:sz w:val="24"/>
          <w:szCs w:val="24"/>
        </w:rPr>
      </w:pPr>
    </w:p>
    <w:p w:rsidR="00CF159E" w:rsidRDefault="00CF159E">
      <w:pPr>
        <w:widowControl/>
        <w:jc w:val="left"/>
        <w:rPr>
          <w:rFonts w:asciiTheme="majorEastAsia" w:eastAsiaTheme="majorEastAsia" w:hAnsiTheme="majorEastAsia"/>
          <w:sz w:val="24"/>
          <w:szCs w:val="24"/>
        </w:rPr>
      </w:pPr>
    </w:p>
    <w:p w:rsidR="00CF159E" w:rsidRDefault="00CF159E">
      <w:pPr>
        <w:widowControl/>
        <w:jc w:val="left"/>
        <w:rPr>
          <w:rFonts w:asciiTheme="majorEastAsia" w:eastAsiaTheme="majorEastAsia" w:hAnsiTheme="majorEastAsia"/>
          <w:sz w:val="24"/>
          <w:szCs w:val="24"/>
        </w:rPr>
      </w:pPr>
    </w:p>
    <w:p w:rsidR="00CF159E" w:rsidRDefault="00CF159E">
      <w:pPr>
        <w:widowControl/>
        <w:jc w:val="left"/>
        <w:rPr>
          <w:rFonts w:asciiTheme="majorEastAsia" w:eastAsiaTheme="majorEastAsia" w:hAnsiTheme="majorEastAsia"/>
          <w:sz w:val="24"/>
          <w:szCs w:val="24"/>
        </w:rPr>
      </w:pPr>
    </w:p>
    <w:p w:rsidR="00CF159E" w:rsidRDefault="00CF159E">
      <w:pPr>
        <w:widowControl/>
        <w:jc w:val="left"/>
        <w:rPr>
          <w:rFonts w:asciiTheme="majorEastAsia" w:eastAsiaTheme="majorEastAsia" w:hAnsiTheme="majorEastAsia"/>
          <w:sz w:val="24"/>
          <w:szCs w:val="24"/>
        </w:rPr>
      </w:pPr>
    </w:p>
    <w:p w:rsidR="00CF159E" w:rsidRDefault="00CF159E">
      <w:pPr>
        <w:widowControl/>
        <w:jc w:val="left"/>
        <w:rPr>
          <w:rFonts w:asciiTheme="majorEastAsia" w:eastAsiaTheme="majorEastAsia" w:hAnsiTheme="majorEastAsia"/>
          <w:sz w:val="24"/>
          <w:szCs w:val="24"/>
        </w:rPr>
      </w:pPr>
    </w:p>
    <w:p w:rsidR="00CF159E" w:rsidRDefault="00CF159E">
      <w:pPr>
        <w:widowControl/>
        <w:jc w:val="left"/>
        <w:rPr>
          <w:rFonts w:asciiTheme="majorEastAsia" w:eastAsiaTheme="majorEastAsia" w:hAnsiTheme="majorEastAsia"/>
          <w:sz w:val="24"/>
          <w:szCs w:val="24"/>
        </w:rPr>
      </w:pPr>
    </w:p>
    <w:p w:rsidR="00CF159E" w:rsidRDefault="00CF159E">
      <w:pPr>
        <w:widowControl/>
        <w:jc w:val="left"/>
        <w:rPr>
          <w:rFonts w:asciiTheme="majorEastAsia" w:eastAsiaTheme="majorEastAsia" w:hAnsiTheme="majorEastAsia"/>
          <w:sz w:val="24"/>
          <w:szCs w:val="24"/>
        </w:rPr>
      </w:pPr>
    </w:p>
    <w:p w:rsidR="00CF159E" w:rsidRDefault="00CF159E">
      <w:pPr>
        <w:widowControl/>
        <w:jc w:val="left"/>
        <w:rPr>
          <w:rFonts w:asciiTheme="majorEastAsia" w:eastAsiaTheme="majorEastAsia" w:hAnsiTheme="majorEastAsia"/>
          <w:sz w:val="24"/>
          <w:szCs w:val="24"/>
        </w:rPr>
      </w:pPr>
    </w:p>
    <w:p w:rsidR="00CF159E" w:rsidRDefault="00CF159E">
      <w:pPr>
        <w:widowControl/>
        <w:jc w:val="left"/>
        <w:rPr>
          <w:rFonts w:asciiTheme="majorEastAsia" w:eastAsiaTheme="majorEastAsia" w:hAnsiTheme="majorEastAsia"/>
          <w:sz w:val="24"/>
          <w:szCs w:val="24"/>
        </w:rPr>
      </w:pPr>
    </w:p>
    <w:p w:rsidR="00CF159E" w:rsidRDefault="00CF159E">
      <w:pPr>
        <w:widowControl/>
        <w:jc w:val="left"/>
        <w:rPr>
          <w:rFonts w:asciiTheme="majorEastAsia" w:eastAsiaTheme="majorEastAsia" w:hAnsiTheme="majorEastAsia"/>
          <w:sz w:val="24"/>
          <w:szCs w:val="24"/>
        </w:rPr>
      </w:pPr>
    </w:p>
    <w:p w:rsidR="00CF159E" w:rsidRDefault="00CF159E">
      <w:pPr>
        <w:widowControl/>
        <w:jc w:val="left"/>
        <w:rPr>
          <w:rFonts w:asciiTheme="majorEastAsia" w:eastAsiaTheme="majorEastAsia" w:hAnsiTheme="majorEastAsia"/>
          <w:sz w:val="24"/>
          <w:szCs w:val="24"/>
        </w:rPr>
      </w:pPr>
    </w:p>
    <w:p w:rsidR="008B3DB0" w:rsidRDefault="008B3DB0">
      <w:pPr>
        <w:widowControl/>
        <w:jc w:val="left"/>
        <w:rPr>
          <w:rFonts w:asciiTheme="majorEastAsia" w:eastAsiaTheme="majorEastAsia" w:hAnsiTheme="majorEastAsia"/>
          <w:sz w:val="24"/>
          <w:szCs w:val="24"/>
        </w:rPr>
      </w:pPr>
    </w:p>
    <w:p w:rsidR="008B3DB0" w:rsidRDefault="008B3DB0">
      <w:pPr>
        <w:widowControl/>
        <w:jc w:val="left"/>
        <w:rPr>
          <w:rFonts w:asciiTheme="majorEastAsia" w:eastAsiaTheme="majorEastAsia" w:hAnsiTheme="majorEastAsia"/>
          <w:sz w:val="24"/>
          <w:szCs w:val="24"/>
        </w:rPr>
      </w:pPr>
    </w:p>
    <w:p w:rsidR="00CF159E" w:rsidRPr="008B3DB0" w:rsidRDefault="00CF159E" w:rsidP="008B3DB0">
      <w:pPr>
        <w:spacing w:line="300" w:lineRule="exact"/>
        <w:ind w:firstLineChars="100" w:firstLine="241"/>
        <w:rPr>
          <w:rFonts w:asciiTheme="majorEastAsia" w:eastAsiaTheme="majorEastAsia" w:hAnsiTheme="majorEastAsia"/>
          <w:b/>
          <w:sz w:val="24"/>
          <w:szCs w:val="24"/>
        </w:rPr>
      </w:pPr>
      <w:r w:rsidRPr="008B3DB0">
        <w:rPr>
          <w:rFonts w:asciiTheme="majorEastAsia" w:eastAsiaTheme="majorEastAsia" w:hAnsiTheme="majorEastAsia" w:hint="eastAsia"/>
          <w:b/>
          <w:sz w:val="24"/>
          <w:szCs w:val="24"/>
        </w:rPr>
        <w:lastRenderedPageBreak/>
        <w:t>＜</w:t>
      </w:r>
      <w:r w:rsidR="0047095C" w:rsidRPr="008B3DB0">
        <w:rPr>
          <w:rFonts w:asciiTheme="majorEastAsia" w:eastAsiaTheme="majorEastAsia" w:hAnsiTheme="majorEastAsia" w:hint="eastAsia"/>
          <w:b/>
          <w:sz w:val="24"/>
          <w:szCs w:val="24"/>
        </w:rPr>
        <w:t>参考</w:t>
      </w:r>
      <w:r w:rsidRPr="008B3DB0">
        <w:rPr>
          <w:rFonts w:asciiTheme="majorEastAsia" w:eastAsiaTheme="majorEastAsia" w:hAnsiTheme="majorEastAsia" w:hint="eastAsia"/>
          <w:b/>
          <w:sz w:val="24"/>
          <w:szCs w:val="24"/>
        </w:rPr>
        <w:t>資料２＞</w:t>
      </w:r>
    </w:p>
    <w:p w:rsidR="00CF159E" w:rsidRDefault="00CF159E" w:rsidP="00C34336">
      <w:pPr>
        <w:widowControl/>
        <w:spacing w:after="240"/>
        <w:jc w:val="center"/>
        <w:rPr>
          <w:rFonts w:ascii="ＭＳ Ｐゴシック" w:eastAsia="ＭＳ Ｐゴシック" w:hAnsi="ＭＳ Ｐゴシック" w:cs="ＭＳ Ｐゴシック"/>
          <w:color w:val="000000"/>
          <w:kern w:val="0"/>
          <w:sz w:val="24"/>
          <w:szCs w:val="24"/>
        </w:rPr>
      </w:pPr>
      <w:r w:rsidRPr="008B3DB0">
        <w:rPr>
          <w:rFonts w:ascii="ＭＳ Ｐゴシック" w:eastAsia="ＭＳ Ｐゴシック" w:hAnsi="ＭＳ Ｐゴシック" w:cs="ＭＳ Ｐゴシック"/>
          <w:b/>
          <w:color w:val="000000"/>
          <w:kern w:val="0"/>
          <w:sz w:val="28"/>
          <w:szCs w:val="28"/>
        </w:rPr>
        <w:t>国際博覧会条約</w:t>
      </w:r>
      <w:r w:rsidRPr="008B3DB0">
        <w:rPr>
          <w:rFonts w:ascii="ＭＳ Ｐゴシック" w:eastAsia="ＭＳ Ｐゴシック" w:hAnsi="ＭＳ Ｐゴシック" w:cs="ＭＳ Ｐゴシック"/>
          <w:b/>
          <w:color w:val="000000"/>
          <w:kern w:val="0"/>
          <w:sz w:val="24"/>
          <w:szCs w:val="24"/>
        </w:rPr>
        <w:br/>
      </w:r>
      <w:r>
        <w:rPr>
          <w:rFonts w:ascii="ＭＳ Ｐゴシック" w:eastAsia="ＭＳ Ｐゴシック" w:hAnsi="ＭＳ Ｐゴシック" w:cs="ＭＳ Ｐゴシック" w:hint="eastAsia"/>
          <w:color w:val="000000"/>
          <w:kern w:val="0"/>
          <w:sz w:val="24"/>
          <w:szCs w:val="24"/>
        </w:rPr>
        <w:t>（</w:t>
      </w:r>
      <w:r w:rsidRPr="00242417">
        <w:rPr>
          <w:rFonts w:ascii="ＭＳ Ｐゴシック" w:eastAsia="ＭＳ Ｐゴシック" w:hAnsi="ＭＳ Ｐゴシック" w:cs="ＭＳ Ｐゴシック"/>
          <w:color w:val="000000"/>
          <w:kern w:val="0"/>
          <w:sz w:val="24"/>
          <w:szCs w:val="24"/>
        </w:rPr>
        <w:t>1928年11月22日にパリで署名</w:t>
      </w:r>
      <w:r>
        <w:rPr>
          <w:rFonts w:ascii="ＭＳ Ｐゴシック" w:eastAsia="ＭＳ Ｐゴシック" w:hAnsi="ＭＳ Ｐゴシック" w:cs="ＭＳ Ｐゴシック" w:hint="eastAsia"/>
          <w:color w:val="000000"/>
          <w:kern w:val="0"/>
          <w:sz w:val="24"/>
          <w:szCs w:val="24"/>
        </w:rPr>
        <w:t>、</w:t>
      </w:r>
      <w:r w:rsidRPr="00242417">
        <w:rPr>
          <w:rFonts w:ascii="ＭＳ Ｐゴシック" w:eastAsia="ＭＳ Ｐゴシック" w:hAnsi="ＭＳ Ｐゴシック" w:cs="ＭＳ Ｐゴシック"/>
          <w:color w:val="000000"/>
          <w:kern w:val="0"/>
          <w:sz w:val="24"/>
          <w:szCs w:val="24"/>
        </w:rPr>
        <w:t>1948年、1966年、1972年1988年</w:t>
      </w:r>
      <w:r>
        <w:rPr>
          <w:rFonts w:ascii="ＭＳ Ｐゴシック" w:eastAsia="ＭＳ Ｐゴシック" w:hAnsi="ＭＳ Ｐゴシック" w:cs="ＭＳ Ｐゴシック" w:hint="eastAsia"/>
          <w:color w:val="000000"/>
          <w:kern w:val="0"/>
          <w:sz w:val="24"/>
          <w:szCs w:val="24"/>
        </w:rPr>
        <w:t>に</w:t>
      </w:r>
      <w:r w:rsidRPr="00242417">
        <w:rPr>
          <w:rFonts w:ascii="ＭＳ Ｐゴシック" w:eastAsia="ＭＳ Ｐゴシック" w:hAnsi="ＭＳ Ｐゴシック" w:cs="ＭＳ Ｐゴシック"/>
          <w:color w:val="000000"/>
          <w:kern w:val="0"/>
          <w:sz w:val="24"/>
          <w:szCs w:val="24"/>
        </w:rPr>
        <w:t>改正</w:t>
      </w:r>
      <w:r>
        <w:rPr>
          <w:rFonts w:ascii="ＭＳ Ｐゴシック" w:eastAsia="ＭＳ Ｐゴシック" w:hAnsi="ＭＳ Ｐゴシック" w:cs="ＭＳ Ｐゴシック" w:hint="eastAsia"/>
          <w:color w:val="000000"/>
          <w:kern w:val="0"/>
          <w:sz w:val="24"/>
          <w:szCs w:val="24"/>
        </w:rPr>
        <w:t>）</w:t>
      </w:r>
    </w:p>
    <w:p w:rsidR="00CF159E" w:rsidRPr="00937197" w:rsidRDefault="00CF159E" w:rsidP="00937197">
      <w:pPr>
        <w:pStyle w:val="a8"/>
        <w:widowControl/>
        <w:numPr>
          <w:ilvl w:val="0"/>
          <w:numId w:val="15"/>
        </w:numPr>
        <w:spacing w:line="280" w:lineRule="exact"/>
        <w:ind w:leftChars="0"/>
        <w:jc w:val="left"/>
        <w:rPr>
          <w:rFonts w:ascii="ＭＳ Ｐゴシック" w:eastAsia="ＭＳ Ｐゴシック" w:hAnsi="ＭＳ Ｐゴシック" w:cs="ＭＳ Ｐゴシック"/>
          <w:color w:val="000000"/>
          <w:kern w:val="0"/>
          <w:sz w:val="24"/>
          <w:szCs w:val="24"/>
        </w:rPr>
      </w:pPr>
      <w:r w:rsidRPr="00937197">
        <w:rPr>
          <w:rFonts w:ascii="ＭＳ Ｐゴシック" w:eastAsia="ＭＳ Ｐゴシック" w:hAnsi="ＭＳ Ｐゴシック" w:cs="ＭＳ Ｐゴシック"/>
          <w:color w:val="000000"/>
          <w:kern w:val="0"/>
          <w:sz w:val="24"/>
          <w:szCs w:val="24"/>
        </w:rPr>
        <w:t xml:space="preserve">定義及び目的 </w:t>
      </w:r>
    </w:p>
    <w:p w:rsidR="00C34336" w:rsidRDefault="00C34336" w:rsidP="00C34336">
      <w:pPr>
        <w:pStyle w:val="a8"/>
        <w:widowControl/>
        <w:spacing w:line="280" w:lineRule="exact"/>
        <w:ind w:leftChars="0" w:left="885"/>
        <w:jc w:val="left"/>
        <w:rPr>
          <w:rFonts w:ascii="ＭＳ Ｐゴシック" w:eastAsia="ＭＳ Ｐゴシック" w:hAnsi="ＭＳ Ｐゴシック" w:cs="ＭＳ Ｐゴシック"/>
          <w:color w:val="000000"/>
          <w:kern w:val="0"/>
          <w:sz w:val="24"/>
          <w:szCs w:val="24"/>
        </w:rPr>
      </w:pPr>
    </w:p>
    <w:p w:rsidR="00CF159E" w:rsidRPr="00937197" w:rsidRDefault="00CF159E" w:rsidP="00937197">
      <w:pPr>
        <w:pStyle w:val="a8"/>
        <w:widowControl/>
        <w:numPr>
          <w:ilvl w:val="0"/>
          <w:numId w:val="16"/>
        </w:numPr>
        <w:spacing w:line="280" w:lineRule="exact"/>
        <w:ind w:leftChars="0"/>
        <w:jc w:val="left"/>
        <w:rPr>
          <w:rFonts w:ascii="ＭＳ Ｐゴシック" w:eastAsia="ＭＳ Ｐゴシック" w:hAnsi="ＭＳ Ｐゴシック" w:cs="ＭＳ Ｐゴシック"/>
          <w:color w:val="000000"/>
          <w:kern w:val="0"/>
          <w:sz w:val="24"/>
          <w:szCs w:val="24"/>
        </w:rPr>
      </w:pPr>
      <w:r w:rsidRPr="00937197">
        <w:rPr>
          <w:rFonts w:ascii="ＭＳ Ｐゴシック" w:eastAsia="ＭＳ Ｐゴシック" w:hAnsi="ＭＳ Ｐゴシック" w:cs="ＭＳ Ｐゴシック"/>
          <w:color w:val="000000"/>
          <w:kern w:val="0"/>
          <w:sz w:val="24"/>
          <w:szCs w:val="24"/>
        </w:rPr>
        <w:t>定義</w:t>
      </w:r>
    </w:p>
    <w:p w:rsidR="00CF159E" w:rsidRPr="00937197" w:rsidRDefault="00CF159E" w:rsidP="009F5B6C">
      <w:pPr>
        <w:widowControl/>
        <w:spacing w:line="280" w:lineRule="exact"/>
        <w:ind w:left="240" w:hangingChars="100" w:hanging="240"/>
        <w:jc w:val="left"/>
        <w:rPr>
          <w:rFonts w:ascii="ＭＳ Ｐゴシック" w:eastAsia="ＭＳ Ｐゴシック" w:hAnsi="ＭＳ Ｐゴシック" w:cs="ＭＳ Ｐゴシック"/>
          <w:color w:val="000000"/>
          <w:kern w:val="0"/>
          <w:sz w:val="24"/>
          <w:szCs w:val="24"/>
        </w:rPr>
      </w:pPr>
      <w:r w:rsidRPr="00937197">
        <w:rPr>
          <w:rFonts w:ascii="ＭＳ Ｐゴシック" w:eastAsia="ＭＳ Ｐゴシック" w:hAnsi="ＭＳ Ｐゴシック" w:cs="ＭＳ Ｐゴシック"/>
          <w:color w:val="000000"/>
          <w:kern w:val="0"/>
          <w:sz w:val="24"/>
          <w:szCs w:val="24"/>
        </w:rPr>
        <w:t>1．</w:t>
      </w:r>
      <w:r w:rsidRPr="00937197">
        <w:rPr>
          <w:rFonts w:ascii="ＭＳ Ｐゴシック" w:eastAsia="ＭＳ Ｐゴシック" w:hAnsi="ＭＳ Ｐゴシック" w:cs="ＭＳ Ｐゴシック" w:hint="eastAsia"/>
          <w:color w:val="000000"/>
          <w:kern w:val="0"/>
          <w:sz w:val="24"/>
          <w:szCs w:val="24"/>
        </w:rPr>
        <w:t xml:space="preserve">　</w:t>
      </w:r>
      <w:r w:rsidRPr="00937197">
        <w:rPr>
          <w:rFonts w:ascii="ＭＳ Ｐゴシック" w:eastAsia="ＭＳ Ｐゴシック" w:hAnsi="ＭＳ Ｐゴシック" w:cs="ＭＳ Ｐゴシック"/>
          <w:color w:val="000000"/>
          <w:kern w:val="0"/>
          <w:sz w:val="24"/>
          <w:szCs w:val="24"/>
        </w:rPr>
        <w:t>博覧会とは、名称のいかんを問わず、公衆の教育を主たる目的とする催しであって、文明の必要とするものに応ずるために人類が利用することのできる手段又は人類の活動の一若しくは二以上の部門において達成された進歩若しくはそれらの部門における将来の展望を示すものをいう。</w:t>
      </w:r>
    </w:p>
    <w:p w:rsidR="00CF159E" w:rsidRPr="00937197" w:rsidRDefault="00CF159E" w:rsidP="00937197">
      <w:pPr>
        <w:pStyle w:val="a8"/>
        <w:widowControl/>
        <w:spacing w:line="280" w:lineRule="exact"/>
        <w:ind w:leftChars="0" w:left="0"/>
        <w:jc w:val="left"/>
        <w:rPr>
          <w:rFonts w:ascii="ＭＳ Ｐゴシック" w:eastAsia="ＭＳ Ｐゴシック" w:hAnsi="ＭＳ Ｐゴシック" w:cs="ＭＳ Ｐゴシック"/>
          <w:color w:val="000000"/>
          <w:kern w:val="0"/>
          <w:sz w:val="24"/>
          <w:szCs w:val="24"/>
        </w:rPr>
      </w:pPr>
      <w:r w:rsidRPr="00937197">
        <w:rPr>
          <w:rFonts w:ascii="ＭＳ Ｐゴシック" w:eastAsia="ＭＳ Ｐゴシック" w:hAnsi="ＭＳ Ｐゴシック" w:cs="ＭＳ Ｐゴシック"/>
          <w:color w:val="000000"/>
          <w:kern w:val="0"/>
          <w:sz w:val="24"/>
          <w:szCs w:val="24"/>
        </w:rPr>
        <w:t>2．</w:t>
      </w:r>
      <w:r w:rsidRPr="00937197">
        <w:rPr>
          <w:rFonts w:ascii="ＭＳ Ｐゴシック" w:eastAsia="ＭＳ Ｐゴシック" w:hAnsi="ＭＳ Ｐゴシック" w:cs="ＭＳ Ｐゴシック" w:hint="eastAsia"/>
          <w:color w:val="000000"/>
          <w:kern w:val="0"/>
          <w:sz w:val="24"/>
          <w:szCs w:val="24"/>
        </w:rPr>
        <w:t xml:space="preserve">　</w:t>
      </w:r>
      <w:r w:rsidRPr="00937197">
        <w:rPr>
          <w:rFonts w:ascii="ＭＳ Ｐゴシック" w:eastAsia="ＭＳ Ｐゴシック" w:hAnsi="ＭＳ Ｐゴシック" w:cs="ＭＳ Ｐゴシック"/>
          <w:color w:val="000000"/>
          <w:kern w:val="0"/>
          <w:sz w:val="24"/>
          <w:szCs w:val="24"/>
        </w:rPr>
        <w:t>博覧会は、二以上の国が参加するものを、国際博覧会とする。</w:t>
      </w:r>
    </w:p>
    <w:p w:rsidR="00CF159E" w:rsidRPr="009F5B6C" w:rsidRDefault="00CF159E" w:rsidP="009F5B6C">
      <w:pPr>
        <w:widowControl/>
        <w:spacing w:line="280" w:lineRule="exact"/>
        <w:ind w:left="247" w:hangingChars="103" w:hanging="247"/>
        <w:jc w:val="left"/>
        <w:rPr>
          <w:rFonts w:ascii="ＭＳ Ｐゴシック" w:eastAsia="ＭＳ Ｐゴシック" w:hAnsi="ＭＳ Ｐゴシック" w:cs="ＭＳ Ｐゴシック"/>
          <w:color w:val="000000"/>
          <w:kern w:val="0"/>
          <w:sz w:val="24"/>
          <w:szCs w:val="24"/>
        </w:rPr>
      </w:pPr>
      <w:r w:rsidRPr="009F5B6C">
        <w:rPr>
          <w:rFonts w:ascii="ＭＳ Ｐゴシック" w:eastAsia="ＭＳ Ｐゴシック" w:hAnsi="ＭＳ Ｐゴシック" w:cs="ＭＳ Ｐゴシック"/>
          <w:color w:val="000000"/>
          <w:kern w:val="0"/>
          <w:sz w:val="24"/>
          <w:szCs w:val="24"/>
        </w:rPr>
        <w:t>3．</w:t>
      </w:r>
      <w:r w:rsidRPr="009F5B6C">
        <w:rPr>
          <w:rFonts w:ascii="ＭＳ Ｐゴシック" w:eastAsia="ＭＳ Ｐゴシック" w:hAnsi="ＭＳ Ｐゴシック" w:cs="ＭＳ Ｐゴシック" w:hint="eastAsia"/>
          <w:color w:val="000000"/>
          <w:kern w:val="0"/>
          <w:sz w:val="24"/>
          <w:szCs w:val="24"/>
        </w:rPr>
        <w:t xml:space="preserve">　</w:t>
      </w:r>
      <w:r w:rsidRPr="009F5B6C">
        <w:rPr>
          <w:rFonts w:ascii="ＭＳ Ｐゴシック" w:eastAsia="ＭＳ Ｐゴシック" w:hAnsi="ＭＳ Ｐゴシック" w:cs="ＭＳ Ｐゴシック"/>
          <w:color w:val="000000"/>
          <w:kern w:val="0"/>
          <w:sz w:val="24"/>
          <w:szCs w:val="24"/>
        </w:rPr>
        <w:t xml:space="preserve">国際博覧会の参加者とは、当該国際博覧会に公式に参加している国の陳列区域にあるその国の展示者、国際機関、当該国際博覧会に公式には参加していない国の展示者及び当該国際博覧会の規則により展示以外の活動特に場内営業を行うことを認められた者をいう。 </w:t>
      </w:r>
    </w:p>
    <w:p w:rsidR="00CF159E" w:rsidRPr="00937197" w:rsidRDefault="00CF159E" w:rsidP="00937197">
      <w:pPr>
        <w:pStyle w:val="a8"/>
        <w:widowControl/>
        <w:numPr>
          <w:ilvl w:val="0"/>
          <w:numId w:val="16"/>
        </w:numPr>
        <w:spacing w:line="280" w:lineRule="exact"/>
        <w:ind w:leftChars="0"/>
        <w:jc w:val="left"/>
        <w:rPr>
          <w:rFonts w:ascii="ＭＳ Ｐゴシック" w:eastAsia="ＭＳ Ｐゴシック" w:hAnsi="ＭＳ Ｐゴシック" w:cs="ＭＳ Ｐゴシック"/>
          <w:color w:val="000000"/>
          <w:kern w:val="0"/>
          <w:sz w:val="24"/>
          <w:szCs w:val="24"/>
        </w:rPr>
      </w:pPr>
      <w:r w:rsidRPr="00937197">
        <w:rPr>
          <w:rFonts w:ascii="ＭＳ Ｐゴシック" w:eastAsia="ＭＳ Ｐゴシック" w:hAnsi="ＭＳ Ｐゴシック" w:cs="ＭＳ Ｐゴシック"/>
          <w:color w:val="000000"/>
          <w:kern w:val="0"/>
          <w:sz w:val="24"/>
          <w:szCs w:val="24"/>
        </w:rPr>
        <w:t>条約の適用範囲</w:t>
      </w:r>
    </w:p>
    <w:p w:rsidR="00CF159E" w:rsidRPr="00937197" w:rsidRDefault="00CF159E" w:rsidP="00937197">
      <w:pPr>
        <w:widowControl/>
        <w:spacing w:line="280" w:lineRule="exact"/>
        <w:jc w:val="left"/>
        <w:rPr>
          <w:rFonts w:ascii="ＭＳ Ｐゴシック" w:eastAsia="ＭＳ Ｐゴシック" w:hAnsi="ＭＳ Ｐゴシック" w:cs="ＭＳ Ｐゴシック"/>
          <w:color w:val="000000"/>
          <w:kern w:val="0"/>
          <w:sz w:val="24"/>
          <w:szCs w:val="24"/>
        </w:rPr>
      </w:pPr>
      <w:r w:rsidRPr="00937197">
        <w:rPr>
          <w:rFonts w:ascii="ＭＳ Ｐゴシック" w:eastAsia="ＭＳ Ｐゴシック" w:hAnsi="ＭＳ Ｐゴシック" w:cs="ＭＳ Ｐゴシック"/>
          <w:color w:val="000000"/>
          <w:kern w:val="0"/>
          <w:sz w:val="24"/>
          <w:szCs w:val="24"/>
        </w:rPr>
        <w:t>1．</w:t>
      </w:r>
      <w:r w:rsidRPr="00937197">
        <w:rPr>
          <w:rFonts w:ascii="ＭＳ Ｐゴシック" w:eastAsia="ＭＳ Ｐゴシック" w:hAnsi="ＭＳ Ｐゴシック" w:cs="ＭＳ Ｐゴシック" w:hint="eastAsia"/>
          <w:color w:val="000000"/>
          <w:kern w:val="0"/>
          <w:sz w:val="24"/>
          <w:szCs w:val="24"/>
        </w:rPr>
        <w:t xml:space="preserve">　</w:t>
      </w:r>
      <w:r w:rsidRPr="00937197">
        <w:rPr>
          <w:rFonts w:ascii="ＭＳ Ｐゴシック" w:eastAsia="ＭＳ Ｐゴシック" w:hAnsi="ＭＳ Ｐゴシック" w:cs="ＭＳ Ｐゴシック"/>
          <w:color w:val="000000"/>
          <w:kern w:val="0"/>
          <w:sz w:val="24"/>
          <w:szCs w:val="24"/>
        </w:rPr>
        <w:t>この条約は、次のものを除くほか、すべての国際博覧会について適用する。</w:t>
      </w:r>
      <w:r w:rsidRPr="00937197">
        <w:rPr>
          <w:rFonts w:ascii="ＭＳ Ｐゴシック" w:eastAsia="ＭＳ Ｐゴシック" w:hAnsi="ＭＳ Ｐゴシック" w:cs="ＭＳ Ｐゴシック"/>
          <w:color w:val="000000"/>
          <w:kern w:val="0"/>
          <w:sz w:val="24"/>
          <w:szCs w:val="24"/>
        </w:rPr>
        <w:br/>
      </w:r>
      <w:r w:rsidRPr="00937197">
        <w:rPr>
          <w:rFonts w:ascii="ＭＳ Ｐゴシック" w:eastAsia="ＭＳ Ｐゴシック" w:hAnsi="ＭＳ Ｐゴシック" w:cs="ＭＳ Ｐゴシック" w:hint="eastAsia"/>
          <w:color w:val="000000"/>
          <w:kern w:val="0"/>
          <w:sz w:val="24"/>
          <w:szCs w:val="24"/>
        </w:rPr>
        <w:t xml:space="preserve">　　　</w:t>
      </w:r>
      <w:r w:rsidRPr="00937197">
        <w:rPr>
          <w:rFonts w:ascii="ＭＳ Ｐゴシック" w:eastAsia="ＭＳ Ｐゴシック" w:hAnsi="ＭＳ Ｐゴシック" w:cs="ＭＳ Ｐゴシック"/>
          <w:color w:val="000000"/>
          <w:kern w:val="0"/>
          <w:sz w:val="24"/>
          <w:szCs w:val="24"/>
        </w:rPr>
        <w:t>（a）開催期間が三週間未満である国際博覧会</w:t>
      </w:r>
      <w:r w:rsidRPr="00937197">
        <w:rPr>
          <w:rFonts w:ascii="ＭＳ Ｐゴシック" w:eastAsia="ＭＳ Ｐゴシック" w:hAnsi="ＭＳ Ｐゴシック" w:cs="ＭＳ Ｐゴシック"/>
          <w:color w:val="000000"/>
          <w:kern w:val="0"/>
          <w:sz w:val="24"/>
          <w:szCs w:val="24"/>
        </w:rPr>
        <w:br/>
      </w:r>
      <w:r w:rsidRPr="00937197">
        <w:rPr>
          <w:rFonts w:ascii="ＭＳ Ｐゴシック" w:eastAsia="ＭＳ Ｐゴシック" w:hAnsi="ＭＳ Ｐゴシック" w:cs="ＭＳ Ｐゴシック" w:hint="eastAsia"/>
          <w:color w:val="000000"/>
          <w:kern w:val="0"/>
          <w:sz w:val="24"/>
          <w:szCs w:val="24"/>
        </w:rPr>
        <w:t xml:space="preserve">　　　</w:t>
      </w:r>
      <w:r w:rsidRPr="00937197">
        <w:rPr>
          <w:rFonts w:ascii="ＭＳ Ｐゴシック" w:eastAsia="ＭＳ Ｐゴシック" w:hAnsi="ＭＳ Ｐゴシック" w:cs="ＭＳ Ｐゴシック"/>
          <w:color w:val="000000"/>
          <w:kern w:val="0"/>
          <w:sz w:val="24"/>
          <w:szCs w:val="24"/>
        </w:rPr>
        <w:t>（b）国際美術展覧会</w:t>
      </w:r>
      <w:r w:rsidRPr="00937197">
        <w:rPr>
          <w:rFonts w:ascii="ＭＳ Ｐゴシック" w:eastAsia="ＭＳ Ｐゴシック" w:hAnsi="ＭＳ Ｐゴシック" w:cs="ＭＳ Ｐゴシック"/>
          <w:color w:val="000000"/>
          <w:kern w:val="0"/>
          <w:sz w:val="24"/>
          <w:szCs w:val="24"/>
        </w:rPr>
        <w:br/>
      </w:r>
      <w:r w:rsidRPr="00937197">
        <w:rPr>
          <w:rFonts w:ascii="ＭＳ Ｐゴシック" w:eastAsia="ＭＳ Ｐゴシック" w:hAnsi="ＭＳ Ｐゴシック" w:cs="ＭＳ Ｐゴシック" w:hint="eastAsia"/>
          <w:color w:val="000000"/>
          <w:kern w:val="0"/>
          <w:sz w:val="24"/>
          <w:szCs w:val="24"/>
        </w:rPr>
        <w:t xml:space="preserve">　　　</w:t>
      </w:r>
      <w:r w:rsidRPr="00937197">
        <w:rPr>
          <w:rFonts w:ascii="ＭＳ Ｐゴシック" w:eastAsia="ＭＳ Ｐゴシック" w:hAnsi="ＭＳ Ｐゴシック" w:cs="ＭＳ Ｐゴシック"/>
          <w:color w:val="000000"/>
          <w:kern w:val="0"/>
          <w:sz w:val="24"/>
          <w:szCs w:val="24"/>
        </w:rPr>
        <w:t>（c）主として商業的な性格を有する国際博覧会</w:t>
      </w:r>
    </w:p>
    <w:p w:rsidR="00CF159E" w:rsidRPr="00937197" w:rsidRDefault="00CF159E" w:rsidP="00937197">
      <w:pPr>
        <w:widowControl/>
        <w:spacing w:line="280" w:lineRule="exact"/>
        <w:ind w:left="240" w:hangingChars="100" w:hanging="240"/>
        <w:jc w:val="left"/>
        <w:rPr>
          <w:rFonts w:ascii="ＭＳ Ｐゴシック" w:eastAsia="ＭＳ Ｐゴシック" w:hAnsi="ＭＳ Ｐゴシック" w:cs="ＭＳ Ｐゴシック"/>
          <w:color w:val="000000"/>
          <w:kern w:val="0"/>
          <w:sz w:val="24"/>
          <w:szCs w:val="24"/>
        </w:rPr>
      </w:pPr>
      <w:r w:rsidRPr="00937197">
        <w:rPr>
          <w:rFonts w:ascii="ＭＳ Ｐゴシック" w:eastAsia="ＭＳ Ｐゴシック" w:hAnsi="ＭＳ Ｐゴシック" w:cs="ＭＳ Ｐゴシック"/>
          <w:color w:val="000000"/>
          <w:kern w:val="0"/>
          <w:sz w:val="24"/>
          <w:szCs w:val="24"/>
        </w:rPr>
        <w:t>2．</w:t>
      </w:r>
      <w:r w:rsidRPr="00937197">
        <w:rPr>
          <w:rFonts w:ascii="ＭＳ Ｐゴシック" w:eastAsia="ＭＳ Ｐゴシック" w:hAnsi="ＭＳ Ｐゴシック" w:cs="ＭＳ Ｐゴシック" w:hint="eastAsia"/>
          <w:color w:val="000000"/>
          <w:kern w:val="0"/>
          <w:sz w:val="24"/>
          <w:szCs w:val="24"/>
        </w:rPr>
        <w:t xml:space="preserve">　</w:t>
      </w:r>
      <w:r w:rsidRPr="00937197">
        <w:rPr>
          <w:rFonts w:ascii="ＭＳ Ｐゴシック" w:eastAsia="ＭＳ Ｐゴシック" w:hAnsi="ＭＳ Ｐゴシック" w:cs="ＭＳ Ｐゴシック"/>
          <w:color w:val="000000"/>
          <w:kern w:val="0"/>
          <w:sz w:val="24"/>
          <w:szCs w:val="24"/>
        </w:rPr>
        <w:t xml:space="preserve">この条約の適用上、国際博覧会は、開催者の付する名称の如何を問わず、登録博覧会と認定博覧会に区分する。 </w:t>
      </w:r>
    </w:p>
    <w:p w:rsidR="00CF159E" w:rsidRDefault="00CF159E" w:rsidP="00937197">
      <w:pPr>
        <w:widowControl/>
        <w:spacing w:line="280" w:lineRule="exact"/>
        <w:jc w:val="left"/>
        <w:rPr>
          <w:rFonts w:ascii="ＭＳ Ｐゴシック" w:eastAsia="ＭＳ Ｐゴシック" w:hAnsi="ＭＳ Ｐゴシック" w:cs="ＭＳ Ｐゴシック"/>
          <w:color w:val="000000"/>
          <w:kern w:val="0"/>
          <w:sz w:val="24"/>
          <w:szCs w:val="24"/>
        </w:rPr>
      </w:pPr>
    </w:p>
    <w:p w:rsidR="008B3DB0" w:rsidRPr="00937197" w:rsidRDefault="008B3DB0" w:rsidP="00937197">
      <w:pPr>
        <w:widowControl/>
        <w:spacing w:line="280" w:lineRule="exact"/>
        <w:jc w:val="left"/>
        <w:rPr>
          <w:rFonts w:ascii="ＭＳ Ｐゴシック" w:eastAsia="ＭＳ Ｐゴシック" w:hAnsi="ＭＳ Ｐゴシック" w:cs="ＭＳ Ｐゴシック"/>
          <w:color w:val="000000"/>
          <w:kern w:val="0"/>
          <w:sz w:val="24"/>
          <w:szCs w:val="24"/>
        </w:rPr>
      </w:pPr>
    </w:p>
    <w:p w:rsidR="00CF159E" w:rsidRDefault="00CF159E" w:rsidP="00937197">
      <w:pPr>
        <w:pStyle w:val="a8"/>
        <w:widowControl/>
        <w:numPr>
          <w:ilvl w:val="0"/>
          <w:numId w:val="15"/>
        </w:numPr>
        <w:spacing w:line="280" w:lineRule="exact"/>
        <w:ind w:leftChars="0"/>
        <w:jc w:val="left"/>
        <w:rPr>
          <w:rFonts w:ascii="ＭＳ Ｐゴシック" w:eastAsia="ＭＳ Ｐゴシック" w:hAnsi="ＭＳ Ｐゴシック" w:cs="ＭＳ Ｐゴシック"/>
          <w:color w:val="000000"/>
          <w:kern w:val="0"/>
          <w:sz w:val="24"/>
          <w:szCs w:val="24"/>
        </w:rPr>
      </w:pPr>
      <w:r w:rsidRPr="00937197">
        <w:rPr>
          <w:rFonts w:ascii="ＭＳ Ｐゴシック" w:eastAsia="ＭＳ Ｐゴシック" w:hAnsi="ＭＳ Ｐゴシック" w:cs="ＭＳ Ｐゴシック"/>
          <w:color w:val="000000"/>
          <w:kern w:val="0"/>
          <w:sz w:val="24"/>
          <w:szCs w:val="24"/>
        </w:rPr>
        <w:t xml:space="preserve">国際博覧会の開催に関する一般的な条件 </w:t>
      </w:r>
    </w:p>
    <w:p w:rsidR="00C34336" w:rsidRPr="00937197" w:rsidRDefault="00C34336" w:rsidP="00C34336">
      <w:pPr>
        <w:pStyle w:val="a8"/>
        <w:widowControl/>
        <w:spacing w:line="280" w:lineRule="exact"/>
        <w:ind w:leftChars="0" w:left="885"/>
        <w:jc w:val="left"/>
        <w:rPr>
          <w:rFonts w:ascii="ＭＳ Ｐゴシック" w:eastAsia="ＭＳ Ｐゴシック" w:hAnsi="ＭＳ Ｐゴシック" w:cs="ＭＳ Ｐゴシック"/>
          <w:color w:val="000000"/>
          <w:kern w:val="0"/>
          <w:sz w:val="24"/>
          <w:szCs w:val="24"/>
        </w:rPr>
      </w:pPr>
    </w:p>
    <w:p w:rsidR="00CF159E" w:rsidRPr="00937197" w:rsidRDefault="00CF159E" w:rsidP="00937197">
      <w:pPr>
        <w:pStyle w:val="a8"/>
        <w:widowControl/>
        <w:numPr>
          <w:ilvl w:val="0"/>
          <w:numId w:val="16"/>
        </w:numPr>
        <w:spacing w:line="280" w:lineRule="exact"/>
        <w:ind w:leftChars="0"/>
        <w:jc w:val="left"/>
        <w:rPr>
          <w:rFonts w:ascii="ＭＳ Ｐゴシック" w:eastAsia="ＭＳ Ｐゴシック" w:hAnsi="ＭＳ Ｐゴシック" w:cs="ＭＳ Ｐゴシック"/>
          <w:color w:val="000000"/>
          <w:kern w:val="0"/>
          <w:sz w:val="24"/>
          <w:szCs w:val="24"/>
        </w:rPr>
      </w:pPr>
      <w:r w:rsidRPr="00937197">
        <w:rPr>
          <w:rFonts w:ascii="ＭＳ Ｐゴシック" w:eastAsia="ＭＳ Ｐゴシック" w:hAnsi="ＭＳ Ｐゴシック" w:cs="ＭＳ Ｐゴシック"/>
          <w:color w:val="000000"/>
          <w:kern w:val="0"/>
          <w:sz w:val="24"/>
          <w:szCs w:val="24"/>
          <w:u w:val="single"/>
        </w:rPr>
        <w:t>登録博覧会</w:t>
      </w:r>
    </w:p>
    <w:p w:rsidR="00CF159E" w:rsidRPr="00937197" w:rsidRDefault="00CF159E" w:rsidP="00937197">
      <w:pPr>
        <w:widowControl/>
        <w:spacing w:line="280" w:lineRule="exact"/>
        <w:ind w:firstLineChars="100" w:firstLine="240"/>
        <w:jc w:val="left"/>
        <w:rPr>
          <w:rFonts w:ascii="ＭＳ Ｐゴシック" w:eastAsia="ＭＳ Ｐゴシック" w:hAnsi="ＭＳ Ｐゴシック" w:cs="ＭＳ Ｐゴシック"/>
          <w:color w:val="000000"/>
          <w:kern w:val="0"/>
          <w:sz w:val="24"/>
          <w:szCs w:val="24"/>
        </w:rPr>
      </w:pPr>
      <w:r w:rsidRPr="00937197">
        <w:rPr>
          <w:rFonts w:ascii="ＭＳ Ｐゴシック" w:eastAsia="ＭＳ Ｐゴシック" w:hAnsi="ＭＳ Ｐゴシック" w:cs="ＭＳ Ｐゴシック"/>
          <w:color w:val="000000"/>
          <w:kern w:val="0"/>
          <w:sz w:val="24"/>
          <w:szCs w:val="24"/>
        </w:rPr>
        <w:t>次の条件を満たす国際博覧会は、第25条に規定する博覧会国際事務局（以下「国際事務局」という）による登録の対象となる。</w:t>
      </w:r>
    </w:p>
    <w:p w:rsidR="00C34336" w:rsidRDefault="00CF159E" w:rsidP="00C34336">
      <w:pPr>
        <w:widowControl/>
        <w:spacing w:line="280" w:lineRule="exact"/>
        <w:jc w:val="left"/>
        <w:rPr>
          <w:rFonts w:ascii="ＭＳ Ｐゴシック" w:eastAsia="ＭＳ Ｐゴシック" w:hAnsi="ＭＳ Ｐゴシック" w:cs="ＭＳ Ｐゴシック"/>
          <w:color w:val="000000"/>
          <w:kern w:val="0"/>
          <w:sz w:val="24"/>
          <w:szCs w:val="24"/>
        </w:rPr>
      </w:pPr>
      <w:r w:rsidRPr="00937197">
        <w:rPr>
          <w:rFonts w:ascii="ＭＳ Ｐゴシック" w:eastAsia="ＭＳ Ｐゴシック" w:hAnsi="ＭＳ Ｐゴシック" w:cs="ＭＳ Ｐゴシック"/>
          <w:color w:val="000000"/>
          <w:kern w:val="0"/>
          <w:sz w:val="24"/>
          <w:szCs w:val="24"/>
        </w:rPr>
        <w:t>（A）</w:t>
      </w:r>
      <w:r w:rsidRPr="00937197">
        <w:rPr>
          <w:rFonts w:ascii="ＭＳ Ｐゴシック" w:eastAsia="ＭＳ Ｐゴシック" w:hAnsi="ＭＳ Ｐゴシック" w:cs="ＭＳ Ｐゴシック"/>
          <w:color w:val="000000"/>
          <w:kern w:val="0"/>
          <w:sz w:val="24"/>
          <w:szCs w:val="24"/>
          <w:u w:val="single"/>
        </w:rPr>
        <w:t>開催期間が6週間以上6ヶ月以内のもの</w:t>
      </w:r>
      <w:r w:rsidRPr="00937197">
        <w:rPr>
          <w:rFonts w:ascii="ＭＳ Ｐゴシック" w:eastAsia="ＭＳ Ｐゴシック" w:hAnsi="ＭＳ Ｐゴシック" w:cs="ＭＳ Ｐゴシック"/>
          <w:color w:val="000000"/>
          <w:kern w:val="0"/>
          <w:sz w:val="24"/>
          <w:szCs w:val="24"/>
        </w:rPr>
        <w:t>であること。</w:t>
      </w:r>
    </w:p>
    <w:p w:rsidR="00CF159E" w:rsidRPr="00937197" w:rsidRDefault="00CF159E" w:rsidP="00C34336">
      <w:pPr>
        <w:widowControl/>
        <w:spacing w:line="280" w:lineRule="exact"/>
        <w:ind w:left="240" w:hangingChars="100" w:hanging="240"/>
        <w:jc w:val="left"/>
        <w:rPr>
          <w:rFonts w:ascii="ＭＳ Ｐゴシック" w:eastAsia="ＭＳ Ｐゴシック" w:hAnsi="ＭＳ Ｐゴシック" w:cs="ＭＳ Ｐゴシック"/>
          <w:color w:val="000000"/>
          <w:kern w:val="0"/>
          <w:sz w:val="24"/>
          <w:szCs w:val="24"/>
        </w:rPr>
      </w:pPr>
      <w:r w:rsidRPr="00937197">
        <w:rPr>
          <w:rFonts w:ascii="ＭＳ Ｐゴシック" w:eastAsia="ＭＳ Ｐゴシック" w:hAnsi="ＭＳ Ｐゴシック" w:cs="ＭＳ Ｐゴシック"/>
          <w:color w:val="000000"/>
          <w:kern w:val="0"/>
          <w:sz w:val="24"/>
          <w:szCs w:val="24"/>
        </w:rPr>
        <w:t>（B）参加国が使用する博覧会用の建造物に関する規則が一般規則において規定されていること。不動産に課せられる租税が招請国の</w:t>
      </w:r>
      <w:r w:rsidR="00C34336">
        <w:rPr>
          <w:rFonts w:ascii="ＭＳ Ｐゴシック" w:eastAsia="ＭＳ Ｐゴシック" w:hAnsi="ＭＳ Ｐゴシック" w:cs="ＭＳ Ｐゴシック" w:hint="eastAsia"/>
          <w:color w:val="000000"/>
          <w:kern w:val="0"/>
          <w:sz w:val="24"/>
          <w:szCs w:val="24"/>
        </w:rPr>
        <w:t xml:space="preserve">　　</w:t>
      </w:r>
      <w:r w:rsidRPr="00937197">
        <w:rPr>
          <w:rFonts w:ascii="ＭＳ Ｐゴシック" w:eastAsia="ＭＳ Ｐゴシック" w:hAnsi="ＭＳ Ｐゴシック" w:cs="ＭＳ Ｐゴシック"/>
          <w:color w:val="000000"/>
          <w:kern w:val="0"/>
          <w:sz w:val="24"/>
          <w:szCs w:val="24"/>
        </w:rPr>
        <w:t>法令により要求される場合には、この租税は、開催者が負担する。国際事務局の承認した規則に従って実際に提供された役務については、対価を求めることができる。</w:t>
      </w:r>
    </w:p>
    <w:p w:rsidR="00504E98" w:rsidRPr="00937197" w:rsidRDefault="00CF159E" w:rsidP="00937197">
      <w:pPr>
        <w:widowControl/>
        <w:spacing w:line="280" w:lineRule="exact"/>
        <w:ind w:left="240" w:hangingChars="100" w:hanging="240"/>
        <w:jc w:val="left"/>
        <w:rPr>
          <w:rFonts w:ascii="ＭＳ Ｐゴシック" w:eastAsia="ＭＳ Ｐゴシック" w:hAnsi="ＭＳ Ｐゴシック" w:cs="ＭＳ Ｐゴシック"/>
          <w:color w:val="000000"/>
          <w:kern w:val="0"/>
          <w:sz w:val="24"/>
          <w:szCs w:val="24"/>
        </w:rPr>
      </w:pPr>
      <w:r w:rsidRPr="00937197">
        <w:rPr>
          <w:rFonts w:ascii="ＭＳ Ｐゴシック" w:eastAsia="ＭＳ Ｐゴシック" w:hAnsi="ＭＳ Ｐゴシック" w:cs="ＭＳ Ｐゴシック"/>
          <w:color w:val="000000"/>
          <w:kern w:val="0"/>
          <w:sz w:val="24"/>
          <w:szCs w:val="24"/>
        </w:rPr>
        <w:t>（C</w:t>
      </w:r>
      <w:r w:rsidRPr="00937197">
        <w:rPr>
          <w:rFonts w:ascii="ＭＳ Ｐゴシック" w:eastAsia="ＭＳ Ｐゴシック" w:hAnsi="ＭＳ Ｐゴシック" w:cs="ＭＳ Ｐゴシック"/>
          <w:color w:val="000000"/>
          <w:kern w:val="0"/>
          <w:sz w:val="24"/>
          <w:szCs w:val="24"/>
          <w:u w:val="single"/>
        </w:rPr>
        <w:t>）1995年1月1日以降は、二の登録博覧会の間には少なくとも五年の間隔を置くこと</w:t>
      </w:r>
      <w:r w:rsidRPr="00937197">
        <w:rPr>
          <w:rFonts w:ascii="ＭＳ Ｐゴシック" w:eastAsia="ＭＳ Ｐゴシック" w:hAnsi="ＭＳ Ｐゴシック" w:cs="ＭＳ Ｐゴシック"/>
          <w:color w:val="000000"/>
          <w:kern w:val="0"/>
          <w:sz w:val="24"/>
          <w:szCs w:val="24"/>
        </w:rPr>
        <w:t>（最初の登録博覧会については、1995年に開催することができる。）但し、国際事務局は、国際的な重要性を有する特別な出来事を記念することができるようにするため、前段に規定する間隔を一年を超えない範囲で短縮することができる。もっとも、次回の登録博覧会については、五年の間隔を短縮することなく開催した場合の間隔に従って開催する。</w:t>
      </w:r>
    </w:p>
    <w:p w:rsidR="00CF159E" w:rsidRPr="00937197" w:rsidRDefault="00CF159E" w:rsidP="00937197">
      <w:pPr>
        <w:widowControl/>
        <w:spacing w:line="280" w:lineRule="exact"/>
        <w:ind w:left="240" w:hangingChars="100" w:hanging="240"/>
        <w:jc w:val="left"/>
        <w:rPr>
          <w:rFonts w:ascii="ＭＳ Ｐゴシック" w:eastAsia="ＭＳ Ｐゴシック" w:hAnsi="ＭＳ Ｐゴシック" w:cs="ＭＳ Ｐゴシック"/>
          <w:color w:val="000000"/>
          <w:kern w:val="0"/>
          <w:sz w:val="24"/>
          <w:szCs w:val="24"/>
        </w:rPr>
      </w:pPr>
      <w:r w:rsidRPr="00937197">
        <w:rPr>
          <w:rFonts w:ascii="ＭＳ Ｐゴシック" w:eastAsia="ＭＳ Ｐゴシック" w:hAnsi="ＭＳ Ｐゴシック" w:cs="ＭＳ Ｐゴシック"/>
          <w:color w:val="000000"/>
          <w:kern w:val="0"/>
          <w:sz w:val="24"/>
          <w:szCs w:val="24"/>
        </w:rPr>
        <w:t xml:space="preserve"> </w:t>
      </w:r>
    </w:p>
    <w:p w:rsidR="008B3DB0" w:rsidRDefault="008B3DB0" w:rsidP="00937197">
      <w:pPr>
        <w:widowControl/>
        <w:spacing w:line="280" w:lineRule="exact"/>
        <w:jc w:val="left"/>
        <w:rPr>
          <w:rFonts w:ascii="ＭＳ Ｐゴシック" w:eastAsia="ＭＳ Ｐゴシック" w:hAnsi="ＭＳ Ｐゴシック" w:cs="ＭＳ Ｐゴシック"/>
          <w:color w:val="000000"/>
          <w:kern w:val="0"/>
          <w:sz w:val="24"/>
          <w:szCs w:val="24"/>
        </w:rPr>
      </w:pPr>
    </w:p>
    <w:p w:rsidR="00C34336" w:rsidRDefault="00CF159E" w:rsidP="009F5B6C">
      <w:pPr>
        <w:widowControl/>
        <w:spacing w:line="280" w:lineRule="exact"/>
        <w:jc w:val="left"/>
        <w:rPr>
          <w:rFonts w:ascii="ＭＳ Ｐゴシック" w:eastAsia="ＭＳ Ｐゴシック" w:hAnsi="ＭＳ Ｐゴシック" w:cs="ＭＳ Ｐゴシック"/>
          <w:color w:val="000000"/>
          <w:kern w:val="0"/>
          <w:sz w:val="24"/>
          <w:szCs w:val="24"/>
          <w:u w:val="single"/>
        </w:rPr>
      </w:pPr>
      <w:r w:rsidRPr="00937197">
        <w:rPr>
          <w:rFonts w:ascii="ＭＳ Ｐゴシック" w:eastAsia="ＭＳ Ｐゴシック" w:hAnsi="ＭＳ Ｐゴシック" w:cs="ＭＳ Ｐゴシック"/>
          <w:color w:val="000000"/>
          <w:kern w:val="0"/>
          <w:sz w:val="24"/>
          <w:szCs w:val="24"/>
        </w:rPr>
        <w:t>第</w:t>
      </w:r>
      <w:r w:rsidRPr="00937197">
        <w:rPr>
          <w:rFonts w:ascii="ＭＳ Ｐゴシック" w:eastAsia="ＭＳ Ｐゴシック" w:hAnsi="ＭＳ Ｐゴシック" w:cs="ＭＳ Ｐゴシック" w:hint="eastAsia"/>
          <w:color w:val="000000"/>
          <w:kern w:val="0"/>
          <w:sz w:val="24"/>
          <w:szCs w:val="24"/>
        </w:rPr>
        <w:t>4</w:t>
      </w:r>
      <w:r w:rsidRPr="00937197">
        <w:rPr>
          <w:rFonts w:ascii="ＭＳ Ｐゴシック" w:eastAsia="ＭＳ Ｐゴシック" w:hAnsi="ＭＳ Ｐゴシック" w:cs="ＭＳ Ｐゴシック"/>
          <w:color w:val="000000"/>
          <w:kern w:val="0"/>
          <w:sz w:val="24"/>
          <w:szCs w:val="24"/>
        </w:rPr>
        <w:t xml:space="preserve">条　</w:t>
      </w:r>
      <w:r w:rsidRPr="00937197">
        <w:rPr>
          <w:rFonts w:ascii="ＭＳ Ｐゴシック" w:eastAsia="ＭＳ Ｐゴシック" w:hAnsi="ＭＳ Ｐゴシック" w:cs="ＭＳ Ｐゴシック"/>
          <w:color w:val="000000"/>
          <w:kern w:val="0"/>
          <w:sz w:val="24"/>
          <w:szCs w:val="24"/>
          <w:u w:val="single"/>
        </w:rPr>
        <w:t>認定博覧会</w:t>
      </w:r>
    </w:p>
    <w:p w:rsidR="009F5B6C" w:rsidRDefault="00CF159E" w:rsidP="009F5B6C">
      <w:pPr>
        <w:widowControl/>
        <w:spacing w:line="280" w:lineRule="exact"/>
        <w:jc w:val="left"/>
        <w:rPr>
          <w:rFonts w:ascii="ＭＳ Ｐゴシック" w:eastAsia="ＭＳ Ｐゴシック" w:hAnsi="ＭＳ Ｐゴシック" w:cs="ＭＳ Ｐゴシック"/>
          <w:color w:val="000000"/>
          <w:kern w:val="0"/>
          <w:sz w:val="24"/>
          <w:szCs w:val="24"/>
        </w:rPr>
      </w:pPr>
      <w:r w:rsidRPr="00937197">
        <w:rPr>
          <w:rFonts w:ascii="ＭＳ Ｐゴシック" w:eastAsia="ＭＳ Ｐゴシック" w:hAnsi="ＭＳ Ｐゴシック" w:cs="ＭＳ Ｐゴシック"/>
          <w:color w:val="000000"/>
          <w:kern w:val="0"/>
          <w:sz w:val="24"/>
          <w:szCs w:val="24"/>
        </w:rPr>
        <w:t>（A）次の条件を満たす国際博覧会は、国際事務局による認定の対象となる。</w:t>
      </w:r>
      <w:r w:rsidRPr="00937197">
        <w:rPr>
          <w:rFonts w:ascii="ＭＳ Ｐゴシック" w:eastAsia="ＭＳ Ｐゴシック" w:hAnsi="ＭＳ Ｐゴシック" w:cs="ＭＳ Ｐゴシック"/>
          <w:color w:val="000000"/>
          <w:kern w:val="0"/>
          <w:sz w:val="24"/>
          <w:szCs w:val="24"/>
        </w:rPr>
        <w:br/>
      </w:r>
      <w:r w:rsidRPr="00937197">
        <w:rPr>
          <w:rFonts w:ascii="ＭＳ Ｐゴシック" w:eastAsia="ＭＳ Ｐゴシック" w:hAnsi="ＭＳ Ｐゴシック" w:cs="ＭＳ Ｐゴシック" w:hint="eastAsia"/>
          <w:color w:val="000000"/>
          <w:kern w:val="0"/>
          <w:sz w:val="24"/>
          <w:szCs w:val="24"/>
        </w:rPr>
        <w:t xml:space="preserve">　　</w:t>
      </w:r>
      <w:r w:rsidRPr="00937197">
        <w:rPr>
          <w:rFonts w:ascii="ＭＳ Ｐゴシック" w:eastAsia="ＭＳ Ｐゴシック" w:hAnsi="ＭＳ Ｐゴシック" w:cs="ＭＳ Ｐゴシック"/>
          <w:color w:val="000000"/>
          <w:kern w:val="0"/>
          <w:sz w:val="24"/>
          <w:szCs w:val="24"/>
        </w:rPr>
        <w:t>1．</w:t>
      </w:r>
      <w:r w:rsidRPr="00937197">
        <w:rPr>
          <w:rFonts w:ascii="ＭＳ Ｐゴシック" w:eastAsia="ＭＳ Ｐゴシック" w:hAnsi="ＭＳ Ｐゴシック" w:cs="ＭＳ Ｐゴシック"/>
          <w:color w:val="000000"/>
          <w:kern w:val="0"/>
          <w:sz w:val="24"/>
          <w:szCs w:val="24"/>
          <w:u w:val="single"/>
        </w:rPr>
        <w:t>開催期間が三週間以上三ヶ月以内のもの</w:t>
      </w:r>
      <w:r w:rsidRPr="00937197">
        <w:rPr>
          <w:rFonts w:ascii="ＭＳ Ｐゴシック" w:eastAsia="ＭＳ Ｐゴシック" w:hAnsi="ＭＳ Ｐゴシック" w:cs="ＭＳ Ｐゴシック"/>
          <w:color w:val="000000"/>
          <w:kern w:val="0"/>
          <w:sz w:val="24"/>
          <w:szCs w:val="24"/>
        </w:rPr>
        <w:t>であること。</w:t>
      </w:r>
      <w:r w:rsidRPr="00937197">
        <w:rPr>
          <w:rFonts w:ascii="ＭＳ Ｐゴシック" w:eastAsia="ＭＳ Ｐゴシック" w:hAnsi="ＭＳ Ｐゴシック" w:cs="ＭＳ Ｐゴシック"/>
          <w:color w:val="000000"/>
          <w:kern w:val="0"/>
          <w:sz w:val="24"/>
          <w:szCs w:val="24"/>
        </w:rPr>
        <w:br/>
      </w:r>
      <w:r w:rsidRPr="00937197">
        <w:rPr>
          <w:rFonts w:ascii="ＭＳ Ｐゴシック" w:eastAsia="ＭＳ Ｐゴシック" w:hAnsi="ＭＳ Ｐゴシック" w:cs="ＭＳ Ｐゴシック" w:hint="eastAsia"/>
          <w:color w:val="000000"/>
          <w:kern w:val="0"/>
          <w:sz w:val="24"/>
          <w:szCs w:val="24"/>
        </w:rPr>
        <w:t xml:space="preserve">　　</w:t>
      </w:r>
      <w:r w:rsidRPr="00937197">
        <w:rPr>
          <w:rFonts w:ascii="ＭＳ Ｐゴシック" w:eastAsia="ＭＳ Ｐゴシック" w:hAnsi="ＭＳ Ｐゴシック" w:cs="ＭＳ Ｐゴシック"/>
          <w:color w:val="000000"/>
          <w:kern w:val="0"/>
          <w:sz w:val="24"/>
          <w:szCs w:val="24"/>
        </w:rPr>
        <w:t>2．</w:t>
      </w:r>
      <w:r w:rsidRPr="00937197">
        <w:rPr>
          <w:rFonts w:ascii="ＭＳ Ｐゴシック" w:eastAsia="ＭＳ Ｐゴシック" w:hAnsi="ＭＳ Ｐゴシック" w:cs="ＭＳ Ｐゴシック"/>
          <w:color w:val="000000"/>
          <w:kern w:val="0"/>
          <w:sz w:val="24"/>
          <w:szCs w:val="24"/>
          <w:u w:val="single"/>
        </w:rPr>
        <w:t>明確なテーマを掲げるもの</w:t>
      </w:r>
      <w:r w:rsidRPr="00937197">
        <w:rPr>
          <w:rFonts w:ascii="ＭＳ Ｐゴシック" w:eastAsia="ＭＳ Ｐゴシック" w:hAnsi="ＭＳ Ｐゴシック" w:cs="ＭＳ Ｐゴシック"/>
          <w:color w:val="000000"/>
          <w:kern w:val="0"/>
          <w:sz w:val="24"/>
          <w:szCs w:val="24"/>
        </w:rPr>
        <w:t>であること。</w:t>
      </w:r>
      <w:r w:rsidRPr="00937197">
        <w:rPr>
          <w:rFonts w:ascii="ＭＳ Ｐゴシック" w:eastAsia="ＭＳ Ｐゴシック" w:hAnsi="ＭＳ Ｐゴシック" w:cs="ＭＳ Ｐゴシック"/>
          <w:color w:val="000000"/>
          <w:kern w:val="0"/>
          <w:sz w:val="24"/>
          <w:szCs w:val="24"/>
        </w:rPr>
        <w:br/>
      </w:r>
      <w:r w:rsidRPr="00937197">
        <w:rPr>
          <w:rFonts w:ascii="ＭＳ Ｐゴシック" w:eastAsia="ＭＳ Ｐゴシック" w:hAnsi="ＭＳ Ｐゴシック" w:cs="ＭＳ Ｐゴシック" w:hint="eastAsia"/>
          <w:color w:val="000000"/>
          <w:kern w:val="0"/>
          <w:sz w:val="24"/>
          <w:szCs w:val="24"/>
        </w:rPr>
        <w:t xml:space="preserve">　　</w:t>
      </w:r>
      <w:r w:rsidRPr="00937197">
        <w:rPr>
          <w:rFonts w:ascii="ＭＳ Ｐゴシック" w:eastAsia="ＭＳ Ｐゴシック" w:hAnsi="ＭＳ Ｐゴシック" w:cs="ＭＳ Ｐゴシック"/>
          <w:color w:val="000000"/>
          <w:kern w:val="0"/>
          <w:sz w:val="24"/>
          <w:szCs w:val="24"/>
        </w:rPr>
        <w:t>3．</w:t>
      </w:r>
      <w:r w:rsidRPr="00937197">
        <w:rPr>
          <w:rFonts w:ascii="ＭＳ Ｐゴシック" w:eastAsia="ＭＳ Ｐゴシック" w:hAnsi="ＭＳ Ｐゴシック" w:cs="ＭＳ Ｐゴシック"/>
          <w:color w:val="000000"/>
          <w:kern w:val="0"/>
          <w:sz w:val="24"/>
          <w:szCs w:val="24"/>
          <w:u w:val="single"/>
        </w:rPr>
        <w:t>会場の総面積が25ヘクタールを超えないもの</w:t>
      </w:r>
      <w:r w:rsidRPr="00937197">
        <w:rPr>
          <w:rFonts w:ascii="ＭＳ Ｐゴシック" w:eastAsia="ＭＳ Ｐゴシック" w:hAnsi="ＭＳ Ｐゴシック" w:cs="ＭＳ Ｐゴシック"/>
          <w:color w:val="000000"/>
          <w:kern w:val="0"/>
          <w:sz w:val="24"/>
          <w:szCs w:val="24"/>
        </w:rPr>
        <w:t>であること。</w:t>
      </w:r>
    </w:p>
    <w:p w:rsidR="00CF159E" w:rsidRPr="00937197" w:rsidRDefault="00CF159E" w:rsidP="009F5B6C">
      <w:pPr>
        <w:widowControl/>
        <w:spacing w:line="280" w:lineRule="exact"/>
        <w:ind w:left="590" w:hangingChars="246" w:hanging="590"/>
        <w:jc w:val="left"/>
        <w:rPr>
          <w:rFonts w:ascii="ＭＳ Ｐゴシック" w:eastAsia="ＭＳ Ｐゴシック" w:hAnsi="ＭＳ Ｐゴシック" w:cs="ＭＳ Ｐゴシック"/>
          <w:color w:val="000000"/>
          <w:kern w:val="0"/>
          <w:sz w:val="24"/>
          <w:szCs w:val="24"/>
        </w:rPr>
      </w:pPr>
      <w:r w:rsidRPr="00937197">
        <w:rPr>
          <w:rFonts w:ascii="ＭＳ Ｐゴシック" w:eastAsia="ＭＳ Ｐゴシック" w:hAnsi="ＭＳ Ｐゴシック" w:cs="ＭＳ Ｐゴシック" w:hint="eastAsia"/>
          <w:color w:val="000000"/>
          <w:kern w:val="0"/>
          <w:sz w:val="24"/>
          <w:szCs w:val="24"/>
        </w:rPr>
        <w:t xml:space="preserve">　　</w:t>
      </w:r>
      <w:r w:rsidRPr="00937197">
        <w:rPr>
          <w:rFonts w:ascii="ＭＳ Ｐゴシック" w:eastAsia="ＭＳ Ｐゴシック" w:hAnsi="ＭＳ Ｐゴシック" w:cs="ＭＳ Ｐゴシック"/>
          <w:color w:val="000000"/>
          <w:kern w:val="0"/>
          <w:sz w:val="24"/>
          <w:szCs w:val="24"/>
        </w:rPr>
        <w:t>4．開催者が建設する施設を参加国に割り当てるに当たって、すべての賃貸料、料金、租税及び費用（提供された役務にかかわるもの</w:t>
      </w:r>
      <w:r w:rsidR="009F5B6C">
        <w:rPr>
          <w:rFonts w:ascii="ＭＳ Ｐゴシック" w:eastAsia="ＭＳ Ｐゴシック" w:hAnsi="ＭＳ Ｐゴシック" w:cs="ＭＳ Ｐゴシック" w:hint="eastAsia"/>
          <w:color w:val="000000"/>
          <w:kern w:val="0"/>
          <w:sz w:val="24"/>
          <w:szCs w:val="24"/>
        </w:rPr>
        <w:t xml:space="preserve">　　　</w:t>
      </w:r>
      <w:r w:rsidRPr="00937197">
        <w:rPr>
          <w:rFonts w:ascii="ＭＳ Ｐゴシック" w:eastAsia="ＭＳ Ｐゴシック" w:hAnsi="ＭＳ Ｐゴシック" w:cs="ＭＳ Ｐゴシック"/>
          <w:color w:val="000000"/>
          <w:kern w:val="0"/>
          <w:sz w:val="24"/>
          <w:szCs w:val="24"/>
        </w:rPr>
        <w:t>を除く。）を免除する者で</w:t>
      </w:r>
      <w:r w:rsidRPr="00937197">
        <w:rPr>
          <w:rFonts w:ascii="ＭＳ Ｐゴシック" w:eastAsia="ＭＳ Ｐゴシック" w:hAnsi="ＭＳ Ｐゴシック" w:cs="ＭＳ Ｐゴシック" w:hint="eastAsia"/>
          <w:color w:val="000000"/>
          <w:kern w:val="0"/>
          <w:sz w:val="24"/>
          <w:szCs w:val="24"/>
        </w:rPr>
        <w:t xml:space="preserve">　</w:t>
      </w:r>
      <w:r w:rsidRPr="00937197">
        <w:rPr>
          <w:rFonts w:ascii="ＭＳ Ｐゴシック" w:eastAsia="ＭＳ Ｐゴシック" w:hAnsi="ＭＳ Ｐゴシック" w:cs="ＭＳ Ｐゴシック"/>
          <w:color w:val="000000"/>
          <w:kern w:val="0"/>
          <w:sz w:val="24"/>
          <w:szCs w:val="24"/>
        </w:rPr>
        <w:t>あること（一の国に割り当てられる面積は千平方メートルを超えてはならない。）ただし開催国の経済上及び財</w:t>
      </w:r>
      <w:r w:rsidR="009F5B6C">
        <w:rPr>
          <w:rFonts w:ascii="ＭＳ Ｐゴシック" w:eastAsia="ＭＳ Ｐゴシック" w:hAnsi="ＭＳ Ｐゴシック" w:cs="ＭＳ Ｐゴシック" w:hint="eastAsia"/>
          <w:color w:val="000000"/>
          <w:kern w:val="0"/>
          <w:sz w:val="24"/>
          <w:szCs w:val="24"/>
        </w:rPr>
        <w:t xml:space="preserve">　</w:t>
      </w:r>
      <w:r w:rsidRPr="00937197">
        <w:rPr>
          <w:rFonts w:ascii="ＭＳ Ｐゴシック" w:eastAsia="ＭＳ Ｐゴシック" w:hAnsi="ＭＳ Ｐゴシック" w:cs="ＭＳ Ｐゴシック"/>
          <w:color w:val="000000"/>
          <w:kern w:val="0"/>
          <w:sz w:val="24"/>
          <w:szCs w:val="24"/>
        </w:rPr>
        <w:t>政上の状況によって正当とされる場合には、国際事務局は、無償で提供する義務の例外を認めることができる。</w:t>
      </w:r>
    </w:p>
    <w:p w:rsidR="00CF159E" w:rsidRPr="00937197" w:rsidRDefault="00CF159E" w:rsidP="009F5B6C">
      <w:pPr>
        <w:widowControl/>
        <w:spacing w:line="280" w:lineRule="exact"/>
        <w:ind w:leftChars="150" w:left="315"/>
        <w:jc w:val="left"/>
        <w:rPr>
          <w:rFonts w:ascii="ＭＳ Ｐゴシック" w:eastAsia="ＭＳ Ｐゴシック" w:hAnsi="ＭＳ Ｐゴシック" w:cs="ＭＳ Ｐゴシック"/>
          <w:color w:val="000000"/>
          <w:kern w:val="0"/>
          <w:sz w:val="24"/>
          <w:szCs w:val="24"/>
        </w:rPr>
      </w:pPr>
      <w:r w:rsidRPr="00937197">
        <w:rPr>
          <w:rFonts w:ascii="ＭＳ Ｐゴシック" w:eastAsia="ＭＳ Ｐゴシック" w:hAnsi="ＭＳ Ｐゴシック" w:cs="ＭＳ Ｐゴシック"/>
          <w:color w:val="000000"/>
          <w:kern w:val="0"/>
          <w:sz w:val="24"/>
          <w:szCs w:val="24"/>
        </w:rPr>
        <w:t>5．この（A）の規定による認定博覧会については、</w:t>
      </w:r>
      <w:r w:rsidRPr="00937197">
        <w:rPr>
          <w:rFonts w:ascii="ＭＳ Ｐゴシック" w:eastAsia="ＭＳ Ｐゴシック" w:hAnsi="ＭＳ Ｐゴシック" w:cs="ＭＳ Ｐゴシック"/>
          <w:color w:val="000000"/>
          <w:kern w:val="0"/>
          <w:sz w:val="24"/>
          <w:szCs w:val="24"/>
          <w:u w:val="single"/>
        </w:rPr>
        <w:t>二の登録博覧会の間において一に限って開催することができる。</w:t>
      </w:r>
      <w:r w:rsidRPr="00937197">
        <w:rPr>
          <w:rFonts w:ascii="ＭＳ Ｐゴシック" w:eastAsia="ＭＳ Ｐゴシック" w:hAnsi="ＭＳ Ｐゴシック" w:cs="ＭＳ Ｐゴシック"/>
          <w:color w:val="000000"/>
          <w:kern w:val="0"/>
          <w:sz w:val="24"/>
          <w:szCs w:val="24"/>
        </w:rPr>
        <w:br/>
        <w:t>6．同一の年においては、登録博覧会又はこの（A）の規定による認定博覧会のいずれかに限って開催することができる。</w:t>
      </w:r>
    </w:p>
    <w:p w:rsidR="00CF159E" w:rsidRPr="00937197" w:rsidRDefault="00CF159E" w:rsidP="00937197">
      <w:pPr>
        <w:widowControl/>
        <w:spacing w:line="280" w:lineRule="exact"/>
        <w:ind w:left="360" w:hangingChars="150" w:hanging="360"/>
        <w:jc w:val="left"/>
        <w:rPr>
          <w:rFonts w:ascii="ＭＳ Ｐゴシック" w:eastAsia="ＭＳ Ｐゴシック" w:hAnsi="ＭＳ Ｐゴシック" w:cs="ＭＳ Ｐゴシック"/>
          <w:color w:val="000000"/>
          <w:kern w:val="0"/>
          <w:sz w:val="24"/>
          <w:szCs w:val="24"/>
        </w:rPr>
      </w:pPr>
      <w:r w:rsidRPr="00937197">
        <w:rPr>
          <w:rFonts w:ascii="ＭＳ Ｐゴシック" w:eastAsia="ＭＳ Ｐゴシック" w:hAnsi="ＭＳ Ｐゴシック" w:cs="ＭＳ Ｐゴシック"/>
          <w:color w:val="000000"/>
          <w:kern w:val="0"/>
          <w:sz w:val="24"/>
          <w:szCs w:val="24"/>
        </w:rPr>
        <w:t>（B）国際事務局は、また、</w:t>
      </w:r>
      <w:r w:rsidRPr="00937197">
        <w:rPr>
          <w:rFonts w:ascii="ＭＳ Ｐゴシック" w:eastAsia="ＭＳ Ｐゴシック" w:hAnsi="ＭＳ Ｐゴシック" w:cs="ＭＳ Ｐゴシック"/>
          <w:color w:val="000000"/>
          <w:kern w:val="0"/>
          <w:sz w:val="24"/>
          <w:szCs w:val="24"/>
          <w:u w:val="single"/>
        </w:rPr>
        <w:t>次に掲げる国際博覧会を二の登録博覧会の間に開催されるものとして認定することができる</w:t>
      </w:r>
      <w:r w:rsidRPr="00937197">
        <w:rPr>
          <w:rFonts w:ascii="ＭＳ Ｐゴシック" w:eastAsia="ＭＳ Ｐゴシック" w:hAnsi="ＭＳ Ｐゴシック" w:cs="ＭＳ Ｐゴシック"/>
          <w:color w:val="000000"/>
          <w:kern w:val="0"/>
          <w:sz w:val="24"/>
          <w:szCs w:val="24"/>
        </w:rPr>
        <w:t>。</w:t>
      </w:r>
      <w:r w:rsidRPr="00937197">
        <w:rPr>
          <w:rFonts w:ascii="ＭＳ Ｐゴシック" w:eastAsia="ＭＳ Ｐゴシック" w:hAnsi="ＭＳ Ｐゴシック" w:cs="ＭＳ Ｐゴシック"/>
          <w:color w:val="000000"/>
          <w:kern w:val="0"/>
          <w:sz w:val="24"/>
          <w:szCs w:val="24"/>
        </w:rPr>
        <w:br/>
        <w:t>1．</w:t>
      </w:r>
      <w:r w:rsidRPr="00937197">
        <w:rPr>
          <w:rFonts w:ascii="ＭＳ Ｐゴシック" w:eastAsia="ＭＳ Ｐゴシック" w:hAnsi="ＭＳ Ｐゴシック" w:cs="ＭＳ Ｐゴシック"/>
          <w:color w:val="000000"/>
          <w:kern w:val="0"/>
          <w:sz w:val="24"/>
          <w:szCs w:val="24"/>
          <w:u w:val="single"/>
        </w:rPr>
        <w:t>装飾美術及び現代建築に関するミラノ・トリエンナーレ</w:t>
      </w:r>
      <w:r w:rsidRPr="00937197">
        <w:rPr>
          <w:rFonts w:ascii="ＭＳ Ｐゴシック" w:eastAsia="ＭＳ Ｐゴシック" w:hAnsi="ＭＳ Ｐゴシック" w:cs="ＭＳ Ｐゴシック"/>
          <w:color w:val="000000"/>
          <w:kern w:val="0"/>
          <w:sz w:val="24"/>
          <w:szCs w:val="24"/>
        </w:rPr>
        <w:t>（以前から開催されていた伝統的なものであることを理由として認定されるものであり、本来の特徴を維持していることを条件とする。）</w:t>
      </w:r>
      <w:r w:rsidRPr="00937197">
        <w:rPr>
          <w:rFonts w:ascii="ＭＳ Ｐゴシック" w:eastAsia="ＭＳ Ｐゴシック" w:hAnsi="ＭＳ Ｐゴシック" w:cs="ＭＳ Ｐゴシック"/>
          <w:color w:val="000000"/>
          <w:kern w:val="0"/>
          <w:sz w:val="24"/>
          <w:szCs w:val="24"/>
        </w:rPr>
        <w:br/>
        <w:t>2．</w:t>
      </w:r>
      <w:r w:rsidRPr="00937197">
        <w:rPr>
          <w:rFonts w:ascii="ＭＳ Ｐゴシック" w:eastAsia="ＭＳ Ｐゴシック" w:hAnsi="ＭＳ Ｐゴシック" w:cs="ＭＳ Ｐゴシック"/>
          <w:color w:val="000000"/>
          <w:kern w:val="0"/>
          <w:sz w:val="24"/>
          <w:szCs w:val="24"/>
          <w:u w:val="single"/>
        </w:rPr>
        <w:t>国際園芸家協会が承認したA類1の園芸博覧会</w:t>
      </w:r>
      <w:r w:rsidRPr="00937197">
        <w:rPr>
          <w:rFonts w:ascii="ＭＳ Ｐゴシック" w:eastAsia="ＭＳ Ｐゴシック" w:hAnsi="ＭＳ Ｐゴシック" w:cs="ＭＳ Ｐゴシック"/>
          <w:color w:val="000000"/>
          <w:kern w:val="0"/>
          <w:sz w:val="24"/>
          <w:szCs w:val="24"/>
        </w:rPr>
        <w:t xml:space="preserve">（異なる国において開催される場合には2年以上の間隔を、同一の国において開催される場合には10年以上の間隔を置くことを条件とする。） </w:t>
      </w:r>
    </w:p>
    <w:p w:rsidR="00CF159E" w:rsidRPr="00937197" w:rsidRDefault="00CF159E" w:rsidP="00937197">
      <w:pPr>
        <w:widowControl/>
        <w:spacing w:line="280" w:lineRule="exact"/>
        <w:ind w:left="360" w:hangingChars="150" w:hanging="360"/>
        <w:jc w:val="left"/>
        <w:rPr>
          <w:rFonts w:ascii="ＭＳ Ｐゴシック" w:eastAsia="ＭＳ Ｐゴシック" w:hAnsi="ＭＳ Ｐゴシック" w:cs="ＭＳ Ｐゴシック"/>
          <w:color w:val="000000"/>
          <w:kern w:val="0"/>
          <w:sz w:val="24"/>
          <w:szCs w:val="24"/>
        </w:rPr>
      </w:pPr>
      <w:r w:rsidRPr="00937197">
        <w:rPr>
          <w:rFonts w:ascii="ＭＳ Ｐゴシック" w:eastAsia="ＭＳ Ｐゴシック" w:hAnsi="ＭＳ Ｐゴシック" w:cs="ＭＳ Ｐゴシック"/>
          <w:color w:val="000000"/>
          <w:kern w:val="0"/>
          <w:sz w:val="24"/>
          <w:szCs w:val="24"/>
        </w:rPr>
        <w:t xml:space="preserve">第5条　</w:t>
      </w:r>
      <w:r w:rsidRPr="00937197">
        <w:rPr>
          <w:rFonts w:ascii="ＭＳ Ｐゴシック" w:eastAsia="ＭＳ Ｐゴシック" w:hAnsi="ＭＳ Ｐゴシック" w:cs="ＭＳ Ｐゴシック" w:hint="eastAsia"/>
          <w:color w:val="000000"/>
          <w:kern w:val="0"/>
          <w:sz w:val="24"/>
          <w:szCs w:val="24"/>
        </w:rPr>
        <w:t xml:space="preserve">　（　省　略　）</w:t>
      </w:r>
    </w:p>
    <w:p w:rsidR="00334979" w:rsidRPr="00937197" w:rsidRDefault="00334979" w:rsidP="00937197">
      <w:pPr>
        <w:widowControl/>
        <w:spacing w:line="280" w:lineRule="exact"/>
        <w:ind w:left="360" w:hangingChars="150" w:hanging="360"/>
        <w:jc w:val="left"/>
        <w:rPr>
          <w:rFonts w:ascii="ＭＳ Ｐゴシック" w:eastAsia="ＭＳ Ｐゴシック" w:hAnsi="ＭＳ Ｐゴシック" w:cs="ＭＳ Ｐゴシック"/>
          <w:color w:val="000000"/>
          <w:kern w:val="0"/>
          <w:sz w:val="24"/>
          <w:szCs w:val="24"/>
        </w:rPr>
      </w:pPr>
    </w:p>
    <w:p w:rsidR="00334979" w:rsidRPr="00937197" w:rsidRDefault="00334979" w:rsidP="00937197">
      <w:pPr>
        <w:widowControl/>
        <w:spacing w:line="280" w:lineRule="exact"/>
        <w:ind w:left="360" w:hangingChars="150" w:hanging="360"/>
        <w:jc w:val="left"/>
        <w:rPr>
          <w:rFonts w:ascii="ＭＳ Ｐゴシック" w:eastAsia="ＭＳ Ｐゴシック" w:hAnsi="ＭＳ Ｐゴシック" w:cs="ＭＳ Ｐゴシック"/>
          <w:color w:val="000000"/>
          <w:kern w:val="0"/>
          <w:sz w:val="24"/>
          <w:szCs w:val="24"/>
        </w:rPr>
      </w:pPr>
    </w:p>
    <w:p w:rsidR="00CF159E" w:rsidRDefault="00CF159E" w:rsidP="00937197">
      <w:pPr>
        <w:widowControl/>
        <w:spacing w:line="280" w:lineRule="exact"/>
        <w:ind w:left="360" w:hangingChars="150" w:hanging="360"/>
        <w:jc w:val="left"/>
        <w:rPr>
          <w:rFonts w:ascii="ＭＳ Ｐゴシック" w:eastAsia="ＭＳ Ｐゴシック" w:hAnsi="ＭＳ Ｐゴシック" w:cs="ＭＳ Ｐゴシック"/>
          <w:color w:val="000000"/>
          <w:kern w:val="0"/>
          <w:sz w:val="24"/>
          <w:szCs w:val="24"/>
        </w:rPr>
      </w:pPr>
      <w:r w:rsidRPr="00937197">
        <w:rPr>
          <w:rFonts w:ascii="ＭＳ Ｐゴシック" w:eastAsia="ＭＳ Ｐゴシック" w:hAnsi="ＭＳ Ｐゴシック" w:cs="ＭＳ Ｐゴシック"/>
          <w:color w:val="000000"/>
          <w:kern w:val="0"/>
          <w:sz w:val="24"/>
          <w:szCs w:val="24"/>
        </w:rPr>
        <w:t>第</w:t>
      </w:r>
      <w:r w:rsidRPr="00937197">
        <w:rPr>
          <w:rFonts w:ascii="ＭＳ Ｐゴシック" w:eastAsia="ＭＳ Ｐゴシック" w:hAnsi="ＭＳ Ｐゴシック" w:cs="ＭＳ Ｐゴシック" w:hint="eastAsia"/>
          <w:color w:val="000000"/>
          <w:kern w:val="0"/>
          <w:sz w:val="24"/>
          <w:szCs w:val="24"/>
        </w:rPr>
        <w:t>三</w:t>
      </w:r>
      <w:r w:rsidRPr="00937197">
        <w:rPr>
          <w:rFonts w:ascii="ＭＳ Ｐゴシック" w:eastAsia="ＭＳ Ｐゴシック" w:hAnsi="ＭＳ Ｐゴシック" w:cs="ＭＳ Ｐゴシック"/>
          <w:color w:val="000000"/>
          <w:kern w:val="0"/>
          <w:sz w:val="24"/>
          <w:szCs w:val="24"/>
        </w:rPr>
        <w:t xml:space="preserve">章　登録又は認定 </w:t>
      </w:r>
    </w:p>
    <w:p w:rsidR="00C34336" w:rsidRPr="00937197" w:rsidRDefault="00C34336" w:rsidP="00937197">
      <w:pPr>
        <w:widowControl/>
        <w:spacing w:line="280" w:lineRule="exact"/>
        <w:ind w:left="360" w:hangingChars="150" w:hanging="360"/>
        <w:jc w:val="left"/>
        <w:rPr>
          <w:rFonts w:ascii="ＭＳ Ｐゴシック" w:eastAsia="ＭＳ Ｐゴシック" w:hAnsi="ＭＳ Ｐゴシック" w:cs="ＭＳ Ｐゴシック"/>
          <w:color w:val="000000"/>
          <w:kern w:val="0"/>
          <w:sz w:val="24"/>
          <w:szCs w:val="24"/>
        </w:rPr>
      </w:pPr>
    </w:p>
    <w:p w:rsidR="00C34336" w:rsidRDefault="00CF159E" w:rsidP="009F5B6C">
      <w:pPr>
        <w:widowControl/>
        <w:spacing w:line="280" w:lineRule="exact"/>
        <w:ind w:left="360" w:hangingChars="150" w:hanging="360"/>
        <w:jc w:val="left"/>
        <w:rPr>
          <w:rFonts w:ascii="ＭＳ Ｐゴシック" w:eastAsia="ＭＳ Ｐゴシック" w:hAnsi="ＭＳ Ｐゴシック" w:cs="ＭＳ Ｐゴシック"/>
          <w:color w:val="000000"/>
          <w:kern w:val="0"/>
          <w:sz w:val="24"/>
          <w:szCs w:val="24"/>
        </w:rPr>
      </w:pPr>
      <w:r w:rsidRPr="00937197">
        <w:rPr>
          <w:rFonts w:ascii="ＭＳ Ｐゴシック" w:eastAsia="ＭＳ Ｐゴシック" w:hAnsi="ＭＳ Ｐゴシック" w:cs="ＭＳ Ｐゴシック"/>
          <w:color w:val="000000"/>
          <w:kern w:val="0"/>
          <w:sz w:val="24"/>
          <w:szCs w:val="24"/>
        </w:rPr>
        <w:t>第6条　国際博覧会の登録を受けるための申請</w:t>
      </w:r>
      <w:r w:rsidRPr="00937197">
        <w:rPr>
          <w:rFonts w:ascii="ＭＳ Ｐゴシック" w:eastAsia="ＭＳ Ｐゴシック" w:hAnsi="ＭＳ Ｐゴシック" w:cs="ＭＳ Ｐゴシック" w:hint="eastAsia"/>
          <w:color w:val="000000"/>
          <w:kern w:val="0"/>
          <w:sz w:val="24"/>
          <w:szCs w:val="24"/>
        </w:rPr>
        <w:t xml:space="preserve">　　（　省　略　）</w:t>
      </w:r>
    </w:p>
    <w:p w:rsidR="00C34336" w:rsidRDefault="00CF159E" w:rsidP="009F5B6C">
      <w:pPr>
        <w:widowControl/>
        <w:spacing w:line="280" w:lineRule="exact"/>
        <w:ind w:left="360" w:hangingChars="150" w:hanging="360"/>
        <w:jc w:val="left"/>
        <w:rPr>
          <w:rFonts w:ascii="ＭＳ Ｐゴシック" w:eastAsia="ＭＳ Ｐゴシック" w:hAnsi="ＭＳ Ｐゴシック" w:cs="ＭＳ Ｐゴシック"/>
          <w:color w:val="000000"/>
          <w:kern w:val="0"/>
          <w:sz w:val="24"/>
          <w:szCs w:val="24"/>
        </w:rPr>
      </w:pPr>
      <w:r w:rsidRPr="00937197">
        <w:rPr>
          <w:rFonts w:ascii="ＭＳ Ｐゴシック" w:eastAsia="ＭＳ Ｐゴシック" w:hAnsi="ＭＳ Ｐゴシック" w:cs="ＭＳ Ｐゴシック"/>
          <w:color w:val="000000"/>
          <w:kern w:val="0"/>
          <w:sz w:val="24"/>
          <w:szCs w:val="24"/>
        </w:rPr>
        <w:t xml:space="preserve">第7条　</w:t>
      </w:r>
      <w:r w:rsidRPr="00937197">
        <w:rPr>
          <w:rFonts w:ascii="ＭＳ Ｐゴシック" w:eastAsia="ＭＳ Ｐゴシック" w:hAnsi="ＭＳ Ｐゴシック" w:cs="ＭＳ Ｐゴシック"/>
          <w:color w:val="000000"/>
          <w:kern w:val="0"/>
          <w:sz w:val="24"/>
          <w:szCs w:val="24"/>
          <w:u w:val="single"/>
        </w:rPr>
        <w:t>国際博覧会の登録について2以上の国が競合する場合の決定</w:t>
      </w:r>
      <w:r w:rsidRPr="00937197">
        <w:rPr>
          <w:rFonts w:ascii="ＭＳ Ｐゴシック" w:eastAsia="ＭＳ Ｐゴシック" w:hAnsi="ＭＳ Ｐゴシック" w:cs="ＭＳ Ｐゴシック"/>
          <w:color w:val="000000"/>
          <w:kern w:val="0"/>
          <w:sz w:val="24"/>
          <w:szCs w:val="24"/>
        </w:rPr>
        <w:t xml:space="preserve"> </w:t>
      </w:r>
    </w:p>
    <w:p w:rsidR="00CF159E" w:rsidRPr="00937197" w:rsidRDefault="00CF159E" w:rsidP="00C34336">
      <w:pPr>
        <w:widowControl/>
        <w:spacing w:line="280" w:lineRule="exact"/>
        <w:ind w:left="247" w:hangingChars="103" w:hanging="247"/>
        <w:jc w:val="left"/>
        <w:rPr>
          <w:rFonts w:ascii="ＭＳ Ｐゴシック" w:eastAsia="ＭＳ Ｐゴシック" w:hAnsi="ＭＳ Ｐゴシック" w:cs="ＭＳ Ｐゴシック"/>
          <w:color w:val="000000"/>
          <w:kern w:val="0"/>
          <w:sz w:val="24"/>
          <w:szCs w:val="24"/>
        </w:rPr>
      </w:pPr>
      <w:r w:rsidRPr="00937197">
        <w:rPr>
          <w:rFonts w:ascii="ＭＳ Ｐゴシック" w:eastAsia="ＭＳ Ｐゴシック" w:hAnsi="ＭＳ Ｐゴシック" w:cs="ＭＳ Ｐゴシック"/>
          <w:color w:val="000000"/>
          <w:kern w:val="0"/>
          <w:sz w:val="24"/>
          <w:szCs w:val="24"/>
        </w:rPr>
        <w:t>1．国際博覧会の登録又は認定について二以上の国が競合する場合において合意が得られないときは、それらの国は、</w:t>
      </w:r>
      <w:r w:rsidRPr="00937197">
        <w:rPr>
          <w:rFonts w:ascii="ＭＳ Ｐゴシック" w:eastAsia="ＭＳ Ｐゴシック" w:hAnsi="ＭＳ Ｐゴシック" w:cs="ＭＳ Ｐゴシック"/>
          <w:color w:val="000000"/>
          <w:kern w:val="0"/>
          <w:sz w:val="24"/>
          <w:szCs w:val="24"/>
          <w:u w:val="single"/>
        </w:rPr>
        <w:t>国際事務局の総会の決定を求めるものとし、総会は、提出された意見並びに、特に、歴史的又は道義的な特別の理由、最近の国際博覧会後の経過期間</w:t>
      </w:r>
      <w:r w:rsidRPr="00937197">
        <w:rPr>
          <w:rFonts w:ascii="ＭＳ Ｐゴシック" w:eastAsia="ＭＳ Ｐゴシック" w:hAnsi="ＭＳ Ｐゴシック" w:cs="ＭＳ Ｐゴシック" w:hint="eastAsia"/>
          <w:color w:val="000000"/>
          <w:kern w:val="0"/>
          <w:sz w:val="24"/>
          <w:szCs w:val="24"/>
          <w:u w:val="single"/>
        </w:rPr>
        <w:t>※</w:t>
      </w:r>
      <w:r w:rsidRPr="00937197">
        <w:rPr>
          <w:rFonts w:ascii="ＭＳ Ｐゴシック" w:eastAsia="ＭＳ Ｐゴシック" w:hAnsi="ＭＳ Ｐゴシック" w:cs="ＭＳ Ｐゴシック"/>
          <w:color w:val="000000"/>
          <w:kern w:val="0"/>
          <w:sz w:val="24"/>
          <w:szCs w:val="24"/>
          <w:u w:val="single"/>
        </w:rPr>
        <w:t>及び競合する各国の既に開催した国際博覧会の数を考慮して決定を行う</w:t>
      </w:r>
      <w:r w:rsidRPr="00937197">
        <w:rPr>
          <w:rFonts w:ascii="ＭＳ Ｐゴシック" w:eastAsia="ＭＳ Ｐゴシック" w:hAnsi="ＭＳ Ｐゴシック" w:cs="ＭＳ Ｐゴシック"/>
          <w:color w:val="000000"/>
          <w:kern w:val="0"/>
          <w:sz w:val="24"/>
          <w:szCs w:val="24"/>
        </w:rPr>
        <w:t>。</w:t>
      </w:r>
    </w:p>
    <w:p w:rsidR="00CF159E" w:rsidRPr="00937197" w:rsidRDefault="00CF159E" w:rsidP="00937197">
      <w:pPr>
        <w:widowControl/>
        <w:spacing w:line="280" w:lineRule="exact"/>
        <w:ind w:left="240" w:hangingChars="100" w:hanging="240"/>
        <w:jc w:val="left"/>
        <w:rPr>
          <w:rFonts w:ascii="ＭＳ Ｐゴシック" w:eastAsia="ＭＳ Ｐゴシック" w:hAnsi="ＭＳ Ｐゴシック" w:cs="ＭＳ Ｐゴシック"/>
          <w:color w:val="000000"/>
          <w:kern w:val="0"/>
          <w:sz w:val="24"/>
          <w:szCs w:val="24"/>
        </w:rPr>
      </w:pPr>
      <w:r w:rsidRPr="00937197">
        <w:rPr>
          <w:rFonts w:ascii="ＭＳ Ｐゴシック" w:eastAsia="ＭＳ Ｐゴシック" w:hAnsi="ＭＳ Ｐゴシック" w:cs="ＭＳ Ｐゴシック"/>
          <w:color w:val="000000"/>
          <w:kern w:val="0"/>
          <w:sz w:val="24"/>
          <w:szCs w:val="24"/>
        </w:rPr>
        <w:t xml:space="preserve">2．国際事務局は、特別の事情がある場合を除くほか、登録又は認定については、締約国の領域内において計画される国際博覧会を優先させる。 </w:t>
      </w:r>
    </w:p>
    <w:p w:rsidR="003371FA" w:rsidRDefault="00CF159E" w:rsidP="00937197">
      <w:pPr>
        <w:widowControl/>
        <w:spacing w:line="280" w:lineRule="exact"/>
        <w:jc w:val="left"/>
        <w:rPr>
          <w:rFonts w:ascii="ＭＳ Ｐゴシック" w:eastAsia="ＭＳ Ｐゴシック" w:hAnsi="ＭＳ Ｐゴシック" w:cs="ＭＳ Ｐゴシック"/>
          <w:color w:val="000000"/>
          <w:kern w:val="0"/>
          <w:sz w:val="24"/>
          <w:szCs w:val="24"/>
        </w:rPr>
      </w:pPr>
      <w:r w:rsidRPr="00937197">
        <w:rPr>
          <w:rFonts w:ascii="ＭＳ Ｐゴシック" w:eastAsia="ＭＳ Ｐゴシック" w:hAnsi="ＭＳ Ｐゴシック" w:cs="ＭＳ Ｐゴシック"/>
          <w:color w:val="000000"/>
          <w:kern w:val="0"/>
          <w:sz w:val="24"/>
          <w:szCs w:val="24"/>
        </w:rPr>
        <w:t xml:space="preserve">第8条　</w:t>
      </w:r>
      <w:r w:rsidRPr="00937197">
        <w:rPr>
          <w:rFonts w:ascii="ＭＳ Ｐゴシック" w:eastAsia="ＭＳ Ｐゴシック" w:hAnsi="ＭＳ Ｐゴシック" w:cs="ＭＳ Ｐゴシック" w:hint="eastAsia"/>
          <w:color w:val="000000"/>
          <w:kern w:val="0"/>
          <w:sz w:val="24"/>
          <w:szCs w:val="24"/>
        </w:rPr>
        <w:t>～　　（　省　略　）</w:t>
      </w:r>
      <w:r w:rsidRPr="00937197">
        <w:rPr>
          <w:rFonts w:ascii="ＭＳ Ｐゴシック" w:eastAsia="ＭＳ Ｐゴシック" w:hAnsi="ＭＳ Ｐゴシック" w:cs="ＭＳ Ｐゴシック"/>
          <w:color w:val="000000"/>
          <w:kern w:val="0"/>
          <w:sz w:val="24"/>
          <w:szCs w:val="24"/>
        </w:rPr>
        <w:t xml:space="preserve">　</w:t>
      </w:r>
    </w:p>
    <w:p w:rsidR="009F5B6C" w:rsidRDefault="009F5B6C" w:rsidP="00937197">
      <w:pPr>
        <w:widowControl/>
        <w:spacing w:line="280" w:lineRule="exact"/>
        <w:jc w:val="left"/>
        <w:rPr>
          <w:rFonts w:ascii="ＭＳ Ｐゴシック" w:eastAsia="ＭＳ Ｐゴシック" w:hAnsi="ＭＳ Ｐゴシック" w:cs="ＭＳ Ｐゴシック"/>
          <w:color w:val="000000"/>
          <w:kern w:val="0"/>
          <w:sz w:val="24"/>
          <w:szCs w:val="24"/>
        </w:rPr>
      </w:pPr>
      <w:r w:rsidRPr="00937197">
        <w:rPr>
          <w:noProof/>
          <w:sz w:val="24"/>
          <w:szCs w:val="24"/>
        </w:rPr>
        <mc:AlternateContent>
          <mc:Choice Requires="wps">
            <w:drawing>
              <wp:anchor distT="0" distB="0" distL="114300" distR="114300" simplePos="0" relativeHeight="251753472" behindDoc="0" locked="0" layoutInCell="1" allowOverlap="1" wp14:anchorId="3010206F" wp14:editId="75B91C9C">
                <wp:simplePos x="0" y="0"/>
                <wp:positionH relativeFrom="column">
                  <wp:posOffset>3039110</wp:posOffset>
                </wp:positionH>
                <wp:positionV relativeFrom="paragraph">
                  <wp:posOffset>67310</wp:posOffset>
                </wp:positionV>
                <wp:extent cx="5133975" cy="436245"/>
                <wp:effectExtent l="0" t="0" r="28575" b="20955"/>
                <wp:wrapNone/>
                <wp:docPr id="346" name="正方形/長方形 346"/>
                <wp:cNvGraphicFramePr/>
                <a:graphic xmlns:a="http://schemas.openxmlformats.org/drawingml/2006/main">
                  <a:graphicData uri="http://schemas.microsoft.com/office/word/2010/wordprocessingShape">
                    <wps:wsp>
                      <wps:cNvSpPr/>
                      <wps:spPr>
                        <a:xfrm>
                          <a:off x="0" y="0"/>
                          <a:ext cx="5133975" cy="43624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46B30" w:rsidRPr="00504E98" w:rsidRDefault="00B46B30" w:rsidP="00504E98">
                            <w:pPr>
                              <w:spacing w:line="240" w:lineRule="exact"/>
                              <w:jc w:val="left"/>
                              <w:rPr>
                                <w:rFonts w:asciiTheme="majorEastAsia" w:eastAsiaTheme="majorEastAsia" w:hAnsiTheme="majorEastAsia"/>
                                <w:sz w:val="20"/>
                                <w:szCs w:val="20"/>
                              </w:rPr>
                            </w:pPr>
                            <w:r w:rsidRPr="00504E98">
                              <w:rPr>
                                <w:rFonts w:asciiTheme="majorEastAsia" w:eastAsiaTheme="majorEastAsia" w:hAnsiTheme="majorEastAsia" w:hint="eastAsia"/>
                                <w:sz w:val="20"/>
                                <w:szCs w:val="20"/>
                              </w:rPr>
                              <w:t>※国際博覧会を同一国で開催する場合に必要な間隔</w:t>
                            </w:r>
                          </w:p>
                          <w:p w:rsidR="00B46B30" w:rsidRPr="00504E98" w:rsidRDefault="00B46B30" w:rsidP="00504E98">
                            <w:pPr>
                              <w:spacing w:line="240" w:lineRule="exact"/>
                              <w:jc w:val="left"/>
                              <w:rPr>
                                <w:rFonts w:asciiTheme="majorEastAsia" w:eastAsiaTheme="majorEastAsia" w:hAnsiTheme="majorEastAsia"/>
                                <w:sz w:val="20"/>
                                <w:szCs w:val="20"/>
                              </w:rPr>
                            </w:pPr>
                            <w:r w:rsidRPr="00504E98">
                              <w:rPr>
                                <w:rFonts w:asciiTheme="majorEastAsia" w:eastAsiaTheme="majorEastAsia" w:hAnsiTheme="majorEastAsia" w:hint="eastAsia"/>
                                <w:sz w:val="20"/>
                                <w:szCs w:val="20"/>
                              </w:rPr>
                              <w:t xml:space="preserve">　　「博覧会の登録申請に関する規則（ＢＩＥ）」において、『１５年以上』と規定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6" o:spid="_x0000_s1028" style="position:absolute;margin-left:239.3pt;margin-top:5.3pt;width:404.25pt;height:34.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h9KpgIAAHkFAAAOAAAAZHJzL2Uyb0RvYy54bWysVM1uEzEQviPxDpbvdLObpKVRN1XUqgip&#10;aiNa1LPjtZsVXo+xnWTDe8ADwJkz4sDjUIm3YOz9aSg5IS7emZ3/mW/m5LSuFFkL60rQOU0PBpQI&#10;zaEo9X1O395evHhJifNMF0yBFjndCkdPp8+fnWzMRGSwBFUIS9CJdpONyenSezNJEseXomLuAIzQ&#10;KJRgK+aRtfdJYdkGvVcqyQaDw2QDtjAWuHAO/543QjqN/qUU3F9L6YQnKqeYm4+vje8ivMn0hE3u&#10;LTPLkrdpsH/IomKlxqC9q3PmGVnZ8i9XVcktOJD+gEOVgJQlF7EGrCYdPKnmZsmMiLVgc5zp2+T+&#10;n1t+tZ5bUhY5HY4OKdGswiE9fP3y8On7zx+fk18fvzUUCWJs1sa4CdrcmLltOYdkqLyWtgpfrInU&#10;scHbvsGi9oTjz3E6HB4fjSnhKBsND7PRODhNHq2Ndf6VgIoEIqcWBxj7ytaXzjeqnUoIpjTZ5PR4&#10;nI2jlgNVFhelUkEWMSTOlCVrhtP3ddrG2tHCyEpjAqGsppBI+a0Sjfs3QmJ3MPWsCRBw+eiTcS60&#10;j42JnlA7mEnMoDdM9xkq3yXT6gYzEfHaGw72Gf4ZsbeIUUH73rgqNdh9Dop3feRGv6u+qTmU7+tF&#10;HSGRdRNfQLFFmFho9scZflHifC6Z83NmcWFwtfAI+Gt8pAIcCbQUJUuwH/b9D/qIY5RSssEFzKl7&#10;v2JWUKJea0T4cToahY2NzGh8lCFjdyWLXYleVWeAU07x3BgeyaDvVUdKC9Ud3opZiIoipjnGRlh0&#10;5JlvzgLeGi5ms6iEO2qYv9Q3hgfXocsBfbf1HbOmhahHcF9Bt6ps8gSpjW6w1DBbeZBlhHHoc9PV&#10;tv+433ER2lsUDsguH7UeL+b0NwAAAP//AwBQSwMEFAAGAAgAAAAhADAyXx7eAAAACgEAAA8AAABk&#10;cnMvZG93bnJldi54bWxMj01Lw0AQhu+C/2EZwZvd9MMmxmxKKQielEbpeZodk2B2N2Snbfz3Tk96&#10;Gob34Z1nis3kenWmMXbBG5jPElDk62A73xj4/Hh5yEBFRm+xD54M/FCETXl7U2Buw8Xv6Vxxo6TE&#10;xxwNtMxDrnWsW3IYZ2EgL9lXGB2yrGOj7YgXKXe9XiTJWjvsvFxocaBdS/V3dXIG9rizWw718n31&#10;xllatQd+fTwYc383bZ9BMU38B8NVX9ShFKdjOHkbVW9glWZrQSVIZF6BRZbOQR0NpE9L0GWh/79Q&#10;/gIAAP//AwBQSwECLQAUAAYACAAAACEAtoM4kv4AAADhAQAAEwAAAAAAAAAAAAAAAAAAAAAAW0Nv&#10;bnRlbnRfVHlwZXNdLnhtbFBLAQItABQABgAIAAAAIQA4/SH/1gAAAJQBAAALAAAAAAAAAAAAAAAA&#10;AC8BAABfcmVscy8ucmVsc1BLAQItABQABgAIAAAAIQDI6h9KpgIAAHkFAAAOAAAAAAAAAAAAAAAA&#10;AC4CAABkcnMvZTJvRG9jLnhtbFBLAQItABQABgAIAAAAIQAwMl8e3gAAAAoBAAAPAAAAAAAAAAAA&#10;AAAAAAAFAABkcnMvZG93bnJldi54bWxQSwUGAAAAAAQABADzAAAACwYAAAAA&#10;" fillcolor="white [3201]" strokecolor="black [3213]">
                <v:stroke dashstyle="3 1"/>
                <v:textbox>
                  <w:txbxContent>
                    <w:p w:rsidR="00B46B30" w:rsidRPr="00504E98" w:rsidRDefault="00B46B30" w:rsidP="00504E98">
                      <w:pPr>
                        <w:spacing w:line="240" w:lineRule="exact"/>
                        <w:jc w:val="left"/>
                        <w:rPr>
                          <w:rFonts w:asciiTheme="majorEastAsia" w:eastAsiaTheme="majorEastAsia" w:hAnsiTheme="majorEastAsia"/>
                          <w:sz w:val="20"/>
                          <w:szCs w:val="20"/>
                        </w:rPr>
                      </w:pPr>
                      <w:r w:rsidRPr="00504E98">
                        <w:rPr>
                          <w:rFonts w:asciiTheme="majorEastAsia" w:eastAsiaTheme="majorEastAsia" w:hAnsiTheme="majorEastAsia" w:hint="eastAsia"/>
                          <w:sz w:val="20"/>
                          <w:szCs w:val="20"/>
                        </w:rPr>
                        <w:t>※国際博覧会を同一国で開催する場合に必要な間隔</w:t>
                      </w:r>
                    </w:p>
                    <w:p w:rsidR="00B46B30" w:rsidRPr="00504E98" w:rsidRDefault="00B46B30" w:rsidP="00504E98">
                      <w:pPr>
                        <w:spacing w:line="240" w:lineRule="exact"/>
                        <w:jc w:val="left"/>
                        <w:rPr>
                          <w:rFonts w:asciiTheme="majorEastAsia" w:eastAsiaTheme="majorEastAsia" w:hAnsiTheme="majorEastAsia"/>
                          <w:sz w:val="20"/>
                          <w:szCs w:val="20"/>
                        </w:rPr>
                      </w:pPr>
                      <w:r w:rsidRPr="00504E98">
                        <w:rPr>
                          <w:rFonts w:asciiTheme="majorEastAsia" w:eastAsiaTheme="majorEastAsia" w:hAnsiTheme="majorEastAsia" w:hint="eastAsia"/>
                          <w:sz w:val="20"/>
                          <w:szCs w:val="20"/>
                        </w:rPr>
                        <w:t xml:space="preserve">　　「博覧会の登録申請に関する規則（ＢＩＥ）」において、『１５年以上』と規定</w:t>
                      </w:r>
                    </w:p>
                  </w:txbxContent>
                </v:textbox>
              </v:rect>
            </w:pict>
          </mc:Fallback>
        </mc:AlternateContent>
      </w:r>
    </w:p>
    <w:p w:rsidR="009F5B6C" w:rsidRPr="00937197" w:rsidRDefault="009F5B6C" w:rsidP="00937197">
      <w:pPr>
        <w:widowControl/>
        <w:spacing w:line="280" w:lineRule="exact"/>
        <w:jc w:val="left"/>
        <w:rPr>
          <w:rFonts w:asciiTheme="majorEastAsia" w:eastAsiaTheme="majorEastAsia" w:hAnsiTheme="majorEastAsia"/>
          <w:sz w:val="24"/>
          <w:szCs w:val="24"/>
        </w:rPr>
      </w:pPr>
    </w:p>
    <w:sectPr w:rsidR="009F5B6C" w:rsidRPr="00937197" w:rsidSect="00C34336">
      <w:footerReference w:type="first" r:id="rId9"/>
      <w:pgSz w:w="16838" w:h="11906" w:orient="landscape" w:code="9"/>
      <w:pgMar w:top="1021" w:right="1701" w:bottom="851" w:left="1418" w:header="851" w:footer="340" w:gutter="0"/>
      <w:cols w:space="425"/>
      <w:titlePg/>
      <w:docGrid w:type="linesAndChars" w:linePitch="3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71C" w:rsidRDefault="00CC471C" w:rsidP="00E917C5">
      <w:r>
        <w:separator/>
      </w:r>
    </w:p>
  </w:endnote>
  <w:endnote w:type="continuationSeparator" w:id="0">
    <w:p w:rsidR="00CC471C" w:rsidRDefault="00CC471C" w:rsidP="00E91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30" w:rsidRPr="00FA3BD7" w:rsidRDefault="00B46B30">
    <w:pPr>
      <w:pStyle w:val="a6"/>
      <w:jc w:val="center"/>
      <w:rPr>
        <w:rFonts w:asciiTheme="majorEastAsia" w:eastAsiaTheme="majorEastAsia" w:hAnsiTheme="majorEastAsia"/>
      </w:rPr>
    </w:pPr>
  </w:p>
  <w:p w:rsidR="00B46B30" w:rsidRPr="00442B26" w:rsidRDefault="00B46B30" w:rsidP="00442B2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71C" w:rsidRDefault="00CC471C" w:rsidP="00E917C5">
      <w:r>
        <w:separator/>
      </w:r>
    </w:p>
  </w:footnote>
  <w:footnote w:type="continuationSeparator" w:id="0">
    <w:p w:rsidR="00CC471C" w:rsidRDefault="00CC471C" w:rsidP="00E917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3223A"/>
    <w:multiLevelType w:val="hybridMultilevel"/>
    <w:tmpl w:val="9604940A"/>
    <w:lvl w:ilvl="0" w:tplc="21E4B0A8">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
    <w:nsid w:val="25C94AA5"/>
    <w:multiLevelType w:val="hybridMultilevel"/>
    <w:tmpl w:val="BD16AEC8"/>
    <w:lvl w:ilvl="0" w:tplc="A770FB34">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nsid w:val="31373E5D"/>
    <w:multiLevelType w:val="hybridMultilevel"/>
    <w:tmpl w:val="5016CE66"/>
    <w:lvl w:ilvl="0" w:tplc="4BCA0E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D17968"/>
    <w:multiLevelType w:val="hybridMultilevel"/>
    <w:tmpl w:val="988EEB94"/>
    <w:lvl w:ilvl="0" w:tplc="91222D96">
      <w:start w:val="1"/>
      <w:numFmt w:val="decimalFullWidth"/>
      <w:lvlText w:val="（%1）"/>
      <w:lvlJc w:val="left"/>
      <w:pPr>
        <w:ind w:left="720" w:hanging="720"/>
      </w:pPr>
      <w:rPr>
        <w:rFonts w:hint="default"/>
      </w:rPr>
    </w:lvl>
    <w:lvl w:ilvl="1" w:tplc="0C1CC81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4D62AD1"/>
    <w:multiLevelType w:val="hybridMultilevel"/>
    <w:tmpl w:val="6290AE2A"/>
    <w:lvl w:ilvl="0" w:tplc="DE1A40A4">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93B6E"/>
    <w:multiLevelType w:val="hybridMultilevel"/>
    <w:tmpl w:val="F12E2DA6"/>
    <w:lvl w:ilvl="0" w:tplc="785A980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08377C9"/>
    <w:multiLevelType w:val="hybridMultilevel"/>
    <w:tmpl w:val="5D3051B2"/>
    <w:lvl w:ilvl="0" w:tplc="F980434E">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7">
    <w:nsid w:val="518F1CEC"/>
    <w:multiLevelType w:val="hybridMultilevel"/>
    <w:tmpl w:val="DC80AAB0"/>
    <w:lvl w:ilvl="0" w:tplc="7CCC08DA">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nsid w:val="5A5F49C8"/>
    <w:multiLevelType w:val="hybridMultilevel"/>
    <w:tmpl w:val="8536F0F6"/>
    <w:lvl w:ilvl="0" w:tplc="DBA4B0F6">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8E28FD"/>
    <w:multiLevelType w:val="hybridMultilevel"/>
    <w:tmpl w:val="97200D02"/>
    <w:lvl w:ilvl="0" w:tplc="60A615E0">
      <w:start w:val="1"/>
      <w:numFmt w:val="decimalFullWidth"/>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nsid w:val="64A25A0E"/>
    <w:multiLevelType w:val="hybridMultilevel"/>
    <w:tmpl w:val="EBD26272"/>
    <w:lvl w:ilvl="0" w:tplc="952E75D4">
      <w:start w:val="1"/>
      <w:numFmt w:val="decimal"/>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D4115D4"/>
    <w:multiLevelType w:val="hybridMultilevel"/>
    <w:tmpl w:val="89F0414E"/>
    <w:lvl w:ilvl="0" w:tplc="7AB02F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F1B4057"/>
    <w:multiLevelType w:val="hybridMultilevel"/>
    <w:tmpl w:val="1018E112"/>
    <w:lvl w:ilvl="0" w:tplc="6F129D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70A13CA"/>
    <w:multiLevelType w:val="hybridMultilevel"/>
    <w:tmpl w:val="D7EC27EA"/>
    <w:lvl w:ilvl="0" w:tplc="50BA7638">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4">
    <w:nsid w:val="78DD152C"/>
    <w:multiLevelType w:val="hybridMultilevel"/>
    <w:tmpl w:val="8894FE0C"/>
    <w:lvl w:ilvl="0" w:tplc="0D56FD14">
      <w:start w:val="1"/>
      <w:numFmt w:val="japaneseCounting"/>
      <w:lvlText w:val="第%1章"/>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9EA6284"/>
    <w:multiLevelType w:val="hybridMultilevel"/>
    <w:tmpl w:val="DE7A8CBE"/>
    <w:lvl w:ilvl="0" w:tplc="491C2DD0">
      <w:start w:val="1"/>
      <w:numFmt w:val="decimal"/>
      <w:lvlText w:val="(%1)"/>
      <w:lvlJc w:val="left"/>
      <w:pPr>
        <w:ind w:left="720" w:hanging="7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2"/>
  </w:num>
  <w:num w:numId="3">
    <w:abstractNumId w:val="5"/>
  </w:num>
  <w:num w:numId="4">
    <w:abstractNumId w:val="15"/>
  </w:num>
  <w:num w:numId="5">
    <w:abstractNumId w:val="3"/>
  </w:num>
  <w:num w:numId="6">
    <w:abstractNumId w:val="13"/>
  </w:num>
  <w:num w:numId="7">
    <w:abstractNumId w:val="0"/>
  </w:num>
  <w:num w:numId="8">
    <w:abstractNumId w:val="1"/>
  </w:num>
  <w:num w:numId="9">
    <w:abstractNumId w:val="6"/>
  </w:num>
  <w:num w:numId="10">
    <w:abstractNumId w:val="11"/>
  </w:num>
  <w:num w:numId="11">
    <w:abstractNumId w:val="7"/>
  </w:num>
  <w:num w:numId="12">
    <w:abstractNumId w:val="8"/>
  </w:num>
  <w:num w:numId="13">
    <w:abstractNumId w:val="4"/>
  </w:num>
  <w:num w:numId="14">
    <w:abstractNumId w:val="9"/>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
  <w:drawingGridVerticalSpacing w:val="4"/>
  <w:displayHorizontalDrawingGridEvery w:val="2"/>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37C"/>
    <w:rsid w:val="000100CA"/>
    <w:rsid w:val="00013F5B"/>
    <w:rsid w:val="00025C42"/>
    <w:rsid w:val="00026A03"/>
    <w:rsid w:val="0005133E"/>
    <w:rsid w:val="0005203F"/>
    <w:rsid w:val="000548E4"/>
    <w:rsid w:val="00066839"/>
    <w:rsid w:val="000710BB"/>
    <w:rsid w:val="000A4602"/>
    <w:rsid w:val="000B3263"/>
    <w:rsid w:val="00105249"/>
    <w:rsid w:val="001055F1"/>
    <w:rsid w:val="0012015B"/>
    <w:rsid w:val="00120E2E"/>
    <w:rsid w:val="00123775"/>
    <w:rsid w:val="00132EC2"/>
    <w:rsid w:val="00134438"/>
    <w:rsid w:val="0013721B"/>
    <w:rsid w:val="00141790"/>
    <w:rsid w:val="0014637D"/>
    <w:rsid w:val="00150815"/>
    <w:rsid w:val="00186F4D"/>
    <w:rsid w:val="00193104"/>
    <w:rsid w:val="001B6C5A"/>
    <w:rsid w:val="001C0D04"/>
    <w:rsid w:val="001E3705"/>
    <w:rsid w:val="001E4B28"/>
    <w:rsid w:val="001F7722"/>
    <w:rsid w:val="00204FC4"/>
    <w:rsid w:val="00207643"/>
    <w:rsid w:val="00223602"/>
    <w:rsid w:val="00253B19"/>
    <w:rsid w:val="00255290"/>
    <w:rsid w:val="0025544F"/>
    <w:rsid w:val="00257015"/>
    <w:rsid w:val="0026563E"/>
    <w:rsid w:val="00277B4A"/>
    <w:rsid w:val="002D4675"/>
    <w:rsid w:val="002D664F"/>
    <w:rsid w:val="002F1152"/>
    <w:rsid w:val="002F74D4"/>
    <w:rsid w:val="0030027A"/>
    <w:rsid w:val="00334979"/>
    <w:rsid w:val="003371FA"/>
    <w:rsid w:val="0034487D"/>
    <w:rsid w:val="003471CA"/>
    <w:rsid w:val="003542C3"/>
    <w:rsid w:val="00373201"/>
    <w:rsid w:val="003C042D"/>
    <w:rsid w:val="003D660C"/>
    <w:rsid w:val="003F0573"/>
    <w:rsid w:val="00405037"/>
    <w:rsid w:val="004169CB"/>
    <w:rsid w:val="004246FE"/>
    <w:rsid w:val="004254FE"/>
    <w:rsid w:val="00427098"/>
    <w:rsid w:val="004366F9"/>
    <w:rsid w:val="00442B26"/>
    <w:rsid w:val="00443451"/>
    <w:rsid w:val="00450B61"/>
    <w:rsid w:val="00457A61"/>
    <w:rsid w:val="0047095C"/>
    <w:rsid w:val="00474902"/>
    <w:rsid w:val="00481758"/>
    <w:rsid w:val="0048675A"/>
    <w:rsid w:val="004D5A1C"/>
    <w:rsid w:val="004E59D8"/>
    <w:rsid w:val="0050282C"/>
    <w:rsid w:val="005036D4"/>
    <w:rsid w:val="00504E98"/>
    <w:rsid w:val="005228E5"/>
    <w:rsid w:val="005351B6"/>
    <w:rsid w:val="0054288F"/>
    <w:rsid w:val="00562228"/>
    <w:rsid w:val="0059037C"/>
    <w:rsid w:val="005971AD"/>
    <w:rsid w:val="005B095D"/>
    <w:rsid w:val="005B739A"/>
    <w:rsid w:val="005D4F6F"/>
    <w:rsid w:val="005E598B"/>
    <w:rsid w:val="00613630"/>
    <w:rsid w:val="00614D83"/>
    <w:rsid w:val="006235FE"/>
    <w:rsid w:val="006261CD"/>
    <w:rsid w:val="0063234C"/>
    <w:rsid w:val="00654071"/>
    <w:rsid w:val="00657E23"/>
    <w:rsid w:val="00667194"/>
    <w:rsid w:val="006734CC"/>
    <w:rsid w:val="00691545"/>
    <w:rsid w:val="006A409E"/>
    <w:rsid w:val="006A5791"/>
    <w:rsid w:val="006B77C4"/>
    <w:rsid w:val="00724F7A"/>
    <w:rsid w:val="00727CBA"/>
    <w:rsid w:val="00741DC5"/>
    <w:rsid w:val="00762CE6"/>
    <w:rsid w:val="00764289"/>
    <w:rsid w:val="00766B1A"/>
    <w:rsid w:val="00790565"/>
    <w:rsid w:val="007933D9"/>
    <w:rsid w:val="007A1B1E"/>
    <w:rsid w:val="007A5F8A"/>
    <w:rsid w:val="007A6C85"/>
    <w:rsid w:val="007B749A"/>
    <w:rsid w:val="007C2763"/>
    <w:rsid w:val="007C63E0"/>
    <w:rsid w:val="007F30AC"/>
    <w:rsid w:val="008114E1"/>
    <w:rsid w:val="008177C8"/>
    <w:rsid w:val="00826897"/>
    <w:rsid w:val="00826EC6"/>
    <w:rsid w:val="008370A9"/>
    <w:rsid w:val="00852D24"/>
    <w:rsid w:val="00863C52"/>
    <w:rsid w:val="00884F1E"/>
    <w:rsid w:val="008A6E62"/>
    <w:rsid w:val="008B2587"/>
    <w:rsid w:val="008B3DB0"/>
    <w:rsid w:val="008C340C"/>
    <w:rsid w:val="008C3780"/>
    <w:rsid w:val="008E1866"/>
    <w:rsid w:val="008E2C4C"/>
    <w:rsid w:val="008E4DCF"/>
    <w:rsid w:val="008F11A4"/>
    <w:rsid w:val="008F6D1B"/>
    <w:rsid w:val="009022EA"/>
    <w:rsid w:val="00902449"/>
    <w:rsid w:val="00916A13"/>
    <w:rsid w:val="00932118"/>
    <w:rsid w:val="00937197"/>
    <w:rsid w:val="00974C80"/>
    <w:rsid w:val="00993358"/>
    <w:rsid w:val="00997A15"/>
    <w:rsid w:val="009A5F77"/>
    <w:rsid w:val="009B7B1A"/>
    <w:rsid w:val="009D27C3"/>
    <w:rsid w:val="009D56EA"/>
    <w:rsid w:val="009E2326"/>
    <w:rsid w:val="009F5B6C"/>
    <w:rsid w:val="009F5B7D"/>
    <w:rsid w:val="009F79C1"/>
    <w:rsid w:val="00A02206"/>
    <w:rsid w:val="00A05B9B"/>
    <w:rsid w:val="00A256C4"/>
    <w:rsid w:val="00A30FCA"/>
    <w:rsid w:val="00A50FDB"/>
    <w:rsid w:val="00A5104C"/>
    <w:rsid w:val="00A53A85"/>
    <w:rsid w:val="00A54E61"/>
    <w:rsid w:val="00A565BC"/>
    <w:rsid w:val="00A73392"/>
    <w:rsid w:val="00A778F4"/>
    <w:rsid w:val="00AC49C1"/>
    <w:rsid w:val="00B00CAB"/>
    <w:rsid w:val="00B00F33"/>
    <w:rsid w:val="00B015C2"/>
    <w:rsid w:val="00B21B36"/>
    <w:rsid w:val="00B4305F"/>
    <w:rsid w:val="00B46B30"/>
    <w:rsid w:val="00B87A9B"/>
    <w:rsid w:val="00B90B75"/>
    <w:rsid w:val="00B918DD"/>
    <w:rsid w:val="00B97F8D"/>
    <w:rsid w:val="00BC5B40"/>
    <w:rsid w:val="00BE005C"/>
    <w:rsid w:val="00BE42C1"/>
    <w:rsid w:val="00BF0E91"/>
    <w:rsid w:val="00BF3DDC"/>
    <w:rsid w:val="00BF552D"/>
    <w:rsid w:val="00C34336"/>
    <w:rsid w:val="00C67F41"/>
    <w:rsid w:val="00C74117"/>
    <w:rsid w:val="00CB0952"/>
    <w:rsid w:val="00CC471C"/>
    <w:rsid w:val="00CD2687"/>
    <w:rsid w:val="00CF159E"/>
    <w:rsid w:val="00D072A0"/>
    <w:rsid w:val="00D206D8"/>
    <w:rsid w:val="00D223AF"/>
    <w:rsid w:val="00D319C4"/>
    <w:rsid w:val="00D325E2"/>
    <w:rsid w:val="00D36EAC"/>
    <w:rsid w:val="00D43778"/>
    <w:rsid w:val="00D51FA5"/>
    <w:rsid w:val="00D55D26"/>
    <w:rsid w:val="00D56825"/>
    <w:rsid w:val="00D61AFA"/>
    <w:rsid w:val="00D623AB"/>
    <w:rsid w:val="00D64C8E"/>
    <w:rsid w:val="00D93D88"/>
    <w:rsid w:val="00D97D59"/>
    <w:rsid w:val="00DA7E2E"/>
    <w:rsid w:val="00DB248D"/>
    <w:rsid w:val="00E06A49"/>
    <w:rsid w:val="00E10100"/>
    <w:rsid w:val="00E13A5A"/>
    <w:rsid w:val="00E34092"/>
    <w:rsid w:val="00E44216"/>
    <w:rsid w:val="00E6197B"/>
    <w:rsid w:val="00E810B0"/>
    <w:rsid w:val="00E917C5"/>
    <w:rsid w:val="00EA14D0"/>
    <w:rsid w:val="00F12779"/>
    <w:rsid w:val="00F22255"/>
    <w:rsid w:val="00F50E69"/>
    <w:rsid w:val="00F539A1"/>
    <w:rsid w:val="00F550C6"/>
    <w:rsid w:val="00F607BD"/>
    <w:rsid w:val="00F74DE8"/>
    <w:rsid w:val="00F8478E"/>
    <w:rsid w:val="00FA3BD7"/>
    <w:rsid w:val="00FA6830"/>
    <w:rsid w:val="00FC0F42"/>
    <w:rsid w:val="00FD71C0"/>
    <w:rsid w:val="00FF1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6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17C5"/>
    <w:pPr>
      <w:tabs>
        <w:tab w:val="center" w:pos="4252"/>
        <w:tab w:val="right" w:pos="8504"/>
      </w:tabs>
      <w:snapToGrid w:val="0"/>
    </w:pPr>
  </w:style>
  <w:style w:type="character" w:customStyle="1" w:styleId="a5">
    <w:name w:val="ヘッダー (文字)"/>
    <w:basedOn w:val="a0"/>
    <w:link w:val="a4"/>
    <w:uiPriority w:val="99"/>
    <w:rsid w:val="00E917C5"/>
  </w:style>
  <w:style w:type="paragraph" w:styleId="a6">
    <w:name w:val="footer"/>
    <w:basedOn w:val="a"/>
    <w:link w:val="a7"/>
    <w:uiPriority w:val="99"/>
    <w:unhideWhenUsed/>
    <w:rsid w:val="00E917C5"/>
    <w:pPr>
      <w:tabs>
        <w:tab w:val="center" w:pos="4252"/>
        <w:tab w:val="right" w:pos="8504"/>
      </w:tabs>
      <w:snapToGrid w:val="0"/>
    </w:pPr>
  </w:style>
  <w:style w:type="character" w:customStyle="1" w:styleId="a7">
    <w:name w:val="フッター (文字)"/>
    <w:basedOn w:val="a0"/>
    <w:link w:val="a6"/>
    <w:uiPriority w:val="99"/>
    <w:rsid w:val="00E917C5"/>
  </w:style>
  <w:style w:type="paragraph" w:styleId="a8">
    <w:name w:val="List Paragraph"/>
    <w:basedOn w:val="a"/>
    <w:uiPriority w:val="34"/>
    <w:qFormat/>
    <w:rsid w:val="007C63E0"/>
    <w:pPr>
      <w:ind w:leftChars="400" w:left="840"/>
    </w:pPr>
  </w:style>
  <w:style w:type="paragraph" w:styleId="a9">
    <w:name w:val="Balloon Text"/>
    <w:basedOn w:val="a"/>
    <w:link w:val="aa"/>
    <w:uiPriority w:val="99"/>
    <w:semiHidden/>
    <w:unhideWhenUsed/>
    <w:rsid w:val="00BE42C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42C1"/>
    <w:rPr>
      <w:rFonts w:asciiTheme="majorHAnsi" w:eastAsiaTheme="majorEastAsia" w:hAnsiTheme="majorHAnsi" w:cstheme="majorBidi"/>
      <w:sz w:val="18"/>
      <w:szCs w:val="18"/>
    </w:rPr>
  </w:style>
  <w:style w:type="paragraph" w:styleId="Web">
    <w:name w:val="Normal (Web)"/>
    <w:basedOn w:val="a"/>
    <w:uiPriority w:val="99"/>
    <w:semiHidden/>
    <w:unhideWhenUsed/>
    <w:rsid w:val="003448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6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17C5"/>
    <w:pPr>
      <w:tabs>
        <w:tab w:val="center" w:pos="4252"/>
        <w:tab w:val="right" w:pos="8504"/>
      </w:tabs>
      <w:snapToGrid w:val="0"/>
    </w:pPr>
  </w:style>
  <w:style w:type="character" w:customStyle="1" w:styleId="a5">
    <w:name w:val="ヘッダー (文字)"/>
    <w:basedOn w:val="a0"/>
    <w:link w:val="a4"/>
    <w:uiPriority w:val="99"/>
    <w:rsid w:val="00E917C5"/>
  </w:style>
  <w:style w:type="paragraph" w:styleId="a6">
    <w:name w:val="footer"/>
    <w:basedOn w:val="a"/>
    <w:link w:val="a7"/>
    <w:uiPriority w:val="99"/>
    <w:unhideWhenUsed/>
    <w:rsid w:val="00E917C5"/>
    <w:pPr>
      <w:tabs>
        <w:tab w:val="center" w:pos="4252"/>
        <w:tab w:val="right" w:pos="8504"/>
      </w:tabs>
      <w:snapToGrid w:val="0"/>
    </w:pPr>
  </w:style>
  <w:style w:type="character" w:customStyle="1" w:styleId="a7">
    <w:name w:val="フッター (文字)"/>
    <w:basedOn w:val="a0"/>
    <w:link w:val="a6"/>
    <w:uiPriority w:val="99"/>
    <w:rsid w:val="00E917C5"/>
  </w:style>
  <w:style w:type="paragraph" w:styleId="a8">
    <w:name w:val="List Paragraph"/>
    <w:basedOn w:val="a"/>
    <w:uiPriority w:val="34"/>
    <w:qFormat/>
    <w:rsid w:val="007C63E0"/>
    <w:pPr>
      <w:ind w:leftChars="400" w:left="840"/>
    </w:pPr>
  </w:style>
  <w:style w:type="paragraph" w:styleId="a9">
    <w:name w:val="Balloon Text"/>
    <w:basedOn w:val="a"/>
    <w:link w:val="aa"/>
    <w:uiPriority w:val="99"/>
    <w:semiHidden/>
    <w:unhideWhenUsed/>
    <w:rsid w:val="00BE42C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42C1"/>
    <w:rPr>
      <w:rFonts w:asciiTheme="majorHAnsi" w:eastAsiaTheme="majorEastAsia" w:hAnsiTheme="majorHAnsi" w:cstheme="majorBidi"/>
      <w:sz w:val="18"/>
      <w:szCs w:val="18"/>
    </w:rPr>
  </w:style>
  <w:style w:type="paragraph" w:styleId="Web">
    <w:name w:val="Normal (Web)"/>
    <w:basedOn w:val="a"/>
    <w:uiPriority w:val="99"/>
    <w:semiHidden/>
    <w:unhideWhenUsed/>
    <w:rsid w:val="003448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453928">
      <w:bodyDiv w:val="1"/>
      <w:marLeft w:val="0"/>
      <w:marRight w:val="0"/>
      <w:marTop w:val="0"/>
      <w:marBottom w:val="0"/>
      <w:divBdr>
        <w:top w:val="none" w:sz="0" w:space="0" w:color="auto"/>
        <w:left w:val="none" w:sz="0" w:space="0" w:color="auto"/>
        <w:bottom w:val="none" w:sz="0" w:space="0" w:color="auto"/>
        <w:right w:val="none" w:sz="0" w:space="0" w:color="auto"/>
      </w:divBdr>
    </w:div>
    <w:div w:id="970013110">
      <w:bodyDiv w:val="1"/>
      <w:marLeft w:val="0"/>
      <w:marRight w:val="0"/>
      <w:marTop w:val="0"/>
      <w:marBottom w:val="0"/>
      <w:divBdr>
        <w:top w:val="none" w:sz="0" w:space="0" w:color="auto"/>
        <w:left w:val="none" w:sz="0" w:space="0" w:color="auto"/>
        <w:bottom w:val="none" w:sz="0" w:space="0" w:color="auto"/>
        <w:right w:val="none" w:sz="0" w:space="0" w:color="auto"/>
      </w:divBdr>
    </w:div>
    <w:div w:id="184635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クール">
  <a:themeElements>
    <a:clrScheme name="クール">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クール">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クール">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0AA23-ADD9-4F4F-9047-354C240EC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380</Words>
  <Characters>2168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2015-04-27T04:33:00Z</cp:lastPrinted>
  <dcterms:created xsi:type="dcterms:W3CDTF">2015-04-13T01:33:00Z</dcterms:created>
  <dcterms:modified xsi:type="dcterms:W3CDTF">2015-04-27T04:35:00Z</dcterms:modified>
</cp:coreProperties>
</file>