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2C" w:rsidRDefault="00AE5D2C" w:rsidP="00AE5D2C">
      <w:pPr>
        <w:pStyle w:val="a3"/>
        <w:spacing w:before="0" w:line="276" w:lineRule="auto"/>
        <w:ind w:right="99" w:hanging="551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 w:rsidRPr="00CA20B8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例題１</w:t>
      </w:r>
      <w:bookmarkStart w:id="0" w:name="_GoBack"/>
      <w:bookmarkEnd w:id="0"/>
    </w:p>
    <w:p w:rsidR="00AE5D2C" w:rsidRDefault="00AE5D2C" w:rsidP="00AE5D2C">
      <w:pPr>
        <w:pStyle w:val="a3"/>
        <w:spacing w:before="0" w:line="276" w:lineRule="auto"/>
        <w:ind w:right="99" w:hanging="551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 xml:space="preserve">　</w:t>
      </w:r>
    </w:p>
    <w:p w:rsidR="00AE5D2C" w:rsidRPr="00CE795E" w:rsidRDefault="00AE5D2C" w:rsidP="00AE5D2C">
      <w:pPr>
        <w:pStyle w:val="a3"/>
        <w:autoSpaceDE/>
        <w:autoSpaceDN/>
        <w:spacing w:line="276" w:lineRule="auto"/>
        <w:ind w:left="0" w:right="96" w:firstLine="1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表は，愛知県，岡山県，東京都の３都県について，2017年の製造品出荷額等及び，製造品出荷額等に占める割合が高い上位３産業とその構成比を示したものである。表中のア～ウに入る都県名がいずれも妥当なのはどれか。</w:t>
      </w:r>
    </w:p>
    <w:p w:rsidR="00AE5D2C" w:rsidRPr="00CE795E" w:rsidRDefault="00AE5D2C" w:rsidP="00AE5D2C">
      <w:pPr>
        <w:pStyle w:val="a3"/>
        <w:autoSpaceDN/>
        <w:spacing w:line="276" w:lineRule="auto"/>
        <w:ind w:leftChars="-1" w:left="-2" w:right="99" w:firstLineChars="100" w:firstLine="217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なお，製造品出荷額等は，様々な産業のうち「製造業」に属する事業所を対象に調査したものである。</w:t>
      </w:r>
    </w:p>
    <w:p w:rsidR="00AE5D2C" w:rsidRPr="00CE795E" w:rsidRDefault="00AE5D2C" w:rsidP="00AE5D2C">
      <w:pPr>
        <w:pStyle w:val="a3"/>
        <w:spacing w:before="0" w:line="276" w:lineRule="auto"/>
        <w:ind w:right="99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tbl>
      <w:tblPr>
        <w:tblStyle w:val="ac"/>
        <w:tblW w:w="92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226"/>
        <w:gridCol w:w="1601"/>
        <w:gridCol w:w="914"/>
        <w:gridCol w:w="1426"/>
        <w:gridCol w:w="888"/>
        <w:gridCol w:w="1425"/>
        <w:gridCol w:w="895"/>
      </w:tblGrid>
      <w:tr w:rsidR="00AE5D2C" w:rsidRPr="00CE795E" w:rsidTr="006A1ADE">
        <w:trPr>
          <w:jc w:val="center"/>
        </w:trPr>
        <w:tc>
          <w:tcPr>
            <w:tcW w:w="844" w:type="dxa"/>
            <w:vMerge w:val="restart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AE5D2C" w:rsidRPr="00CE795E" w:rsidRDefault="00AE5D2C" w:rsidP="006A1ADE">
            <w:pPr>
              <w:pStyle w:val="a3"/>
              <w:spacing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金額</w:t>
            </w:r>
          </w:p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（億円）</w:t>
            </w:r>
          </w:p>
        </w:tc>
        <w:tc>
          <w:tcPr>
            <w:tcW w:w="2515" w:type="dxa"/>
            <w:gridSpan w:val="2"/>
            <w:vAlign w:val="center"/>
          </w:tcPr>
          <w:p w:rsidR="00AE5D2C" w:rsidRPr="00CE795E" w:rsidRDefault="00AE5D2C" w:rsidP="006A1ADE">
            <w:pPr>
              <w:pStyle w:val="a3"/>
              <w:autoSpaceDE/>
              <w:autoSpaceDN/>
              <w:spacing w:before="0" w:line="276" w:lineRule="auto"/>
              <w:ind w:left="0" w:right="96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１位</w:t>
            </w:r>
          </w:p>
        </w:tc>
        <w:tc>
          <w:tcPr>
            <w:tcW w:w="2314" w:type="dxa"/>
            <w:gridSpan w:val="2"/>
            <w:vAlign w:val="center"/>
          </w:tcPr>
          <w:p w:rsidR="00AE5D2C" w:rsidRPr="00CE795E" w:rsidRDefault="00AE5D2C" w:rsidP="006A1ADE">
            <w:pPr>
              <w:pStyle w:val="a3"/>
              <w:autoSpaceDE/>
              <w:autoSpaceDN/>
              <w:spacing w:before="0" w:line="276" w:lineRule="auto"/>
              <w:ind w:left="0" w:right="96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２位</w:t>
            </w:r>
          </w:p>
        </w:tc>
        <w:tc>
          <w:tcPr>
            <w:tcW w:w="2320" w:type="dxa"/>
            <w:gridSpan w:val="2"/>
            <w:vAlign w:val="center"/>
          </w:tcPr>
          <w:p w:rsidR="00AE5D2C" w:rsidRPr="00CE795E" w:rsidRDefault="00AE5D2C" w:rsidP="006A1ADE">
            <w:pPr>
              <w:pStyle w:val="a3"/>
              <w:autoSpaceDE/>
              <w:autoSpaceDN/>
              <w:spacing w:before="0" w:line="276" w:lineRule="auto"/>
              <w:ind w:left="0" w:right="96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３位</w:t>
            </w:r>
          </w:p>
        </w:tc>
      </w:tr>
      <w:tr w:rsidR="00AE5D2C" w:rsidRPr="00CE795E" w:rsidTr="006A1ADE">
        <w:trPr>
          <w:jc w:val="center"/>
        </w:trPr>
        <w:tc>
          <w:tcPr>
            <w:tcW w:w="844" w:type="dxa"/>
            <w:vMerge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226" w:type="dxa"/>
            <w:vMerge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601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産業</w:t>
            </w:r>
          </w:p>
        </w:tc>
        <w:tc>
          <w:tcPr>
            <w:tcW w:w="914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構成比</w:t>
            </w:r>
          </w:p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</w:t>
            </w: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％）</w:t>
            </w:r>
          </w:p>
        </w:tc>
        <w:tc>
          <w:tcPr>
            <w:tcW w:w="1426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産業</w:t>
            </w:r>
          </w:p>
        </w:tc>
        <w:tc>
          <w:tcPr>
            <w:tcW w:w="888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構成比</w:t>
            </w:r>
          </w:p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（％）</w:t>
            </w:r>
          </w:p>
        </w:tc>
        <w:tc>
          <w:tcPr>
            <w:tcW w:w="1425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産業</w:t>
            </w:r>
          </w:p>
        </w:tc>
        <w:tc>
          <w:tcPr>
            <w:tcW w:w="895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構成比</w:t>
            </w:r>
          </w:p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（％）</w:t>
            </w:r>
          </w:p>
        </w:tc>
      </w:tr>
      <w:tr w:rsidR="00AE5D2C" w:rsidRPr="00CE795E" w:rsidTr="006A1ADE">
        <w:trPr>
          <w:jc w:val="center"/>
        </w:trPr>
        <w:tc>
          <w:tcPr>
            <w:tcW w:w="844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ア</w:t>
            </w:r>
          </w:p>
        </w:tc>
        <w:tc>
          <w:tcPr>
            <w:tcW w:w="1226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449,090</w:t>
            </w:r>
          </w:p>
        </w:tc>
        <w:tc>
          <w:tcPr>
            <w:tcW w:w="1601" w:type="dxa"/>
            <w:vAlign w:val="center"/>
          </w:tcPr>
          <w:p w:rsidR="00AE5D2C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輸送用機械</w:t>
            </w:r>
          </w:p>
          <w:p w:rsidR="00AE5D2C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（自動車，自動車部品</w:t>
            </w:r>
          </w:p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など）</w:t>
            </w:r>
          </w:p>
        </w:tc>
        <w:tc>
          <w:tcPr>
            <w:tcW w:w="914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56.1</w:t>
            </w:r>
          </w:p>
        </w:tc>
        <w:tc>
          <w:tcPr>
            <w:tcW w:w="1426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電気機械</w:t>
            </w:r>
          </w:p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（発電機，</w:t>
            </w:r>
          </w:p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電池</w:t>
            </w: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など）</w:t>
            </w:r>
          </w:p>
        </w:tc>
        <w:tc>
          <w:tcPr>
            <w:tcW w:w="888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4.7</w:t>
            </w:r>
          </w:p>
        </w:tc>
        <w:tc>
          <w:tcPr>
            <w:tcW w:w="1425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生産用機械（工作機械，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半導体製造装置</w:t>
            </w: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など）</w:t>
            </w:r>
          </w:p>
        </w:tc>
        <w:tc>
          <w:tcPr>
            <w:tcW w:w="895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4.6</w:t>
            </w:r>
          </w:p>
        </w:tc>
      </w:tr>
      <w:tr w:rsidR="00AE5D2C" w:rsidRPr="00CE795E" w:rsidTr="006A1ADE">
        <w:trPr>
          <w:trHeight w:val="1339"/>
          <w:jc w:val="center"/>
        </w:trPr>
        <w:tc>
          <w:tcPr>
            <w:tcW w:w="844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イ</w:t>
            </w:r>
          </w:p>
        </w:tc>
        <w:tc>
          <w:tcPr>
            <w:tcW w:w="1226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77,849</w:t>
            </w:r>
          </w:p>
        </w:tc>
        <w:tc>
          <w:tcPr>
            <w:tcW w:w="1601" w:type="dxa"/>
            <w:vAlign w:val="center"/>
          </w:tcPr>
          <w:p w:rsidR="00AE5D2C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輸送用機械</w:t>
            </w:r>
          </w:p>
          <w:p w:rsidR="00AE5D2C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（自動車，自動車部品</w:t>
            </w:r>
          </w:p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など）</w:t>
            </w:r>
          </w:p>
        </w:tc>
        <w:tc>
          <w:tcPr>
            <w:tcW w:w="914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23.0</w:t>
            </w:r>
          </w:p>
        </w:tc>
        <w:tc>
          <w:tcPr>
            <w:tcW w:w="1426" w:type="dxa"/>
            <w:vAlign w:val="center"/>
          </w:tcPr>
          <w:p w:rsidR="00AE5D2C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電気機械</w:t>
            </w:r>
          </w:p>
          <w:p w:rsidR="00AE5D2C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（発電機，</w:t>
            </w:r>
          </w:p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電池など）</w:t>
            </w:r>
          </w:p>
        </w:tc>
        <w:tc>
          <w:tcPr>
            <w:tcW w:w="888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10.3</w:t>
            </w:r>
          </w:p>
        </w:tc>
        <w:tc>
          <w:tcPr>
            <w:tcW w:w="1425" w:type="dxa"/>
            <w:vAlign w:val="center"/>
          </w:tcPr>
          <w:p w:rsidR="00AE5D2C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印刷</w:t>
            </w:r>
          </w:p>
          <w:p w:rsidR="00AE5D2C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（書籍等の印刷，製本</w:t>
            </w:r>
          </w:p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など）</w:t>
            </w:r>
          </w:p>
        </w:tc>
        <w:tc>
          <w:tcPr>
            <w:tcW w:w="895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9.9</w:t>
            </w:r>
          </w:p>
        </w:tc>
      </w:tr>
      <w:tr w:rsidR="00AE5D2C" w:rsidRPr="00CE795E" w:rsidTr="006A1ADE">
        <w:trPr>
          <w:jc w:val="center"/>
        </w:trPr>
        <w:tc>
          <w:tcPr>
            <w:tcW w:w="844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ウ</w:t>
            </w:r>
          </w:p>
        </w:tc>
        <w:tc>
          <w:tcPr>
            <w:tcW w:w="1226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70,919</w:t>
            </w:r>
          </w:p>
        </w:tc>
        <w:tc>
          <w:tcPr>
            <w:tcW w:w="1601" w:type="dxa"/>
            <w:vAlign w:val="center"/>
          </w:tcPr>
          <w:p w:rsidR="00AE5D2C" w:rsidRPr="00120F3B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120F3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石油石炭</w:t>
            </w:r>
          </w:p>
          <w:p w:rsidR="00AE5D2C" w:rsidRPr="00120F3B" w:rsidRDefault="00AE5D2C" w:rsidP="006A1A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20F3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（ガソリン，</w:t>
            </w:r>
          </w:p>
          <w:p w:rsidR="00AE5D2C" w:rsidRPr="00120F3B" w:rsidRDefault="00AE5D2C" w:rsidP="006A1A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20F3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灯油，コークス</w:t>
            </w:r>
          </w:p>
          <w:p w:rsidR="00AE5D2C" w:rsidRPr="00CE795E" w:rsidRDefault="00AE5D2C" w:rsidP="006A1ADE">
            <w:pPr>
              <w:jc w:val="center"/>
              <w:rPr>
                <w:sz w:val="21"/>
                <w:lang w:eastAsia="ja-JP"/>
              </w:rPr>
            </w:pPr>
            <w:proofErr w:type="spellStart"/>
            <w:r w:rsidRPr="00120F3B">
              <w:rPr>
                <w:rFonts w:asciiTheme="minorEastAsia" w:eastAsiaTheme="minorEastAsia" w:hAnsiTheme="minorEastAsia" w:hint="eastAsia"/>
                <w:sz w:val="21"/>
                <w:szCs w:val="21"/>
              </w:rPr>
              <w:t>など</w:t>
            </w:r>
            <w:proofErr w:type="spellEnd"/>
            <w:r w:rsidRPr="00120F3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914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16.9</w:t>
            </w:r>
          </w:p>
        </w:tc>
        <w:tc>
          <w:tcPr>
            <w:tcW w:w="1426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化学</w:t>
            </w:r>
          </w:p>
          <w:p w:rsidR="00AE5D2C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（化学肥料，合成ゴム</w:t>
            </w:r>
          </w:p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など）</w:t>
            </w:r>
          </w:p>
        </w:tc>
        <w:tc>
          <w:tcPr>
            <w:tcW w:w="888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13.6</w:t>
            </w:r>
          </w:p>
        </w:tc>
        <w:tc>
          <w:tcPr>
            <w:tcW w:w="1425" w:type="dxa"/>
            <w:vAlign w:val="center"/>
          </w:tcPr>
          <w:p w:rsidR="00AE5D2C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輸送用機械（自動車，自動車部品</w:t>
            </w:r>
          </w:p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など）</w:t>
            </w:r>
          </w:p>
        </w:tc>
        <w:tc>
          <w:tcPr>
            <w:tcW w:w="895" w:type="dxa"/>
            <w:vAlign w:val="center"/>
          </w:tcPr>
          <w:p w:rsidR="00AE5D2C" w:rsidRPr="00CE795E" w:rsidRDefault="00AE5D2C" w:rsidP="006A1ADE">
            <w:pPr>
              <w:pStyle w:val="a3"/>
              <w:spacing w:before="0" w:line="276" w:lineRule="auto"/>
              <w:ind w:left="0" w:right="99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CE79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11.3</w:t>
            </w:r>
          </w:p>
        </w:tc>
      </w:tr>
    </w:tbl>
    <w:p w:rsidR="00AE5D2C" w:rsidRDefault="00AE5D2C" w:rsidP="00AE5D2C">
      <w:pPr>
        <w:pStyle w:val="a3"/>
        <w:spacing w:line="276" w:lineRule="auto"/>
        <w:ind w:left="0" w:right="99" w:firstLine="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E5D2C" w:rsidRPr="00CE795E" w:rsidRDefault="00AE5D2C" w:rsidP="00AE5D2C">
      <w:pPr>
        <w:pStyle w:val="a3"/>
        <w:spacing w:line="276" w:lineRule="auto"/>
        <w:ind w:left="0" w:right="99" w:firstLineChars="350" w:firstLine="759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ア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　　　</w:t>
      </w: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イ　　　　ウ</w:t>
      </w:r>
    </w:p>
    <w:p w:rsidR="00AE5D2C" w:rsidRPr="00CE795E" w:rsidRDefault="00AE5D2C" w:rsidP="00AE5D2C">
      <w:pPr>
        <w:pStyle w:val="a3"/>
        <w:spacing w:line="276" w:lineRule="auto"/>
        <w:ind w:right="99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１．愛知県　　岡山県　　東京都</w:t>
      </w:r>
    </w:p>
    <w:p w:rsidR="00AE5D2C" w:rsidRPr="00CE795E" w:rsidRDefault="00AE5D2C" w:rsidP="00AE5D2C">
      <w:pPr>
        <w:pStyle w:val="a3"/>
        <w:spacing w:line="276" w:lineRule="auto"/>
        <w:ind w:right="99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２．愛知県　　東京都　　岡山県</w:t>
      </w:r>
    </w:p>
    <w:p w:rsidR="00AE5D2C" w:rsidRPr="00CE795E" w:rsidRDefault="00AE5D2C" w:rsidP="00AE5D2C">
      <w:pPr>
        <w:pStyle w:val="a3"/>
        <w:spacing w:line="276" w:lineRule="auto"/>
        <w:ind w:right="99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３．岡山県　　東京都　　愛知県</w:t>
      </w:r>
    </w:p>
    <w:p w:rsidR="00AE5D2C" w:rsidRPr="00CE795E" w:rsidRDefault="00AE5D2C" w:rsidP="00AE5D2C">
      <w:pPr>
        <w:pStyle w:val="a3"/>
        <w:spacing w:line="276" w:lineRule="auto"/>
        <w:ind w:right="99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４．東京都　　愛知県　　岡山県</w:t>
      </w:r>
    </w:p>
    <w:p w:rsidR="00AE5D2C" w:rsidRPr="00CE795E" w:rsidRDefault="00AE5D2C" w:rsidP="00AE5D2C">
      <w:pPr>
        <w:pStyle w:val="a3"/>
        <w:spacing w:line="276" w:lineRule="auto"/>
        <w:ind w:right="99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５．東京都　　岡山県　　愛知県</w:t>
      </w:r>
    </w:p>
    <w:p w:rsidR="00AE5D2C" w:rsidRPr="00CE795E" w:rsidRDefault="00AE5D2C" w:rsidP="00AE5D2C">
      <w:pPr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E5D2C" w:rsidRPr="00CE795E" w:rsidRDefault="00AE5D2C" w:rsidP="00AE5D2C">
      <w:pPr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E5D2C" w:rsidRPr="00CE795E" w:rsidRDefault="00AE5D2C" w:rsidP="00AE5D2C">
      <w:pPr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E5D2C" w:rsidRPr="00CE795E" w:rsidRDefault="00AE5D2C" w:rsidP="00AE5D2C">
      <w:pPr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E5D2C" w:rsidRPr="00CE795E" w:rsidRDefault="00AE5D2C" w:rsidP="00AE5D2C">
      <w:pPr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E5D2C" w:rsidRPr="00CE795E" w:rsidRDefault="00AE5D2C" w:rsidP="00AE5D2C">
      <w:pPr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E5D2C" w:rsidRPr="00CE795E" w:rsidRDefault="00AE5D2C" w:rsidP="00AE5D2C">
      <w:pPr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E5D2C" w:rsidRDefault="00AE5D2C" w:rsidP="00AE5D2C">
      <w:pPr>
        <w:pStyle w:val="a3"/>
        <w:spacing w:before="0" w:line="276" w:lineRule="auto"/>
        <w:ind w:right="99" w:hanging="551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 w:rsidRPr="0039637F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【正答：２】</w:t>
      </w:r>
    </w:p>
    <w:p w:rsidR="00CE2FFD" w:rsidRDefault="00EB48B4" w:rsidP="00AE5D2C">
      <w:pPr>
        <w:pStyle w:val="a3"/>
        <w:spacing w:before="0" w:line="276" w:lineRule="auto"/>
        <w:ind w:right="99" w:hanging="551"/>
        <w:jc w:val="left"/>
        <w:rPr>
          <w:rFonts w:asciiTheme="majorEastAsia" w:eastAsiaTheme="majorEastAsia" w:hAnsiTheme="majorEastAsia"/>
          <w:color w:val="000000" w:themeColor="text1"/>
          <w:lang w:eastAsia="ja-JP"/>
        </w:rPr>
      </w:pPr>
      <w:r w:rsidRPr="00534FF0">
        <w:rPr>
          <w:rFonts w:asciiTheme="majorEastAsia" w:eastAsiaTheme="majorEastAsia" w:hAnsiTheme="majorEastAsia"/>
          <w:color w:val="000000" w:themeColor="text1"/>
          <w:lang w:eastAsia="ja-JP"/>
        </w:rPr>
        <w:br w:type="page"/>
      </w:r>
    </w:p>
    <w:p w:rsidR="00A733B2" w:rsidRPr="00CA20B8" w:rsidRDefault="00A733B2" w:rsidP="00A733B2">
      <w:pPr>
        <w:spacing w:line="276" w:lineRule="auto"/>
        <w:ind w:right="21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 w:rsidRPr="00CA20B8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lastRenderedPageBreak/>
        <w:t>例題２</w:t>
      </w:r>
    </w:p>
    <w:p w:rsidR="00A733B2" w:rsidRPr="00CA20B8" w:rsidRDefault="00A733B2" w:rsidP="00A733B2">
      <w:pPr>
        <w:spacing w:line="276" w:lineRule="auto"/>
        <w:ind w:left="331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A733B2" w:rsidRDefault="00A733B2" w:rsidP="00A733B2">
      <w:pPr>
        <w:spacing w:line="276" w:lineRule="auto"/>
        <w:ind w:right="880" w:firstLineChars="100" w:firstLine="217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金属に関する次の記述のうち正しいのはどれか。</w:t>
      </w:r>
    </w:p>
    <w:p w:rsidR="00A733B2" w:rsidRPr="00E41298" w:rsidRDefault="00A733B2" w:rsidP="00A733B2">
      <w:pPr>
        <w:spacing w:line="276" w:lineRule="auto"/>
        <w:ind w:right="880" w:firstLineChars="100" w:firstLine="217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733B2" w:rsidRPr="00CE795E" w:rsidRDefault="00A733B2" w:rsidP="00A733B2">
      <w:pPr>
        <w:spacing w:line="276" w:lineRule="auto"/>
        <w:ind w:right="88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１．金属では原子間を価電子が自由に動き回っており，これによって熱や電気</w:t>
      </w:r>
    </w:p>
    <w:p w:rsidR="00A733B2" w:rsidRPr="00CE795E" w:rsidRDefault="00A733B2" w:rsidP="00A733B2">
      <w:pPr>
        <w:spacing w:line="276" w:lineRule="auto"/>
        <w:ind w:right="880" w:firstLineChars="200" w:firstLine="434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が運ばれるため，金属は熱や電気をよく通す。</w:t>
      </w:r>
    </w:p>
    <w:p w:rsidR="00A733B2" w:rsidRPr="00CE795E" w:rsidRDefault="00A733B2" w:rsidP="00A733B2">
      <w:pPr>
        <w:spacing w:line="276" w:lineRule="auto"/>
        <w:ind w:right="88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２．金属結合は他の化学結合に比べて非常に強固であるため，金属は薄く延ば</w:t>
      </w:r>
    </w:p>
    <w:p w:rsidR="00A733B2" w:rsidRPr="00CE795E" w:rsidRDefault="00A733B2" w:rsidP="00A733B2">
      <w:pPr>
        <w:spacing w:line="276" w:lineRule="auto"/>
        <w:ind w:right="880" w:firstLineChars="200" w:firstLine="434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したり曲げたりしにくい。</w:t>
      </w:r>
    </w:p>
    <w:p w:rsidR="00A733B2" w:rsidRPr="00CE795E" w:rsidRDefault="00A733B2" w:rsidP="00A733B2">
      <w:pPr>
        <w:spacing w:line="276" w:lineRule="auto"/>
        <w:ind w:right="88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３．ほとんどの金属元素は天然には単体として存在しており，天然に化合物の</w:t>
      </w:r>
    </w:p>
    <w:p w:rsidR="00A733B2" w:rsidRPr="00CE795E" w:rsidRDefault="00A733B2" w:rsidP="00A733B2">
      <w:pPr>
        <w:spacing w:line="276" w:lineRule="auto"/>
        <w:ind w:right="880" w:firstLineChars="200" w:firstLine="434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形で存在する金属元素はわずかである。</w:t>
      </w:r>
    </w:p>
    <w:p w:rsidR="00A733B2" w:rsidRPr="00CE795E" w:rsidRDefault="00A733B2" w:rsidP="00A733B2">
      <w:pPr>
        <w:spacing w:line="276" w:lineRule="auto"/>
        <w:ind w:right="88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４．ナトリウムやマグネシウムなどの軽金属は，化学的に安定であるため空気</w:t>
      </w:r>
    </w:p>
    <w:p w:rsidR="00A733B2" w:rsidRPr="00CE795E" w:rsidRDefault="00A733B2" w:rsidP="00A733B2">
      <w:pPr>
        <w:spacing w:line="276" w:lineRule="auto"/>
        <w:ind w:right="880" w:firstLineChars="200" w:firstLine="434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中で酸化されにくく，水とも反応しない。</w:t>
      </w:r>
    </w:p>
    <w:p w:rsidR="00A733B2" w:rsidRPr="00CE795E" w:rsidRDefault="00A733B2" w:rsidP="00A733B2">
      <w:pPr>
        <w:spacing w:line="276" w:lineRule="auto"/>
        <w:ind w:right="88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５．鉄を主とするステンレスのように，金属に別の金属を混ぜ合わせた合金は，</w:t>
      </w:r>
    </w:p>
    <w:p w:rsidR="00A733B2" w:rsidRPr="00CE795E" w:rsidRDefault="00A733B2" w:rsidP="00A733B2">
      <w:pPr>
        <w:spacing w:line="276" w:lineRule="auto"/>
        <w:ind w:right="880" w:firstLineChars="200" w:firstLine="434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CE795E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一般に元の金属よりも丈夫であるが，さびやすい。</w:t>
      </w:r>
    </w:p>
    <w:p w:rsidR="00A733B2" w:rsidRPr="00CE795E" w:rsidRDefault="00A733B2" w:rsidP="00A733B2">
      <w:pPr>
        <w:spacing w:line="276" w:lineRule="auto"/>
        <w:ind w:right="88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733B2" w:rsidRPr="00CE795E" w:rsidRDefault="00A733B2" w:rsidP="00A733B2">
      <w:pPr>
        <w:tabs>
          <w:tab w:val="left" w:pos="8194"/>
        </w:tabs>
        <w:spacing w:line="276" w:lineRule="auto"/>
        <w:ind w:right="88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733B2" w:rsidRPr="00CE795E" w:rsidRDefault="00A733B2" w:rsidP="00A733B2">
      <w:pPr>
        <w:tabs>
          <w:tab w:val="left" w:pos="8194"/>
        </w:tabs>
        <w:spacing w:line="276" w:lineRule="auto"/>
        <w:ind w:right="88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733B2" w:rsidRPr="00CE795E" w:rsidRDefault="00A733B2" w:rsidP="00A733B2">
      <w:pPr>
        <w:tabs>
          <w:tab w:val="left" w:pos="8194"/>
        </w:tabs>
        <w:spacing w:line="276" w:lineRule="auto"/>
        <w:ind w:right="88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733B2" w:rsidRPr="00CE795E" w:rsidRDefault="00A733B2" w:rsidP="00A733B2">
      <w:pPr>
        <w:tabs>
          <w:tab w:val="left" w:pos="8194"/>
        </w:tabs>
        <w:spacing w:line="276" w:lineRule="auto"/>
        <w:ind w:right="88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733B2" w:rsidRPr="00CE795E" w:rsidRDefault="00A733B2" w:rsidP="00A733B2">
      <w:pPr>
        <w:tabs>
          <w:tab w:val="left" w:pos="8194"/>
        </w:tabs>
        <w:spacing w:line="276" w:lineRule="auto"/>
        <w:ind w:right="88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733B2" w:rsidRPr="00CE795E" w:rsidRDefault="00A733B2" w:rsidP="00A733B2">
      <w:pPr>
        <w:spacing w:line="276" w:lineRule="auto"/>
        <w:ind w:right="88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733B2" w:rsidRPr="00A733B2" w:rsidRDefault="00A733B2" w:rsidP="00A733B2">
      <w:pPr>
        <w:spacing w:line="276" w:lineRule="auto"/>
        <w:jc w:val="right"/>
        <w:rPr>
          <w:rFonts w:asciiTheme="majorEastAsia" w:eastAsiaTheme="majorEastAsia" w:hAnsiTheme="majorEastAsia"/>
          <w:color w:val="000000" w:themeColor="text1"/>
          <w:lang w:eastAsia="ja-JP"/>
        </w:rPr>
      </w:pPr>
      <w:r w:rsidRPr="0039637F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【正答：１】</w:t>
      </w:r>
    </w:p>
    <w:p w:rsidR="00D666E3" w:rsidRPr="00CA20B8" w:rsidRDefault="00D666E3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CA20B8">
        <w:rPr>
          <w:rFonts w:asciiTheme="majorEastAsia" w:eastAsiaTheme="majorEastAsia" w:hAnsiTheme="majorEastAsia"/>
          <w:sz w:val="21"/>
          <w:szCs w:val="21"/>
          <w:lang w:eastAsia="ja-JP"/>
        </w:rPr>
        <w:br w:type="page"/>
      </w:r>
    </w:p>
    <w:p w:rsidR="00A733B2" w:rsidRPr="00CA20B8" w:rsidRDefault="00A733B2" w:rsidP="00A733B2">
      <w:pPr>
        <w:spacing w:line="276" w:lineRule="auto"/>
        <w:ind w:right="21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 w:rsidRPr="00B0345C">
        <w:rPr>
          <w:rFonts w:ascii="ＭＳ 明朝" w:eastAsia="ＭＳ 明朝" w:hAnsi="ＭＳ 明朝" w:hint="eastAsia"/>
          <w:noProof/>
          <w:color w:val="000000" w:themeColor="text1"/>
          <w:sz w:val="21"/>
          <w:szCs w:val="21"/>
          <w:lang w:eastAsia="ja-JP"/>
        </w:rPr>
        <w:lastRenderedPageBreak/>
        <w:drawing>
          <wp:anchor distT="0" distB="0" distL="114300" distR="114300" simplePos="0" relativeHeight="251659776" behindDoc="1" locked="0" layoutInCell="1" allowOverlap="1" wp14:anchorId="1A564173" wp14:editId="7A199325">
            <wp:simplePos x="0" y="0"/>
            <wp:positionH relativeFrom="column">
              <wp:posOffset>3455094</wp:posOffset>
            </wp:positionH>
            <wp:positionV relativeFrom="paragraph">
              <wp:posOffset>240119</wp:posOffset>
            </wp:positionV>
            <wp:extent cx="2598013" cy="228954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13" cy="228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0B8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例題３</w:t>
      </w:r>
    </w:p>
    <w:p w:rsidR="00A733B2" w:rsidRDefault="00A733B2" w:rsidP="00A733B2">
      <w:pPr>
        <w:spacing w:line="276" w:lineRule="auto"/>
        <w:ind w:right="23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A733B2" w:rsidRDefault="00A733B2" w:rsidP="00A733B2">
      <w:pPr>
        <w:spacing w:before="16" w:line="302" w:lineRule="auto"/>
        <w:ind w:right="23" w:firstLineChars="100" w:firstLine="217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9637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図の九つの○に１～９の異なる整数を入れて，三角形の</w:t>
      </w:r>
    </w:p>
    <w:p w:rsidR="00A733B2" w:rsidRDefault="00A733B2" w:rsidP="00A733B2">
      <w:pPr>
        <w:spacing w:before="16" w:line="302" w:lineRule="auto"/>
        <w:ind w:right="23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9637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各辺上の四つの整数の和がいずれも20になるようにした。</w:t>
      </w:r>
    </w:p>
    <w:p w:rsidR="00A733B2" w:rsidRDefault="00A733B2" w:rsidP="00A733B2">
      <w:pPr>
        <w:spacing w:before="16" w:line="302" w:lineRule="auto"/>
        <w:ind w:right="23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9637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５，８は図の位置に入ることが分かっており，さらに，次</w:t>
      </w:r>
    </w:p>
    <w:p w:rsidR="00A733B2" w:rsidRPr="0039637F" w:rsidRDefault="00A733B2" w:rsidP="00A733B2">
      <w:pPr>
        <w:autoSpaceDE/>
        <w:autoSpaceDN/>
        <w:spacing w:before="16" w:line="302" w:lineRule="auto"/>
        <w:ind w:right="23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9637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の二つの式が成立するとき，</w:t>
      </w:r>
      <w:r w:rsidRPr="0039637F">
        <w:rPr>
          <w:rFonts w:ascii="Century Schoolbook" w:eastAsiaTheme="minorEastAsia" w:hAnsi="Century Schoolbook"/>
          <w:i/>
          <w:color w:val="000000" w:themeColor="text1"/>
          <w:sz w:val="21"/>
          <w:szCs w:val="21"/>
          <w:lang w:eastAsia="ja-JP"/>
        </w:rPr>
        <w:t>b</w:t>
      </w:r>
      <w:r w:rsidRPr="0039637F">
        <w:rPr>
          <w:rFonts w:ascii="Century Schoolbook" w:eastAsiaTheme="minorEastAsia" w:hAnsi="Century Schoolbook"/>
          <w:color w:val="000000" w:themeColor="text1"/>
          <w:sz w:val="21"/>
          <w:szCs w:val="21"/>
          <w:lang w:eastAsia="ja-JP"/>
        </w:rPr>
        <w:t xml:space="preserve"> </w:t>
      </w:r>
      <w:r w:rsidRPr="0039637F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＋ </w:t>
      </w:r>
      <w:r w:rsidRPr="0039637F">
        <w:rPr>
          <w:rFonts w:ascii="Century Schoolbook" w:eastAsiaTheme="minorEastAsia" w:hAnsi="Century Schoolbook"/>
          <w:i/>
          <w:color w:val="000000" w:themeColor="text1"/>
          <w:sz w:val="21"/>
          <w:szCs w:val="21"/>
          <w:lang w:eastAsia="ja-JP"/>
        </w:rPr>
        <w:t>d</w:t>
      </w:r>
      <w:r w:rsidRPr="0039637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はいくらか。</w:t>
      </w:r>
    </w:p>
    <w:p w:rsidR="00A733B2" w:rsidRPr="0039637F" w:rsidRDefault="00A733B2" w:rsidP="00A733B2">
      <w:pPr>
        <w:spacing w:before="16" w:line="302" w:lineRule="auto"/>
        <w:ind w:right="23" w:firstLineChars="100" w:firstLine="217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9637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</w:t>
      </w:r>
      <w:r w:rsidRPr="0039637F">
        <w:rPr>
          <w:rFonts w:ascii="Century Schoolbook" w:eastAsiaTheme="minorEastAsia" w:hAnsi="Century Schoolbook"/>
          <w:i/>
          <w:color w:val="000000" w:themeColor="text1"/>
          <w:sz w:val="21"/>
          <w:szCs w:val="21"/>
          <w:lang w:eastAsia="ja-JP"/>
        </w:rPr>
        <w:t>a</w:t>
      </w:r>
      <w:r w:rsidRPr="0039637F">
        <w:rPr>
          <w:rFonts w:ascii="Century Schoolbook" w:eastAsiaTheme="minorEastAsia" w:hAnsi="Century Schoolbook"/>
          <w:color w:val="000000" w:themeColor="text1"/>
          <w:sz w:val="21"/>
          <w:szCs w:val="21"/>
          <w:lang w:eastAsia="ja-JP"/>
        </w:rPr>
        <w:t xml:space="preserve"> </w:t>
      </w:r>
      <w:r w:rsidRPr="0039637F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＋ </w:t>
      </w:r>
      <w:r w:rsidRPr="0039637F">
        <w:rPr>
          <w:rFonts w:ascii="Century Schoolbook" w:eastAsiaTheme="minorEastAsia" w:hAnsi="Century Schoolbook"/>
          <w:i/>
          <w:color w:val="000000" w:themeColor="text1"/>
          <w:sz w:val="21"/>
          <w:szCs w:val="21"/>
          <w:lang w:eastAsia="ja-JP"/>
        </w:rPr>
        <w:t>b</w:t>
      </w:r>
      <w:r w:rsidRPr="0039637F">
        <w:rPr>
          <w:rFonts w:ascii="Century Schoolbook" w:eastAsiaTheme="minorEastAsia" w:hAnsi="Century Schoolbook"/>
          <w:color w:val="000000" w:themeColor="text1"/>
          <w:sz w:val="21"/>
          <w:szCs w:val="21"/>
          <w:lang w:eastAsia="ja-JP"/>
        </w:rPr>
        <w:t xml:space="preserve"> </w:t>
      </w:r>
      <w:r w:rsidRPr="0039637F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＝ </w:t>
      </w:r>
      <w:r w:rsidRPr="0039637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16</w:t>
      </w:r>
    </w:p>
    <w:p w:rsidR="00A733B2" w:rsidRPr="0039637F" w:rsidRDefault="00A733B2" w:rsidP="00A733B2">
      <w:pPr>
        <w:spacing w:before="16" w:line="302" w:lineRule="auto"/>
        <w:ind w:right="23" w:firstLineChars="100" w:firstLine="217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9637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</w:t>
      </w:r>
      <w:r w:rsidRPr="0039637F">
        <w:rPr>
          <w:rFonts w:ascii="Century Schoolbook" w:eastAsiaTheme="minorEastAsia" w:hAnsi="Century Schoolbook"/>
          <w:i/>
          <w:color w:val="000000" w:themeColor="text1"/>
          <w:sz w:val="21"/>
          <w:szCs w:val="21"/>
          <w:lang w:eastAsia="ja-JP"/>
        </w:rPr>
        <w:t>c</w:t>
      </w:r>
      <w:r w:rsidRPr="0039637F">
        <w:rPr>
          <w:rFonts w:asciiTheme="minorEastAsia" w:eastAsiaTheme="minorEastAsia" w:hAnsiTheme="minorEastAsia"/>
          <w:i/>
          <w:color w:val="000000" w:themeColor="text1"/>
          <w:sz w:val="21"/>
          <w:szCs w:val="21"/>
          <w:lang w:eastAsia="ja-JP"/>
        </w:rPr>
        <w:t xml:space="preserve"> </w:t>
      </w:r>
      <w:r w:rsidRPr="0039637F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＋</w:t>
      </w:r>
      <w:r w:rsidRPr="0039637F">
        <w:rPr>
          <w:rFonts w:ascii="Century Schoolbook" w:eastAsiaTheme="minorEastAsia" w:hAnsi="Century Schoolbook"/>
          <w:i/>
          <w:color w:val="000000" w:themeColor="text1"/>
          <w:sz w:val="21"/>
          <w:szCs w:val="21"/>
          <w:lang w:eastAsia="ja-JP"/>
        </w:rPr>
        <w:t xml:space="preserve"> d</w:t>
      </w:r>
      <w:r w:rsidRPr="0039637F">
        <w:rPr>
          <w:rFonts w:asciiTheme="minorEastAsia" w:eastAsiaTheme="minorEastAsia" w:hAnsiTheme="minorEastAsia"/>
          <w:i/>
          <w:color w:val="000000" w:themeColor="text1"/>
          <w:sz w:val="21"/>
          <w:szCs w:val="21"/>
          <w:lang w:eastAsia="ja-JP"/>
        </w:rPr>
        <w:t xml:space="preserve"> </w:t>
      </w:r>
      <w:r w:rsidRPr="0039637F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＝ ８</w:t>
      </w:r>
    </w:p>
    <w:p w:rsidR="00A733B2" w:rsidRPr="0039637F" w:rsidRDefault="00A733B2" w:rsidP="00A733B2">
      <w:pPr>
        <w:spacing w:before="16" w:line="302" w:lineRule="auto"/>
        <w:ind w:right="23" w:firstLineChars="100" w:firstLine="217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733B2" w:rsidRPr="0039637F" w:rsidRDefault="00A733B2" w:rsidP="00A733B2">
      <w:pPr>
        <w:autoSpaceDE/>
        <w:autoSpaceDN/>
        <w:spacing w:before="16" w:line="302" w:lineRule="auto"/>
        <w:ind w:right="23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9637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 xml:space="preserve">１． </w:t>
      </w:r>
      <w:r w:rsidRPr="0039637F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９</w:t>
      </w:r>
    </w:p>
    <w:p w:rsidR="00A733B2" w:rsidRPr="0039637F" w:rsidRDefault="00A733B2" w:rsidP="00A733B2">
      <w:pPr>
        <w:autoSpaceDE/>
        <w:autoSpaceDN/>
        <w:spacing w:before="16" w:line="302" w:lineRule="auto"/>
        <w:ind w:right="23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9637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２． 11</w:t>
      </w:r>
    </w:p>
    <w:p w:rsidR="00A733B2" w:rsidRPr="0039637F" w:rsidRDefault="00A733B2" w:rsidP="00A733B2">
      <w:pPr>
        <w:autoSpaceDE/>
        <w:autoSpaceDN/>
        <w:spacing w:before="16" w:line="302" w:lineRule="auto"/>
        <w:ind w:right="23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9637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３． 12</w:t>
      </w:r>
    </w:p>
    <w:p w:rsidR="00A733B2" w:rsidRPr="0039637F" w:rsidRDefault="00A733B2" w:rsidP="00A733B2">
      <w:pPr>
        <w:autoSpaceDE/>
        <w:autoSpaceDN/>
        <w:spacing w:before="16" w:line="302" w:lineRule="auto"/>
        <w:ind w:right="23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9637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４． 13</w:t>
      </w:r>
    </w:p>
    <w:p w:rsidR="00A733B2" w:rsidRDefault="00A733B2" w:rsidP="00A733B2">
      <w:pPr>
        <w:autoSpaceDE/>
        <w:autoSpaceDN/>
        <w:spacing w:before="16" w:line="302" w:lineRule="auto"/>
        <w:ind w:right="23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39637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５． 15</w:t>
      </w:r>
    </w:p>
    <w:p w:rsidR="00A733B2" w:rsidRDefault="00A733B2" w:rsidP="00A733B2">
      <w:pPr>
        <w:autoSpaceDE/>
        <w:autoSpaceDN/>
        <w:spacing w:before="16" w:line="302" w:lineRule="auto"/>
        <w:ind w:right="23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733B2" w:rsidRDefault="00A733B2" w:rsidP="00A733B2">
      <w:pPr>
        <w:autoSpaceDE/>
        <w:autoSpaceDN/>
        <w:spacing w:before="16" w:line="302" w:lineRule="auto"/>
        <w:ind w:right="23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733B2" w:rsidRDefault="00A733B2" w:rsidP="00A733B2">
      <w:pPr>
        <w:autoSpaceDE/>
        <w:autoSpaceDN/>
        <w:spacing w:before="16" w:line="302" w:lineRule="auto"/>
        <w:ind w:right="23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733B2" w:rsidRDefault="00A733B2" w:rsidP="00A733B2">
      <w:pPr>
        <w:autoSpaceDE/>
        <w:autoSpaceDN/>
        <w:spacing w:before="16" w:line="302" w:lineRule="auto"/>
        <w:ind w:right="23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733B2" w:rsidRDefault="00A733B2" w:rsidP="00A733B2">
      <w:pPr>
        <w:autoSpaceDE/>
        <w:autoSpaceDN/>
        <w:spacing w:before="16" w:line="302" w:lineRule="auto"/>
        <w:ind w:right="23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733B2" w:rsidRDefault="00A733B2" w:rsidP="00A733B2">
      <w:pPr>
        <w:autoSpaceDE/>
        <w:autoSpaceDN/>
        <w:spacing w:before="16" w:line="302" w:lineRule="auto"/>
        <w:ind w:right="23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p w:rsidR="00A733B2" w:rsidRPr="00534FF0" w:rsidRDefault="00A733B2" w:rsidP="00A733B2">
      <w:pPr>
        <w:autoSpaceDE/>
        <w:autoSpaceDN/>
        <w:spacing w:before="16" w:line="302" w:lineRule="auto"/>
        <w:ind w:right="23"/>
        <w:rPr>
          <w:rFonts w:ascii="ＭＳ 明朝" w:eastAsia="ＭＳ 明朝" w:hAnsi="ＭＳ 明朝"/>
          <w:color w:val="000000" w:themeColor="text1"/>
          <w:lang w:eastAsia="ja-JP"/>
        </w:rPr>
      </w:pPr>
    </w:p>
    <w:p w:rsidR="00A733B2" w:rsidRDefault="00A733B2" w:rsidP="00A733B2">
      <w:pPr>
        <w:spacing w:line="276" w:lineRule="auto"/>
        <w:ind w:right="21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 w:rsidRPr="0039637F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【正答：５】</w:t>
      </w:r>
    </w:p>
    <w:p w:rsidR="00B932EB" w:rsidRPr="006B71D1" w:rsidRDefault="00B932EB">
      <w:pPr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6B71D1">
        <w:rPr>
          <w:rFonts w:asciiTheme="minorEastAsia" w:eastAsiaTheme="minorEastAsia" w:hAnsiTheme="minorEastAsia"/>
          <w:color w:val="000000" w:themeColor="text1"/>
          <w:lang w:eastAsia="ja-JP"/>
        </w:rPr>
        <w:br w:type="page"/>
      </w:r>
    </w:p>
    <w:p w:rsidR="00AE5D2C" w:rsidRDefault="00AE5D2C" w:rsidP="00AE5D2C">
      <w:pPr>
        <w:spacing w:line="276" w:lineRule="auto"/>
        <w:ind w:right="21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 w:rsidRPr="00CA20B8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例題４</w:t>
      </w:r>
    </w:p>
    <w:p w:rsidR="00AE5D2C" w:rsidRDefault="00AE5D2C" w:rsidP="00AE5D2C">
      <w:pPr>
        <w:spacing w:line="276" w:lineRule="auto"/>
        <w:ind w:right="108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AE5D2C" w:rsidRPr="00D1373F" w:rsidRDefault="00AE5D2C" w:rsidP="00AE5D2C">
      <w:pPr>
        <w:spacing w:line="276" w:lineRule="auto"/>
        <w:ind w:right="108" w:firstLineChars="100" w:firstLine="217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1373F"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  <w:t>人</w:t>
      </w:r>
      <w:r w:rsidRPr="00D1373F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権に関する記述として，</w:t>
      </w:r>
      <w:r w:rsidRPr="00941230">
        <w:rPr>
          <w:rFonts w:asciiTheme="majorEastAsia" w:eastAsiaTheme="majorEastAsia" w:hAnsiTheme="majorEastAsia" w:hint="eastAsia"/>
          <w:b/>
          <w:color w:val="000000" w:themeColor="text1"/>
          <w:sz w:val="21"/>
          <w:szCs w:val="21"/>
          <w:lang w:eastAsia="ja-JP"/>
        </w:rPr>
        <w:t>誤っている</w:t>
      </w:r>
      <w:r w:rsidRPr="00D1373F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のはどれか。</w:t>
      </w:r>
    </w:p>
    <w:p w:rsidR="00AE5D2C" w:rsidRDefault="00AE5D2C" w:rsidP="00AE5D2C">
      <w:pPr>
        <w:spacing w:line="276" w:lineRule="auto"/>
        <w:ind w:right="108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AE5D2C" w:rsidRDefault="00AE5D2C" w:rsidP="00AE5D2C">
      <w:pPr>
        <w:spacing w:line="276" w:lineRule="auto"/>
        <w:ind w:left="1" w:right="108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１．</w:t>
      </w:r>
      <w:r w:rsidRPr="00D1373F"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  <w:t>大阪府</w:t>
      </w:r>
      <w:r w:rsidRPr="00D1373F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では，子どもを虐待から守ることに関する施策を推進し，子どもの人権が</w:t>
      </w:r>
    </w:p>
    <w:p w:rsidR="00AE5D2C" w:rsidRDefault="00AE5D2C" w:rsidP="00AE5D2C">
      <w:pPr>
        <w:spacing w:line="276" w:lineRule="auto"/>
        <w:ind w:leftChars="150" w:left="340" w:right="108" w:firstLineChars="50" w:firstLine="108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1373F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尊重され，かつ，子どもが健やかに成長することができる社会の実現に寄与する</w:t>
      </w:r>
    </w:p>
    <w:p w:rsidR="00AE5D2C" w:rsidRDefault="00AE5D2C" w:rsidP="00AE5D2C">
      <w:pPr>
        <w:spacing w:line="276" w:lineRule="auto"/>
        <w:ind w:leftChars="150" w:left="340" w:right="108" w:firstLineChars="50" w:firstLine="108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1373F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ことを目的とした「大阪府子どもを虐待から守る条例」を制定している。</w:t>
      </w:r>
    </w:p>
    <w:p w:rsidR="00AE5D2C" w:rsidRDefault="00AE5D2C" w:rsidP="00AE5D2C">
      <w:pPr>
        <w:spacing w:line="276" w:lineRule="auto"/>
        <w:ind w:left="325" w:right="108" w:hangingChars="150" w:hanging="325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２．</w:t>
      </w:r>
      <w:r w:rsidRPr="00D1373F"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  <w:t>大阪府</w:t>
      </w:r>
      <w:r w:rsidRPr="00D1373F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では，差別の未然防止や個別事案の適切な解決を目的に，「差別のない社</w:t>
      </w:r>
    </w:p>
    <w:p w:rsidR="00AE5D2C" w:rsidRDefault="00AE5D2C" w:rsidP="00AE5D2C">
      <w:pPr>
        <w:spacing w:line="276" w:lineRule="auto"/>
        <w:ind w:leftChars="150" w:left="340" w:right="108" w:firstLineChars="50" w:firstLine="108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1373F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会づくりのためのガイドライン」を策定している。</w:t>
      </w:r>
    </w:p>
    <w:p w:rsidR="00AE5D2C" w:rsidRDefault="00AE5D2C" w:rsidP="00AE5D2C">
      <w:pPr>
        <w:spacing w:line="276" w:lineRule="auto"/>
        <w:ind w:left="325" w:right="108" w:hangingChars="150" w:hanging="325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３．</w:t>
      </w:r>
      <w:r w:rsidRPr="00D1373F"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  <w:t>大阪府</w:t>
      </w:r>
      <w:r w:rsidRPr="00D1373F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には，歴史的経緯を有する韓国籍・朝鮮籍の人が多く暮らしており，その</w:t>
      </w:r>
    </w:p>
    <w:p w:rsidR="00AE5D2C" w:rsidRPr="00D1373F" w:rsidRDefault="00AE5D2C" w:rsidP="00AE5D2C">
      <w:pPr>
        <w:spacing w:line="276" w:lineRule="auto"/>
        <w:ind w:leftChars="150" w:left="340" w:right="108" w:firstLineChars="50" w:firstLine="108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1373F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中には，差別を避けるため，本名ではなく日本名（通名）で生活する人もいる。</w:t>
      </w:r>
    </w:p>
    <w:p w:rsidR="00AE5D2C" w:rsidRDefault="00AE5D2C" w:rsidP="00AE5D2C">
      <w:pPr>
        <w:spacing w:line="276" w:lineRule="auto"/>
        <w:ind w:left="768" w:right="108" w:hangingChars="354" w:hanging="768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４．</w:t>
      </w:r>
      <w:r w:rsidRPr="00D1373F"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  <w:t>2006年</w:t>
      </w:r>
      <w:r w:rsidRPr="00D1373F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に，国連総会で「障害者の権利に関する条約」が全会一致で採択されたが，</w:t>
      </w:r>
    </w:p>
    <w:p w:rsidR="00AE5D2C" w:rsidRPr="00D1373F" w:rsidRDefault="00AE5D2C" w:rsidP="00AE5D2C">
      <w:pPr>
        <w:spacing w:line="276" w:lineRule="auto"/>
        <w:ind w:leftChars="200" w:left="788" w:right="108" w:hangingChars="154" w:hanging="334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1373F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わが国では国内法が未整備であることから，未だ同条約は締結していない。</w:t>
      </w:r>
    </w:p>
    <w:p w:rsidR="00AE5D2C" w:rsidRDefault="00AE5D2C" w:rsidP="00AE5D2C">
      <w:pPr>
        <w:spacing w:line="276" w:lineRule="auto"/>
        <w:ind w:right="108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５．</w:t>
      </w:r>
      <w:r w:rsidRPr="00D1373F"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  <w:t>「部落差別</w:t>
      </w:r>
      <w:r w:rsidRPr="00D1373F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の解消の推進に関する法律」では，地方公共団体は国及び他の地方公</w:t>
      </w:r>
    </w:p>
    <w:p w:rsidR="00AE5D2C" w:rsidRDefault="00AE5D2C" w:rsidP="00AE5D2C">
      <w:pPr>
        <w:spacing w:line="276" w:lineRule="auto"/>
        <w:ind w:right="108" w:firstLineChars="200" w:firstLine="434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1373F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共団体との連携を図りつつ，その地域の実情に応じた施策を講ずるよう努めるも</w:t>
      </w:r>
    </w:p>
    <w:p w:rsidR="00AE5D2C" w:rsidRDefault="00AE5D2C" w:rsidP="00AE5D2C">
      <w:pPr>
        <w:spacing w:line="276" w:lineRule="auto"/>
        <w:ind w:right="108" w:firstLineChars="200" w:firstLine="434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D1373F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のと定めている。</w:t>
      </w:r>
    </w:p>
    <w:p w:rsidR="00AE5D2C" w:rsidRDefault="00AE5D2C" w:rsidP="00AE5D2C">
      <w:pPr>
        <w:spacing w:line="276" w:lineRule="auto"/>
        <w:ind w:right="108" w:firstLineChars="150" w:firstLine="325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AE5D2C" w:rsidRDefault="00AE5D2C" w:rsidP="00AE5D2C">
      <w:pPr>
        <w:spacing w:line="276" w:lineRule="auto"/>
        <w:ind w:right="108" w:firstLineChars="150" w:firstLine="325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AE5D2C" w:rsidRDefault="00AE5D2C" w:rsidP="00AE5D2C">
      <w:pPr>
        <w:spacing w:line="276" w:lineRule="auto"/>
        <w:ind w:right="108" w:firstLineChars="150" w:firstLine="325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AE5D2C" w:rsidRDefault="00AE5D2C" w:rsidP="00AE5D2C">
      <w:pPr>
        <w:spacing w:line="276" w:lineRule="auto"/>
        <w:ind w:right="108" w:firstLineChars="150" w:firstLine="325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AE5D2C" w:rsidRDefault="00AE5D2C" w:rsidP="00AE5D2C">
      <w:pPr>
        <w:spacing w:line="276" w:lineRule="auto"/>
        <w:ind w:right="108" w:firstLineChars="150" w:firstLine="325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AE5D2C" w:rsidRDefault="00AE5D2C" w:rsidP="00AE5D2C">
      <w:pPr>
        <w:spacing w:line="276" w:lineRule="auto"/>
        <w:ind w:right="108" w:firstLineChars="150" w:firstLine="325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AE5D2C" w:rsidRDefault="00AE5D2C" w:rsidP="00AE5D2C">
      <w:pPr>
        <w:spacing w:line="276" w:lineRule="auto"/>
        <w:ind w:right="108" w:firstLineChars="150" w:firstLine="325"/>
        <w:jc w:val="both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:rsidR="00F46141" w:rsidRPr="00F94A3F" w:rsidRDefault="00AE5D2C" w:rsidP="00AE5D2C">
      <w:pPr>
        <w:spacing w:line="276" w:lineRule="auto"/>
        <w:ind w:right="21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  <w:lang w:eastAsia="ja-JP"/>
        </w:rPr>
      </w:pPr>
      <w:r w:rsidRPr="00F94A3F">
        <w:rPr>
          <w:rFonts w:asciiTheme="majorEastAsia" w:eastAsiaTheme="majorEastAsia" w:hAnsiTheme="majorEastAsia" w:hint="eastAsia"/>
          <w:color w:val="000000" w:themeColor="text1"/>
          <w:sz w:val="21"/>
          <w:szCs w:val="21"/>
          <w:lang w:eastAsia="ja-JP"/>
        </w:rPr>
        <w:t>【正答：４】</w:t>
      </w:r>
    </w:p>
    <w:sectPr w:rsidR="00F46141" w:rsidRPr="00F94A3F" w:rsidSect="00AE5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18" w:right="1418" w:bottom="1276" w:left="1418" w:header="851" w:footer="992" w:gutter="0"/>
      <w:cols w:space="720"/>
      <w:docGrid w:type="linesAndChars" w:linePitch="333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47" w:rsidRDefault="006E7047" w:rsidP="00EB48B4">
      <w:r>
        <w:separator/>
      </w:r>
    </w:p>
  </w:endnote>
  <w:endnote w:type="continuationSeparator" w:id="0">
    <w:p w:rsidR="006E7047" w:rsidRDefault="006E7047" w:rsidP="00EB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66" w:rsidRDefault="005035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66" w:rsidRDefault="0050356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66" w:rsidRDefault="005035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47" w:rsidRDefault="006E7047" w:rsidP="00EB48B4">
      <w:r>
        <w:separator/>
      </w:r>
    </w:p>
  </w:footnote>
  <w:footnote w:type="continuationSeparator" w:id="0">
    <w:p w:rsidR="006E7047" w:rsidRDefault="006E7047" w:rsidP="00EB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66" w:rsidRDefault="005035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B8" w:rsidRDefault="0082695D" w:rsidP="00EB48B4">
    <w:pPr>
      <w:pStyle w:val="a6"/>
      <w:jc w:val="right"/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 w:hint="eastAsia"/>
        <w:sz w:val="20"/>
        <w:szCs w:val="20"/>
        <w:lang w:eastAsia="ja-JP"/>
      </w:rPr>
      <w:t>令和元</w:t>
    </w:r>
    <w:proofErr w:type="spellStart"/>
    <w:r w:rsidR="00EB48B4">
      <w:rPr>
        <w:rFonts w:ascii="ＭＳ 明朝" w:eastAsia="ＭＳ 明朝" w:hAnsi="ＭＳ 明朝"/>
        <w:sz w:val="20"/>
        <w:szCs w:val="20"/>
      </w:rPr>
      <w:t>年度</w:t>
    </w:r>
    <w:proofErr w:type="spellEnd"/>
  </w:p>
  <w:p w:rsidR="00EB48B4" w:rsidRPr="00EB48B4" w:rsidRDefault="00EB48B4" w:rsidP="00EB48B4">
    <w:pPr>
      <w:pStyle w:val="a6"/>
      <w:jc w:val="right"/>
      <w:rPr>
        <w:rFonts w:ascii="ＭＳ 明朝" w:eastAsia="ＭＳ 明朝" w:hAnsi="ＭＳ 明朝"/>
        <w:sz w:val="20"/>
        <w:szCs w:val="20"/>
        <w:lang w:eastAsia="ja-JP"/>
      </w:rPr>
    </w:pPr>
    <w:proofErr w:type="spellStart"/>
    <w:r w:rsidRPr="00EB48B4">
      <w:rPr>
        <w:rFonts w:ascii="ＭＳ 明朝" w:eastAsia="ＭＳ 明朝" w:hAnsi="ＭＳ 明朝" w:hint="eastAsia"/>
        <w:sz w:val="20"/>
        <w:szCs w:val="20"/>
      </w:rPr>
      <w:t>教養</w:t>
    </w:r>
    <w:proofErr w:type="spellEnd"/>
    <w:r w:rsidR="006748CB">
      <w:rPr>
        <w:rFonts w:ascii="ＭＳ 明朝" w:eastAsia="ＭＳ 明朝" w:hAnsi="ＭＳ 明朝" w:hint="eastAsia"/>
        <w:sz w:val="20"/>
        <w:szCs w:val="20"/>
        <w:lang w:eastAsia="ja-JP"/>
      </w:rPr>
      <w:t>考査</w:t>
    </w:r>
    <w:r w:rsidRPr="00EB48B4">
      <w:rPr>
        <w:rFonts w:ascii="ＭＳ 明朝" w:eastAsia="ＭＳ 明朝" w:hAnsi="ＭＳ 明朝" w:hint="eastAsia"/>
        <w:sz w:val="20"/>
        <w:szCs w:val="20"/>
      </w:rPr>
      <w:t>（</w:t>
    </w:r>
    <w:proofErr w:type="spellStart"/>
    <w:r w:rsidRPr="00EB48B4">
      <w:rPr>
        <w:rFonts w:ascii="ＭＳ 明朝" w:eastAsia="ＭＳ 明朝" w:hAnsi="ＭＳ 明朝" w:hint="eastAsia"/>
        <w:sz w:val="20"/>
        <w:szCs w:val="20"/>
      </w:rPr>
      <w:t>択一式</w:t>
    </w:r>
    <w:proofErr w:type="spellEnd"/>
    <w:r w:rsidRPr="00EB48B4">
      <w:rPr>
        <w:rFonts w:ascii="ＭＳ 明朝" w:eastAsia="ＭＳ 明朝" w:hAnsi="ＭＳ 明朝" w:hint="eastAsia"/>
        <w:sz w:val="20"/>
        <w:szCs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66" w:rsidRDefault="005035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227"/>
  <w:drawingGridVerticalSpacing w:val="333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05"/>
    <w:rsid w:val="00062422"/>
    <w:rsid w:val="000A28E7"/>
    <w:rsid w:val="00103F0D"/>
    <w:rsid w:val="001C71DD"/>
    <w:rsid w:val="002F636F"/>
    <w:rsid w:val="00441F2D"/>
    <w:rsid w:val="00451598"/>
    <w:rsid w:val="004B05F5"/>
    <w:rsid w:val="00503566"/>
    <w:rsid w:val="00534FF0"/>
    <w:rsid w:val="00556DB4"/>
    <w:rsid w:val="006748CB"/>
    <w:rsid w:val="006B71D1"/>
    <w:rsid w:val="006C19E5"/>
    <w:rsid w:val="006E7047"/>
    <w:rsid w:val="0082695D"/>
    <w:rsid w:val="008B6303"/>
    <w:rsid w:val="00900FB8"/>
    <w:rsid w:val="0092523D"/>
    <w:rsid w:val="0093487F"/>
    <w:rsid w:val="00941230"/>
    <w:rsid w:val="00A576A1"/>
    <w:rsid w:val="00A733B2"/>
    <w:rsid w:val="00AE5D2C"/>
    <w:rsid w:val="00AF2319"/>
    <w:rsid w:val="00B0345C"/>
    <w:rsid w:val="00B43B72"/>
    <w:rsid w:val="00B47CC7"/>
    <w:rsid w:val="00B65EAD"/>
    <w:rsid w:val="00B932EB"/>
    <w:rsid w:val="00BF452B"/>
    <w:rsid w:val="00C51C1E"/>
    <w:rsid w:val="00C63809"/>
    <w:rsid w:val="00CA20B8"/>
    <w:rsid w:val="00CE17ED"/>
    <w:rsid w:val="00CE2FFD"/>
    <w:rsid w:val="00D1373F"/>
    <w:rsid w:val="00D5557D"/>
    <w:rsid w:val="00D57405"/>
    <w:rsid w:val="00D666E3"/>
    <w:rsid w:val="00D75825"/>
    <w:rsid w:val="00DE6A2E"/>
    <w:rsid w:val="00E0080D"/>
    <w:rsid w:val="00EB48B4"/>
    <w:rsid w:val="00F15C0A"/>
    <w:rsid w:val="00F46141"/>
    <w:rsid w:val="00F77DED"/>
    <w:rsid w:val="00F94A3F"/>
    <w:rsid w:val="00F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F88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  <w:ind w:left="551" w:right="108" w:hanging="440"/>
      <w:jc w:val="both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B4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48B4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EB48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48B4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D6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66E3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5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062422"/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F578-6D4E-49BB-909D-3FCE8486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2020-02-12T06:34:00Z</dcterms:created>
  <dcterms:modified xsi:type="dcterms:W3CDTF">2020-02-12T06:37:00Z</dcterms:modified>
</cp:coreProperties>
</file>