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42" w:rsidRPr="0090518D" w:rsidRDefault="001C5769" w:rsidP="001C5769">
      <w:pPr>
        <w:jc w:val="center"/>
        <w:rPr>
          <w:rFonts w:asciiTheme="minorEastAsia" w:hAnsiTheme="minorEastAsia"/>
          <w:b/>
          <w:sz w:val="40"/>
          <w:szCs w:val="40"/>
        </w:rPr>
      </w:pPr>
      <w:r w:rsidRPr="0090518D">
        <w:rPr>
          <w:rFonts w:asciiTheme="minorEastAsia" w:hAnsiTheme="minorEastAsia" w:hint="eastAsia"/>
          <w:b/>
          <w:sz w:val="40"/>
          <w:szCs w:val="40"/>
        </w:rPr>
        <w:t>（案）</w:t>
      </w:r>
    </w:p>
    <w:p w:rsidR="00730C42" w:rsidRPr="0090518D" w:rsidRDefault="00730C42" w:rsidP="00064712">
      <w:pPr>
        <w:rPr>
          <w:rFonts w:asciiTheme="minorEastAsia" w:hAnsiTheme="minorEastAsia"/>
          <w:b/>
          <w:sz w:val="40"/>
          <w:szCs w:val="40"/>
        </w:rPr>
      </w:pPr>
    </w:p>
    <w:p w:rsidR="00730C42" w:rsidRPr="0090518D" w:rsidRDefault="00116084" w:rsidP="00064712">
      <w:pPr>
        <w:jc w:val="center"/>
        <w:rPr>
          <w:rFonts w:asciiTheme="minorEastAsia" w:hAnsiTheme="minorEastAsia"/>
          <w:b/>
          <w:sz w:val="40"/>
          <w:szCs w:val="40"/>
        </w:rPr>
      </w:pPr>
      <w:r>
        <w:rPr>
          <w:rFonts w:asciiTheme="minorEastAsia" w:hAnsiTheme="minorEastAsia" w:hint="eastAsia"/>
          <w:b/>
          <w:sz w:val="40"/>
          <w:szCs w:val="40"/>
        </w:rPr>
        <w:t>大阪府景観形成基本方針の</w:t>
      </w:r>
      <w:r w:rsidR="00064712" w:rsidRPr="0090518D">
        <w:rPr>
          <w:rFonts w:asciiTheme="minorEastAsia" w:hAnsiTheme="minorEastAsia" w:hint="eastAsia"/>
          <w:b/>
          <w:sz w:val="40"/>
          <w:szCs w:val="40"/>
        </w:rPr>
        <w:t>あり方について</w:t>
      </w:r>
    </w:p>
    <w:p w:rsidR="00730C42" w:rsidRPr="00116084" w:rsidRDefault="00730C42" w:rsidP="00064712">
      <w:pPr>
        <w:jc w:val="center"/>
        <w:rPr>
          <w:rFonts w:asciiTheme="minorEastAsia" w:hAnsiTheme="minorEastAsia"/>
          <w:b/>
          <w:sz w:val="40"/>
          <w:szCs w:val="40"/>
        </w:rPr>
      </w:pPr>
    </w:p>
    <w:p w:rsidR="00730C42" w:rsidRPr="0090518D" w:rsidRDefault="00730C42" w:rsidP="00064712">
      <w:pPr>
        <w:jc w:val="center"/>
        <w:rPr>
          <w:rFonts w:asciiTheme="minorEastAsia" w:hAnsiTheme="minorEastAsia"/>
          <w:b/>
          <w:sz w:val="40"/>
          <w:szCs w:val="40"/>
        </w:rPr>
      </w:pPr>
    </w:p>
    <w:p w:rsidR="00730C42" w:rsidRPr="0090518D" w:rsidRDefault="00730C42" w:rsidP="00064712">
      <w:pPr>
        <w:jc w:val="center"/>
        <w:rPr>
          <w:rFonts w:asciiTheme="minorEastAsia" w:hAnsiTheme="minorEastAsia"/>
          <w:b/>
          <w:sz w:val="40"/>
          <w:szCs w:val="40"/>
        </w:rPr>
      </w:pPr>
      <w:r w:rsidRPr="0090518D">
        <w:rPr>
          <w:rFonts w:asciiTheme="minorEastAsia" w:hAnsiTheme="minorEastAsia" w:hint="eastAsia"/>
          <w:b/>
          <w:sz w:val="40"/>
          <w:szCs w:val="40"/>
        </w:rPr>
        <w:t>【　答 申　】</w:t>
      </w:r>
    </w:p>
    <w:p w:rsidR="00730C42" w:rsidRPr="0090518D" w:rsidRDefault="00730C42" w:rsidP="00064712">
      <w:pPr>
        <w:rPr>
          <w:rFonts w:asciiTheme="minorEastAsia" w:hAnsiTheme="minorEastAsia"/>
          <w:b/>
          <w:sz w:val="40"/>
          <w:szCs w:val="40"/>
        </w:rPr>
      </w:pPr>
    </w:p>
    <w:p w:rsidR="00730C42" w:rsidRPr="0090518D" w:rsidRDefault="00730C42" w:rsidP="00064712">
      <w:pPr>
        <w:rPr>
          <w:rFonts w:asciiTheme="minorEastAsia" w:hAnsiTheme="minorEastAsia"/>
          <w:b/>
          <w:sz w:val="40"/>
          <w:szCs w:val="40"/>
        </w:rPr>
      </w:pPr>
    </w:p>
    <w:p w:rsidR="00730C42" w:rsidRPr="0090518D" w:rsidRDefault="00730C42" w:rsidP="00064712">
      <w:pPr>
        <w:rPr>
          <w:rFonts w:asciiTheme="minorEastAsia" w:hAnsiTheme="minorEastAsia"/>
          <w:b/>
          <w:sz w:val="40"/>
          <w:szCs w:val="40"/>
        </w:rPr>
      </w:pPr>
    </w:p>
    <w:p w:rsidR="00730C42" w:rsidRPr="0090518D" w:rsidRDefault="00730C42" w:rsidP="00064712">
      <w:pPr>
        <w:rPr>
          <w:rFonts w:asciiTheme="minorEastAsia" w:hAnsiTheme="minorEastAsia"/>
          <w:b/>
          <w:sz w:val="40"/>
          <w:szCs w:val="40"/>
        </w:rPr>
      </w:pPr>
    </w:p>
    <w:p w:rsidR="00F54561" w:rsidRPr="0090518D" w:rsidRDefault="00F54561" w:rsidP="00064712">
      <w:pPr>
        <w:rPr>
          <w:rFonts w:asciiTheme="minorEastAsia" w:hAnsiTheme="minorEastAsia"/>
          <w:b/>
          <w:sz w:val="40"/>
          <w:szCs w:val="40"/>
        </w:rPr>
      </w:pPr>
    </w:p>
    <w:p w:rsidR="00730C42" w:rsidRPr="0090518D" w:rsidRDefault="00730C42" w:rsidP="00064712">
      <w:pPr>
        <w:rPr>
          <w:rFonts w:asciiTheme="minorEastAsia" w:hAnsiTheme="minorEastAsia"/>
          <w:b/>
          <w:sz w:val="40"/>
          <w:szCs w:val="40"/>
        </w:rPr>
      </w:pPr>
    </w:p>
    <w:p w:rsidR="00730C42" w:rsidRPr="0090518D" w:rsidRDefault="00730C42" w:rsidP="00064712">
      <w:pPr>
        <w:rPr>
          <w:rFonts w:asciiTheme="minorEastAsia" w:hAnsiTheme="minorEastAsia"/>
          <w:b/>
          <w:sz w:val="40"/>
          <w:szCs w:val="40"/>
        </w:rPr>
      </w:pPr>
    </w:p>
    <w:p w:rsidR="00730C42" w:rsidRPr="0090518D" w:rsidRDefault="00730C42" w:rsidP="00064712">
      <w:pPr>
        <w:rPr>
          <w:rFonts w:asciiTheme="minorEastAsia" w:hAnsiTheme="minorEastAsia"/>
          <w:b/>
          <w:sz w:val="40"/>
          <w:szCs w:val="40"/>
        </w:rPr>
      </w:pPr>
    </w:p>
    <w:p w:rsidR="00730C42" w:rsidRPr="0090518D" w:rsidRDefault="00730C42" w:rsidP="00064712">
      <w:pPr>
        <w:rPr>
          <w:rFonts w:asciiTheme="minorEastAsia" w:hAnsiTheme="minorEastAsia"/>
          <w:b/>
          <w:sz w:val="40"/>
          <w:szCs w:val="40"/>
        </w:rPr>
      </w:pPr>
    </w:p>
    <w:p w:rsidR="00730C42" w:rsidRPr="0090518D" w:rsidRDefault="00064712" w:rsidP="00064712">
      <w:pPr>
        <w:jc w:val="center"/>
        <w:rPr>
          <w:rFonts w:asciiTheme="minorEastAsia" w:hAnsiTheme="minorEastAsia"/>
          <w:b/>
          <w:sz w:val="40"/>
          <w:szCs w:val="40"/>
        </w:rPr>
      </w:pPr>
      <w:r w:rsidRPr="0090518D">
        <w:rPr>
          <w:rFonts w:asciiTheme="minorEastAsia" w:hAnsiTheme="minorEastAsia" w:hint="eastAsia"/>
          <w:b/>
          <w:sz w:val="40"/>
          <w:szCs w:val="40"/>
        </w:rPr>
        <w:t>平成27年</w:t>
      </w:r>
      <w:r w:rsidR="004E4239" w:rsidRPr="0090518D">
        <w:rPr>
          <w:rFonts w:asciiTheme="minorEastAsia" w:hAnsiTheme="minorEastAsia" w:hint="eastAsia"/>
          <w:b/>
          <w:sz w:val="40"/>
          <w:szCs w:val="40"/>
        </w:rPr>
        <w:t xml:space="preserve"> </w:t>
      </w:r>
      <w:r w:rsidRPr="0090518D">
        <w:rPr>
          <w:rFonts w:asciiTheme="minorEastAsia" w:hAnsiTheme="minorEastAsia" w:hint="eastAsia"/>
          <w:b/>
          <w:sz w:val="40"/>
          <w:szCs w:val="40"/>
        </w:rPr>
        <w:t>3月</w:t>
      </w:r>
    </w:p>
    <w:p w:rsidR="00730C42" w:rsidRPr="0090518D" w:rsidRDefault="00730C42" w:rsidP="00064712">
      <w:pPr>
        <w:jc w:val="center"/>
        <w:rPr>
          <w:rFonts w:asciiTheme="minorEastAsia" w:hAnsiTheme="minorEastAsia"/>
          <w:b/>
          <w:sz w:val="40"/>
          <w:szCs w:val="40"/>
        </w:rPr>
      </w:pPr>
    </w:p>
    <w:p w:rsidR="00730C42" w:rsidRPr="0090518D" w:rsidRDefault="00064712" w:rsidP="00064712">
      <w:pPr>
        <w:jc w:val="center"/>
        <w:rPr>
          <w:rFonts w:asciiTheme="minorEastAsia" w:hAnsiTheme="minorEastAsia"/>
          <w:b/>
          <w:sz w:val="40"/>
          <w:szCs w:val="40"/>
        </w:rPr>
      </w:pPr>
      <w:r w:rsidRPr="0090518D">
        <w:rPr>
          <w:rFonts w:asciiTheme="minorEastAsia" w:hAnsiTheme="minorEastAsia" w:hint="eastAsia"/>
          <w:b/>
          <w:sz w:val="40"/>
          <w:szCs w:val="40"/>
        </w:rPr>
        <w:t>大 阪 府 景 観 審 議 会</w:t>
      </w:r>
    </w:p>
    <w:p w:rsidR="00730C42" w:rsidRPr="0090518D" w:rsidRDefault="00730C42" w:rsidP="00064712">
      <w:pPr>
        <w:rPr>
          <w:rFonts w:asciiTheme="minorEastAsia" w:hAnsiTheme="minorEastAsia"/>
          <w:sz w:val="40"/>
          <w:szCs w:val="40"/>
        </w:rPr>
      </w:pPr>
    </w:p>
    <w:p w:rsidR="00730C42" w:rsidRPr="0090518D" w:rsidRDefault="00730C42" w:rsidP="00064712">
      <w:pPr>
        <w:rPr>
          <w:rFonts w:asciiTheme="minorEastAsia" w:hAnsiTheme="minorEastAsia"/>
          <w:sz w:val="40"/>
          <w:szCs w:val="40"/>
        </w:rPr>
      </w:pPr>
    </w:p>
    <w:p w:rsidR="000E5380" w:rsidRPr="0090518D" w:rsidRDefault="000E5380" w:rsidP="00BC1DC1">
      <w:pPr>
        <w:spacing w:line="300" w:lineRule="exact"/>
        <w:rPr>
          <w:rFonts w:asciiTheme="minorEastAsia" w:hAnsiTheme="minorEastAsia"/>
          <w:sz w:val="24"/>
          <w:szCs w:val="24"/>
        </w:rPr>
      </w:pPr>
    </w:p>
    <w:p w:rsidR="00E01ADC" w:rsidRPr="00BE5843" w:rsidRDefault="00E01ADC" w:rsidP="00E01ADC">
      <w:pPr>
        <w:spacing w:line="300" w:lineRule="exact"/>
        <w:rPr>
          <w:rFonts w:asciiTheme="minorEastAsia" w:hAnsiTheme="minorEastAsia"/>
          <w:sz w:val="24"/>
          <w:szCs w:val="24"/>
          <w:u w:val="single"/>
        </w:rPr>
      </w:pPr>
      <w:r w:rsidRPr="00BE5843">
        <w:rPr>
          <w:rFonts w:asciiTheme="minorEastAsia" w:hAnsiTheme="minorEastAsia" w:hint="eastAsia"/>
          <w:sz w:val="24"/>
          <w:szCs w:val="24"/>
          <w:u w:val="single"/>
        </w:rPr>
        <w:lastRenderedPageBreak/>
        <w:t>○ 答申にあたって</w:t>
      </w:r>
    </w:p>
    <w:p w:rsidR="00E01ADC" w:rsidRPr="0090518D" w:rsidRDefault="00E01ADC" w:rsidP="00E01ADC">
      <w:pPr>
        <w:spacing w:line="300" w:lineRule="exact"/>
        <w:rPr>
          <w:rFonts w:asciiTheme="minorEastAsia" w:hAnsiTheme="minorEastAsia"/>
          <w:sz w:val="24"/>
          <w:szCs w:val="24"/>
        </w:rPr>
      </w:pPr>
    </w:p>
    <w:p w:rsidR="00E01ADC" w:rsidRPr="0090518D" w:rsidRDefault="00E01ADC" w:rsidP="00E01ADC">
      <w:pPr>
        <w:ind w:leftChars="100" w:left="210" w:firstLineChars="100" w:firstLine="240"/>
        <w:rPr>
          <w:sz w:val="24"/>
          <w:szCs w:val="24"/>
        </w:rPr>
      </w:pPr>
      <w:r w:rsidRPr="0090518D">
        <w:rPr>
          <w:rFonts w:hint="eastAsia"/>
          <w:sz w:val="24"/>
          <w:szCs w:val="24"/>
        </w:rPr>
        <w:t>景観とは、それぞれの地域の地理的・地形的条件や歴史的背景に立脚しつつ、そこに暮らす人々の愛着や愛情によって育まれるものである。</w:t>
      </w:r>
    </w:p>
    <w:p w:rsidR="00E01ADC" w:rsidRPr="0090518D" w:rsidRDefault="00E01ADC" w:rsidP="00E01ADC">
      <w:pPr>
        <w:ind w:leftChars="100" w:left="210" w:firstLineChars="100" w:firstLine="240"/>
        <w:rPr>
          <w:sz w:val="24"/>
          <w:szCs w:val="24"/>
        </w:rPr>
      </w:pPr>
      <w:r w:rsidRPr="0090518D">
        <w:rPr>
          <w:rFonts w:hint="eastAsia"/>
          <w:sz w:val="24"/>
          <w:szCs w:val="24"/>
        </w:rPr>
        <w:t>大阪の景観は、市街化が進んだ都心部をイメージしがちであるが、歴史的景観や豊かな自然を有する地域など、地域毎に様々な特性があることから、景観形成のためにはその地域に応じた配慮がなされなければならない。</w:t>
      </w:r>
    </w:p>
    <w:p w:rsidR="00E01ADC" w:rsidRPr="0090518D" w:rsidRDefault="00E01ADC" w:rsidP="00E01ADC">
      <w:pPr>
        <w:ind w:leftChars="100" w:left="210" w:firstLineChars="100" w:firstLine="240"/>
        <w:rPr>
          <w:sz w:val="24"/>
          <w:szCs w:val="24"/>
        </w:rPr>
      </w:pPr>
      <w:r w:rsidRPr="0090518D">
        <w:rPr>
          <w:rFonts w:hint="eastAsia"/>
          <w:sz w:val="24"/>
          <w:szCs w:val="24"/>
        </w:rPr>
        <w:t>このことから、府は一方的に制度をつくるのではなく、まずは市町村や府民･事業者から意見を聞きながら、共に大阪の歴史や風土を学ぶことで地域ごとの景観の現状と、大切にすべき景観や将来目指す方向を共有することが肝要である。そのうえで府民や事業者が必要とする支援を行い、これにより府民や事業者の自主的な活動を引き出し、多様な主体が一体となって継続的に取組んでいくべきである。</w:t>
      </w:r>
    </w:p>
    <w:p w:rsidR="00E01ADC" w:rsidRPr="0090518D" w:rsidRDefault="00E01ADC" w:rsidP="00E01ADC">
      <w:pPr>
        <w:rPr>
          <w:sz w:val="24"/>
          <w:szCs w:val="24"/>
        </w:rPr>
      </w:pPr>
    </w:p>
    <w:p w:rsidR="00E01ADC" w:rsidRPr="0090518D" w:rsidRDefault="00E01ADC" w:rsidP="00E01ADC">
      <w:pPr>
        <w:ind w:leftChars="125" w:left="263" w:firstLineChars="100" w:firstLine="240"/>
        <w:rPr>
          <w:rFonts w:ascii="ＭＳ 明朝"/>
          <w:sz w:val="24"/>
        </w:rPr>
      </w:pPr>
      <w:r w:rsidRPr="0090518D">
        <w:rPr>
          <w:rFonts w:ascii="ＭＳ 明朝" w:hint="eastAsia"/>
          <w:sz w:val="24"/>
        </w:rPr>
        <w:t>大阪府では、景観法の制定に先立ち平成10年に景観条例を制定するなど、早くから景観形成の重要性を認識し取組んできた。</w:t>
      </w:r>
    </w:p>
    <w:p w:rsidR="00E01ADC" w:rsidRDefault="00E01ADC" w:rsidP="00E01ADC">
      <w:pPr>
        <w:ind w:leftChars="125" w:left="263" w:firstLineChars="100" w:firstLine="240"/>
        <w:rPr>
          <w:rFonts w:ascii="ＭＳ 明朝"/>
          <w:sz w:val="24"/>
        </w:rPr>
      </w:pPr>
      <w:r w:rsidRPr="0090518D">
        <w:rPr>
          <w:rFonts w:ascii="ＭＳ 明朝" w:hint="eastAsia"/>
          <w:sz w:val="24"/>
        </w:rPr>
        <w:t>その後、平成16年の景観法制定を受け、同法を活用する仕組へと条例を改正したが、この際「市町村が中心的な役割を担うことが望ましい。」とする法の指針に加え、府における地方分権推進の観点から、条例から市町村の責務を廃し、市町村の主体性による景観施策への転換がなされたほか、従来行政が主導的役割を担ってきたまちづくりを、民間主導とする考え方の潮流が強まるなど、景観施策や行政そのものの考え方が大きく変わってきたといえる。</w:t>
      </w:r>
    </w:p>
    <w:p w:rsidR="00820CF9" w:rsidRPr="00820CF9" w:rsidRDefault="00820CF9" w:rsidP="00E01ADC">
      <w:pPr>
        <w:ind w:leftChars="125" w:left="263" w:firstLineChars="100" w:firstLine="240"/>
        <w:rPr>
          <w:rFonts w:ascii="ＭＳ 明朝"/>
          <w:sz w:val="24"/>
        </w:rPr>
      </w:pPr>
    </w:p>
    <w:p w:rsidR="00E004DD" w:rsidRPr="00842C87" w:rsidRDefault="00EB34C8" w:rsidP="00521D25">
      <w:pPr>
        <w:ind w:leftChars="125" w:left="263" w:firstLineChars="100" w:firstLine="240"/>
        <w:rPr>
          <w:rFonts w:ascii="ＭＳ 明朝"/>
          <w:sz w:val="24"/>
        </w:rPr>
      </w:pPr>
      <w:r w:rsidRPr="00842C87">
        <w:rPr>
          <w:rFonts w:ascii="ＭＳ 明朝" w:hint="eastAsia"/>
          <w:sz w:val="24"/>
        </w:rPr>
        <w:t>今、大阪の将来を描くと</w:t>
      </w:r>
      <w:r w:rsidR="00031063" w:rsidRPr="00842C87">
        <w:rPr>
          <w:rFonts w:ascii="ＭＳ 明朝" w:hint="eastAsia"/>
          <w:sz w:val="24"/>
        </w:rPr>
        <w:t>き“観光”というキーワードは大きな意味を持つ。世界からの観光集客</w:t>
      </w:r>
      <w:r w:rsidRPr="00842C87">
        <w:rPr>
          <w:rFonts w:ascii="ＭＳ 明朝" w:hint="eastAsia"/>
          <w:sz w:val="24"/>
        </w:rPr>
        <w:t>は景観を思考するうえでも重要なテーマでもある。</w:t>
      </w:r>
      <w:r w:rsidR="000252A2" w:rsidRPr="00842C87">
        <w:rPr>
          <w:rFonts w:ascii="ＭＳ 明朝" w:hint="eastAsia"/>
          <w:sz w:val="24"/>
        </w:rPr>
        <w:t>大阪府ではこの答申のもとに、世界に誇れる美しい景観と都市空間の創造</w:t>
      </w:r>
      <w:r w:rsidR="00F33DC3" w:rsidRPr="00842C87">
        <w:rPr>
          <w:rFonts w:ascii="ＭＳ 明朝" w:hint="eastAsia"/>
          <w:sz w:val="24"/>
        </w:rPr>
        <w:t>の実現を目指し</w:t>
      </w:r>
      <w:r w:rsidRPr="00842C87">
        <w:rPr>
          <w:rFonts w:ascii="ＭＳ 明朝" w:hint="eastAsia"/>
          <w:sz w:val="24"/>
        </w:rPr>
        <w:t>、具体的な施策を着実に一歩ずつかつダイナミックに展開することを期待する。</w:t>
      </w:r>
    </w:p>
    <w:p w:rsidR="00E01ADC" w:rsidRPr="0090518D" w:rsidRDefault="00E01ADC" w:rsidP="00EB34C8">
      <w:pPr>
        <w:rPr>
          <w:rFonts w:ascii="ＭＳ 明朝"/>
          <w:sz w:val="24"/>
        </w:rPr>
      </w:pPr>
    </w:p>
    <w:p w:rsidR="000E291C" w:rsidRPr="00842C87" w:rsidRDefault="001E6974" w:rsidP="00842C87">
      <w:pPr>
        <w:spacing w:line="340" w:lineRule="exact"/>
        <w:ind w:leftChars="135" w:left="283" w:firstLineChars="100" w:firstLine="240"/>
        <w:rPr>
          <w:rFonts w:asciiTheme="minorEastAsia" w:hAnsiTheme="minorEastAsia"/>
          <w:sz w:val="24"/>
          <w:szCs w:val="24"/>
        </w:rPr>
      </w:pPr>
      <w:r w:rsidRPr="00842C87">
        <w:rPr>
          <w:rFonts w:asciiTheme="minorEastAsia" w:hAnsiTheme="minorEastAsia" w:hint="eastAsia"/>
          <w:sz w:val="24"/>
          <w:szCs w:val="24"/>
        </w:rPr>
        <w:t>大阪都構想が進められているなかで、景観については、地域性に基づいて政策を進めることが基本であるという考えに立って答申内容を検討した</w:t>
      </w:r>
    </w:p>
    <w:p w:rsidR="000E291C" w:rsidRPr="0090518D" w:rsidRDefault="000E291C" w:rsidP="000E291C">
      <w:pPr>
        <w:spacing w:line="340" w:lineRule="exact"/>
        <w:rPr>
          <w:rFonts w:asciiTheme="minorEastAsia" w:hAnsiTheme="minorEastAsia"/>
          <w:b/>
          <w:sz w:val="24"/>
          <w:szCs w:val="24"/>
        </w:rPr>
      </w:pPr>
    </w:p>
    <w:p w:rsidR="005B123A" w:rsidRDefault="005B123A">
      <w:pPr>
        <w:widowControl/>
        <w:jc w:val="left"/>
        <w:rPr>
          <w:rFonts w:asciiTheme="minorEastAsia" w:hAnsiTheme="minorEastAsia"/>
          <w:b/>
          <w:sz w:val="24"/>
          <w:szCs w:val="24"/>
        </w:rPr>
      </w:pPr>
      <w:r>
        <w:rPr>
          <w:rFonts w:asciiTheme="minorEastAsia" w:hAnsiTheme="minorEastAsia"/>
          <w:b/>
          <w:sz w:val="24"/>
          <w:szCs w:val="24"/>
        </w:rPr>
        <w:br w:type="page"/>
      </w:r>
    </w:p>
    <w:p w:rsidR="000E291C" w:rsidRPr="0090518D" w:rsidRDefault="000E291C" w:rsidP="000E291C">
      <w:pPr>
        <w:spacing w:line="340" w:lineRule="exact"/>
        <w:rPr>
          <w:rFonts w:asciiTheme="minorEastAsia" w:hAnsiTheme="minorEastAsia"/>
          <w:b/>
          <w:sz w:val="24"/>
          <w:szCs w:val="24"/>
        </w:rPr>
      </w:pPr>
    </w:p>
    <w:p w:rsidR="00512B80" w:rsidRPr="00FC44DC" w:rsidRDefault="00116084" w:rsidP="00512B80">
      <w:pPr>
        <w:jc w:val="center"/>
        <w:rPr>
          <w:rFonts w:asciiTheme="minorEastAsia" w:hAnsiTheme="minorEastAsia"/>
          <w:b/>
          <w:sz w:val="44"/>
          <w:szCs w:val="44"/>
        </w:rPr>
      </w:pPr>
      <w:r w:rsidRPr="00116084">
        <w:rPr>
          <w:rFonts w:asciiTheme="minorEastAsia" w:hAnsiTheme="minorEastAsia"/>
          <w:b/>
          <w:noProof/>
          <w:sz w:val="40"/>
          <w:szCs w:val="40"/>
        </w:rPr>
        <mc:AlternateContent>
          <mc:Choice Requires="wps">
            <w:drawing>
              <wp:anchor distT="0" distB="0" distL="114300" distR="114300" simplePos="0" relativeHeight="251682816" behindDoc="0" locked="0" layoutInCell="1" allowOverlap="1" wp14:anchorId="778B7E3D" wp14:editId="3D76EFC2">
                <wp:simplePos x="0" y="0"/>
                <wp:positionH relativeFrom="column">
                  <wp:posOffset>2330450</wp:posOffset>
                </wp:positionH>
                <wp:positionV relativeFrom="paragraph">
                  <wp:posOffset>-688975</wp:posOffset>
                </wp:positionV>
                <wp:extent cx="1314450" cy="1403985"/>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3985"/>
                        </a:xfrm>
                        <a:prstGeom prst="rect">
                          <a:avLst/>
                        </a:prstGeom>
                        <a:noFill/>
                        <a:ln w="9525">
                          <a:noFill/>
                          <a:miter lim="800000"/>
                          <a:headEnd/>
                          <a:tailEnd/>
                        </a:ln>
                      </wps:spPr>
                      <wps:txbx>
                        <w:txbxContent>
                          <w:p w:rsidR="00116084" w:rsidRPr="00116084" w:rsidRDefault="00116084" w:rsidP="00116084">
                            <w:pPr>
                              <w:rPr>
                                <w:sz w:val="56"/>
                                <w:szCs w:val="56"/>
                              </w:rPr>
                            </w:pPr>
                            <w:r>
                              <w:rPr>
                                <w:rFonts w:hint="eastAsia"/>
                                <w:sz w:val="56"/>
                                <w:szCs w:val="56"/>
                              </w:rPr>
                              <w:t>（案）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83.5pt;margin-top:-54.25pt;width:103.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ebLQIAAA0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" filled="f" stroked="f">
                <v:textbox style="mso-fit-shape-to-text:t">
                  <w:txbxContent>
                    <w:p w:rsidR="00116084" w:rsidRPr="00116084" w:rsidRDefault="00116084" w:rsidP="00116084">
                      <w:pPr>
                        <w:rPr>
                          <w:sz w:val="56"/>
                          <w:szCs w:val="56"/>
                        </w:rPr>
                      </w:pPr>
                      <w:r>
                        <w:rPr>
                          <w:rFonts w:hint="eastAsia"/>
                          <w:sz w:val="56"/>
                          <w:szCs w:val="56"/>
                        </w:rPr>
                        <w:t>（案）</w:t>
                      </w:r>
                    </w:p>
                  </w:txbxContent>
                </v:textbox>
              </v:shape>
            </w:pict>
          </mc:Fallback>
        </mc:AlternateContent>
      </w:r>
      <w:r w:rsidR="00512B80" w:rsidRPr="00FC44DC">
        <w:rPr>
          <w:rFonts w:asciiTheme="minorEastAsia" w:hAnsiTheme="minorEastAsia" w:hint="eastAsia"/>
          <w:b/>
          <w:sz w:val="44"/>
          <w:szCs w:val="44"/>
        </w:rPr>
        <w:t>答 申</w:t>
      </w:r>
    </w:p>
    <w:p w:rsidR="00512B80" w:rsidRPr="00FC44DC" w:rsidRDefault="00512B80" w:rsidP="00CB1A58">
      <w:pPr>
        <w:rPr>
          <w:rFonts w:asciiTheme="minorEastAsia" w:hAnsiTheme="minorEastAsia"/>
          <w:b/>
          <w:sz w:val="24"/>
          <w:szCs w:val="24"/>
        </w:rPr>
      </w:pPr>
    </w:p>
    <w:p w:rsidR="00512B80" w:rsidRPr="00FC44DC" w:rsidRDefault="00512B80" w:rsidP="00CB1A58">
      <w:pPr>
        <w:rPr>
          <w:rFonts w:asciiTheme="minorEastAsia" w:hAnsiTheme="minorEastAsia"/>
          <w:b/>
          <w:sz w:val="24"/>
          <w:szCs w:val="24"/>
        </w:rPr>
      </w:pPr>
    </w:p>
    <w:p w:rsidR="00512B80" w:rsidRPr="00FC44DC" w:rsidRDefault="00512B80" w:rsidP="00CB1A58">
      <w:pPr>
        <w:ind w:leftChars="100" w:left="210"/>
        <w:rPr>
          <w:rFonts w:asciiTheme="minorEastAsia" w:hAnsiTheme="minorEastAsia"/>
          <w:b/>
          <w:sz w:val="24"/>
          <w:szCs w:val="24"/>
        </w:rPr>
      </w:pPr>
      <w:r w:rsidRPr="00FC44DC">
        <w:rPr>
          <w:rFonts w:asciiTheme="minorEastAsia" w:hAnsiTheme="minorEastAsia" w:hint="eastAsia"/>
          <w:b/>
          <w:sz w:val="24"/>
          <w:szCs w:val="24"/>
        </w:rPr>
        <w:t>大阪府における景観形成促進のための基本方針のあり方については、以下のとおりである。</w:t>
      </w:r>
    </w:p>
    <w:p w:rsidR="00512B80" w:rsidRPr="00FC44DC" w:rsidRDefault="00512B80" w:rsidP="00CB1A58">
      <w:pPr>
        <w:rPr>
          <w:rFonts w:asciiTheme="minorEastAsia" w:hAnsiTheme="minorEastAsia"/>
          <w:b/>
          <w:sz w:val="24"/>
          <w:szCs w:val="24"/>
        </w:rPr>
      </w:pPr>
      <w:r w:rsidRPr="00FC44DC">
        <w:rPr>
          <w:rFonts w:asciiTheme="minorEastAsia" w:hAnsiTheme="minorEastAsia" w:hint="eastAsia"/>
          <w:b/>
          <w:sz w:val="24"/>
          <w:szCs w:val="24"/>
        </w:rPr>
        <w:t xml:space="preserve">　</w:t>
      </w:r>
    </w:p>
    <w:p w:rsidR="00512B80" w:rsidRDefault="00512B80" w:rsidP="00CB1A58">
      <w:pPr>
        <w:rPr>
          <w:rFonts w:asciiTheme="minorEastAsia" w:hAnsiTheme="minorEastAsia"/>
          <w:b/>
          <w:sz w:val="24"/>
          <w:szCs w:val="24"/>
          <w:u w:val="single"/>
        </w:rPr>
      </w:pPr>
      <w:r w:rsidRPr="00FC44DC">
        <w:rPr>
          <w:rFonts w:asciiTheme="minorEastAsia" w:hAnsiTheme="minorEastAsia" w:hint="eastAsia"/>
          <w:b/>
          <w:sz w:val="24"/>
          <w:szCs w:val="24"/>
        </w:rPr>
        <w:t xml:space="preserve">　　</w:t>
      </w:r>
      <w:r w:rsidRPr="00FC44DC">
        <w:rPr>
          <w:rFonts w:asciiTheme="minorEastAsia" w:hAnsiTheme="minorEastAsia" w:hint="eastAsia"/>
          <w:b/>
          <w:sz w:val="24"/>
          <w:szCs w:val="24"/>
          <w:u w:val="single"/>
        </w:rPr>
        <w:t>１ 景観に関する 理念･認識を共有すること</w:t>
      </w:r>
    </w:p>
    <w:p w:rsidR="00825E23" w:rsidRPr="00FC44DC" w:rsidRDefault="00825E23" w:rsidP="00825E23">
      <w:pPr>
        <w:spacing w:line="100" w:lineRule="exact"/>
        <w:rPr>
          <w:rFonts w:asciiTheme="minorEastAsia" w:hAnsiTheme="minorEastAsia"/>
          <w:b/>
          <w:sz w:val="24"/>
          <w:szCs w:val="24"/>
          <w:u w:val="single"/>
        </w:rPr>
      </w:pPr>
    </w:p>
    <w:p w:rsidR="00512B80" w:rsidRDefault="00512B80" w:rsidP="00CB1A58">
      <w:pPr>
        <w:ind w:leftChars="450" w:left="945" w:firstLineChars="100" w:firstLine="241"/>
        <w:rPr>
          <w:b/>
          <w:sz w:val="24"/>
          <w:szCs w:val="24"/>
        </w:rPr>
      </w:pPr>
      <w:r w:rsidRPr="00FC44DC">
        <w:rPr>
          <w:rFonts w:hint="eastAsia"/>
          <w:b/>
          <w:sz w:val="24"/>
          <w:szCs w:val="24"/>
        </w:rPr>
        <w:t>良好な景観は、美しく風格</w:t>
      </w:r>
      <w:r>
        <w:rPr>
          <w:rFonts w:hint="eastAsia"/>
          <w:b/>
          <w:sz w:val="24"/>
          <w:szCs w:val="24"/>
        </w:rPr>
        <w:t>があり、</w:t>
      </w:r>
      <w:r w:rsidRPr="00FC44DC">
        <w:rPr>
          <w:rFonts w:hint="eastAsia"/>
          <w:b/>
          <w:sz w:val="24"/>
          <w:szCs w:val="24"/>
        </w:rPr>
        <w:t>潤いのある豊かな生活環境</w:t>
      </w:r>
      <w:r>
        <w:rPr>
          <w:rFonts w:hint="eastAsia"/>
          <w:b/>
          <w:sz w:val="24"/>
          <w:szCs w:val="24"/>
        </w:rPr>
        <w:t>を有し</w:t>
      </w:r>
      <w:r w:rsidRPr="00FC44DC">
        <w:rPr>
          <w:rFonts w:hint="eastAsia"/>
          <w:b/>
          <w:sz w:val="24"/>
          <w:szCs w:val="24"/>
        </w:rPr>
        <w:t>、個性的で活力のある</w:t>
      </w:r>
      <w:r>
        <w:rPr>
          <w:rFonts w:hint="eastAsia"/>
          <w:b/>
          <w:sz w:val="24"/>
          <w:szCs w:val="24"/>
        </w:rPr>
        <w:t>大阪の</w:t>
      </w:r>
      <w:r w:rsidRPr="00FC44DC">
        <w:rPr>
          <w:rFonts w:hint="eastAsia"/>
          <w:b/>
          <w:sz w:val="24"/>
          <w:szCs w:val="24"/>
        </w:rPr>
        <w:t>地域社会の実現に不可欠なものであり、</w:t>
      </w:r>
      <w:r>
        <w:rPr>
          <w:rFonts w:hint="eastAsia"/>
          <w:b/>
          <w:sz w:val="24"/>
          <w:szCs w:val="24"/>
        </w:rPr>
        <w:t>これを</w:t>
      </w:r>
      <w:r w:rsidRPr="006026DC">
        <w:rPr>
          <w:rFonts w:hint="eastAsia"/>
          <w:b/>
          <w:sz w:val="24"/>
          <w:szCs w:val="24"/>
        </w:rPr>
        <w:t>はぐくみ、育てていく</w:t>
      </w:r>
      <w:r>
        <w:rPr>
          <w:rFonts w:hint="eastAsia"/>
          <w:b/>
          <w:sz w:val="24"/>
          <w:szCs w:val="24"/>
        </w:rPr>
        <w:t>担い手としての</w:t>
      </w:r>
      <w:r w:rsidRPr="00FC44DC">
        <w:rPr>
          <w:rFonts w:hint="eastAsia"/>
          <w:b/>
          <w:sz w:val="24"/>
          <w:szCs w:val="24"/>
        </w:rPr>
        <w:t>大阪府</w:t>
      </w:r>
      <w:r w:rsidR="00832460">
        <w:rPr>
          <w:rFonts w:hint="eastAsia"/>
          <w:b/>
          <w:sz w:val="24"/>
          <w:szCs w:val="24"/>
        </w:rPr>
        <w:t>･</w:t>
      </w:r>
      <w:r w:rsidRPr="00FC44DC">
        <w:rPr>
          <w:rFonts w:hint="eastAsia"/>
          <w:b/>
          <w:sz w:val="24"/>
          <w:szCs w:val="24"/>
        </w:rPr>
        <w:t>市町村</w:t>
      </w:r>
      <w:r w:rsidR="00832460">
        <w:rPr>
          <w:rFonts w:hint="eastAsia"/>
          <w:b/>
          <w:sz w:val="24"/>
          <w:szCs w:val="24"/>
        </w:rPr>
        <w:t>･</w:t>
      </w:r>
      <w:r w:rsidRPr="00FC44DC">
        <w:rPr>
          <w:rFonts w:hint="eastAsia"/>
          <w:b/>
          <w:sz w:val="24"/>
          <w:szCs w:val="24"/>
        </w:rPr>
        <w:t>府民</w:t>
      </w:r>
      <w:r w:rsidR="00832460">
        <w:rPr>
          <w:rFonts w:hint="eastAsia"/>
          <w:b/>
          <w:sz w:val="24"/>
          <w:szCs w:val="24"/>
        </w:rPr>
        <w:t>･</w:t>
      </w:r>
      <w:r w:rsidRPr="00FC44DC">
        <w:rPr>
          <w:rFonts w:hint="eastAsia"/>
          <w:b/>
          <w:sz w:val="24"/>
          <w:szCs w:val="24"/>
        </w:rPr>
        <w:t>事業者が、その目指すべき景観</w:t>
      </w:r>
      <w:r>
        <w:rPr>
          <w:rFonts w:hint="eastAsia"/>
          <w:b/>
          <w:sz w:val="24"/>
          <w:szCs w:val="24"/>
        </w:rPr>
        <w:t>とは</w:t>
      </w:r>
      <w:r w:rsidRPr="00FC44DC">
        <w:rPr>
          <w:rFonts w:hint="eastAsia"/>
          <w:b/>
          <w:sz w:val="24"/>
          <w:szCs w:val="24"/>
        </w:rPr>
        <w:t>何なのか</w:t>
      </w:r>
      <w:r>
        <w:rPr>
          <w:rFonts w:hint="eastAsia"/>
          <w:b/>
          <w:sz w:val="24"/>
          <w:szCs w:val="24"/>
        </w:rPr>
        <w:t>明らかにし、その</w:t>
      </w:r>
      <w:r w:rsidRPr="00FC44DC">
        <w:rPr>
          <w:rFonts w:hint="eastAsia"/>
          <w:b/>
          <w:sz w:val="24"/>
          <w:szCs w:val="24"/>
        </w:rPr>
        <w:t>認識を共有することが必要である。</w:t>
      </w:r>
    </w:p>
    <w:p w:rsidR="00512B80" w:rsidRPr="00FC44DC" w:rsidRDefault="00512B80" w:rsidP="00CB1A58">
      <w:pPr>
        <w:ind w:leftChars="450" w:left="945" w:firstLineChars="100" w:firstLine="241"/>
        <w:rPr>
          <w:rFonts w:asciiTheme="minorEastAsia" w:hAnsiTheme="minorEastAsia"/>
          <w:b/>
          <w:sz w:val="24"/>
          <w:szCs w:val="24"/>
        </w:rPr>
      </w:pPr>
      <w:r>
        <w:rPr>
          <w:rFonts w:hint="eastAsia"/>
          <w:b/>
          <w:sz w:val="24"/>
          <w:szCs w:val="24"/>
        </w:rPr>
        <w:t>府はこれに先導的に取り組む必要がある。</w:t>
      </w:r>
    </w:p>
    <w:p w:rsidR="00512B80" w:rsidRPr="00FC44DC" w:rsidRDefault="00512B80" w:rsidP="00CB1A58">
      <w:pPr>
        <w:rPr>
          <w:rFonts w:asciiTheme="minorEastAsia" w:hAnsiTheme="minorEastAsia"/>
          <w:b/>
          <w:sz w:val="24"/>
          <w:szCs w:val="24"/>
        </w:rPr>
      </w:pPr>
    </w:p>
    <w:p w:rsidR="00512B80" w:rsidRDefault="00512B80" w:rsidP="00CB1A58">
      <w:pPr>
        <w:ind w:firstLineChars="200" w:firstLine="482"/>
        <w:rPr>
          <w:rFonts w:asciiTheme="minorEastAsia" w:hAnsiTheme="minorEastAsia"/>
          <w:b/>
          <w:sz w:val="24"/>
          <w:szCs w:val="24"/>
          <w:u w:val="single"/>
        </w:rPr>
      </w:pPr>
      <w:r w:rsidRPr="00FC44DC">
        <w:rPr>
          <w:rFonts w:asciiTheme="minorEastAsia" w:hAnsiTheme="minorEastAsia" w:hint="eastAsia"/>
          <w:b/>
          <w:sz w:val="24"/>
          <w:szCs w:val="24"/>
          <w:u w:val="single"/>
        </w:rPr>
        <w:t>２ 市町村との連携を促進すること</w:t>
      </w:r>
    </w:p>
    <w:p w:rsidR="00825E23" w:rsidRPr="00FC44DC" w:rsidRDefault="00825E23" w:rsidP="00825E23">
      <w:pPr>
        <w:spacing w:line="100" w:lineRule="exact"/>
        <w:ind w:firstLineChars="200" w:firstLine="482"/>
        <w:rPr>
          <w:rFonts w:asciiTheme="minorEastAsia" w:hAnsiTheme="minorEastAsia"/>
          <w:b/>
          <w:sz w:val="24"/>
          <w:szCs w:val="24"/>
          <w:u w:val="single"/>
        </w:rPr>
      </w:pPr>
    </w:p>
    <w:p w:rsidR="00512B80" w:rsidRPr="00FC44DC" w:rsidRDefault="00512B80" w:rsidP="00CB1A58">
      <w:pPr>
        <w:ind w:leftChars="450" w:left="945" w:firstLineChars="100" w:firstLine="241"/>
        <w:rPr>
          <w:rFonts w:asciiTheme="minorEastAsia" w:hAnsiTheme="minorEastAsia"/>
          <w:b/>
          <w:sz w:val="24"/>
          <w:szCs w:val="24"/>
        </w:rPr>
      </w:pPr>
      <w:r w:rsidRPr="00FC44DC">
        <w:rPr>
          <w:rFonts w:asciiTheme="minorEastAsia" w:hAnsiTheme="minorEastAsia" w:hint="eastAsia"/>
          <w:b/>
          <w:sz w:val="24"/>
          <w:szCs w:val="24"/>
        </w:rPr>
        <w:t>良好な景観の形成は、</w:t>
      </w:r>
      <w:r>
        <w:rPr>
          <w:rFonts w:asciiTheme="minorEastAsia" w:hAnsiTheme="minorEastAsia" w:hint="eastAsia"/>
          <w:b/>
          <w:sz w:val="24"/>
          <w:szCs w:val="24"/>
        </w:rPr>
        <w:t>土地の活用</w:t>
      </w:r>
      <w:r w:rsidR="00832460">
        <w:rPr>
          <w:rFonts w:asciiTheme="minorEastAsia" w:hAnsiTheme="minorEastAsia" w:hint="eastAsia"/>
          <w:b/>
          <w:sz w:val="24"/>
          <w:szCs w:val="24"/>
        </w:rPr>
        <w:t>･</w:t>
      </w:r>
      <w:r>
        <w:rPr>
          <w:rFonts w:asciiTheme="minorEastAsia" w:hAnsiTheme="minorEastAsia" w:hint="eastAsia"/>
          <w:b/>
          <w:sz w:val="24"/>
          <w:szCs w:val="24"/>
        </w:rPr>
        <w:t>利用や</w:t>
      </w:r>
      <w:r w:rsidRPr="00FC44DC">
        <w:rPr>
          <w:rFonts w:asciiTheme="minorEastAsia" w:hAnsiTheme="minorEastAsia" w:hint="eastAsia"/>
          <w:b/>
          <w:sz w:val="24"/>
          <w:szCs w:val="24"/>
        </w:rPr>
        <w:t>居住環境の向上</w:t>
      </w:r>
      <w:r>
        <w:rPr>
          <w:rFonts w:asciiTheme="minorEastAsia" w:hAnsiTheme="minorEastAsia" w:hint="eastAsia"/>
          <w:b/>
          <w:sz w:val="24"/>
          <w:szCs w:val="24"/>
        </w:rPr>
        <w:t>など</w:t>
      </w:r>
      <w:r w:rsidRPr="00FC44DC">
        <w:rPr>
          <w:rFonts w:asciiTheme="minorEastAsia" w:hAnsiTheme="minorEastAsia" w:hint="eastAsia"/>
          <w:b/>
          <w:sz w:val="24"/>
          <w:szCs w:val="24"/>
        </w:rPr>
        <w:t>住民の生活</w:t>
      </w:r>
      <w:r>
        <w:rPr>
          <w:rFonts w:asciiTheme="minorEastAsia" w:hAnsiTheme="minorEastAsia" w:hint="eastAsia"/>
          <w:b/>
          <w:sz w:val="24"/>
          <w:szCs w:val="24"/>
        </w:rPr>
        <w:t>や事業者の活動など</w:t>
      </w:r>
      <w:r w:rsidRPr="00FC44DC">
        <w:rPr>
          <w:rFonts w:asciiTheme="minorEastAsia" w:hAnsiTheme="minorEastAsia" w:hint="eastAsia"/>
          <w:b/>
          <w:sz w:val="24"/>
          <w:szCs w:val="24"/>
        </w:rPr>
        <w:t>に密接に関係する課題であ</w:t>
      </w:r>
      <w:r>
        <w:rPr>
          <w:rFonts w:asciiTheme="minorEastAsia" w:hAnsiTheme="minorEastAsia" w:hint="eastAsia"/>
          <w:b/>
          <w:sz w:val="24"/>
          <w:szCs w:val="24"/>
        </w:rPr>
        <w:t>り、</w:t>
      </w:r>
      <w:r w:rsidRPr="00FC44DC">
        <w:rPr>
          <w:rFonts w:asciiTheme="minorEastAsia" w:hAnsiTheme="minorEastAsia" w:hint="eastAsia"/>
          <w:b/>
          <w:sz w:val="24"/>
          <w:szCs w:val="24"/>
        </w:rPr>
        <w:t>地域の特色に応じたきめ細かな規制誘導方策が有効であることから、景観行政は</w:t>
      </w:r>
      <w:r>
        <w:rPr>
          <w:rFonts w:asciiTheme="minorEastAsia" w:hAnsiTheme="minorEastAsia" w:hint="eastAsia"/>
          <w:b/>
          <w:sz w:val="24"/>
          <w:szCs w:val="24"/>
        </w:rPr>
        <w:t>基本的に</w:t>
      </w:r>
      <w:r w:rsidRPr="00FC44DC">
        <w:rPr>
          <w:rFonts w:asciiTheme="minorEastAsia" w:hAnsiTheme="minorEastAsia" w:hint="eastAsia"/>
          <w:b/>
          <w:sz w:val="24"/>
          <w:szCs w:val="24"/>
        </w:rPr>
        <w:t>市町村が担うことが望ましい。</w:t>
      </w:r>
    </w:p>
    <w:p w:rsidR="00512B80" w:rsidRPr="00FC44DC" w:rsidRDefault="00512B80" w:rsidP="00CB1A58">
      <w:pPr>
        <w:ind w:leftChars="450" w:left="945" w:firstLineChars="100" w:firstLine="241"/>
        <w:rPr>
          <w:rFonts w:asciiTheme="minorEastAsia" w:hAnsiTheme="minorEastAsia"/>
          <w:b/>
          <w:sz w:val="24"/>
          <w:szCs w:val="24"/>
        </w:rPr>
      </w:pPr>
      <w:r w:rsidRPr="00FC44DC">
        <w:rPr>
          <w:rFonts w:asciiTheme="minorEastAsia" w:hAnsiTheme="minorEastAsia" w:hint="eastAsia"/>
          <w:b/>
          <w:sz w:val="24"/>
          <w:szCs w:val="24"/>
        </w:rPr>
        <w:t>府は、市町村が</w:t>
      </w:r>
      <w:r>
        <w:rPr>
          <w:rFonts w:asciiTheme="minorEastAsia" w:hAnsiTheme="minorEastAsia" w:hint="eastAsia"/>
          <w:b/>
          <w:sz w:val="24"/>
          <w:szCs w:val="24"/>
        </w:rPr>
        <w:t>広い視野のもとに</w:t>
      </w:r>
      <w:r w:rsidR="00832460">
        <w:rPr>
          <w:rFonts w:asciiTheme="minorEastAsia" w:hAnsiTheme="minorEastAsia" w:hint="eastAsia"/>
          <w:b/>
          <w:sz w:val="24"/>
          <w:szCs w:val="24"/>
        </w:rPr>
        <w:t>景観行政を進められるよう</w:t>
      </w:r>
      <w:r w:rsidRPr="00FC44DC">
        <w:rPr>
          <w:rFonts w:asciiTheme="minorEastAsia" w:hAnsiTheme="minorEastAsia" w:hint="eastAsia"/>
          <w:b/>
          <w:sz w:val="24"/>
          <w:szCs w:val="24"/>
        </w:rPr>
        <w:t>コーディネーター役</w:t>
      </w:r>
      <w:r>
        <w:rPr>
          <w:rFonts w:asciiTheme="minorEastAsia" w:hAnsiTheme="minorEastAsia" w:hint="eastAsia"/>
          <w:b/>
          <w:sz w:val="24"/>
          <w:szCs w:val="24"/>
        </w:rPr>
        <w:t>を務め</w:t>
      </w:r>
      <w:r w:rsidR="00832460">
        <w:rPr>
          <w:rFonts w:asciiTheme="minorEastAsia" w:hAnsiTheme="minorEastAsia" w:hint="eastAsia"/>
          <w:b/>
          <w:sz w:val="24"/>
          <w:szCs w:val="24"/>
        </w:rPr>
        <w:t>、</w:t>
      </w:r>
      <w:r>
        <w:rPr>
          <w:rFonts w:asciiTheme="minorEastAsia" w:hAnsiTheme="minorEastAsia" w:hint="eastAsia"/>
          <w:b/>
          <w:sz w:val="24"/>
          <w:szCs w:val="24"/>
        </w:rPr>
        <w:t>景観形成の</w:t>
      </w:r>
      <w:r w:rsidRPr="00FC44DC">
        <w:rPr>
          <w:rFonts w:asciiTheme="minorEastAsia" w:hAnsiTheme="minorEastAsia" w:hint="eastAsia"/>
          <w:b/>
          <w:sz w:val="24"/>
          <w:szCs w:val="24"/>
        </w:rPr>
        <w:t>プラットフォーム</w:t>
      </w:r>
      <w:r>
        <w:rPr>
          <w:rFonts w:asciiTheme="minorEastAsia" w:hAnsiTheme="minorEastAsia" w:hint="eastAsia"/>
          <w:b/>
          <w:sz w:val="24"/>
          <w:szCs w:val="24"/>
        </w:rPr>
        <w:t>を提供するなど支援することが必要である。また、広域的な景観形成や重点的な景観形成施策を担うなど府ならではの役割に取り組むことが必要である。</w:t>
      </w:r>
    </w:p>
    <w:p w:rsidR="00512B80" w:rsidRPr="00FC44DC" w:rsidRDefault="00512B80" w:rsidP="00CB1A58">
      <w:pPr>
        <w:rPr>
          <w:rFonts w:asciiTheme="minorEastAsia" w:hAnsiTheme="minorEastAsia"/>
          <w:b/>
          <w:sz w:val="24"/>
          <w:szCs w:val="24"/>
        </w:rPr>
      </w:pPr>
    </w:p>
    <w:p w:rsidR="00512B80" w:rsidRDefault="00512B80" w:rsidP="00CB1A58">
      <w:pPr>
        <w:ind w:firstLineChars="200" w:firstLine="482"/>
        <w:rPr>
          <w:b/>
          <w:sz w:val="24"/>
          <w:szCs w:val="24"/>
          <w:u w:val="single"/>
        </w:rPr>
      </w:pPr>
      <w:r w:rsidRPr="00FC44DC">
        <w:rPr>
          <w:rFonts w:asciiTheme="minorEastAsia" w:hAnsiTheme="minorEastAsia" w:hint="eastAsia"/>
          <w:b/>
          <w:sz w:val="24"/>
          <w:szCs w:val="24"/>
          <w:u w:val="single"/>
        </w:rPr>
        <w:t xml:space="preserve">３ </w:t>
      </w:r>
      <w:r w:rsidRPr="00FC44DC">
        <w:rPr>
          <w:rFonts w:hint="eastAsia"/>
          <w:b/>
          <w:sz w:val="24"/>
          <w:szCs w:val="24"/>
          <w:u w:val="single"/>
        </w:rPr>
        <w:t>府民・事業者との連携を促進すること</w:t>
      </w:r>
    </w:p>
    <w:p w:rsidR="00825E23" w:rsidRPr="00FC44DC" w:rsidRDefault="00825E23" w:rsidP="00825E23">
      <w:pPr>
        <w:spacing w:line="100" w:lineRule="exact"/>
        <w:ind w:firstLineChars="200" w:firstLine="482"/>
        <w:rPr>
          <w:b/>
          <w:sz w:val="24"/>
          <w:szCs w:val="24"/>
          <w:u w:val="single"/>
        </w:rPr>
      </w:pPr>
    </w:p>
    <w:p w:rsidR="00512B80" w:rsidRPr="00FC44DC" w:rsidRDefault="00512B80" w:rsidP="00CB1A58">
      <w:pPr>
        <w:ind w:leftChars="450" w:left="945" w:firstLineChars="100" w:firstLine="241"/>
        <w:rPr>
          <w:rFonts w:asciiTheme="minorEastAsia" w:hAnsiTheme="minorEastAsia"/>
          <w:b/>
          <w:sz w:val="24"/>
          <w:szCs w:val="24"/>
        </w:rPr>
      </w:pPr>
      <w:r w:rsidRPr="00FC44DC">
        <w:rPr>
          <w:rFonts w:asciiTheme="minorEastAsia" w:hAnsiTheme="minorEastAsia" w:hint="eastAsia"/>
          <w:b/>
          <w:sz w:val="24"/>
          <w:szCs w:val="24"/>
        </w:rPr>
        <w:t>景観形成の推進には、そこで生活を営む人々</w:t>
      </w:r>
      <w:r>
        <w:rPr>
          <w:rFonts w:asciiTheme="minorEastAsia" w:hAnsiTheme="minorEastAsia" w:hint="eastAsia"/>
          <w:b/>
          <w:sz w:val="24"/>
          <w:szCs w:val="24"/>
        </w:rPr>
        <w:t>や活動を展開する事業者が、地域の景観の特徴と成り立ちを理解し、愛着を持ち、</w:t>
      </w:r>
      <w:r w:rsidRPr="00FC44DC">
        <w:rPr>
          <w:rFonts w:asciiTheme="minorEastAsia" w:hAnsiTheme="minorEastAsia" w:hint="eastAsia"/>
          <w:b/>
          <w:sz w:val="24"/>
          <w:szCs w:val="24"/>
        </w:rPr>
        <w:t>景観</w:t>
      </w:r>
      <w:r>
        <w:rPr>
          <w:rFonts w:asciiTheme="minorEastAsia" w:hAnsiTheme="minorEastAsia" w:hint="eastAsia"/>
          <w:b/>
          <w:sz w:val="24"/>
          <w:szCs w:val="24"/>
        </w:rPr>
        <w:t>に対して自ら意識し</w:t>
      </w:r>
      <w:r w:rsidRPr="00FC44DC">
        <w:rPr>
          <w:rFonts w:asciiTheme="minorEastAsia" w:hAnsiTheme="minorEastAsia" w:hint="eastAsia"/>
          <w:b/>
          <w:sz w:val="24"/>
          <w:szCs w:val="24"/>
        </w:rPr>
        <w:t>配慮</w:t>
      </w:r>
      <w:r>
        <w:rPr>
          <w:rFonts w:asciiTheme="minorEastAsia" w:hAnsiTheme="minorEastAsia" w:hint="eastAsia"/>
          <w:b/>
          <w:sz w:val="24"/>
          <w:szCs w:val="24"/>
        </w:rPr>
        <w:t>できる</w:t>
      </w:r>
      <w:r w:rsidRPr="00FC44DC">
        <w:rPr>
          <w:rFonts w:asciiTheme="minorEastAsia" w:hAnsiTheme="minorEastAsia" w:hint="eastAsia"/>
          <w:b/>
          <w:sz w:val="24"/>
          <w:szCs w:val="24"/>
        </w:rPr>
        <w:t>よう</w:t>
      </w:r>
      <w:r>
        <w:rPr>
          <w:rFonts w:asciiTheme="minorEastAsia" w:hAnsiTheme="minorEastAsia" w:hint="eastAsia"/>
          <w:b/>
          <w:sz w:val="24"/>
          <w:szCs w:val="24"/>
        </w:rPr>
        <w:t>な</w:t>
      </w:r>
      <w:r w:rsidRPr="00FC44DC">
        <w:rPr>
          <w:rFonts w:asciiTheme="minorEastAsia" w:hAnsiTheme="minorEastAsia" w:hint="eastAsia"/>
          <w:b/>
          <w:sz w:val="24"/>
          <w:szCs w:val="24"/>
        </w:rPr>
        <w:t>機運を醸成していくことが重要である。</w:t>
      </w:r>
    </w:p>
    <w:p w:rsidR="00512B80" w:rsidRPr="00FC44DC" w:rsidRDefault="00512B80" w:rsidP="00CB1A58">
      <w:pPr>
        <w:ind w:leftChars="450" w:left="945" w:firstLineChars="100" w:firstLine="241"/>
        <w:rPr>
          <w:rFonts w:asciiTheme="minorEastAsia" w:hAnsiTheme="minorEastAsia"/>
          <w:b/>
          <w:sz w:val="24"/>
          <w:szCs w:val="24"/>
        </w:rPr>
      </w:pPr>
      <w:r w:rsidRPr="00FC44DC">
        <w:rPr>
          <w:rFonts w:asciiTheme="minorEastAsia" w:hAnsiTheme="minorEastAsia" w:hint="eastAsia"/>
          <w:b/>
          <w:sz w:val="24"/>
          <w:szCs w:val="24"/>
        </w:rPr>
        <w:t>府は、</w:t>
      </w:r>
      <w:r>
        <w:rPr>
          <w:rFonts w:asciiTheme="minorEastAsia" w:hAnsiTheme="minorEastAsia" w:hint="eastAsia"/>
          <w:b/>
          <w:sz w:val="24"/>
          <w:szCs w:val="24"/>
        </w:rPr>
        <w:t>こうした</w:t>
      </w:r>
      <w:r w:rsidRPr="00FC44DC">
        <w:rPr>
          <w:rFonts w:asciiTheme="minorEastAsia" w:hAnsiTheme="minorEastAsia" w:hint="eastAsia"/>
          <w:b/>
          <w:sz w:val="24"/>
          <w:szCs w:val="24"/>
        </w:rPr>
        <w:t>機運を醸成する</w:t>
      </w:r>
      <w:r>
        <w:rPr>
          <w:rFonts w:asciiTheme="minorEastAsia" w:hAnsiTheme="minorEastAsia" w:hint="eastAsia"/>
          <w:b/>
          <w:sz w:val="24"/>
          <w:szCs w:val="24"/>
        </w:rPr>
        <w:t>ために、</w:t>
      </w:r>
      <w:r w:rsidRPr="00FC44DC">
        <w:rPr>
          <w:rFonts w:asciiTheme="minorEastAsia" w:hAnsiTheme="minorEastAsia" w:hint="eastAsia"/>
          <w:b/>
          <w:sz w:val="24"/>
          <w:szCs w:val="24"/>
        </w:rPr>
        <w:t>府民や事業者間</w:t>
      </w:r>
      <w:r>
        <w:rPr>
          <w:rFonts w:asciiTheme="minorEastAsia" w:hAnsiTheme="minorEastAsia" w:hint="eastAsia"/>
          <w:b/>
          <w:sz w:val="24"/>
          <w:szCs w:val="24"/>
        </w:rPr>
        <w:t>の意欲を引き出し、互いに</w:t>
      </w:r>
      <w:r w:rsidRPr="00FC44DC">
        <w:rPr>
          <w:rFonts w:asciiTheme="minorEastAsia" w:hAnsiTheme="minorEastAsia" w:hint="eastAsia"/>
          <w:b/>
          <w:sz w:val="24"/>
          <w:szCs w:val="24"/>
        </w:rPr>
        <w:t>連携･協力</w:t>
      </w:r>
      <w:r>
        <w:rPr>
          <w:rFonts w:asciiTheme="minorEastAsia" w:hAnsiTheme="minorEastAsia" w:hint="eastAsia"/>
          <w:b/>
          <w:sz w:val="24"/>
          <w:szCs w:val="24"/>
        </w:rPr>
        <w:t>して取り組むことができる</w:t>
      </w:r>
      <w:r w:rsidRPr="00FC44DC">
        <w:rPr>
          <w:rFonts w:asciiTheme="minorEastAsia" w:hAnsiTheme="minorEastAsia" w:hint="eastAsia"/>
          <w:b/>
          <w:sz w:val="24"/>
          <w:szCs w:val="24"/>
        </w:rPr>
        <w:t>よう</w:t>
      </w:r>
      <w:r w:rsidR="00832460">
        <w:rPr>
          <w:rFonts w:asciiTheme="minorEastAsia" w:hAnsiTheme="minorEastAsia" w:hint="eastAsia"/>
          <w:b/>
          <w:sz w:val="24"/>
          <w:szCs w:val="24"/>
        </w:rPr>
        <w:t>コーディネーター役を務め、</w:t>
      </w:r>
      <w:r w:rsidRPr="00FC44DC">
        <w:rPr>
          <w:rFonts w:asciiTheme="minorEastAsia" w:hAnsiTheme="minorEastAsia" w:hint="eastAsia"/>
          <w:b/>
          <w:sz w:val="24"/>
          <w:szCs w:val="24"/>
        </w:rPr>
        <w:t>プラットフォーム機能</w:t>
      </w:r>
      <w:r>
        <w:rPr>
          <w:rFonts w:asciiTheme="minorEastAsia" w:hAnsiTheme="minorEastAsia" w:hint="eastAsia"/>
          <w:b/>
          <w:sz w:val="24"/>
          <w:szCs w:val="24"/>
        </w:rPr>
        <w:t>の提供を</w:t>
      </w:r>
      <w:r w:rsidRPr="00FC44DC">
        <w:rPr>
          <w:rFonts w:asciiTheme="minorEastAsia" w:hAnsiTheme="minorEastAsia" w:hint="eastAsia"/>
          <w:b/>
          <w:sz w:val="24"/>
          <w:szCs w:val="24"/>
        </w:rPr>
        <w:t>推進するとともに、</w:t>
      </w:r>
      <w:r>
        <w:rPr>
          <w:rFonts w:asciiTheme="minorEastAsia" w:hAnsiTheme="minorEastAsia" w:hint="eastAsia"/>
          <w:b/>
          <w:sz w:val="24"/>
          <w:szCs w:val="24"/>
        </w:rPr>
        <w:t>府民や事業者が取り組みやすくなるような</w:t>
      </w:r>
      <w:r w:rsidRPr="00FC44DC">
        <w:rPr>
          <w:rFonts w:asciiTheme="minorEastAsia" w:hAnsiTheme="minorEastAsia" w:hint="eastAsia"/>
          <w:b/>
          <w:sz w:val="24"/>
          <w:szCs w:val="24"/>
        </w:rPr>
        <w:t>支援を行うこと</w:t>
      </w:r>
      <w:r>
        <w:rPr>
          <w:rFonts w:asciiTheme="minorEastAsia" w:hAnsiTheme="minorEastAsia" w:hint="eastAsia"/>
          <w:b/>
          <w:sz w:val="24"/>
          <w:szCs w:val="24"/>
        </w:rPr>
        <w:t>が必要である</w:t>
      </w:r>
      <w:r w:rsidRPr="00FC44DC">
        <w:rPr>
          <w:rFonts w:asciiTheme="minorEastAsia" w:hAnsiTheme="minorEastAsia" w:hint="eastAsia"/>
          <w:b/>
          <w:sz w:val="24"/>
          <w:szCs w:val="24"/>
        </w:rPr>
        <w:t>。</w:t>
      </w:r>
    </w:p>
    <w:p w:rsidR="00512B80" w:rsidRPr="00151A83" w:rsidRDefault="00512B80" w:rsidP="00CB1A58">
      <w:pPr>
        <w:rPr>
          <w:rFonts w:asciiTheme="minorEastAsia" w:hAnsiTheme="minorEastAsia"/>
          <w:b/>
          <w:sz w:val="24"/>
          <w:szCs w:val="24"/>
        </w:rPr>
      </w:pPr>
    </w:p>
    <w:p w:rsidR="00512B80" w:rsidRDefault="00512B80" w:rsidP="00CB1A58">
      <w:pPr>
        <w:ind w:firstLineChars="200" w:firstLine="482"/>
        <w:rPr>
          <w:rFonts w:asciiTheme="minorEastAsia" w:hAnsiTheme="minorEastAsia"/>
          <w:b/>
          <w:sz w:val="24"/>
          <w:szCs w:val="24"/>
          <w:u w:val="single"/>
        </w:rPr>
      </w:pPr>
      <w:r w:rsidRPr="00FC44DC">
        <w:rPr>
          <w:rFonts w:asciiTheme="minorEastAsia" w:hAnsiTheme="minorEastAsia" w:hint="eastAsia"/>
          <w:b/>
          <w:sz w:val="24"/>
          <w:szCs w:val="24"/>
          <w:u w:val="single"/>
        </w:rPr>
        <w:t>４ 公共事業での取組を促進すること</w:t>
      </w:r>
    </w:p>
    <w:p w:rsidR="00825E23" w:rsidRPr="00FC44DC" w:rsidRDefault="00825E23" w:rsidP="00825E23">
      <w:pPr>
        <w:spacing w:line="100" w:lineRule="exact"/>
        <w:ind w:firstLineChars="200" w:firstLine="482"/>
        <w:rPr>
          <w:rFonts w:asciiTheme="minorEastAsia" w:hAnsiTheme="minorEastAsia"/>
          <w:b/>
          <w:sz w:val="24"/>
          <w:szCs w:val="24"/>
          <w:u w:val="single"/>
        </w:rPr>
      </w:pPr>
    </w:p>
    <w:p w:rsidR="00512B80" w:rsidRPr="00FC44DC" w:rsidRDefault="00512B80" w:rsidP="00CB1A58">
      <w:pPr>
        <w:ind w:leftChars="450" w:left="945" w:firstLineChars="100" w:firstLine="241"/>
        <w:rPr>
          <w:rFonts w:asciiTheme="minorEastAsia" w:hAnsiTheme="minorEastAsia"/>
          <w:b/>
          <w:sz w:val="24"/>
          <w:szCs w:val="24"/>
        </w:rPr>
      </w:pPr>
      <w:r w:rsidRPr="00EF0B98">
        <w:rPr>
          <w:rFonts w:asciiTheme="minorEastAsia" w:hAnsiTheme="minorEastAsia" w:hint="eastAsia"/>
          <w:b/>
          <w:sz w:val="24"/>
          <w:szCs w:val="24"/>
        </w:rPr>
        <w:t>道路･河川･港湾･公園･公共建築物等</w:t>
      </w:r>
      <w:r>
        <w:rPr>
          <w:rFonts w:asciiTheme="minorEastAsia" w:hAnsiTheme="minorEastAsia" w:hint="eastAsia"/>
          <w:b/>
          <w:sz w:val="24"/>
          <w:szCs w:val="24"/>
        </w:rPr>
        <w:t>は景観のインフラストラクチャーであるという認識に立ち、</w:t>
      </w:r>
      <w:r w:rsidRPr="00FC44DC">
        <w:rPr>
          <w:rFonts w:asciiTheme="minorEastAsia" w:hAnsiTheme="minorEastAsia" w:hint="eastAsia"/>
          <w:b/>
          <w:sz w:val="24"/>
          <w:szCs w:val="24"/>
        </w:rPr>
        <w:t>国や市町村とも連携し、道路･河川･港湾･公園･公共建築物等の管理者の意識を向上させ、</w:t>
      </w:r>
      <w:r>
        <w:rPr>
          <w:rFonts w:asciiTheme="minorEastAsia" w:hAnsiTheme="minorEastAsia" w:hint="eastAsia"/>
          <w:b/>
          <w:sz w:val="24"/>
          <w:szCs w:val="24"/>
        </w:rPr>
        <w:t>府が</w:t>
      </w:r>
      <w:r w:rsidRPr="00FC44DC">
        <w:rPr>
          <w:rFonts w:asciiTheme="minorEastAsia" w:hAnsiTheme="minorEastAsia" w:hint="eastAsia"/>
          <w:b/>
          <w:sz w:val="24"/>
          <w:szCs w:val="24"/>
        </w:rPr>
        <w:t>自ら</w:t>
      </w:r>
      <w:r>
        <w:rPr>
          <w:rFonts w:asciiTheme="minorEastAsia" w:hAnsiTheme="minorEastAsia" w:hint="eastAsia"/>
          <w:b/>
          <w:sz w:val="24"/>
          <w:szCs w:val="24"/>
        </w:rPr>
        <w:t>行う</w:t>
      </w:r>
      <w:r w:rsidRPr="00FC44DC">
        <w:rPr>
          <w:rFonts w:asciiTheme="minorEastAsia" w:hAnsiTheme="minorEastAsia" w:hint="eastAsia"/>
          <w:b/>
          <w:sz w:val="24"/>
          <w:szCs w:val="24"/>
        </w:rPr>
        <w:t>景観形成を促進すること</w:t>
      </w:r>
      <w:r>
        <w:rPr>
          <w:rFonts w:asciiTheme="minorEastAsia" w:hAnsiTheme="minorEastAsia" w:hint="eastAsia"/>
          <w:b/>
          <w:sz w:val="24"/>
          <w:szCs w:val="24"/>
        </w:rPr>
        <w:t>が必要である</w:t>
      </w:r>
      <w:r w:rsidRPr="00FC44DC">
        <w:rPr>
          <w:rFonts w:asciiTheme="minorEastAsia" w:hAnsiTheme="minorEastAsia" w:hint="eastAsia"/>
          <w:b/>
          <w:sz w:val="24"/>
          <w:szCs w:val="24"/>
        </w:rPr>
        <w:t>。</w:t>
      </w:r>
    </w:p>
    <w:p w:rsidR="00512B80" w:rsidRDefault="00512B80" w:rsidP="00CB1A58">
      <w:pPr>
        <w:ind w:firstLineChars="200" w:firstLine="482"/>
        <w:rPr>
          <w:rFonts w:asciiTheme="minorEastAsia" w:hAnsiTheme="minorEastAsia"/>
          <w:b/>
          <w:sz w:val="24"/>
          <w:szCs w:val="24"/>
          <w:u w:val="single"/>
        </w:rPr>
      </w:pPr>
      <w:r w:rsidRPr="00FC44DC">
        <w:rPr>
          <w:rFonts w:asciiTheme="minorEastAsia" w:hAnsiTheme="minorEastAsia" w:hint="eastAsia"/>
          <w:b/>
          <w:sz w:val="24"/>
          <w:szCs w:val="24"/>
          <w:u w:val="single"/>
        </w:rPr>
        <w:lastRenderedPageBreak/>
        <w:t>５ 法律の制度を活用して景観資源をまもり･活かすこと</w:t>
      </w:r>
    </w:p>
    <w:p w:rsidR="00825E23" w:rsidRPr="00FC44DC" w:rsidRDefault="00825E23" w:rsidP="00825E23">
      <w:pPr>
        <w:spacing w:line="100" w:lineRule="exact"/>
        <w:ind w:firstLineChars="200" w:firstLine="482"/>
        <w:rPr>
          <w:rFonts w:asciiTheme="minorEastAsia" w:hAnsiTheme="minorEastAsia"/>
          <w:b/>
          <w:sz w:val="24"/>
          <w:szCs w:val="24"/>
          <w:u w:val="single"/>
        </w:rPr>
      </w:pPr>
    </w:p>
    <w:p w:rsidR="00512B80" w:rsidRPr="00FC44DC" w:rsidRDefault="00512B80" w:rsidP="00CB1A58">
      <w:pPr>
        <w:ind w:leftChars="450" w:left="945" w:firstLineChars="100" w:firstLine="241"/>
        <w:rPr>
          <w:rFonts w:asciiTheme="minorEastAsia" w:hAnsiTheme="minorEastAsia"/>
          <w:b/>
          <w:sz w:val="24"/>
          <w:szCs w:val="24"/>
        </w:rPr>
      </w:pPr>
      <w:r>
        <w:rPr>
          <w:rFonts w:asciiTheme="minorEastAsia" w:hAnsiTheme="minorEastAsia" w:hint="eastAsia"/>
          <w:b/>
          <w:sz w:val="24"/>
          <w:szCs w:val="24"/>
        </w:rPr>
        <w:t>府は、</w:t>
      </w:r>
      <w:r w:rsidRPr="00FC44DC">
        <w:rPr>
          <w:rFonts w:asciiTheme="minorEastAsia" w:hAnsiTheme="minorEastAsia" w:hint="eastAsia"/>
          <w:b/>
          <w:sz w:val="24"/>
          <w:szCs w:val="24"/>
        </w:rPr>
        <w:t>市町村</w:t>
      </w:r>
      <w:r w:rsidR="007A365E">
        <w:rPr>
          <w:rFonts w:asciiTheme="minorEastAsia" w:hAnsiTheme="minorEastAsia" w:hint="eastAsia"/>
          <w:b/>
          <w:sz w:val="24"/>
          <w:szCs w:val="24"/>
        </w:rPr>
        <w:t>･</w:t>
      </w:r>
      <w:r w:rsidRPr="00FC44DC">
        <w:rPr>
          <w:rFonts w:asciiTheme="minorEastAsia" w:hAnsiTheme="minorEastAsia" w:hint="eastAsia"/>
          <w:b/>
          <w:sz w:val="24"/>
          <w:szCs w:val="24"/>
        </w:rPr>
        <w:t>府民</w:t>
      </w:r>
      <w:r w:rsidR="007A365E">
        <w:rPr>
          <w:rFonts w:asciiTheme="minorEastAsia" w:hAnsiTheme="minorEastAsia" w:hint="eastAsia"/>
          <w:b/>
          <w:sz w:val="24"/>
          <w:szCs w:val="24"/>
        </w:rPr>
        <w:t>･</w:t>
      </w:r>
      <w:r w:rsidRPr="00FC44DC">
        <w:rPr>
          <w:rFonts w:asciiTheme="minorEastAsia" w:hAnsiTheme="minorEastAsia" w:hint="eastAsia"/>
          <w:b/>
          <w:sz w:val="24"/>
          <w:szCs w:val="24"/>
        </w:rPr>
        <w:t>事業者とともに研究し、景観法や歴史まちづくり法などが用意する景観をまもり･活かすための制度</w:t>
      </w:r>
      <w:r>
        <w:rPr>
          <w:rFonts w:asciiTheme="minorEastAsia" w:hAnsiTheme="minorEastAsia" w:hint="eastAsia"/>
          <w:b/>
          <w:sz w:val="24"/>
          <w:szCs w:val="24"/>
        </w:rPr>
        <w:t>（重要建造物、重要樹木、文化的景観の指定など）</w:t>
      </w:r>
      <w:r w:rsidRPr="00FC44DC">
        <w:rPr>
          <w:rFonts w:asciiTheme="minorEastAsia" w:hAnsiTheme="minorEastAsia" w:hint="eastAsia"/>
          <w:b/>
          <w:sz w:val="24"/>
          <w:szCs w:val="24"/>
        </w:rPr>
        <w:t>の活用を促進すること</w:t>
      </w:r>
      <w:r>
        <w:rPr>
          <w:rFonts w:asciiTheme="minorEastAsia" w:hAnsiTheme="minorEastAsia" w:hint="eastAsia"/>
          <w:b/>
          <w:sz w:val="24"/>
          <w:szCs w:val="24"/>
        </w:rPr>
        <w:t>が必要である</w:t>
      </w:r>
      <w:r w:rsidRPr="00FC44DC">
        <w:rPr>
          <w:rFonts w:asciiTheme="minorEastAsia" w:hAnsiTheme="minorEastAsia" w:hint="eastAsia"/>
          <w:b/>
          <w:sz w:val="24"/>
          <w:szCs w:val="24"/>
        </w:rPr>
        <w:t>。</w:t>
      </w:r>
    </w:p>
    <w:p w:rsidR="00512B80" w:rsidRPr="00825E23" w:rsidRDefault="00512B80" w:rsidP="00CB1A58">
      <w:pPr>
        <w:ind w:firstLineChars="200" w:firstLine="482"/>
        <w:rPr>
          <w:rFonts w:asciiTheme="minorEastAsia" w:hAnsiTheme="minorEastAsia"/>
          <w:b/>
          <w:sz w:val="24"/>
          <w:szCs w:val="24"/>
        </w:rPr>
      </w:pPr>
    </w:p>
    <w:p w:rsidR="00512B80" w:rsidRDefault="00512B80" w:rsidP="00CB1A58">
      <w:pPr>
        <w:ind w:firstLineChars="200" w:firstLine="482"/>
        <w:rPr>
          <w:rFonts w:asciiTheme="minorEastAsia" w:hAnsiTheme="minorEastAsia"/>
          <w:b/>
          <w:sz w:val="24"/>
          <w:szCs w:val="24"/>
          <w:u w:val="single"/>
        </w:rPr>
      </w:pPr>
      <w:r w:rsidRPr="00FC44DC">
        <w:rPr>
          <w:rFonts w:asciiTheme="minorEastAsia" w:hAnsiTheme="minorEastAsia" w:hint="eastAsia"/>
          <w:b/>
          <w:sz w:val="24"/>
          <w:szCs w:val="24"/>
          <w:u w:val="single"/>
        </w:rPr>
        <w:t>６ 取組の成果をとりまとめ検証できるようにすること</w:t>
      </w:r>
    </w:p>
    <w:p w:rsidR="00825E23" w:rsidRPr="00FC44DC" w:rsidRDefault="00825E23" w:rsidP="00825E23">
      <w:pPr>
        <w:spacing w:line="100" w:lineRule="exact"/>
        <w:ind w:firstLineChars="200" w:firstLine="482"/>
        <w:rPr>
          <w:rFonts w:asciiTheme="minorEastAsia" w:hAnsiTheme="minorEastAsia"/>
          <w:b/>
          <w:sz w:val="24"/>
          <w:szCs w:val="24"/>
          <w:u w:val="single"/>
        </w:rPr>
      </w:pPr>
    </w:p>
    <w:p w:rsidR="00512B80" w:rsidRPr="00FC44DC" w:rsidRDefault="00512B80" w:rsidP="00CB1A58">
      <w:pPr>
        <w:ind w:leftChars="450" w:left="945" w:firstLineChars="100" w:firstLine="241"/>
        <w:rPr>
          <w:rFonts w:asciiTheme="minorEastAsia" w:hAnsiTheme="minorEastAsia"/>
          <w:b/>
          <w:sz w:val="24"/>
          <w:szCs w:val="24"/>
        </w:rPr>
      </w:pPr>
      <w:r>
        <w:rPr>
          <w:rFonts w:asciiTheme="minorEastAsia" w:hAnsiTheme="minorEastAsia" w:hint="eastAsia"/>
          <w:b/>
          <w:sz w:val="24"/>
          <w:szCs w:val="24"/>
        </w:rPr>
        <w:t>府は、</w:t>
      </w:r>
      <w:r w:rsidRPr="00FC44DC">
        <w:rPr>
          <w:rFonts w:asciiTheme="minorEastAsia" w:hAnsiTheme="minorEastAsia" w:hint="eastAsia"/>
          <w:b/>
          <w:sz w:val="24"/>
          <w:szCs w:val="24"/>
        </w:rPr>
        <w:t>各市町村</w:t>
      </w:r>
      <w:r>
        <w:rPr>
          <w:rFonts w:asciiTheme="minorEastAsia" w:hAnsiTheme="minorEastAsia" w:hint="eastAsia"/>
          <w:b/>
          <w:sz w:val="24"/>
          <w:szCs w:val="24"/>
        </w:rPr>
        <w:t>や市民団体等が</w:t>
      </w:r>
      <w:r w:rsidRPr="00FC44DC">
        <w:rPr>
          <w:rFonts w:asciiTheme="minorEastAsia" w:hAnsiTheme="minorEastAsia" w:hint="eastAsia"/>
          <w:b/>
          <w:sz w:val="24"/>
          <w:szCs w:val="24"/>
        </w:rPr>
        <w:t>行なっている景観</w:t>
      </w:r>
      <w:r>
        <w:rPr>
          <w:rFonts w:asciiTheme="minorEastAsia" w:hAnsiTheme="minorEastAsia" w:hint="eastAsia"/>
          <w:b/>
          <w:sz w:val="24"/>
          <w:szCs w:val="24"/>
        </w:rPr>
        <w:t>形成の取り組みに関する情報を収集し、これを編集し、バーチャルな広場</w:t>
      </w:r>
      <w:r w:rsidR="007A365E">
        <w:rPr>
          <w:rFonts w:asciiTheme="minorEastAsia" w:hAnsiTheme="minorEastAsia" w:hint="eastAsia"/>
          <w:b/>
          <w:sz w:val="24"/>
          <w:szCs w:val="24"/>
        </w:rPr>
        <w:t>(</w:t>
      </w:r>
      <w:r>
        <w:rPr>
          <w:rFonts w:asciiTheme="minorEastAsia" w:hAnsiTheme="minorEastAsia" w:hint="eastAsia"/>
          <w:b/>
          <w:sz w:val="24"/>
          <w:szCs w:val="24"/>
        </w:rPr>
        <w:t>ホームページなど</w:t>
      </w:r>
      <w:r w:rsidR="007A365E">
        <w:rPr>
          <w:rFonts w:asciiTheme="minorEastAsia" w:hAnsiTheme="minorEastAsia" w:hint="eastAsia"/>
          <w:b/>
          <w:sz w:val="24"/>
          <w:szCs w:val="24"/>
        </w:rPr>
        <w:t>)</w:t>
      </w:r>
      <w:r>
        <w:rPr>
          <w:rFonts w:asciiTheme="minorEastAsia" w:hAnsiTheme="minorEastAsia" w:hint="eastAsia"/>
          <w:b/>
          <w:sz w:val="24"/>
          <w:szCs w:val="24"/>
        </w:rPr>
        <w:t>の活用などを通じて公開する必要がある。これによって、各</w:t>
      </w:r>
      <w:r w:rsidRPr="00FC44DC">
        <w:rPr>
          <w:rFonts w:asciiTheme="minorEastAsia" w:hAnsiTheme="minorEastAsia" w:hint="eastAsia"/>
          <w:b/>
          <w:sz w:val="24"/>
          <w:szCs w:val="24"/>
        </w:rPr>
        <w:t>市町村</w:t>
      </w:r>
      <w:r>
        <w:rPr>
          <w:rFonts w:asciiTheme="minorEastAsia" w:hAnsiTheme="minorEastAsia" w:hint="eastAsia"/>
          <w:b/>
          <w:sz w:val="24"/>
          <w:szCs w:val="24"/>
        </w:rPr>
        <w:t>は</w:t>
      </w:r>
      <w:r w:rsidRPr="00FC44DC">
        <w:rPr>
          <w:rFonts w:asciiTheme="minorEastAsia" w:hAnsiTheme="minorEastAsia" w:hint="eastAsia"/>
          <w:b/>
          <w:sz w:val="24"/>
          <w:szCs w:val="24"/>
        </w:rPr>
        <w:t>自らの取組みの進捗や課題</w:t>
      </w:r>
      <w:r>
        <w:rPr>
          <w:rFonts w:asciiTheme="minorEastAsia" w:hAnsiTheme="minorEastAsia" w:hint="eastAsia"/>
          <w:b/>
          <w:sz w:val="24"/>
          <w:szCs w:val="24"/>
        </w:rPr>
        <w:t>を</w:t>
      </w:r>
      <w:r w:rsidRPr="00FC44DC">
        <w:rPr>
          <w:rFonts w:asciiTheme="minorEastAsia" w:hAnsiTheme="minorEastAsia" w:hint="eastAsia"/>
          <w:b/>
          <w:sz w:val="24"/>
          <w:szCs w:val="24"/>
        </w:rPr>
        <w:t>相対</w:t>
      </w:r>
      <w:r>
        <w:rPr>
          <w:rFonts w:asciiTheme="minorEastAsia" w:hAnsiTheme="minorEastAsia" w:hint="eastAsia"/>
          <w:b/>
          <w:sz w:val="24"/>
          <w:szCs w:val="24"/>
        </w:rPr>
        <w:t>化でき、</w:t>
      </w:r>
      <w:r w:rsidRPr="00FC44DC">
        <w:rPr>
          <w:rFonts w:asciiTheme="minorEastAsia" w:hAnsiTheme="minorEastAsia" w:hint="eastAsia"/>
          <w:b/>
          <w:sz w:val="24"/>
          <w:szCs w:val="24"/>
        </w:rPr>
        <w:t>府民</w:t>
      </w:r>
      <w:r>
        <w:rPr>
          <w:rFonts w:asciiTheme="minorEastAsia" w:hAnsiTheme="minorEastAsia" w:hint="eastAsia"/>
          <w:b/>
          <w:sz w:val="24"/>
          <w:szCs w:val="24"/>
        </w:rPr>
        <w:t>や事業者も景観形成の取り組みを知ることができ、関心と理解、そして意欲の増進に貢献するものと考える</w:t>
      </w:r>
      <w:r w:rsidRPr="00FC44DC">
        <w:rPr>
          <w:rFonts w:asciiTheme="minorEastAsia" w:hAnsiTheme="minorEastAsia" w:hint="eastAsia"/>
          <w:b/>
          <w:sz w:val="24"/>
          <w:szCs w:val="24"/>
        </w:rPr>
        <w:t>。</w:t>
      </w:r>
    </w:p>
    <w:p w:rsidR="00512B80" w:rsidRDefault="00512B80" w:rsidP="00CB1A58">
      <w:pPr>
        <w:ind w:firstLineChars="200" w:firstLine="482"/>
        <w:rPr>
          <w:rFonts w:asciiTheme="minorEastAsia" w:hAnsiTheme="minorEastAsia"/>
          <w:b/>
          <w:sz w:val="24"/>
          <w:szCs w:val="24"/>
        </w:rPr>
      </w:pPr>
    </w:p>
    <w:p w:rsidR="00061A27" w:rsidRDefault="00061A27" w:rsidP="00CB1A58">
      <w:pPr>
        <w:ind w:firstLineChars="200" w:firstLine="482"/>
        <w:rPr>
          <w:rFonts w:asciiTheme="minorEastAsia" w:hAnsiTheme="minorEastAsia"/>
          <w:b/>
          <w:sz w:val="24"/>
          <w:szCs w:val="24"/>
        </w:rPr>
      </w:pPr>
    </w:p>
    <w:p w:rsidR="00061A27" w:rsidRPr="0096379A" w:rsidRDefault="00061A27" w:rsidP="00CB1A58">
      <w:pPr>
        <w:ind w:firstLineChars="200" w:firstLine="482"/>
        <w:rPr>
          <w:rFonts w:asciiTheme="minorEastAsia" w:hAnsiTheme="minorEastAsia"/>
          <w:b/>
          <w:sz w:val="24"/>
          <w:szCs w:val="24"/>
        </w:rPr>
      </w:pPr>
    </w:p>
    <w:p w:rsidR="00512B80" w:rsidRDefault="00512B80" w:rsidP="00CB1A58">
      <w:pPr>
        <w:ind w:firstLineChars="150" w:firstLine="361"/>
        <w:rPr>
          <w:rFonts w:asciiTheme="minorEastAsia" w:hAnsiTheme="minorEastAsia"/>
          <w:b/>
          <w:sz w:val="24"/>
          <w:szCs w:val="24"/>
          <w:u w:val="single"/>
        </w:rPr>
      </w:pPr>
      <w:r w:rsidRPr="00825E23">
        <w:rPr>
          <w:rFonts w:asciiTheme="minorEastAsia" w:hAnsiTheme="minorEastAsia" w:hint="eastAsia"/>
          <w:b/>
          <w:sz w:val="24"/>
          <w:szCs w:val="24"/>
          <w:u w:val="single"/>
        </w:rPr>
        <w:t>※ 今後、景観形成施策を進めるにあたって必要な視点</w:t>
      </w:r>
    </w:p>
    <w:p w:rsidR="00825E23" w:rsidRPr="00825E23" w:rsidRDefault="00825E23" w:rsidP="00825E23">
      <w:pPr>
        <w:spacing w:line="100" w:lineRule="exact"/>
        <w:ind w:firstLineChars="150" w:firstLine="361"/>
        <w:rPr>
          <w:rFonts w:asciiTheme="minorEastAsia" w:hAnsiTheme="minorEastAsia"/>
          <w:b/>
          <w:sz w:val="24"/>
          <w:szCs w:val="24"/>
          <w:u w:val="single"/>
        </w:rPr>
      </w:pPr>
    </w:p>
    <w:p w:rsidR="00512B80" w:rsidRPr="00FC44DC" w:rsidRDefault="00512B80" w:rsidP="007A365E">
      <w:pPr>
        <w:ind w:leftChars="400" w:left="840" w:firstLineChars="100" w:firstLine="241"/>
        <w:rPr>
          <w:rFonts w:asciiTheme="minorEastAsia" w:hAnsiTheme="minorEastAsia"/>
          <w:b/>
          <w:sz w:val="24"/>
          <w:szCs w:val="24"/>
        </w:rPr>
      </w:pPr>
      <w:r>
        <w:rPr>
          <w:rFonts w:asciiTheme="minorEastAsia" w:hAnsiTheme="minorEastAsia" w:hint="eastAsia"/>
          <w:b/>
          <w:sz w:val="24"/>
          <w:szCs w:val="24"/>
        </w:rPr>
        <w:t>近年</w:t>
      </w:r>
      <w:r w:rsidR="007A365E">
        <w:rPr>
          <w:rFonts w:asciiTheme="minorEastAsia" w:hAnsiTheme="minorEastAsia" w:hint="eastAsia"/>
          <w:b/>
          <w:sz w:val="24"/>
          <w:szCs w:val="24"/>
        </w:rPr>
        <w:t>、</w:t>
      </w:r>
      <w:r w:rsidRPr="00FC44DC">
        <w:rPr>
          <w:rFonts w:asciiTheme="minorEastAsia" w:hAnsiTheme="minorEastAsia" w:hint="eastAsia"/>
          <w:b/>
          <w:sz w:val="24"/>
          <w:szCs w:val="24"/>
        </w:rPr>
        <w:t>社会環境</w:t>
      </w:r>
      <w:r>
        <w:rPr>
          <w:rFonts w:asciiTheme="minorEastAsia" w:hAnsiTheme="minorEastAsia" w:hint="eastAsia"/>
          <w:b/>
          <w:sz w:val="24"/>
          <w:szCs w:val="24"/>
        </w:rPr>
        <w:t>や社会潮流が大きく</w:t>
      </w:r>
      <w:r w:rsidRPr="00FC44DC">
        <w:rPr>
          <w:rFonts w:asciiTheme="minorEastAsia" w:hAnsiTheme="minorEastAsia" w:hint="eastAsia"/>
          <w:b/>
          <w:sz w:val="24"/>
          <w:szCs w:val="24"/>
        </w:rPr>
        <w:t>変化</w:t>
      </w:r>
      <w:r>
        <w:rPr>
          <w:rFonts w:asciiTheme="minorEastAsia" w:hAnsiTheme="minorEastAsia" w:hint="eastAsia"/>
          <w:b/>
          <w:sz w:val="24"/>
          <w:szCs w:val="24"/>
        </w:rPr>
        <w:t>しており、他方で、</w:t>
      </w:r>
      <w:r w:rsidRPr="00FC44DC">
        <w:rPr>
          <w:rFonts w:asciiTheme="minorEastAsia" w:hAnsiTheme="minorEastAsia" w:hint="eastAsia"/>
          <w:b/>
          <w:sz w:val="24"/>
          <w:szCs w:val="24"/>
        </w:rPr>
        <w:t>景観施策</w:t>
      </w:r>
      <w:r>
        <w:rPr>
          <w:rFonts w:asciiTheme="minorEastAsia" w:hAnsiTheme="minorEastAsia" w:hint="eastAsia"/>
          <w:b/>
          <w:sz w:val="24"/>
          <w:szCs w:val="24"/>
        </w:rPr>
        <w:t>と</w:t>
      </w:r>
      <w:r w:rsidRPr="00FC44DC">
        <w:rPr>
          <w:rFonts w:asciiTheme="minorEastAsia" w:hAnsiTheme="minorEastAsia" w:hint="eastAsia"/>
          <w:b/>
          <w:sz w:val="24"/>
          <w:szCs w:val="24"/>
        </w:rPr>
        <w:t>観光振興策や文化振興策･経済発展策等との関連性が</w:t>
      </w:r>
      <w:r>
        <w:rPr>
          <w:rFonts w:asciiTheme="minorEastAsia" w:hAnsiTheme="minorEastAsia" w:hint="eastAsia"/>
          <w:b/>
          <w:sz w:val="24"/>
          <w:szCs w:val="24"/>
        </w:rPr>
        <w:t>強く認識されるなど、</w:t>
      </w:r>
      <w:r w:rsidRPr="00FC44DC">
        <w:rPr>
          <w:rFonts w:asciiTheme="minorEastAsia" w:hAnsiTheme="minorEastAsia" w:hint="eastAsia"/>
          <w:b/>
          <w:sz w:val="24"/>
          <w:szCs w:val="24"/>
        </w:rPr>
        <w:t>景観</w:t>
      </w:r>
      <w:r>
        <w:rPr>
          <w:rFonts w:asciiTheme="minorEastAsia" w:hAnsiTheme="minorEastAsia" w:hint="eastAsia"/>
          <w:b/>
          <w:sz w:val="24"/>
          <w:szCs w:val="24"/>
        </w:rPr>
        <w:t>行政に</w:t>
      </w:r>
      <w:r w:rsidRPr="00FC44DC">
        <w:rPr>
          <w:rFonts w:asciiTheme="minorEastAsia" w:hAnsiTheme="minorEastAsia" w:hint="eastAsia"/>
          <w:b/>
          <w:sz w:val="24"/>
          <w:szCs w:val="24"/>
        </w:rPr>
        <w:t>求められる役割も変化･多様化してきている</w:t>
      </w:r>
      <w:r>
        <w:rPr>
          <w:rFonts w:asciiTheme="minorEastAsia" w:hAnsiTheme="minorEastAsia" w:hint="eastAsia"/>
          <w:b/>
          <w:sz w:val="24"/>
          <w:szCs w:val="24"/>
        </w:rPr>
        <w:t>。これらを勘案し、</w:t>
      </w:r>
      <w:r w:rsidR="007A365E">
        <w:rPr>
          <w:rFonts w:asciiTheme="minorEastAsia" w:hAnsiTheme="minorEastAsia" w:hint="eastAsia"/>
          <w:b/>
          <w:sz w:val="24"/>
          <w:szCs w:val="24"/>
        </w:rPr>
        <w:t>更に</w:t>
      </w:r>
      <w:r w:rsidRPr="00FC44DC">
        <w:rPr>
          <w:rFonts w:asciiTheme="minorEastAsia" w:hAnsiTheme="minorEastAsia" w:hint="eastAsia"/>
          <w:b/>
          <w:sz w:val="24"/>
          <w:szCs w:val="24"/>
        </w:rPr>
        <w:t>以下のような視点への考慮も必要である。</w:t>
      </w:r>
    </w:p>
    <w:p w:rsidR="00512B80" w:rsidRPr="00FC44DC" w:rsidRDefault="00512B80" w:rsidP="00CB1A58">
      <w:pPr>
        <w:ind w:leftChars="600" w:left="1621" w:hangingChars="150" w:hanging="361"/>
        <w:rPr>
          <w:rFonts w:asciiTheme="minorEastAsia" w:hAnsiTheme="minorEastAsia"/>
          <w:b/>
          <w:sz w:val="24"/>
          <w:szCs w:val="24"/>
        </w:rPr>
      </w:pPr>
      <w:r w:rsidRPr="00FC44DC">
        <w:rPr>
          <w:rFonts w:asciiTheme="minorEastAsia" w:hAnsiTheme="minorEastAsia" w:hint="eastAsia"/>
          <w:b/>
          <w:sz w:val="24"/>
          <w:szCs w:val="24"/>
        </w:rPr>
        <w:t>① 現在の基本方針に示す景観形成の目標は「美しい世界都市大阪…」とされているが、</w:t>
      </w:r>
      <w:r>
        <w:rPr>
          <w:rFonts w:asciiTheme="minorEastAsia" w:hAnsiTheme="minorEastAsia" w:hint="eastAsia"/>
          <w:b/>
          <w:sz w:val="24"/>
          <w:szCs w:val="24"/>
        </w:rPr>
        <w:t>地域性を反映した、</w:t>
      </w:r>
      <w:r w:rsidRPr="00FC44DC">
        <w:rPr>
          <w:rFonts w:asciiTheme="minorEastAsia" w:hAnsiTheme="minorEastAsia" w:hint="eastAsia"/>
          <w:b/>
          <w:sz w:val="24"/>
          <w:szCs w:val="24"/>
        </w:rPr>
        <w:t>地域に暮らす人々の目線での目標</w:t>
      </w:r>
      <w:r>
        <w:rPr>
          <w:rFonts w:asciiTheme="minorEastAsia" w:hAnsiTheme="minorEastAsia" w:hint="eastAsia"/>
          <w:b/>
          <w:sz w:val="24"/>
          <w:szCs w:val="24"/>
        </w:rPr>
        <w:t>設定が</w:t>
      </w:r>
      <w:r w:rsidRPr="00FC44DC">
        <w:rPr>
          <w:rFonts w:asciiTheme="minorEastAsia" w:hAnsiTheme="minorEastAsia" w:hint="eastAsia"/>
          <w:b/>
          <w:sz w:val="24"/>
          <w:szCs w:val="24"/>
        </w:rPr>
        <w:t>必要であること</w:t>
      </w:r>
    </w:p>
    <w:p w:rsidR="00512B80" w:rsidRPr="00842C87" w:rsidRDefault="00512B80" w:rsidP="00D5113C">
      <w:pPr>
        <w:ind w:leftChars="588" w:left="1596" w:hangingChars="150" w:hanging="361"/>
        <w:rPr>
          <w:rFonts w:asciiTheme="minorEastAsia" w:hAnsiTheme="minorEastAsia"/>
          <w:b/>
          <w:sz w:val="24"/>
          <w:szCs w:val="24"/>
        </w:rPr>
      </w:pPr>
      <w:r w:rsidRPr="00842C87">
        <w:rPr>
          <w:rFonts w:asciiTheme="minorEastAsia" w:hAnsiTheme="minorEastAsia" w:hint="eastAsia"/>
          <w:b/>
          <w:sz w:val="24"/>
          <w:szCs w:val="24"/>
        </w:rPr>
        <w:t xml:space="preserve">② </w:t>
      </w:r>
      <w:r w:rsidR="00061A27" w:rsidRPr="00842C87">
        <w:rPr>
          <w:rFonts w:asciiTheme="minorEastAsia" w:hAnsiTheme="minorEastAsia" w:hint="eastAsia"/>
          <w:b/>
          <w:sz w:val="24"/>
          <w:szCs w:val="24"/>
        </w:rPr>
        <w:t>定住人口増加目標にも寄与する景観形成策を探求すること</w:t>
      </w:r>
    </w:p>
    <w:p w:rsidR="00512B80" w:rsidRPr="00061A27" w:rsidRDefault="00512B80" w:rsidP="00CB1A58">
      <w:pPr>
        <w:ind w:leftChars="588" w:left="1596" w:hangingChars="150" w:hanging="361"/>
        <w:rPr>
          <w:rFonts w:asciiTheme="minorEastAsia" w:hAnsiTheme="minorEastAsia"/>
          <w:b/>
          <w:sz w:val="24"/>
          <w:szCs w:val="24"/>
        </w:rPr>
      </w:pPr>
      <w:r w:rsidRPr="00061A27">
        <w:rPr>
          <w:rFonts w:asciiTheme="minorEastAsia" w:hAnsiTheme="minorEastAsia" w:hint="eastAsia"/>
          <w:b/>
          <w:sz w:val="24"/>
          <w:szCs w:val="24"/>
        </w:rPr>
        <w:t>③ 経験･知識･行動力のあるアクティブシニアを景観施策に活かすこと</w:t>
      </w:r>
    </w:p>
    <w:p w:rsidR="00512B80" w:rsidRPr="00FC44DC" w:rsidRDefault="00512B80" w:rsidP="00CB1A58">
      <w:pPr>
        <w:ind w:leftChars="300" w:left="630" w:firstLineChars="150" w:firstLine="361"/>
        <w:rPr>
          <w:rFonts w:asciiTheme="minorEastAsia" w:hAnsiTheme="minorEastAsia"/>
          <w:b/>
          <w:sz w:val="24"/>
          <w:szCs w:val="24"/>
        </w:rPr>
      </w:pPr>
      <w:r w:rsidRPr="00FC44DC">
        <w:rPr>
          <w:rFonts w:asciiTheme="minorEastAsia" w:hAnsiTheme="minorEastAsia" w:hint="eastAsia"/>
          <w:b/>
          <w:sz w:val="24"/>
          <w:szCs w:val="24"/>
        </w:rPr>
        <w:t xml:space="preserve">　</w:t>
      </w:r>
      <w:r>
        <w:rPr>
          <w:rFonts w:asciiTheme="minorEastAsia" w:hAnsiTheme="minorEastAsia" w:hint="eastAsia"/>
          <w:b/>
          <w:sz w:val="24"/>
          <w:szCs w:val="24"/>
        </w:rPr>
        <w:t xml:space="preserve">④ </w:t>
      </w:r>
      <w:r w:rsidRPr="001E48DC">
        <w:rPr>
          <w:rFonts w:asciiTheme="minorEastAsia" w:hAnsiTheme="minorEastAsia" w:hint="eastAsia"/>
          <w:b/>
          <w:sz w:val="24"/>
          <w:szCs w:val="24"/>
        </w:rPr>
        <w:t>観光振興</w:t>
      </w:r>
      <w:r>
        <w:rPr>
          <w:rFonts w:asciiTheme="minorEastAsia" w:hAnsiTheme="minorEastAsia" w:hint="eastAsia"/>
          <w:b/>
          <w:sz w:val="24"/>
          <w:szCs w:val="24"/>
        </w:rPr>
        <w:t>に寄与する</w:t>
      </w:r>
      <w:r w:rsidRPr="00FC44DC">
        <w:rPr>
          <w:rFonts w:asciiTheme="minorEastAsia" w:hAnsiTheme="minorEastAsia" w:hint="eastAsia"/>
          <w:b/>
          <w:sz w:val="24"/>
          <w:szCs w:val="24"/>
        </w:rPr>
        <w:t>景観形成の取組</w:t>
      </w:r>
      <w:r>
        <w:rPr>
          <w:rFonts w:asciiTheme="minorEastAsia" w:hAnsiTheme="minorEastAsia" w:hint="eastAsia"/>
          <w:b/>
          <w:sz w:val="24"/>
          <w:szCs w:val="24"/>
        </w:rPr>
        <w:t>を進めること</w:t>
      </w:r>
    </w:p>
    <w:p w:rsidR="00512B80" w:rsidRPr="00FC44DC" w:rsidRDefault="00512B80" w:rsidP="00CB1A58">
      <w:pPr>
        <w:ind w:leftChars="300" w:left="630" w:firstLineChars="50" w:firstLine="120"/>
        <w:rPr>
          <w:rFonts w:asciiTheme="minorEastAsia" w:hAnsiTheme="minorEastAsia"/>
          <w:b/>
          <w:sz w:val="24"/>
          <w:szCs w:val="24"/>
        </w:rPr>
      </w:pPr>
      <w:r w:rsidRPr="00FC44DC">
        <w:rPr>
          <w:rFonts w:asciiTheme="minorEastAsia" w:hAnsiTheme="minorEastAsia" w:hint="eastAsia"/>
          <w:b/>
          <w:sz w:val="24"/>
          <w:szCs w:val="24"/>
        </w:rPr>
        <w:t xml:space="preserve">　　</w:t>
      </w:r>
      <w:r>
        <w:rPr>
          <w:rFonts w:asciiTheme="minorEastAsia" w:hAnsiTheme="minorEastAsia" w:hint="eastAsia"/>
          <w:b/>
          <w:sz w:val="24"/>
          <w:szCs w:val="24"/>
        </w:rPr>
        <w:t xml:space="preserve">⑤ </w:t>
      </w:r>
      <w:r w:rsidRPr="00FC44DC">
        <w:rPr>
          <w:rFonts w:asciiTheme="minorEastAsia" w:hAnsiTheme="minorEastAsia" w:hint="eastAsia"/>
          <w:b/>
          <w:sz w:val="24"/>
          <w:szCs w:val="24"/>
        </w:rPr>
        <w:t>屋外広告物を景観形成に活かす</w:t>
      </w:r>
      <w:r>
        <w:rPr>
          <w:rFonts w:asciiTheme="minorEastAsia" w:hAnsiTheme="minorEastAsia" w:hint="eastAsia"/>
          <w:b/>
          <w:sz w:val="24"/>
          <w:szCs w:val="24"/>
        </w:rPr>
        <w:t>工夫を講じる</w:t>
      </w:r>
      <w:r w:rsidRPr="00FC44DC">
        <w:rPr>
          <w:rFonts w:asciiTheme="minorEastAsia" w:hAnsiTheme="minorEastAsia" w:hint="eastAsia"/>
          <w:b/>
          <w:sz w:val="24"/>
          <w:szCs w:val="24"/>
        </w:rPr>
        <w:t>こと</w:t>
      </w:r>
    </w:p>
    <w:p w:rsidR="00512B80" w:rsidRPr="00FC44DC" w:rsidRDefault="00512B80" w:rsidP="00CB1A58">
      <w:pPr>
        <w:ind w:leftChars="300" w:left="630" w:firstLineChars="50" w:firstLine="120"/>
        <w:rPr>
          <w:rFonts w:asciiTheme="minorEastAsia" w:hAnsiTheme="minorEastAsia"/>
          <w:b/>
          <w:sz w:val="24"/>
          <w:szCs w:val="24"/>
        </w:rPr>
      </w:pPr>
      <w:r w:rsidRPr="00FC44DC">
        <w:rPr>
          <w:rFonts w:asciiTheme="minorEastAsia" w:hAnsiTheme="minorEastAsia" w:hint="eastAsia"/>
          <w:b/>
          <w:sz w:val="24"/>
          <w:szCs w:val="24"/>
        </w:rPr>
        <w:t xml:space="preserve">　　</w:t>
      </w:r>
      <w:r>
        <w:rPr>
          <w:rFonts w:asciiTheme="minorEastAsia" w:hAnsiTheme="minorEastAsia" w:hint="eastAsia"/>
          <w:b/>
          <w:sz w:val="24"/>
          <w:szCs w:val="24"/>
        </w:rPr>
        <w:t xml:space="preserve">⑥ </w:t>
      </w:r>
      <w:r w:rsidRPr="00FC44DC">
        <w:rPr>
          <w:rFonts w:asciiTheme="minorEastAsia" w:hAnsiTheme="minorEastAsia" w:hint="eastAsia"/>
          <w:b/>
          <w:sz w:val="24"/>
          <w:szCs w:val="24"/>
        </w:rPr>
        <w:t>夜間の景観形成に関すること</w:t>
      </w:r>
    </w:p>
    <w:p w:rsidR="00512B80" w:rsidRPr="00FC44DC" w:rsidRDefault="00512B80" w:rsidP="00CB1A58">
      <w:pPr>
        <w:ind w:leftChars="350" w:left="1578" w:hangingChars="350" w:hanging="843"/>
        <w:rPr>
          <w:rFonts w:asciiTheme="minorEastAsia" w:hAnsiTheme="minorEastAsia"/>
          <w:b/>
          <w:sz w:val="24"/>
          <w:szCs w:val="24"/>
        </w:rPr>
      </w:pPr>
      <w:r w:rsidRPr="00FC44DC">
        <w:rPr>
          <w:rFonts w:asciiTheme="minorEastAsia" w:hAnsiTheme="minorEastAsia" w:hint="eastAsia"/>
          <w:b/>
          <w:sz w:val="24"/>
          <w:szCs w:val="24"/>
        </w:rPr>
        <w:t xml:space="preserve">　　</w:t>
      </w:r>
      <w:r>
        <w:rPr>
          <w:rFonts w:asciiTheme="minorEastAsia" w:hAnsiTheme="minorEastAsia" w:hint="eastAsia"/>
          <w:b/>
          <w:sz w:val="24"/>
          <w:szCs w:val="24"/>
        </w:rPr>
        <w:t xml:space="preserve">⑦ </w:t>
      </w:r>
      <w:r w:rsidRPr="00FC44DC">
        <w:rPr>
          <w:rFonts w:asciiTheme="minorEastAsia" w:hAnsiTheme="minorEastAsia" w:hint="eastAsia"/>
          <w:b/>
          <w:sz w:val="24"/>
          <w:szCs w:val="24"/>
        </w:rPr>
        <w:t>府が行う景観施策について</w:t>
      </w:r>
      <w:r>
        <w:rPr>
          <w:rFonts w:asciiTheme="minorEastAsia" w:hAnsiTheme="minorEastAsia" w:hint="eastAsia"/>
          <w:b/>
          <w:sz w:val="24"/>
          <w:szCs w:val="24"/>
        </w:rPr>
        <w:t>、短期計画、中長期計画、重点計画などを示した</w:t>
      </w:r>
      <w:r w:rsidRPr="00FC44DC">
        <w:rPr>
          <w:rFonts w:asciiTheme="minorEastAsia" w:hAnsiTheme="minorEastAsia" w:hint="eastAsia"/>
          <w:b/>
          <w:sz w:val="24"/>
          <w:szCs w:val="24"/>
        </w:rPr>
        <w:t>ロードマップを作成すること</w:t>
      </w:r>
    </w:p>
    <w:p w:rsidR="00512B80" w:rsidRPr="004E42E2" w:rsidRDefault="00512B80" w:rsidP="00512B80">
      <w:pPr>
        <w:spacing w:line="340" w:lineRule="exact"/>
        <w:ind w:leftChars="300" w:left="630" w:firstLineChars="50" w:firstLine="120"/>
        <w:rPr>
          <w:rFonts w:asciiTheme="minorEastAsia" w:hAnsiTheme="minorEastAsia"/>
          <w:b/>
          <w:sz w:val="24"/>
          <w:szCs w:val="24"/>
        </w:rPr>
      </w:pPr>
    </w:p>
    <w:p w:rsidR="005B123A" w:rsidRDefault="005B123A">
      <w:pPr>
        <w:widowControl/>
        <w:jc w:val="left"/>
        <w:rPr>
          <w:rFonts w:asciiTheme="minorEastAsia" w:hAnsiTheme="minorEastAsia"/>
          <w:b/>
          <w:sz w:val="24"/>
          <w:szCs w:val="24"/>
        </w:rPr>
      </w:pPr>
      <w:bookmarkStart w:id="0" w:name="_GoBack"/>
      <w:bookmarkEnd w:id="0"/>
    </w:p>
    <w:sectPr w:rsidR="005B123A" w:rsidSect="005B123A">
      <w:footerReference w:type="default" r:id="rId9"/>
      <w:pgSz w:w="11906" w:h="16838" w:code="9"/>
      <w:pgMar w:top="1418" w:right="1134" w:bottom="1134" w:left="1361" w:header="851" w:footer="992" w:gutter="0"/>
      <w:pgNumType w:fmt="numberInDash"/>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94" w:rsidRDefault="004E1594" w:rsidP="00064712">
      <w:r>
        <w:separator/>
      </w:r>
    </w:p>
  </w:endnote>
  <w:endnote w:type="continuationSeparator" w:id="0">
    <w:p w:rsidR="004E1594" w:rsidRDefault="004E1594" w:rsidP="0006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1" w:rsidRPr="00230437" w:rsidRDefault="001F7B21" w:rsidP="001F7B21">
    <w:pPr>
      <w:pStyle w:val="a7"/>
      <w:jc w:val="center"/>
      <w:rPr>
        <w:rFonts w:ascii="ＭＳ ゴシック" w:eastAsia="ＭＳ ゴシック" w:hAnsi="ＭＳ ゴシック"/>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94" w:rsidRDefault="004E1594" w:rsidP="00064712">
      <w:r>
        <w:separator/>
      </w:r>
    </w:p>
  </w:footnote>
  <w:footnote w:type="continuationSeparator" w:id="0">
    <w:p w:rsidR="004E1594" w:rsidRDefault="004E1594" w:rsidP="00064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68CC"/>
    <w:multiLevelType w:val="hybridMultilevel"/>
    <w:tmpl w:val="2C60AECA"/>
    <w:lvl w:ilvl="0" w:tplc="B428D29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302907"/>
    <w:multiLevelType w:val="hybridMultilevel"/>
    <w:tmpl w:val="72A0C83C"/>
    <w:lvl w:ilvl="0" w:tplc="A3822B10">
      <w:start w:val="1"/>
      <w:numFmt w:val="decimalEnclosedCircle"/>
      <w:lvlText w:val="%1"/>
      <w:lvlJc w:val="left"/>
      <w:pPr>
        <w:ind w:left="360" w:hanging="360"/>
      </w:pPr>
      <w:rPr>
        <w:rFonts w:hint="default"/>
      </w:rPr>
    </w:lvl>
    <w:lvl w:ilvl="1" w:tplc="46DCDA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79"/>
    <w:rsid w:val="00022F2B"/>
    <w:rsid w:val="00023DDD"/>
    <w:rsid w:val="00024ED7"/>
    <w:rsid w:val="000252A2"/>
    <w:rsid w:val="00031063"/>
    <w:rsid w:val="00032447"/>
    <w:rsid w:val="00046A5A"/>
    <w:rsid w:val="00047340"/>
    <w:rsid w:val="0005149D"/>
    <w:rsid w:val="000564A8"/>
    <w:rsid w:val="000603C4"/>
    <w:rsid w:val="00061A27"/>
    <w:rsid w:val="0006278A"/>
    <w:rsid w:val="00064712"/>
    <w:rsid w:val="00066D55"/>
    <w:rsid w:val="0007620C"/>
    <w:rsid w:val="000772E6"/>
    <w:rsid w:val="00086E9A"/>
    <w:rsid w:val="00093BE2"/>
    <w:rsid w:val="0009584F"/>
    <w:rsid w:val="000A437C"/>
    <w:rsid w:val="000A6398"/>
    <w:rsid w:val="000B47F4"/>
    <w:rsid w:val="000B4BD0"/>
    <w:rsid w:val="000B66A1"/>
    <w:rsid w:val="000D27AD"/>
    <w:rsid w:val="000E291C"/>
    <w:rsid w:val="000E5380"/>
    <w:rsid w:val="000F2129"/>
    <w:rsid w:val="00101ABD"/>
    <w:rsid w:val="00107D33"/>
    <w:rsid w:val="00114AD2"/>
    <w:rsid w:val="00116084"/>
    <w:rsid w:val="00117517"/>
    <w:rsid w:val="00117A93"/>
    <w:rsid w:val="00125D42"/>
    <w:rsid w:val="0015023A"/>
    <w:rsid w:val="00171F22"/>
    <w:rsid w:val="00180ABF"/>
    <w:rsid w:val="001830A5"/>
    <w:rsid w:val="001873E8"/>
    <w:rsid w:val="001942E7"/>
    <w:rsid w:val="001C1DD9"/>
    <w:rsid w:val="001C5769"/>
    <w:rsid w:val="001D638C"/>
    <w:rsid w:val="001E2EAA"/>
    <w:rsid w:val="001E5EBC"/>
    <w:rsid w:val="001E6974"/>
    <w:rsid w:val="001F0AB3"/>
    <w:rsid w:val="001F7B21"/>
    <w:rsid w:val="00201977"/>
    <w:rsid w:val="00207E79"/>
    <w:rsid w:val="00213076"/>
    <w:rsid w:val="00216A63"/>
    <w:rsid w:val="00222A18"/>
    <w:rsid w:val="002274D3"/>
    <w:rsid w:val="00231742"/>
    <w:rsid w:val="00236663"/>
    <w:rsid w:val="00251561"/>
    <w:rsid w:val="00252C9E"/>
    <w:rsid w:val="00260BAB"/>
    <w:rsid w:val="002C418A"/>
    <w:rsid w:val="002C4A73"/>
    <w:rsid w:val="002C657D"/>
    <w:rsid w:val="002C761E"/>
    <w:rsid w:val="002D277C"/>
    <w:rsid w:val="002F49B2"/>
    <w:rsid w:val="00301AEB"/>
    <w:rsid w:val="0031534B"/>
    <w:rsid w:val="00324680"/>
    <w:rsid w:val="00331D9B"/>
    <w:rsid w:val="003343A4"/>
    <w:rsid w:val="00382F37"/>
    <w:rsid w:val="00393F8F"/>
    <w:rsid w:val="00394ECF"/>
    <w:rsid w:val="003A4CB4"/>
    <w:rsid w:val="003B098B"/>
    <w:rsid w:val="003F53F7"/>
    <w:rsid w:val="00403E67"/>
    <w:rsid w:val="00421C80"/>
    <w:rsid w:val="00422B68"/>
    <w:rsid w:val="00431A47"/>
    <w:rsid w:val="00445415"/>
    <w:rsid w:val="004844D1"/>
    <w:rsid w:val="0048573D"/>
    <w:rsid w:val="00485BA1"/>
    <w:rsid w:val="0049341E"/>
    <w:rsid w:val="004A2DF3"/>
    <w:rsid w:val="004A52E2"/>
    <w:rsid w:val="004A5D7E"/>
    <w:rsid w:val="004B5B95"/>
    <w:rsid w:val="004B7042"/>
    <w:rsid w:val="004D38E5"/>
    <w:rsid w:val="004D5CB1"/>
    <w:rsid w:val="004D7204"/>
    <w:rsid w:val="004E1594"/>
    <w:rsid w:val="004E4239"/>
    <w:rsid w:val="0050762D"/>
    <w:rsid w:val="00512B80"/>
    <w:rsid w:val="00513211"/>
    <w:rsid w:val="00514DA0"/>
    <w:rsid w:val="005201F4"/>
    <w:rsid w:val="00521D25"/>
    <w:rsid w:val="00535551"/>
    <w:rsid w:val="005557BE"/>
    <w:rsid w:val="00557EE3"/>
    <w:rsid w:val="00563F18"/>
    <w:rsid w:val="0057100F"/>
    <w:rsid w:val="005756E6"/>
    <w:rsid w:val="00581389"/>
    <w:rsid w:val="005847C0"/>
    <w:rsid w:val="005A2549"/>
    <w:rsid w:val="005A5E64"/>
    <w:rsid w:val="005B123A"/>
    <w:rsid w:val="005B520F"/>
    <w:rsid w:val="005B66BC"/>
    <w:rsid w:val="005C3916"/>
    <w:rsid w:val="005C7B0F"/>
    <w:rsid w:val="005D2A10"/>
    <w:rsid w:val="005E5051"/>
    <w:rsid w:val="005F054E"/>
    <w:rsid w:val="00605C46"/>
    <w:rsid w:val="006120C0"/>
    <w:rsid w:val="00616004"/>
    <w:rsid w:val="00620C16"/>
    <w:rsid w:val="00625006"/>
    <w:rsid w:val="00633FC0"/>
    <w:rsid w:val="0063778A"/>
    <w:rsid w:val="00654A0C"/>
    <w:rsid w:val="006555BB"/>
    <w:rsid w:val="00655C67"/>
    <w:rsid w:val="006653B7"/>
    <w:rsid w:val="00667764"/>
    <w:rsid w:val="00675308"/>
    <w:rsid w:val="006879C0"/>
    <w:rsid w:val="0069018F"/>
    <w:rsid w:val="006939D9"/>
    <w:rsid w:val="006944F9"/>
    <w:rsid w:val="006A2CE1"/>
    <w:rsid w:val="006A600F"/>
    <w:rsid w:val="006B46DA"/>
    <w:rsid w:val="006B5527"/>
    <w:rsid w:val="006C666C"/>
    <w:rsid w:val="006D212F"/>
    <w:rsid w:val="006D4892"/>
    <w:rsid w:val="006E1604"/>
    <w:rsid w:val="006F746B"/>
    <w:rsid w:val="007129D1"/>
    <w:rsid w:val="0071616B"/>
    <w:rsid w:val="00724230"/>
    <w:rsid w:val="007256E7"/>
    <w:rsid w:val="0073085F"/>
    <w:rsid w:val="00730C42"/>
    <w:rsid w:val="007326BC"/>
    <w:rsid w:val="00746E6F"/>
    <w:rsid w:val="00753049"/>
    <w:rsid w:val="00756BEE"/>
    <w:rsid w:val="007571F0"/>
    <w:rsid w:val="00763276"/>
    <w:rsid w:val="00774B05"/>
    <w:rsid w:val="00783FA7"/>
    <w:rsid w:val="007A0FE0"/>
    <w:rsid w:val="007A3035"/>
    <w:rsid w:val="007A365E"/>
    <w:rsid w:val="007A6989"/>
    <w:rsid w:val="007C3D00"/>
    <w:rsid w:val="007C4BDE"/>
    <w:rsid w:val="007C6CB9"/>
    <w:rsid w:val="007E2CD4"/>
    <w:rsid w:val="007F066D"/>
    <w:rsid w:val="00813ABE"/>
    <w:rsid w:val="00817F48"/>
    <w:rsid w:val="00820CF9"/>
    <w:rsid w:val="008245E2"/>
    <w:rsid w:val="00825E23"/>
    <w:rsid w:val="00826114"/>
    <w:rsid w:val="00826778"/>
    <w:rsid w:val="00832460"/>
    <w:rsid w:val="00833EF7"/>
    <w:rsid w:val="00840602"/>
    <w:rsid w:val="00841092"/>
    <w:rsid w:val="00842C87"/>
    <w:rsid w:val="00844216"/>
    <w:rsid w:val="0085682C"/>
    <w:rsid w:val="00863026"/>
    <w:rsid w:val="008654FE"/>
    <w:rsid w:val="008931D5"/>
    <w:rsid w:val="00893A20"/>
    <w:rsid w:val="008A34C1"/>
    <w:rsid w:val="008A7000"/>
    <w:rsid w:val="008D3B33"/>
    <w:rsid w:val="008D753D"/>
    <w:rsid w:val="008E5E89"/>
    <w:rsid w:val="0090518D"/>
    <w:rsid w:val="009055C5"/>
    <w:rsid w:val="009204EA"/>
    <w:rsid w:val="009321DB"/>
    <w:rsid w:val="0096379A"/>
    <w:rsid w:val="009677F6"/>
    <w:rsid w:val="00967909"/>
    <w:rsid w:val="00977CF4"/>
    <w:rsid w:val="00986C82"/>
    <w:rsid w:val="00992724"/>
    <w:rsid w:val="009A7BD7"/>
    <w:rsid w:val="009B0299"/>
    <w:rsid w:val="009B1371"/>
    <w:rsid w:val="009B19D1"/>
    <w:rsid w:val="009B1E7B"/>
    <w:rsid w:val="009B2F3A"/>
    <w:rsid w:val="009E0968"/>
    <w:rsid w:val="009F1BE4"/>
    <w:rsid w:val="009F55CA"/>
    <w:rsid w:val="00A15071"/>
    <w:rsid w:val="00A4370A"/>
    <w:rsid w:val="00A44128"/>
    <w:rsid w:val="00A469AB"/>
    <w:rsid w:val="00A70A07"/>
    <w:rsid w:val="00A73EF3"/>
    <w:rsid w:val="00A765C3"/>
    <w:rsid w:val="00A8699A"/>
    <w:rsid w:val="00AA22C4"/>
    <w:rsid w:val="00AB3F02"/>
    <w:rsid w:val="00AD7302"/>
    <w:rsid w:val="00AE11D1"/>
    <w:rsid w:val="00AF1875"/>
    <w:rsid w:val="00B05165"/>
    <w:rsid w:val="00B22AE8"/>
    <w:rsid w:val="00B302A9"/>
    <w:rsid w:val="00B82573"/>
    <w:rsid w:val="00B83025"/>
    <w:rsid w:val="00BA038E"/>
    <w:rsid w:val="00BB41AE"/>
    <w:rsid w:val="00BC1DC1"/>
    <w:rsid w:val="00BC5FCA"/>
    <w:rsid w:val="00BD7304"/>
    <w:rsid w:val="00BD74A9"/>
    <w:rsid w:val="00BE5843"/>
    <w:rsid w:val="00C02A6B"/>
    <w:rsid w:val="00C25AC5"/>
    <w:rsid w:val="00C35405"/>
    <w:rsid w:val="00C355A9"/>
    <w:rsid w:val="00C372DB"/>
    <w:rsid w:val="00C375F4"/>
    <w:rsid w:val="00C42116"/>
    <w:rsid w:val="00C67409"/>
    <w:rsid w:val="00C72531"/>
    <w:rsid w:val="00C823CF"/>
    <w:rsid w:val="00C8412D"/>
    <w:rsid w:val="00C97A2A"/>
    <w:rsid w:val="00CA0691"/>
    <w:rsid w:val="00CA0E49"/>
    <w:rsid w:val="00CB1A58"/>
    <w:rsid w:val="00CD5A15"/>
    <w:rsid w:val="00CE19DE"/>
    <w:rsid w:val="00CE3735"/>
    <w:rsid w:val="00CE44C5"/>
    <w:rsid w:val="00CE5B4C"/>
    <w:rsid w:val="00D04689"/>
    <w:rsid w:val="00D128F4"/>
    <w:rsid w:val="00D17162"/>
    <w:rsid w:val="00D41B06"/>
    <w:rsid w:val="00D42EF2"/>
    <w:rsid w:val="00D45EFE"/>
    <w:rsid w:val="00D50800"/>
    <w:rsid w:val="00D5113C"/>
    <w:rsid w:val="00D576A9"/>
    <w:rsid w:val="00D66230"/>
    <w:rsid w:val="00D70D1F"/>
    <w:rsid w:val="00D73C88"/>
    <w:rsid w:val="00D73E4B"/>
    <w:rsid w:val="00D77E7D"/>
    <w:rsid w:val="00D92036"/>
    <w:rsid w:val="00DA4986"/>
    <w:rsid w:val="00DA56CC"/>
    <w:rsid w:val="00DB2860"/>
    <w:rsid w:val="00DB2E82"/>
    <w:rsid w:val="00DB489F"/>
    <w:rsid w:val="00DF3628"/>
    <w:rsid w:val="00E004DD"/>
    <w:rsid w:val="00E01ADC"/>
    <w:rsid w:val="00E2563F"/>
    <w:rsid w:val="00E56D96"/>
    <w:rsid w:val="00E6682A"/>
    <w:rsid w:val="00E723A5"/>
    <w:rsid w:val="00EB2F32"/>
    <w:rsid w:val="00EB34C8"/>
    <w:rsid w:val="00EB6042"/>
    <w:rsid w:val="00ED4A83"/>
    <w:rsid w:val="00EE23C4"/>
    <w:rsid w:val="00EE7179"/>
    <w:rsid w:val="00F04AB2"/>
    <w:rsid w:val="00F04D53"/>
    <w:rsid w:val="00F10102"/>
    <w:rsid w:val="00F131BF"/>
    <w:rsid w:val="00F16C3B"/>
    <w:rsid w:val="00F33DC3"/>
    <w:rsid w:val="00F422AC"/>
    <w:rsid w:val="00F54561"/>
    <w:rsid w:val="00F55FFB"/>
    <w:rsid w:val="00F74FA6"/>
    <w:rsid w:val="00F759F4"/>
    <w:rsid w:val="00F902FD"/>
    <w:rsid w:val="00F92014"/>
    <w:rsid w:val="00F97BBB"/>
    <w:rsid w:val="00FB2D34"/>
    <w:rsid w:val="00FB7E6F"/>
    <w:rsid w:val="00FC3B64"/>
    <w:rsid w:val="00FC5AE7"/>
    <w:rsid w:val="00FC5CBB"/>
    <w:rsid w:val="00FE66D1"/>
    <w:rsid w:val="00FF6963"/>
    <w:rsid w:val="00FF7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7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1742"/>
    <w:rPr>
      <w:rFonts w:asciiTheme="majorHAnsi" w:eastAsiaTheme="majorEastAsia" w:hAnsiTheme="majorHAnsi" w:cstheme="majorBidi"/>
      <w:sz w:val="18"/>
      <w:szCs w:val="18"/>
    </w:rPr>
  </w:style>
  <w:style w:type="paragraph" w:styleId="a5">
    <w:name w:val="header"/>
    <w:basedOn w:val="a"/>
    <w:link w:val="a6"/>
    <w:uiPriority w:val="99"/>
    <w:unhideWhenUsed/>
    <w:rsid w:val="00064712"/>
    <w:pPr>
      <w:tabs>
        <w:tab w:val="center" w:pos="4252"/>
        <w:tab w:val="right" w:pos="8504"/>
      </w:tabs>
      <w:snapToGrid w:val="0"/>
    </w:pPr>
  </w:style>
  <w:style w:type="character" w:customStyle="1" w:styleId="a6">
    <w:name w:val="ヘッダー (文字)"/>
    <w:basedOn w:val="a0"/>
    <w:link w:val="a5"/>
    <w:uiPriority w:val="99"/>
    <w:rsid w:val="00064712"/>
  </w:style>
  <w:style w:type="paragraph" w:styleId="a7">
    <w:name w:val="footer"/>
    <w:basedOn w:val="a"/>
    <w:link w:val="a8"/>
    <w:uiPriority w:val="99"/>
    <w:unhideWhenUsed/>
    <w:rsid w:val="00064712"/>
    <w:pPr>
      <w:tabs>
        <w:tab w:val="center" w:pos="4252"/>
        <w:tab w:val="right" w:pos="8504"/>
      </w:tabs>
      <w:snapToGrid w:val="0"/>
    </w:pPr>
  </w:style>
  <w:style w:type="character" w:customStyle="1" w:styleId="a8">
    <w:name w:val="フッター (文字)"/>
    <w:basedOn w:val="a0"/>
    <w:link w:val="a7"/>
    <w:uiPriority w:val="99"/>
    <w:rsid w:val="00064712"/>
  </w:style>
  <w:style w:type="table" w:styleId="a9">
    <w:name w:val="Table Grid"/>
    <w:basedOn w:val="a1"/>
    <w:uiPriority w:val="59"/>
    <w:rsid w:val="00F0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B5527"/>
    <w:pPr>
      <w:ind w:leftChars="400" w:left="840"/>
    </w:pPr>
  </w:style>
  <w:style w:type="character" w:styleId="ab">
    <w:name w:val="annotation reference"/>
    <w:basedOn w:val="a0"/>
    <w:uiPriority w:val="99"/>
    <w:semiHidden/>
    <w:unhideWhenUsed/>
    <w:rsid w:val="00512B80"/>
    <w:rPr>
      <w:sz w:val="18"/>
      <w:szCs w:val="18"/>
    </w:rPr>
  </w:style>
  <w:style w:type="paragraph" w:styleId="ac">
    <w:name w:val="annotation text"/>
    <w:basedOn w:val="a"/>
    <w:link w:val="ad"/>
    <w:uiPriority w:val="99"/>
    <w:semiHidden/>
    <w:unhideWhenUsed/>
    <w:rsid w:val="00512B80"/>
    <w:pPr>
      <w:jc w:val="left"/>
    </w:pPr>
  </w:style>
  <w:style w:type="character" w:customStyle="1" w:styleId="ad">
    <w:name w:val="コメント文字列 (文字)"/>
    <w:basedOn w:val="a0"/>
    <w:link w:val="ac"/>
    <w:uiPriority w:val="99"/>
    <w:semiHidden/>
    <w:rsid w:val="00512B80"/>
  </w:style>
  <w:style w:type="paragraph" w:styleId="ae">
    <w:name w:val="annotation subject"/>
    <w:basedOn w:val="ac"/>
    <w:next w:val="ac"/>
    <w:link w:val="af"/>
    <w:uiPriority w:val="99"/>
    <w:semiHidden/>
    <w:unhideWhenUsed/>
    <w:rsid w:val="00512B80"/>
    <w:rPr>
      <w:b/>
      <w:bCs/>
    </w:rPr>
  </w:style>
  <w:style w:type="character" w:customStyle="1" w:styleId="af">
    <w:name w:val="コメント内容 (文字)"/>
    <w:basedOn w:val="ad"/>
    <w:link w:val="ae"/>
    <w:uiPriority w:val="99"/>
    <w:semiHidden/>
    <w:rsid w:val="00512B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7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1742"/>
    <w:rPr>
      <w:rFonts w:asciiTheme="majorHAnsi" w:eastAsiaTheme="majorEastAsia" w:hAnsiTheme="majorHAnsi" w:cstheme="majorBidi"/>
      <w:sz w:val="18"/>
      <w:szCs w:val="18"/>
    </w:rPr>
  </w:style>
  <w:style w:type="paragraph" w:styleId="a5">
    <w:name w:val="header"/>
    <w:basedOn w:val="a"/>
    <w:link w:val="a6"/>
    <w:uiPriority w:val="99"/>
    <w:unhideWhenUsed/>
    <w:rsid w:val="00064712"/>
    <w:pPr>
      <w:tabs>
        <w:tab w:val="center" w:pos="4252"/>
        <w:tab w:val="right" w:pos="8504"/>
      </w:tabs>
      <w:snapToGrid w:val="0"/>
    </w:pPr>
  </w:style>
  <w:style w:type="character" w:customStyle="1" w:styleId="a6">
    <w:name w:val="ヘッダー (文字)"/>
    <w:basedOn w:val="a0"/>
    <w:link w:val="a5"/>
    <w:uiPriority w:val="99"/>
    <w:rsid w:val="00064712"/>
  </w:style>
  <w:style w:type="paragraph" w:styleId="a7">
    <w:name w:val="footer"/>
    <w:basedOn w:val="a"/>
    <w:link w:val="a8"/>
    <w:uiPriority w:val="99"/>
    <w:unhideWhenUsed/>
    <w:rsid w:val="00064712"/>
    <w:pPr>
      <w:tabs>
        <w:tab w:val="center" w:pos="4252"/>
        <w:tab w:val="right" w:pos="8504"/>
      </w:tabs>
      <w:snapToGrid w:val="0"/>
    </w:pPr>
  </w:style>
  <w:style w:type="character" w:customStyle="1" w:styleId="a8">
    <w:name w:val="フッター (文字)"/>
    <w:basedOn w:val="a0"/>
    <w:link w:val="a7"/>
    <w:uiPriority w:val="99"/>
    <w:rsid w:val="00064712"/>
  </w:style>
  <w:style w:type="table" w:styleId="a9">
    <w:name w:val="Table Grid"/>
    <w:basedOn w:val="a1"/>
    <w:uiPriority w:val="59"/>
    <w:rsid w:val="00F0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B5527"/>
    <w:pPr>
      <w:ind w:leftChars="400" w:left="840"/>
    </w:pPr>
  </w:style>
  <w:style w:type="character" w:styleId="ab">
    <w:name w:val="annotation reference"/>
    <w:basedOn w:val="a0"/>
    <w:uiPriority w:val="99"/>
    <w:semiHidden/>
    <w:unhideWhenUsed/>
    <w:rsid w:val="00512B80"/>
    <w:rPr>
      <w:sz w:val="18"/>
      <w:szCs w:val="18"/>
    </w:rPr>
  </w:style>
  <w:style w:type="paragraph" w:styleId="ac">
    <w:name w:val="annotation text"/>
    <w:basedOn w:val="a"/>
    <w:link w:val="ad"/>
    <w:uiPriority w:val="99"/>
    <w:semiHidden/>
    <w:unhideWhenUsed/>
    <w:rsid w:val="00512B80"/>
    <w:pPr>
      <w:jc w:val="left"/>
    </w:pPr>
  </w:style>
  <w:style w:type="character" w:customStyle="1" w:styleId="ad">
    <w:name w:val="コメント文字列 (文字)"/>
    <w:basedOn w:val="a0"/>
    <w:link w:val="ac"/>
    <w:uiPriority w:val="99"/>
    <w:semiHidden/>
    <w:rsid w:val="00512B80"/>
  </w:style>
  <w:style w:type="paragraph" w:styleId="ae">
    <w:name w:val="annotation subject"/>
    <w:basedOn w:val="ac"/>
    <w:next w:val="ac"/>
    <w:link w:val="af"/>
    <w:uiPriority w:val="99"/>
    <w:semiHidden/>
    <w:unhideWhenUsed/>
    <w:rsid w:val="00512B80"/>
    <w:rPr>
      <w:b/>
      <w:bCs/>
    </w:rPr>
  </w:style>
  <w:style w:type="character" w:customStyle="1" w:styleId="af">
    <w:name w:val="コメント内容 (文字)"/>
    <w:basedOn w:val="ad"/>
    <w:link w:val="ae"/>
    <w:uiPriority w:val="99"/>
    <w:semiHidden/>
    <w:rsid w:val="00512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4704">
      <w:bodyDiv w:val="1"/>
      <w:marLeft w:val="0"/>
      <w:marRight w:val="0"/>
      <w:marTop w:val="0"/>
      <w:marBottom w:val="0"/>
      <w:divBdr>
        <w:top w:val="none" w:sz="0" w:space="0" w:color="auto"/>
        <w:left w:val="none" w:sz="0" w:space="0" w:color="auto"/>
        <w:bottom w:val="none" w:sz="0" w:space="0" w:color="auto"/>
        <w:right w:val="none" w:sz="0" w:space="0" w:color="auto"/>
      </w:divBdr>
    </w:div>
    <w:div w:id="744687100">
      <w:bodyDiv w:val="1"/>
      <w:marLeft w:val="0"/>
      <w:marRight w:val="0"/>
      <w:marTop w:val="0"/>
      <w:marBottom w:val="0"/>
      <w:divBdr>
        <w:top w:val="none" w:sz="0" w:space="0" w:color="auto"/>
        <w:left w:val="none" w:sz="0" w:space="0" w:color="auto"/>
        <w:bottom w:val="none" w:sz="0" w:space="0" w:color="auto"/>
        <w:right w:val="none" w:sz="0" w:space="0" w:color="auto"/>
      </w:divBdr>
    </w:div>
    <w:div w:id="1402370539">
      <w:bodyDiv w:val="1"/>
      <w:marLeft w:val="0"/>
      <w:marRight w:val="0"/>
      <w:marTop w:val="0"/>
      <w:marBottom w:val="0"/>
      <w:divBdr>
        <w:top w:val="none" w:sz="0" w:space="0" w:color="auto"/>
        <w:left w:val="none" w:sz="0" w:space="0" w:color="auto"/>
        <w:bottom w:val="none" w:sz="0" w:space="0" w:color="auto"/>
        <w:right w:val="none" w:sz="0" w:space="0" w:color="auto"/>
      </w:divBdr>
    </w:div>
    <w:div w:id="1625696966">
      <w:bodyDiv w:val="1"/>
      <w:marLeft w:val="0"/>
      <w:marRight w:val="0"/>
      <w:marTop w:val="0"/>
      <w:marBottom w:val="0"/>
      <w:divBdr>
        <w:top w:val="none" w:sz="0" w:space="0" w:color="auto"/>
        <w:left w:val="none" w:sz="0" w:space="0" w:color="auto"/>
        <w:bottom w:val="none" w:sz="0" w:space="0" w:color="auto"/>
        <w:right w:val="none" w:sz="0" w:space="0" w:color="auto"/>
      </w:divBdr>
    </w:div>
    <w:div w:id="17405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C7E0-F3F9-4E02-B6D2-16924490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2015-03-25T00:42:00Z</cp:lastPrinted>
  <dcterms:created xsi:type="dcterms:W3CDTF">2015-03-18T14:41:00Z</dcterms:created>
  <dcterms:modified xsi:type="dcterms:W3CDTF">2015-03-25T02:11:00Z</dcterms:modified>
</cp:coreProperties>
</file>