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47" w:rsidRPr="00A1128C" w:rsidRDefault="00740247" w:rsidP="00740247">
      <w:pPr>
        <w:rPr>
          <w:rFonts w:hint="eastAsia"/>
          <w:sz w:val="36"/>
          <w:szCs w:val="36"/>
        </w:rPr>
      </w:pPr>
      <w:r w:rsidRPr="00A1128C">
        <w:rPr>
          <w:rFonts w:ascii="HGP創英角ｺﾞｼｯｸUB" w:eastAsia="HGP創英角ｺﾞｼｯｸUB" w:hint="eastAsia"/>
          <w:sz w:val="44"/>
          <w:szCs w:val="44"/>
        </w:rPr>
        <w:t>６　許可区域</w:t>
      </w:r>
      <w:r w:rsidRPr="00A1128C">
        <w:rPr>
          <w:rFonts w:ascii="HGP創英角ｺﾞｼｯｸUB" w:eastAsia="HGP創英角ｺﾞｼｯｸUB" w:hint="eastAsia"/>
          <w:w w:val="80"/>
          <w:sz w:val="36"/>
          <w:szCs w:val="36"/>
        </w:rPr>
        <w:t>(屋外広告物の掲出・設置に許可が必要な場所)</w:t>
      </w:r>
    </w:p>
    <w:p w:rsidR="00740247" w:rsidRPr="00A1128C" w:rsidRDefault="00740247" w:rsidP="00740247">
      <w:pPr>
        <w:rPr>
          <w:rFonts w:hint="eastAsia"/>
          <w:sz w:val="24"/>
        </w:rPr>
      </w:pPr>
    </w:p>
    <w:p w:rsidR="00740247" w:rsidRPr="007A5185" w:rsidRDefault="00740247" w:rsidP="00740247">
      <w:pPr>
        <w:rPr>
          <w:rFonts w:ascii="HGPｺﾞｼｯｸE" w:eastAsia="HGPｺﾞｼｯｸE" w:hint="eastAsia"/>
          <w:sz w:val="24"/>
        </w:rPr>
      </w:pPr>
      <w:r w:rsidRPr="00A1128C">
        <w:rPr>
          <w:rFonts w:hint="eastAsia"/>
          <w:sz w:val="24"/>
        </w:rPr>
        <w:t xml:space="preserve">　</w:t>
      </w:r>
      <w:r w:rsidRPr="007A5185">
        <w:rPr>
          <w:rFonts w:ascii="HGPｺﾞｼｯｸE" w:eastAsia="HGPｺﾞｼｯｸE" w:hint="eastAsia"/>
          <w:sz w:val="24"/>
        </w:rPr>
        <w:t>許可区域とは、良好な景観を形成し、または風致を維持するため、広告物を掲出するには、知事（土木事務所長）又は市（町）長の許可を必要とする次の区域です。</w:t>
      </w:r>
    </w:p>
    <w:p w:rsidR="00740247" w:rsidRPr="007A5185" w:rsidRDefault="00740247" w:rsidP="00740247">
      <w:pPr>
        <w:jc w:val="right"/>
        <w:rPr>
          <w:rFonts w:ascii="ＭＳ 明朝" w:hAnsi="ＭＳ 明朝" w:hint="eastAsia"/>
          <w:sz w:val="24"/>
        </w:rPr>
      </w:pPr>
      <w:r w:rsidRPr="007A5185">
        <w:rPr>
          <w:rFonts w:ascii="ＭＳ 明朝" w:hAnsi="ＭＳ 明朝" w:hint="eastAsia"/>
          <w:sz w:val="24"/>
        </w:rPr>
        <w:t>（適用除外広告物&lt;</w:t>
      </w:r>
      <w:r w:rsidRPr="007A5185">
        <w:rPr>
          <w:rFonts w:ascii="ＭＳ 明朝" w:hAnsi="ＭＳ 明朝" w:hint="eastAsia"/>
          <w:szCs w:val="21"/>
        </w:rPr>
        <w:t>P</w:t>
      </w:r>
      <w:r w:rsidRPr="00216E63">
        <w:rPr>
          <w:rFonts w:ascii="ＭＳ 明朝" w:hAnsi="ＭＳ 明朝" w:hint="eastAsia"/>
          <w:szCs w:val="21"/>
        </w:rPr>
        <w:t>21</w:t>
      </w:r>
      <w:r w:rsidRPr="007A5185">
        <w:rPr>
          <w:rFonts w:ascii="ＭＳ 明朝" w:hAnsi="ＭＳ 明朝" w:hint="eastAsia"/>
          <w:sz w:val="24"/>
        </w:rPr>
        <w:t>&gt;を除く。）</w:t>
      </w:r>
    </w:p>
    <w:p w:rsidR="00740247" w:rsidRPr="007A5185" w:rsidRDefault="00740247" w:rsidP="00740247">
      <w:pPr>
        <w:rPr>
          <w:rFonts w:hint="eastAsia"/>
          <w:sz w:val="24"/>
        </w:rPr>
      </w:pPr>
    </w:p>
    <w:p w:rsidR="00740247" w:rsidRPr="00740247" w:rsidRDefault="00740247" w:rsidP="00740247">
      <w:pPr>
        <w:ind w:leftChars="114" w:left="479" w:hangingChars="100" w:hanging="240"/>
        <w:rPr>
          <w:rFonts w:ascii="ＭＳ ゴシック" w:eastAsia="ＭＳ ゴシック" w:hAnsi="ＭＳ ゴシック" w:hint="eastAsia"/>
          <w:sz w:val="24"/>
          <w:u w:val="single"/>
        </w:rPr>
      </w:pPr>
      <w:r w:rsidRPr="00740247">
        <w:rPr>
          <w:rFonts w:ascii="ＭＳ ゴシック" w:eastAsia="ＭＳ ゴシック" w:hAnsi="ＭＳ ゴシック" w:hint="eastAsia"/>
          <w:sz w:val="24"/>
          <w:u w:val="single"/>
        </w:rPr>
        <w:t>①　都市計画法の規定による第二種低層住居専用地域、第一種中高層住居専用地域、第二種中高層住居専用地域、風致地区、</w:t>
      </w:r>
    </w:p>
    <w:p w:rsidR="00740247" w:rsidRPr="007A5185" w:rsidRDefault="00740247" w:rsidP="00740247">
      <w:pPr>
        <w:ind w:left="240"/>
        <w:rPr>
          <w:rFonts w:ascii="ＭＳ ゴシック" w:eastAsia="ＭＳ ゴシック" w:hAnsi="ＭＳ ゴシック" w:hint="eastAsia"/>
          <w:sz w:val="24"/>
        </w:rPr>
      </w:pPr>
      <w:r w:rsidRPr="007A5185">
        <w:rPr>
          <w:rFonts w:ascii="ＭＳ ゴシック" w:eastAsia="ＭＳ ゴシック" w:hAnsi="ＭＳ ゴシック" w:hint="eastAsia"/>
          <w:sz w:val="24"/>
        </w:rPr>
        <w:t>②　景観法の規定による景観地区</w:t>
      </w:r>
      <w:bookmarkStart w:id="0" w:name="_GoBack"/>
      <w:bookmarkEnd w:id="0"/>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③　都市緑地法の規定による特別緑地保全地区</w:t>
      </w:r>
    </w:p>
    <w:p w:rsidR="00740247" w:rsidRPr="007A5185" w:rsidRDefault="00740247" w:rsidP="00740247">
      <w:pPr>
        <w:ind w:firstLineChars="100" w:firstLine="240"/>
        <w:rPr>
          <w:rFonts w:ascii="ＭＳ ゴシック" w:eastAsia="ＭＳ ゴシック" w:hAnsi="ＭＳ ゴシック" w:hint="eastAsia"/>
          <w:sz w:val="24"/>
        </w:rPr>
      </w:pPr>
      <w:r w:rsidRPr="007A5185">
        <w:rPr>
          <w:rFonts w:ascii="ＭＳ ゴシック" w:eastAsia="ＭＳ ゴシック" w:hAnsi="ＭＳ ゴシック" w:hint="eastAsia"/>
          <w:sz w:val="24"/>
        </w:rPr>
        <w:t>④  森林法の規定による保安林の区域</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⑤  自然環境保全法の規定による自然環境保全地域</w:t>
      </w:r>
    </w:p>
    <w:p w:rsidR="00740247" w:rsidRPr="007A5185" w:rsidRDefault="00740247" w:rsidP="00740247">
      <w:pPr>
        <w:ind w:left="480" w:hangingChars="200" w:hanging="480"/>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⑥　大阪府自然環境保全条例の規定による大阪府自然環境保全地域、大阪府緑地環境保全地域</w:t>
      </w:r>
    </w:p>
    <w:p w:rsidR="00740247" w:rsidRPr="007A5185" w:rsidRDefault="00740247" w:rsidP="00740247">
      <w:pPr>
        <w:ind w:left="480" w:hangingChars="200" w:hanging="480"/>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⑦　大阪府景観計画区域又はこれに隣接する区域で、知事が指定するもの</w:t>
      </w:r>
    </w:p>
    <w:p w:rsidR="00740247" w:rsidRPr="007A5185" w:rsidRDefault="00740247" w:rsidP="00740247">
      <w:pPr>
        <w:ind w:leftChars="228" w:left="479"/>
        <w:rPr>
          <w:rFonts w:ascii="ＭＳ ゴシック" w:eastAsia="ＭＳ ゴシック" w:hAnsi="ＭＳ ゴシック" w:hint="eastAsia"/>
          <w:sz w:val="24"/>
        </w:rPr>
      </w:pPr>
      <w:r w:rsidRPr="007A5185">
        <w:rPr>
          <w:rFonts w:ascii="ＭＳ ゴシック" w:eastAsia="ＭＳ ゴシック" w:hAnsi="ＭＳ ゴシック" w:hint="eastAsia"/>
          <w:sz w:val="24"/>
        </w:rPr>
        <w:t>→　現在は次の地域が指定されています。</w:t>
      </w:r>
    </w:p>
    <w:p w:rsidR="00740247" w:rsidRPr="007A5185" w:rsidRDefault="00740247" w:rsidP="00740247">
      <w:pP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5029200" cy="1334135"/>
                <wp:effectExtent l="13335" t="9525" r="5715" b="88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334135"/>
                        </a:xfrm>
                        <a:prstGeom prst="rect">
                          <a:avLst/>
                        </a:prstGeom>
                        <a:solidFill>
                          <a:srgbClr val="FFFFFF"/>
                        </a:solidFill>
                        <a:ln w="9525">
                          <a:solidFill>
                            <a:srgbClr val="000000"/>
                          </a:solidFill>
                          <a:prstDash val="dash"/>
                          <a:miter lim="800000"/>
                          <a:headEnd/>
                          <a:tailEnd/>
                        </a:ln>
                      </wps:spPr>
                      <wps:txbx>
                        <w:txbxContent>
                          <w:p w:rsidR="00740247" w:rsidRPr="007A5185" w:rsidRDefault="00740247" w:rsidP="00740247">
                            <w:pPr>
                              <w:rPr>
                                <w:rFonts w:ascii="ＭＳ ゴシック" w:eastAsia="ＭＳ ゴシック" w:hAnsi="ＭＳ ゴシック" w:hint="eastAsia"/>
                                <w:sz w:val="24"/>
                              </w:rPr>
                            </w:pPr>
                            <w:r>
                              <w:rPr>
                                <w:rFonts w:ascii="ＭＳ ゴシック" w:eastAsia="ＭＳ ゴシック" w:hAnsi="ＭＳ ゴシック" w:hint="eastAsia"/>
                                <w:sz w:val="24"/>
                              </w:rPr>
                              <w:t>（1）淀川等沿岸区域</w:t>
                            </w:r>
                            <w:r w:rsidRPr="005355C8">
                              <w:rPr>
                                <w:rFonts w:ascii="ＭＳ ゴシック" w:eastAsia="ＭＳ ゴシック" w:hAnsi="ＭＳ ゴシック" w:hint="eastAsia"/>
                                <w:szCs w:val="21"/>
                              </w:rPr>
                              <w:t>（隣接区域を含む）</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（2）大和</w:t>
                            </w:r>
                            <w:proofErr w:type="gramStart"/>
                            <w:r w:rsidRPr="007A5185">
                              <w:rPr>
                                <w:rFonts w:ascii="ＭＳ ゴシック" w:eastAsia="ＭＳ ゴシック" w:hAnsi="ＭＳ ゴシック" w:hint="eastAsia"/>
                                <w:sz w:val="24"/>
                              </w:rPr>
                              <w:t>川沿</w:t>
                            </w:r>
                            <w:proofErr w:type="gramEnd"/>
                            <w:r w:rsidRPr="007A5185">
                              <w:rPr>
                                <w:rFonts w:ascii="ＭＳ ゴシック" w:eastAsia="ＭＳ ゴシック" w:hAnsi="ＭＳ ゴシック" w:hint="eastAsia"/>
                                <w:sz w:val="24"/>
                              </w:rPr>
                              <w:t>岸区域</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（3）北摂山系区域</w:t>
                            </w:r>
                            <w:r w:rsidRPr="005355C8">
                              <w:rPr>
                                <w:rFonts w:ascii="ＭＳ ゴシック" w:eastAsia="ＭＳ ゴシック" w:hAnsi="ＭＳ ゴシック" w:hint="eastAsia"/>
                                <w:szCs w:val="21"/>
                              </w:rPr>
                              <w:t>（隣接区域を含む）</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（4）</w:t>
                            </w:r>
                            <w:r>
                              <w:rPr>
                                <w:rFonts w:ascii="ＭＳ ゴシック" w:eastAsia="ＭＳ ゴシック" w:hAnsi="ＭＳ ゴシック" w:hint="eastAsia"/>
                                <w:sz w:val="24"/>
                              </w:rPr>
                              <w:t>生駒山系区域</w:t>
                            </w:r>
                            <w:r w:rsidRPr="005355C8">
                              <w:rPr>
                                <w:rFonts w:ascii="ＭＳ ゴシック" w:eastAsia="ＭＳ ゴシック" w:hAnsi="ＭＳ ゴシック" w:hint="eastAsia"/>
                                <w:szCs w:val="21"/>
                              </w:rPr>
                              <w:t>（隣接区域を含む）</w:t>
                            </w:r>
                          </w:p>
                          <w:p w:rsidR="00740247" w:rsidRDefault="00740247" w:rsidP="00740247">
                            <w:pPr>
                              <w:rPr>
                                <w:rFonts w:ascii="ＭＳ ゴシック" w:eastAsia="ＭＳ ゴシック" w:hAnsi="ＭＳ ゴシック" w:hint="eastAsia"/>
                                <w:szCs w:val="21"/>
                              </w:rPr>
                            </w:pPr>
                            <w:r w:rsidRPr="007A5185">
                              <w:rPr>
                                <w:rFonts w:ascii="ＭＳ ゴシック" w:eastAsia="ＭＳ ゴシック" w:hAnsi="ＭＳ ゴシック" w:hint="eastAsia"/>
                                <w:sz w:val="24"/>
                              </w:rPr>
                              <w:t>（5）金剛・和泉葛城山系区域</w:t>
                            </w:r>
                            <w:r w:rsidRPr="005355C8">
                              <w:rPr>
                                <w:rFonts w:ascii="ＭＳ ゴシック" w:eastAsia="ＭＳ ゴシック" w:hAnsi="ＭＳ ゴシック" w:hint="eastAsia"/>
                                <w:szCs w:val="21"/>
                              </w:rPr>
                              <w:t>（隣接区域を含む）</w:t>
                            </w:r>
                          </w:p>
                          <w:p w:rsidR="00740247" w:rsidRDefault="00740247" w:rsidP="00740247">
                            <w:pPr>
                              <w:rPr>
                                <w:rFonts w:ascii="ＭＳ ゴシック" w:eastAsia="ＭＳ ゴシック" w:hAnsi="ＭＳ ゴシック" w:hint="eastAsia"/>
                                <w:sz w:val="24"/>
                              </w:rPr>
                            </w:pPr>
                            <w:r w:rsidRPr="00216E63">
                              <w:rPr>
                                <w:rFonts w:ascii="ＭＳ ゴシック" w:eastAsia="ＭＳ ゴシック" w:hAnsi="ＭＳ ゴシック" w:hint="eastAsia"/>
                                <w:sz w:val="24"/>
                              </w:rPr>
                              <w:t>（6）大阪湾岸区域</w:t>
                            </w:r>
                            <w:r w:rsidRPr="005355C8">
                              <w:rPr>
                                <w:rFonts w:ascii="ＭＳ ゴシック" w:eastAsia="ＭＳ ゴシック" w:hAnsi="ＭＳ ゴシック" w:hint="eastAsia"/>
                                <w:szCs w:val="21"/>
                              </w:rPr>
                              <w:t>（隣接区域を含む）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27pt;margin-top:9pt;width:396pt;height:1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">
                <v:stroke dashstyle="dash"/>
                <v:textbox inset="5.85pt,.7pt,5.85pt,.7pt">
                  <w:txbxContent>
                    <w:p w:rsidR="00740247" w:rsidRPr="007A5185" w:rsidRDefault="00740247" w:rsidP="00740247">
                      <w:pPr>
                        <w:rPr>
                          <w:rFonts w:ascii="ＭＳ ゴシック" w:eastAsia="ＭＳ ゴシック" w:hAnsi="ＭＳ ゴシック" w:hint="eastAsia"/>
                          <w:sz w:val="24"/>
                        </w:rPr>
                      </w:pPr>
                      <w:r>
                        <w:rPr>
                          <w:rFonts w:ascii="ＭＳ ゴシック" w:eastAsia="ＭＳ ゴシック" w:hAnsi="ＭＳ ゴシック" w:hint="eastAsia"/>
                          <w:sz w:val="24"/>
                        </w:rPr>
                        <w:t>（1）淀川等沿岸区域</w:t>
                      </w:r>
                      <w:r w:rsidRPr="005355C8">
                        <w:rPr>
                          <w:rFonts w:ascii="ＭＳ ゴシック" w:eastAsia="ＭＳ ゴシック" w:hAnsi="ＭＳ ゴシック" w:hint="eastAsia"/>
                          <w:szCs w:val="21"/>
                        </w:rPr>
                        <w:t>（隣接区域を含む）</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（2）大和</w:t>
                      </w:r>
                      <w:proofErr w:type="gramStart"/>
                      <w:r w:rsidRPr="007A5185">
                        <w:rPr>
                          <w:rFonts w:ascii="ＭＳ ゴシック" w:eastAsia="ＭＳ ゴシック" w:hAnsi="ＭＳ ゴシック" w:hint="eastAsia"/>
                          <w:sz w:val="24"/>
                        </w:rPr>
                        <w:t>川沿</w:t>
                      </w:r>
                      <w:proofErr w:type="gramEnd"/>
                      <w:r w:rsidRPr="007A5185">
                        <w:rPr>
                          <w:rFonts w:ascii="ＭＳ ゴシック" w:eastAsia="ＭＳ ゴシック" w:hAnsi="ＭＳ ゴシック" w:hint="eastAsia"/>
                          <w:sz w:val="24"/>
                        </w:rPr>
                        <w:t>岸区域</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（3）北摂山系区域</w:t>
                      </w:r>
                      <w:r w:rsidRPr="005355C8">
                        <w:rPr>
                          <w:rFonts w:ascii="ＭＳ ゴシック" w:eastAsia="ＭＳ ゴシック" w:hAnsi="ＭＳ ゴシック" w:hint="eastAsia"/>
                          <w:szCs w:val="21"/>
                        </w:rPr>
                        <w:t>（隣接区域を含む）</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（4）</w:t>
                      </w:r>
                      <w:r>
                        <w:rPr>
                          <w:rFonts w:ascii="ＭＳ ゴシック" w:eastAsia="ＭＳ ゴシック" w:hAnsi="ＭＳ ゴシック" w:hint="eastAsia"/>
                          <w:sz w:val="24"/>
                        </w:rPr>
                        <w:t>生駒山系区域</w:t>
                      </w:r>
                      <w:r w:rsidRPr="005355C8">
                        <w:rPr>
                          <w:rFonts w:ascii="ＭＳ ゴシック" w:eastAsia="ＭＳ ゴシック" w:hAnsi="ＭＳ ゴシック" w:hint="eastAsia"/>
                          <w:szCs w:val="21"/>
                        </w:rPr>
                        <w:t>（隣接区域を含む）</w:t>
                      </w:r>
                    </w:p>
                    <w:p w:rsidR="00740247" w:rsidRDefault="00740247" w:rsidP="00740247">
                      <w:pPr>
                        <w:rPr>
                          <w:rFonts w:ascii="ＭＳ ゴシック" w:eastAsia="ＭＳ ゴシック" w:hAnsi="ＭＳ ゴシック" w:hint="eastAsia"/>
                          <w:szCs w:val="21"/>
                        </w:rPr>
                      </w:pPr>
                      <w:r w:rsidRPr="007A5185">
                        <w:rPr>
                          <w:rFonts w:ascii="ＭＳ ゴシック" w:eastAsia="ＭＳ ゴシック" w:hAnsi="ＭＳ ゴシック" w:hint="eastAsia"/>
                          <w:sz w:val="24"/>
                        </w:rPr>
                        <w:t>（5）金剛・和泉葛城山系区域</w:t>
                      </w:r>
                      <w:r w:rsidRPr="005355C8">
                        <w:rPr>
                          <w:rFonts w:ascii="ＭＳ ゴシック" w:eastAsia="ＭＳ ゴシック" w:hAnsi="ＭＳ ゴシック" w:hint="eastAsia"/>
                          <w:szCs w:val="21"/>
                        </w:rPr>
                        <w:t>（隣接区域を含む）</w:t>
                      </w:r>
                    </w:p>
                    <w:p w:rsidR="00740247" w:rsidRDefault="00740247" w:rsidP="00740247">
                      <w:pPr>
                        <w:rPr>
                          <w:rFonts w:ascii="ＭＳ ゴシック" w:eastAsia="ＭＳ ゴシック" w:hAnsi="ＭＳ ゴシック" w:hint="eastAsia"/>
                          <w:sz w:val="24"/>
                        </w:rPr>
                      </w:pPr>
                      <w:r w:rsidRPr="00216E63">
                        <w:rPr>
                          <w:rFonts w:ascii="ＭＳ ゴシック" w:eastAsia="ＭＳ ゴシック" w:hAnsi="ＭＳ ゴシック" w:hint="eastAsia"/>
                          <w:sz w:val="24"/>
                        </w:rPr>
                        <w:t>（6）大阪湾岸区域</w:t>
                      </w:r>
                      <w:r w:rsidRPr="005355C8">
                        <w:rPr>
                          <w:rFonts w:ascii="ＭＳ ゴシック" w:eastAsia="ＭＳ ゴシック" w:hAnsi="ＭＳ ゴシック" w:hint="eastAsia"/>
                          <w:szCs w:val="21"/>
                        </w:rPr>
                        <w:t>（隣接区域を含む）</w:t>
                      </w:r>
                    </w:p>
                  </w:txbxContent>
                </v:textbox>
              </v:rect>
            </w:pict>
          </mc:Fallback>
        </mc:AlternateContent>
      </w: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ind w:left="480" w:hangingChars="200" w:hanging="480"/>
        <w:rPr>
          <w:rFonts w:ascii="ＭＳ ゴシック" w:eastAsia="ＭＳ ゴシック" w:hAnsi="ＭＳ ゴシック" w:hint="eastAsia"/>
          <w:sz w:val="24"/>
        </w:rPr>
      </w:pPr>
      <w:r w:rsidRPr="007A5185">
        <w:rPr>
          <w:rFonts w:hint="eastAsia"/>
          <w:sz w:val="24"/>
        </w:rPr>
        <w:t xml:space="preserve">　</w:t>
      </w:r>
      <w:r w:rsidRPr="007A5185">
        <w:rPr>
          <w:rFonts w:ascii="ＭＳ ゴシック" w:eastAsia="ＭＳ ゴシック" w:hAnsi="ＭＳ ゴシック" w:hint="eastAsia"/>
          <w:sz w:val="24"/>
        </w:rPr>
        <w:t>⑧　道路、鉄道、軌道、索道およびこれらに接続する地域で、知事が指定するもの　→　現在は次の地域が指定されています。</w:t>
      </w:r>
    </w:p>
    <w:p w:rsidR="00740247" w:rsidRPr="007A5185" w:rsidRDefault="00740247" w:rsidP="00740247">
      <w:pP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5029200" cy="685800"/>
                <wp:effectExtent l="13335" t="9525" r="571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prstDash val="dash"/>
                          <a:miter lim="800000"/>
                          <a:headEnd/>
                          <a:tailEnd/>
                        </a:ln>
                      </wps:spPr>
                      <wps:txbx>
                        <w:txbxContent>
                          <w:p w:rsidR="00740247" w:rsidRPr="00081E73" w:rsidRDefault="00740247" w:rsidP="00740247">
                            <w:pPr>
                              <w:rPr>
                                <w:rFonts w:ascii="ＭＳ ゴシック" w:eastAsia="ＭＳ ゴシック" w:hAnsi="ＭＳ ゴシック"/>
                                <w:sz w:val="24"/>
                              </w:rPr>
                            </w:pPr>
                            <w:r>
                              <w:rPr>
                                <w:rFonts w:ascii="ＭＳ ゴシック" w:eastAsia="ＭＳ ゴシック" w:hAnsi="ＭＳ ゴシック" w:hint="eastAsia"/>
                                <w:sz w:val="24"/>
                              </w:rPr>
                              <w:t>国道、府道、都市計画法の規定により指定された都市計画区域内の幅員16ｍ以上の道路、鉄道、軌道、索道ならびにこれらから両側500ｍまでの地域のうち、これらから展望できる</w:t>
                            </w:r>
                            <w:r w:rsidRPr="00637C5F">
                              <w:rPr>
                                <w:rFonts w:ascii="ＭＳ ゴシック" w:eastAsia="ＭＳ ゴシック" w:hAnsi="ＭＳ ゴシック" w:hint="eastAsia"/>
                                <w:szCs w:val="21"/>
                              </w:rPr>
                              <w:t>(※)</w:t>
                            </w:r>
                            <w:r>
                              <w:rPr>
                                <w:rFonts w:ascii="ＭＳ ゴシック" w:eastAsia="ＭＳ ゴシック" w:hAnsi="ＭＳ ゴシック" w:hint="eastAsia"/>
                                <w:sz w:val="24"/>
                              </w:rPr>
                              <w:t>範囲にある区域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7" style="position:absolute;left:0;text-align:left;margin-left:27pt;margin-top:9pt;width:3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">
                <v:stroke dashstyle="dash"/>
                <v:textbox inset="5.85pt,.7pt,5.85pt,.7pt">
                  <w:txbxContent>
                    <w:p w:rsidR="00740247" w:rsidRPr="00081E73" w:rsidRDefault="00740247" w:rsidP="00740247">
                      <w:pPr>
                        <w:rPr>
                          <w:rFonts w:ascii="ＭＳ ゴシック" w:eastAsia="ＭＳ ゴシック" w:hAnsi="ＭＳ ゴシック"/>
                          <w:sz w:val="24"/>
                        </w:rPr>
                      </w:pPr>
                      <w:r>
                        <w:rPr>
                          <w:rFonts w:ascii="ＭＳ ゴシック" w:eastAsia="ＭＳ ゴシック" w:hAnsi="ＭＳ ゴシック" w:hint="eastAsia"/>
                          <w:sz w:val="24"/>
                        </w:rPr>
                        <w:t>国道、府道、都市計画法の規定により指定された都市計画区域内の幅員16ｍ以上の道路、鉄道、軌道、索道ならびにこれらから両側500ｍまでの地域のうち、これらから展望できる</w:t>
                      </w:r>
                      <w:r w:rsidRPr="00637C5F">
                        <w:rPr>
                          <w:rFonts w:ascii="ＭＳ ゴシック" w:eastAsia="ＭＳ ゴシック" w:hAnsi="ＭＳ ゴシック" w:hint="eastAsia"/>
                          <w:szCs w:val="21"/>
                        </w:rPr>
                        <w:t>(※)</w:t>
                      </w:r>
                      <w:r>
                        <w:rPr>
                          <w:rFonts w:ascii="ＭＳ ゴシック" w:eastAsia="ＭＳ ゴシック" w:hAnsi="ＭＳ ゴシック" w:hint="eastAsia"/>
                          <w:sz w:val="24"/>
                        </w:rPr>
                        <w:t>範囲にある区域</w:t>
                      </w:r>
                    </w:p>
                  </w:txbxContent>
                </v:textbox>
              </v:rect>
            </w:pict>
          </mc:Fallback>
        </mc:AlternateContent>
      </w: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rPr>
          <w:rFonts w:ascii="ＭＳ ゴシック" w:eastAsia="ＭＳ ゴシック" w:hAnsi="ＭＳ ゴシック" w:hint="eastAsia"/>
          <w:sz w:val="24"/>
        </w:rPr>
      </w:pPr>
    </w:p>
    <w:p w:rsidR="00740247" w:rsidRPr="007A5185" w:rsidRDefault="00740247" w:rsidP="00740247">
      <w:pPr>
        <w:ind w:left="480" w:hangingChars="200" w:hanging="480"/>
        <w:rPr>
          <w:rFonts w:ascii="ＭＳ ゴシック" w:eastAsia="ＭＳ ゴシック" w:hAnsi="ＭＳ ゴシック" w:hint="eastAsia"/>
          <w:sz w:val="24"/>
        </w:rPr>
      </w:pPr>
      <w:r w:rsidRPr="007A5185">
        <w:rPr>
          <w:rFonts w:hint="eastAsia"/>
          <w:sz w:val="24"/>
        </w:rPr>
        <w:t xml:space="preserve">　</w:t>
      </w:r>
      <w:r w:rsidRPr="007A5185">
        <w:rPr>
          <w:rFonts w:ascii="ＭＳ ゴシック" w:eastAsia="ＭＳ ゴシック" w:hAnsi="ＭＳ ゴシック" w:hint="eastAsia"/>
          <w:sz w:val="24"/>
        </w:rPr>
        <w:t>⑨　公園、緑地、広場、運動場、動物園、植物園、遊園地、競馬場、競輪場、船着場、火葬場、葬祭場の敷地内</w:t>
      </w:r>
    </w:p>
    <w:p w:rsidR="00740247" w:rsidRPr="007A5185"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⑩　社寺、教会の敷地内</w:t>
      </w:r>
    </w:p>
    <w:p w:rsidR="00740247" w:rsidRDefault="00740247" w:rsidP="00740247">
      <w:pPr>
        <w:rPr>
          <w:rFonts w:ascii="ＭＳ ゴシック" w:eastAsia="ＭＳ ゴシック" w:hAnsi="ＭＳ ゴシック" w:hint="eastAsia"/>
          <w:sz w:val="24"/>
        </w:rPr>
      </w:pPr>
      <w:r w:rsidRPr="007A5185">
        <w:rPr>
          <w:rFonts w:ascii="ＭＳ ゴシック" w:eastAsia="ＭＳ ゴシック" w:hAnsi="ＭＳ ゴシック" w:hint="eastAsia"/>
          <w:sz w:val="24"/>
        </w:rPr>
        <w:t xml:space="preserve">　⑪　公衆便所の外壁</w:t>
      </w:r>
    </w:p>
    <w:p w:rsidR="00740247" w:rsidRDefault="00740247" w:rsidP="00740247">
      <w:pPr>
        <w:rPr>
          <w:rFonts w:ascii="ＭＳ ゴシック" w:eastAsia="ＭＳ ゴシック" w:hAnsi="ＭＳ ゴシック" w:hint="eastAsia"/>
          <w:sz w:val="24"/>
        </w:rPr>
      </w:pPr>
    </w:p>
    <w:p w:rsidR="00740247" w:rsidRPr="00A1128C" w:rsidRDefault="00740247" w:rsidP="00740247">
      <w:pPr>
        <w:rPr>
          <w:rFonts w:ascii="ＭＳ ゴシック" w:eastAsia="ＭＳ ゴシック" w:hAnsi="ＭＳ ゴシック" w:hint="eastAsia"/>
          <w:sz w:val="24"/>
        </w:rPr>
      </w:pPr>
    </w:p>
    <w:p w:rsidR="00740247" w:rsidRPr="00B248F5" w:rsidRDefault="00740247" w:rsidP="00740247">
      <w:pPr>
        <w:rPr>
          <w:rFonts w:hint="eastAsia"/>
          <w:sz w:val="36"/>
          <w:szCs w:val="36"/>
        </w:rPr>
      </w:pPr>
      <w:r>
        <w:rPr>
          <w:rFonts w:ascii="HGP創英角ｺﾞｼｯｸUB" w:eastAsia="HGP創英角ｺﾞｼｯｸUB"/>
          <w:noProof/>
          <w:sz w:val="24"/>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295910</wp:posOffset>
                </wp:positionV>
                <wp:extent cx="5029200" cy="1028700"/>
                <wp:effectExtent l="13335" t="10160" r="5715" b="889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28700"/>
                        </a:xfrm>
                        <a:prstGeom prst="foldedCorner">
                          <a:avLst>
                            <a:gd name="adj" fmla="val 12500"/>
                          </a:avLst>
                        </a:prstGeom>
                        <a:solidFill>
                          <a:srgbClr val="FFFFFF"/>
                        </a:solidFill>
                        <a:ln w="9525">
                          <a:solidFill>
                            <a:srgbClr val="000000"/>
                          </a:solidFill>
                          <a:round/>
                          <a:headEnd/>
                          <a:tailEnd/>
                        </a:ln>
                      </wps:spPr>
                      <wps:txbx>
                        <w:txbxContent>
                          <w:p w:rsidR="00740247" w:rsidRPr="0047393E" w:rsidRDefault="00740247" w:rsidP="00740247">
                            <w:pPr>
                              <w:rPr>
                                <w:rFonts w:ascii="HGP創英角ｺﾞｼｯｸUB" w:eastAsia="HGP創英角ｺﾞｼｯｸUB" w:hAnsi="ＭＳ ゴシック" w:hint="eastAsia"/>
                                <w:sz w:val="24"/>
                              </w:rPr>
                            </w:pPr>
                            <w:r w:rsidRPr="0047393E">
                              <w:rPr>
                                <w:rFonts w:ascii="HGP創英角ｺﾞｼｯｸUB" w:eastAsia="HGP創英角ｺﾞｼｯｸUB" w:hAnsi="ＭＳ ゴシック" w:hint="eastAsia"/>
                                <w:sz w:val="24"/>
                              </w:rPr>
                              <w:t>※「展望できる範囲にある区域」とは</w:t>
                            </w:r>
                          </w:p>
                          <w:p w:rsidR="00740247" w:rsidRPr="0047393E" w:rsidRDefault="00740247" w:rsidP="00740247">
                            <w:pPr>
                              <w:rPr>
                                <w:rFonts w:ascii="ＭＳ ゴシック" w:eastAsia="ＭＳ ゴシック" w:hAnsi="ＭＳ ゴシック"/>
                                <w:sz w:val="24"/>
                              </w:rPr>
                            </w:pPr>
                            <w:r w:rsidRPr="0047393E">
                              <w:rPr>
                                <w:rFonts w:ascii="ＭＳ ゴシック" w:eastAsia="ＭＳ ゴシック" w:hAnsi="ＭＳ ゴシック" w:hint="eastAsia"/>
                                <w:sz w:val="24"/>
                              </w:rPr>
                              <w:t xml:space="preserve">　自然の立地条件により広告物の設置地域が展望できない場合を除くほか、家屋などの人為的障害物により広告物が直接展望できない場合でも規制の対象となります。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8" type="#_x0000_t65" style="position:absolute;left:0;text-align:left;margin-left:30pt;margin-top:23.3pt;width:396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">
                <v:textbox inset="5.85pt,.7pt,5.85pt,.7pt">
                  <w:txbxContent>
                    <w:p w:rsidR="00740247" w:rsidRPr="0047393E" w:rsidRDefault="00740247" w:rsidP="00740247">
                      <w:pPr>
                        <w:rPr>
                          <w:rFonts w:ascii="HGP創英角ｺﾞｼｯｸUB" w:eastAsia="HGP創英角ｺﾞｼｯｸUB" w:hAnsi="ＭＳ ゴシック" w:hint="eastAsia"/>
                          <w:sz w:val="24"/>
                        </w:rPr>
                      </w:pPr>
                      <w:r w:rsidRPr="0047393E">
                        <w:rPr>
                          <w:rFonts w:ascii="HGP創英角ｺﾞｼｯｸUB" w:eastAsia="HGP創英角ｺﾞｼｯｸUB" w:hAnsi="ＭＳ ゴシック" w:hint="eastAsia"/>
                          <w:sz w:val="24"/>
                        </w:rPr>
                        <w:t>※「展望できる範囲にある区域」とは</w:t>
                      </w:r>
                    </w:p>
                    <w:p w:rsidR="00740247" w:rsidRPr="0047393E" w:rsidRDefault="00740247" w:rsidP="00740247">
                      <w:pPr>
                        <w:rPr>
                          <w:rFonts w:ascii="ＭＳ ゴシック" w:eastAsia="ＭＳ ゴシック" w:hAnsi="ＭＳ ゴシック"/>
                          <w:sz w:val="24"/>
                        </w:rPr>
                      </w:pPr>
                      <w:r w:rsidRPr="0047393E">
                        <w:rPr>
                          <w:rFonts w:ascii="ＭＳ ゴシック" w:eastAsia="ＭＳ ゴシック" w:hAnsi="ＭＳ ゴシック" w:hint="eastAsia"/>
                          <w:sz w:val="24"/>
                        </w:rPr>
                        <w:t xml:space="preserve">　自然の立地条件により広告物の設置地域が展望できない場合を除くほか、家屋などの人為的障害物により広告物が直接展望できない場合でも規制の対象となります。</w:t>
                      </w:r>
                    </w:p>
                  </w:txbxContent>
                </v:textbox>
              </v:shape>
            </w:pict>
          </mc:Fallback>
        </mc:AlternateContent>
      </w:r>
      <w:r w:rsidRPr="00B03ABA">
        <w:rPr>
          <w:rFonts w:ascii="HGP創英角ｺﾞｼｯｸUB" w:eastAsia="HGP創英角ｺﾞｼｯｸUB"/>
          <w:sz w:val="24"/>
        </w:rPr>
        <w:br w:type="page"/>
      </w:r>
      <w:r>
        <w:rPr>
          <w:rFonts w:ascii="HGP創英角ｺﾞｼｯｸUB" w:eastAsia="HGP創英角ｺﾞｼｯｸUB" w:hint="eastAsia"/>
          <w:sz w:val="44"/>
          <w:szCs w:val="44"/>
        </w:rPr>
        <w:lastRenderedPageBreak/>
        <w:t>７</w:t>
      </w:r>
      <w:r w:rsidRPr="003E67BE">
        <w:rPr>
          <w:rFonts w:ascii="HGP創英角ｺﾞｼｯｸUB" w:eastAsia="HGP創英角ｺﾞｼｯｸUB" w:hint="eastAsia"/>
          <w:sz w:val="44"/>
          <w:szCs w:val="44"/>
        </w:rPr>
        <w:t xml:space="preserve">　</w:t>
      </w:r>
      <w:r>
        <w:rPr>
          <w:rFonts w:ascii="HGP創英角ｺﾞｼｯｸUB" w:eastAsia="HGP創英角ｺﾞｼｯｸUB" w:hint="eastAsia"/>
          <w:sz w:val="44"/>
          <w:szCs w:val="44"/>
        </w:rPr>
        <w:t>許可基準</w:t>
      </w:r>
    </w:p>
    <w:p w:rsidR="00740247" w:rsidRDefault="00740247" w:rsidP="00740247">
      <w:pPr>
        <w:rPr>
          <w:rFonts w:hint="eastAsia"/>
          <w:sz w:val="24"/>
        </w:rPr>
      </w:pPr>
    </w:p>
    <w:p w:rsidR="00740247" w:rsidRPr="00E521EF" w:rsidRDefault="00740247" w:rsidP="00740247">
      <w:pPr>
        <w:rPr>
          <w:rFonts w:ascii="HGPｺﾞｼｯｸE" w:eastAsia="HGPｺﾞｼｯｸE" w:hAnsi="ＭＳ ゴシック" w:hint="eastAsia"/>
          <w:sz w:val="24"/>
        </w:rPr>
      </w:pPr>
      <w:r>
        <w:rPr>
          <w:rFonts w:hint="eastAsia"/>
          <w:sz w:val="24"/>
        </w:rPr>
        <w:t xml:space="preserve">　</w:t>
      </w:r>
      <w:r w:rsidRPr="00E521EF">
        <w:rPr>
          <w:rFonts w:ascii="HGPｺﾞｼｯｸE" w:eastAsia="HGPｺﾞｼｯｸE" w:hAnsi="ＭＳ ゴシック" w:hint="eastAsia"/>
          <w:sz w:val="24"/>
        </w:rPr>
        <w:t>許可区域において、建物の屋上もしくは壁面に広告物を掲出する場合には、次の基準を満たす必要があります。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883"/>
        <w:gridCol w:w="4037"/>
      </w:tblGrid>
      <w:tr w:rsidR="00740247" w:rsidRPr="005842A7" w:rsidTr="008278F2">
        <w:tc>
          <w:tcPr>
            <w:tcW w:w="3883" w:type="dxa"/>
            <w:shd w:val="clear" w:color="auto" w:fill="auto"/>
          </w:tcPr>
          <w:p w:rsidR="00740247" w:rsidRPr="005842A7" w:rsidRDefault="00740247" w:rsidP="008278F2">
            <w:pPr>
              <w:jc w:val="center"/>
              <w:rPr>
                <w:rFonts w:ascii="ＭＳ ゴシック" w:eastAsia="ＭＳ ゴシック" w:hAnsi="ＭＳ ゴシック" w:hint="eastAsia"/>
                <w:sz w:val="24"/>
              </w:rPr>
            </w:pPr>
            <w:r w:rsidRPr="005842A7">
              <w:rPr>
                <w:rFonts w:ascii="ＭＳ ゴシック" w:eastAsia="ＭＳ ゴシック" w:hAnsi="ＭＳ ゴシック" w:hint="eastAsia"/>
                <w:sz w:val="24"/>
              </w:rPr>
              <w:t>建物の屋上に表示する広告物</w:t>
            </w:r>
          </w:p>
          <w:p w:rsidR="00740247" w:rsidRPr="005842A7" w:rsidRDefault="00740247" w:rsidP="008278F2">
            <w:pPr>
              <w:jc w:val="center"/>
              <w:rPr>
                <w:rFonts w:ascii="ＭＳ ゴシック" w:eastAsia="ＭＳ ゴシック" w:hAnsi="ＭＳ ゴシック" w:hint="eastAsia"/>
                <w:sz w:val="24"/>
              </w:rPr>
            </w:pPr>
            <w:r w:rsidRPr="005842A7">
              <w:rPr>
                <w:rFonts w:ascii="ＭＳ ゴシック" w:eastAsia="ＭＳ ゴシック" w:hAnsi="ＭＳ ゴシック" w:hint="eastAsia"/>
                <w:sz w:val="24"/>
              </w:rPr>
              <w:t>（以下「屋上広告物」という）</w:t>
            </w:r>
          </w:p>
        </w:tc>
        <w:tc>
          <w:tcPr>
            <w:tcW w:w="4037" w:type="dxa"/>
            <w:shd w:val="clear" w:color="auto" w:fill="auto"/>
          </w:tcPr>
          <w:p w:rsidR="00740247" w:rsidRPr="005842A7" w:rsidRDefault="00740247" w:rsidP="008278F2">
            <w:pPr>
              <w:rPr>
                <w:rFonts w:ascii="ＭＳ ゴシック" w:eastAsia="ＭＳ ゴシック" w:hAnsi="ＭＳ ゴシック" w:hint="eastAsia"/>
                <w:sz w:val="24"/>
              </w:rPr>
            </w:pPr>
            <w:r w:rsidRPr="005842A7">
              <w:rPr>
                <w:rFonts w:ascii="ＭＳ ゴシック" w:eastAsia="ＭＳ ゴシック" w:hAnsi="ＭＳ ゴシック" w:hint="eastAsia"/>
                <w:sz w:val="24"/>
              </w:rPr>
              <w:t>たて：建物の高さの2/3以内</w:t>
            </w:r>
          </w:p>
          <w:p w:rsidR="00740247" w:rsidRPr="005842A7" w:rsidRDefault="00740247" w:rsidP="008278F2">
            <w:pPr>
              <w:rPr>
                <w:rFonts w:ascii="ＭＳ ゴシック" w:eastAsia="ＭＳ ゴシック" w:hAnsi="ＭＳ ゴシック" w:hint="eastAsia"/>
                <w:sz w:val="24"/>
              </w:rPr>
            </w:pPr>
            <w:r w:rsidRPr="005842A7">
              <w:rPr>
                <w:rFonts w:ascii="ＭＳ ゴシック" w:eastAsia="ＭＳ ゴシック" w:hAnsi="ＭＳ ゴシック" w:hint="eastAsia"/>
                <w:sz w:val="24"/>
              </w:rPr>
              <w:t>よこ：建物の幅の範囲内</w:t>
            </w:r>
          </w:p>
        </w:tc>
      </w:tr>
      <w:tr w:rsidR="00740247" w:rsidRPr="005842A7" w:rsidTr="008278F2">
        <w:tc>
          <w:tcPr>
            <w:tcW w:w="3883" w:type="dxa"/>
            <w:shd w:val="clear" w:color="auto" w:fill="auto"/>
          </w:tcPr>
          <w:p w:rsidR="00740247" w:rsidRPr="005842A7" w:rsidRDefault="00740247" w:rsidP="008278F2">
            <w:pPr>
              <w:jc w:val="center"/>
              <w:rPr>
                <w:rFonts w:ascii="ＭＳ ゴシック" w:eastAsia="ＭＳ ゴシック" w:hAnsi="ＭＳ ゴシック" w:hint="eastAsia"/>
                <w:sz w:val="24"/>
              </w:rPr>
            </w:pPr>
            <w:r w:rsidRPr="005842A7">
              <w:rPr>
                <w:rFonts w:ascii="ＭＳ ゴシック" w:eastAsia="ＭＳ ゴシック" w:hAnsi="ＭＳ ゴシック" w:hint="eastAsia"/>
                <w:sz w:val="24"/>
              </w:rPr>
              <w:t>建物の壁面に表示する広告物</w:t>
            </w:r>
          </w:p>
          <w:p w:rsidR="00740247" w:rsidRPr="005842A7" w:rsidRDefault="00740247" w:rsidP="008278F2">
            <w:pPr>
              <w:jc w:val="center"/>
              <w:rPr>
                <w:rFonts w:ascii="ＭＳ ゴシック" w:eastAsia="ＭＳ ゴシック" w:hAnsi="ＭＳ ゴシック" w:hint="eastAsia"/>
                <w:sz w:val="24"/>
              </w:rPr>
            </w:pPr>
            <w:r w:rsidRPr="005842A7">
              <w:rPr>
                <w:rFonts w:ascii="ＭＳ ゴシック" w:eastAsia="ＭＳ ゴシック" w:hAnsi="ＭＳ ゴシック" w:hint="eastAsia"/>
                <w:sz w:val="24"/>
              </w:rPr>
              <w:t>（以下「壁面広告物」という）</w:t>
            </w:r>
          </w:p>
        </w:tc>
        <w:tc>
          <w:tcPr>
            <w:tcW w:w="4037" w:type="dxa"/>
            <w:shd w:val="clear" w:color="auto" w:fill="auto"/>
          </w:tcPr>
          <w:p w:rsidR="00740247" w:rsidRPr="005842A7" w:rsidRDefault="00740247" w:rsidP="008278F2">
            <w:pPr>
              <w:rPr>
                <w:rFonts w:ascii="ＭＳ ゴシック" w:eastAsia="ＭＳ ゴシック" w:hAnsi="ＭＳ ゴシック" w:hint="eastAsia"/>
                <w:sz w:val="24"/>
              </w:rPr>
            </w:pPr>
            <w:r w:rsidRPr="005842A7">
              <w:rPr>
                <w:rFonts w:ascii="ＭＳ ゴシック" w:eastAsia="ＭＳ ゴシック" w:hAnsi="ＭＳ ゴシック" w:hint="eastAsia"/>
                <w:sz w:val="24"/>
              </w:rPr>
              <w:t>たて：建物の高さの範囲内</w:t>
            </w:r>
          </w:p>
          <w:p w:rsidR="00740247" w:rsidRPr="005842A7" w:rsidRDefault="00740247" w:rsidP="008278F2">
            <w:pPr>
              <w:rPr>
                <w:rFonts w:ascii="ＭＳ ゴシック" w:eastAsia="ＭＳ ゴシック" w:hAnsi="ＭＳ ゴシック" w:hint="eastAsia"/>
                <w:sz w:val="24"/>
              </w:rPr>
            </w:pPr>
            <w:r w:rsidRPr="005842A7">
              <w:rPr>
                <w:rFonts w:ascii="ＭＳ ゴシック" w:eastAsia="ＭＳ ゴシック" w:hAnsi="ＭＳ ゴシック" w:hint="eastAsia"/>
                <w:sz w:val="24"/>
              </w:rPr>
              <w:t>よこ：建物の幅の範囲内</w:t>
            </w:r>
          </w:p>
        </w:tc>
      </w:tr>
    </w:tbl>
    <w:p w:rsidR="00740247" w:rsidRDefault="00740247" w:rsidP="00740247">
      <w:pPr>
        <w:rPr>
          <w:rFonts w:hint="eastAsia"/>
          <w:sz w:val="24"/>
        </w:rPr>
      </w:pPr>
    </w:p>
    <w:p w:rsidR="00740247" w:rsidRPr="00557B02" w:rsidRDefault="00740247" w:rsidP="00740247">
      <w:pPr>
        <w:rPr>
          <w:rFonts w:ascii="HGPｺﾞｼｯｸE" w:eastAsia="HGPｺﾞｼｯｸE" w:hint="eastAsia"/>
          <w:sz w:val="24"/>
        </w:rPr>
      </w:pPr>
      <w:r>
        <w:rPr>
          <w:rFonts w:ascii="HGPｺﾞｼｯｸE" w:eastAsia="HGPｺﾞｼｯｸE" w:hint="eastAsia"/>
          <w:sz w:val="24"/>
        </w:rPr>
        <w:t>■</w:t>
      </w:r>
      <w:r w:rsidRPr="00557B02">
        <w:rPr>
          <w:rFonts w:ascii="HGPｺﾞｼｯｸE" w:eastAsia="HGPｺﾞｼｯｸE" w:hint="eastAsia"/>
          <w:sz w:val="24"/>
        </w:rPr>
        <w:t>「表示方法等の制限区域」における許可基準</w:t>
      </w:r>
      <w:r>
        <w:rPr>
          <w:rFonts w:ascii="HGPｺﾞｼｯｸE" w:eastAsia="HGPｺﾞｼｯｸE" w:hint="eastAsia"/>
          <w:sz w:val="24"/>
        </w:rPr>
        <w:t>■</w:t>
      </w:r>
    </w:p>
    <w:p w:rsidR="00740247" w:rsidRPr="004563C8" w:rsidRDefault="00740247" w:rsidP="00740247">
      <w:pPr>
        <w:rPr>
          <w:rFonts w:ascii="ＭＳ ゴシック" w:eastAsia="ＭＳ ゴシック" w:hAnsi="ＭＳ ゴシック" w:hint="eastAsia"/>
          <w:sz w:val="24"/>
        </w:rPr>
      </w:pPr>
      <w:r>
        <w:rPr>
          <w:rFonts w:hint="eastAsia"/>
          <w:sz w:val="24"/>
        </w:rPr>
        <w:t xml:space="preserve">　</w:t>
      </w:r>
      <w:r w:rsidRPr="004563C8">
        <w:rPr>
          <w:rFonts w:ascii="ＭＳ ゴシック" w:eastAsia="ＭＳ ゴシック" w:hAnsi="ＭＳ ゴシック" w:hint="eastAsia"/>
          <w:sz w:val="24"/>
        </w:rPr>
        <w:t>許可区域のうち、知事が指定する道路や鉄道等の沿線(両側500ｍまでの地域のうち、これらから展望できる範囲にある区域)は、</w:t>
      </w:r>
      <w:r>
        <w:rPr>
          <w:rFonts w:ascii="ＭＳ ゴシック" w:eastAsia="ＭＳ ゴシック" w:hAnsi="ＭＳ ゴシック" w:hint="eastAsia"/>
          <w:sz w:val="24"/>
        </w:rPr>
        <w:t>路線等を中心とする</w:t>
      </w:r>
      <w:r w:rsidRPr="004563C8">
        <w:rPr>
          <w:rFonts w:ascii="ＭＳ ゴシック" w:eastAsia="ＭＳ ゴシック" w:hAnsi="ＭＳ ゴシック" w:hint="eastAsia"/>
          <w:sz w:val="24"/>
        </w:rPr>
        <w:t>表示方法等の制限区域</w:t>
      </w:r>
      <w:r>
        <w:rPr>
          <w:rFonts w:ascii="ＭＳ ゴシック" w:eastAsia="ＭＳ ゴシック" w:hAnsi="ＭＳ ゴシック" w:hint="eastAsia"/>
          <w:sz w:val="24"/>
        </w:rPr>
        <w:t>【路線型表示制限区域】</w:t>
      </w:r>
      <w:r w:rsidRPr="004563C8">
        <w:rPr>
          <w:rFonts w:ascii="ＭＳ ゴシック" w:eastAsia="ＭＳ ゴシック" w:hAnsi="ＭＳ ゴシック" w:hint="eastAsia"/>
          <w:sz w:val="24"/>
        </w:rPr>
        <w:t>として、道路等からの後退距離や大きさなどの制限があります。</w:t>
      </w:r>
    </w:p>
    <w:p w:rsidR="00740247" w:rsidRDefault="00740247" w:rsidP="00740247">
      <w:pPr>
        <w:rPr>
          <w:rFonts w:ascii="ＭＳ ゴシック" w:eastAsia="ＭＳ ゴシック" w:hAnsi="ＭＳ ゴシック" w:hint="eastAsia"/>
          <w:sz w:val="24"/>
        </w:rPr>
      </w:pPr>
      <w:r w:rsidRPr="004563C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路線型表示</w:t>
      </w:r>
      <w:r w:rsidRPr="004563C8">
        <w:rPr>
          <w:rFonts w:ascii="ＭＳ ゴシック" w:eastAsia="ＭＳ ゴシック" w:hAnsi="ＭＳ ゴシック" w:hint="eastAsia"/>
          <w:sz w:val="24"/>
        </w:rPr>
        <w:t>制限区域は、名神高速道路等の</w:t>
      </w:r>
      <w:r>
        <w:rPr>
          <w:rFonts w:ascii="ＭＳ ゴシック" w:eastAsia="ＭＳ ゴシック" w:hAnsi="ＭＳ ゴシック" w:hint="eastAsia"/>
          <w:sz w:val="24"/>
        </w:rPr>
        <w:t>23</w:t>
      </w:r>
      <w:r w:rsidRPr="004563C8">
        <w:rPr>
          <w:rFonts w:ascii="ＭＳ ゴシック" w:eastAsia="ＭＳ ゴシック" w:hAnsi="ＭＳ ゴシック" w:hint="eastAsia"/>
          <w:sz w:val="24"/>
        </w:rPr>
        <w:t>路線の沿線と、阪神高速湾岸線・高速自動車国道関西国際空港線の沿線に分けられ、さらに都市計画法で定められる用途地域により分類されます。</w:t>
      </w:r>
    </w:p>
    <w:p w:rsidR="00740247" w:rsidRPr="004563C8" w:rsidRDefault="00740247" w:rsidP="00740247">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また、知事が指定する大阪府景観計画区域及び隣接する区域については、面的な表示方法等の制限区域【面型表示制限区域】として、遠景に配慮した広告物の大きさの制限があります。</w:t>
      </w:r>
    </w:p>
    <w:p w:rsidR="00740247" w:rsidRDefault="00740247" w:rsidP="00740247">
      <w:pPr>
        <w:rPr>
          <w:rFonts w:hint="eastAsia"/>
          <w:sz w:val="24"/>
        </w:rPr>
      </w:pPr>
    </w:p>
    <w:p w:rsidR="00740247" w:rsidRPr="00B145EF" w:rsidRDefault="00740247" w:rsidP="00740247">
      <w:pPr>
        <w:rPr>
          <w:rFonts w:ascii="ＭＳ ゴシック" w:eastAsia="ＭＳ ゴシック" w:hAnsi="ＭＳ ゴシック" w:hint="eastAsia"/>
          <w:b/>
          <w:sz w:val="24"/>
        </w:rPr>
      </w:pPr>
      <w:r w:rsidRPr="00B145EF">
        <w:rPr>
          <w:rFonts w:ascii="ＭＳ ゴシック" w:eastAsia="ＭＳ ゴシック" w:hAnsi="ＭＳ ゴシック" w:hint="eastAsia"/>
          <w:b/>
          <w:sz w:val="24"/>
        </w:rPr>
        <w:t>高さ・距離とは</w:t>
      </w:r>
      <w:r>
        <w:rPr>
          <w:rFonts w:ascii="ＭＳ ゴシック" w:eastAsia="ＭＳ ゴシック" w:hAnsi="ＭＳ ゴシック" w:hint="eastAsia"/>
          <w:b/>
          <w:sz w:val="24"/>
        </w:rPr>
        <w:t>（例示）</w:t>
      </w:r>
    </w:p>
    <w:p w:rsidR="00740247" w:rsidRDefault="00740247" w:rsidP="00740247">
      <w:pPr>
        <w:rPr>
          <w:rFonts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22860</wp:posOffset>
                </wp:positionV>
                <wp:extent cx="5667375" cy="2853690"/>
                <wp:effectExtent l="13335" t="6985" r="5715"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853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10.5pt;margin-top:1.8pt;width:446.25pt;height:2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" filled="f">
                <v:textbox inset="5.85pt,.7pt,5.85pt,.7pt"/>
              </v:rect>
            </w:pict>
          </mc:Fallback>
        </mc:AlternateContent>
      </w:r>
    </w:p>
    <w:p w:rsidR="00740247" w:rsidRDefault="00740247" w:rsidP="00740247">
      <w:pPr>
        <w:rPr>
          <w:rFonts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-1905</wp:posOffset>
                </wp:positionV>
                <wp:extent cx="2800350" cy="611505"/>
                <wp:effectExtent l="3810" t="3175" r="0"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47" w:rsidRDefault="00740247" w:rsidP="00740247">
                            <w:pPr>
                              <w:rPr>
                                <w:rFonts w:hint="eastAsia"/>
                                <w:sz w:val="20"/>
                                <w:szCs w:val="20"/>
                              </w:rPr>
                            </w:pPr>
                            <w:r w:rsidRPr="00B145EF">
                              <w:rPr>
                                <w:rFonts w:hint="eastAsia"/>
                                <w:sz w:val="20"/>
                                <w:szCs w:val="20"/>
                              </w:rPr>
                              <w:t>○「表示方法等の制限区域」における</w:t>
                            </w:r>
                            <w:r>
                              <w:rPr>
                                <w:rFonts w:hint="eastAsia"/>
                                <w:sz w:val="20"/>
                                <w:szCs w:val="20"/>
                              </w:rPr>
                              <w:t>地上</w:t>
                            </w:r>
                          </w:p>
                          <w:p w:rsidR="00740247" w:rsidRPr="00B145EF" w:rsidRDefault="00740247" w:rsidP="00740247">
                            <w:pPr>
                              <w:ind w:firstLineChars="200" w:firstLine="400"/>
                              <w:rPr>
                                <w:sz w:val="20"/>
                                <w:szCs w:val="20"/>
                              </w:rPr>
                            </w:pPr>
                            <w:r w:rsidRPr="00B145EF">
                              <w:rPr>
                                <w:rFonts w:hint="eastAsia"/>
                                <w:sz w:val="20"/>
                                <w:szCs w:val="20"/>
                              </w:rPr>
                              <w:t>からの高さとは？</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199.5pt;margin-top:-.15pt;width:220.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" filled="f" stroked="f">
                <v:textbox inset=".5mm,.5mm,.5mm,.5mm">
                  <w:txbxContent>
                    <w:p w:rsidR="00740247" w:rsidRDefault="00740247" w:rsidP="00740247">
                      <w:pPr>
                        <w:rPr>
                          <w:rFonts w:hint="eastAsia"/>
                          <w:sz w:val="20"/>
                          <w:szCs w:val="20"/>
                        </w:rPr>
                      </w:pPr>
                      <w:r w:rsidRPr="00B145EF">
                        <w:rPr>
                          <w:rFonts w:hint="eastAsia"/>
                          <w:sz w:val="20"/>
                          <w:szCs w:val="20"/>
                        </w:rPr>
                        <w:t>○「表示方法等の制限区域」における</w:t>
                      </w:r>
                      <w:r>
                        <w:rPr>
                          <w:rFonts w:hint="eastAsia"/>
                          <w:sz w:val="20"/>
                          <w:szCs w:val="20"/>
                        </w:rPr>
                        <w:t>地上</w:t>
                      </w:r>
                    </w:p>
                    <w:p w:rsidR="00740247" w:rsidRPr="00B145EF" w:rsidRDefault="00740247" w:rsidP="00740247">
                      <w:pPr>
                        <w:ind w:firstLineChars="200" w:firstLine="400"/>
                        <w:rPr>
                          <w:sz w:val="20"/>
                          <w:szCs w:val="20"/>
                        </w:rPr>
                      </w:pPr>
                      <w:r w:rsidRPr="00B145EF">
                        <w:rPr>
                          <w:rFonts w:hint="eastAsia"/>
                          <w:sz w:val="20"/>
                          <w:szCs w:val="20"/>
                        </w:rPr>
                        <w:t>からの高さとは？</w:t>
                      </w:r>
                    </w:p>
                  </w:txbxContent>
                </v:textbox>
              </v:shape>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-5715</wp:posOffset>
                </wp:positionV>
                <wp:extent cx="1200150" cy="611505"/>
                <wp:effectExtent l="381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247" w:rsidRPr="00B145EF" w:rsidRDefault="00740247" w:rsidP="00740247">
                            <w:pPr>
                              <w:ind w:left="200" w:hangingChars="100" w:hanging="200"/>
                              <w:rPr>
                                <w:sz w:val="20"/>
                                <w:szCs w:val="20"/>
                              </w:rPr>
                            </w:pPr>
                            <w:r w:rsidRPr="00B145EF">
                              <w:rPr>
                                <w:rFonts w:hint="eastAsia"/>
                                <w:sz w:val="20"/>
                                <w:szCs w:val="20"/>
                              </w:rPr>
                              <w:t>○道路等からの距離とは？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99.75pt;margin-top:-.45pt;width:94.5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" stroked="f">
                <v:textbox inset="5.85pt,.7pt,5.85pt,.7pt">
                  <w:txbxContent>
                    <w:p w:rsidR="00740247" w:rsidRPr="00B145EF" w:rsidRDefault="00740247" w:rsidP="00740247">
                      <w:pPr>
                        <w:ind w:left="200" w:hangingChars="100" w:hanging="200"/>
                        <w:rPr>
                          <w:sz w:val="20"/>
                          <w:szCs w:val="20"/>
                        </w:rPr>
                      </w:pPr>
                      <w:r w:rsidRPr="00B145EF">
                        <w:rPr>
                          <w:rFonts w:hint="eastAsia"/>
                          <w:sz w:val="20"/>
                          <w:szCs w:val="20"/>
                        </w:rPr>
                        <w:t>○道路等からの距離とは？</w:t>
                      </w:r>
                    </w:p>
                  </w:txbxContent>
                </v:textbox>
              </v:shape>
            </w:pict>
          </mc:Fallback>
        </mc:AlternateContent>
      </w: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1133475" cy="611505"/>
                <wp:effectExtent l="3810" t="3175"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247" w:rsidRPr="00B145EF" w:rsidRDefault="00740247" w:rsidP="00740247">
                            <w:pPr>
                              <w:ind w:left="200" w:hangingChars="100" w:hanging="200"/>
                              <w:rPr>
                                <w:sz w:val="20"/>
                                <w:szCs w:val="20"/>
                              </w:rPr>
                            </w:pPr>
                            <w:r w:rsidRPr="00B145EF">
                              <w:rPr>
                                <w:rFonts w:hint="eastAsia"/>
                                <w:sz w:val="20"/>
                                <w:szCs w:val="20"/>
                              </w:rPr>
                              <w:t>○屋上広告物の高さとは？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0;margin-top:-.15pt;width:89.2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" stroked="f">
                <v:textbox inset="5.85pt,.7pt,5.85pt,.7pt">
                  <w:txbxContent>
                    <w:p w:rsidR="00740247" w:rsidRPr="00B145EF" w:rsidRDefault="00740247" w:rsidP="00740247">
                      <w:pPr>
                        <w:ind w:left="200" w:hangingChars="100" w:hanging="200"/>
                        <w:rPr>
                          <w:sz w:val="20"/>
                          <w:szCs w:val="20"/>
                        </w:rPr>
                      </w:pPr>
                      <w:r w:rsidRPr="00B145EF">
                        <w:rPr>
                          <w:rFonts w:hint="eastAsia"/>
                          <w:sz w:val="20"/>
                          <w:szCs w:val="20"/>
                        </w:rPr>
                        <w:t>○屋上広告物の高さとは？</w:t>
                      </w:r>
                    </w:p>
                  </w:txbxContent>
                </v:textbox>
              </v:shape>
            </w:pict>
          </mc:Fallback>
        </mc:AlternateContent>
      </w:r>
    </w:p>
    <w:p w:rsidR="00740247" w:rsidRDefault="00740247" w:rsidP="00740247">
      <w:pPr>
        <w:rPr>
          <w:rFonts w:hint="eastAsia"/>
          <w:sz w:val="24"/>
        </w:rPr>
      </w:pPr>
      <w:r>
        <w:rPr>
          <w:rFonts w:hint="eastAsia"/>
          <w:noProof/>
          <w:sz w:val="24"/>
        </w:rPr>
        <w:drawing>
          <wp:inline distT="0" distB="0" distL="0" distR="0">
            <wp:extent cx="1304925" cy="1479550"/>
            <wp:effectExtent l="0" t="0" r="952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479550"/>
                    </a:xfrm>
                    <a:prstGeom prst="rect">
                      <a:avLst/>
                    </a:prstGeom>
                    <a:noFill/>
                    <a:ln>
                      <a:noFill/>
                    </a:ln>
                  </pic:spPr>
                </pic:pic>
              </a:graphicData>
            </a:graphic>
          </wp:inline>
        </w:drawing>
      </w:r>
      <w:r>
        <w:rPr>
          <w:rFonts w:hint="eastAsia"/>
          <w:noProof/>
          <w:sz w:val="24"/>
        </w:rPr>
        <w:drawing>
          <wp:inline distT="0" distB="0" distL="0" distR="0">
            <wp:extent cx="1155700" cy="151320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513205"/>
                    </a:xfrm>
                    <a:prstGeom prst="rect">
                      <a:avLst/>
                    </a:prstGeom>
                    <a:noFill/>
                    <a:ln>
                      <a:noFill/>
                    </a:ln>
                  </pic:spPr>
                </pic:pic>
              </a:graphicData>
            </a:graphic>
          </wp:inline>
        </w:drawing>
      </w:r>
      <w:r>
        <w:rPr>
          <w:rFonts w:hint="eastAsia"/>
          <w:noProof/>
          <w:sz w:val="24"/>
        </w:rPr>
        <w:drawing>
          <wp:inline distT="0" distB="0" distL="0" distR="0">
            <wp:extent cx="1621155" cy="8813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155" cy="881380"/>
                    </a:xfrm>
                    <a:prstGeom prst="rect">
                      <a:avLst/>
                    </a:prstGeom>
                    <a:noFill/>
                    <a:ln>
                      <a:noFill/>
                    </a:ln>
                  </pic:spPr>
                </pic:pic>
              </a:graphicData>
            </a:graphic>
          </wp:inline>
        </w:drawing>
      </w:r>
      <w:r>
        <w:rPr>
          <w:rFonts w:hint="eastAsia"/>
          <w:noProof/>
          <w:sz w:val="24"/>
        </w:rPr>
        <w:drawing>
          <wp:inline distT="0" distB="0" distL="0" distR="0">
            <wp:extent cx="1130300" cy="17875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787525"/>
                    </a:xfrm>
                    <a:prstGeom prst="rect">
                      <a:avLst/>
                    </a:prstGeom>
                    <a:noFill/>
                    <a:ln>
                      <a:noFill/>
                    </a:ln>
                  </pic:spPr>
                </pic:pic>
              </a:graphicData>
            </a:graphic>
          </wp:inline>
        </w:drawing>
      </w:r>
    </w:p>
    <w:p w:rsidR="00740247" w:rsidRDefault="00740247" w:rsidP="00740247">
      <w:pPr>
        <w:rPr>
          <w:rFonts w:hint="eastAsia"/>
          <w:sz w:val="24"/>
        </w:rPr>
      </w:pPr>
    </w:p>
    <w:p w:rsidR="00740247" w:rsidRDefault="00740247" w:rsidP="00740247">
      <w:pPr>
        <w:rPr>
          <w:rFonts w:hint="eastAsia"/>
          <w:sz w:val="24"/>
        </w:rPr>
      </w:pPr>
    </w:p>
    <w:p w:rsidR="00740247" w:rsidRDefault="00740247" w:rsidP="00740247">
      <w:pPr>
        <w:rPr>
          <w:rFonts w:hint="eastAsia"/>
          <w:sz w:val="24"/>
        </w:rPr>
      </w:pPr>
    </w:p>
    <w:p w:rsidR="00AE3678" w:rsidRDefault="00740247" w:rsidP="00740247">
      <w:r>
        <w:rPr>
          <w:rFonts w:ascii="ＭＳ ゴシック" w:eastAsia="ＭＳ ゴシック" w:hAnsi="ＭＳ ゴシック"/>
          <w:b/>
          <w:sz w:val="24"/>
        </w:rPr>
        <w:br w:type="page"/>
      </w:r>
    </w:p>
    <w:sectPr w:rsidR="00AE3678" w:rsidSect="00740247">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47"/>
    <w:rsid w:val="00740247"/>
    <w:rsid w:val="00AE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2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0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2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0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2014-10-16T07:38:00Z</cp:lastPrinted>
  <dcterms:created xsi:type="dcterms:W3CDTF">2014-10-16T07:34:00Z</dcterms:created>
  <dcterms:modified xsi:type="dcterms:W3CDTF">2014-10-16T07:43:00Z</dcterms:modified>
</cp:coreProperties>
</file>