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524257" w:rsidRDefault="000C1D5F" w:rsidP="00C47F6D">
      <w:pPr>
        <w:ind w:firstLineChars="650" w:firstLine="2610"/>
        <w:rPr>
          <w:rFonts w:ascii="HGSｺﾞｼｯｸM" w:eastAsia="HGSｺﾞｼｯｸM"/>
          <w:b/>
          <w:sz w:val="36"/>
          <w:szCs w:val="36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06084A" w:rsidRDefault="00201259" w:rsidP="0006084A">
      <w:pPr>
        <w:ind w:firstLineChars="1900" w:firstLine="4560"/>
        <w:rPr>
          <w:rFonts w:ascii="HGSｺﾞｼｯｸM" w:eastAsia="HGSｺﾞｼｯｸM" w:hAnsi="ＭＳ 明朝" w:hint="eastAsia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時</w:t>
      </w:r>
      <w:r w:rsidR="000E64BA">
        <w:rPr>
          <w:rFonts w:ascii="HGSｺﾞｼｯｸM" w:eastAsia="HGSｺﾞｼｯｸM" w:hAnsi="ＭＳ 明朝" w:hint="eastAsia"/>
          <w:sz w:val="24"/>
        </w:rPr>
        <w:t xml:space="preserve"> </w:t>
      </w:r>
      <w:r w:rsidRPr="00524257">
        <w:rPr>
          <w:rFonts w:ascii="HGSｺﾞｼｯｸM" w:eastAsia="HGSｺﾞｼｯｸM" w:hAnsi="ＭＳ 明朝" w:hint="eastAsia"/>
          <w:sz w:val="24"/>
        </w:rPr>
        <w:t>：</w:t>
      </w:r>
      <w:r w:rsidR="000E64BA">
        <w:rPr>
          <w:rFonts w:ascii="HGSｺﾞｼｯｸM" w:eastAsia="HGSｺﾞｼｯｸM" w:hAnsi="ＭＳ 明朝" w:hint="eastAsia"/>
          <w:sz w:val="24"/>
        </w:rPr>
        <w:t xml:space="preserve"> </w:t>
      </w:r>
      <w:r w:rsidRPr="00524257">
        <w:rPr>
          <w:rFonts w:ascii="HGSｺﾞｼｯｸM" w:eastAsia="HGSｺﾞｼｯｸM" w:hAnsi="ＭＳ 明朝" w:hint="eastAsia"/>
          <w:sz w:val="24"/>
        </w:rPr>
        <w:t>平成</w:t>
      </w:r>
      <w:r w:rsidR="001B739D">
        <w:rPr>
          <w:rFonts w:ascii="HGSｺﾞｼｯｸM" w:eastAsia="HGSｺﾞｼｯｸM" w:hAnsi="ＭＳ 明朝" w:hint="eastAsia"/>
          <w:sz w:val="24"/>
        </w:rPr>
        <w:t>26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BB1B7B">
        <w:rPr>
          <w:rFonts w:ascii="HGSｺﾞｼｯｸM" w:eastAsia="HGSｺﾞｼｯｸM" w:hAnsi="ＭＳ 明朝" w:hint="eastAsia"/>
          <w:sz w:val="24"/>
        </w:rPr>
        <w:t>9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BB1B7B">
        <w:rPr>
          <w:rFonts w:ascii="HGSｺﾞｼｯｸM" w:eastAsia="HGSｺﾞｼｯｸM" w:hAnsi="ＭＳ 明朝" w:hint="eastAsia"/>
          <w:sz w:val="24"/>
        </w:rPr>
        <w:t>22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BB1B7B">
        <w:rPr>
          <w:rFonts w:ascii="HGSｺﾞｼｯｸM" w:eastAsia="HGSｺﾞｼｯｸM" w:hAnsi="ＭＳ 明朝" w:hint="eastAsia"/>
          <w:sz w:val="24"/>
        </w:rPr>
        <w:t>月</w:t>
      </w:r>
      <w:r w:rsidRPr="00524257">
        <w:rPr>
          <w:rFonts w:ascii="HGSｺﾞｼｯｸM" w:eastAsia="HGSｺﾞｼｯｸM" w:hAnsi="ＭＳ 明朝" w:hint="eastAsia"/>
          <w:sz w:val="24"/>
        </w:rPr>
        <w:t>）</w:t>
      </w:r>
    </w:p>
    <w:p w:rsidR="00201259" w:rsidRPr="00524257" w:rsidRDefault="00441DC6" w:rsidP="0006084A">
      <w:pPr>
        <w:ind w:firstLineChars="2500" w:firstLine="60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10</w:t>
      </w:r>
      <w:r w:rsidR="00201259" w:rsidRPr="00524257">
        <w:rPr>
          <w:rFonts w:ascii="HGSｺﾞｼｯｸM" w:eastAsia="HGSｺﾞｼｯｸM" w:hAnsi="ＭＳ 明朝" w:hint="eastAsia"/>
          <w:sz w:val="24"/>
        </w:rPr>
        <w:t>:00～</w:t>
      </w:r>
      <w:r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12</w:t>
      </w:r>
      <w:r w:rsidR="00201259" w:rsidRPr="00524257">
        <w:rPr>
          <w:rFonts w:ascii="HGSｺﾞｼｯｸM" w:eastAsia="HGSｺﾞｼｯｸM" w:hAnsi="ＭＳ 明朝" w:hint="eastAsia"/>
          <w:sz w:val="24"/>
        </w:rPr>
        <w:t>:00</w:t>
      </w:r>
    </w:p>
    <w:p w:rsidR="0006084A" w:rsidRDefault="000E64BA" w:rsidP="0006084A">
      <w:pPr>
        <w:tabs>
          <w:tab w:val="left" w:pos="2945"/>
        </w:tabs>
        <w:ind w:firstLineChars="1900" w:firstLine="456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会　場 </w:t>
      </w:r>
      <w:r w:rsidR="00201259" w:rsidRPr="00524257">
        <w:rPr>
          <w:rFonts w:ascii="HGSｺﾞｼｯｸM" w:eastAsia="HGSｺﾞｼｯｸM" w:hAnsi="ＭＳ 明朝" w:hint="eastAsia"/>
          <w:sz w:val="24"/>
        </w:rPr>
        <w:t>：</w:t>
      </w:r>
      <w:r>
        <w:rPr>
          <w:rFonts w:ascii="HGSｺﾞｼｯｸM" w:eastAsia="HGSｺﾞｼｯｸM" w:hAnsi="ＭＳ 明朝" w:hint="eastAsia"/>
          <w:sz w:val="24"/>
        </w:rPr>
        <w:t xml:space="preserve"> </w:t>
      </w:r>
      <w:r w:rsidR="0017768E">
        <w:rPr>
          <w:rFonts w:ascii="HGSｺﾞｼｯｸM" w:eastAsia="HGSｺﾞｼｯｸM" w:hAnsi="ＭＳ 明朝" w:hint="eastAsia"/>
          <w:sz w:val="24"/>
        </w:rPr>
        <w:t>大阪府新別館北館</w:t>
      </w:r>
    </w:p>
    <w:p w:rsidR="00201259" w:rsidRPr="0006084A" w:rsidRDefault="001B739D" w:rsidP="0006084A">
      <w:pPr>
        <w:tabs>
          <w:tab w:val="left" w:pos="2945"/>
        </w:tabs>
        <w:ind w:rightChars="-310" w:right="-651" w:firstLineChars="2900" w:firstLine="5800"/>
        <w:rPr>
          <w:rFonts w:ascii="HGSｺﾞｼｯｸM" w:eastAsia="HGSｺﾞｼｯｸM" w:hAnsi="ＭＳ 明朝"/>
          <w:b/>
          <w:bCs/>
          <w:sz w:val="20"/>
          <w:szCs w:val="20"/>
        </w:rPr>
      </w:pPr>
      <w:r w:rsidRPr="0006084A">
        <w:rPr>
          <w:rFonts w:ascii="HGSｺﾞｼｯｸM" w:eastAsia="HGSｺﾞｼｯｸM" w:hAnsi="ＭＳ 明朝" w:hint="eastAsia"/>
          <w:sz w:val="20"/>
          <w:szCs w:val="20"/>
        </w:rPr>
        <w:t>（</w:t>
      </w:r>
      <w:r w:rsidR="0017768E" w:rsidRPr="0006084A">
        <w:rPr>
          <w:rFonts w:ascii="HGSｺﾞｼｯｸM" w:eastAsia="HGSｺﾞｼｯｸM" w:hAnsi="ＭＳ 明朝" w:hint="eastAsia"/>
          <w:sz w:val="20"/>
          <w:szCs w:val="20"/>
        </w:rPr>
        <w:t>1</w:t>
      </w:r>
      <w:r w:rsidR="000E64BA" w:rsidRPr="0006084A">
        <w:rPr>
          <w:rFonts w:ascii="HGSｺﾞｼｯｸM" w:eastAsia="HGSｺﾞｼｯｸM" w:hAnsi="ＭＳ 明朝" w:hint="eastAsia"/>
          <w:sz w:val="20"/>
          <w:szCs w:val="20"/>
        </w:rPr>
        <w:t xml:space="preserve">階 </w:t>
      </w:r>
      <w:r w:rsidR="00A40B3C" w:rsidRPr="0006084A">
        <w:rPr>
          <w:rFonts w:ascii="HGSｺﾞｼｯｸM" w:eastAsia="HGSｺﾞｼｯｸM" w:hAnsi="ＭＳ 明朝" w:hint="eastAsia"/>
          <w:bCs/>
          <w:sz w:val="20"/>
          <w:szCs w:val="20"/>
        </w:rPr>
        <w:t>会議室兼防災活動</w:t>
      </w:r>
      <w:r w:rsidR="0006084A">
        <w:rPr>
          <w:rFonts w:ascii="HGSｺﾞｼｯｸM" w:eastAsia="HGSｺﾞｼｯｸM" w:hAnsi="ＭＳ 明朝" w:hint="eastAsia"/>
          <w:bCs/>
          <w:sz w:val="20"/>
          <w:szCs w:val="20"/>
        </w:rPr>
        <w:t>スペース２</w:t>
      </w:r>
      <w:r w:rsidRPr="0006084A">
        <w:rPr>
          <w:rFonts w:ascii="HGSｺﾞｼｯｸM" w:eastAsia="HGSｺﾞｼｯｸM" w:hAnsi="ＭＳ 明朝" w:hint="eastAsia"/>
          <w:sz w:val="20"/>
          <w:szCs w:val="20"/>
        </w:rPr>
        <w:t>）</w:t>
      </w:r>
      <w:r w:rsidRPr="0006084A">
        <w:rPr>
          <w:rFonts w:ascii="HGSｺﾞｼｯｸM" w:eastAsia="HGSｺﾞｼｯｸM" w:hAnsi="ＭＳ 明朝"/>
          <w:sz w:val="20"/>
          <w:szCs w:val="20"/>
        </w:rPr>
        <w:t xml:space="preserve"> 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481A7B">
      <w:pPr>
        <w:ind w:firstLineChars="1000" w:firstLine="3600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 w:hint="eastAsia"/>
          <w:sz w:val="24"/>
        </w:rPr>
      </w:pPr>
    </w:p>
    <w:p w:rsidR="00E7797F" w:rsidRPr="00524257" w:rsidRDefault="00E7797F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1152BF" w:rsidRPr="001152BF" w:rsidRDefault="001152BF" w:rsidP="000E64BA">
      <w:pPr>
        <w:tabs>
          <w:tab w:val="left" w:pos="1905"/>
        </w:tabs>
        <w:spacing w:line="360" w:lineRule="auto"/>
        <w:ind w:firstLineChars="600" w:firstLine="14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大阪府住宅まちづくり部長　挨拶</w:t>
      </w:r>
    </w:p>
    <w:p w:rsidR="001152BF" w:rsidRDefault="001152BF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AE0BAF" w:rsidRDefault="001A32D2" w:rsidP="00D009A8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AE0BAF">
        <w:rPr>
          <w:rFonts w:ascii="HGSｺﾞｼｯｸM" w:eastAsia="HGSｺﾞｼｯｸM" w:hAnsi="ＭＳ 明朝" w:hint="eastAsia"/>
          <w:sz w:val="24"/>
        </w:rPr>
        <w:t>1</w:t>
      </w:r>
      <w:r>
        <w:rPr>
          <w:rFonts w:ascii="HGSｺﾞｼｯｸM" w:eastAsia="HGSｺﾞｼｯｸM" w:hAnsi="ＭＳ 明朝" w:hint="eastAsia"/>
          <w:sz w:val="24"/>
        </w:rPr>
        <w:t>）</w:t>
      </w:r>
      <w:r w:rsidR="000D1307" w:rsidRPr="000D1307">
        <w:rPr>
          <w:rFonts w:ascii="HGSｺﾞｼｯｸM" w:eastAsia="HGSｺﾞｼｯｸM" w:hAnsi="ＭＳ 明朝" w:hint="eastAsia"/>
          <w:sz w:val="24"/>
        </w:rPr>
        <w:t>景観形成基本方針のあり方【諮問】</w:t>
      </w:r>
    </w:p>
    <w:p w:rsidR="0045063E" w:rsidRDefault="001A32D2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AE0BAF">
        <w:rPr>
          <w:rFonts w:ascii="HGSｺﾞｼｯｸM" w:eastAsia="HGSｺﾞｼｯｸM" w:hAnsi="ＭＳ 明朝" w:hint="eastAsia"/>
          <w:sz w:val="24"/>
        </w:rPr>
        <w:t>2</w:t>
      </w:r>
      <w:r>
        <w:rPr>
          <w:rFonts w:ascii="HGSｺﾞｼｯｸM" w:eastAsia="HGSｺﾞｼｯｸM" w:hAnsi="ＭＳ 明朝" w:hint="eastAsia"/>
          <w:sz w:val="24"/>
        </w:rPr>
        <w:t>）</w:t>
      </w:r>
      <w:r w:rsidR="005D6EBD" w:rsidRPr="005D6EBD">
        <w:rPr>
          <w:rFonts w:ascii="HGSｺﾞｼｯｸM" w:eastAsia="HGSｺﾞｼｯｸM" w:hAnsi="ＭＳ 明朝" w:hint="eastAsia"/>
          <w:sz w:val="24"/>
        </w:rPr>
        <w:t>官公署等における屋外広告物のあり方【答申】</w:t>
      </w:r>
    </w:p>
    <w:p w:rsidR="004978CB" w:rsidRPr="00524257" w:rsidRDefault="001A32D2" w:rsidP="00BB1B7B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（3）</w:t>
      </w:r>
      <w:r w:rsidR="005D6EBD" w:rsidRPr="005D6EBD">
        <w:rPr>
          <w:rFonts w:ascii="HGSｺﾞｼｯｸM" w:eastAsia="HGSｺﾞｼｯｸM" w:hAnsi="ＭＳ 明朝" w:hint="eastAsia"/>
          <w:sz w:val="24"/>
        </w:rPr>
        <w:t>LED等照明広告の規制のあり方【中間報告】</w:t>
      </w:r>
    </w:p>
    <w:p w:rsidR="001152BF" w:rsidRDefault="001152BF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 xml:space="preserve">３　</w:t>
      </w:r>
      <w:r w:rsidR="000E64BA">
        <w:rPr>
          <w:rFonts w:ascii="HGSｺﾞｼｯｸM" w:eastAsia="HGSｺﾞｼｯｸM" w:hAnsi="ＭＳ 明朝" w:hint="eastAsia"/>
          <w:sz w:val="24"/>
        </w:rPr>
        <w:t xml:space="preserve">そ の </w:t>
      </w:r>
      <w:r w:rsidR="001152BF">
        <w:rPr>
          <w:rFonts w:ascii="HGSｺﾞｼｯｸM" w:eastAsia="HGSｺﾞｼｯｸM" w:hAnsi="ＭＳ 明朝" w:hint="eastAsia"/>
          <w:sz w:val="24"/>
        </w:rPr>
        <w:t>他</w:t>
      </w:r>
    </w:p>
    <w:p w:rsidR="000E64BA" w:rsidRDefault="000E64BA" w:rsidP="00201259">
      <w:pPr>
        <w:tabs>
          <w:tab w:val="left" w:pos="1905"/>
        </w:tabs>
        <w:rPr>
          <w:rFonts w:ascii="HGSｺﾞｼｯｸM" w:eastAsia="HGSｺﾞｼｯｸM" w:hAnsi="ＭＳ 明朝" w:hint="eastAsia"/>
          <w:sz w:val="24"/>
        </w:rPr>
      </w:pPr>
    </w:p>
    <w:p w:rsidR="000E64BA" w:rsidRDefault="000E64BA" w:rsidP="00201259">
      <w:pPr>
        <w:tabs>
          <w:tab w:val="left" w:pos="1905"/>
        </w:tabs>
        <w:rPr>
          <w:rFonts w:ascii="HGSｺﾞｼｯｸM" w:eastAsia="HGSｺﾞｼｯｸM" w:hAnsi="ＭＳ 明朝" w:hint="eastAsia"/>
          <w:sz w:val="24"/>
        </w:rPr>
      </w:pP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E85CF0" w:rsidRDefault="00E85CF0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 w:hint="eastAsia"/>
          <w:sz w:val="24"/>
        </w:rPr>
      </w:pPr>
    </w:p>
    <w:p w:rsidR="000E64BA" w:rsidRDefault="000E64BA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5D6EBD" w:rsidRDefault="00201259" w:rsidP="00F319BB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資</w:t>
      </w:r>
      <w:r w:rsidR="00152D0E">
        <w:rPr>
          <w:rFonts w:ascii="HGSｺﾞｼｯｸM" w:eastAsia="HGSｺﾞｼｯｸM" w:hAnsi="ＭＳ 明朝" w:hint="eastAsia"/>
          <w:sz w:val="24"/>
        </w:rPr>
        <w:t xml:space="preserve"> </w:t>
      </w:r>
      <w:r w:rsidRPr="00524257">
        <w:rPr>
          <w:rFonts w:ascii="HGSｺﾞｼｯｸM" w:eastAsia="HGSｺﾞｼｯｸM" w:hAnsi="ＭＳ 明朝" w:hint="eastAsia"/>
          <w:sz w:val="24"/>
        </w:rPr>
        <w:t>料</w:t>
      </w:r>
      <w:r w:rsidR="00F319BB">
        <w:rPr>
          <w:rFonts w:ascii="HGSｺﾞｼｯｸM" w:eastAsia="HGSｺﾞｼｯｸM" w:hAnsi="ＭＳ 明朝" w:hint="eastAsia"/>
          <w:sz w:val="24"/>
        </w:rPr>
        <w:t xml:space="preserve"> </w:t>
      </w:r>
      <w:r w:rsidR="000E64BA">
        <w:rPr>
          <w:rFonts w:ascii="HGSｺﾞｼｯｸM" w:eastAsia="HGSｺﾞｼｯｸM" w:hAnsi="ＭＳ 明朝" w:hint="eastAsia"/>
          <w:sz w:val="24"/>
        </w:rPr>
        <w:t>１</w:t>
      </w:r>
      <w:r w:rsidR="005D6EBD">
        <w:rPr>
          <w:rFonts w:ascii="HGSｺﾞｼｯｸM" w:eastAsia="HGSｺﾞｼｯｸM" w:hAnsi="ＭＳ 明朝" w:hint="eastAsia"/>
          <w:sz w:val="24"/>
        </w:rPr>
        <w:t>-1</w:t>
      </w:r>
      <w:r w:rsidR="00BE667B">
        <w:rPr>
          <w:rFonts w:ascii="HGSｺﾞｼｯｸM" w:eastAsia="HGSｺﾞｼｯｸM" w:hAnsi="ＭＳ 明朝" w:hint="eastAsia"/>
          <w:sz w:val="24"/>
        </w:rPr>
        <w:t xml:space="preserve">　</w:t>
      </w:r>
      <w:r w:rsidR="00DA6162">
        <w:rPr>
          <w:rFonts w:ascii="HGSｺﾞｼｯｸM" w:eastAsia="HGSｺﾞｼｯｸM" w:hAnsi="ＭＳ 明朝" w:hint="eastAsia"/>
          <w:sz w:val="24"/>
        </w:rPr>
        <w:t>大阪府景観形成基本方針</w:t>
      </w:r>
    </w:p>
    <w:p w:rsidR="00DA6162" w:rsidRDefault="005D6EBD" w:rsidP="00F319BB">
      <w:pPr>
        <w:tabs>
          <w:tab w:val="left" w:pos="2127"/>
        </w:tabs>
        <w:ind w:firstLineChars="700" w:firstLine="16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-2</w:t>
      </w:r>
      <w:r w:rsidR="00DA6162">
        <w:rPr>
          <w:rFonts w:ascii="HGSｺﾞｼｯｸM" w:eastAsia="HGSｺﾞｼｯｸM" w:hAnsi="ＭＳ 明朝" w:hint="eastAsia"/>
          <w:sz w:val="24"/>
        </w:rPr>
        <w:t xml:space="preserve">  </w:t>
      </w:r>
      <w:r w:rsidR="00BE667B">
        <w:rPr>
          <w:rFonts w:ascii="HGSｺﾞｼｯｸM" w:eastAsia="HGSｺﾞｼｯｸM" w:hAnsi="ＭＳ 明朝" w:hint="eastAsia"/>
          <w:sz w:val="24"/>
        </w:rPr>
        <w:t>市町村</w:t>
      </w:r>
      <w:r w:rsidR="008E51E9">
        <w:rPr>
          <w:rFonts w:ascii="HGSｺﾞｼｯｸM" w:eastAsia="HGSｺﾞｼｯｸM" w:hAnsi="ＭＳ 明朝" w:hint="eastAsia"/>
          <w:sz w:val="24"/>
        </w:rPr>
        <w:t>景観担当部局</w:t>
      </w:r>
      <w:r w:rsidR="001152BF">
        <w:rPr>
          <w:rFonts w:ascii="HGSｺﾞｼｯｸM" w:eastAsia="HGSｺﾞｼｯｸM" w:hAnsi="ＭＳ 明朝" w:hint="eastAsia"/>
          <w:sz w:val="24"/>
        </w:rPr>
        <w:t>一覧</w:t>
      </w:r>
    </w:p>
    <w:p w:rsidR="005D6EBD" w:rsidRDefault="005D6EBD" w:rsidP="00F319BB">
      <w:pPr>
        <w:tabs>
          <w:tab w:val="left" w:pos="2127"/>
        </w:tabs>
        <w:ind w:firstLineChars="700" w:firstLine="16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-3</w:t>
      </w:r>
      <w:r w:rsidR="00DA6162">
        <w:rPr>
          <w:rFonts w:ascii="HGSｺﾞｼｯｸM" w:eastAsia="HGSｺﾞｼｯｸM" w:hAnsi="ＭＳ 明朝" w:hint="eastAsia"/>
          <w:sz w:val="24"/>
        </w:rPr>
        <w:t xml:space="preserve">　大阪府景観計画</w:t>
      </w:r>
      <w:r w:rsidR="00152D0E">
        <w:rPr>
          <w:rFonts w:ascii="HGSｺﾞｼｯｸM" w:eastAsia="HGSｺﾞｼｯｸM" w:hAnsi="ＭＳ 明朝" w:hint="eastAsia"/>
          <w:sz w:val="24"/>
        </w:rPr>
        <w:t>【</w:t>
      </w:r>
      <w:r w:rsidR="00DA6162">
        <w:rPr>
          <w:rFonts w:ascii="HGSｺﾞｼｯｸM" w:eastAsia="HGSｺﾞｼｯｸM" w:hAnsi="ＭＳ 明朝" w:hint="eastAsia"/>
          <w:sz w:val="24"/>
        </w:rPr>
        <w:t>概要版</w:t>
      </w:r>
      <w:r w:rsidR="00152D0E">
        <w:rPr>
          <w:rFonts w:ascii="HGSｺﾞｼｯｸM" w:eastAsia="HGSｺﾞｼｯｸM" w:hAnsi="ＭＳ 明朝" w:hint="eastAsia"/>
          <w:sz w:val="24"/>
        </w:rPr>
        <w:t>】</w:t>
      </w:r>
    </w:p>
    <w:p w:rsidR="000E64BA" w:rsidRDefault="005D6EBD" w:rsidP="00F319BB">
      <w:pPr>
        <w:tabs>
          <w:tab w:val="left" w:pos="2127"/>
        </w:tabs>
        <w:ind w:firstLineChars="700" w:firstLine="168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>-4</w:t>
      </w:r>
      <w:r w:rsidR="00DA6162">
        <w:rPr>
          <w:rFonts w:ascii="HGSｺﾞｼｯｸM" w:eastAsia="HGSｺﾞｼｯｸM" w:hAnsi="ＭＳ 明朝" w:hint="eastAsia"/>
          <w:sz w:val="24"/>
        </w:rPr>
        <w:t xml:space="preserve">　</w:t>
      </w:r>
      <w:r w:rsidR="00BE667B">
        <w:rPr>
          <w:rFonts w:ascii="HGSｺﾞｼｯｸM" w:eastAsia="HGSｺﾞｼｯｸM" w:hAnsi="ＭＳ 明朝" w:hint="eastAsia"/>
          <w:sz w:val="24"/>
        </w:rPr>
        <w:t>大阪府景観形成基本方針のあり方</w:t>
      </w:r>
      <w:r w:rsidR="00DA6162">
        <w:rPr>
          <w:rFonts w:ascii="HGSｺﾞｼｯｸM" w:eastAsia="HGSｺﾞｼｯｸM" w:hAnsi="ＭＳ 明朝" w:hint="eastAsia"/>
          <w:sz w:val="24"/>
        </w:rPr>
        <w:t>について</w:t>
      </w:r>
    </w:p>
    <w:p w:rsidR="000E64BA" w:rsidRDefault="000E64BA" w:rsidP="000E64BA">
      <w:pPr>
        <w:tabs>
          <w:tab w:val="left" w:pos="2127"/>
        </w:tabs>
        <w:spacing w:line="100" w:lineRule="exact"/>
        <w:ind w:firstLineChars="600" w:firstLine="1440"/>
        <w:rPr>
          <w:rFonts w:ascii="HGSｺﾞｼｯｸM" w:eastAsia="HGSｺﾞｼｯｸM" w:hAnsi="ＭＳ 明朝" w:hint="eastAsia"/>
          <w:sz w:val="24"/>
        </w:rPr>
      </w:pPr>
    </w:p>
    <w:p w:rsidR="000D1307" w:rsidRDefault="000E64BA" w:rsidP="00F319BB">
      <w:pPr>
        <w:tabs>
          <w:tab w:val="left" w:pos="2127"/>
        </w:tabs>
        <w:ind w:firstLineChars="600" w:firstLine="14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</w:t>
      </w:r>
      <w:r w:rsidR="005D6EBD">
        <w:rPr>
          <w:rFonts w:ascii="HGSｺﾞｼｯｸM" w:eastAsia="HGSｺﾞｼｯｸM" w:hAnsi="ＭＳ 明朝" w:hint="eastAsia"/>
          <w:sz w:val="24"/>
        </w:rPr>
        <w:t>-1</w:t>
      </w:r>
      <w:r w:rsidR="00AE6BBD">
        <w:rPr>
          <w:rFonts w:ascii="HGSｺﾞｼｯｸM" w:eastAsia="HGSｺﾞｼｯｸM" w:hAnsi="ＭＳ 明朝" w:hint="eastAsia"/>
          <w:sz w:val="24"/>
        </w:rPr>
        <w:t xml:space="preserve">　官公署等における屋外広告物のあり方について（答申案）</w:t>
      </w:r>
    </w:p>
    <w:p w:rsidR="005D6EBD" w:rsidRDefault="005D6EBD" w:rsidP="00F319BB">
      <w:pPr>
        <w:tabs>
          <w:tab w:val="left" w:pos="2127"/>
        </w:tabs>
        <w:ind w:firstLineChars="700" w:firstLine="168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-2　</w:t>
      </w:r>
      <w:r w:rsidR="00AE6BBD">
        <w:rPr>
          <w:rFonts w:ascii="HGSｺﾞｼｯｸM" w:eastAsia="HGSｺﾞｼｯｸM" w:hAnsi="ＭＳ 明朝" w:hint="eastAsia"/>
          <w:sz w:val="24"/>
        </w:rPr>
        <w:t>許可</w:t>
      </w:r>
      <w:r w:rsidR="00BE667B">
        <w:rPr>
          <w:rFonts w:ascii="HGSｺﾞｼｯｸM" w:eastAsia="HGSｺﾞｼｯｸM" w:hAnsi="ＭＳ 明朝" w:hint="eastAsia"/>
          <w:sz w:val="24"/>
        </w:rPr>
        <w:t>等</w:t>
      </w:r>
      <w:r w:rsidR="00AE6BBD">
        <w:rPr>
          <w:rFonts w:ascii="HGSｺﾞｼｯｸM" w:eastAsia="HGSｺﾞｼｯｸM" w:hAnsi="ＭＳ 明朝" w:hint="eastAsia"/>
          <w:sz w:val="24"/>
        </w:rPr>
        <w:t>事務取扱方針</w:t>
      </w:r>
      <w:r w:rsidR="00F319BB">
        <w:rPr>
          <w:rFonts w:ascii="HGSｺﾞｼｯｸM" w:eastAsia="HGSｺﾞｼｯｸM" w:hAnsi="ＭＳ 明朝" w:hint="eastAsia"/>
          <w:sz w:val="24"/>
        </w:rPr>
        <w:t>(</w:t>
      </w:r>
      <w:r w:rsidR="00BE667B">
        <w:rPr>
          <w:rFonts w:ascii="HGSｺﾞｼｯｸM" w:eastAsia="HGSｺﾞｼｯｸM" w:hAnsi="ＭＳ 明朝" w:hint="eastAsia"/>
          <w:sz w:val="24"/>
        </w:rPr>
        <w:t>案</w:t>
      </w:r>
      <w:r w:rsidR="00F319BB">
        <w:rPr>
          <w:rFonts w:ascii="HGSｺﾞｼｯｸM" w:eastAsia="HGSｺﾞｼｯｸM" w:hAnsi="ＭＳ 明朝" w:hint="eastAsia"/>
          <w:sz w:val="24"/>
        </w:rPr>
        <w:t>)</w:t>
      </w:r>
      <w:r w:rsidR="000636AC">
        <w:rPr>
          <w:rFonts w:ascii="HGSｺﾞｼｯｸM" w:eastAsia="HGSｺﾞｼｯｸM" w:hAnsi="ＭＳ 明朝" w:hint="eastAsia"/>
          <w:sz w:val="24"/>
        </w:rPr>
        <w:t>及び屋外広告物誘導ガイドライン</w:t>
      </w:r>
      <w:r w:rsidR="00BE667B">
        <w:rPr>
          <w:rFonts w:ascii="HGSｺﾞｼｯｸM" w:eastAsia="HGSｺﾞｼｯｸM" w:hAnsi="ＭＳ 明朝" w:hint="eastAsia"/>
          <w:sz w:val="24"/>
        </w:rPr>
        <w:t>（</w:t>
      </w:r>
      <w:r w:rsidR="000636AC">
        <w:rPr>
          <w:rFonts w:ascii="HGSｺﾞｼｯｸM" w:eastAsia="HGSｺﾞｼｯｸM" w:hAnsi="ＭＳ 明朝" w:hint="eastAsia"/>
          <w:sz w:val="24"/>
        </w:rPr>
        <w:t>案</w:t>
      </w:r>
      <w:r w:rsidR="00BE667B">
        <w:rPr>
          <w:rFonts w:ascii="HGSｺﾞｼｯｸM" w:eastAsia="HGSｺﾞｼｯｸM" w:hAnsi="ＭＳ 明朝" w:hint="eastAsia"/>
          <w:sz w:val="24"/>
        </w:rPr>
        <w:t>）</w:t>
      </w:r>
    </w:p>
    <w:p w:rsidR="000E64BA" w:rsidRDefault="000E64BA" w:rsidP="000E64BA">
      <w:pPr>
        <w:tabs>
          <w:tab w:val="left" w:pos="2127"/>
        </w:tabs>
        <w:spacing w:line="100" w:lineRule="exact"/>
        <w:ind w:firstLineChars="600" w:firstLine="1440"/>
        <w:rPr>
          <w:rFonts w:ascii="HGSｺﾞｼｯｸM" w:eastAsia="HGSｺﾞｼｯｸM" w:hAnsi="ＭＳ 明朝"/>
          <w:sz w:val="24"/>
        </w:rPr>
      </w:pPr>
    </w:p>
    <w:p w:rsidR="000D1307" w:rsidRDefault="000E64BA" w:rsidP="00F319BB">
      <w:pPr>
        <w:tabs>
          <w:tab w:val="left" w:pos="2127"/>
        </w:tabs>
        <w:ind w:firstLineChars="600" w:firstLine="14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</w:t>
      </w:r>
      <w:r w:rsidR="005D6EBD">
        <w:rPr>
          <w:rFonts w:ascii="HGSｺﾞｼｯｸM" w:eastAsia="HGSｺﾞｼｯｸM" w:hAnsi="ＭＳ 明朝" w:hint="eastAsia"/>
          <w:sz w:val="24"/>
        </w:rPr>
        <w:t xml:space="preserve">　　デジタルサイネージ感性評価研究の概要</w:t>
      </w:r>
    </w:p>
    <w:p w:rsidR="00B519D1" w:rsidRDefault="00B519D1" w:rsidP="00323330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</w:p>
    <w:sectPr w:rsidR="00B519D1" w:rsidSect="00F319BB">
      <w:pgSz w:w="11906" w:h="16838" w:code="9"/>
      <w:pgMar w:top="1418" w:right="849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D2" w:rsidRDefault="006261D2" w:rsidP="00081125">
      <w:r>
        <w:separator/>
      </w:r>
    </w:p>
  </w:endnote>
  <w:endnote w:type="continuationSeparator" w:id="0">
    <w:p w:rsidR="006261D2" w:rsidRDefault="006261D2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D2" w:rsidRDefault="006261D2" w:rsidP="00081125">
      <w:r>
        <w:separator/>
      </w:r>
    </w:p>
  </w:footnote>
  <w:footnote w:type="continuationSeparator" w:id="0">
    <w:p w:rsidR="006261D2" w:rsidRDefault="006261D2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6084A"/>
    <w:rsid w:val="000636AC"/>
    <w:rsid w:val="00081125"/>
    <w:rsid w:val="000A780A"/>
    <w:rsid w:val="000C1D5F"/>
    <w:rsid w:val="000D1307"/>
    <w:rsid w:val="000E64BA"/>
    <w:rsid w:val="0010217E"/>
    <w:rsid w:val="00110352"/>
    <w:rsid w:val="001152BF"/>
    <w:rsid w:val="00130A8E"/>
    <w:rsid w:val="00133DAA"/>
    <w:rsid w:val="001367E6"/>
    <w:rsid w:val="001465A7"/>
    <w:rsid w:val="00152D0E"/>
    <w:rsid w:val="0017768E"/>
    <w:rsid w:val="001A32D2"/>
    <w:rsid w:val="001B739D"/>
    <w:rsid w:val="00201259"/>
    <w:rsid w:val="00241EC4"/>
    <w:rsid w:val="002808F9"/>
    <w:rsid w:val="002A6123"/>
    <w:rsid w:val="00323330"/>
    <w:rsid w:val="00330E24"/>
    <w:rsid w:val="00355CBD"/>
    <w:rsid w:val="00441DC6"/>
    <w:rsid w:val="0045063E"/>
    <w:rsid w:val="004728FF"/>
    <w:rsid w:val="00481A7B"/>
    <w:rsid w:val="004961BD"/>
    <w:rsid w:val="004978CB"/>
    <w:rsid w:val="004C6606"/>
    <w:rsid w:val="004E134F"/>
    <w:rsid w:val="004F5AE7"/>
    <w:rsid w:val="00501891"/>
    <w:rsid w:val="00526AA8"/>
    <w:rsid w:val="00535E7C"/>
    <w:rsid w:val="00585FDA"/>
    <w:rsid w:val="005B69BC"/>
    <w:rsid w:val="005D6EBD"/>
    <w:rsid w:val="006261D2"/>
    <w:rsid w:val="006A03DC"/>
    <w:rsid w:val="0071041F"/>
    <w:rsid w:val="007B324C"/>
    <w:rsid w:val="00812DDF"/>
    <w:rsid w:val="008E51E9"/>
    <w:rsid w:val="00911FDC"/>
    <w:rsid w:val="00951C7F"/>
    <w:rsid w:val="00A40B3C"/>
    <w:rsid w:val="00A668D0"/>
    <w:rsid w:val="00AB4460"/>
    <w:rsid w:val="00AD7ADB"/>
    <w:rsid w:val="00AE0BAF"/>
    <w:rsid w:val="00AE6BBD"/>
    <w:rsid w:val="00B056A5"/>
    <w:rsid w:val="00B13D9C"/>
    <w:rsid w:val="00B519D1"/>
    <w:rsid w:val="00BB12FE"/>
    <w:rsid w:val="00BB1B7B"/>
    <w:rsid w:val="00BB7A2E"/>
    <w:rsid w:val="00BD704E"/>
    <w:rsid w:val="00BE49EC"/>
    <w:rsid w:val="00BE667B"/>
    <w:rsid w:val="00C13319"/>
    <w:rsid w:val="00C47F6D"/>
    <w:rsid w:val="00C74528"/>
    <w:rsid w:val="00D009A8"/>
    <w:rsid w:val="00D14155"/>
    <w:rsid w:val="00D340F7"/>
    <w:rsid w:val="00DA6162"/>
    <w:rsid w:val="00DD77E0"/>
    <w:rsid w:val="00E01B66"/>
    <w:rsid w:val="00E21C8D"/>
    <w:rsid w:val="00E23871"/>
    <w:rsid w:val="00E26A79"/>
    <w:rsid w:val="00E7797F"/>
    <w:rsid w:val="00E85CF0"/>
    <w:rsid w:val="00EC0FB2"/>
    <w:rsid w:val="00EC1E25"/>
    <w:rsid w:val="00F2727C"/>
    <w:rsid w:val="00F319BB"/>
    <w:rsid w:val="00F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津田　拓也</cp:lastModifiedBy>
  <cp:revision>42</cp:revision>
  <cp:lastPrinted>2014-09-19T12:42:00Z</cp:lastPrinted>
  <dcterms:created xsi:type="dcterms:W3CDTF">2013-11-12T01:16:00Z</dcterms:created>
  <dcterms:modified xsi:type="dcterms:W3CDTF">2014-09-19T12:45:00Z</dcterms:modified>
</cp:coreProperties>
</file>