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ADC1" w14:textId="5F7C54D9" w:rsidR="00AF2EB7" w:rsidRDefault="00C304AF" w:rsidP="00AF2EB7">
      <w:pPr>
        <w:widowControl/>
        <w:tabs>
          <w:tab w:val="left" w:pos="709"/>
        </w:tabs>
        <w:spacing w:before="100" w:beforeAutospacing="1"/>
        <w:jc w:val="left"/>
        <w:outlineLvl w:val="0"/>
        <w:rPr>
          <w:rFonts w:ascii="ＭＳ ゴシック" w:eastAsia="ＭＳ ゴシック" w:hAnsi="ＭＳ ゴシック"/>
          <w:b/>
          <w:bCs/>
          <w:spacing w:val="-10"/>
          <w:kern w:val="36"/>
          <w:sz w:val="40"/>
          <w:szCs w:val="48"/>
          <w:bdr w:val="single" w:sz="4" w:space="0" w:color="auto"/>
          <w:shd w:val="clear" w:color="auto" w:fill="C6D9F1"/>
          <w:lang w:val="x-none" w:eastAsia="x-none"/>
        </w:rPr>
      </w:pPr>
      <w:r>
        <w:rPr>
          <w:rFonts w:asciiTheme="minorHAnsi" w:hAnsiTheme="minorHAnsi" w:hint="eastAsia"/>
          <w:noProof/>
        </w:rPr>
        <mc:AlternateContent>
          <mc:Choice Requires="wps">
            <w:drawing>
              <wp:anchor distT="0" distB="0" distL="114300" distR="114300" simplePos="0" relativeHeight="252502016" behindDoc="0" locked="0" layoutInCell="1" allowOverlap="1" wp14:anchorId="3FCFF7CD" wp14:editId="4778D5D6">
                <wp:simplePos x="0" y="0"/>
                <wp:positionH relativeFrom="column">
                  <wp:posOffset>5283835</wp:posOffset>
                </wp:positionH>
                <wp:positionV relativeFrom="paragraph">
                  <wp:posOffset>-714375</wp:posOffset>
                </wp:positionV>
                <wp:extent cx="1028700" cy="29527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1028700" cy="295275"/>
                        </a:xfrm>
                        <a:prstGeom prst="rect">
                          <a:avLst/>
                        </a:prstGeom>
                        <a:solidFill>
                          <a:schemeClr val="lt1"/>
                        </a:solidFill>
                        <a:ln w="6350">
                          <a:solidFill>
                            <a:prstClr val="black"/>
                          </a:solidFill>
                        </a:ln>
                      </wps:spPr>
                      <wps:txbx>
                        <w:txbxContent>
                          <w:p w14:paraId="04276225" w14:textId="3D1021FC" w:rsidR="00393114" w:rsidRPr="00C304AF" w:rsidRDefault="00393114" w:rsidP="00C304AF">
                            <w:pPr>
                              <w:jc w:val="center"/>
                              <w:rPr>
                                <w:rFonts w:ascii="HG丸ｺﾞｼｯｸM-PRO" w:eastAsia="HG丸ｺﾞｼｯｸM-PRO" w:hAnsi="HG丸ｺﾞｼｯｸM-PRO"/>
                                <w:sz w:val="24"/>
                              </w:rPr>
                            </w:pPr>
                            <w:r w:rsidRPr="00C304AF">
                              <w:rPr>
                                <w:rFonts w:ascii="HG丸ｺﾞｼｯｸM-PRO" w:eastAsia="HG丸ｺﾞｼｯｸM-PRO" w:hAnsi="HG丸ｺﾞｼｯｸM-PRO" w:hint="eastAsia"/>
                                <w:sz w:val="24"/>
                              </w:rPr>
                              <w:t>資料</w:t>
                            </w:r>
                            <w:r w:rsidRPr="00C304AF">
                              <w:rPr>
                                <w:rFonts w:ascii="HG丸ｺﾞｼｯｸM-PRO" w:eastAsia="HG丸ｺﾞｼｯｸM-PRO" w:hAnsi="HG丸ｺﾞｼｯｸM-PRO"/>
                                <w:sz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CFF7CD" id="_x0000_t202" coordsize="21600,21600" o:spt="202" path="m,l,21600r21600,l21600,xe">
                <v:stroke joinstyle="miter"/>
                <v:path gradientshapeok="t" o:connecttype="rect"/>
              </v:shapetype>
              <v:shape id="テキスト ボックス 3" o:spid="_x0000_s1026" type="#_x0000_t202" style="position:absolute;margin-left:416.05pt;margin-top:-56.25pt;width:81pt;height:23.25pt;z-index:25250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" fillcolor="white [3201]" strokeweight=".5pt">
                <v:textbox>
                  <w:txbxContent>
                    <w:p w14:paraId="04276225" w14:textId="3D1021FC" w:rsidR="00393114" w:rsidRPr="00C304AF" w:rsidRDefault="00393114" w:rsidP="00C304AF">
                      <w:pPr>
                        <w:jc w:val="center"/>
                        <w:rPr>
                          <w:rFonts w:ascii="HG丸ｺﾞｼｯｸM-PRO" w:eastAsia="HG丸ｺﾞｼｯｸM-PRO" w:hAnsi="HG丸ｺﾞｼｯｸM-PRO"/>
                          <w:sz w:val="24"/>
                        </w:rPr>
                      </w:pPr>
                      <w:r w:rsidRPr="00C304AF">
                        <w:rPr>
                          <w:rFonts w:ascii="HG丸ｺﾞｼｯｸM-PRO" w:eastAsia="HG丸ｺﾞｼｯｸM-PRO" w:hAnsi="HG丸ｺﾞｼｯｸM-PRO" w:hint="eastAsia"/>
                          <w:sz w:val="24"/>
                        </w:rPr>
                        <w:t>資料</w:t>
                      </w:r>
                      <w:r w:rsidRPr="00C304AF">
                        <w:rPr>
                          <w:rFonts w:ascii="HG丸ｺﾞｼｯｸM-PRO" w:eastAsia="HG丸ｺﾞｼｯｸM-PRO" w:hAnsi="HG丸ｺﾞｼｯｸM-PRO"/>
                          <w:sz w:val="24"/>
                        </w:rPr>
                        <w:t>２</w:t>
                      </w:r>
                    </w:p>
                  </w:txbxContent>
                </v:textbox>
              </v:shape>
            </w:pict>
          </mc:Fallback>
        </mc:AlternateContent>
      </w:r>
      <w:r w:rsidR="00AF2EB7">
        <w:rPr>
          <w:rFonts w:asciiTheme="minorHAnsi" w:hAnsiTheme="minorHAnsi" w:hint="eastAsia"/>
          <w:noProof/>
        </w:rPr>
        <w:drawing>
          <wp:anchor distT="0" distB="0" distL="114300" distR="114300" simplePos="0" relativeHeight="252497920" behindDoc="0" locked="0" layoutInCell="1" allowOverlap="1" wp14:anchorId="5034E9B3" wp14:editId="2BE6AFAB">
            <wp:simplePos x="0" y="0"/>
            <wp:positionH relativeFrom="margin">
              <wp:align>left</wp:align>
            </wp:positionH>
            <wp:positionV relativeFrom="margin">
              <wp:posOffset>63943</wp:posOffset>
            </wp:positionV>
            <wp:extent cx="1280160" cy="384175"/>
            <wp:effectExtent l="0" t="0" r="0" b="0"/>
            <wp:wrapSquare wrapText="bothSides"/>
            <wp:docPr id="6" name="図 6"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pic:spPr>
                </pic:pic>
              </a:graphicData>
            </a:graphic>
            <wp14:sizeRelH relativeFrom="page">
              <wp14:pctWidth>0</wp14:pctWidth>
            </wp14:sizeRelH>
            <wp14:sizeRelV relativeFrom="page">
              <wp14:pctHeight>0</wp14:pctHeight>
            </wp14:sizeRelV>
          </wp:anchor>
        </w:drawing>
      </w:r>
    </w:p>
    <w:p w14:paraId="0570760C" w14:textId="4154AB4C" w:rsidR="00AF2EB7" w:rsidRDefault="00AF2EB7" w:rsidP="00AF2EB7">
      <w:pPr>
        <w:jc w:val="center"/>
        <w:rPr>
          <w:rFonts w:ascii="HG丸ｺﾞｼｯｸM-PRO" w:eastAsia="HG丸ｺﾞｼｯｸM-PRO" w:hAnsi="HG丸ｺﾞｼｯｸM-PRO"/>
          <w:b/>
          <w:sz w:val="28"/>
          <w:szCs w:val="28"/>
        </w:rPr>
      </w:pPr>
    </w:p>
    <w:p w14:paraId="466D4EED" w14:textId="683C4A04" w:rsidR="00AF2EB7" w:rsidRDefault="00C304AF" w:rsidP="00AF2EB7">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mc:AlternateContent>
          <mc:Choice Requires="wps">
            <w:drawing>
              <wp:anchor distT="0" distB="0" distL="114300" distR="114300" simplePos="0" relativeHeight="252500992" behindDoc="0" locked="0" layoutInCell="1" allowOverlap="1" wp14:anchorId="13193A3F" wp14:editId="40E13CF8">
                <wp:simplePos x="0" y="0"/>
                <wp:positionH relativeFrom="column">
                  <wp:posOffset>740410</wp:posOffset>
                </wp:positionH>
                <wp:positionV relativeFrom="paragraph">
                  <wp:posOffset>196215</wp:posOffset>
                </wp:positionV>
                <wp:extent cx="4886325" cy="6762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886325" cy="676275"/>
                        </a:xfrm>
                        <a:prstGeom prst="rect">
                          <a:avLst/>
                        </a:prstGeom>
                        <a:noFill/>
                        <a:ln w="6350">
                          <a:noFill/>
                        </a:ln>
                      </wps:spPr>
                      <wps:txbx>
                        <w:txbxContent>
                          <w:p w14:paraId="4F9E3AEF" w14:textId="7D88AC8D" w:rsidR="00393114" w:rsidRPr="00C304AF" w:rsidRDefault="00393114" w:rsidP="00C304AF">
                            <w:pPr>
                              <w:jc w:val="center"/>
                              <w:rPr>
                                <w:rFonts w:asciiTheme="majorEastAsia" w:eastAsiaTheme="majorEastAsia" w:hAnsiTheme="majorEastAsia"/>
                                <w:b/>
                                <w:sz w:val="56"/>
                              </w:rPr>
                            </w:pPr>
                            <w:r w:rsidRPr="000B6D3F">
                              <w:rPr>
                                <w:rFonts w:asciiTheme="majorEastAsia" w:eastAsiaTheme="majorEastAsia" w:hAnsiTheme="majorEastAsia" w:hint="eastAsia"/>
                                <w:b/>
                                <w:sz w:val="56"/>
                              </w:rPr>
                              <w:t>＜素案＞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93A3F" id="テキスト ボックス 2" o:spid="_x0000_s1027" type="#_x0000_t202" style="position:absolute;left:0;text-align:left;margin-left:58.3pt;margin-top:15.45pt;width:384.75pt;height:53.2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" filled="f" stroked="f" strokeweight=".5pt">
                <v:textbox>
                  <w:txbxContent>
                    <w:p w14:paraId="4F9E3AEF" w14:textId="7D88AC8D" w:rsidR="00393114" w:rsidRPr="00C304AF" w:rsidRDefault="00393114" w:rsidP="00C304AF">
                      <w:pPr>
                        <w:jc w:val="center"/>
                        <w:rPr>
                          <w:rFonts w:asciiTheme="majorEastAsia" w:eastAsiaTheme="majorEastAsia" w:hAnsiTheme="majorEastAsia"/>
                          <w:b/>
                          <w:sz w:val="56"/>
                        </w:rPr>
                      </w:pPr>
                      <w:r w:rsidRPr="000B6D3F">
                        <w:rPr>
                          <w:rFonts w:asciiTheme="majorEastAsia" w:eastAsiaTheme="majorEastAsia" w:hAnsiTheme="majorEastAsia" w:hint="eastAsia"/>
                          <w:b/>
                          <w:sz w:val="56"/>
                        </w:rPr>
                        <w:t>＜素案＞</w:t>
                      </w:r>
                    </w:p>
                  </w:txbxContent>
                </v:textbox>
              </v:shape>
            </w:pict>
          </mc:Fallback>
        </mc:AlternateContent>
      </w:r>
    </w:p>
    <w:p w14:paraId="6A79A626" w14:textId="77777777" w:rsidR="00AF2EB7" w:rsidRDefault="00AF2EB7" w:rsidP="00AF2EB7">
      <w:pPr>
        <w:jc w:val="center"/>
        <w:rPr>
          <w:rFonts w:ascii="HG丸ｺﾞｼｯｸM-PRO" w:eastAsia="HG丸ｺﾞｼｯｸM-PRO" w:hAnsi="HG丸ｺﾞｼｯｸM-PRO"/>
          <w:b/>
          <w:sz w:val="28"/>
          <w:szCs w:val="28"/>
        </w:rPr>
      </w:pPr>
    </w:p>
    <w:p w14:paraId="57E7E7A7" w14:textId="77777777" w:rsidR="00AF2EB7" w:rsidRDefault="00AF2EB7" w:rsidP="00AF2EB7">
      <w:pPr>
        <w:jc w:val="center"/>
        <w:rPr>
          <w:rFonts w:asciiTheme="majorEastAsia" w:eastAsiaTheme="majorEastAsia" w:hAnsiTheme="majorEastAsia"/>
          <w:b/>
          <w:sz w:val="56"/>
          <w:szCs w:val="28"/>
          <w:bdr w:val="single" w:sz="4" w:space="0" w:color="auto" w:frame="1"/>
        </w:rPr>
      </w:pPr>
      <w:r>
        <w:rPr>
          <w:rFonts w:asciiTheme="majorEastAsia" w:eastAsiaTheme="majorEastAsia" w:hAnsiTheme="majorEastAsia" w:hint="eastAsia"/>
          <w:b/>
          <w:sz w:val="56"/>
          <w:szCs w:val="28"/>
        </w:rPr>
        <w:t>第４期大阪府医療費適正化計画</w:t>
      </w:r>
    </w:p>
    <w:p w14:paraId="76AEE86D" w14:textId="77777777" w:rsidR="00AF2EB7" w:rsidRDefault="00AF2EB7" w:rsidP="00AF2EB7">
      <w:pPr>
        <w:jc w:val="center"/>
        <w:rPr>
          <w:rFonts w:ascii="HG丸ｺﾞｼｯｸM-PRO" w:eastAsia="HG丸ｺﾞｼｯｸM-PRO" w:hAnsi="HG丸ｺﾞｼｯｸM-PRO"/>
          <w:b/>
          <w:sz w:val="44"/>
          <w:szCs w:val="28"/>
        </w:rPr>
      </w:pPr>
    </w:p>
    <w:p w14:paraId="2F1799FB" w14:textId="77777777" w:rsidR="00AF2EB7" w:rsidRDefault="00AF2EB7" w:rsidP="00AF2EB7">
      <w:pPr>
        <w:jc w:val="center"/>
        <w:rPr>
          <w:rFonts w:ascii="HG丸ｺﾞｼｯｸM-PRO" w:eastAsia="HG丸ｺﾞｼｯｸM-PRO" w:hAnsi="HG丸ｺﾞｼｯｸM-PRO"/>
          <w:b/>
          <w:sz w:val="24"/>
          <w:szCs w:val="28"/>
        </w:rPr>
      </w:pPr>
    </w:p>
    <w:p w14:paraId="377AF9BE" w14:textId="77777777" w:rsidR="00AF2EB7" w:rsidRDefault="00AF2EB7" w:rsidP="00AF2EB7">
      <w:pPr>
        <w:jc w:val="center"/>
        <w:rPr>
          <w:rFonts w:ascii="HG丸ｺﾞｼｯｸM-PRO" w:eastAsia="HG丸ｺﾞｼｯｸM-PRO" w:hAnsi="HG丸ｺﾞｼｯｸM-PRO"/>
          <w:b/>
          <w:sz w:val="24"/>
          <w:szCs w:val="28"/>
        </w:rPr>
      </w:pPr>
    </w:p>
    <w:p w14:paraId="03CBB369" w14:textId="77777777" w:rsidR="00AF2EB7" w:rsidRPr="00DF1A98" w:rsidRDefault="00AF2EB7" w:rsidP="00AF2EB7">
      <w:pPr>
        <w:jc w:val="center"/>
        <w:rPr>
          <w:rFonts w:ascii="HG丸ｺﾞｼｯｸM-PRO" w:eastAsia="HG丸ｺﾞｼｯｸM-PRO" w:hAnsi="HG丸ｺﾞｼｯｸM-PRO"/>
          <w:b/>
          <w:sz w:val="24"/>
          <w:szCs w:val="28"/>
        </w:rPr>
      </w:pPr>
    </w:p>
    <w:p w14:paraId="38AE7E44" w14:textId="77777777" w:rsidR="00AF2EB7" w:rsidRDefault="00AF2EB7" w:rsidP="00AF2EB7">
      <w:pPr>
        <w:jc w:val="center"/>
        <w:rPr>
          <w:rFonts w:ascii="HG丸ｺﾞｼｯｸM-PRO" w:eastAsia="HG丸ｺﾞｼｯｸM-PRO" w:hAnsi="HG丸ｺﾞｼｯｸM-PRO"/>
          <w:b/>
          <w:sz w:val="24"/>
          <w:szCs w:val="28"/>
        </w:rPr>
      </w:pPr>
    </w:p>
    <w:p w14:paraId="192EB63F" w14:textId="77777777" w:rsidR="00AF2EB7" w:rsidRDefault="00AF2EB7" w:rsidP="00AF2EB7">
      <w:pPr>
        <w:jc w:val="center"/>
        <w:rPr>
          <w:rFonts w:ascii="HG丸ｺﾞｼｯｸM-PRO" w:eastAsia="HG丸ｺﾞｼｯｸM-PRO" w:hAnsi="HG丸ｺﾞｼｯｸM-PRO"/>
          <w:b/>
          <w:sz w:val="24"/>
          <w:szCs w:val="28"/>
        </w:rPr>
      </w:pPr>
    </w:p>
    <w:p w14:paraId="30124390" w14:textId="77777777" w:rsidR="00AF2EB7" w:rsidRDefault="00AF2EB7" w:rsidP="00AF2EB7">
      <w:pPr>
        <w:jc w:val="center"/>
        <w:rPr>
          <w:rFonts w:ascii="HG丸ｺﾞｼｯｸM-PRO" w:eastAsia="HG丸ｺﾞｼｯｸM-PRO" w:hAnsi="HG丸ｺﾞｼｯｸM-PRO"/>
          <w:b/>
          <w:sz w:val="24"/>
          <w:szCs w:val="28"/>
        </w:rPr>
      </w:pPr>
    </w:p>
    <w:p w14:paraId="47B6B963" w14:textId="77777777" w:rsidR="00AF2EB7" w:rsidRDefault="00AF2EB7" w:rsidP="00AF2EB7">
      <w:pPr>
        <w:jc w:val="center"/>
        <w:rPr>
          <w:rFonts w:ascii="HG丸ｺﾞｼｯｸM-PRO" w:eastAsia="HG丸ｺﾞｼｯｸM-PRO" w:hAnsi="HG丸ｺﾞｼｯｸM-PRO"/>
          <w:b/>
          <w:sz w:val="24"/>
          <w:szCs w:val="28"/>
        </w:rPr>
      </w:pPr>
    </w:p>
    <w:p w14:paraId="47F2EF25" w14:textId="77777777" w:rsidR="00AF2EB7" w:rsidRDefault="00AF2EB7" w:rsidP="00AF2EB7">
      <w:pPr>
        <w:jc w:val="center"/>
        <w:rPr>
          <w:rFonts w:ascii="HG丸ｺﾞｼｯｸM-PRO" w:eastAsia="HG丸ｺﾞｼｯｸM-PRO" w:hAnsi="HG丸ｺﾞｼｯｸM-PRO"/>
          <w:b/>
          <w:sz w:val="24"/>
          <w:szCs w:val="28"/>
        </w:rPr>
      </w:pPr>
    </w:p>
    <w:p w14:paraId="4DCD32A9" w14:textId="77777777" w:rsidR="00AF2EB7" w:rsidRDefault="00AF2EB7" w:rsidP="00AF2EB7">
      <w:pPr>
        <w:jc w:val="center"/>
        <w:rPr>
          <w:rFonts w:ascii="HG丸ｺﾞｼｯｸM-PRO" w:eastAsia="HG丸ｺﾞｼｯｸM-PRO" w:hAnsi="HG丸ｺﾞｼｯｸM-PRO"/>
          <w:b/>
          <w:sz w:val="24"/>
          <w:szCs w:val="28"/>
        </w:rPr>
      </w:pPr>
    </w:p>
    <w:p w14:paraId="541D5D87" w14:textId="77777777" w:rsidR="00AF2EB7" w:rsidRDefault="00AF2EB7" w:rsidP="00AF2EB7">
      <w:pPr>
        <w:jc w:val="center"/>
        <w:rPr>
          <w:rFonts w:ascii="HG丸ｺﾞｼｯｸM-PRO" w:eastAsia="HG丸ｺﾞｼｯｸM-PRO" w:hAnsi="HG丸ｺﾞｼｯｸM-PRO"/>
          <w:b/>
          <w:sz w:val="24"/>
          <w:szCs w:val="28"/>
        </w:rPr>
      </w:pPr>
    </w:p>
    <w:p w14:paraId="0599DF9C" w14:textId="77777777" w:rsidR="00AF2EB7" w:rsidRDefault="00AF2EB7" w:rsidP="00AF2EB7">
      <w:pPr>
        <w:jc w:val="center"/>
        <w:rPr>
          <w:rFonts w:ascii="HG丸ｺﾞｼｯｸM-PRO" w:eastAsia="HG丸ｺﾞｼｯｸM-PRO" w:hAnsi="HG丸ｺﾞｼｯｸM-PRO"/>
          <w:b/>
          <w:sz w:val="24"/>
          <w:szCs w:val="28"/>
        </w:rPr>
      </w:pPr>
    </w:p>
    <w:p w14:paraId="7B2415CC" w14:textId="77777777" w:rsidR="00AF2EB7" w:rsidRDefault="00AF2EB7" w:rsidP="00AF2EB7">
      <w:pPr>
        <w:jc w:val="center"/>
        <w:rPr>
          <w:rFonts w:ascii="HG丸ｺﾞｼｯｸM-PRO" w:eastAsia="HG丸ｺﾞｼｯｸM-PRO" w:hAnsi="HG丸ｺﾞｼｯｸM-PRO"/>
          <w:b/>
          <w:sz w:val="24"/>
          <w:szCs w:val="28"/>
        </w:rPr>
      </w:pPr>
    </w:p>
    <w:p w14:paraId="326520CE" w14:textId="77777777" w:rsidR="00AF2EB7" w:rsidRDefault="00AF2EB7" w:rsidP="00AF2EB7">
      <w:pPr>
        <w:jc w:val="center"/>
        <w:rPr>
          <w:rFonts w:ascii="HG丸ｺﾞｼｯｸM-PRO" w:eastAsia="HG丸ｺﾞｼｯｸM-PRO" w:hAnsi="HG丸ｺﾞｼｯｸM-PRO"/>
          <w:b/>
          <w:sz w:val="36"/>
          <w:szCs w:val="28"/>
        </w:rPr>
      </w:pPr>
    </w:p>
    <w:p w14:paraId="6CA855AD" w14:textId="77777777" w:rsidR="00AF2EB7" w:rsidRDefault="00AF2EB7" w:rsidP="00AF2EB7">
      <w:pPr>
        <w:jc w:val="center"/>
        <w:rPr>
          <w:rFonts w:ascii="HG丸ｺﾞｼｯｸM-PRO" w:eastAsia="HG丸ｺﾞｼｯｸM-PRO" w:hAnsi="HG丸ｺﾞｼｯｸM-PRO"/>
          <w:b/>
          <w:sz w:val="36"/>
          <w:szCs w:val="28"/>
        </w:rPr>
      </w:pPr>
    </w:p>
    <w:p w14:paraId="10EBBBB2" w14:textId="77777777" w:rsidR="00AF2EB7" w:rsidRDefault="00AF2EB7" w:rsidP="00AF2EB7">
      <w:pPr>
        <w:jc w:val="center"/>
        <w:rPr>
          <w:rFonts w:ascii="HG丸ｺﾞｼｯｸM-PRO" w:eastAsia="HG丸ｺﾞｼｯｸM-PRO" w:hAnsi="HG丸ｺﾞｼｯｸM-PRO"/>
          <w:b/>
          <w:sz w:val="36"/>
          <w:szCs w:val="28"/>
        </w:rPr>
      </w:pPr>
    </w:p>
    <w:p w14:paraId="3E8C5A3B" w14:textId="77777777" w:rsidR="00AF2EB7" w:rsidRDefault="00AF2EB7" w:rsidP="00AF2EB7">
      <w:pPr>
        <w:jc w:val="center"/>
        <w:rPr>
          <w:rFonts w:ascii="HG丸ｺﾞｼｯｸM-PRO" w:eastAsia="HG丸ｺﾞｼｯｸM-PRO" w:hAnsi="HG丸ｺﾞｼｯｸM-PRO"/>
          <w:b/>
          <w:sz w:val="36"/>
          <w:szCs w:val="28"/>
        </w:rPr>
      </w:pPr>
    </w:p>
    <w:p w14:paraId="296E569D" w14:textId="77777777" w:rsidR="00AF2EB7" w:rsidRDefault="00AF2EB7" w:rsidP="00AF2EB7">
      <w:pPr>
        <w:jc w:val="center"/>
        <w:rPr>
          <w:rFonts w:ascii="HG丸ｺﾞｼｯｸM-PRO" w:eastAsia="HG丸ｺﾞｼｯｸM-PRO" w:hAnsi="HG丸ｺﾞｼｯｸM-PRO"/>
          <w:b/>
          <w:sz w:val="36"/>
          <w:szCs w:val="28"/>
        </w:rPr>
      </w:pPr>
    </w:p>
    <w:p w14:paraId="08FD7BF6" w14:textId="77777777" w:rsidR="00AF2EB7" w:rsidRDefault="00AF2EB7" w:rsidP="00AF2EB7">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令和６（20２４）年3月</w:t>
      </w:r>
    </w:p>
    <w:p w14:paraId="7F89454F" w14:textId="77777777" w:rsidR="00AF2EB7" w:rsidRDefault="00AF2EB7" w:rsidP="00AF2EB7">
      <w:pPr>
        <w:widowControl/>
        <w:tabs>
          <w:tab w:val="left" w:pos="709"/>
        </w:tabs>
        <w:spacing w:before="100" w:beforeAutospacing="1"/>
        <w:jc w:val="center"/>
        <w:outlineLvl w:val="0"/>
        <w:rPr>
          <w:rFonts w:ascii="ＭＳ ゴシック" w:eastAsia="ＭＳ ゴシック" w:hAnsi="ＭＳ ゴシック"/>
          <w:b/>
          <w:bCs/>
          <w:spacing w:val="-10"/>
          <w:kern w:val="36"/>
          <w:sz w:val="40"/>
          <w:szCs w:val="48"/>
          <w:bdr w:val="single" w:sz="4" w:space="0" w:color="auto"/>
          <w:shd w:val="clear" w:color="auto" w:fill="C6D9F1"/>
          <w:lang w:val="x-none" w:eastAsia="x-none"/>
        </w:rPr>
      </w:pPr>
      <w:r>
        <w:rPr>
          <w:rFonts w:ascii="HG丸ｺﾞｼｯｸM-PRO" w:eastAsia="HG丸ｺﾞｼｯｸM-PRO" w:hAnsi="HG丸ｺﾞｼｯｸM-PRO" w:hint="eastAsia"/>
          <w:b/>
          <w:sz w:val="52"/>
          <w:szCs w:val="28"/>
        </w:rPr>
        <w:t>大　阪　府</w:t>
      </w:r>
    </w:p>
    <w:p w14:paraId="1F79B9D5" w14:textId="77777777" w:rsidR="00AF2EB7" w:rsidRDefault="00AF2EB7" w:rsidP="009A41D4">
      <w:pPr>
        <w:jc w:val="center"/>
        <w:rPr>
          <w:rFonts w:ascii="HG丸ｺﾞｼｯｸM-PRO" w:eastAsia="HG丸ｺﾞｼｯｸM-PRO"/>
          <w:color w:val="000000"/>
          <w:sz w:val="32"/>
          <w:szCs w:val="32"/>
          <w:lang w:val="x-none"/>
        </w:rPr>
      </w:pPr>
    </w:p>
    <w:p w14:paraId="6F5F94B1" w14:textId="194FA500" w:rsidR="009A41D4" w:rsidRPr="00C80CDB" w:rsidRDefault="009A41D4" w:rsidP="009A41D4">
      <w:pPr>
        <w:jc w:val="center"/>
        <w:rPr>
          <w:rFonts w:ascii="HG丸ｺﾞｼｯｸM-PRO" w:eastAsia="HG丸ｺﾞｼｯｸM-PRO"/>
          <w:color w:val="000000"/>
          <w:sz w:val="32"/>
          <w:szCs w:val="32"/>
        </w:rPr>
      </w:pPr>
      <w:r w:rsidRPr="00C80CDB">
        <w:rPr>
          <w:rFonts w:ascii="HG丸ｺﾞｼｯｸM-PRO" w:eastAsia="HG丸ｺﾞｼｯｸM-PRO" w:hint="eastAsia"/>
          <w:color w:val="000000"/>
          <w:sz w:val="32"/>
          <w:szCs w:val="32"/>
        </w:rPr>
        <w:lastRenderedPageBreak/>
        <w:t>目　　次</w:t>
      </w:r>
    </w:p>
    <w:p w14:paraId="40D83693" w14:textId="77777777" w:rsidR="009A41D4" w:rsidRPr="00C80CDB" w:rsidRDefault="009A41D4" w:rsidP="009A41D4">
      <w:pPr>
        <w:rPr>
          <w:rFonts w:ascii="HG丸ｺﾞｼｯｸM-PRO" w:eastAsia="HG丸ｺﾞｼｯｸM-PRO"/>
          <w:color w:val="000000"/>
          <w:sz w:val="24"/>
        </w:rPr>
      </w:pPr>
    </w:p>
    <w:p w14:paraId="41B26B03" w14:textId="77777777" w:rsidR="009A41D4" w:rsidRPr="00C80CDB" w:rsidRDefault="009A41D4" w:rsidP="009A41D4">
      <w:pPr>
        <w:rPr>
          <w:rFonts w:ascii="HG丸ｺﾞｼｯｸM-PRO" w:eastAsia="HG丸ｺﾞｼｯｸM-PRO"/>
          <w:color w:val="000000"/>
          <w:sz w:val="24"/>
        </w:rPr>
      </w:pPr>
    </w:p>
    <w:p w14:paraId="74C0221C" w14:textId="77777777" w:rsidR="009A41D4" w:rsidRPr="00C80CDB"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第１章</w:t>
      </w:r>
      <w:r w:rsidRPr="00C80CDB">
        <w:rPr>
          <w:rFonts w:ascii="HG丸ｺﾞｼｯｸM-PRO" w:eastAsia="HG丸ｺﾞｼｯｸM-PRO" w:hint="eastAsia"/>
          <w:color w:val="000000"/>
          <w:sz w:val="24"/>
        </w:rPr>
        <w:t xml:space="preserve">　計画の背景、概要</w:t>
      </w:r>
    </w:p>
    <w:p w14:paraId="09E98C14" w14:textId="77777777" w:rsidR="009A41D4" w:rsidRPr="00C80CDB" w:rsidRDefault="009A41D4" w:rsidP="009A41D4">
      <w:pPr>
        <w:ind w:firstLineChars="100" w:firstLine="240"/>
        <w:rPr>
          <w:rFonts w:ascii="HG丸ｺﾞｼｯｸM-PRO" w:eastAsia="HG丸ｺﾞｼｯｸM-PRO"/>
          <w:color w:val="000000"/>
          <w:sz w:val="24"/>
        </w:rPr>
      </w:pPr>
      <w:r>
        <w:rPr>
          <w:rFonts w:ascii="HG丸ｺﾞｼｯｸM-PRO" w:eastAsia="HG丸ｺﾞｼｯｸM-PRO" w:hint="eastAsia"/>
          <w:color w:val="000000"/>
          <w:sz w:val="24"/>
        </w:rPr>
        <w:t>１　計画の背景</w:t>
      </w:r>
    </w:p>
    <w:p w14:paraId="5FAF9123" w14:textId="77777777" w:rsidR="009A41D4" w:rsidRPr="00C80CDB" w:rsidRDefault="009A41D4" w:rsidP="009A41D4">
      <w:pPr>
        <w:ind w:firstLineChars="100" w:firstLine="240"/>
        <w:rPr>
          <w:rFonts w:ascii="HG丸ｺﾞｼｯｸM-PRO" w:eastAsia="HG丸ｺﾞｼｯｸM-PRO"/>
          <w:color w:val="000000"/>
          <w:sz w:val="24"/>
        </w:rPr>
      </w:pPr>
      <w:r w:rsidRPr="00C80CDB">
        <w:rPr>
          <w:rFonts w:ascii="HG丸ｺﾞｼｯｸM-PRO" w:eastAsia="HG丸ｺﾞｼｯｸM-PRO" w:hint="eastAsia"/>
          <w:color w:val="000000"/>
          <w:sz w:val="24"/>
        </w:rPr>
        <w:t>２　計画の概要</w:t>
      </w:r>
    </w:p>
    <w:p w14:paraId="6D5FDC8E" w14:textId="77777777" w:rsidR="009A41D4" w:rsidRPr="00972E4F" w:rsidRDefault="009A41D4" w:rsidP="009A41D4">
      <w:pPr>
        <w:rPr>
          <w:rFonts w:ascii="HG丸ｺﾞｼｯｸM-PRO" w:eastAsia="HG丸ｺﾞｼｯｸM-PRO"/>
          <w:color w:val="000000"/>
          <w:sz w:val="24"/>
        </w:rPr>
      </w:pPr>
    </w:p>
    <w:p w14:paraId="5CCA5FB4" w14:textId="343C8BBF"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第２章</w:t>
      </w:r>
      <w:r w:rsidRPr="00C80CDB">
        <w:rPr>
          <w:rFonts w:ascii="HG丸ｺﾞｼｯｸM-PRO" w:eastAsia="HG丸ｺﾞｼｯｸM-PRO" w:hint="eastAsia"/>
          <w:color w:val="000000"/>
          <w:sz w:val="24"/>
        </w:rPr>
        <w:t xml:space="preserve">　</w:t>
      </w:r>
      <w:r>
        <w:rPr>
          <w:rFonts w:ascii="HG丸ｺﾞｼｯｸM-PRO" w:eastAsia="HG丸ｺﾞｼｯｸM-PRO" w:hint="eastAsia"/>
          <w:color w:val="000000"/>
          <w:sz w:val="24"/>
        </w:rPr>
        <w:t>第３期計画の進捗状況</w:t>
      </w:r>
    </w:p>
    <w:p w14:paraId="3F1D567A" w14:textId="77777777" w:rsidR="009A41D4" w:rsidRDefault="009A41D4" w:rsidP="009A41D4">
      <w:pPr>
        <w:rPr>
          <w:rFonts w:ascii="HG丸ｺﾞｼｯｸM-PRO" w:eastAsia="HG丸ｺﾞｼｯｸM-PRO"/>
          <w:color w:val="000000"/>
          <w:sz w:val="24"/>
        </w:rPr>
      </w:pPr>
    </w:p>
    <w:p w14:paraId="119D228F" w14:textId="47878F14" w:rsidR="009A41D4" w:rsidRPr="00C80CDB"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第３章</w:t>
      </w:r>
      <w:r w:rsidRPr="00C80CDB">
        <w:rPr>
          <w:rFonts w:ascii="HG丸ｺﾞｼｯｸM-PRO" w:eastAsia="HG丸ｺﾞｼｯｸM-PRO" w:hint="eastAsia"/>
          <w:color w:val="000000"/>
          <w:sz w:val="24"/>
        </w:rPr>
        <w:t xml:space="preserve">　</w:t>
      </w:r>
      <w:r>
        <w:rPr>
          <w:rFonts w:ascii="HG丸ｺﾞｼｯｸM-PRO" w:eastAsia="HG丸ｺﾞｼｯｸM-PRO" w:hint="eastAsia"/>
          <w:color w:val="000000"/>
          <w:sz w:val="24"/>
        </w:rPr>
        <w:t>大阪府の</w:t>
      </w:r>
      <w:r w:rsidRPr="00C80CDB">
        <w:rPr>
          <w:rFonts w:ascii="HG丸ｺﾞｼｯｸM-PRO" w:eastAsia="HG丸ｺﾞｼｯｸM-PRO" w:hint="eastAsia"/>
          <w:color w:val="000000"/>
          <w:sz w:val="24"/>
        </w:rPr>
        <w:t>医療費</w:t>
      </w:r>
      <w:r>
        <w:rPr>
          <w:rFonts w:ascii="HG丸ｺﾞｼｯｸM-PRO" w:eastAsia="HG丸ｺﾞｼｯｸM-PRO" w:hint="eastAsia"/>
          <w:color w:val="000000"/>
          <w:sz w:val="24"/>
        </w:rPr>
        <w:t>や受療行動における現状と課題</w:t>
      </w:r>
    </w:p>
    <w:p w14:paraId="54437BE0" w14:textId="77777777"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１　人口・高齢化等の状況　</w:t>
      </w:r>
    </w:p>
    <w:p w14:paraId="3BF4157E" w14:textId="77777777"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２　医療費等の状況</w:t>
      </w:r>
    </w:p>
    <w:p w14:paraId="1DE969CD" w14:textId="77777777"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３　生活習慣病の状況</w:t>
      </w:r>
    </w:p>
    <w:p w14:paraId="1E8CADF3" w14:textId="736C2CE2" w:rsidR="009A41D4" w:rsidRDefault="00AF2EB7"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４　</w:t>
      </w:r>
      <w:r w:rsidR="005D767D">
        <w:rPr>
          <w:rFonts w:ascii="HG丸ｺﾞｼｯｸM-PRO" w:eastAsia="HG丸ｺﾞｼｯｸM-PRO" w:hint="eastAsia"/>
          <w:color w:val="000000"/>
          <w:sz w:val="24"/>
        </w:rPr>
        <w:t>受療行動や</w:t>
      </w:r>
      <w:r w:rsidR="009A41D4">
        <w:rPr>
          <w:rFonts w:ascii="HG丸ｺﾞｼｯｸM-PRO" w:eastAsia="HG丸ｺﾞｼｯｸM-PRO" w:hint="eastAsia"/>
          <w:color w:val="000000"/>
          <w:sz w:val="24"/>
        </w:rPr>
        <w:t>医薬品等の状況</w:t>
      </w:r>
    </w:p>
    <w:p w14:paraId="15F9F9E7" w14:textId="77777777" w:rsidR="009A41D4" w:rsidRDefault="009A41D4" w:rsidP="009A41D4">
      <w:pPr>
        <w:rPr>
          <w:rFonts w:ascii="HG丸ｺﾞｼｯｸM-PRO" w:eastAsia="HG丸ｺﾞｼｯｸM-PRO"/>
          <w:color w:val="000000"/>
          <w:sz w:val="24"/>
        </w:rPr>
      </w:pPr>
    </w:p>
    <w:p w14:paraId="046DFDE4" w14:textId="4F1C7121"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第４章</w:t>
      </w:r>
      <w:r w:rsidRPr="00C80CDB">
        <w:rPr>
          <w:rFonts w:ascii="HG丸ｺﾞｼｯｸM-PRO" w:eastAsia="HG丸ｺﾞｼｯｸM-PRO" w:hint="eastAsia"/>
          <w:color w:val="000000"/>
          <w:sz w:val="24"/>
        </w:rPr>
        <w:t xml:space="preserve">　</w:t>
      </w:r>
      <w:r>
        <w:rPr>
          <w:rFonts w:ascii="HG丸ｺﾞｼｯｸM-PRO" w:eastAsia="HG丸ｺﾞｼｯｸM-PRO" w:hint="eastAsia"/>
          <w:color w:val="000000"/>
          <w:sz w:val="24"/>
        </w:rPr>
        <w:t>今後の方向性と具体的な施策</w:t>
      </w:r>
    </w:p>
    <w:p w14:paraId="0AB1BEC4" w14:textId="77777777"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１　住民の健康の保持の推進</w:t>
      </w:r>
    </w:p>
    <w:p w14:paraId="19657795" w14:textId="0251DF4D"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２　医療の効率的な提供の推進</w:t>
      </w:r>
    </w:p>
    <w:p w14:paraId="64A95902" w14:textId="1D9C7B35" w:rsidR="009A41D4" w:rsidRPr="00257011" w:rsidRDefault="005D767D" w:rsidP="009A41D4">
      <w:pPr>
        <w:rPr>
          <w:rFonts w:ascii="HG丸ｺﾞｼｯｸM-PRO" w:eastAsia="HG丸ｺﾞｼｯｸM-PRO"/>
          <w:color w:val="000000"/>
          <w:sz w:val="24"/>
        </w:rPr>
      </w:pPr>
      <w:r>
        <w:rPr>
          <w:rFonts w:ascii="HG丸ｺﾞｼｯｸM-PRO" w:eastAsia="HG丸ｺﾞｼｯｸM-PRO"/>
          <w:noProof/>
          <w:color w:val="000000"/>
          <w:sz w:val="24"/>
        </w:rPr>
        <mc:AlternateContent>
          <mc:Choice Requires="wps">
            <w:drawing>
              <wp:anchor distT="0" distB="0" distL="114300" distR="114300" simplePos="0" relativeHeight="252498944" behindDoc="0" locked="0" layoutInCell="1" allowOverlap="1" wp14:anchorId="172F6B56" wp14:editId="10F05797">
                <wp:simplePos x="0" y="0"/>
                <wp:positionH relativeFrom="column">
                  <wp:posOffset>-297815</wp:posOffset>
                </wp:positionH>
                <wp:positionV relativeFrom="paragraph">
                  <wp:posOffset>91440</wp:posOffset>
                </wp:positionV>
                <wp:extent cx="6724650" cy="0"/>
                <wp:effectExtent l="0" t="0" r="19050" b="19050"/>
                <wp:wrapNone/>
                <wp:docPr id="1" name="直線コネクタ 1"/>
                <wp:cNvGraphicFramePr/>
                <a:graphic xmlns:a="http://schemas.openxmlformats.org/drawingml/2006/main">
                  <a:graphicData uri="http://schemas.microsoft.com/office/word/2010/wordprocessingShape">
                    <wps:wsp>
                      <wps:cNvCnPr/>
                      <wps:spPr>
                        <a:xfrm>
                          <a:off x="0" y="0"/>
                          <a:ext cx="672465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B6D751" id="直線コネクタ 1" o:spid="_x0000_s1026" style="position:absolute;left:0;text-align:left;z-index:252498944;visibility:visible;mso-wrap-style:square;mso-wrap-distance-left:9pt;mso-wrap-distance-top:0;mso-wrap-distance-right:9pt;mso-wrap-distance-bottom:0;mso-position-horizontal:absolute;mso-position-horizontal-relative:text;mso-position-vertical:absolute;mso-position-vertical-relative:text" from="-23.45pt,7.2pt" to="506.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" strokecolor="black [3040]">
                <v:stroke dashstyle="3 1"/>
              </v:line>
            </w:pict>
          </mc:Fallback>
        </mc:AlternateContent>
      </w:r>
    </w:p>
    <w:p w14:paraId="4FC87F50" w14:textId="77777777" w:rsidR="009A41D4" w:rsidRPr="00C80CDB"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第５章</w:t>
      </w:r>
      <w:r w:rsidRPr="00C80CDB">
        <w:rPr>
          <w:rFonts w:ascii="HG丸ｺﾞｼｯｸM-PRO" w:eastAsia="HG丸ｺﾞｼｯｸM-PRO" w:hint="eastAsia"/>
          <w:color w:val="000000"/>
          <w:sz w:val="24"/>
        </w:rPr>
        <w:t xml:space="preserve">　目標</w:t>
      </w:r>
      <w:r>
        <w:rPr>
          <w:rFonts w:ascii="HG丸ｺﾞｼｯｸM-PRO" w:eastAsia="HG丸ｺﾞｼｯｸM-PRO" w:hint="eastAsia"/>
          <w:color w:val="000000"/>
          <w:sz w:val="24"/>
        </w:rPr>
        <w:t>と目標実現のための施策</w:t>
      </w:r>
    </w:p>
    <w:p w14:paraId="59C8F4E1" w14:textId="6C94776B"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１　</w:t>
      </w:r>
      <w:r w:rsidR="007344C8">
        <w:rPr>
          <w:rFonts w:ascii="HG丸ｺﾞｼｯｸM-PRO" w:eastAsia="HG丸ｺﾞｼｯｸM-PRO" w:hint="eastAsia"/>
          <w:color w:val="000000"/>
          <w:sz w:val="24"/>
        </w:rPr>
        <w:t>目標設定の</w:t>
      </w:r>
      <w:r>
        <w:rPr>
          <w:rFonts w:ascii="HG丸ｺﾞｼｯｸM-PRO" w:eastAsia="HG丸ｺﾞｼｯｸM-PRO" w:hint="eastAsia"/>
          <w:color w:val="000000"/>
          <w:sz w:val="24"/>
        </w:rPr>
        <w:t>基本的な考え方</w:t>
      </w:r>
    </w:p>
    <w:p w14:paraId="0D674D42" w14:textId="77777777"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２　目標と目標実現のための施策</w:t>
      </w:r>
    </w:p>
    <w:p w14:paraId="4F0B9792" w14:textId="77777777" w:rsidR="009A41D4" w:rsidRPr="00972E4F" w:rsidRDefault="009A41D4" w:rsidP="009A41D4">
      <w:pPr>
        <w:rPr>
          <w:rFonts w:ascii="HG丸ｺﾞｼｯｸM-PRO" w:eastAsia="HG丸ｺﾞｼｯｸM-PRO"/>
          <w:color w:val="000000"/>
          <w:sz w:val="24"/>
        </w:rPr>
      </w:pPr>
    </w:p>
    <w:p w14:paraId="0AC29788" w14:textId="77777777" w:rsidR="009A41D4" w:rsidRPr="00C80CDB"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第６章</w:t>
      </w:r>
      <w:r w:rsidRPr="00C80CDB">
        <w:rPr>
          <w:rFonts w:ascii="HG丸ｺﾞｼｯｸM-PRO" w:eastAsia="HG丸ｺﾞｼｯｸM-PRO" w:hint="eastAsia"/>
          <w:color w:val="000000"/>
          <w:sz w:val="24"/>
        </w:rPr>
        <w:t xml:space="preserve">　</w:t>
      </w:r>
      <w:r>
        <w:rPr>
          <w:rFonts w:ascii="HG丸ｺﾞｼｯｸM-PRO" w:eastAsia="HG丸ｺﾞｼｯｸM-PRO" w:hint="eastAsia"/>
          <w:color w:val="000000"/>
          <w:sz w:val="24"/>
        </w:rPr>
        <w:t>計画期間における医療費の見込み</w:t>
      </w:r>
    </w:p>
    <w:p w14:paraId="663BE790" w14:textId="77777777"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１　医療費の見込みの推計方法</w:t>
      </w:r>
    </w:p>
    <w:p w14:paraId="232F7121" w14:textId="77777777"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２　令和１１年度までの医療費の見込み</w:t>
      </w:r>
    </w:p>
    <w:p w14:paraId="6E13D574" w14:textId="77777777" w:rsidR="009A41D4" w:rsidRPr="00972E4F" w:rsidRDefault="009A41D4" w:rsidP="009A41D4">
      <w:pPr>
        <w:rPr>
          <w:rFonts w:ascii="HG丸ｺﾞｼｯｸM-PRO" w:eastAsia="HG丸ｺﾞｼｯｸM-PRO"/>
          <w:color w:val="000000"/>
          <w:sz w:val="24"/>
        </w:rPr>
      </w:pPr>
    </w:p>
    <w:p w14:paraId="09F0B483" w14:textId="77777777"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第７章</w:t>
      </w:r>
      <w:r w:rsidRPr="00C80CDB">
        <w:rPr>
          <w:rFonts w:ascii="HG丸ｺﾞｼｯｸM-PRO" w:eastAsia="HG丸ｺﾞｼｯｸM-PRO" w:hint="eastAsia"/>
          <w:color w:val="000000"/>
          <w:sz w:val="24"/>
        </w:rPr>
        <w:t xml:space="preserve">　計画の推進及び評価</w:t>
      </w:r>
    </w:p>
    <w:p w14:paraId="7249B252" w14:textId="77777777"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１　計画の推進</w:t>
      </w:r>
    </w:p>
    <w:p w14:paraId="104ADE7D" w14:textId="77777777" w:rsidR="009A41D4" w:rsidRDefault="009A41D4" w:rsidP="009A41D4">
      <w:pPr>
        <w:rPr>
          <w:rFonts w:ascii="HG丸ｺﾞｼｯｸM-PRO" w:eastAsia="HG丸ｺﾞｼｯｸM-PRO"/>
          <w:color w:val="000000"/>
          <w:sz w:val="24"/>
        </w:rPr>
      </w:pPr>
      <w:r>
        <w:rPr>
          <w:rFonts w:ascii="HG丸ｺﾞｼｯｸM-PRO" w:eastAsia="HG丸ｺﾞｼｯｸM-PRO" w:hint="eastAsia"/>
          <w:color w:val="000000"/>
          <w:sz w:val="24"/>
        </w:rPr>
        <w:t xml:space="preserve">　２　計画の評価</w:t>
      </w:r>
    </w:p>
    <w:p w14:paraId="5FDA3E3D" w14:textId="77777777" w:rsidR="009A41D4" w:rsidRDefault="009A41D4" w:rsidP="0077460B">
      <w:pPr>
        <w:widowControl/>
        <w:tabs>
          <w:tab w:val="left" w:pos="709"/>
        </w:tabs>
        <w:spacing w:before="100" w:beforeAutospacing="1"/>
        <w:jc w:val="left"/>
        <w:outlineLvl w:val="0"/>
        <w:rPr>
          <w:rFonts w:ascii="ＭＳ ゴシック" w:eastAsia="ＭＳ ゴシック" w:hAnsi="ＭＳ ゴシック"/>
          <w:b/>
          <w:bCs/>
          <w:spacing w:val="-10"/>
          <w:kern w:val="36"/>
          <w:sz w:val="40"/>
          <w:szCs w:val="48"/>
          <w:bdr w:val="single" w:sz="4" w:space="0" w:color="auto"/>
          <w:shd w:val="clear" w:color="auto" w:fill="C6D9F1"/>
        </w:rPr>
      </w:pPr>
    </w:p>
    <w:p w14:paraId="3555F3AD" w14:textId="77777777" w:rsidR="009A41D4" w:rsidRDefault="009A41D4" w:rsidP="0077460B">
      <w:pPr>
        <w:widowControl/>
        <w:tabs>
          <w:tab w:val="left" w:pos="709"/>
        </w:tabs>
        <w:spacing w:before="100" w:beforeAutospacing="1"/>
        <w:jc w:val="left"/>
        <w:outlineLvl w:val="0"/>
        <w:rPr>
          <w:rFonts w:ascii="ＭＳ ゴシック" w:eastAsia="ＭＳ ゴシック" w:hAnsi="ＭＳ ゴシック"/>
          <w:b/>
          <w:bCs/>
          <w:spacing w:val="-10"/>
          <w:kern w:val="36"/>
          <w:sz w:val="40"/>
          <w:szCs w:val="48"/>
          <w:bdr w:val="single" w:sz="4" w:space="0" w:color="auto"/>
          <w:shd w:val="clear" w:color="auto" w:fill="C6D9F1"/>
        </w:rPr>
      </w:pPr>
    </w:p>
    <w:p w14:paraId="0D419AD6" w14:textId="77777777" w:rsidR="009A41D4" w:rsidRDefault="009A41D4" w:rsidP="0077460B">
      <w:pPr>
        <w:widowControl/>
        <w:tabs>
          <w:tab w:val="left" w:pos="709"/>
        </w:tabs>
        <w:spacing w:before="100" w:beforeAutospacing="1"/>
        <w:jc w:val="left"/>
        <w:outlineLvl w:val="0"/>
        <w:rPr>
          <w:rFonts w:ascii="ＭＳ ゴシック" w:eastAsia="ＭＳ ゴシック" w:hAnsi="ＭＳ ゴシック"/>
          <w:b/>
          <w:bCs/>
          <w:spacing w:val="-10"/>
          <w:kern w:val="36"/>
          <w:sz w:val="40"/>
          <w:szCs w:val="48"/>
          <w:bdr w:val="single" w:sz="4" w:space="0" w:color="auto"/>
          <w:shd w:val="clear" w:color="auto" w:fill="C6D9F1"/>
        </w:rPr>
      </w:pPr>
    </w:p>
    <w:p w14:paraId="4F3A3E61" w14:textId="77777777" w:rsidR="004E13BA" w:rsidRDefault="004E13BA" w:rsidP="0077460B">
      <w:pPr>
        <w:widowControl/>
        <w:tabs>
          <w:tab w:val="left" w:pos="709"/>
        </w:tabs>
        <w:spacing w:before="100" w:beforeAutospacing="1"/>
        <w:jc w:val="left"/>
        <w:outlineLvl w:val="0"/>
        <w:rPr>
          <w:rFonts w:ascii="ＭＳ ゴシック" w:eastAsia="ＭＳ ゴシック" w:hAnsi="ＭＳ ゴシック"/>
          <w:b/>
          <w:bCs/>
          <w:spacing w:val="-10"/>
          <w:kern w:val="36"/>
          <w:sz w:val="40"/>
          <w:szCs w:val="48"/>
          <w:bdr w:val="single" w:sz="4" w:space="0" w:color="auto"/>
          <w:shd w:val="clear" w:color="auto" w:fill="C6D9F1"/>
          <w:lang w:val="x-none"/>
        </w:rPr>
        <w:sectPr w:rsidR="004E13BA" w:rsidSect="00BF179E">
          <w:headerReference w:type="default" r:id="rId12"/>
          <w:footerReference w:type="default" r:id="rId13"/>
          <w:pgSz w:w="11907" w:h="16840" w:code="9"/>
          <w:pgMar w:top="1440" w:right="964" w:bottom="1134" w:left="964" w:header="851" w:footer="510" w:gutter="0"/>
          <w:cols w:space="720"/>
          <w:docGrid w:type="lines" w:linePitch="339"/>
        </w:sectPr>
      </w:pPr>
    </w:p>
    <w:p w14:paraId="75013BD9" w14:textId="52061AAD" w:rsidR="00085B79" w:rsidRPr="00591913" w:rsidRDefault="002D2247" w:rsidP="0077460B">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Pr>
          <w:rFonts w:ascii="ＭＳ ゴシック" w:eastAsia="ＭＳ ゴシック" w:hAnsi="ＭＳ ゴシック" w:hint="eastAsia"/>
          <w:b/>
          <w:bCs/>
          <w:spacing w:val="-10"/>
          <w:kern w:val="36"/>
          <w:sz w:val="40"/>
          <w:szCs w:val="48"/>
          <w:bdr w:val="single" w:sz="4" w:space="0" w:color="auto"/>
          <w:shd w:val="clear" w:color="auto" w:fill="C6D9F1"/>
          <w:lang w:val="x-none"/>
        </w:rPr>
        <w:lastRenderedPageBreak/>
        <w:t>第１章　計画</w:t>
      </w:r>
      <w:r w:rsidR="00DA70D7">
        <w:rPr>
          <w:rFonts w:ascii="ＭＳ ゴシック" w:eastAsia="ＭＳ ゴシック" w:hAnsi="ＭＳ ゴシック" w:hint="eastAsia"/>
          <w:b/>
          <w:bCs/>
          <w:spacing w:val="-10"/>
          <w:kern w:val="36"/>
          <w:sz w:val="40"/>
          <w:szCs w:val="48"/>
          <w:bdr w:val="single" w:sz="4" w:space="0" w:color="auto"/>
          <w:shd w:val="clear" w:color="auto" w:fill="C6D9F1"/>
          <w:lang w:val="x-none"/>
        </w:rPr>
        <w:t>の背景、概要</w:t>
      </w:r>
      <w:r w:rsidR="0077460B">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r w:rsidR="00DA70D7">
        <w:rPr>
          <w:rFonts w:ascii="ＭＳ ゴシック" w:eastAsia="ＭＳ ゴシック" w:hAnsi="ＭＳ ゴシック" w:hint="eastAsia"/>
          <w:b/>
          <w:bCs/>
          <w:spacing w:val="-10"/>
          <w:kern w:val="36"/>
          <w:sz w:val="40"/>
          <w:szCs w:val="48"/>
          <w:bdr w:val="single" w:sz="4" w:space="0" w:color="auto"/>
          <w:shd w:val="clear" w:color="auto" w:fill="C6D9F1"/>
          <w:lang w:val="x-none"/>
        </w:rPr>
        <w:t xml:space="preserve">　　　　　　　　　　　　　　</w:t>
      </w:r>
    </w:p>
    <w:p w14:paraId="75013BF9" w14:textId="4344ADD9" w:rsidR="003957AE" w:rsidRPr="00AD2A50" w:rsidRDefault="00651CD3" w:rsidP="00DA70D7">
      <w:pPr>
        <w:rPr>
          <w:rFonts w:ascii="HG丸ｺﾞｼｯｸM-PRO" w:eastAsia="HG丸ｺﾞｼｯｸM-PRO" w:hAnsi="HG丸ｺﾞｼｯｸM-PRO"/>
          <w:sz w:val="36"/>
          <w:szCs w:val="36"/>
        </w:rPr>
      </w:pPr>
      <w:r w:rsidRPr="00AD2A50">
        <w:rPr>
          <w:rFonts w:ascii="ＭＳ ゴシック" w:eastAsia="ＭＳ ゴシック" w:hAnsi="ＭＳ ゴシック" w:hint="eastAsia"/>
          <w:b/>
          <w:bCs/>
          <w:color w:val="0070C0"/>
          <w:kern w:val="36"/>
          <w:sz w:val="36"/>
          <w:szCs w:val="36"/>
          <w:u w:val="single"/>
          <w:lang w:val="x-none" w:eastAsia="x-none"/>
        </w:rPr>
        <w:t>１．</w:t>
      </w:r>
      <w:r w:rsidR="00DA70D7" w:rsidRPr="00AD2A50">
        <w:rPr>
          <w:rFonts w:ascii="ＭＳ ゴシック" w:eastAsia="ＭＳ ゴシック" w:hAnsi="ＭＳ ゴシック" w:hint="eastAsia"/>
          <w:b/>
          <w:bCs/>
          <w:color w:val="0070C0"/>
          <w:kern w:val="36"/>
          <w:sz w:val="36"/>
          <w:szCs w:val="36"/>
          <w:u w:val="single"/>
          <w:lang w:val="x-none"/>
        </w:rPr>
        <w:t>計画の背景</w:t>
      </w:r>
      <w:r w:rsidR="00D828CF" w:rsidRPr="00AD2A50">
        <w:rPr>
          <w:rFonts w:ascii="HG丸ｺﾞｼｯｸM-PRO" w:eastAsia="HG丸ｺﾞｼｯｸM-PRO" w:hAnsi="HG丸ｺﾞｼｯｸM-PRO" w:hint="eastAsia"/>
          <w:sz w:val="36"/>
          <w:szCs w:val="36"/>
        </w:rPr>
        <w:t xml:space="preserve">　　</w:t>
      </w:r>
    </w:p>
    <w:p w14:paraId="322583C9" w14:textId="41038E34" w:rsidR="00DA70D7" w:rsidRDefault="003F5207" w:rsidP="005E7617">
      <w:pPr>
        <w:pStyle w:val="afb"/>
        <w:adjustRightInd w:val="0"/>
        <w:ind w:leftChars="100" w:left="210"/>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FF0000"/>
          <w:sz w:val="22"/>
          <w:szCs w:val="22"/>
        </w:rPr>
        <w:t xml:space="preserve">　</w:t>
      </w:r>
      <w:r>
        <w:rPr>
          <w:rFonts w:ascii="HG丸ｺﾞｼｯｸM-PRO" w:eastAsia="HG丸ｺﾞｼｯｸM-PRO" w:hAnsi="HG丸ｺﾞｼｯｸM-PRO" w:hint="eastAsia"/>
          <w:sz w:val="22"/>
          <w:szCs w:val="22"/>
        </w:rPr>
        <w:t>我が国は、国民皆保険の下、誰もが安心して医療を受けることができる医療制度を実現し、世界</w:t>
      </w:r>
      <w:r w:rsidRPr="003F5207">
        <w:rPr>
          <w:rFonts w:ascii="HG丸ｺﾞｼｯｸM-PRO" w:eastAsia="HG丸ｺﾞｼｯｸM-PRO" w:hAnsi="HG丸ｺﾞｼｯｸM-PRO" w:hint="eastAsia"/>
          <w:sz w:val="22"/>
          <w:szCs w:val="22"/>
        </w:rPr>
        <w:t>最長</w:t>
      </w:r>
      <w:r>
        <w:rPr>
          <w:rFonts w:ascii="HG丸ｺﾞｼｯｸM-PRO" w:eastAsia="HG丸ｺﾞｼｯｸM-PRO" w:hAnsi="HG丸ｺﾞｼｯｸM-PRO" w:hint="eastAsia"/>
          <w:sz w:val="22"/>
          <w:szCs w:val="22"/>
        </w:rPr>
        <w:t>の平均寿命や高い保健医療水準を達成してきました。しかしながら、急速な少子高齢化、経済の低成長、国民生活や意識の変化等医療を取り巻く様々な環境が変化してきており、国民皆保険を堅持し続けていくためには、国民の生活の質の維持及び向上を確保しつつ、今後医療に要する費用（以下「医療費」という。）が過度に増大しないようにしていくとともに、良質かつ適切な医療を効率的に提供する体制の確保を図っていく必要があります。</w:t>
      </w:r>
    </w:p>
    <w:p w14:paraId="1E4642FD" w14:textId="796DDBE1" w:rsidR="003F5207" w:rsidRDefault="003F5207" w:rsidP="005E7617">
      <w:pPr>
        <w:pStyle w:val="afb"/>
        <w:ind w:leftChars="100" w:left="21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このための仕組みとして、国は、平成１８年の医療制度改革において、</w:t>
      </w:r>
      <w:r w:rsidR="00053572">
        <w:rPr>
          <w:rFonts w:ascii="HG丸ｺﾞｼｯｸM-PRO" w:eastAsia="HG丸ｺﾞｼｯｸM-PRO" w:hAnsi="HG丸ｺﾞｼｯｸM-PRO" w:hint="eastAsia"/>
          <w:sz w:val="22"/>
          <w:szCs w:val="22"/>
        </w:rPr>
        <w:t>医療費の適正化（以下「医療費適正化」という。）を推進するための計画（以下「</w:t>
      </w:r>
      <w:r>
        <w:rPr>
          <w:rFonts w:ascii="HG丸ｺﾞｼｯｸM-PRO" w:eastAsia="HG丸ｺﾞｼｯｸM-PRO" w:hAnsi="HG丸ｺﾞｼｯｸM-PRO" w:hint="eastAsia"/>
          <w:sz w:val="22"/>
          <w:szCs w:val="22"/>
        </w:rPr>
        <w:t>医療費適正化計画</w:t>
      </w:r>
      <w:r w:rsidR="00053572">
        <w:rPr>
          <w:rFonts w:ascii="HG丸ｺﾞｼｯｸM-PRO" w:eastAsia="HG丸ｺﾞｼｯｸM-PRO" w:hAnsi="HG丸ｺﾞｼｯｸM-PRO" w:hint="eastAsia"/>
          <w:sz w:val="22"/>
          <w:szCs w:val="22"/>
        </w:rPr>
        <w:t>」という。）</w:t>
      </w:r>
      <w:r>
        <w:rPr>
          <w:rFonts w:ascii="HG丸ｺﾞｼｯｸM-PRO" w:eastAsia="HG丸ｺﾞｼｯｸM-PRO" w:hAnsi="HG丸ｺﾞｼｯｸM-PRO" w:hint="eastAsia"/>
          <w:sz w:val="22"/>
          <w:szCs w:val="22"/>
        </w:rPr>
        <w:t>に関する制度を創設しました。</w:t>
      </w:r>
    </w:p>
    <w:p w14:paraId="3244EE3C" w14:textId="23FF9646" w:rsidR="00053572" w:rsidRPr="00F152CA" w:rsidRDefault="003F5207" w:rsidP="005E7617">
      <w:pPr>
        <w:pStyle w:val="afb"/>
        <w:ind w:leftChars="100" w:left="21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これを受け、大阪府では、国の「医療費適正化に関する施策についての基本的な方針」（以下、</w:t>
      </w:r>
      <w:r w:rsidR="00053572">
        <w:rPr>
          <w:rFonts w:ascii="HG丸ｺﾞｼｯｸM-PRO" w:eastAsia="HG丸ｺﾞｼｯｸM-PRO" w:hAnsi="HG丸ｺﾞｼｯｸM-PRO" w:hint="eastAsia"/>
          <w:sz w:val="22"/>
          <w:szCs w:val="22"/>
        </w:rPr>
        <w:t>「基本方針」という。</w:t>
      </w:r>
      <w:r>
        <w:rPr>
          <w:rFonts w:ascii="HG丸ｺﾞｼｯｸM-PRO" w:eastAsia="HG丸ｺﾞｼｯｸM-PRO" w:hAnsi="HG丸ｺﾞｼｯｸM-PRO" w:hint="eastAsia"/>
          <w:sz w:val="22"/>
          <w:szCs w:val="22"/>
        </w:rPr>
        <w:t>）</w:t>
      </w:r>
      <w:r w:rsidR="00053572">
        <w:rPr>
          <w:rFonts w:ascii="HG丸ｺﾞｼｯｸM-PRO" w:eastAsia="HG丸ｺﾞｼｯｸM-PRO" w:hAnsi="HG丸ｺﾞｼｯｸM-PRO" w:hint="eastAsia"/>
          <w:sz w:val="22"/>
          <w:szCs w:val="22"/>
        </w:rPr>
        <w:t>に即して</w:t>
      </w:r>
      <w:r w:rsidR="00053572" w:rsidRPr="00F152CA">
        <w:rPr>
          <w:rFonts w:ascii="HG丸ｺﾞｼｯｸM-PRO" w:eastAsia="HG丸ｺﾞｼｯｸM-PRO" w:hAnsi="HG丸ｺﾞｼｯｸM-PRO" w:hint="eastAsia"/>
          <w:sz w:val="22"/>
          <w:szCs w:val="22"/>
        </w:rPr>
        <w:t>、平成２０年８月に第１期、平成２５年３月に第２期</w:t>
      </w:r>
      <w:r w:rsidR="00724F14" w:rsidRPr="00F152CA">
        <w:rPr>
          <w:rFonts w:ascii="HG丸ｺﾞｼｯｸM-PRO" w:eastAsia="HG丸ｺﾞｼｯｸM-PRO" w:hAnsi="HG丸ｺﾞｼｯｸM-PRO" w:hint="eastAsia"/>
          <w:sz w:val="22"/>
          <w:szCs w:val="22"/>
        </w:rPr>
        <w:t>、平成３０年３月に第３期</w:t>
      </w:r>
      <w:r w:rsidR="00053572" w:rsidRPr="00F152CA">
        <w:rPr>
          <w:rFonts w:ascii="HG丸ｺﾞｼｯｸM-PRO" w:eastAsia="HG丸ｺﾞｼｯｸM-PRO" w:hAnsi="HG丸ｺﾞｼｯｸM-PRO" w:hint="eastAsia"/>
          <w:sz w:val="22"/>
          <w:szCs w:val="22"/>
        </w:rPr>
        <w:t>大阪府医療費適正化計画を策定し、大阪府の医療費の現状や課題に基づき、具体的な数値目標を設定し、医療費の適正化に向けた取組を進めてき</w:t>
      </w:r>
      <w:r w:rsidR="007D5F7A" w:rsidRPr="00F152CA">
        <w:rPr>
          <w:rFonts w:ascii="HG丸ｺﾞｼｯｸM-PRO" w:eastAsia="HG丸ｺﾞｼｯｸM-PRO" w:hAnsi="HG丸ｺﾞｼｯｸM-PRO" w:hint="eastAsia"/>
          <w:sz w:val="22"/>
          <w:szCs w:val="22"/>
        </w:rPr>
        <w:t>ました</w:t>
      </w:r>
      <w:r w:rsidR="00053572" w:rsidRPr="00F152CA">
        <w:rPr>
          <w:rFonts w:ascii="HG丸ｺﾞｼｯｸM-PRO" w:eastAsia="HG丸ｺﾞｼｯｸM-PRO" w:hAnsi="HG丸ｺﾞｼｯｸM-PRO" w:hint="eastAsia"/>
          <w:sz w:val="22"/>
          <w:szCs w:val="22"/>
        </w:rPr>
        <w:t>。</w:t>
      </w:r>
    </w:p>
    <w:p w14:paraId="1F34B74D" w14:textId="5FBA94F4" w:rsidR="004F7887" w:rsidRPr="00F152CA" w:rsidRDefault="004F7887" w:rsidP="005E7617">
      <w:pPr>
        <w:pStyle w:val="afb"/>
        <w:ind w:leftChars="100" w:left="210"/>
        <w:rPr>
          <w:rFonts w:ascii="HG丸ｺﾞｼｯｸM-PRO" w:eastAsia="HG丸ｺﾞｼｯｸM-PRO" w:hAnsi="HG丸ｺﾞｼｯｸM-PRO"/>
          <w:sz w:val="22"/>
          <w:szCs w:val="22"/>
        </w:rPr>
      </w:pPr>
      <w:r w:rsidRPr="00F152CA">
        <w:rPr>
          <w:rFonts w:ascii="HG丸ｺﾞｼｯｸM-PRO" w:eastAsia="HG丸ｺﾞｼｯｸM-PRO" w:hAnsi="HG丸ｺﾞｼｯｸM-PRO" w:hint="eastAsia"/>
          <w:sz w:val="22"/>
          <w:szCs w:val="22"/>
        </w:rPr>
        <w:t xml:space="preserve">　</w:t>
      </w:r>
      <w:r w:rsidR="000C1DDF" w:rsidRPr="00F152CA">
        <w:rPr>
          <w:rFonts w:ascii="HG丸ｺﾞｼｯｸM-PRO" w:eastAsia="HG丸ｺﾞｼｯｸM-PRO" w:hAnsi="HG丸ｺﾞｼｯｸM-PRO" w:hint="eastAsia"/>
          <w:sz w:val="22"/>
          <w:szCs w:val="22"/>
        </w:rPr>
        <w:t>また、国においては、</w:t>
      </w:r>
      <w:r w:rsidRPr="00F152CA">
        <w:rPr>
          <w:rFonts w:ascii="HG丸ｺﾞｼｯｸM-PRO" w:eastAsia="HG丸ｺﾞｼｯｸM-PRO" w:hAnsi="HG丸ｺﾞｼｯｸM-PRO" w:hint="eastAsia"/>
          <w:sz w:val="22"/>
          <w:szCs w:val="22"/>
        </w:rPr>
        <w:t>医療DXによる</w:t>
      </w:r>
      <w:r w:rsidR="004D1FDE">
        <w:rPr>
          <w:rFonts w:ascii="HG丸ｺﾞｼｯｸM-PRO" w:eastAsia="HG丸ｺﾞｼｯｸM-PRO" w:hAnsi="HG丸ｺﾞｼｯｸM-PRO" w:hint="eastAsia"/>
          <w:sz w:val="22"/>
          <w:szCs w:val="22"/>
        </w:rPr>
        <w:t>医療</w:t>
      </w:r>
      <w:r w:rsidRPr="00F152CA">
        <w:rPr>
          <w:rFonts w:ascii="HG丸ｺﾞｼｯｸM-PRO" w:eastAsia="HG丸ｺﾞｼｯｸM-PRO" w:hAnsi="HG丸ｺﾞｼｯｸM-PRO" w:hint="eastAsia"/>
          <w:sz w:val="22"/>
          <w:szCs w:val="22"/>
        </w:rPr>
        <w:t>情報の利活用を通じ、住民の健康の保持の推進及び医療の効率的な提供の推進を図るとともに、医療・介護サービスを効果的かつ効率的に組み合わせた提供の重要性に留意しつつ、</w:t>
      </w:r>
      <w:r w:rsidR="00C65810" w:rsidRPr="00F152CA">
        <w:rPr>
          <w:rFonts w:ascii="HG丸ｺﾞｼｯｸM-PRO" w:eastAsia="HG丸ｺﾞｼｯｸM-PRO" w:hAnsi="HG丸ｺﾞｼｯｸM-PRO" w:hint="eastAsia"/>
          <w:sz w:val="22"/>
          <w:szCs w:val="22"/>
        </w:rPr>
        <w:t>医療費適正化計画の</w:t>
      </w:r>
      <w:r w:rsidRPr="00F152CA">
        <w:rPr>
          <w:rFonts w:ascii="HG丸ｺﾞｼｯｸM-PRO" w:eastAsia="HG丸ｺﾞｼｯｸM-PRO" w:hAnsi="HG丸ｺﾞｼｯｸM-PRO" w:hint="eastAsia"/>
          <w:sz w:val="22"/>
          <w:szCs w:val="22"/>
        </w:rPr>
        <w:t>目標を設定していくこと</w:t>
      </w:r>
      <w:r w:rsidR="00C65810" w:rsidRPr="00F152CA">
        <w:rPr>
          <w:rFonts w:ascii="HG丸ｺﾞｼｯｸM-PRO" w:eastAsia="HG丸ｺﾞｼｯｸM-PRO" w:hAnsi="HG丸ｺﾞｼｯｸM-PRO" w:hint="eastAsia"/>
          <w:sz w:val="22"/>
          <w:szCs w:val="22"/>
        </w:rPr>
        <w:t>や、データに基づき医療費の地域差についてその背景も含めて分析し、医療費適正化につなげ、地域差の縮小を目指していくことが重要とされていることから、引き続き、医療費の伸びの適正化に向けた施策を着実に推進する必要があり、これらを踏まえ、今般、第４期大阪府医療費適正化計画を策定するものです。</w:t>
      </w:r>
    </w:p>
    <w:p w14:paraId="4E5471FE" w14:textId="77777777" w:rsidR="00DA70D7" w:rsidRPr="00F152CA" w:rsidRDefault="00DA70D7" w:rsidP="00AD2A50">
      <w:pPr>
        <w:pStyle w:val="afb"/>
        <w:rPr>
          <w:rFonts w:ascii="HG丸ｺﾞｼｯｸM-PRO" w:eastAsia="HG丸ｺﾞｼｯｸM-PRO" w:hAnsi="HG丸ｺﾞｼｯｸM-PRO"/>
          <w:color w:val="FF0000"/>
          <w:sz w:val="22"/>
          <w:szCs w:val="22"/>
        </w:rPr>
      </w:pPr>
    </w:p>
    <w:p w14:paraId="75013C2B" w14:textId="546DCED8" w:rsidR="00FB5485" w:rsidRPr="00AD2A50" w:rsidRDefault="00FB5485" w:rsidP="00DA70D7">
      <w:pPr>
        <w:rPr>
          <w:rFonts w:ascii="ＭＳ ゴシック" w:eastAsia="ＭＳ ゴシック" w:hAnsi="ＭＳ ゴシック"/>
          <w:b/>
          <w:color w:val="0070C0"/>
          <w:sz w:val="36"/>
          <w:szCs w:val="36"/>
          <w:u w:val="single"/>
        </w:rPr>
      </w:pPr>
      <w:r w:rsidRPr="00AD2A50">
        <w:rPr>
          <w:rFonts w:ascii="ＭＳ ゴシック" w:eastAsia="ＭＳ ゴシック" w:hAnsi="ＭＳ ゴシック" w:hint="eastAsia"/>
          <w:b/>
          <w:color w:val="0070C0"/>
          <w:sz w:val="36"/>
          <w:szCs w:val="36"/>
          <w:u w:val="single"/>
        </w:rPr>
        <w:t>２．</w:t>
      </w:r>
      <w:r w:rsidR="00DA70D7" w:rsidRPr="00AD2A50">
        <w:rPr>
          <w:rFonts w:ascii="ＭＳ ゴシック" w:eastAsia="ＭＳ ゴシック" w:hAnsi="ＭＳ ゴシック" w:hint="eastAsia"/>
          <w:b/>
          <w:color w:val="0070C0"/>
          <w:sz w:val="36"/>
          <w:szCs w:val="36"/>
          <w:u w:val="single"/>
        </w:rPr>
        <w:t>計画の概要</w:t>
      </w:r>
    </w:p>
    <w:p w14:paraId="75013C2D" w14:textId="17A4438D" w:rsidR="00CB06D5" w:rsidRDefault="00DA70D7" w:rsidP="000D12F3">
      <w:pPr>
        <w:pStyle w:val="ae"/>
        <w:numPr>
          <w:ilvl w:val="0"/>
          <w:numId w:val="1"/>
        </w:numPr>
        <w:ind w:leftChars="0"/>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計画の根拠</w:t>
      </w:r>
    </w:p>
    <w:p w14:paraId="75013C91" w14:textId="266AB87F" w:rsidR="00AF720F" w:rsidRPr="005E7617" w:rsidRDefault="00724F14" w:rsidP="005E7617">
      <w:pPr>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第４</w:t>
      </w:r>
      <w:r w:rsidR="00351920" w:rsidRPr="005E7617">
        <w:rPr>
          <w:rFonts w:ascii="HG丸ｺﾞｼｯｸM-PRO" w:eastAsia="HG丸ｺﾞｼｯｸM-PRO" w:hAnsi="HG丸ｺﾞｼｯｸM-PRO" w:hint="eastAsia"/>
          <w:sz w:val="22"/>
          <w:szCs w:val="22"/>
        </w:rPr>
        <w:t>期大阪府医療費適正化計画は、「高齢者の医療の確保に関する法律」（以下、「法」という。）第９条第1項の規定に基づく法定計画です。</w:t>
      </w:r>
    </w:p>
    <w:p w14:paraId="75013C92" w14:textId="35837C8C" w:rsidR="009B4371" w:rsidRDefault="00DA70D7" w:rsidP="000D12F3">
      <w:pPr>
        <w:pStyle w:val="ae"/>
        <w:numPr>
          <w:ilvl w:val="0"/>
          <w:numId w:val="1"/>
        </w:numPr>
        <w:ind w:leftChars="0"/>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計画の期間</w:t>
      </w:r>
      <w:r w:rsidR="00C20648" w:rsidRPr="00A17473">
        <w:rPr>
          <w:rFonts w:ascii="HG丸ｺﾞｼｯｸM-PRO" w:eastAsia="HG丸ｺﾞｼｯｸM-PRO" w:hAnsi="HG丸ｺﾞｼｯｸM-PRO"/>
          <w:noProof/>
          <w:sz w:val="22"/>
          <w:szCs w:val="22"/>
        </w:rPr>
        <mc:AlternateContent>
          <mc:Choice Requires="wps">
            <w:drawing>
              <wp:anchor distT="0" distB="0" distL="114300" distR="114300" simplePos="0" relativeHeight="252088320" behindDoc="0" locked="0" layoutInCell="1" allowOverlap="1" wp14:anchorId="75013DE3" wp14:editId="49164E4A">
                <wp:simplePos x="0" y="0"/>
                <wp:positionH relativeFrom="column">
                  <wp:posOffset>-1985010</wp:posOffset>
                </wp:positionH>
                <wp:positionV relativeFrom="paragraph">
                  <wp:posOffset>171450</wp:posOffset>
                </wp:positionV>
                <wp:extent cx="1435735" cy="238760"/>
                <wp:effectExtent l="0" t="0" r="0" b="8890"/>
                <wp:wrapNone/>
                <wp:docPr id="3635" name="正方形/長方形 13"/>
                <wp:cNvGraphicFramePr/>
                <a:graphic xmlns:a="http://schemas.openxmlformats.org/drawingml/2006/main">
                  <a:graphicData uri="http://schemas.microsoft.com/office/word/2010/wordprocessingShape">
                    <wps:wsp>
                      <wps:cNvSpPr/>
                      <wps:spPr>
                        <a:xfrm>
                          <a:off x="0" y="0"/>
                          <a:ext cx="1435735" cy="238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013E1A" w14:textId="77777777" w:rsidR="00393114" w:rsidRPr="00A66F2D" w:rsidRDefault="00393114"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wps:txbx>
                      <wps:bodyPr vertOverflow="clip" horzOverflow="clip" wrap="square" lIns="0" tIns="0" rIns="0" bIns="0" rtlCol="0" anchor="t">
                        <a:noAutofit/>
                      </wps:bodyPr>
                    </wps:wsp>
                  </a:graphicData>
                </a:graphic>
              </wp:anchor>
            </w:drawing>
          </mc:Choice>
          <mc:Fallback>
            <w:pict>
              <v:rect w14:anchorId="75013DE3" id="正方形/長方形 13" o:spid="_x0000_s1028" style="position:absolute;left:0;text-align:left;margin-left:-156.3pt;margin-top:13.5pt;width:113.05pt;height:18.8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" fillcolor="white [3201]" stroked="f" strokeweight="2pt">
                <v:textbox inset="0,0,0,0">
                  <w:txbxContent>
                    <w:p w14:paraId="75013E1A" w14:textId="77777777" w:rsidR="00393114" w:rsidRPr="00A66F2D" w:rsidRDefault="00393114"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v:textbox>
              </v:rect>
            </w:pict>
          </mc:Fallback>
        </mc:AlternateContent>
      </w:r>
    </w:p>
    <w:p w14:paraId="75013C9C" w14:textId="23B10D1D" w:rsidR="003568BD" w:rsidRPr="00F152CA" w:rsidRDefault="00724F14" w:rsidP="005E7617">
      <w:pPr>
        <w:pStyle w:val="afb"/>
        <w:ind w:leftChars="100" w:left="210" w:firstLineChars="100" w:firstLine="220"/>
      </w:pPr>
      <w:r w:rsidRPr="00F152CA">
        <w:rPr>
          <w:rFonts w:ascii="HG丸ｺﾞｼｯｸM-PRO" w:eastAsia="HG丸ｺﾞｼｯｸM-PRO" w:hAnsi="HG丸ｺﾞｼｯｸM-PRO" w:hint="eastAsia"/>
          <w:sz w:val="22"/>
          <w:szCs w:val="22"/>
        </w:rPr>
        <w:t>令和６</w:t>
      </w:r>
      <w:r w:rsidR="00351920" w:rsidRPr="00F152CA">
        <w:rPr>
          <w:rFonts w:ascii="HG丸ｺﾞｼｯｸM-PRO" w:eastAsia="HG丸ｺﾞｼｯｸM-PRO" w:hAnsi="HG丸ｺﾞｼｯｸM-PRO" w:hint="eastAsia"/>
          <w:sz w:val="22"/>
          <w:szCs w:val="22"/>
        </w:rPr>
        <w:t>年（２０</w:t>
      </w:r>
      <w:r w:rsidRPr="00F152CA">
        <w:rPr>
          <w:rFonts w:ascii="HG丸ｺﾞｼｯｸM-PRO" w:eastAsia="HG丸ｺﾞｼｯｸM-PRO" w:hAnsi="HG丸ｺﾞｼｯｸM-PRO" w:hint="eastAsia"/>
          <w:sz w:val="22"/>
          <w:szCs w:val="22"/>
        </w:rPr>
        <w:t>２４</w:t>
      </w:r>
      <w:r w:rsidR="00351920" w:rsidRPr="00F152CA">
        <w:rPr>
          <w:rFonts w:ascii="HG丸ｺﾞｼｯｸM-PRO" w:eastAsia="HG丸ｺﾞｼｯｸM-PRO" w:hAnsi="HG丸ｺﾞｼｯｸM-PRO" w:hint="eastAsia"/>
          <w:sz w:val="22"/>
          <w:szCs w:val="22"/>
        </w:rPr>
        <w:t>年）度から</w:t>
      </w:r>
      <w:r w:rsidRPr="00F152CA">
        <w:rPr>
          <w:rFonts w:ascii="HG丸ｺﾞｼｯｸM-PRO" w:eastAsia="HG丸ｺﾞｼｯｸM-PRO" w:hAnsi="HG丸ｺﾞｼｯｸM-PRO" w:hint="eastAsia"/>
          <w:sz w:val="22"/>
          <w:szCs w:val="22"/>
        </w:rPr>
        <w:t>令和１１年（２０２９</w:t>
      </w:r>
      <w:r w:rsidR="00351920" w:rsidRPr="00F152CA">
        <w:rPr>
          <w:rFonts w:ascii="HG丸ｺﾞｼｯｸM-PRO" w:eastAsia="HG丸ｺﾞｼｯｸM-PRO" w:hAnsi="HG丸ｺﾞｼｯｸM-PRO" w:hint="eastAsia"/>
          <w:sz w:val="22"/>
          <w:szCs w:val="22"/>
        </w:rPr>
        <w:t>年）度までの６年間を計画期間とします。</w:t>
      </w:r>
    </w:p>
    <w:p w14:paraId="09207AB9" w14:textId="3E10C008" w:rsidR="00DA70D7" w:rsidRPr="00F152CA" w:rsidRDefault="00135492" w:rsidP="007573E1">
      <w:pPr>
        <w:rPr>
          <w:rFonts w:ascii="ＭＳ ゴシック" w:eastAsia="ＭＳ ゴシック" w:hAnsi="ＭＳ ゴシック"/>
          <w:b/>
          <w:color w:val="0070C0"/>
          <w:sz w:val="28"/>
          <w:szCs w:val="28"/>
        </w:rPr>
      </w:pPr>
      <w:r w:rsidRPr="00F152CA">
        <w:rPr>
          <w:rFonts w:ascii="ＭＳ ゴシック" w:eastAsia="ＭＳ ゴシック" w:hAnsi="ＭＳ ゴシック" w:hint="eastAsia"/>
          <w:b/>
          <w:color w:val="0070C0"/>
          <w:sz w:val="28"/>
          <w:szCs w:val="28"/>
        </w:rPr>
        <w:t>（３）</w:t>
      </w:r>
      <w:r w:rsidR="00DA70D7" w:rsidRPr="00F152CA">
        <w:rPr>
          <w:rFonts w:ascii="ＭＳ ゴシック" w:eastAsia="ＭＳ ゴシック" w:hAnsi="ＭＳ ゴシック" w:hint="eastAsia"/>
          <w:b/>
          <w:color w:val="0070C0"/>
          <w:sz w:val="28"/>
          <w:szCs w:val="28"/>
        </w:rPr>
        <w:t>計画の記載事項</w:t>
      </w:r>
    </w:p>
    <w:p w14:paraId="75013C9E" w14:textId="1E55D4EE" w:rsidR="00135492" w:rsidRPr="00F152CA" w:rsidRDefault="00DA70D7" w:rsidP="007573E1">
      <w:pPr>
        <w:ind w:firstLineChars="200" w:firstLine="442"/>
        <w:rPr>
          <w:rFonts w:ascii="ＭＳ ゴシック" w:eastAsia="ＭＳ ゴシック" w:hAnsi="ＭＳ ゴシック"/>
          <w:b/>
          <w:color w:val="0070C0"/>
          <w:sz w:val="22"/>
        </w:rPr>
      </w:pPr>
      <w:r w:rsidRPr="00F152CA">
        <w:rPr>
          <w:rFonts w:ascii="ＭＳ ゴシック" w:eastAsia="ＭＳ ゴシック" w:hAnsi="ＭＳ ゴシック" w:hint="eastAsia"/>
          <w:b/>
          <w:color w:val="0070C0"/>
          <w:sz w:val="22"/>
        </w:rPr>
        <w:t>ア　必要的記載事項</w:t>
      </w:r>
      <w:r w:rsidR="00351920" w:rsidRPr="00F152CA">
        <w:rPr>
          <w:rFonts w:ascii="ＭＳ ゴシック" w:eastAsia="ＭＳ ゴシック" w:hAnsi="ＭＳ ゴシック" w:hint="eastAsia"/>
          <w:b/>
          <w:color w:val="0070C0"/>
          <w:sz w:val="22"/>
        </w:rPr>
        <w:t>（法第９条第２項）</w:t>
      </w:r>
    </w:p>
    <w:p w14:paraId="36679740" w14:textId="5B7AC3B5" w:rsidR="00724F14" w:rsidRPr="00F152CA" w:rsidRDefault="00724F14" w:rsidP="005A2F40">
      <w:pPr>
        <w:ind w:leftChars="200" w:left="860" w:hangingChars="200" w:hanging="440"/>
        <w:rPr>
          <w:rFonts w:ascii="HG丸ｺﾞｼｯｸM-PRO" w:eastAsia="HG丸ｺﾞｼｯｸM-PRO" w:hAnsi="HG丸ｺﾞｼｯｸM-PRO"/>
          <w:sz w:val="22"/>
        </w:rPr>
      </w:pPr>
      <w:r w:rsidRPr="00F152CA">
        <w:rPr>
          <w:rFonts w:ascii="HG丸ｺﾞｼｯｸM-PRO" w:eastAsia="HG丸ｺﾞｼｯｸM-PRO" w:hAnsi="HG丸ｺﾞｼｯｸM-PRO" w:hint="eastAsia"/>
          <w:sz w:val="22"/>
        </w:rPr>
        <w:t>一  　住民の健康の保持の推進に関し、当該都道府県にお</w:t>
      </w:r>
      <w:r w:rsidR="005A2F40" w:rsidRPr="00F152CA">
        <w:rPr>
          <w:rFonts w:ascii="HG丸ｺﾞｼｯｸM-PRO" w:eastAsia="HG丸ｺﾞｼｯｸM-PRO" w:hAnsi="HG丸ｺﾞｼｯｸM-PRO" w:hint="eastAsia"/>
          <w:sz w:val="22"/>
        </w:rPr>
        <w:t>ける医療費適正化の推進のために</w:t>
      </w:r>
      <w:r w:rsidRPr="00F152CA">
        <w:rPr>
          <w:rFonts w:ascii="HG丸ｺﾞｼｯｸM-PRO" w:eastAsia="HG丸ｺﾞｼｯｸM-PRO" w:hAnsi="HG丸ｺﾞｼｯｸM-PRO" w:hint="eastAsia"/>
          <w:sz w:val="22"/>
        </w:rPr>
        <w:t xml:space="preserve">達成すべき目標に関する事項 </w:t>
      </w:r>
    </w:p>
    <w:p w14:paraId="057686E7" w14:textId="405DCED9" w:rsidR="00724F14" w:rsidRDefault="00724F14" w:rsidP="005A2F40">
      <w:pPr>
        <w:ind w:leftChars="200" w:left="860" w:hangingChars="200" w:hanging="440"/>
        <w:rPr>
          <w:rFonts w:ascii="HG丸ｺﾞｼｯｸM-PRO" w:eastAsia="HG丸ｺﾞｼｯｸM-PRO" w:hAnsi="HG丸ｺﾞｼｯｸM-PRO"/>
          <w:sz w:val="22"/>
        </w:rPr>
      </w:pPr>
      <w:r w:rsidRPr="00F152CA">
        <w:rPr>
          <w:rFonts w:ascii="HG丸ｺﾞｼｯｸM-PRO" w:eastAsia="HG丸ｺﾞｼｯｸM-PRO" w:hAnsi="HG丸ｺﾞｼｯｸM-PRO" w:hint="eastAsia"/>
          <w:sz w:val="22"/>
        </w:rPr>
        <w:t>二  　医療の効率的な提供の推進に関し、当該都道府県に</w:t>
      </w:r>
      <w:r w:rsidR="005A2F40" w:rsidRPr="00F152CA">
        <w:rPr>
          <w:rFonts w:ascii="HG丸ｺﾞｼｯｸM-PRO" w:eastAsia="HG丸ｺﾞｼｯｸM-PRO" w:hAnsi="HG丸ｺﾞｼｯｸM-PRO" w:hint="eastAsia"/>
          <w:sz w:val="22"/>
        </w:rPr>
        <w:t>おける医療費適正化の推進のために</w:t>
      </w:r>
      <w:r w:rsidRPr="00F152CA">
        <w:rPr>
          <w:rFonts w:ascii="HG丸ｺﾞｼｯｸM-PRO" w:eastAsia="HG丸ｺﾞｼｯｸM-PRO" w:hAnsi="HG丸ｺﾞｼｯｸM-PRO" w:hint="eastAsia"/>
          <w:sz w:val="22"/>
        </w:rPr>
        <w:t>達成すべき目標に関する事項</w:t>
      </w:r>
    </w:p>
    <w:p w14:paraId="69D51FD7" w14:textId="77777777" w:rsidR="004E13BA" w:rsidRPr="00F152CA" w:rsidRDefault="004E13BA" w:rsidP="005A2F40">
      <w:pPr>
        <w:ind w:leftChars="200" w:left="860" w:hangingChars="200" w:hanging="440"/>
        <w:rPr>
          <w:rFonts w:ascii="HG丸ｺﾞｼｯｸM-PRO" w:eastAsia="HG丸ｺﾞｼｯｸM-PRO" w:hAnsi="HG丸ｺﾞｼｯｸM-PRO"/>
          <w:sz w:val="22"/>
        </w:rPr>
      </w:pPr>
    </w:p>
    <w:p w14:paraId="100548F3" w14:textId="77777777" w:rsidR="005A2F40" w:rsidRPr="00F152CA" w:rsidRDefault="00724F14" w:rsidP="005A2F40">
      <w:pPr>
        <w:ind w:leftChars="200" w:left="1080" w:hangingChars="300" w:hanging="660"/>
        <w:rPr>
          <w:rFonts w:ascii="HG丸ｺﾞｼｯｸM-PRO" w:eastAsia="HG丸ｺﾞｼｯｸM-PRO" w:hAnsi="HG丸ｺﾞｼｯｸM-PRO"/>
          <w:sz w:val="22"/>
        </w:rPr>
      </w:pPr>
      <w:r w:rsidRPr="00F152CA">
        <w:rPr>
          <w:rFonts w:ascii="HG丸ｺﾞｼｯｸM-PRO" w:eastAsia="HG丸ｺﾞｼｯｸM-PRO" w:hAnsi="HG丸ｺﾞｼｯｸM-PRO" w:hint="eastAsia"/>
          <w:sz w:val="22"/>
        </w:rPr>
        <w:lastRenderedPageBreak/>
        <w:t>三　　当該都道府県の医療計画に基づく事業の実施を踏まえ、計画の期間において見込まれる</w:t>
      </w:r>
      <w:r w:rsidR="005A2F40" w:rsidRPr="00F152CA">
        <w:rPr>
          <w:rFonts w:ascii="HG丸ｺﾞｼｯｸM-PRO" w:eastAsia="HG丸ｺﾞｼｯｸM-PRO" w:hAnsi="HG丸ｺﾞｼｯｸM-PRO" w:hint="eastAsia"/>
          <w:sz w:val="22"/>
        </w:rPr>
        <w:t>病</w:t>
      </w:r>
    </w:p>
    <w:p w14:paraId="6AEB10EC" w14:textId="17A42AA9" w:rsidR="00724F14" w:rsidRPr="00F152CA" w:rsidRDefault="005A2F40" w:rsidP="005A2F40">
      <w:pPr>
        <w:ind w:leftChars="400" w:left="1060" w:hangingChars="100" w:hanging="220"/>
        <w:rPr>
          <w:rFonts w:ascii="HG丸ｺﾞｼｯｸM-PRO" w:eastAsia="HG丸ｺﾞｼｯｸM-PRO" w:hAnsi="HG丸ｺﾞｼｯｸM-PRO"/>
          <w:sz w:val="22"/>
        </w:rPr>
      </w:pPr>
      <w:r w:rsidRPr="00F152CA">
        <w:rPr>
          <w:rFonts w:ascii="HG丸ｺﾞｼｯｸM-PRO" w:eastAsia="HG丸ｺﾞｼｯｸM-PRO" w:hAnsi="HG丸ｺﾞｼｯｸM-PRO" w:hint="eastAsia"/>
          <w:sz w:val="22"/>
        </w:rPr>
        <w:t>床</w:t>
      </w:r>
      <w:r w:rsidR="00724F14" w:rsidRPr="00F152CA">
        <w:rPr>
          <w:rFonts w:ascii="HG丸ｺﾞｼｯｸM-PRO" w:eastAsia="HG丸ｺﾞｼｯｸM-PRO" w:hAnsi="HG丸ｺﾞｼｯｸM-PRO" w:hint="eastAsia"/>
          <w:sz w:val="22"/>
        </w:rPr>
        <w:t>の機能の分化及び連携の推進の成果に関する事項</w:t>
      </w:r>
    </w:p>
    <w:p w14:paraId="465074B0" w14:textId="58E22E9B" w:rsidR="00724F14" w:rsidRPr="005146A0" w:rsidRDefault="00724F14" w:rsidP="005146A0">
      <w:pPr>
        <w:ind w:leftChars="200" w:left="860" w:hangingChars="200" w:hanging="440"/>
        <w:rPr>
          <w:rFonts w:ascii="HG丸ｺﾞｼｯｸM-PRO" w:eastAsia="HG丸ｺﾞｼｯｸM-PRO" w:hAnsi="HG丸ｺﾞｼｯｸM-PRO"/>
          <w:sz w:val="22"/>
        </w:rPr>
      </w:pPr>
      <w:r w:rsidRPr="00F152CA">
        <w:rPr>
          <w:rFonts w:ascii="HG丸ｺﾞｼｯｸM-PRO" w:eastAsia="HG丸ｺﾞｼｯｸM-PRO" w:hAnsi="HG丸ｺﾞｼｯｸM-PRO" w:hint="eastAsia"/>
          <w:sz w:val="22"/>
        </w:rPr>
        <w:t>四</w:t>
      </w:r>
      <w:r w:rsidR="00351920" w:rsidRPr="00F152CA">
        <w:rPr>
          <w:rFonts w:ascii="ＭＳ ゴシック" w:eastAsia="ＭＳ ゴシック" w:hAnsi="ＭＳ ゴシック" w:hint="eastAsia"/>
          <w:b/>
          <w:color w:val="0070C0"/>
          <w:sz w:val="22"/>
        </w:rPr>
        <w:t xml:space="preserve">　　</w:t>
      </w:r>
      <w:r w:rsidR="005A2F40" w:rsidRPr="00F152CA">
        <w:rPr>
          <w:rFonts w:ascii="HG丸ｺﾞｼｯｸM-PRO" w:eastAsia="HG丸ｺﾞｼｯｸM-PRO" w:hAnsi="HG丸ｺﾞｼｯｸM-PRO" w:hint="eastAsia"/>
          <w:sz w:val="22"/>
        </w:rPr>
        <w:t>前号に掲げる事項並びに第一号及び第二号の目標を達成するための</w:t>
      </w:r>
      <w:r w:rsidR="00CA013E" w:rsidRPr="00F152CA">
        <w:rPr>
          <w:rFonts w:ascii="HG丸ｺﾞｼｯｸM-PRO" w:eastAsia="HG丸ｺﾞｼｯｸM-PRO" w:hAnsi="HG丸ｺﾞｼｯｸM-PRO" w:hint="eastAsia"/>
          <w:sz w:val="22"/>
        </w:rPr>
        <w:t>住民の健康の保持の推進及び医療の効率的な提供の推進により達成が見込まれる医療費適正化の効果を踏まえて、厚生労働省令で定めるところにより算定した計</w:t>
      </w:r>
      <w:r w:rsidR="00CA013E">
        <w:rPr>
          <w:rFonts w:ascii="HG丸ｺﾞｼｯｸM-PRO" w:eastAsia="HG丸ｺﾞｼｯｸM-PRO" w:hAnsi="HG丸ｺﾞｼｯｸM-PRO" w:hint="eastAsia"/>
          <w:sz w:val="22"/>
        </w:rPr>
        <w:t>画の</w:t>
      </w:r>
      <w:r w:rsidR="005A2F40">
        <w:rPr>
          <w:rFonts w:ascii="HG丸ｺﾞｼｯｸM-PRO" w:eastAsia="HG丸ｺﾞｼｯｸM-PRO" w:hAnsi="HG丸ｺﾞｼｯｸM-PRO" w:hint="eastAsia"/>
          <w:sz w:val="22"/>
        </w:rPr>
        <w:t>期間における医療に要する費用の見込み</w:t>
      </w:r>
      <w:r w:rsidR="00351920" w:rsidRPr="00AD2A50">
        <w:rPr>
          <w:rFonts w:ascii="HG丸ｺﾞｼｯｸM-PRO" w:eastAsia="HG丸ｺﾞｼｯｸM-PRO" w:hAnsi="HG丸ｺﾞｼｯｸM-PRO" w:hint="eastAsia"/>
          <w:sz w:val="22"/>
        </w:rPr>
        <w:t>に関する事項</w:t>
      </w:r>
    </w:p>
    <w:p w14:paraId="70073B9F" w14:textId="2A5840CE" w:rsidR="00DA70D7" w:rsidRDefault="00DA70D7" w:rsidP="007573E1">
      <w:pPr>
        <w:ind w:firstLineChars="200" w:firstLine="442"/>
        <w:rPr>
          <w:rFonts w:ascii="ＭＳ ゴシック" w:eastAsia="ＭＳ ゴシック" w:hAnsi="ＭＳ ゴシック"/>
          <w:b/>
          <w:color w:val="0070C0"/>
          <w:sz w:val="22"/>
        </w:rPr>
      </w:pPr>
      <w:r w:rsidRPr="00DA70D7">
        <w:rPr>
          <w:rFonts w:ascii="ＭＳ ゴシック" w:eastAsia="ＭＳ ゴシック" w:hAnsi="ＭＳ ゴシック" w:hint="eastAsia"/>
          <w:b/>
          <w:color w:val="0070C0"/>
          <w:sz w:val="22"/>
        </w:rPr>
        <w:t>イ　任意的記載事項</w:t>
      </w:r>
      <w:r w:rsidR="00351920">
        <w:rPr>
          <w:rFonts w:ascii="ＭＳ ゴシック" w:eastAsia="ＭＳ ゴシック" w:hAnsi="ＭＳ ゴシック" w:hint="eastAsia"/>
          <w:b/>
          <w:color w:val="0070C0"/>
          <w:sz w:val="22"/>
        </w:rPr>
        <w:t>（法第９条第３項）</w:t>
      </w:r>
    </w:p>
    <w:p w14:paraId="20369FDA" w14:textId="542CB1D3" w:rsidR="00276B2C" w:rsidRPr="00F152CA" w:rsidRDefault="00276B2C" w:rsidP="00724F14">
      <w:pPr>
        <w:ind w:leftChars="100" w:left="873" w:hangingChars="300" w:hanging="663"/>
        <w:rPr>
          <w:rFonts w:ascii="HG丸ｺﾞｼｯｸM-PRO" w:eastAsia="HG丸ｺﾞｼｯｸM-PRO" w:hAnsi="HG丸ｺﾞｼｯｸM-PRO"/>
          <w:sz w:val="22"/>
        </w:rPr>
      </w:pPr>
      <w:r w:rsidRPr="00276B2C">
        <w:rPr>
          <w:rFonts w:ascii="ＭＳ ゴシック" w:eastAsia="ＭＳ ゴシック" w:hAnsi="ＭＳ ゴシック" w:hint="eastAsia"/>
          <w:b/>
          <w:sz w:val="22"/>
        </w:rPr>
        <w:t xml:space="preserve">　</w:t>
      </w:r>
      <w:r w:rsidR="00724F14">
        <w:rPr>
          <w:rFonts w:ascii="ＭＳ ゴシック" w:eastAsia="ＭＳ ゴシック" w:hAnsi="ＭＳ ゴシック" w:hint="eastAsia"/>
          <w:sz w:val="22"/>
        </w:rPr>
        <w:t>一</w:t>
      </w:r>
      <w:r w:rsidRPr="00AD2A50">
        <w:rPr>
          <w:rFonts w:ascii="HG丸ｺﾞｼｯｸM-PRO" w:eastAsia="HG丸ｺﾞｼｯｸM-PRO" w:hAnsi="HG丸ｺﾞｼｯｸM-PRO" w:hint="eastAsia"/>
          <w:sz w:val="22"/>
        </w:rPr>
        <w:t xml:space="preserve">  　</w:t>
      </w:r>
      <w:r w:rsidRPr="00F152CA">
        <w:rPr>
          <w:rFonts w:ascii="HG丸ｺﾞｼｯｸM-PRO" w:eastAsia="HG丸ｺﾞｼｯｸM-PRO" w:hAnsi="HG丸ｺﾞｼｯｸM-PRO" w:hint="eastAsia"/>
          <w:sz w:val="22"/>
        </w:rPr>
        <w:t>前</w:t>
      </w:r>
      <w:r w:rsidR="00724F14" w:rsidRPr="00F152CA">
        <w:rPr>
          <w:rFonts w:ascii="HG丸ｺﾞｼｯｸM-PRO" w:eastAsia="HG丸ｺﾞｼｯｸM-PRO" w:hAnsi="HG丸ｺﾞｼｯｸM-PRO" w:hint="eastAsia"/>
          <w:sz w:val="22"/>
        </w:rPr>
        <w:t>項第一号及び第</w:t>
      </w:r>
      <w:r w:rsidRPr="00F152CA">
        <w:rPr>
          <w:rFonts w:ascii="HG丸ｺﾞｼｯｸM-PRO" w:eastAsia="HG丸ｺﾞｼｯｸM-PRO" w:hAnsi="HG丸ｺﾞｼｯｸM-PRO" w:hint="eastAsia"/>
          <w:sz w:val="22"/>
        </w:rPr>
        <w:t xml:space="preserve">二号の目標を達成するために都道府県が取り組むべき施策に関する事項 </w:t>
      </w:r>
    </w:p>
    <w:p w14:paraId="760F52D3" w14:textId="4D074545" w:rsidR="00276B2C" w:rsidRPr="00AD2A50" w:rsidRDefault="00724F14" w:rsidP="007573E1">
      <w:pPr>
        <w:ind w:leftChars="200" w:left="860" w:hangingChars="200" w:hanging="440"/>
        <w:rPr>
          <w:rFonts w:ascii="HG丸ｺﾞｼｯｸM-PRO" w:eastAsia="HG丸ｺﾞｼｯｸM-PRO" w:hAnsi="HG丸ｺﾞｼｯｸM-PRO"/>
          <w:sz w:val="22"/>
        </w:rPr>
      </w:pPr>
      <w:r w:rsidRPr="00F152CA">
        <w:rPr>
          <w:rFonts w:ascii="HG丸ｺﾞｼｯｸM-PRO" w:eastAsia="HG丸ｺﾞｼｯｸM-PRO" w:hAnsi="HG丸ｺﾞｼｯｸM-PRO" w:hint="eastAsia"/>
          <w:sz w:val="22"/>
        </w:rPr>
        <w:t>二</w:t>
      </w:r>
      <w:r w:rsidR="00276B2C" w:rsidRPr="00F152CA">
        <w:rPr>
          <w:rFonts w:ascii="HG丸ｺﾞｼｯｸM-PRO" w:eastAsia="HG丸ｺﾞｼｯｸM-PRO" w:hAnsi="HG丸ｺﾞｼｯｸM-PRO" w:hint="eastAsia"/>
          <w:sz w:val="22"/>
        </w:rPr>
        <w:t xml:space="preserve">  　</w:t>
      </w:r>
      <w:r w:rsidRPr="00F152CA">
        <w:rPr>
          <w:rFonts w:ascii="HG丸ｺﾞｼｯｸM-PRO" w:eastAsia="HG丸ｺﾞｼｯｸM-PRO" w:hAnsi="HG丸ｺﾞｼｯｸM-PRO" w:hint="eastAsia"/>
          <w:sz w:val="22"/>
        </w:rPr>
        <w:t>前項</w:t>
      </w:r>
      <w:r w:rsidR="00276B2C" w:rsidRPr="00F152CA">
        <w:rPr>
          <w:rFonts w:ascii="HG丸ｺﾞｼｯｸM-PRO" w:eastAsia="HG丸ｺﾞｼｯｸM-PRO" w:hAnsi="HG丸ｺﾞｼｯｸM-PRO" w:hint="eastAsia"/>
          <w:sz w:val="22"/>
        </w:rPr>
        <w:t>第一号及び第</w:t>
      </w:r>
      <w:r w:rsidR="00276B2C" w:rsidRPr="00AD2A50">
        <w:rPr>
          <w:rFonts w:ascii="HG丸ｺﾞｼｯｸM-PRO" w:eastAsia="HG丸ｺﾞｼｯｸM-PRO" w:hAnsi="HG丸ｺﾞｼｯｸM-PRO" w:hint="eastAsia"/>
          <w:sz w:val="22"/>
        </w:rPr>
        <w:t xml:space="preserve">二号の目標を達成するための保険者、後期高齢者医療広域連合、医療機関その他の関係者の連携及び協力に関する事項 </w:t>
      </w:r>
    </w:p>
    <w:p w14:paraId="49B8E7AF" w14:textId="1B835286" w:rsidR="00276B2C" w:rsidRPr="00AD2A50" w:rsidRDefault="00724F14" w:rsidP="007573E1">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三</w:t>
      </w:r>
      <w:r w:rsidR="00276B2C" w:rsidRPr="00AD2A50">
        <w:rPr>
          <w:rFonts w:ascii="HG丸ｺﾞｼｯｸM-PRO" w:eastAsia="HG丸ｺﾞｼｯｸM-PRO" w:hAnsi="HG丸ｺﾞｼｯｸM-PRO" w:hint="eastAsia"/>
          <w:sz w:val="22"/>
        </w:rPr>
        <w:t xml:space="preserve">  　当該都道府県における医療に要する費用の調査及び分析に関する事項 </w:t>
      </w:r>
    </w:p>
    <w:p w14:paraId="50646A32" w14:textId="5CCD896E" w:rsidR="00CA4B5E" w:rsidRPr="00AD2A50" w:rsidRDefault="00724F14" w:rsidP="005146A0">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四</w:t>
      </w:r>
      <w:r w:rsidR="00276B2C" w:rsidRPr="00AD2A50">
        <w:rPr>
          <w:rFonts w:ascii="HG丸ｺﾞｼｯｸM-PRO" w:eastAsia="HG丸ｺﾞｼｯｸM-PRO" w:hAnsi="HG丸ｺﾞｼｯｸM-PRO" w:hint="eastAsia"/>
          <w:sz w:val="22"/>
        </w:rPr>
        <w:t xml:space="preserve">  　計画の達成状況の評価に関する事項</w:t>
      </w:r>
    </w:p>
    <w:p w14:paraId="7C0E91BF" w14:textId="4B6E788B" w:rsidR="007A4C9B" w:rsidRDefault="007A4C9B" w:rsidP="007A4C9B">
      <w:pPr>
        <w:widowControl/>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４</w:t>
      </w: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計画における目標</w:t>
      </w:r>
    </w:p>
    <w:p w14:paraId="55FA43BF" w14:textId="0F0DBF63" w:rsidR="007A4C9B" w:rsidRDefault="007A4C9B" w:rsidP="007A4C9B">
      <w:pPr>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国の基本方針において、都道府県における医療費適正化の推進のために達成すべき目標として、おおむね以下の事項について定めるものとされています。</w:t>
      </w:r>
    </w:p>
    <w:p w14:paraId="1D73E82C" w14:textId="77777777" w:rsidR="007A4C9B" w:rsidRDefault="007A4C9B" w:rsidP="007A4C9B">
      <w:pPr>
        <w:ind w:leftChars="100" w:left="210" w:firstLineChars="100" w:firstLine="220"/>
        <w:rPr>
          <w:rFonts w:ascii="HG丸ｺﾞｼｯｸM-PRO" w:eastAsia="HG丸ｺﾞｼｯｸM-PRO" w:hAnsi="HG丸ｺﾞｼｯｸM-PRO"/>
          <w:sz w:val="22"/>
          <w:szCs w:val="22"/>
        </w:rPr>
      </w:pPr>
    </w:p>
    <w:p w14:paraId="651D3B34" w14:textId="77777777" w:rsidR="007A4C9B" w:rsidRPr="00BD2FB6" w:rsidRDefault="007A4C9B" w:rsidP="007A4C9B">
      <w:pPr>
        <w:ind w:firstLineChars="100" w:firstLine="241"/>
        <w:rPr>
          <w:rFonts w:ascii="ＭＳ ゴシック" w:eastAsia="ＭＳ ゴシック" w:hAnsi="ＭＳ ゴシック"/>
          <w:b/>
          <w:color w:val="0070C0"/>
          <w:sz w:val="24"/>
        </w:rPr>
      </w:pPr>
      <w:r w:rsidRPr="00BD2FB6">
        <w:rPr>
          <w:rFonts w:asciiTheme="majorEastAsia" w:eastAsiaTheme="majorEastAsia" w:hAnsiTheme="majorEastAsia" w:hint="eastAsia"/>
          <w:b/>
          <w:color w:val="0070C0"/>
          <w:sz w:val="24"/>
        </w:rPr>
        <w:t xml:space="preserve">ア　</w:t>
      </w:r>
      <w:r w:rsidRPr="00BD2FB6">
        <w:rPr>
          <w:rFonts w:ascii="ＭＳ ゴシック" w:eastAsia="ＭＳ ゴシック" w:hAnsi="ＭＳ ゴシック" w:hint="eastAsia"/>
          <w:b/>
          <w:color w:val="0070C0"/>
          <w:sz w:val="24"/>
        </w:rPr>
        <w:t>住民の健康の保持の推進に関する目標</w:t>
      </w:r>
    </w:p>
    <w:p w14:paraId="2D752484"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FF304F">
        <w:rPr>
          <w:rFonts w:ascii="HG丸ｺﾞｼｯｸM-PRO" w:eastAsia="HG丸ｺﾞｼｯｸM-PRO" w:hAnsi="HG丸ｺﾞｼｯｸM-PRO" w:hint="eastAsia"/>
          <w:sz w:val="22"/>
        </w:rPr>
        <w:t xml:space="preserve">　特定健康診査の実施率</w:t>
      </w:r>
    </w:p>
    <w:p w14:paraId="0206A1A4"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FF304F">
        <w:rPr>
          <w:rFonts w:ascii="HG丸ｺﾞｼｯｸM-PRO" w:eastAsia="HG丸ｺﾞｼｯｸM-PRO" w:hAnsi="HG丸ｺﾞｼｯｸM-PRO" w:hint="eastAsia"/>
          <w:sz w:val="22"/>
        </w:rPr>
        <w:t xml:space="preserve">　特定保健指導の実施率</w:t>
      </w:r>
    </w:p>
    <w:p w14:paraId="5373C135"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FF304F">
        <w:rPr>
          <w:rFonts w:ascii="HG丸ｺﾞｼｯｸM-PRO" w:eastAsia="HG丸ｺﾞｼｯｸM-PRO" w:hAnsi="HG丸ｺﾞｼｯｸM-PRO" w:hint="eastAsia"/>
          <w:sz w:val="22"/>
        </w:rPr>
        <w:t xml:space="preserve">　メタボリックシンドロームの該当者及び予備群の減少率</w:t>
      </w:r>
    </w:p>
    <w:p w14:paraId="1AC7E3AD"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FF304F">
        <w:rPr>
          <w:rFonts w:ascii="HG丸ｺﾞｼｯｸM-PRO" w:eastAsia="HG丸ｺﾞｼｯｸM-PRO" w:hAnsi="HG丸ｺﾞｼｯｸM-PRO" w:hint="eastAsia"/>
          <w:sz w:val="22"/>
        </w:rPr>
        <w:t xml:space="preserve">　たばこ対策</w:t>
      </w:r>
    </w:p>
    <w:p w14:paraId="01763107"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Pr="00FF304F">
        <w:rPr>
          <w:rFonts w:ascii="HG丸ｺﾞｼｯｸM-PRO" w:eastAsia="HG丸ｺﾞｼｯｸM-PRO" w:hAnsi="HG丸ｺﾞｼｯｸM-PRO" w:hint="eastAsia"/>
          <w:sz w:val="22"/>
        </w:rPr>
        <w:t xml:space="preserve">　予防接種</w:t>
      </w:r>
    </w:p>
    <w:p w14:paraId="2E439078"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Pr="00FF304F">
        <w:rPr>
          <w:rFonts w:ascii="HG丸ｺﾞｼｯｸM-PRO" w:eastAsia="HG丸ｺﾞｼｯｸM-PRO" w:hAnsi="HG丸ｺﾞｼｯｸM-PRO" w:hint="eastAsia"/>
          <w:sz w:val="22"/>
        </w:rPr>
        <w:t xml:space="preserve">　生活習慣病等の重症化予防の推進</w:t>
      </w:r>
    </w:p>
    <w:p w14:paraId="710A048A"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⑦</w:t>
      </w:r>
      <w:r w:rsidRPr="00FF304F">
        <w:rPr>
          <w:rFonts w:ascii="HG丸ｺﾞｼｯｸM-PRO" w:eastAsia="HG丸ｺﾞｼｯｸM-PRO" w:hAnsi="HG丸ｺﾞｼｯｸM-PRO" w:hint="eastAsia"/>
          <w:sz w:val="22"/>
        </w:rPr>
        <w:t xml:space="preserve">　高齢者の心身機能の低下等に起因した疾病予防・介護予防の推進</w:t>
      </w:r>
    </w:p>
    <w:p w14:paraId="285D0946" w14:textId="57B3A0C3" w:rsidR="007A4C9B"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⑧</w:t>
      </w:r>
      <w:r w:rsidRPr="00FF304F">
        <w:rPr>
          <w:rFonts w:ascii="HG丸ｺﾞｼｯｸM-PRO" w:eastAsia="HG丸ｺﾞｼｯｸM-PRO" w:hAnsi="HG丸ｺﾞｼｯｸM-PRO" w:hint="eastAsia"/>
          <w:sz w:val="22"/>
        </w:rPr>
        <w:t xml:space="preserve">　その他予防・健康づくりの推進</w:t>
      </w:r>
    </w:p>
    <w:p w14:paraId="212B43B1" w14:textId="77777777" w:rsidR="007A4C9B" w:rsidRDefault="007A4C9B" w:rsidP="007A4C9B">
      <w:pPr>
        <w:ind w:firstLineChars="200" w:firstLine="440"/>
        <w:rPr>
          <w:rFonts w:ascii="HG丸ｺﾞｼｯｸM-PRO" w:eastAsia="HG丸ｺﾞｼｯｸM-PRO" w:hAnsi="HG丸ｺﾞｼｯｸM-PRO"/>
          <w:sz w:val="22"/>
        </w:rPr>
      </w:pPr>
    </w:p>
    <w:p w14:paraId="7E7AF3C6" w14:textId="77777777" w:rsidR="007A4C9B" w:rsidRPr="00BD2FB6" w:rsidRDefault="007A4C9B" w:rsidP="007A4C9B">
      <w:pPr>
        <w:ind w:firstLineChars="100" w:firstLine="241"/>
        <w:rPr>
          <w:rFonts w:ascii="ＭＳ ゴシック" w:eastAsia="ＭＳ ゴシック" w:hAnsi="ＭＳ ゴシック"/>
          <w:b/>
          <w:color w:val="0070C0"/>
          <w:sz w:val="24"/>
        </w:rPr>
      </w:pPr>
      <w:r w:rsidRPr="00BD2FB6">
        <w:rPr>
          <w:rFonts w:ascii="ＭＳ ゴシック" w:eastAsia="ＭＳ ゴシック" w:hAnsi="ＭＳ ゴシック" w:hint="eastAsia"/>
          <w:b/>
          <w:color w:val="0070C0"/>
          <w:sz w:val="24"/>
        </w:rPr>
        <w:t>イ　医療の効率的な提供の推進に関する目標</w:t>
      </w:r>
    </w:p>
    <w:p w14:paraId="4DE6EA4A"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FF304F">
        <w:rPr>
          <w:rFonts w:ascii="HG丸ｺﾞｼｯｸM-PRO" w:eastAsia="HG丸ｺﾞｼｯｸM-PRO" w:hAnsi="HG丸ｺﾞｼｯｸM-PRO" w:hint="eastAsia"/>
          <w:sz w:val="22"/>
        </w:rPr>
        <w:t xml:space="preserve">　後発医薬品及びバイオ後続品の使用促進</w:t>
      </w:r>
    </w:p>
    <w:p w14:paraId="2EB7005C"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FF304F">
        <w:rPr>
          <w:rFonts w:ascii="HG丸ｺﾞｼｯｸM-PRO" w:eastAsia="HG丸ｺﾞｼｯｸM-PRO" w:hAnsi="HG丸ｺﾞｼｯｸM-PRO" w:hint="eastAsia"/>
          <w:sz w:val="22"/>
        </w:rPr>
        <w:t xml:space="preserve">　医薬品の適正使用の推進</w:t>
      </w:r>
    </w:p>
    <w:p w14:paraId="3D959D58"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FF304F">
        <w:rPr>
          <w:rFonts w:ascii="HG丸ｺﾞｼｯｸM-PRO" w:eastAsia="HG丸ｺﾞｼｯｸM-PRO" w:hAnsi="HG丸ｺﾞｼｯｸM-PRO" w:hint="eastAsia"/>
          <w:sz w:val="22"/>
        </w:rPr>
        <w:t xml:space="preserve">　医療資源の効果的・効率的な活用</w:t>
      </w:r>
    </w:p>
    <w:p w14:paraId="2FC1FD3B" w14:textId="2BD1024C" w:rsidR="007A4C9B"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FF304F">
        <w:rPr>
          <w:rFonts w:ascii="HG丸ｺﾞｼｯｸM-PRO" w:eastAsia="HG丸ｺﾞｼｯｸM-PRO" w:hAnsi="HG丸ｺﾞｼｯｸM-PRO" w:hint="eastAsia"/>
          <w:sz w:val="22"/>
        </w:rPr>
        <w:t xml:space="preserve">　医療・介護の連携を通じた効果的・効率的なサービス提供の推進</w:t>
      </w:r>
    </w:p>
    <w:p w14:paraId="75013D21" w14:textId="0A42097F" w:rsidR="00F061A1" w:rsidRDefault="00E93679" w:rsidP="007573E1">
      <w:pPr>
        <w:widowControl/>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sidR="007A4C9B">
        <w:rPr>
          <w:rFonts w:asciiTheme="majorEastAsia" w:eastAsiaTheme="majorEastAsia" w:hAnsiTheme="majorEastAsia" w:hint="eastAsia"/>
          <w:b/>
          <w:color w:val="0070C0"/>
          <w:sz w:val="28"/>
          <w:szCs w:val="28"/>
        </w:rPr>
        <w:t>５</w:t>
      </w:r>
      <w:r w:rsidRPr="00E93679">
        <w:rPr>
          <w:rFonts w:asciiTheme="majorEastAsia" w:eastAsiaTheme="majorEastAsia" w:hAnsiTheme="majorEastAsia" w:hint="eastAsia"/>
          <w:b/>
          <w:color w:val="0070C0"/>
          <w:sz w:val="28"/>
          <w:szCs w:val="28"/>
        </w:rPr>
        <w:t>）</w:t>
      </w:r>
      <w:r w:rsidR="00DA70D7">
        <w:rPr>
          <w:rFonts w:asciiTheme="majorEastAsia" w:eastAsiaTheme="majorEastAsia" w:hAnsiTheme="majorEastAsia" w:hint="eastAsia"/>
          <w:b/>
          <w:color w:val="0070C0"/>
          <w:sz w:val="28"/>
          <w:szCs w:val="28"/>
        </w:rPr>
        <w:t>他計画との関係</w:t>
      </w:r>
    </w:p>
    <w:p w14:paraId="2E9A4366" w14:textId="24FF0F7C" w:rsidR="00276B2C" w:rsidRDefault="007B1F0D" w:rsidP="007573E1">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w:t>
      </w:r>
      <w:r w:rsidR="00276B2C" w:rsidRPr="007B1F0D">
        <w:rPr>
          <w:rFonts w:ascii="HG丸ｺﾞｼｯｸM-PRO" w:eastAsia="HG丸ｺﾞｼｯｸM-PRO" w:hAnsi="HG丸ｺﾞｼｯｸM-PRO" w:hint="eastAsia"/>
          <w:sz w:val="22"/>
          <w:szCs w:val="22"/>
        </w:rPr>
        <w:t>計画は、</w:t>
      </w:r>
      <w:r w:rsidR="00A8393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大阪府健康増進計画」（健康増進法第８条第１項に規定する都道府県健康増進計画をいう。以下、「府健康増進計画」という。）、「大阪府医療計画」（医療法第３０条の４</w:t>
      </w:r>
      <w:r w:rsidR="00724F14" w:rsidRPr="000B6D3F">
        <w:rPr>
          <w:rFonts w:ascii="HG丸ｺﾞｼｯｸM-PRO" w:eastAsia="HG丸ｺﾞｼｯｸM-PRO" w:hAnsi="HG丸ｺﾞｼｯｸM-PRO" w:hint="eastAsia"/>
          <w:sz w:val="22"/>
          <w:szCs w:val="22"/>
        </w:rPr>
        <w:t>第1項</w:t>
      </w:r>
      <w:r w:rsidR="00724F14">
        <w:rPr>
          <w:rFonts w:ascii="HG丸ｺﾞｼｯｸM-PRO" w:eastAsia="HG丸ｺﾞｼｯｸM-PRO" w:hAnsi="HG丸ｺﾞｼｯｸM-PRO" w:hint="eastAsia"/>
          <w:sz w:val="22"/>
          <w:szCs w:val="22"/>
        </w:rPr>
        <w:t>に規定する医療計画をいう。以下、「府</w:t>
      </w:r>
      <w:r>
        <w:rPr>
          <w:rFonts w:ascii="HG丸ｺﾞｼｯｸM-PRO" w:eastAsia="HG丸ｺﾞｼｯｸM-PRO" w:hAnsi="HG丸ｺﾞｼｯｸM-PRO" w:hint="eastAsia"/>
          <w:sz w:val="22"/>
          <w:szCs w:val="22"/>
        </w:rPr>
        <w:t>医療計画」という。）、「大阪府高齢者計画」（介護保険法第１１８条第１項に規定する都道府県介護保険事業支援計画をいう。以下、「府高齢者計画」という。）及び「大阪府国民健康保険運営方針」</w:t>
      </w:r>
      <w:r w:rsidRPr="00F152CA">
        <w:rPr>
          <w:rFonts w:ascii="HG丸ｺﾞｼｯｸM-PRO" w:eastAsia="HG丸ｺﾞｼｯｸM-PRO" w:hAnsi="HG丸ｺﾞｼｯｸM-PRO" w:hint="eastAsia"/>
          <w:sz w:val="22"/>
          <w:szCs w:val="22"/>
        </w:rPr>
        <w:t>（</w:t>
      </w:r>
      <w:r w:rsidR="00724F14" w:rsidRPr="00F152CA">
        <w:rPr>
          <w:rFonts w:ascii="HG丸ｺﾞｼｯｸM-PRO" w:eastAsia="HG丸ｺﾞｼｯｸM-PRO" w:hAnsi="HG丸ｺﾞｼｯｸM-PRO" w:hint="eastAsia"/>
          <w:sz w:val="22"/>
          <w:szCs w:val="22"/>
        </w:rPr>
        <w:t>国民健康保険法第８２条の２第１項に規定する都道府県国民健康保険運営方針をいう。</w:t>
      </w:r>
      <w:r w:rsidRPr="00F152CA">
        <w:rPr>
          <w:rFonts w:ascii="HG丸ｺﾞｼｯｸM-PRO" w:eastAsia="HG丸ｺﾞｼｯｸM-PRO" w:hAnsi="HG丸ｺﾞｼｯｸM-PRO" w:hint="eastAsia"/>
          <w:sz w:val="22"/>
          <w:szCs w:val="22"/>
        </w:rPr>
        <w:t>以下、「</w:t>
      </w:r>
      <w:r>
        <w:rPr>
          <w:rFonts w:ascii="HG丸ｺﾞｼｯｸM-PRO" w:eastAsia="HG丸ｺﾞｼｯｸM-PRO" w:hAnsi="HG丸ｺﾞｼｯｸM-PRO" w:hint="eastAsia"/>
          <w:sz w:val="22"/>
          <w:szCs w:val="22"/>
        </w:rPr>
        <w:t>府国民健康保険運営方針」という。）と調和を図っています。</w:t>
      </w:r>
    </w:p>
    <w:p w14:paraId="135053B7" w14:textId="77777777" w:rsidR="007A4C9B" w:rsidRDefault="007A4C9B" w:rsidP="007573E1">
      <w:pPr>
        <w:widowControl/>
        <w:jc w:val="left"/>
        <w:rPr>
          <w:rFonts w:asciiTheme="majorEastAsia" w:eastAsiaTheme="majorEastAsia" w:hAnsiTheme="majorEastAsia"/>
          <w:b/>
          <w:color w:val="0070C0"/>
          <w:sz w:val="28"/>
          <w:szCs w:val="28"/>
        </w:rPr>
      </w:pPr>
    </w:p>
    <w:p w14:paraId="244922CD" w14:textId="738EBAF1" w:rsidR="00DA70D7" w:rsidRDefault="00DA70D7" w:rsidP="007573E1">
      <w:pPr>
        <w:widowControl/>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lastRenderedPageBreak/>
        <w:t>（</w:t>
      </w:r>
      <w:r w:rsidR="007A4C9B">
        <w:rPr>
          <w:rFonts w:asciiTheme="majorEastAsia" w:eastAsiaTheme="majorEastAsia" w:hAnsiTheme="majorEastAsia" w:hint="eastAsia"/>
          <w:b/>
          <w:color w:val="0070C0"/>
          <w:sz w:val="28"/>
          <w:szCs w:val="28"/>
        </w:rPr>
        <w:t>６</w:t>
      </w: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計画策定のための体制</w:t>
      </w:r>
    </w:p>
    <w:p w14:paraId="65DC21A8" w14:textId="56EFE552" w:rsidR="00DA70D7" w:rsidRPr="007573E1" w:rsidRDefault="00DA70D7" w:rsidP="007573E1">
      <w:pPr>
        <w:widowControl/>
        <w:ind w:firstLineChars="100" w:firstLine="213"/>
        <w:jc w:val="left"/>
        <w:rPr>
          <w:rFonts w:asciiTheme="majorEastAsia" w:eastAsiaTheme="majorEastAsia" w:hAnsiTheme="majorEastAsia"/>
          <w:b/>
          <w:color w:val="0070C0"/>
          <w:sz w:val="24"/>
          <w:szCs w:val="22"/>
        </w:rPr>
      </w:pPr>
      <w:r w:rsidRPr="002465E2">
        <w:rPr>
          <w:rFonts w:asciiTheme="majorEastAsia" w:eastAsiaTheme="majorEastAsia" w:hAnsiTheme="majorEastAsia" w:hint="eastAsia"/>
          <w:b/>
          <w:color w:val="0070C0"/>
          <w:spacing w:val="1"/>
          <w:w w:val="87"/>
          <w:kern w:val="0"/>
          <w:sz w:val="24"/>
          <w:szCs w:val="22"/>
          <w:fitText w:val="9286" w:id="1480812288"/>
        </w:rPr>
        <w:t>ア　医療関係団体・医療関係者、医療保険関係団体、患者、専門家等の意見を反映させる場の設置</w:t>
      </w:r>
    </w:p>
    <w:p w14:paraId="79A352A7" w14:textId="08929F24" w:rsidR="006A7552" w:rsidRPr="007573E1" w:rsidRDefault="006A7552" w:rsidP="007573E1">
      <w:pPr>
        <w:widowControl/>
        <w:ind w:leftChars="100" w:left="210" w:firstLineChars="100" w:firstLine="220"/>
        <w:jc w:val="left"/>
        <w:rPr>
          <w:rFonts w:ascii="HG丸ｺﾞｼｯｸM-PRO" w:eastAsia="HG丸ｺﾞｼｯｸM-PRO" w:hAnsi="HG丸ｺﾞｼｯｸM-PRO"/>
          <w:sz w:val="22"/>
          <w:szCs w:val="22"/>
        </w:rPr>
      </w:pPr>
      <w:r w:rsidRPr="007573E1">
        <w:rPr>
          <w:rFonts w:ascii="HG丸ｺﾞｼｯｸM-PRO" w:eastAsia="HG丸ｺﾞｼｯｸM-PRO" w:hAnsi="HG丸ｺﾞｼｯｸM-PRO" w:hint="eastAsia"/>
          <w:sz w:val="22"/>
          <w:szCs w:val="22"/>
        </w:rPr>
        <w:t>基本方針では、都道府県医療費適正化計画の作</w:t>
      </w:r>
      <w:r w:rsidRPr="00F152CA">
        <w:rPr>
          <w:rFonts w:ascii="HG丸ｺﾞｼｯｸM-PRO" w:eastAsia="HG丸ｺﾞｼｯｸM-PRO" w:hAnsi="HG丸ｺﾞｼｯｸM-PRO" w:hint="eastAsia"/>
          <w:sz w:val="22"/>
          <w:szCs w:val="22"/>
        </w:rPr>
        <w:t>成</w:t>
      </w:r>
      <w:r w:rsidR="004D6828" w:rsidRPr="00F152CA">
        <w:rPr>
          <w:rFonts w:ascii="HG丸ｺﾞｼｯｸM-PRO" w:eastAsia="HG丸ｺﾞｼｯｸM-PRO" w:hAnsi="HG丸ｺﾞｼｯｸM-PRO" w:hint="eastAsia"/>
          <w:sz w:val="22"/>
          <w:szCs w:val="22"/>
        </w:rPr>
        <w:t>又は変更に当たっては、</w:t>
      </w:r>
      <w:r w:rsidRPr="00F152CA">
        <w:rPr>
          <w:rFonts w:ascii="HG丸ｺﾞｼｯｸM-PRO" w:eastAsia="HG丸ｺﾞｼｯｸM-PRO" w:hAnsi="HG丸ｺﾞｼｯｸM-PRO" w:hint="eastAsia"/>
          <w:sz w:val="22"/>
          <w:szCs w:val="22"/>
        </w:rPr>
        <w:t>外部の専門家及び関係者（学識経験者、医療関係者、保険者等の代表者等）の意見を反映する</w:t>
      </w:r>
      <w:r w:rsidR="004D6828" w:rsidRPr="00F152CA">
        <w:rPr>
          <w:rFonts w:ascii="HG丸ｺﾞｼｯｸM-PRO" w:eastAsia="HG丸ｺﾞｼｯｸM-PRO" w:hAnsi="HG丸ｺﾞｼｯｸM-PRO" w:hint="eastAsia"/>
          <w:sz w:val="22"/>
          <w:szCs w:val="22"/>
        </w:rPr>
        <w:t>ために、保険者協議会、</w:t>
      </w:r>
      <w:r w:rsidRPr="00F152CA">
        <w:rPr>
          <w:rFonts w:ascii="HG丸ｺﾞｼｯｸM-PRO" w:eastAsia="HG丸ｺﾞｼｯｸM-PRO" w:hAnsi="HG丸ｺﾞｼｯｸM-PRO" w:hint="eastAsia"/>
          <w:sz w:val="22"/>
          <w:szCs w:val="22"/>
        </w:rPr>
        <w:t>検討会</w:t>
      </w:r>
      <w:r w:rsidR="004D6828" w:rsidRPr="00F152CA">
        <w:rPr>
          <w:rFonts w:ascii="HG丸ｺﾞｼｯｸM-PRO" w:eastAsia="HG丸ｺﾞｼｯｸM-PRO" w:hAnsi="HG丸ｺﾞｼｯｸM-PRO" w:hint="eastAsia"/>
          <w:sz w:val="22"/>
          <w:szCs w:val="22"/>
        </w:rPr>
        <w:t>、</w:t>
      </w:r>
      <w:r w:rsidRPr="00F152CA">
        <w:rPr>
          <w:rFonts w:ascii="HG丸ｺﾞｼｯｸM-PRO" w:eastAsia="HG丸ｺﾞｼｯｸM-PRO" w:hAnsi="HG丸ｺﾞｼｯｸM-PRO" w:hint="eastAsia"/>
          <w:sz w:val="22"/>
          <w:szCs w:val="22"/>
        </w:rPr>
        <w:t>懇談会等を</w:t>
      </w:r>
      <w:r w:rsidR="004D7381" w:rsidRPr="00F152CA">
        <w:rPr>
          <w:rFonts w:ascii="HG丸ｺﾞｼｯｸM-PRO" w:eastAsia="HG丸ｺﾞｼｯｸM-PRO" w:hAnsi="HG丸ｺﾞｼｯｸM-PRO" w:hint="eastAsia"/>
          <w:sz w:val="22"/>
          <w:szCs w:val="22"/>
        </w:rPr>
        <w:t>開催することが望ましいとされています。大阪府</w:t>
      </w:r>
      <w:r w:rsidR="004D7381" w:rsidRPr="00CA4B5E">
        <w:rPr>
          <w:rFonts w:ascii="HG丸ｺﾞｼｯｸM-PRO" w:eastAsia="HG丸ｺﾞｼｯｸM-PRO" w:hAnsi="HG丸ｺﾞｼｯｸM-PRO" w:hint="eastAsia"/>
          <w:sz w:val="22"/>
          <w:szCs w:val="22"/>
        </w:rPr>
        <w:t>では、</w:t>
      </w:r>
      <w:r w:rsidR="004D7381" w:rsidRPr="007573E1">
        <w:rPr>
          <w:rFonts w:ascii="HG丸ｺﾞｼｯｸM-PRO" w:eastAsia="HG丸ｺﾞｼｯｸM-PRO" w:hAnsi="HG丸ｺﾞｼｯｸM-PRO" w:hint="eastAsia"/>
          <w:sz w:val="22"/>
          <w:szCs w:val="22"/>
        </w:rPr>
        <w:t>大阪府医療費適正化計画推進審議会（大阪府附属機関条例別表第一、平成２４年１１月１日設置）を通じて、これらの意見を本計画に反映しています。</w:t>
      </w:r>
    </w:p>
    <w:p w14:paraId="753B18EC" w14:textId="7EA849D6" w:rsidR="00DA70D7" w:rsidRPr="007573E1" w:rsidRDefault="00DA70D7" w:rsidP="007573E1">
      <w:pPr>
        <w:widowControl/>
        <w:ind w:firstLineChars="100" w:firstLine="241"/>
        <w:jc w:val="left"/>
        <w:rPr>
          <w:rFonts w:asciiTheme="majorEastAsia" w:eastAsiaTheme="majorEastAsia" w:hAnsiTheme="majorEastAsia"/>
          <w:b/>
          <w:color w:val="0070C0"/>
          <w:sz w:val="24"/>
        </w:rPr>
      </w:pPr>
      <w:r w:rsidRPr="007573E1">
        <w:rPr>
          <w:rFonts w:asciiTheme="majorEastAsia" w:eastAsiaTheme="majorEastAsia" w:hAnsiTheme="majorEastAsia" w:hint="eastAsia"/>
          <w:b/>
          <w:color w:val="0070C0"/>
          <w:sz w:val="24"/>
        </w:rPr>
        <w:t>イ　市町村との連携</w:t>
      </w:r>
    </w:p>
    <w:p w14:paraId="556C94DA" w14:textId="7672D87E" w:rsidR="004D7381" w:rsidRDefault="004D7381" w:rsidP="007573E1">
      <w:pPr>
        <w:widowControl/>
        <w:ind w:leftChars="100" w:left="210" w:firstLineChars="100" w:firstLine="220"/>
        <w:jc w:val="left"/>
        <w:rPr>
          <w:rFonts w:ascii="HG丸ｺﾞｼｯｸM-PRO" w:eastAsia="HG丸ｺﾞｼｯｸM-PRO" w:hAnsi="HG丸ｺﾞｼｯｸM-PRO"/>
          <w:sz w:val="22"/>
          <w:szCs w:val="28"/>
        </w:rPr>
      </w:pPr>
      <w:r w:rsidRPr="004D7381">
        <w:rPr>
          <w:rFonts w:ascii="HG丸ｺﾞｼｯｸM-PRO" w:eastAsia="HG丸ｺﾞｼｯｸM-PRO" w:hAnsi="HG丸ｺﾞｼｯｸM-PRO" w:hint="eastAsia"/>
          <w:sz w:val="22"/>
          <w:szCs w:val="28"/>
        </w:rPr>
        <w:t>市町村は、</w:t>
      </w:r>
      <w:r w:rsidR="002B0E67">
        <w:rPr>
          <w:rFonts w:ascii="HG丸ｺﾞｼｯｸM-PRO" w:eastAsia="HG丸ｺﾞｼｯｸM-PRO" w:hAnsi="HG丸ｺﾞｼｯｸM-PRO" w:hint="eastAsia"/>
          <w:sz w:val="22"/>
          <w:szCs w:val="28"/>
        </w:rPr>
        <w:t>住民の健康の保持の推進に関して、健康増進の啓発事業等を実施する立場であり、また、医療と介護の連携の推進に関しては、介護保険施設その他の介護サービスの基盤整備を担う立場の一つです。このため、本計画</w:t>
      </w:r>
      <w:r w:rsidR="007573E1">
        <w:rPr>
          <w:rFonts w:ascii="HG丸ｺﾞｼｯｸM-PRO" w:eastAsia="HG丸ｺﾞｼｯｸM-PRO" w:hAnsi="HG丸ｺﾞｼｯｸM-PRO" w:hint="eastAsia"/>
          <w:sz w:val="22"/>
          <w:szCs w:val="28"/>
        </w:rPr>
        <w:t>策定にあたっては</w:t>
      </w:r>
      <w:r w:rsidR="002B0E67">
        <w:rPr>
          <w:rFonts w:ascii="HG丸ｺﾞｼｯｸM-PRO" w:eastAsia="HG丸ｺﾞｼｯｸM-PRO" w:hAnsi="HG丸ｺﾞｼｯｸM-PRO" w:hint="eastAsia"/>
          <w:sz w:val="22"/>
          <w:szCs w:val="28"/>
        </w:rPr>
        <w:t>、</w:t>
      </w:r>
      <w:r w:rsidR="003E0CD8">
        <w:rPr>
          <w:rFonts w:ascii="HG丸ｺﾞｼｯｸM-PRO" w:eastAsia="HG丸ｺﾞｼｯｸM-PRO" w:hAnsi="HG丸ｺﾞｼｯｸM-PRO" w:hint="eastAsia"/>
          <w:sz w:val="22"/>
          <w:szCs w:val="28"/>
        </w:rPr>
        <w:t>法第９条第７項に</w:t>
      </w:r>
      <w:r w:rsidR="00DD3171">
        <w:rPr>
          <w:rFonts w:ascii="HG丸ｺﾞｼｯｸM-PRO" w:eastAsia="HG丸ｺﾞｼｯｸM-PRO" w:hAnsi="HG丸ｺﾞｼｯｸM-PRO" w:hint="eastAsia"/>
          <w:sz w:val="22"/>
          <w:szCs w:val="28"/>
        </w:rPr>
        <w:t>より</w:t>
      </w:r>
      <w:r w:rsidR="002B0E67">
        <w:rPr>
          <w:rFonts w:ascii="HG丸ｺﾞｼｯｸM-PRO" w:eastAsia="HG丸ｺﾞｼｯｸM-PRO" w:hAnsi="HG丸ｺﾞｼｯｸM-PRO" w:hint="eastAsia"/>
          <w:sz w:val="22"/>
          <w:szCs w:val="28"/>
        </w:rPr>
        <w:t>市町村に協議を行いました。</w:t>
      </w:r>
    </w:p>
    <w:p w14:paraId="77381017" w14:textId="31E2928D" w:rsidR="00DA70D7" w:rsidRPr="007573E1" w:rsidRDefault="00DA70D7" w:rsidP="007573E1">
      <w:pPr>
        <w:widowControl/>
        <w:ind w:firstLineChars="100" w:firstLine="241"/>
        <w:jc w:val="left"/>
        <w:rPr>
          <w:rFonts w:asciiTheme="majorEastAsia" w:eastAsiaTheme="majorEastAsia" w:hAnsiTheme="majorEastAsia"/>
          <w:b/>
          <w:color w:val="0070C0"/>
          <w:sz w:val="24"/>
          <w:szCs w:val="28"/>
        </w:rPr>
      </w:pPr>
      <w:r w:rsidRPr="007573E1">
        <w:rPr>
          <w:rFonts w:asciiTheme="majorEastAsia" w:eastAsiaTheme="majorEastAsia" w:hAnsiTheme="majorEastAsia" w:hint="eastAsia"/>
          <w:b/>
          <w:color w:val="0070C0"/>
          <w:sz w:val="24"/>
          <w:szCs w:val="28"/>
        </w:rPr>
        <w:t>ウ　保険者</w:t>
      </w:r>
      <w:r w:rsidR="0018582C">
        <w:rPr>
          <w:rFonts w:asciiTheme="majorEastAsia" w:eastAsiaTheme="majorEastAsia" w:hAnsiTheme="majorEastAsia" w:hint="eastAsia"/>
          <w:b/>
          <w:color w:val="0070C0"/>
          <w:sz w:val="24"/>
          <w:szCs w:val="28"/>
        </w:rPr>
        <w:t>等</w:t>
      </w:r>
      <w:r w:rsidRPr="007573E1">
        <w:rPr>
          <w:rFonts w:asciiTheme="majorEastAsia" w:eastAsiaTheme="majorEastAsia" w:hAnsiTheme="majorEastAsia" w:hint="eastAsia"/>
          <w:b/>
          <w:color w:val="0070C0"/>
          <w:sz w:val="24"/>
          <w:szCs w:val="28"/>
        </w:rPr>
        <w:t>との連携</w:t>
      </w:r>
    </w:p>
    <w:p w14:paraId="651159C0" w14:textId="77777777" w:rsidR="00983B00" w:rsidRPr="00F152CA" w:rsidRDefault="002B0E67" w:rsidP="009F15FE">
      <w:pPr>
        <w:widowControl/>
        <w:ind w:leftChars="100" w:left="210" w:firstLineChars="100" w:firstLine="220"/>
        <w:jc w:val="left"/>
        <w:rPr>
          <w:rFonts w:ascii="HG丸ｺﾞｼｯｸM-PRO" w:eastAsia="HG丸ｺﾞｼｯｸM-PRO" w:hAnsi="HG丸ｺﾞｼｯｸM-PRO"/>
          <w:sz w:val="22"/>
          <w:szCs w:val="22"/>
        </w:rPr>
      </w:pPr>
      <w:r w:rsidRPr="002B0E67">
        <w:rPr>
          <w:rFonts w:ascii="HG丸ｺﾞｼｯｸM-PRO" w:eastAsia="HG丸ｺﾞｼｯｸM-PRO" w:hAnsi="HG丸ｺﾞｼｯｸM-PRO" w:hint="eastAsia"/>
          <w:sz w:val="22"/>
          <w:szCs w:val="22"/>
        </w:rPr>
        <w:t>特定</w:t>
      </w:r>
      <w:r>
        <w:rPr>
          <w:rFonts w:ascii="HG丸ｺﾞｼｯｸM-PRO" w:eastAsia="HG丸ｺﾞｼｯｸM-PRO" w:hAnsi="HG丸ｺﾞｼｯｸM-PRO" w:hint="eastAsia"/>
          <w:sz w:val="22"/>
          <w:szCs w:val="22"/>
        </w:rPr>
        <w:t>健康診査等の保健事業の実施主体である保険者等においては、特定健康診査等やレセプト情報を活用した効果的かつ効率的な保健事業を推進することとされ、各保険者等において当該事業の実施計画（以下「データヘルス計画」という。）の策</w:t>
      </w:r>
      <w:r w:rsidR="00DD3171">
        <w:rPr>
          <w:rFonts w:ascii="HG丸ｺﾞｼｯｸM-PRO" w:eastAsia="HG丸ｺﾞｼｯｸM-PRO" w:hAnsi="HG丸ｺﾞｼｯｸM-PRO" w:hint="eastAsia"/>
          <w:sz w:val="22"/>
          <w:szCs w:val="22"/>
        </w:rPr>
        <w:t>定及びそれに基づく事業の実施が進められています。また、保険者等</w:t>
      </w:r>
      <w:r>
        <w:rPr>
          <w:rFonts w:ascii="HG丸ｺﾞｼｯｸM-PRO" w:eastAsia="HG丸ｺﾞｼｯｸM-PRO" w:hAnsi="HG丸ｺﾞｼｯｸM-PRO" w:hint="eastAsia"/>
          <w:sz w:val="22"/>
          <w:szCs w:val="22"/>
        </w:rPr>
        <w:t>は、加入者の立場に立って、良質な医療を効率的に提供していく観点から、医療関係者とともに、今後の医療提供体制の在り方の検討に参画していくことが期待されて</w:t>
      </w:r>
      <w:r w:rsidR="007573E1" w:rsidRPr="00F152CA">
        <w:rPr>
          <w:rFonts w:ascii="HG丸ｺﾞｼｯｸM-PRO" w:eastAsia="HG丸ｺﾞｼｯｸM-PRO" w:hAnsi="HG丸ｺﾞｼｯｸM-PRO" w:hint="eastAsia"/>
          <w:sz w:val="22"/>
          <w:szCs w:val="22"/>
        </w:rPr>
        <w:t>い</w:t>
      </w:r>
      <w:r w:rsidR="0018582C" w:rsidRPr="00F152CA">
        <w:rPr>
          <w:rFonts w:ascii="HG丸ｺﾞｼｯｸM-PRO" w:eastAsia="HG丸ｺﾞｼｯｸM-PRO" w:hAnsi="HG丸ｺﾞｼｯｸM-PRO" w:hint="eastAsia"/>
          <w:sz w:val="22"/>
          <w:szCs w:val="22"/>
        </w:rPr>
        <w:t>ます。</w:t>
      </w:r>
    </w:p>
    <w:p w14:paraId="75013DC0" w14:textId="4969D1F2" w:rsidR="00CE6CBD" w:rsidRPr="00F152CA" w:rsidRDefault="0018582C" w:rsidP="009F15FE">
      <w:pPr>
        <w:widowControl/>
        <w:ind w:leftChars="100" w:left="210" w:firstLineChars="100" w:firstLine="220"/>
        <w:jc w:val="left"/>
        <w:rPr>
          <w:rFonts w:ascii="HG丸ｺﾞｼｯｸM-PRO" w:eastAsia="HG丸ｺﾞｼｯｸM-PRO" w:hAnsi="HG丸ｺﾞｼｯｸM-PRO"/>
          <w:sz w:val="22"/>
          <w:szCs w:val="22"/>
        </w:rPr>
      </w:pPr>
      <w:r w:rsidRPr="00F152CA">
        <w:rPr>
          <w:rFonts w:ascii="HG丸ｺﾞｼｯｸM-PRO" w:eastAsia="HG丸ｺﾞｼｯｸM-PRO" w:hAnsi="HG丸ｺﾞｼｯｸM-PRO" w:hint="eastAsia"/>
          <w:sz w:val="22"/>
          <w:szCs w:val="22"/>
        </w:rPr>
        <w:t>医療費適正化計画の目標の達成に</w:t>
      </w:r>
      <w:r w:rsidR="00C65810" w:rsidRPr="00F152CA">
        <w:rPr>
          <w:rFonts w:ascii="HG丸ｺﾞｼｯｸM-PRO" w:eastAsia="HG丸ｺﾞｼｯｸM-PRO" w:hAnsi="HG丸ｺﾞｼｯｸM-PRO" w:hint="eastAsia"/>
          <w:sz w:val="22"/>
          <w:szCs w:val="22"/>
        </w:rPr>
        <w:t>向けて</w:t>
      </w:r>
      <w:r w:rsidR="00983B00" w:rsidRPr="00F152CA">
        <w:rPr>
          <w:rFonts w:ascii="HG丸ｺﾞｼｯｸM-PRO" w:eastAsia="HG丸ｺﾞｼｯｸM-PRO" w:hAnsi="HG丸ｺﾞｼｯｸM-PRO" w:hint="eastAsia"/>
          <w:sz w:val="22"/>
          <w:szCs w:val="22"/>
        </w:rPr>
        <w:t>は</w:t>
      </w:r>
      <w:r w:rsidRPr="00F152CA">
        <w:rPr>
          <w:rFonts w:ascii="HG丸ｺﾞｼｯｸM-PRO" w:eastAsia="HG丸ｺﾞｼｯｸM-PRO" w:hAnsi="HG丸ｺﾞｼｯｸM-PRO" w:hint="eastAsia"/>
          <w:sz w:val="22"/>
          <w:szCs w:val="22"/>
        </w:rPr>
        <w:t>、保険者等による</w:t>
      </w:r>
      <w:r w:rsidR="00983B00" w:rsidRPr="00F152CA">
        <w:rPr>
          <w:rFonts w:ascii="HG丸ｺﾞｼｯｸM-PRO" w:eastAsia="HG丸ｺﾞｼｯｸM-PRO" w:hAnsi="HG丸ｺﾞｼｯｸM-PRO" w:hint="eastAsia"/>
          <w:sz w:val="22"/>
          <w:szCs w:val="22"/>
        </w:rPr>
        <w:t>保健事業の</w:t>
      </w:r>
      <w:r w:rsidRPr="00F152CA">
        <w:rPr>
          <w:rFonts w:ascii="HG丸ｺﾞｼｯｸM-PRO" w:eastAsia="HG丸ｺﾞｼｯｸM-PRO" w:hAnsi="HG丸ｺﾞｼｯｸM-PRO" w:hint="eastAsia"/>
          <w:sz w:val="22"/>
          <w:szCs w:val="22"/>
        </w:rPr>
        <w:t>効果的</w:t>
      </w:r>
      <w:r w:rsidR="009F15FE" w:rsidRPr="00F152CA">
        <w:rPr>
          <w:rFonts w:ascii="HG丸ｺﾞｼｯｸM-PRO" w:eastAsia="HG丸ｺﾞｼｯｸM-PRO" w:hAnsi="HG丸ｺﾞｼｯｸM-PRO" w:hint="eastAsia"/>
          <w:sz w:val="22"/>
          <w:szCs w:val="22"/>
        </w:rPr>
        <w:t>かつ効率的な</w:t>
      </w:r>
      <w:r w:rsidR="00983B00" w:rsidRPr="00F152CA">
        <w:rPr>
          <w:rFonts w:ascii="HG丸ｺﾞｼｯｸM-PRO" w:eastAsia="HG丸ｺﾞｼｯｸM-PRO" w:hAnsi="HG丸ｺﾞｼｯｸM-PRO" w:hint="eastAsia"/>
          <w:sz w:val="22"/>
          <w:szCs w:val="22"/>
        </w:rPr>
        <w:t>実施が重要であり、そうした</w:t>
      </w:r>
      <w:r w:rsidR="009F15FE" w:rsidRPr="00F152CA">
        <w:rPr>
          <w:rFonts w:ascii="HG丸ｺﾞｼｯｸM-PRO" w:eastAsia="HG丸ｺﾞｼｯｸM-PRO" w:hAnsi="HG丸ｺﾞｼｯｸM-PRO" w:hint="eastAsia"/>
          <w:sz w:val="22"/>
          <w:szCs w:val="22"/>
        </w:rPr>
        <w:t>取組</w:t>
      </w:r>
      <w:r w:rsidR="00983B00" w:rsidRPr="00F152CA">
        <w:rPr>
          <w:rFonts w:ascii="HG丸ｺﾞｼｯｸM-PRO" w:eastAsia="HG丸ｺﾞｼｯｸM-PRO" w:hAnsi="HG丸ｺﾞｼｯｸM-PRO" w:hint="eastAsia"/>
          <w:sz w:val="22"/>
          <w:szCs w:val="22"/>
        </w:rPr>
        <w:t>が保険者等の</w:t>
      </w:r>
      <w:r w:rsidR="00DD3171" w:rsidRPr="00F152CA">
        <w:rPr>
          <w:rFonts w:ascii="HG丸ｺﾞｼｯｸM-PRO" w:eastAsia="HG丸ｺﾞｼｯｸM-PRO" w:hAnsi="HG丸ｺﾞｼｯｸM-PRO" w:hint="eastAsia"/>
          <w:sz w:val="22"/>
          <w:szCs w:val="22"/>
        </w:rPr>
        <w:t>特定健康診査等実施計画やデータヘルス計画</w:t>
      </w:r>
      <w:r w:rsidR="00983B00" w:rsidRPr="00F152CA">
        <w:rPr>
          <w:rFonts w:ascii="HG丸ｺﾞｼｯｸM-PRO" w:eastAsia="HG丸ｺﾞｼｯｸM-PRO" w:hAnsi="HG丸ｺﾞｼｯｸM-PRO" w:hint="eastAsia"/>
          <w:sz w:val="22"/>
          <w:szCs w:val="22"/>
        </w:rPr>
        <w:t>にも反映されることが</w:t>
      </w:r>
      <w:r w:rsidR="00DD3171" w:rsidRPr="00F152CA">
        <w:rPr>
          <w:rFonts w:ascii="HG丸ｺﾞｼｯｸM-PRO" w:eastAsia="HG丸ｺﾞｼｯｸM-PRO" w:hAnsi="HG丸ｺﾞｼｯｸM-PRO" w:hint="eastAsia"/>
          <w:sz w:val="22"/>
          <w:szCs w:val="22"/>
        </w:rPr>
        <w:t>望ましい</w:t>
      </w:r>
      <w:r w:rsidR="00983B00" w:rsidRPr="00F152CA">
        <w:rPr>
          <w:rFonts w:ascii="HG丸ｺﾞｼｯｸM-PRO" w:eastAsia="HG丸ｺﾞｼｯｸM-PRO" w:hAnsi="HG丸ｺﾞｼｯｸM-PRO" w:hint="eastAsia"/>
          <w:sz w:val="22"/>
          <w:szCs w:val="22"/>
        </w:rPr>
        <w:t>とされていることから</w:t>
      </w:r>
      <w:r w:rsidR="00DD3171" w:rsidRPr="00F152CA">
        <w:rPr>
          <w:rFonts w:ascii="HG丸ｺﾞｼｯｸM-PRO" w:eastAsia="HG丸ｺﾞｼｯｸM-PRO" w:hAnsi="HG丸ｺﾞｼｯｸM-PRO" w:hint="eastAsia"/>
          <w:sz w:val="22"/>
          <w:szCs w:val="22"/>
        </w:rPr>
        <w:t>、</w:t>
      </w:r>
      <w:r w:rsidR="002B0E67" w:rsidRPr="00F152CA">
        <w:rPr>
          <w:rFonts w:ascii="HG丸ｺﾞｼｯｸM-PRO" w:eastAsia="HG丸ｺﾞｼｯｸM-PRO" w:hAnsi="HG丸ｺﾞｼｯｸM-PRO" w:hint="eastAsia"/>
          <w:sz w:val="22"/>
          <w:szCs w:val="22"/>
        </w:rPr>
        <w:t>本計画策定にあたっては、</w:t>
      </w:r>
      <w:r w:rsidR="003E0CD8" w:rsidRPr="00F152CA">
        <w:rPr>
          <w:rFonts w:ascii="HG丸ｺﾞｼｯｸM-PRO" w:eastAsia="HG丸ｺﾞｼｯｸM-PRO" w:hAnsi="HG丸ｺﾞｼｯｸM-PRO" w:hint="eastAsia"/>
          <w:sz w:val="22"/>
          <w:szCs w:val="22"/>
        </w:rPr>
        <w:t>法第９条第７項</w:t>
      </w:r>
      <w:r w:rsidR="005146A0" w:rsidRPr="00F152CA">
        <w:rPr>
          <w:rFonts w:ascii="HG丸ｺﾞｼｯｸM-PRO" w:eastAsia="HG丸ｺﾞｼｯｸM-PRO" w:hAnsi="HG丸ｺﾞｼｯｸM-PRO" w:hint="eastAsia"/>
          <w:sz w:val="22"/>
          <w:szCs w:val="22"/>
        </w:rPr>
        <w:t>の規定</w:t>
      </w:r>
      <w:r w:rsidR="003E0CD8" w:rsidRPr="00F152CA">
        <w:rPr>
          <w:rFonts w:ascii="HG丸ｺﾞｼｯｸM-PRO" w:eastAsia="HG丸ｺﾞｼｯｸM-PRO" w:hAnsi="HG丸ｺﾞｼｯｸM-PRO" w:hint="eastAsia"/>
          <w:sz w:val="22"/>
          <w:szCs w:val="22"/>
        </w:rPr>
        <w:t>に</w:t>
      </w:r>
      <w:r w:rsidR="00DD3171" w:rsidRPr="00F152CA">
        <w:rPr>
          <w:rFonts w:ascii="HG丸ｺﾞｼｯｸM-PRO" w:eastAsia="HG丸ｺﾞｼｯｸM-PRO" w:hAnsi="HG丸ｺﾞｼｯｸM-PRO" w:hint="eastAsia"/>
          <w:sz w:val="22"/>
          <w:szCs w:val="22"/>
        </w:rPr>
        <w:t>より</w:t>
      </w:r>
      <w:r w:rsidR="002B0E67" w:rsidRPr="00F152CA">
        <w:rPr>
          <w:rFonts w:ascii="HG丸ｺﾞｼｯｸM-PRO" w:eastAsia="HG丸ｺﾞｼｯｸM-PRO" w:hAnsi="HG丸ｺﾞｼｯｸM-PRO" w:hint="eastAsia"/>
          <w:sz w:val="22"/>
          <w:szCs w:val="22"/>
        </w:rPr>
        <w:t>大阪府保険者協議会に協議を行いました。</w:t>
      </w:r>
    </w:p>
    <w:p w14:paraId="21D2DA8C" w14:textId="2149D5E6" w:rsidR="00F152CA" w:rsidRPr="00F152CA" w:rsidRDefault="00F152CA" w:rsidP="00DC17FE">
      <w:pPr>
        <w:spacing w:line="240" w:lineRule="exact"/>
      </w:pPr>
    </w:p>
    <w:p w14:paraId="56BB256D" w14:textId="507CC341" w:rsidR="00F152CA" w:rsidRDefault="00F152CA" w:rsidP="00DC17FE">
      <w:pPr>
        <w:spacing w:line="240" w:lineRule="exact"/>
      </w:pPr>
    </w:p>
    <w:p w14:paraId="5D5B6263" w14:textId="080C99D4" w:rsidR="00F152CA" w:rsidRDefault="00F152CA" w:rsidP="00DC17FE">
      <w:pPr>
        <w:spacing w:line="240" w:lineRule="exact"/>
      </w:pPr>
    </w:p>
    <w:p w14:paraId="66760EEA" w14:textId="1C22331C" w:rsidR="00F152CA" w:rsidRDefault="00F152CA" w:rsidP="00DC17FE">
      <w:pPr>
        <w:spacing w:line="240" w:lineRule="exact"/>
      </w:pPr>
    </w:p>
    <w:p w14:paraId="670F7DCE" w14:textId="168BAB60" w:rsidR="00F152CA" w:rsidRDefault="00F152CA" w:rsidP="00DC17FE">
      <w:pPr>
        <w:spacing w:line="240" w:lineRule="exact"/>
      </w:pPr>
    </w:p>
    <w:p w14:paraId="073A4C6F" w14:textId="59AA5808" w:rsidR="00F152CA" w:rsidRDefault="00F152CA" w:rsidP="00DC17FE">
      <w:pPr>
        <w:spacing w:line="240" w:lineRule="exact"/>
      </w:pPr>
    </w:p>
    <w:p w14:paraId="77002111" w14:textId="730AF5C5" w:rsidR="00F152CA" w:rsidRDefault="00F152CA" w:rsidP="00DC17FE">
      <w:pPr>
        <w:spacing w:line="240" w:lineRule="exact"/>
      </w:pPr>
    </w:p>
    <w:p w14:paraId="06837FBB" w14:textId="7881CB55" w:rsidR="00F152CA" w:rsidRDefault="00F152CA" w:rsidP="00DC17FE">
      <w:pPr>
        <w:spacing w:line="240" w:lineRule="exact"/>
      </w:pPr>
    </w:p>
    <w:p w14:paraId="26627125" w14:textId="5DA4C780" w:rsidR="00F152CA" w:rsidRDefault="00F152CA" w:rsidP="00DC17FE">
      <w:pPr>
        <w:spacing w:line="240" w:lineRule="exact"/>
      </w:pPr>
    </w:p>
    <w:p w14:paraId="158658F6" w14:textId="3193376C" w:rsidR="00F152CA" w:rsidRDefault="00F152CA" w:rsidP="00DC17FE">
      <w:pPr>
        <w:spacing w:line="240" w:lineRule="exact"/>
      </w:pPr>
    </w:p>
    <w:p w14:paraId="77C1FEFA" w14:textId="7991661B" w:rsidR="00F152CA" w:rsidRDefault="00F152CA" w:rsidP="00DC17FE">
      <w:pPr>
        <w:spacing w:line="240" w:lineRule="exact"/>
      </w:pPr>
    </w:p>
    <w:p w14:paraId="5A071477" w14:textId="49B6B546" w:rsidR="00F152CA" w:rsidRDefault="00F152CA" w:rsidP="00DC17FE">
      <w:pPr>
        <w:spacing w:line="240" w:lineRule="exact"/>
      </w:pPr>
    </w:p>
    <w:p w14:paraId="01550AA3" w14:textId="1936F66A" w:rsidR="00F152CA" w:rsidRDefault="00F152CA" w:rsidP="00DC17FE">
      <w:pPr>
        <w:spacing w:line="240" w:lineRule="exact"/>
      </w:pPr>
    </w:p>
    <w:p w14:paraId="6C97FA33" w14:textId="13CA062E" w:rsidR="00F152CA" w:rsidRDefault="00F152CA" w:rsidP="00DC17FE">
      <w:pPr>
        <w:spacing w:line="240" w:lineRule="exact"/>
      </w:pPr>
    </w:p>
    <w:p w14:paraId="485BD639" w14:textId="0C88F5E3" w:rsidR="00F152CA" w:rsidRDefault="00F152CA" w:rsidP="00DC17FE">
      <w:pPr>
        <w:spacing w:line="240" w:lineRule="exact"/>
      </w:pPr>
    </w:p>
    <w:p w14:paraId="7D4DC8D2" w14:textId="51D1136D" w:rsidR="00F152CA" w:rsidRDefault="00F152CA" w:rsidP="00DC17FE">
      <w:pPr>
        <w:spacing w:line="240" w:lineRule="exact"/>
      </w:pPr>
    </w:p>
    <w:p w14:paraId="06E39C78" w14:textId="451C73C2" w:rsidR="00F152CA" w:rsidRDefault="00F152CA" w:rsidP="00DC17FE">
      <w:pPr>
        <w:spacing w:line="240" w:lineRule="exact"/>
      </w:pPr>
    </w:p>
    <w:p w14:paraId="6F91B0EA" w14:textId="77777777" w:rsidR="007A4C9B" w:rsidRDefault="007A4C9B" w:rsidP="00DC17FE">
      <w:pPr>
        <w:spacing w:line="240" w:lineRule="exact"/>
      </w:pPr>
    </w:p>
    <w:p w14:paraId="12691C74" w14:textId="6FDBF32B" w:rsidR="007A4C9B" w:rsidRDefault="007A4C9B" w:rsidP="00DC17FE">
      <w:pPr>
        <w:spacing w:line="240" w:lineRule="exact"/>
      </w:pPr>
    </w:p>
    <w:p w14:paraId="640CA2A5" w14:textId="377F8DC9" w:rsidR="007A4C9B" w:rsidRDefault="007A4C9B" w:rsidP="00DC17FE">
      <w:pPr>
        <w:spacing w:line="240" w:lineRule="exact"/>
      </w:pPr>
    </w:p>
    <w:p w14:paraId="336F18E9" w14:textId="77777777" w:rsidR="007A4C9B" w:rsidRDefault="007A4C9B" w:rsidP="00DC17FE">
      <w:pPr>
        <w:spacing w:line="240" w:lineRule="exact"/>
      </w:pPr>
    </w:p>
    <w:p w14:paraId="711115EB" w14:textId="28066586" w:rsidR="00F152CA" w:rsidRDefault="00F152CA" w:rsidP="00DC17FE">
      <w:pPr>
        <w:spacing w:line="240" w:lineRule="exact"/>
      </w:pPr>
    </w:p>
    <w:p w14:paraId="18718E10" w14:textId="77777777" w:rsidR="00F152CA" w:rsidRDefault="00F152CA" w:rsidP="00DC17FE">
      <w:pPr>
        <w:spacing w:line="240" w:lineRule="exact"/>
      </w:pPr>
    </w:p>
    <w:p w14:paraId="5599BE11" w14:textId="77777777" w:rsidR="00F152CA" w:rsidRDefault="00F152CA" w:rsidP="00DC17FE">
      <w:pPr>
        <w:spacing w:line="240" w:lineRule="exact"/>
      </w:pPr>
    </w:p>
    <w:p w14:paraId="40473B1B" w14:textId="77777777" w:rsidR="00F152CA" w:rsidRDefault="00F152CA" w:rsidP="00DC17FE">
      <w:pPr>
        <w:spacing w:line="240" w:lineRule="exact"/>
      </w:pPr>
    </w:p>
    <w:p w14:paraId="425DA7BA" w14:textId="73668D4A" w:rsidR="00DC17FE" w:rsidRPr="00A91FB4" w:rsidRDefault="00DC17FE" w:rsidP="00F152CA">
      <w:pPr>
        <w:spacing w:line="240" w:lineRule="exact"/>
        <w:ind w:firstLineChars="100" w:firstLine="211"/>
        <w:rPr>
          <w:rFonts w:ascii="HG丸ｺﾞｼｯｸM-PRO" w:eastAsia="HG丸ｺﾞｼｯｸM-PRO" w:hAnsi="HG丸ｺﾞｼｯｸM-PRO"/>
          <w:b/>
        </w:rPr>
      </w:pPr>
      <w:r w:rsidRPr="00A91FB4">
        <w:rPr>
          <w:rFonts w:ascii="HG丸ｺﾞｼｯｸM-PRO" w:eastAsia="HG丸ｺﾞｼｯｸM-PRO" w:hAnsi="HG丸ｺﾞｼｯｸM-PRO" w:hint="eastAsia"/>
          <w:b/>
        </w:rPr>
        <w:lastRenderedPageBreak/>
        <w:t>医療費適正化計画と他計画との関係</w:t>
      </w:r>
      <w:r>
        <w:rPr>
          <w:rFonts w:ascii="HG丸ｺﾞｼｯｸM-PRO" w:eastAsia="HG丸ｺﾞｼｯｸM-PRO" w:hAnsi="HG丸ｺﾞｼｯｸM-PRO" w:hint="eastAsia"/>
          <w:b/>
        </w:rPr>
        <w:t xml:space="preserve">　※</w:t>
      </w:r>
    </w:p>
    <w:p w14:paraId="1DF8666F" w14:textId="18D7B792" w:rsidR="00DC17FE" w:rsidRPr="00BE414F" w:rsidRDefault="00DC17FE" w:rsidP="00DC17FE">
      <w:pPr>
        <w:widowControl/>
        <w:spacing w:line="240" w:lineRule="exact"/>
      </w:pPr>
      <w:r>
        <w:rPr>
          <w:noProof/>
        </w:rPr>
        <mc:AlternateContent>
          <mc:Choice Requires="wps">
            <w:drawing>
              <wp:anchor distT="0" distB="0" distL="114300" distR="114300" simplePos="0" relativeHeight="252478464" behindDoc="0" locked="0" layoutInCell="1" allowOverlap="1" wp14:anchorId="0210AF21" wp14:editId="77C6557B">
                <wp:simplePos x="0" y="0"/>
                <wp:positionH relativeFrom="column">
                  <wp:posOffset>826135</wp:posOffset>
                </wp:positionH>
                <wp:positionV relativeFrom="paragraph">
                  <wp:posOffset>2266950</wp:posOffset>
                </wp:positionV>
                <wp:extent cx="4600575" cy="438150"/>
                <wp:effectExtent l="0" t="0" r="28575" b="19050"/>
                <wp:wrapNone/>
                <wp:docPr id="34" name="テキスト ボックス 34"/>
                <wp:cNvGraphicFramePr/>
                <a:graphic xmlns:a="http://schemas.openxmlformats.org/drawingml/2006/main">
                  <a:graphicData uri="http://schemas.microsoft.com/office/word/2010/wordprocessingShape">
                    <wps:wsp>
                      <wps:cNvSpPr txBox="1"/>
                      <wps:spPr>
                        <a:xfrm>
                          <a:off x="0" y="0"/>
                          <a:ext cx="4600575" cy="438150"/>
                        </a:xfrm>
                        <a:prstGeom prst="rect">
                          <a:avLst/>
                        </a:prstGeom>
                        <a:solidFill>
                          <a:schemeClr val="lt1"/>
                        </a:solidFill>
                        <a:ln w="6350">
                          <a:solidFill>
                            <a:prstClr val="black"/>
                          </a:solidFill>
                        </a:ln>
                      </wps:spPr>
                      <wps:txbx>
                        <w:txbxContent>
                          <w:p w14:paraId="438BD17B" w14:textId="77777777" w:rsidR="00393114" w:rsidRPr="003263C4" w:rsidRDefault="00393114" w:rsidP="00DC17FE">
                            <w:pPr>
                              <w:jc w:val="center"/>
                              <w:rPr>
                                <w:rFonts w:ascii="HG丸ｺﾞｼｯｸM-PRO" w:eastAsia="HG丸ｺﾞｼｯｸM-PRO" w:hAnsi="HG丸ｺﾞｼｯｸM-PRO"/>
                              </w:rPr>
                            </w:pPr>
                            <w:r w:rsidRPr="003263C4">
                              <w:rPr>
                                <w:rFonts w:ascii="HG丸ｺﾞｼｯｸM-PRO" w:eastAsia="HG丸ｺﾞｼｯｸM-PRO" w:hAnsi="HG丸ｺﾞｼｯｸM-PRO" w:hint="eastAsia"/>
                              </w:rPr>
                              <w:t>計画内容</w:t>
                            </w:r>
                            <w:r w:rsidRPr="003263C4">
                              <w:rPr>
                                <w:rFonts w:ascii="HG丸ｺﾞｼｯｸM-PRO" w:eastAsia="HG丸ｺﾞｼｯｸM-PRO" w:hAnsi="HG丸ｺﾞｼｯｸM-PRO"/>
                              </w:rPr>
                              <w:t>について、</w:t>
                            </w:r>
                            <w:r>
                              <w:rPr>
                                <w:rFonts w:ascii="HG丸ｺﾞｼｯｸM-PRO" w:eastAsia="HG丸ｺﾞｼｯｸM-PRO" w:hAnsi="HG丸ｺﾞｼｯｸM-PRO" w:hint="eastAsia"/>
                              </w:rPr>
                              <w:t>別途</w:t>
                            </w:r>
                            <w:r>
                              <w:rPr>
                                <w:rFonts w:ascii="HG丸ｺﾞｼｯｸM-PRO" w:eastAsia="HG丸ｺﾞｼｯｸM-PRO" w:hAnsi="HG丸ｺﾞｼｯｸM-PRO"/>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10AF21" id="テキスト ボックス 34" o:spid="_x0000_s1029" type="#_x0000_t202" style="position:absolute;left:0;text-align:left;margin-left:65.05pt;margin-top:178.5pt;width:362.25pt;height:34.5pt;z-index:25247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" fillcolor="white [3201]" strokeweight=".5pt">
                <v:textbox>
                  <w:txbxContent>
                    <w:p w14:paraId="438BD17B" w14:textId="77777777" w:rsidR="00393114" w:rsidRPr="003263C4" w:rsidRDefault="00393114" w:rsidP="00DC17FE">
                      <w:pPr>
                        <w:jc w:val="center"/>
                        <w:rPr>
                          <w:rFonts w:ascii="HG丸ｺﾞｼｯｸM-PRO" w:eastAsia="HG丸ｺﾞｼｯｸM-PRO" w:hAnsi="HG丸ｺﾞｼｯｸM-PRO"/>
                        </w:rPr>
                      </w:pPr>
                      <w:r w:rsidRPr="003263C4">
                        <w:rPr>
                          <w:rFonts w:ascii="HG丸ｺﾞｼｯｸM-PRO" w:eastAsia="HG丸ｺﾞｼｯｸM-PRO" w:hAnsi="HG丸ｺﾞｼｯｸM-PRO" w:hint="eastAsia"/>
                        </w:rPr>
                        <w:t>計画内容</w:t>
                      </w:r>
                      <w:r w:rsidRPr="003263C4">
                        <w:rPr>
                          <w:rFonts w:ascii="HG丸ｺﾞｼｯｸM-PRO" w:eastAsia="HG丸ｺﾞｼｯｸM-PRO" w:hAnsi="HG丸ｺﾞｼｯｸM-PRO"/>
                        </w:rPr>
                        <w:t>について、</w:t>
                      </w:r>
                      <w:r>
                        <w:rPr>
                          <w:rFonts w:ascii="HG丸ｺﾞｼｯｸM-PRO" w:eastAsia="HG丸ｺﾞｼｯｸM-PRO" w:hAnsi="HG丸ｺﾞｼｯｸM-PRO" w:hint="eastAsia"/>
                        </w:rPr>
                        <w:t>別途</w:t>
                      </w:r>
                      <w:r>
                        <w:rPr>
                          <w:rFonts w:ascii="HG丸ｺﾞｼｯｸM-PRO" w:eastAsia="HG丸ｺﾞｼｯｸM-PRO" w:hAnsi="HG丸ｺﾞｼｯｸM-PRO"/>
                        </w:rPr>
                        <w:t>記載</w:t>
                      </w:r>
                    </w:p>
                  </w:txbxContent>
                </v:textbox>
              </v:shape>
            </w:pict>
          </mc:Fallback>
        </mc:AlternateContent>
      </w:r>
      <w:r w:rsidRPr="00A91FB4">
        <w:rPr>
          <w:noProof/>
        </w:rPr>
        <mc:AlternateContent>
          <mc:Choice Requires="wps">
            <w:drawing>
              <wp:anchor distT="0" distB="0" distL="114300" distR="114300" simplePos="0" relativeHeight="252477440" behindDoc="0" locked="0" layoutInCell="1" allowOverlap="1" wp14:anchorId="3FED07BC" wp14:editId="6109B0CC">
                <wp:simplePos x="0" y="0"/>
                <wp:positionH relativeFrom="column">
                  <wp:posOffset>4210050</wp:posOffset>
                </wp:positionH>
                <wp:positionV relativeFrom="paragraph">
                  <wp:posOffset>193040</wp:posOffset>
                </wp:positionV>
                <wp:extent cx="1943100" cy="3254375"/>
                <wp:effectExtent l="0" t="0" r="19050" b="22225"/>
                <wp:wrapNone/>
                <wp:docPr id="526" name="テキスト ボックス 13" descr="計画期間は平成30年度から平成32年度まで。根拠法令は老人福祉法、介護保険法。目的は老人福祉事業の供給体制の確保、介護保険事業にかかる保険給付の円滑な実施の支援。計画の主な内容は自立支援、介護予防及び重度化防止、介護給付等適正化、地域包括ケアシステム構築に向けた取組み、住民の希望、地域の実情に応じた多様な住まい、サービス基盤の整備、人材の確保及び資質の向上、介護サービス量の見込み及び必要入所定員総数　など。" title="第7期大阪府高齢者計画"/>
                <wp:cNvGraphicFramePr/>
                <a:graphic xmlns:a="http://schemas.openxmlformats.org/drawingml/2006/main">
                  <a:graphicData uri="http://schemas.microsoft.com/office/word/2010/wordprocessingShape">
                    <wps:wsp>
                      <wps:cNvSpPr txBox="1"/>
                      <wps:spPr>
                        <a:xfrm>
                          <a:off x="0" y="0"/>
                          <a:ext cx="1943100" cy="3254375"/>
                        </a:xfrm>
                        <a:prstGeom prst="rect">
                          <a:avLst/>
                        </a:prstGeom>
                        <a:solidFill>
                          <a:sysClr val="window" lastClr="FFFFFF"/>
                        </a:solidFill>
                        <a:ln w="25400" cap="flat" cmpd="sng" algn="ctr">
                          <a:solidFill>
                            <a:srgbClr val="4F81BD"/>
                          </a:solidFill>
                          <a:prstDash val="solid"/>
                        </a:ln>
                        <a:effectLst/>
                      </wps:spPr>
                      <wps:txbx>
                        <w:txbxContent>
                          <w:p w14:paraId="2EFC2BE2" w14:textId="77777777" w:rsidR="00393114" w:rsidRPr="000959A4" w:rsidRDefault="00393114" w:rsidP="00DC17FE">
                            <w:pPr>
                              <w:pStyle w:val="Web"/>
                              <w:spacing w:before="0" w:beforeAutospacing="0" w:after="0" w:afterAutospacing="0" w:line="240" w:lineRule="exact"/>
                              <w:ind w:left="201" w:hangingChars="100" w:hanging="201"/>
                              <w:jc w:val="both"/>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９</w:t>
                            </w:r>
                            <w:r w:rsidRPr="00077EF9">
                              <w:rPr>
                                <w:rFonts w:asciiTheme="majorEastAsia" w:eastAsiaTheme="majorEastAsia" w:hAnsiTheme="majorEastAsia" w:cs="+mn-cs" w:hint="eastAsia"/>
                                <w:b/>
                                <w:color w:val="000000"/>
                                <w:kern w:val="24"/>
                                <w:sz w:val="20"/>
                                <w:szCs w:val="20"/>
                              </w:rPr>
                              <w:t>期大阪府高齢者計画</w:t>
                            </w:r>
                          </w:p>
                          <w:p w14:paraId="1B2C4496" w14:textId="77777777" w:rsidR="00393114" w:rsidRPr="000959A4" w:rsidRDefault="00393114"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８年度</w:t>
                            </w:r>
                          </w:p>
                          <w:p w14:paraId="0C4FECE9" w14:textId="77777777" w:rsidR="00393114" w:rsidRDefault="00393114" w:rsidP="00DC17FE">
                            <w:pPr>
                              <w:pStyle w:val="Web"/>
                              <w:spacing w:before="0" w:beforeAutospacing="0" w:after="0" w:afterAutospacing="0" w:line="240" w:lineRule="exact"/>
                              <w:ind w:leftChars="100" w:left="210" w:firstLineChars="300" w:firstLine="54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（2024～2026年度）</w:t>
                            </w:r>
                          </w:p>
                          <w:p w14:paraId="714065E2" w14:textId="77777777" w:rsidR="00393114" w:rsidRPr="000959A4" w:rsidRDefault="00393114"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14:paraId="4E9174A1" w14:textId="77777777" w:rsidR="00393114" w:rsidRPr="000959A4" w:rsidRDefault="00393114"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14:paraId="3D342320" w14:textId="77777777" w:rsidR="00393114" w:rsidRPr="000959A4" w:rsidRDefault="00393114"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C75D29">
                              <w:rPr>
                                <w:rFonts w:ascii="HG丸ｺﾞｼｯｸM-PRO" w:eastAsia="HG丸ｺﾞｼｯｸM-PRO" w:hAnsi="HG丸ｺﾞｼｯｸM-PRO" w:cs="+mn-cs" w:hint="eastAsia"/>
                                <w:color w:val="000000"/>
                                <w:spacing w:val="2"/>
                                <w:w w:val="92"/>
                                <w:sz w:val="18"/>
                                <w:szCs w:val="18"/>
                                <w:fitText w:val="2340" w:id="1557385728"/>
                              </w:rPr>
                              <w:t>老人福祉事業の供給体制の確</w:t>
                            </w:r>
                            <w:r w:rsidRPr="00C75D29">
                              <w:rPr>
                                <w:rFonts w:ascii="HG丸ｺﾞｼｯｸM-PRO" w:eastAsia="HG丸ｺﾞｼｯｸM-PRO" w:hAnsi="HG丸ｺﾞｼｯｸM-PRO" w:cs="+mn-cs" w:hint="eastAsia"/>
                                <w:color w:val="000000"/>
                                <w:spacing w:val="-7"/>
                                <w:w w:val="92"/>
                                <w:sz w:val="18"/>
                                <w:szCs w:val="18"/>
                                <w:fitText w:val="2340" w:id="1557385728"/>
                              </w:rPr>
                              <w:t>保</w:t>
                            </w:r>
                          </w:p>
                          <w:p w14:paraId="143445EA" w14:textId="77777777" w:rsidR="00393114" w:rsidRPr="000959A4" w:rsidRDefault="00393114"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14:paraId="346AD9D5" w14:textId="77777777" w:rsidR="00393114" w:rsidRPr="0039005D" w:rsidRDefault="00393114"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14:paraId="02338039" w14:textId="77777777" w:rsidR="00393114" w:rsidRPr="00DF7452" w:rsidRDefault="00393114" w:rsidP="00DC17FE">
                            <w:pPr>
                              <w:pStyle w:val="Web"/>
                              <w:spacing w:before="0" w:beforeAutospacing="0" w:after="0" w:afterAutospacing="0" w:line="240" w:lineRule="exact"/>
                              <w:ind w:leftChars="100" w:left="390" w:hangingChars="100" w:hanging="180"/>
                              <w:jc w:val="both"/>
                              <w:rPr>
                                <w:rFonts w:ascii="HG丸ｺﾞｼｯｸM-PRO" w:eastAsia="HG丸ｺﾞｼｯｸM-PRO" w:hAnsi="HG丸ｺﾞｼｯｸM-PRO" w:cs="+mn-cs"/>
                                <w:color w:val="00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ED07BC" id="テキスト ボックス 13" o:spid="_x0000_s1030" type="#_x0000_t202" alt="タイトル: 第7期大阪府高齢者計画 - 説明: 計画期間は平成30年度から平成32年度まで。根拠法令は老人福祉法、介護保険法。目的は老人福祉事業の供給体制の確保、介護保険事業にかかる保険給付の円滑な実施の支援。計画の主な内容は自立支援、介護予防及び重度化防止、介護給付等適正化、地域包括ケアシステム構築に向けた取組み、住民の希望、地域の実情に応じた多様な住まい、サービス基盤の整備、人材の確保及び資質の向上、介護サービス量の見込み及び必要入所定員総数　など。" style="position:absolute;left:0;text-align:left;margin-left:331.5pt;margin-top:15.2pt;width:153pt;height:256.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" fillcolor="window" strokecolor="#4f81bd" strokeweight="2pt">
                <v:textbox>
                  <w:txbxContent>
                    <w:p w14:paraId="2EFC2BE2" w14:textId="77777777" w:rsidR="00393114" w:rsidRPr="000959A4" w:rsidRDefault="00393114" w:rsidP="00DC17FE">
                      <w:pPr>
                        <w:pStyle w:val="Web"/>
                        <w:spacing w:before="0" w:beforeAutospacing="0" w:after="0" w:afterAutospacing="0" w:line="240" w:lineRule="exact"/>
                        <w:ind w:left="201" w:hangingChars="100" w:hanging="201"/>
                        <w:jc w:val="both"/>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９</w:t>
                      </w:r>
                      <w:r w:rsidRPr="00077EF9">
                        <w:rPr>
                          <w:rFonts w:asciiTheme="majorEastAsia" w:eastAsiaTheme="majorEastAsia" w:hAnsiTheme="majorEastAsia" w:cs="+mn-cs" w:hint="eastAsia"/>
                          <w:b/>
                          <w:color w:val="000000"/>
                          <w:kern w:val="24"/>
                          <w:sz w:val="20"/>
                          <w:szCs w:val="20"/>
                        </w:rPr>
                        <w:t>期大阪府高齢者計画</w:t>
                      </w:r>
                    </w:p>
                    <w:p w14:paraId="1B2C4496" w14:textId="77777777" w:rsidR="00393114" w:rsidRPr="000959A4" w:rsidRDefault="00393114"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８年度</w:t>
                      </w:r>
                    </w:p>
                    <w:p w14:paraId="0C4FECE9" w14:textId="77777777" w:rsidR="00393114" w:rsidRDefault="00393114" w:rsidP="00DC17FE">
                      <w:pPr>
                        <w:pStyle w:val="Web"/>
                        <w:spacing w:before="0" w:beforeAutospacing="0" w:after="0" w:afterAutospacing="0" w:line="240" w:lineRule="exact"/>
                        <w:ind w:leftChars="100" w:left="210" w:firstLineChars="300" w:firstLine="54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（2024～2026年度）</w:t>
                      </w:r>
                    </w:p>
                    <w:p w14:paraId="714065E2" w14:textId="77777777" w:rsidR="00393114" w:rsidRPr="000959A4" w:rsidRDefault="00393114"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14:paraId="4E9174A1" w14:textId="77777777" w:rsidR="00393114" w:rsidRPr="000959A4" w:rsidRDefault="00393114"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14:paraId="3D342320" w14:textId="77777777" w:rsidR="00393114" w:rsidRPr="000959A4" w:rsidRDefault="00393114"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C75D29">
                        <w:rPr>
                          <w:rFonts w:ascii="HG丸ｺﾞｼｯｸM-PRO" w:eastAsia="HG丸ｺﾞｼｯｸM-PRO" w:hAnsi="HG丸ｺﾞｼｯｸM-PRO" w:cs="+mn-cs" w:hint="eastAsia"/>
                          <w:color w:val="000000"/>
                          <w:spacing w:val="2"/>
                          <w:w w:val="92"/>
                          <w:sz w:val="18"/>
                          <w:szCs w:val="18"/>
                          <w:fitText w:val="2340" w:id="1557385728"/>
                        </w:rPr>
                        <w:t>老人福祉事業の供給体制の確</w:t>
                      </w:r>
                      <w:r w:rsidRPr="00C75D29">
                        <w:rPr>
                          <w:rFonts w:ascii="HG丸ｺﾞｼｯｸM-PRO" w:eastAsia="HG丸ｺﾞｼｯｸM-PRO" w:hAnsi="HG丸ｺﾞｼｯｸM-PRO" w:cs="+mn-cs" w:hint="eastAsia"/>
                          <w:color w:val="000000"/>
                          <w:spacing w:val="-7"/>
                          <w:w w:val="92"/>
                          <w:sz w:val="18"/>
                          <w:szCs w:val="18"/>
                          <w:fitText w:val="2340" w:id="1557385728"/>
                        </w:rPr>
                        <w:t>保</w:t>
                      </w:r>
                    </w:p>
                    <w:p w14:paraId="143445EA" w14:textId="77777777" w:rsidR="00393114" w:rsidRPr="000959A4" w:rsidRDefault="00393114"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14:paraId="346AD9D5" w14:textId="77777777" w:rsidR="00393114" w:rsidRPr="0039005D" w:rsidRDefault="00393114"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14:paraId="02338039" w14:textId="77777777" w:rsidR="00393114" w:rsidRPr="00DF7452" w:rsidRDefault="00393114" w:rsidP="00DC17FE">
                      <w:pPr>
                        <w:pStyle w:val="Web"/>
                        <w:spacing w:before="0" w:beforeAutospacing="0" w:after="0" w:afterAutospacing="0" w:line="240" w:lineRule="exact"/>
                        <w:ind w:leftChars="100" w:left="390" w:hangingChars="100" w:hanging="180"/>
                        <w:jc w:val="both"/>
                        <w:rPr>
                          <w:rFonts w:ascii="HG丸ｺﾞｼｯｸM-PRO" w:eastAsia="HG丸ｺﾞｼｯｸM-PRO" w:hAnsi="HG丸ｺﾞｼｯｸM-PRO" w:cs="+mn-cs"/>
                          <w:color w:val="000000"/>
                          <w:kern w:val="24"/>
                          <w:sz w:val="18"/>
                          <w:szCs w:val="18"/>
                        </w:rPr>
                      </w:pPr>
                    </w:p>
                  </w:txbxContent>
                </v:textbox>
              </v:shape>
            </w:pict>
          </mc:Fallback>
        </mc:AlternateContent>
      </w:r>
      <w:r w:rsidRPr="00A91FB4">
        <w:rPr>
          <w:noProof/>
        </w:rPr>
        <mc:AlternateContent>
          <mc:Choice Requires="wps">
            <w:drawing>
              <wp:anchor distT="0" distB="0" distL="114300" distR="114300" simplePos="0" relativeHeight="252465152" behindDoc="0" locked="0" layoutInCell="1" allowOverlap="1" wp14:anchorId="76B6D0BE" wp14:editId="209CD6CA">
                <wp:simplePos x="0" y="0"/>
                <wp:positionH relativeFrom="column">
                  <wp:posOffset>88900</wp:posOffset>
                </wp:positionH>
                <wp:positionV relativeFrom="paragraph">
                  <wp:posOffset>187325</wp:posOffset>
                </wp:positionV>
                <wp:extent cx="1943100" cy="3254375"/>
                <wp:effectExtent l="0" t="0" r="19050" b="22225"/>
                <wp:wrapNone/>
                <wp:docPr id="514" name="テキスト ボックス 3" descr="計画期間は平成30年度から平成35年度まで。根拠法令は健康増進法。目的は府民の健康の増進の推進。計画の主な内容は生活習慣病の予防、ヘルスリテラシー、栄養・食生活、身体活動や運動など。生活習慣病の早期発見や重症化予防、健診やがん検診、重症化予防など。府民の健康づくりを支える社会環境整備。そして府民の健康指標など。" title="第３次大阪府健康増進計画"/>
                <wp:cNvGraphicFramePr/>
                <a:graphic xmlns:a="http://schemas.openxmlformats.org/drawingml/2006/main">
                  <a:graphicData uri="http://schemas.microsoft.com/office/word/2010/wordprocessingShape">
                    <wps:wsp>
                      <wps:cNvSpPr txBox="1"/>
                      <wps:spPr>
                        <a:xfrm>
                          <a:off x="0" y="0"/>
                          <a:ext cx="1943100" cy="3254375"/>
                        </a:xfrm>
                        <a:prstGeom prst="rect">
                          <a:avLst/>
                        </a:prstGeom>
                        <a:solidFill>
                          <a:sysClr val="window" lastClr="FFFFFF"/>
                        </a:solidFill>
                        <a:ln w="25400" cap="flat" cmpd="sng" algn="ctr">
                          <a:solidFill>
                            <a:srgbClr val="4F81BD"/>
                          </a:solidFill>
                          <a:prstDash val="solid"/>
                        </a:ln>
                        <a:effectLst/>
                      </wps:spPr>
                      <wps:txbx>
                        <w:txbxContent>
                          <w:p w14:paraId="448FF926" w14:textId="77777777" w:rsidR="00393114" w:rsidRPr="000959A4" w:rsidRDefault="00393114" w:rsidP="00DC17FE">
                            <w:pPr>
                              <w:pStyle w:val="Web"/>
                              <w:spacing w:before="0" w:beforeAutospacing="0" w:after="0" w:afterAutospacing="0" w:line="240" w:lineRule="exact"/>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077EF9">
                              <w:rPr>
                                <w:rFonts w:asciiTheme="majorEastAsia" w:eastAsiaTheme="majorEastAsia" w:hAnsiTheme="majorEastAsia" w:cs="+mn-cs" w:hint="eastAsia"/>
                                <w:b/>
                                <w:color w:val="000000"/>
                                <w:kern w:val="24"/>
                                <w:sz w:val="20"/>
                                <w:szCs w:val="20"/>
                              </w:rPr>
                              <w:t>次大阪府健康増進計画</w:t>
                            </w:r>
                          </w:p>
                          <w:p w14:paraId="62560EBA" w14:textId="77777777"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17年度</w:t>
                            </w:r>
                          </w:p>
                          <w:p w14:paraId="1A7FF34D" w14:textId="77777777" w:rsidR="00393114" w:rsidRPr="00AD0FB4" w:rsidRDefault="00393114" w:rsidP="00DC17FE">
                            <w:pPr>
                              <w:pStyle w:val="Web"/>
                              <w:spacing w:before="0" w:beforeAutospacing="0" w:after="0" w:afterAutospacing="0" w:line="240" w:lineRule="exact"/>
                              <w:jc w:val="right"/>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（2024～2035年度）</w:t>
                            </w:r>
                          </w:p>
                          <w:p w14:paraId="39A5A2DF" w14:textId="77777777" w:rsidR="00393114" w:rsidRPr="00AD0FB4" w:rsidRDefault="00393114"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◆根拠法令：健康増進法</w:t>
                            </w:r>
                          </w:p>
                          <w:p w14:paraId="22660CF2" w14:textId="77777777" w:rsidR="00393114" w:rsidRPr="00AD0FB4" w:rsidRDefault="00393114"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◆目的：府民の健康の増進の推進</w:t>
                            </w:r>
                          </w:p>
                          <w:p w14:paraId="400B61C7" w14:textId="77777777" w:rsidR="00393114" w:rsidRPr="00AD0FB4" w:rsidRDefault="00393114"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◆計画の主な内容</w:t>
                            </w:r>
                          </w:p>
                          <w:p w14:paraId="0FB2DC2C" w14:textId="77777777" w:rsidR="00393114" w:rsidRPr="000959A4" w:rsidRDefault="00393114" w:rsidP="00DC17FE">
                            <w:pPr>
                              <w:pStyle w:val="Web"/>
                              <w:spacing w:before="0" w:beforeAutospacing="0" w:after="0" w:afterAutospacing="0" w:line="240" w:lineRule="exact"/>
                              <w:rPr>
                                <w:rFonts w:ascii="HG丸ｺﾞｼｯｸM-PRO" w:eastAsia="HG丸ｺﾞｼｯｸM-PRO" w:hAnsi="HG丸ｺﾞｼｯｸM-PRO"/>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B6D0BE" id="_x0000_s1031" type="#_x0000_t202" alt="タイトル: 第３次大阪府健康増進計画 - 説明: 計画期間は平成30年度から平成35年度まで。根拠法令は健康増進法。目的は府民の健康の増進の推進。計画の主な内容は生活習慣病の予防、ヘルスリテラシー、栄養・食生活、身体活動や運動など。生活習慣病の早期発見や重症化予防、健診やがん検診、重症化予防など。府民の健康づくりを支える社会環境整備。そして府民の健康指標など。" style="position:absolute;left:0;text-align:left;margin-left:7pt;margin-top:14.75pt;width:153pt;height:256.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" fillcolor="window" strokecolor="#4f81bd" strokeweight="2pt">
                <v:textbox>
                  <w:txbxContent>
                    <w:p w14:paraId="448FF926" w14:textId="77777777" w:rsidR="00393114" w:rsidRPr="000959A4" w:rsidRDefault="00393114" w:rsidP="00DC17FE">
                      <w:pPr>
                        <w:pStyle w:val="Web"/>
                        <w:spacing w:before="0" w:beforeAutospacing="0" w:after="0" w:afterAutospacing="0" w:line="240" w:lineRule="exact"/>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077EF9">
                        <w:rPr>
                          <w:rFonts w:asciiTheme="majorEastAsia" w:eastAsiaTheme="majorEastAsia" w:hAnsiTheme="majorEastAsia" w:cs="+mn-cs" w:hint="eastAsia"/>
                          <w:b/>
                          <w:color w:val="000000"/>
                          <w:kern w:val="24"/>
                          <w:sz w:val="20"/>
                          <w:szCs w:val="20"/>
                        </w:rPr>
                        <w:t>次大阪府健康増進計画</w:t>
                      </w:r>
                    </w:p>
                    <w:p w14:paraId="62560EBA" w14:textId="77777777"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17年度</w:t>
                      </w:r>
                    </w:p>
                    <w:p w14:paraId="1A7FF34D" w14:textId="77777777" w:rsidR="00393114" w:rsidRPr="00AD0FB4" w:rsidRDefault="00393114" w:rsidP="00DC17FE">
                      <w:pPr>
                        <w:pStyle w:val="Web"/>
                        <w:spacing w:before="0" w:beforeAutospacing="0" w:after="0" w:afterAutospacing="0" w:line="240" w:lineRule="exact"/>
                        <w:jc w:val="right"/>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（2024～2035年度）</w:t>
                      </w:r>
                    </w:p>
                    <w:p w14:paraId="39A5A2DF" w14:textId="77777777" w:rsidR="00393114" w:rsidRPr="00AD0FB4" w:rsidRDefault="00393114"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◆根拠法令：健康増進法</w:t>
                      </w:r>
                    </w:p>
                    <w:p w14:paraId="22660CF2" w14:textId="77777777" w:rsidR="00393114" w:rsidRPr="00AD0FB4" w:rsidRDefault="00393114"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◆目的：府民の健康の増進の推進</w:t>
                      </w:r>
                    </w:p>
                    <w:p w14:paraId="400B61C7" w14:textId="77777777" w:rsidR="00393114" w:rsidRPr="00AD0FB4" w:rsidRDefault="00393114" w:rsidP="00DC17FE">
                      <w:pPr>
                        <w:pStyle w:val="Web"/>
                        <w:spacing w:before="0" w:beforeAutospacing="0" w:after="0" w:afterAutospacing="0" w:line="240" w:lineRule="exact"/>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◆計画の主な内容</w:t>
                      </w:r>
                    </w:p>
                    <w:p w14:paraId="0FB2DC2C" w14:textId="77777777" w:rsidR="00393114" w:rsidRPr="000959A4" w:rsidRDefault="00393114" w:rsidP="00DC17FE">
                      <w:pPr>
                        <w:pStyle w:val="Web"/>
                        <w:spacing w:before="0" w:beforeAutospacing="0" w:after="0" w:afterAutospacing="0" w:line="240" w:lineRule="exact"/>
                        <w:rPr>
                          <w:rFonts w:ascii="HG丸ｺﾞｼｯｸM-PRO" w:eastAsia="HG丸ｺﾞｼｯｸM-PRO" w:hAnsi="HG丸ｺﾞｼｯｸM-PRO"/>
                        </w:rPr>
                      </w:pPr>
                    </w:p>
                  </w:txbxContent>
                </v:textbox>
              </v:shape>
            </w:pict>
          </mc:Fallback>
        </mc:AlternateContent>
      </w:r>
      <w:r w:rsidRPr="00A91FB4">
        <w:rPr>
          <w:noProof/>
        </w:rPr>
        <mc:AlternateContent>
          <mc:Choice Requires="wps">
            <w:drawing>
              <wp:anchor distT="0" distB="0" distL="114300" distR="114300" simplePos="0" relativeHeight="252466176" behindDoc="0" locked="0" layoutInCell="1" allowOverlap="1" wp14:anchorId="7B4789A5" wp14:editId="3BE8C9E4">
                <wp:simplePos x="0" y="0"/>
                <wp:positionH relativeFrom="column">
                  <wp:posOffset>2113280</wp:posOffset>
                </wp:positionH>
                <wp:positionV relativeFrom="paragraph">
                  <wp:posOffset>187325</wp:posOffset>
                </wp:positionV>
                <wp:extent cx="1943100" cy="3254375"/>
                <wp:effectExtent l="0" t="0" r="19050" b="22225"/>
                <wp:wrapNone/>
                <wp:docPr id="515" name="テキスト ボックス 4" descr="計画期間は平成30年度から35年度まで。根拠法令は医療法。目的は医療提供体制の確保。計画の主な内容は基準病床数、地域医療構想、在宅医療、５疾病、４事業の医療体制、その他の医療体制等、医療安全対策等、保健医療従事者の確保と資質の向上。なお、５疾病、４事業はがん、脳卒中等の脳血管疾患、心筋梗塞等の心血管疾患、糖尿病、精神疾患、救急医療、災害医療、小児医療を指す。" title="第7次大阪府保健医療計画"/>
                <wp:cNvGraphicFramePr/>
                <a:graphic xmlns:a="http://schemas.openxmlformats.org/drawingml/2006/main">
                  <a:graphicData uri="http://schemas.microsoft.com/office/word/2010/wordprocessingShape">
                    <wps:wsp>
                      <wps:cNvSpPr txBox="1"/>
                      <wps:spPr>
                        <a:xfrm>
                          <a:off x="0" y="0"/>
                          <a:ext cx="1943100" cy="3254375"/>
                        </a:xfrm>
                        <a:prstGeom prst="rect">
                          <a:avLst/>
                        </a:prstGeom>
                        <a:solidFill>
                          <a:sysClr val="window" lastClr="FFFFFF"/>
                        </a:solidFill>
                        <a:ln w="25400" cap="flat" cmpd="sng" algn="ctr">
                          <a:solidFill>
                            <a:srgbClr val="4F81BD"/>
                          </a:solidFill>
                          <a:prstDash val="solid"/>
                        </a:ln>
                        <a:effectLst/>
                      </wps:spPr>
                      <wps:txbx>
                        <w:txbxContent>
                          <w:p w14:paraId="5BB54565" w14:textId="77777777" w:rsidR="00393114" w:rsidRPr="000959A4" w:rsidRDefault="00393114" w:rsidP="00DC17FE">
                            <w:pPr>
                              <w:pStyle w:val="Web"/>
                              <w:spacing w:before="0" w:beforeAutospacing="0" w:after="0" w:afterAutospacing="0"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８次大阪府</w:t>
                            </w:r>
                            <w:r w:rsidRPr="00077EF9">
                              <w:rPr>
                                <w:rFonts w:asciiTheme="majorEastAsia" w:eastAsiaTheme="majorEastAsia" w:hAnsiTheme="majorEastAsia" w:cs="+mn-cs" w:hint="eastAsia"/>
                                <w:b/>
                                <w:color w:val="000000"/>
                                <w:kern w:val="24"/>
                                <w:sz w:val="20"/>
                                <w:szCs w:val="20"/>
                              </w:rPr>
                              <w:t>医療計画</w:t>
                            </w:r>
                          </w:p>
                          <w:p w14:paraId="5434237C" w14:textId="77777777"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R6～11年度</w:t>
                            </w:r>
                          </w:p>
                          <w:p w14:paraId="6F42262F" w14:textId="77777777" w:rsidR="00393114" w:rsidRDefault="00393114" w:rsidP="00DC17FE">
                            <w:pPr>
                              <w:pStyle w:val="Web"/>
                              <w:spacing w:before="0" w:beforeAutospacing="0" w:after="0" w:afterAutospacing="0" w:line="240" w:lineRule="exact"/>
                              <w:ind w:firstLineChars="300" w:firstLine="54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（2024～2029年度）</w:t>
                            </w:r>
                          </w:p>
                          <w:p w14:paraId="57BFC69E" w14:textId="77777777" w:rsidR="00393114" w:rsidRPr="000959A4" w:rsidRDefault="00393114" w:rsidP="00DC17FE">
                            <w:pPr>
                              <w:pStyle w:val="Web"/>
                              <w:spacing w:before="0" w:beforeAutospacing="0" w:after="0" w:afterAutospacing="0"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14:paraId="73338AD0" w14:textId="77777777" w:rsidR="00393114" w:rsidRPr="000959A4" w:rsidRDefault="00393114"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14:paraId="1B615197" w14:textId="77777777"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14:paraId="7F83C36D" w14:textId="77777777" w:rsidR="00393114" w:rsidRPr="0067544A"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4789A5" id="テキスト ボックス 4" o:spid="_x0000_s1032" type="#_x0000_t202" alt="タイトル: 第7次大阪府保健医療計画 - 説明: 計画期間は平成30年度から35年度まで。根拠法令は医療法。目的は医療提供体制の確保。計画の主な内容は基準病床数、地域医療構想、在宅医療、５疾病、４事業の医療体制、その他の医療体制等、医療安全対策等、保健医療従事者の確保と資質の向上。なお、５疾病、４事業はがん、脳卒中等の脳血管疾患、心筋梗塞等の心血管疾患、糖尿病、精神疾患、救急医療、災害医療、小児医療を指す。" style="position:absolute;left:0;text-align:left;margin-left:166.4pt;margin-top:14.75pt;width:153pt;height:256.2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" fillcolor="window" strokecolor="#4f81bd" strokeweight="2pt">
                <v:textbox>
                  <w:txbxContent>
                    <w:p w14:paraId="5BB54565" w14:textId="77777777" w:rsidR="00393114" w:rsidRPr="000959A4" w:rsidRDefault="00393114" w:rsidP="00DC17FE">
                      <w:pPr>
                        <w:pStyle w:val="Web"/>
                        <w:spacing w:before="0" w:beforeAutospacing="0" w:after="0" w:afterAutospacing="0"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８次大阪府</w:t>
                      </w:r>
                      <w:r w:rsidRPr="00077EF9">
                        <w:rPr>
                          <w:rFonts w:asciiTheme="majorEastAsia" w:eastAsiaTheme="majorEastAsia" w:hAnsiTheme="majorEastAsia" w:cs="+mn-cs" w:hint="eastAsia"/>
                          <w:b/>
                          <w:color w:val="000000"/>
                          <w:kern w:val="24"/>
                          <w:sz w:val="20"/>
                          <w:szCs w:val="20"/>
                        </w:rPr>
                        <w:t>医療計画</w:t>
                      </w:r>
                    </w:p>
                    <w:p w14:paraId="5434237C" w14:textId="77777777"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hint="eastAsia"/>
                          <w:color w:val="000000"/>
                          <w:kern w:val="24"/>
                          <w:sz w:val="18"/>
                          <w:szCs w:val="18"/>
                        </w:rPr>
                        <w:t>R6～11年度</w:t>
                      </w:r>
                    </w:p>
                    <w:p w14:paraId="6F42262F" w14:textId="77777777" w:rsidR="00393114" w:rsidRDefault="00393114" w:rsidP="00DC17FE">
                      <w:pPr>
                        <w:pStyle w:val="Web"/>
                        <w:spacing w:before="0" w:beforeAutospacing="0" w:after="0" w:afterAutospacing="0" w:line="240" w:lineRule="exact"/>
                        <w:ind w:firstLineChars="300" w:firstLine="54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（2024～2029年度）</w:t>
                      </w:r>
                    </w:p>
                    <w:p w14:paraId="57BFC69E" w14:textId="77777777" w:rsidR="00393114" w:rsidRPr="000959A4" w:rsidRDefault="00393114" w:rsidP="00DC17FE">
                      <w:pPr>
                        <w:pStyle w:val="Web"/>
                        <w:spacing w:before="0" w:beforeAutospacing="0" w:after="0" w:afterAutospacing="0"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14:paraId="73338AD0" w14:textId="77777777" w:rsidR="00393114" w:rsidRPr="000959A4" w:rsidRDefault="00393114"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14:paraId="1B615197" w14:textId="77777777"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14:paraId="7F83C36D" w14:textId="77777777" w:rsidR="00393114" w:rsidRPr="0067544A"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p>
                  </w:txbxContent>
                </v:textbox>
              </v:shape>
            </w:pict>
          </mc:Fallback>
        </mc:AlternateContent>
      </w:r>
      <w:r>
        <w:rPr>
          <w:noProof/>
        </w:rPr>
        <mc:AlternateContent>
          <mc:Choice Requires="wps">
            <w:drawing>
              <wp:anchor distT="0" distB="0" distL="114300" distR="114300" simplePos="0" relativeHeight="252476416" behindDoc="0" locked="0" layoutInCell="1" allowOverlap="1" wp14:anchorId="602EC8BE" wp14:editId="6C9606BE">
                <wp:simplePos x="0" y="0"/>
                <wp:positionH relativeFrom="column">
                  <wp:posOffset>90805</wp:posOffset>
                </wp:positionH>
                <wp:positionV relativeFrom="paragraph">
                  <wp:posOffset>8469630</wp:posOffset>
                </wp:positionV>
                <wp:extent cx="5991225" cy="419100"/>
                <wp:effectExtent l="0" t="0" r="0" b="0"/>
                <wp:wrapNone/>
                <wp:docPr id="524" name="テキスト ボックス 524" descr="第３次大阪府健康増進計画、第７次大阪府保健医療計画、第７期大阪府高齢者計画、大阪府国民健康保険運営方針の一部分は、医療費適正化計画に関連する。" title="医療費適正化計画とその他の計画等との関連"/>
                <wp:cNvGraphicFramePr/>
                <a:graphic xmlns:a="http://schemas.openxmlformats.org/drawingml/2006/main">
                  <a:graphicData uri="http://schemas.microsoft.com/office/word/2010/wordprocessingShape">
                    <wps:wsp>
                      <wps:cNvSpPr txBox="1"/>
                      <wps:spPr>
                        <a:xfrm>
                          <a:off x="0" y="0"/>
                          <a:ext cx="59912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D27ED" w14:textId="494AD646" w:rsidR="00393114" w:rsidRDefault="00393114" w:rsidP="00DC17FE">
                            <w:pPr>
                              <w:spacing w:line="220" w:lineRule="exact"/>
                              <w:ind w:left="180" w:hangingChars="100" w:hanging="180"/>
                              <w:rPr>
                                <w:rFonts w:ascii="HG丸ｺﾞｼｯｸM-PRO" w:eastAsia="HG丸ｺﾞｼｯｸM-PRO" w:hAnsi="HG丸ｺﾞｼｯｸM-PRO"/>
                                <w:sz w:val="18"/>
                                <w:szCs w:val="18"/>
                              </w:rPr>
                            </w:pPr>
                            <w:r w:rsidRPr="00E7136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「第４次大阪府健康増進計画」、「第８次大阪府医療計画」、「第９</w:t>
                            </w:r>
                            <w:r w:rsidRPr="00E71360">
                              <w:rPr>
                                <w:rFonts w:ascii="HG丸ｺﾞｼｯｸM-PRO" w:eastAsia="HG丸ｺﾞｼｯｸM-PRO" w:hAnsi="HG丸ｺﾞｼｯｸM-PRO" w:hint="eastAsia"/>
                                <w:sz w:val="18"/>
                                <w:szCs w:val="18"/>
                              </w:rPr>
                              <w:t>期大阪府高齢者計画」</w:t>
                            </w:r>
                            <w:r>
                              <w:rPr>
                                <w:rFonts w:ascii="HG丸ｺﾞｼｯｸM-PRO" w:eastAsia="HG丸ｺﾞｼｯｸM-PRO" w:hAnsi="HG丸ｺﾞｼｯｸM-PRO" w:hint="eastAsia"/>
                                <w:sz w:val="18"/>
                                <w:szCs w:val="18"/>
                              </w:rPr>
                              <w:t>、「大阪府国民健康保険運営方針」の網掛け部分は、医療費適正化計画に関連した内容</w:t>
                            </w:r>
                          </w:p>
                          <w:p w14:paraId="570B21A1" w14:textId="58203E8B"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680C377B" w14:textId="18A2147A"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1CF85334" w14:textId="509884E8"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062F932C" w14:textId="30FCB10C"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6920DA52" w14:textId="31E2D047"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655D11D3" w14:textId="77777777"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1EAB14F1" w14:textId="07EB9F05"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754041C1" w14:textId="78D33334"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59605B88" w14:textId="77777777" w:rsidR="00393114" w:rsidRPr="00E71360" w:rsidRDefault="00393114" w:rsidP="00DC17FE">
                            <w:pPr>
                              <w:spacing w:line="220" w:lineRule="exact"/>
                              <w:ind w:left="180" w:hangingChars="100" w:hanging="180"/>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C8BE" id="テキスト ボックス 524" o:spid="_x0000_s1033" type="#_x0000_t202" alt="タイトル: 医療費適正化計画とその他の計画等との関連 - 説明: 第３次大阪府健康増進計画、第７次大阪府保健医療計画、第７期大阪府高齢者計画、大阪府国民健康保険運営方針の一部分は、医療費適正化計画に関連する。" style="position:absolute;left:0;text-align:left;margin-left:7.15pt;margin-top:666.9pt;width:471.75pt;height:33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" filled="f" stroked="f" strokeweight=".5pt">
                <v:textbox>
                  <w:txbxContent>
                    <w:p w14:paraId="7CED27ED" w14:textId="494AD646" w:rsidR="00393114" w:rsidRDefault="00393114" w:rsidP="00DC17FE">
                      <w:pPr>
                        <w:spacing w:line="220" w:lineRule="exact"/>
                        <w:ind w:left="180" w:hangingChars="100" w:hanging="180"/>
                        <w:rPr>
                          <w:rFonts w:ascii="HG丸ｺﾞｼｯｸM-PRO" w:eastAsia="HG丸ｺﾞｼｯｸM-PRO" w:hAnsi="HG丸ｺﾞｼｯｸM-PRO"/>
                          <w:sz w:val="18"/>
                          <w:szCs w:val="18"/>
                        </w:rPr>
                      </w:pPr>
                      <w:r w:rsidRPr="00E7136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「第４次大阪府健康増進計画」、「第８次大阪府医療計画」、「第９</w:t>
                      </w:r>
                      <w:r w:rsidRPr="00E71360">
                        <w:rPr>
                          <w:rFonts w:ascii="HG丸ｺﾞｼｯｸM-PRO" w:eastAsia="HG丸ｺﾞｼｯｸM-PRO" w:hAnsi="HG丸ｺﾞｼｯｸM-PRO" w:hint="eastAsia"/>
                          <w:sz w:val="18"/>
                          <w:szCs w:val="18"/>
                        </w:rPr>
                        <w:t>期大阪府高齢者計画」</w:t>
                      </w:r>
                      <w:r>
                        <w:rPr>
                          <w:rFonts w:ascii="HG丸ｺﾞｼｯｸM-PRO" w:eastAsia="HG丸ｺﾞｼｯｸM-PRO" w:hAnsi="HG丸ｺﾞｼｯｸM-PRO" w:hint="eastAsia"/>
                          <w:sz w:val="18"/>
                          <w:szCs w:val="18"/>
                        </w:rPr>
                        <w:t>、「大阪府国民健康保険運営方針」の網掛け部分は、医療費適正化計画に関連した内容</w:t>
                      </w:r>
                    </w:p>
                    <w:p w14:paraId="570B21A1" w14:textId="58203E8B"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680C377B" w14:textId="18A2147A"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1CF85334" w14:textId="509884E8"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062F932C" w14:textId="30FCB10C"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6920DA52" w14:textId="31E2D047"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655D11D3" w14:textId="77777777"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1EAB14F1" w14:textId="07EB9F05"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754041C1" w14:textId="78D33334" w:rsidR="00393114" w:rsidRDefault="00393114" w:rsidP="00DC17FE">
                      <w:pPr>
                        <w:spacing w:line="220" w:lineRule="exact"/>
                        <w:ind w:left="180" w:hangingChars="100" w:hanging="180"/>
                        <w:rPr>
                          <w:rFonts w:ascii="HG丸ｺﾞｼｯｸM-PRO" w:eastAsia="HG丸ｺﾞｼｯｸM-PRO" w:hAnsi="HG丸ｺﾞｼｯｸM-PRO"/>
                          <w:sz w:val="18"/>
                          <w:szCs w:val="18"/>
                        </w:rPr>
                      </w:pPr>
                    </w:p>
                    <w:p w14:paraId="59605B88" w14:textId="77777777" w:rsidR="00393114" w:rsidRPr="00E71360" w:rsidRDefault="00393114" w:rsidP="00DC17FE">
                      <w:pPr>
                        <w:spacing w:line="220" w:lineRule="exact"/>
                        <w:ind w:left="180" w:hangingChars="100" w:hanging="180"/>
                        <w:rPr>
                          <w:rFonts w:ascii="HG丸ｺﾞｼｯｸM-PRO" w:eastAsia="HG丸ｺﾞｼｯｸM-PRO" w:hAnsi="HG丸ｺﾞｼｯｸM-PRO"/>
                          <w:sz w:val="18"/>
                          <w:szCs w:val="18"/>
                        </w:rPr>
                      </w:pPr>
                    </w:p>
                  </w:txbxContent>
                </v:textbox>
              </v:shape>
            </w:pict>
          </mc:Fallback>
        </mc:AlternateContent>
      </w:r>
    </w:p>
    <w:p w14:paraId="68AB687B" w14:textId="2F01CD9A" w:rsidR="00972E4F" w:rsidRDefault="00972E4F" w:rsidP="00DC17FE">
      <w:pPr>
        <w:spacing w:line="240" w:lineRule="exact"/>
        <w:rPr>
          <w:rFonts w:ascii="HG丸ｺﾞｼｯｸM-PRO" w:eastAsia="HG丸ｺﾞｼｯｸM-PRO" w:hAnsi="HG丸ｺﾞｼｯｸM-PRO"/>
          <w:b/>
        </w:rPr>
      </w:pPr>
    </w:p>
    <w:p w14:paraId="7339570C" w14:textId="18AEC606" w:rsidR="00DC17FE" w:rsidRDefault="00DC17FE" w:rsidP="00DC17FE">
      <w:pPr>
        <w:spacing w:line="240" w:lineRule="exact"/>
        <w:rPr>
          <w:rFonts w:ascii="HG丸ｺﾞｼｯｸM-PRO" w:eastAsia="HG丸ｺﾞｼｯｸM-PRO" w:hAnsi="HG丸ｺﾞｼｯｸM-PRO"/>
          <w:b/>
        </w:rPr>
      </w:pPr>
    </w:p>
    <w:p w14:paraId="03EF81F7" w14:textId="43F54675" w:rsidR="00DC17FE" w:rsidRDefault="00DC17FE" w:rsidP="00DC17FE">
      <w:pPr>
        <w:spacing w:line="240" w:lineRule="exact"/>
        <w:rPr>
          <w:rFonts w:ascii="HG丸ｺﾞｼｯｸM-PRO" w:eastAsia="HG丸ｺﾞｼｯｸM-PRO" w:hAnsi="HG丸ｺﾞｼｯｸM-PRO"/>
          <w:b/>
        </w:rPr>
      </w:pPr>
    </w:p>
    <w:p w14:paraId="339CC93A" w14:textId="0B291DF9" w:rsidR="00DC17FE" w:rsidRDefault="00DC17FE" w:rsidP="00DC17FE">
      <w:pPr>
        <w:spacing w:line="240" w:lineRule="exact"/>
        <w:rPr>
          <w:rFonts w:ascii="HG丸ｺﾞｼｯｸM-PRO" w:eastAsia="HG丸ｺﾞｼｯｸM-PRO" w:hAnsi="HG丸ｺﾞｼｯｸM-PRO"/>
          <w:b/>
        </w:rPr>
      </w:pPr>
    </w:p>
    <w:p w14:paraId="436FA236" w14:textId="3769C3D6" w:rsidR="00DC17FE" w:rsidRDefault="00DC17FE" w:rsidP="00DC17FE">
      <w:pPr>
        <w:spacing w:line="240" w:lineRule="exact"/>
        <w:rPr>
          <w:rFonts w:ascii="HG丸ｺﾞｼｯｸM-PRO" w:eastAsia="HG丸ｺﾞｼｯｸM-PRO" w:hAnsi="HG丸ｺﾞｼｯｸM-PRO"/>
          <w:b/>
        </w:rPr>
      </w:pPr>
    </w:p>
    <w:p w14:paraId="6F8AB65E" w14:textId="0344E340" w:rsidR="00DC17FE" w:rsidRDefault="00DC17FE" w:rsidP="00DC17FE">
      <w:pPr>
        <w:spacing w:line="240" w:lineRule="exact"/>
        <w:rPr>
          <w:rFonts w:ascii="HG丸ｺﾞｼｯｸM-PRO" w:eastAsia="HG丸ｺﾞｼｯｸM-PRO" w:hAnsi="HG丸ｺﾞｼｯｸM-PRO"/>
          <w:b/>
        </w:rPr>
      </w:pPr>
    </w:p>
    <w:p w14:paraId="04CEC121" w14:textId="7600ABED" w:rsidR="00DC17FE" w:rsidRDefault="00DC17FE" w:rsidP="00DC17FE">
      <w:pPr>
        <w:spacing w:line="240" w:lineRule="exact"/>
        <w:rPr>
          <w:rFonts w:ascii="HG丸ｺﾞｼｯｸM-PRO" w:eastAsia="HG丸ｺﾞｼｯｸM-PRO" w:hAnsi="HG丸ｺﾞｼｯｸM-PRO"/>
          <w:b/>
        </w:rPr>
      </w:pPr>
    </w:p>
    <w:p w14:paraId="12D0901F" w14:textId="0F10B1A1" w:rsidR="00DC17FE" w:rsidRDefault="00DC17FE" w:rsidP="00DC17FE">
      <w:pPr>
        <w:spacing w:line="240" w:lineRule="exact"/>
        <w:rPr>
          <w:rFonts w:ascii="HG丸ｺﾞｼｯｸM-PRO" w:eastAsia="HG丸ｺﾞｼｯｸM-PRO" w:hAnsi="HG丸ｺﾞｼｯｸM-PRO"/>
          <w:b/>
        </w:rPr>
      </w:pPr>
    </w:p>
    <w:p w14:paraId="0E7B3892" w14:textId="5DE14746" w:rsidR="00DC17FE" w:rsidRDefault="00DC17FE" w:rsidP="00DC17FE">
      <w:pPr>
        <w:spacing w:line="240" w:lineRule="exact"/>
        <w:rPr>
          <w:rFonts w:ascii="HG丸ｺﾞｼｯｸM-PRO" w:eastAsia="HG丸ｺﾞｼｯｸM-PRO" w:hAnsi="HG丸ｺﾞｼｯｸM-PRO"/>
          <w:b/>
        </w:rPr>
      </w:pPr>
    </w:p>
    <w:p w14:paraId="26784304" w14:textId="08E5B522" w:rsidR="00DC17FE" w:rsidRDefault="00DC17FE" w:rsidP="00DC17FE">
      <w:pPr>
        <w:spacing w:line="240" w:lineRule="exact"/>
        <w:rPr>
          <w:rFonts w:ascii="HG丸ｺﾞｼｯｸM-PRO" w:eastAsia="HG丸ｺﾞｼｯｸM-PRO" w:hAnsi="HG丸ｺﾞｼｯｸM-PRO"/>
          <w:b/>
        </w:rPr>
      </w:pPr>
    </w:p>
    <w:p w14:paraId="6F628F99" w14:textId="56B21204" w:rsidR="00DC17FE" w:rsidRDefault="00DC17FE" w:rsidP="00DC17FE">
      <w:pPr>
        <w:spacing w:line="240" w:lineRule="exact"/>
        <w:rPr>
          <w:rFonts w:ascii="HG丸ｺﾞｼｯｸM-PRO" w:eastAsia="HG丸ｺﾞｼｯｸM-PRO" w:hAnsi="HG丸ｺﾞｼｯｸM-PRO"/>
          <w:b/>
        </w:rPr>
      </w:pPr>
    </w:p>
    <w:p w14:paraId="086A005E" w14:textId="31C3F6DB" w:rsidR="00DC17FE" w:rsidRDefault="00DC17FE" w:rsidP="00DC17FE">
      <w:pPr>
        <w:spacing w:line="240" w:lineRule="exact"/>
        <w:rPr>
          <w:rFonts w:ascii="HG丸ｺﾞｼｯｸM-PRO" w:eastAsia="HG丸ｺﾞｼｯｸM-PRO" w:hAnsi="HG丸ｺﾞｼｯｸM-PRO"/>
          <w:b/>
        </w:rPr>
      </w:pPr>
    </w:p>
    <w:p w14:paraId="45E204C1" w14:textId="69D8CE4A" w:rsidR="00DC17FE" w:rsidRDefault="00DC17FE" w:rsidP="00DC17FE">
      <w:pPr>
        <w:spacing w:line="240" w:lineRule="exact"/>
        <w:rPr>
          <w:rFonts w:ascii="HG丸ｺﾞｼｯｸM-PRO" w:eastAsia="HG丸ｺﾞｼｯｸM-PRO" w:hAnsi="HG丸ｺﾞｼｯｸM-PRO"/>
          <w:b/>
        </w:rPr>
      </w:pPr>
    </w:p>
    <w:p w14:paraId="3D6EE79E" w14:textId="335B0148" w:rsidR="00DC17FE" w:rsidRDefault="00DC17FE" w:rsidP="00DC17FE">
      <w:pPr>
        <w:spacing w:line="240" w:lineRule="exact"/>
        <w:rPr>
          <w:rFonts w:ascii="HG丸ｺﾞｼｯｸM-PRO" w:eastAsia="HG丸ｺﾞｼｯｸM-PRO" w:hAnsi="HG丸ｺﾞｼｯｸM-PRO"/>
          <w:b/>
        </w:rPr>
      </w:pPr>
    </w:p>
    <w:p w14:paraId="454CEE57" w14:textId="6D0743FF" w:rsidR="00DC17FE" w:rsidRDefault="00DC17FE" w:rsidP="00DC17FE">
      <w:pPr>
        <w:spacing w:line="240" w:lineRule="exact"/>
        <w:rPr>
          <w:rFonts w:ascii="HG丸ｺﾞｼｯｸM-PRO" w:eastAsia="HG丸ｺﾞｼｯｸM-PRO" w:hAnsi="HG丸ｺﾞｼｯｸM-PRO"/>
          <w:b/>
        </w:rPr>
      </w:pPr>
    </w:p>
    <w:p w14:paraId="4AC88346" w14:textId="59D054CC" w:rsidR="00DC17FE" w:rsidRDefault="00DC17FE" w:rsidP="00DC17FE">
      <w:pPr>
        <w:spacing w:line="240" w:lineRule="exact"/>
        <w:rPr>
          <w:rFonts w:ascii="HG丸ｺﾞｼｯｸM-PRO" w:eastAsia="HG丸ｺﾞｼｯｸM-PRO" w:hAnsi="HG丸ｺﾞｼｯｸM-PRO"/>
          <w:b/>
        </w:rPr>
      </w:pPr>
    </w:p>
    <w:p w14:paraId="2851FDE3" w14:textId="0EE007F9" w:rsidR="00DC17FE" w:rsidRDefault="00DC17FE" w:rsidP="00DC17FE">
      <w:pPr>
        <w:spacing w:line="240" w:lineRule="exact"/>
        <w:rPr>
          <w:rFonts w:ascii="HG丸ｺﾞｼｯｸM-PRO" w:eastAsia="HG丸ｺﾞｼｯｸM-PRO" w:hAnsi="HG丸ｺﾞｼｯｸM-PRO"/>
          <w:b/>
        </w:rPr>
      </w:pPr>
    </w:p>
    <w:p w14:paraId="439E9680" w14:textId="5F5B18E7" w:rsidR="00DC17FE" w:rsidRDefault="00DC17FE" w:rsidP="00DC17FE">
      <w:pPr>
        <w:spacing w:line="240" w:lineRule="exact"/>
        <w:rPr>
          <w:rFonts w:ascii="HG丸ｺﾞｼｯｸM-PRO" w:eastAsia="HG丸ｺﾞｼｯｸM-PRO" w:hAnsi="HG丸ｺﾞｼｯｸM-PRO"/>
          <w:b/>
        </w:rPr>
      </w:pPr>
    </w:p>
    <w:p w14:paraId="44D73B98" w14:textId="0EBE0F8E" w:rsidR="00DC17FE" w:rsidRDefault="00DC17FE" w:rsidP="00DC17FE">
      <w:pPr>
        <w:spacing w:line="240" w:lineRule="exact"/>
        <w:rPr>
          <w:rFonts w:ascii="HG丸ｺﾞｼｯｸM-PRO" w:eastAsia="HG丸ｺﾞｼｯｸM-PRO" w:hAnsi="HG丸ｺﾞｼｯｸM-PRO"/>
          <w:b/>
        </w:rPr>
      </w:pPr>
    </w:p>
    <w:p w14:paraId="2C678212" w14:textId="57DDE89C" w:rsidR="00DC17FE" w:rsidRDefault="00DC17FE" w:rsidP="00DC17FE">
      <w:pPr>
        <w:spacing w:line="240" w:lineRule="exact"/>
        <w:rPr>
          <w:rFonts w:ascii="HG丸ｺﾞｼｯｸM-PRO" w:eastAsia="HG丸ｺﾞｼｯｸM-PRO" w:hAnsi="HG丸ｺﾞｼｯｸM-PRO"/>
          <w:b/>
        </w:rPr>
      </w:pPr>
    </w:p>
    <w:p w14:paraId="773184D5" w14:textId="74B31A5A" w:rsidR="00DC17FE" w:rsidRDefault="00DC17FE" w:rsidP="00DC17FE">
      <w:pPr>
        <w:spacing w:line="240" w:lineRule="exact"/>
        <w:rPr>
          <w:rFonts w:ascii="HG丸ｺﾞｼｯｸM-PRO" w:eastAsia="HG丸ｺﾞｼｯｸM-PRO" w:hAnsi="HG丸ｺﾞｼｯｸM-PRO"/>
          <w:b/>
        </w:rPr>
      </w:pPr>
    </w:p>
    <w:p w14:paraId="0AAEE272" w14:textId="6852EFA0" w:rsidR="00DC17FE" w:rsidRDefault="00271A15"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2475392" behindDoc="0" locked="0" layoutInCell="1" allowOverlap="1" wp14:anchorId="08FB7309" wp14:editId="528D9BD6">
                <wp:simplePos x="0" y="0"/>
                <wp:positionH relativeFrom="column">
                  <wp:posOffset>1064260</wp:posOffset>
                </wp:positionH>
                <wp:positionV relativeFrom="paragraph">
                  <wp:posOffset>89840</wp:posOffset>
                </wp:positionV>
                <wp:extent cx="0" cy="734060"/>
                <wp:effectExtent l="171450" t="38100" r="133350" b="66040"/>
                <wp:wrapNone/>
                <wp:docPr id="523" name="直線矢印コネクタ 523"/>
                <wp:cNvGraphicFramePr/>
                <a:graphic xmlns:a="http://schemas.openxmlformats.org/drawingml/2006/main">
                  <a:graphicData uri="http://schemas.microsoft.com/office/word/2010/wordprocessingShape">
                    <wps:wsp>
                      <wps:cNvCnPr/>
                      <wps:spPr>
                        <a:xfrm>
                          <a:off x="0" y="0"/>
                          <a:ext cx="0" cy="734060"/>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C545CAE" id="_x0000_t32" coordsize="21600,21600" o:spt="32" o:oned="t" path="m,l21600,21600e" filled="f">
                <v:path arrowok="t" fillok="f" o:connecttype="none"/>
                <o:lock v:ext="edit" shapetype="t"/>
              </v:shapetype>
              <v:shape id="直線矢印コネクタ 523" o:spid="_x0000_s1026" type="#_x0000_t32" style="position:absolute;left:0;text-align:left;margin-left:83.8pt;margin-top:7.05pt;width:0;height:57.8pt;z-index:25247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" strokecolor="#4579b8 [3044]" strokeweight="5pt">
                <v:stroke startarrow="open" endarrow="open"/>
              </v:shape>
            </w:pict>
          </mc:Fallback>
        </mc:AlternateContent>
      </w:r>
      <w:r>
        <w:rPr>
          <w:noProof/>
        </w:rPr>
        <mc:AlternateContent>
          <mc:Choice Requires="wps">
            <w:drawing>
              <wp:anchor distT="0" distB="0" distL="114300" distR="114300" simplePos="0" relativeHeight="252493824" behindDoc="0" locked="0" layoutInCell="1" allowOverlap="1" wp14:anchorId="0103A4B9" wp14:editId="1DA0417A">
                <wp:simplePos x="0" y="0"/>
                <wp:positionH relativeFrom="column">
                  <wp:posOffset>3102610</wp:posOffset>
                </wp:positionH>
                <wp:positionV relativeFrom="paragraph">
                  <wp:posOffset>86030</wp:posOffset>
                </wp:positionV>
                <wp:extent cx="0" cy="734060"/>
                <wp:effectExtent l="171450" t="38100" r="133350" b="66040"/>
                <wp:wrapNone/>
                <wp:docPr id="12" name="直線矢印コネクタ 12"/>
                <wp:cNvGraphicFramePr/>
                <a:graphic xmlns:a="http://schemas.openxmlformats.org/drawingml/2006/main">
                  <a:graphicData uri="http://schemas.microsoft.com/office/word/2010/wordprocessingShape">
                    <wps:wsp>
                      <wps:cNvCnPr/>
                      <wps:spPr>
                        <a:xfrm>
                          <a:off x="0" y="0"/>
                          <a:ext cx="0" cy="734060"/>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7B0895" id="直線矢印コネクタ 12" o:spid="_x0000_s1026" type="#_x0000_t32" style="position:absolute;left:0;text-align:left;margin-left:244.3pt;margin-top:6.75pt;width:0;height:57.8pt;z-index:25249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" strokecolor="#4579b8 [3044]" strokeweight="5pt">
                <v:stroke startarrow="open" endarrow="open"/>
              </v:shape>
            </w:pict>
          </mc:Fallback>
        </mc:AlternateContent>
      </w:r>
      <w:r>
        <w:rPr>
          <w:noProof/>
        </w:rPr>
        <mc:AlternateContent>
          <mc:Choice Requires="wps">
            <w:drawing>
              <wp:anchor distT="0" distB="0" distL="114300" distR="114300" simplePos="0" relativeHeight="252495872" behindDoc="0" locked="0" layoutInCell="1" allowOverlap="1" wp14:anchorId="57F84558" wp14:editId="27FCABE8">
                <wp:simplePos x="0" y="0"/>
                <wp:positionH relativeFrom="column">
                  <wp:posOffset>5217160</wp:posOffset>
                </wp:positionH>
                <wp:positionV relativeFrom="paragraph">
                  <wp:posOffset>104775</wp:posOffset>
                </wp:positionV>
                <wp:extent cx="0" cy="734060"/>
                <wp:effectExtent l="171450" t="38100" r="133350" b="66040"/>
                <wp:wrapNone/>
                <wp:docPr id="14" name="直線矢印コネクタ 14"/>
                <wp:cNvGraphicFramePr/>
                <a:graphic xmlns:a="http://schemas.openxmlformats.org/drawingml/2006/main">
                  <a:graphicData uri="http://schemas.microsoft.com/office/word/2010/wordprocessingShape">
                    <wps:wsp>
                      <wps:cNvCnPr/>
                      <wps:spPr>
                        <a:xfrm>
                          <a:off x="0" y="0"/>
                          <a:ext cx="0" cy="734060"/>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5A07D7" id="直線矢印コネクタ 14" o:spid="_x0000_s1026" type="#_x0000_t32" style="position:absolute;left:0;text-align:left;margin-left:410.8pt;margin-top:8.25pt;width:0;height:57.8pt;z-index:25249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" strokecolor="#4579b8 [3044]" strokeweight="5pt">
                <v:stroke startarrow="open" endarrow="open"/>
              </v:shape>
            </w:pict>
          </mc:Fallback>
        </mc:AlternateContent>
      </w:r>
    </w:p>
    <w:p w14:paraId="11A27A58" w14:textId="37708CDB" w:rsidR="00DC17FE" w:rsidRDefault="00DC17FE" w:rsidP="00DC17FE">
      <w:pPr>
        <w:spacing w:line="240" w:lineRule="exact"/>
        <w:rPr>
          <w:rFonts w:ascii="HG丸ｺﾞｼｯｸM-PRO" w:eastAsia="HG丸ｺﾞｼｯｸM-PRO" w:hAnsi="HG丸ｺﾞｼｯｸM-PRO"/>
          <w:b/>
        </w:rPr>
      </w:pPr>
    </w:p>
    <w:p w14:paraId="243E7994" w14:textId="7D1AC46E" w:rsidR="00DC17FE" w:rsidRDefault="00DC17FE" w:rsidP="00DC17FE">
      <w:pPr>
        <w:spacing w:line="240" w:lineRule="exact"/>
        <w:rPr>
          <w:rFonts w:ascii="HG丸ｺﾞｼｯｸM-PRO" w:eastAsia="HG丸ｺﾞｼｯｸM-PRO" w:hAnsi="HG丸ｺﾞｼｯｸM-PRO"/>
          <w:b/>
        </w:rPr>
      </w:pPr>
    </w:p>
    <w:p w14:paraId="06EEA321" w14:textId="45F4C774" w:rsidR="00DC17FE" w:rsidRDefault="00DC17FE" w:rsidP="00DC17FE">
      <w:pPr>
        <w:spacing w:line="240" w:lineRule="exact"/>
        <w:rPr>
          <w:rFonts w:ascii="HG丸ｺﾞｼｯｸM-PRO" w:eastAsia="HG丸ｺﾞｼｯｸM-PRO" w:hAnsi="HG丸ｺﾞｼｯｸM-PRO"/>
          <w:b/>
        </w:rPr>
      </w:pPr>
    </w:p>
    <w:p w14:paraId="5A94924B" w14:textId="5CE0847C" w:rsidR="00DC17FE" w:rsidRDefault="00DC17FE" w:rsidP="00DC17FE">
      <w:pPr>
        <w:spacing w:line="240" w:lineRule="exact"/>
        <w:rPr>
          <w:rFonts w:ascii="HG丸ｺﾞｼｯｸM-PRO" w:eastAsia="HG丸ｺﾞｼｯｸM-PRO" w:hAnsi="HG丸ｺﾞｼｯｸM-PRO"/>
          <w:b/>
        </w:rPr>
      </w:pPr>
    </w:p>
    <w:p w14:paraId="263E9E0A" w14:textId="2C477698" w:rsidR="00DC17FE" w:rsidRDefault="00271A15" w:rsidP="00DC17FE">
      <w:pPr>
        <w:spacing w:line="240" w:lineRule="exact"/>
        <w:rPr>
          <w:rFonts w:ascii="HG丸ｺﾞｼｯｸM-PRO" w:eastAsia="HG丸ｺﾞｼｯｸM-PRO" w:hAnsi="HG丸ｺﾞｼｯｸM-PRO"/>
          <w:b/>
        </w:rPr>
      </w:pPr>
      <w:r w:rsidRPr="00A91FB4">
        <w:rPr>
          <w:noProof/>
        </w:rPr>
        <mc:AlternateContent>
          <mc:Choice Requires="wps">
            <w:drawing>
              <wp:anchor distT="0" distB="0" distL="114300" distR="114300" simplePos="0" relativeHeight="252086270" behindDoc="0" locked="0" layoutInCell="1" allowOverlap="1" wp14:anchorId="619A7AA4" wp14:editId="07A69D4B">
                <wp:simplePos x="0" y="0"/>
                <wp:positionH relativeFrom="column">
                  <wp:posOffset>87630</wp:posOffset>
                </wp:positionH>
                <wp:positionV relativeFrom="paragraph">
                  <wp:posOffset>61265</wp:posOffset>
                </wp:positionV>
                <wp:extent cx="5991225" cy="1504950"/>
                <wp:effectExtent l="0" t="0" r="28575" b="19050"/>
                <wp:wrapNone/>
                <wp:docPr id="517" name="テキスト ボックス 9" descr="計画期間は平成30年度から35年度まで。根拠法令は高齢者の医療の確保に関する法律。&#10;目的は医療費の伸びの適正化を推進すること。計画の内容は生活習慣病の重症化予防等、医療の効率的な提供の推進、健康医療情報の効果的な発信の３つの施策の柱。&#10;" title="第3期大阪府医療費適正化計画"/>
                <wp:cNvGraphicFramePr/>
                <a:graphic xmlns:a="http://schemas.openxmlformats.org/drawingml/2006/main">
                  <a:graphicData uri="http://schemas.microsoft.com/office/word/2010/wordprocessingShape">
                    <wps:wsp>
                      <wps:cNvSpPr txBox="1"/>
                      <wps:spPr>
                        <a:xfrm>
                          <a:off x="0" y="0"/>
                          <a:ext cx="5991225" cy="1504950"/>
                        </a:xfrm>
                        <a:prstGeom prst="rect">
                          <a:avLst/>
                        </a:prstGeom>
                        <a:solidFill>
                          <a:sysClr val="window" lastClr="FFFFFF"/>
                        </a:solidFill>
                        <a:ln w="25400" cap="flat" cmpd="sng" algn="ctr">
                          <a:solidFill>
                            <a:srgbClr val="4F81BD"/>
                          </a:solidFill>
                          <a:prstDash val="solid"/>
                        </a:ln>
                        <a:effectLst/>
                      </wps:spPr>
                      <wps:txbx>
                        <w:txbxContent>
                          <w:p w14:paraId="3121AEB4" w14:textId="77777777" w:rsidR="00393114" w:rsidRPr="000959A4" w:rsidRDefault="00393114" w:rsidP="00DC17FE">
                            <w:pPr>
                              <w:pStyle w:val="Web"/>
                              <w:spacing w:before="0" w:beforeAutospacing="0" w:after="0" w:afterAutospacing="0" w:line="240" w:lineRule="exact"/>
                              <w:ind w:firstLineChars="1450" w:firstLine="2911"/>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3E7879">
                              <w:rPr>
                                <w:rFonts w:asciiTheme="majorEastAsia" w:eastAsiaTheme="majorEastAsia" w:hAnsiTheme="majorEastAsia" w:cs="+mn-cs" w:hint="eastAsia"/>
                                <w:b/>
                                <w:color w:val="000000"/>
                                <w:kern w:val="24"/>
                                <w:sz w:val="20"/>
                                <w:szCs w:val="20"/>
                              </w:rPr>
                              <w:t>期大阪府医療費適正化計画</w:t>
                            </w:r>
                          </w:p>
                          <w:p w14:paraId="1B53C1CD" w14:textId="77289052" w:rsidR="00393114" w:rsidRDefault="00393114" w:rsidP="002E70F1">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◆計画期間：R6～11年度（2024～2029年度）</w:t>
                            </w:r>
                          </w:p>
                          <w:p w14:paraId="1A6A1D03" w14:textId="77777777"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◆根拠法令：高齢者の医療の確保に関する法律</w:t>
                            </w:r>
                          </w:p>
                          <w:p w14:paraId="10ADEB40" w14:textId="77777777"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◆目的：医療費の伸びの適正化を推進</w:t>
                            </w:r>
                          </w:p>
                          <w:p w14:paraId="3BE598D8" w14:textId="1E0E5805" w:rsidR="00393114" w:rsidRPr="00561279"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◆計画の主な内容（施策の柱）</w:t>
                            </w:r>
                          </w:p>
                          <w:p w14:paraId="7225593A" w14:textId="37C39FBD"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1DDD0035" w14:textId="3E371436"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620F3D19" w14:textId="59F9CE30"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5F67F030" w14:textId="6411E160" w:rsidR="00393114" w:rsidRPr="009A3C5B"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9A7AA4" id="テキスト ボックス 9" o:spid="_x0000_s1034" type="#_x0000_t202" alt="タイトル: 第3期大阪府医療費適正化計画 - 説明: 計画期間は平成30年度から35年度まで。根拠法令は高齢者の医療の確保に関する法律。&#10;目的は医療費の伸びの適正化を推進すること。計画の内容は生活習慣病の重症化予防等、医療の効率的な提供の推進、健康医療情報の効果的な発信の３つの施策の柱。&#10;" style="position:absolute;left:0;text-align:left;margin-left:6.9pt;margin-top:4.8pt;width:471.75pt;height:118.5pt;z-index:252086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" fillcolor="window" strokecolor="#4f81bd" strokeweight="2pt">
                <v:textbox>
                  <w:txbxContent>
                    <w:p w14:paraId="3121AEB4" w14:textId="77777777" w:rsidR="00393114" w:rsidRPr="000959A4" w:rsidRDefault="00393114" w:rsidP="00DC17FE">
                      <w:pPr>
                        <w:pStyle w:val="Web"/>
                        <w:spacing w:before="0" w:beforeAutospacing="0" w:after="0" w:afterAutospacing="0" w:line="240" w:lineRule="exact"/>
                        <w:ind w:firstLineChars="1450" w:firstLine="2911"/>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3E7879">
                        <w:rPr>
                          <w:rFonts w:asciiTheme="majorEastAsia" w:eastAsiaTheme="majorEastAsia" w:hAnsiTheme="majorEastAsia" w:cs="+mn-cs" w:hint="eastAsia"/>
                          <w:b/>
                          <w:color w:val="000000"/>
                          <w:kern w:val="24"/>
                          <w:sz w:val="20"/>
                          <w:szCs w:val="20"/>
                        </w:rPr>
                        <w:t>期大阪府医療費適正化計画</w:t>
                      </w:r>
                    </w:p>
                    <w:p w14:paraId="1B53C1CD" w14:textId="77289052" w:rsidR="00393114" w:rsidRDefault="00393114" w:rsidP="002E70F1">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◆計画期間：R6～11年度（2024～2029年度）</w:t>
                      </w:r>
                    </w:p>
                    <w:p w14:paraId="1A6A1D03" w14:textId="77777777"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◆根拠法令：高齢者の医療の確保に関する法律</w:t>
                      </w:r>
                    </w:p>
                    <w:p w14:paraId="10ADEB40" w14:textId="77777777"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◆目的：医療費の伸びの適正化を推進</w:t>
                      </w:r>
                    </w:p>
                    <w:p w14:paraId="3BE598D8" w14:textId="1E0E5805" w:rsidR="00393114" w:rsidRPr="00561279"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◆計画の主な内容（施策の柱）</w:t>
                      </w:r>
                    </w:p>
                    <w:p w14:paraId="7225593A" w14:textId="37C39FBD"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1DDD0035" w14:textId="3E371436"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620F3D19" w14:textId="59F9CE30" w:rsidR="00393114"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5F67F030" w14:textId="6411E160" w:rsidR="00393114" w:rsidRPr="009A3C5B" w:rsidRDefault="00393114"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v:textbox>
              </v:shape>
            </w:pict>
          </mc:Fallback>
        </mc:AlternateContent>
      </w:r>
    </w:p>
    <w:p w14:paraId="3EAE5B19" w14:textId="42BDBE51" w:rsidR="00DC17FE" w:rsidRDefault="00DC17FE" w:rsidP="00DC17FE">
      <w:pPr>
        <w:spacing w:line="240" w:lineRule="exact"/>
        <w:rPr>
          <w:rFonts w:ascii="HG丸ｺﾞｼｯｸM-PRO" w:eastAsia="HG丸ｺﾞｼｯｸM-PRO" w:hAnsi="HG丸ｺﾞｼｯｸM-PRO"/>
          <w:b/>
        </w:rPr>
      </w:pPr>
    </w:p>
    <w:p w14:paraId="043AF675" w14:textId="7DEA581F" w:rsidR="00DC17FE" w:rsidRDefault="00DC17FE" w:rsidP="00DC17FE">
      <w:pPr>
        <w:spacing w:line="240" w:lineRule="exact"/>
        <w:rPr>
          <w:rFonts w:ascii="HG丸ｺﾞｼｯｸM-PRO" w:eastAsia="HG丸ｺﾞｼｯｸM-PRO" w:hAnsi="HG丸ｺﾞｼｯｸM-PRO"/>
          <w:b/>
        </w:rPr>
      </w:pPr>
    </w:p>
    <w:p w14:paraId="674D7E09" w14:textId="6346949A" w:rsidR="00DC17FE" w:rsidRDefault="00DC17FE" w:rsidP="00DC17FE">
      <w:pPr>
        <w:spacing w:line="240" w:lineRule="exact"/>
        <w:rPr>
          <w:rFonts w:ascii="HG丸ｺﾞｼｯｸM-PRO" w:eastAsia="HG丸ｺﾞｼｯｸM-PRO" w:hAnsi="HG丸ｺﾞｼｯｸM-PRO"/>
          <w:b/>
        </w:rPr>
      </w:pPr>
    </w:p>
    <w:p w14:paraId="632A6CF8" w14:textId="17EF58DD" w:rsidR="00DC17FE" w:rsidRDefault="00DC17FE" w:rsidP="00DC17FE">
      <w:pPr>
        <w:spacing w:line="240" w:lineRule="exact"/>
        <w:rPr>
          <w:rFonts w:ascii="HG丸ｺﾞｼｯｸM-PRO" w:eastAsia="HG丸ｺﾞｼｯｸM-PRO" w:hAnsi="HG丸ｺﾞｼｯｸM-PRO"/>
          <w:b/>
        </w:rPr>
      </w:pPr>
    </w:p>
    <w:p w14:paraId="614DF167" w14:textId="66B1443F" w:rsidR="00DC17FE" w:rsidRDefault="00DC17FE" w:rsidP="00DC17FE">
      <w:pPr>
        <w:spacing w:line="240" w:lineRule="exact"/>
        <w:rPr>
          <w:rFonts w:ascii="HG丸ｺﾞｼｯｸM-PRO" w:eastAsia="HG丸ｺﾞｼｯｸM-PRO" w:hAnsi="HG丸ｺﾞｼｯｸM-PRO"/>
          <w:b/>
        </w:rPr>
      </w:pPr>
    </w:p>
    <w:p w14:paraId="0FFC89A9" w14:textId="39941DAC" w:rsidR="00DC17FE" w:rsidRDefault="00C721AF"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2472320" behindDoc="0" locked="0" layoutInCell="1" allowOverlap="1" wp14:anchorId="02912160" wp14:editId="6019D931">
                <wp:simplePos x="0" y="0"/>
                <wp:positionH relativeFrom="column">
                  <wp:posOffset>3226435</wp:posOffset>
                </wp:positionH>
                <wp:positionV relativeFrom="paragraph">
                  <wp:posOffset>10795</wp:posOffset>
                </wp:positionV>
                <wp:extent cx="2675255" cy="242570"/>
                <wp:effectExtent l="0" t="0" r="10795" b="24130"/>
                <wp:wrapNone/>
                <wp:docPr id="539" name="ホームベース 539" title="医療の効率的な提供の推進"/>
                <wp:cNvGraphicFramePr/>
                <a:graphic xmlns:a="http://schemas.openxmlformats.org/drawingml/2006/main">
                  <a:graphicData uri="http://schemas.microsoft.com/office/word/2010/wordprocessingShape">
                    <wps:wsp>
                      <wps:cNvSpPr/>
                      <wps:spPr>
                        <a:xfrm>
                          <a:off x="0" y="0"/>
                          <a:ext cx="2675255" cy="24257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00492" w14:textId="77777777" w:rsidR="00393114" w:rsidRPr="00E434C1" w:rsidRDefault="00393114" w:rsidP="00DC17FE">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医療の効率的な提供の推進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1216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39" o:spid="_x0000_s1035" type="#_x0000_t15" alt="タイトル: 医療の効率的な提供の推進" style="position:absolute;left:0;text-align:left;margin-left:254.05pt;margin-top:.85pt;width:210.65pt;height:19.1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" adj="20621" fillcolor="#4f81bd [3204]" strokecolor="#243f60 [1604]" strokeweight="2pt">
                <v:textbox inset=",0,,0">
                  <w:txbxContent>
                    <w:p w14:paraId="2C400492" w14:textId="77777777" w:rsidR="00393114" w:rsidRPr="00E434C1" w:rsidRDefault="00393114" w:rsidP="00DC17FE">
                      <w:pPr>
                        <w:jc w:val="center"/>
                        <w:rPr>
                          <w:rFonts w:ascii="HG丸ｺﾞｼｯｸM-PRO" w:eastAsia="HG丸ｺﾞｼｯｸM-PRO" w:hAnsi="HG丸ｺﾞｼｯｸM-PRO"/>
                          <w:b/>
                        </w:rPr>
                      </w:pPr>
                      <w:r w:rsidRPr="00E434C1">
                        <w:rPr>
                          <w:rFonts w:ascii="HG丸ｺﾞｼｯｸM-PRO" w:eastAsia="HG丸ｺﾞｼｯｸM-PRO" w:hAnsi="HG丸ｺﾞｼｯｸM-PRO" w:hint="eastAsia"/>
                          <w:b/>
                        </w:rPr>
                        <w:t>医療の効率的な提供の推進</w:t>
                      </w:r>
                    </w:p>
                  </w:txbxContent>
                </v:textbox>
              </v:shape>
            </w:pict>
          </mc:Fallback>
        </mc:AlternateContent>
      </w:r>
      <w:r>
        <w:rPr>
          <w:noProof/>
        </w:rPr>
        <mc:AlternateContent>
          <mc:Choice Requires="wps">
            <w:drawing>
              <wp:anchor distT="0" distB="0" distL="114300" distR="114300" simplePos="0" relativeHeight="252471296" behindDoc="0" locked="0" layoutInCell="1" allowOverlap="1" wp14:anchorId="69E6863D" wp14:editId="3019B312">
                <wp:simplePos x="0" y="0"/>
                <wp:positionH relativeFrom="column">
                  <wp:posOffset>321310</wp:posOffset>
                </wp:positionH>
                <wp:positionV relativeFrom="paragraph">
                  <wp:posOffset>29845</wp:posOffset>
                </wp:positionV>
                <wp:extent cx="2675255" cy="242979"/>
                <wp:effectExtent l="0" t="0" r="10795" b="24130"/>
                <wp:wrapNone/>
                <wp:docPr id="538" name="ホームベース 538" title="生活習慣病の重症化予防等"/>
                <wp:cNvGraphicFramePr/>
                <a:graphic xmlns:a="http://schemas.openxmlformats.org/drawingml/2006/main">
                  <a:graphicData uri="http://schemas.microsoft.com/office/word/2010/wordprocessingShape">
                    <wps:wsp>
                      <wps:cNvSpPr/>
                      <wps:spPr>
                        <a:xfrm>
                          <a:off x="0" y="0"/>
                          <a:ext cx="2675255" cy="242979"/>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844460" w14:textId="77777777" w:rsidR="00393114" w:rsidRPr="00E434C1" w:rsidRDefault="00393114" w:rsidP="00DC17F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住民</w:t>
                            </w:r>
                            <w:r w:rsidRPr="00E434C1">
                              <w:rPr>
                                <w:rFonts w:ascii="HG丸ｺﾞｼｯｸM-PRO" w:eastAsia="HG丸ｺﾞｼｯｸM-PRO" w:hAnsi="HG丸ｺﾞｼｯｸM-PRO" w:hint="eastAsia"/>
                                <w:b/>
                              </w:rPr>
                              <w:t>の</w:t>
                            </w:r>
                            <w:r>
                              <w:rPr>
                                <w:rFonts w:ascii="HG丸ｺﾞｼｯｸM-PRO" w:eastAsia="HG丸ｺﾞｼｯｸM-PRO" w:hAnsi="HG丸ｺﾞｼｯｸM-PRO" w:hint="eastAsia"/>
                                <w:b/>
                              </w:rPr>
                              <w:t>健康の</w:t>
                            </w:r>
                            <w:r>
                              <w:rPr>
                                <w:rFonts w:ascii="HG丸ｺﾞｼｯｸM-PRO" w:eastAsia="HG丸ｺﾞｼｯｸM-PRO" w:hAnsi="HG丸ｺﾞｼｯｸM-PRO"/>
                                <w:b/>
                              </w:rPr>
                              <w:t>保持の</w:t>
                            </w:r>
                            <w:r>
                              <w:rPr>
                                <w:rFonts w:ascii="HG丸ｺﾞｼｯｸM-PRO" w:eastAsia="HG丸ｺﾞｼｯｸM-PRO" w:hAnsi="HG丸ｺﾞｼｯｸM-PRO" w:hint="eastAsia"/>
                                <w:b/>
                              </w:rPr>
                              <w:t>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863D" id="ホームベース 538" o:spid="_x0000_s1036" type="#_x0000_t15" alt="タイトル: 生活習慣病の重症化予防等" style="position:absolute;left:0;text-align:left;margin-left:25.3pt;margin-top:2.35pt;width:210.65pt;height:19.1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" adj="20619" fillcolor="#4f81bd [3204]" strokecolor="#243f60 [1604]" strokeweight="2pt">
                <v:textbox inset=",0,,0">
                  <w:txbxContent>
                    <w:p w14:paraId="4B844460" w14:textId="77777777" w:rsidR="00393114" w:rsidRPr="00E434C1" w:rsidRDefault="00393114" w:rsidP="00DC17F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住民</w:t>
                      </w:r>
                      <w:r w:rsidRPr="00E434C1">
                        <w:rPr>
                          <w:rFonts w:ascii="HG丸ｺﾞｼｯｸM-PRO" w:eastAsia="HG丸ｺﾞｼｯｸM-PRO" w:hAnsi="HG丸ｺﾞｼｯｸM-PRO" w:hint="eastAsia"/>
                          <w:b/>
                        </w:rPr>
                        <w:t>の</w:t>
                      </w:r>
                      <w:r>
                        <w:rPr>
                          <w:rFonts w:ascii="HG丸ｺﾞｼｯｸM-PRO" w:eastAsia="HG丸ｺﾞｼｯｸM-PRO" w:hAnsi="HG丸ｺﾞｼｯｸM-PRO" w:hint="eastAsia"/>
                          <w:b/>
                        </w:rPr>
                        <w:t>健康の</w:t>
                      </w:r>
                      <w:r>
                        <w:rPr>
                          <w:rFonts w:ascii="HG丸ｺﾞｼｯｸM-PRO" w:eastAsia="HG丸ｺﾞｼｯｸM-PRO" w:hAnsi="HG丸ｺﾞｼｯｸM-PRO"/>
                          <w:b/>
                        </w:rPr>
                        <w:t>保持の</w:t>
                      </w:r>
                      <w:r>
                        <w:rPr>
                          <w:rFonts w:ascii="HG丸ｺﾞｼｯｸM-PRO" w:eastAsia="HG丸ｺﾞｼｯｸM-PRO" w:hAnsi="HG丸ｺﾞｼｯｸM-PRO" w:hint="eastAsia"/>
                          <w:b/>
                        </w:rPr>
                        <w:t>推進</w:t>
                      </w:r>
                    </w:p>
                  </w:txbxContent>
                </v:textbox>
              </v:shape>
            </w:pict>
          </mc:Fallback>
        </mc:AlternateContent>
      </w:r>
    </w:p>
    <w:p w14:paraId="63D70BC6" w14:textId="5B90A4A8" w:rsidR="00DC17FE" w:rsidRDefault="00DC17FE" w:rsidP="00DC17FE">
      <w:pPr>
        <w:spacing w:line="240" w:lineRule="exact"/>
        <w:rPr>
          <w:rFonts w:ascii="HG丸ｺﾞｼｯｸM-PRO" w:eastAsia="HG丸ｺﾞｼｯｸM-PRO" w:hAnsi="HG丸ｺﾞｼｯｸM-PRO"/>
          <w:b/>
        </w:rPr>
      </w:pPr>
    </w:p>
    <w:p w14:paraId="79714B7E" w14:textId="5702407F" w:rsidR="00DC17FE" w:rsidRDefault="00227333" w:rsidP="00DC17FE">
      <w:pPr>
        <w:spacing w:line="240" w:lineRule="exac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2499968" behindDoc="0" locked="0" layoutInCell="1" allowOverlap="1" wp14:anchorId="1D5EC07D" wp14:editId="214AFB8C">
                <wp:simplePos x="0" y="0"/>
                <wp:positionH relativeFrom="column">
                  <wp:posOffset>1111885</wp:posOffset>
                </wp:positionH>
                <wp:positionV relativeFrom="paragraph">
                  <wp:posOffset>28575</wp:posOffset>
                </wp:positionV>
                <wp:extent cx="3857625" cy="2286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857625" cy="228600"/>
                        </a:xfrm>
                        <a:prstGeom prst="rect">
                          <a:avLst/>
                        </a:prstGeom>
                        <a:noFill/>
                        <a:ln w="25400">
                          <a:noFill/>
                        </a:ln>
                      </wps:spPr>
                      <wps:txbx>
                        <w:txbxContent>
                          <w:p w14:paraId="4B48450B" w14:textId="4D1DA85B" w:rsidR="00393114" w:rsidRPr="00C721AF" w:rsidRDefault="00393114" w:rsidP="00C721AF">
                            <w:pPr>
                              <w:jc w:val="center"/>
                              <w:rPr>
                                <w:rFonts w:ascii="HG丸ｺﾞｼｯｸM-PRO" w:eastAsia="HG丸ｺﾞｼｯｸM-PRO" w:hAnsi="HG丸ｺﾞｼｯｸM-PRO"/>
                                <w:b/>
                                <w:color w:val="FFFFFF" w:themeColor="background1"/>
                              </w:rPr>
                            </w:pPr>
                            <w:r w:rsidRPr="00C721AF">
                              <w:rPr>
                                <w:rFonts w:ascii="HG丸ｺﾞｼｯｸM-PRO" w:eastAsia="HG丸ｺﾞｼｯｸM-PRO" w:hAnsi="HG丸ｺﾞｼｯｸM-PRO" w:hint="eastAsia"/>
                                <w:b/>
                                <w:color w:val="FFFFFF" w:themeColor="background1"/>
                              </w:rPr>
                              <w:t>健康医療情報の見える化</w:t>
                            </w:r>
                            <w:r w:rsidRPr="00C721AF">
                              <w:rPr>
                                <w:rFonts w:ascii="HG丸ｺﾞｼｯｸM-PRO" w:eastAsia="HG丸ｺﾞｼｯｸM-PRO" w:hAnsi="HG丸ｺﾞｼｯｸM-PRO"/>
                                <w:b/>
                                <w:color w:val="FFFFFF" w:themeColor="background1"/>
                              </w:rPr>
                              <w:t>とヘルスリテラシーの向上</w:t>
                            </w:r>
                          </w:p>
                          <w:p w14:paraId="776914B4" w14:textId="1D1667F9" w:rsidR="00393114" w:rsidRPr="00C721AF" w:rsidRDefault="00393114">
                            <w:pPr>
                              <w:rPr>
                                <w:rFonts w:ascii="HG丸ｺﾞｼｯｸM-PRO" w:eastAsia="HG丸ｺﾞｼｯｸM-PRO" w:hAnsi="HG丸ｺﾞｼｯｸM-PRO"/>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D5EC07D" id="テキスト ボックス 8" o:spid="_x0000_s1037" type="#_x0000_t202" style="position:absolute;left:0;text-align:left;margin-left:87.55pt;margin-top:2.25pt;width:303.75pt;height:18pt;z-index:25249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" filled="f" stroked="f" strokeweight="2pt">
                <v:textbox inset=",0,,0">
                  <w:txbxContent>
                    <w:p w14:paraId="4B48450B" w14:textId="4D1DA85B" w:rsidR="00393114" w:rsidRPr="00C721AF" w:rsidRDefault="00393114" w:rsidP="00C721AF">
                      <w:pPr>
                        <w:jc w:val="center"/>
                        <w:rPr>
                          <w:rFonts w:ascii="HG丸ｺﾞｼｯｸM-PRO" w:eastAsia="HG丸ｺﾞｼｯｸM-PRO" w:hAnsi="HG丸ｺﾞｼｯｸM-PRO"/>
                          <w:b/>
                          <w:color w:val="FFFFFF" w:themeColor="background1"/>
                        </w:rPr>
                      </w:pPr>
                      <w:r w:rsidRPr="00C721AF">
                        <w:rPr>
                          <w:rFonts w:ascii="HG丸ｺﾞｼｯｸM-PRO" w:eastAsia="HG丸ｺﾞｼｯｸM-PRO" w:hAnsi="HG丸ｺﾞｼｯｸM-PRO" w:hint="eastAsia"/>
                          <w:b/>
                          <w:color w:val="FFFFFF" w:themeColor="background1"/>
                        </w:rPr>
                        <w:t>健康医療情報の見える化</w:t>
                      </w:r>
                      <w:r w:rsidRPr="00C721AF">
                        <w:rPr>
                          <w:rFonts w:ascii="HG丸ｺﾞｼｯｸM-PRO" w:eastAsia="HG丸ｺﾞｼｯｸM-PRO" w:hAnsi="HG丸ｺﾞｼｯｸM-PRO"/>
                          <w:b/>
                          <w:color w:val="FFFFFF" w:themeColor="background1"/>
                        </w:rPr>
                        <w:t>とヘルスリテラシーの向上</w:t>
                      </w:r>
                    </w:p>
                    <w:p w14:paraId="776914B4" w14:textId="1D1667F9" w:rsidR="00393114" w:rsidRPr="00C721AF" w:rsidRDefault="00393114">
                      <w:pPr>
                        <w:rPr>
                          <w:rFonts w:ascii="HG丸ｺﾞｼｯｸM-PRO" w:eastAsia="HG丸ｺﾞｼｯｸM-PRO" w:hAnsi="HG丸ｺﾞｼｯｸM-PRO"/>
                        </w:rPr>
                      </w:pPr>
                    </w:p>
                  </w:txbxContent>
                </v:textbox>
              </v:shap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2087295" behindDoc="0" locked="0" layoutInCell="1" allowOverlap="1" wp14:anchorId="622E803F" wp14:editId="0C712F3E">
                <wp:simplePos x="0" y="0"/>
                <wp:positionH relativeFrom="column">
                  <wp:posOffset>1207135</wp:posOffset>
                </wp:positionH>
                <wp:positionV relativeFrom="paragraph">
                  <wp:posOffset>27940</wp:posOffset>
                </wp:positionV>
                <wp:extent cx="3714750" cy="238125"/>
                <wp:effectExtent l="0" t="0" r="19050" b="28575"/>
                <wp:wrapNone/>
                <wp:docPr id="9" name="ホームベース 9"/>
                <wp:cNvGraphicFramePr/>
                <a:graphic xmlns:a="http://schemas.openxmlformats.org/drawingml/2006/main">
                  <a:graphicData uri="http://schemas.microsoft.com/office/word/2010/wordprocessingShape">
                    <wps:wsp>
                      <wps:cNvSpPr/>
                      <wps:spPr>
                        <a:xfrm>
                          <a:off x="0" y="0"/>
                          <a:ext cx="3714750" cy="2381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11A2C" id="ホームベース 9" o:spid="_x0000_s1026" type="#_x0000_t15" style="position:absolute;left:0;text-align:left;margin-left:95.05pt;margin-top:2.2pt;width:292.5pt;height:18.75pt;z-index:25208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" adj="20908" fillcolor="#4f81bd [3204]" strokecolor="#243f60 [1604]" strokeweight="2pt"/>
            </w:pict>
          </mc:Fallback>
        </mc:AlternateContent>
      </w:r>
    </w:p>
    <w:p w14:paraId="62E6CCB9" w14:textId="398FE320" w:rsidR="00DC17FE" w:rsidRDefault="00DC17FE" w:rsidP="00DC17FE">
      <w:pPr>
        <w:spacing w:line="240" w:lineRule="exact"/>
        <w:rPr>
          <w:rFonts w:ascii="HG丸ｺﾞｼｯｸM-PRO" w:eastAsia="HG丸ｺﾞｼｯｸM-PRO" w:hAnsi="HG丸ｺﾞｼｯｸM-PRO"/>
          <w:b/>
        </w:rPr>
      </w:pPr>
    </w:p>
    <w:p w14:paraId="3D66EFCF" w14:textId="44AF0317" w:rsidR="00DC17FE" w:rsidRDefault="00271A15"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2469248" behindDoc="0" locked="0" layoutInCell="1" allowOverlap="1" wp14:anchorId="00CD1FF1" wp14:editId="50B7AC2F">
                <wp:simplePos x="0" y="0"/>
                <wp:positionH relativeFrom="column">
                  <wp:posOffset>3081020</wp:posOffset>
                </wp:positionH>
                <wp:positionV relativeFrom="paragraph">
                  <wp:posOffset>41580</wp:posOffset>
                </wp:positionV>
                <wp:extent cx="0" cy="701040"/>
                <wp:effectExtent l="171450" t="38100" r="114300" b="60960"/>
                <wp:wrapNone/>
                <wp:docPr id="497" name="直線矢印コネクタ 497"/>
                <wp:cNvGraphicFramePr/>
                <a:graphic xmlns:a="http://schemas.openxmlformats.org/drawingml/2006/main">
                  <a:graphicData uri="http://schemas.microsoft.com/office/word/2010/wordprocessingShape">
                    <wps:wsp>
                      <wps:cNvCnPr/>
                      <wps:spPr>
                        <a:xfrm>
                          <a:off x="0" y="0"/>
                          <a:ext cx="0" cy="701040"/>
                        </a:xfrm>
                        <a:prstGeom prst="straightConnector1">
                          <a:avLst/>
                        </a:prstGeom>
                        <a:ln w="635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15DD51" id="_x0000_t32" coordsize="21600,21600" o:spt="32" o:oned="t" path="m,l21600,21600e" filled="f">
                <v:path arrowok="t" fillok="f" o:connecttype="none"/>
                <o:lock v:ext="edit" shapetype="t"/>
              </v:shapetype>
              <v:shape id="直線矢印コネクタ 497" o:spid="_x0000_s1026" type="#_x0000_t32" style="position:absolute;left:0;text-align:left;margin-left:242.6pt;margin-top:3.25pt;width:0;height:55.2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" strokecolor="#4579b8 [3044]" strokeweight="5pt">
                <v:stroke startarrow="open" endarrow="open"/>
              </v:shape>
            </w:pict>
          </mc:Fallback>
        </mc:AlternateContent>
      </w:r>
    </w:p>
    <w:p w14:paraId="189E6C6B" w14:textId="1C198551" w:rsidR="00DC17FE" w:rsidRDefault="00DC17FE" w:rsidP="00DC17FE">
      <w:pPr>
        <w:spacing w:line="240" w:lineRule="exact"/>
        <w:rPr>
          <w:rFonts w:ascii="HG丸ｺﾞｼｯｸM-PRO" w:eastAsia="HG丸ｺﾞｼｯｸM-PRO" w:hAnsi="HG丸ｺﾞｼｯｸM-PRO"/>
          <w:b/>
        </w:rPr>
      </w:pPr>
    </w:p>
    <w:p w14:paraId="17442784" w14:textId="1BB3163E" w:rsidR="00DC17FE" w:rsidRDefault="00DC17FE" w:rsidP="00DC17FE">
      <w:pPr>
        <w:spacing w:line="240" w:lineRule="exact"/>
        <w:rPr>
          <w:rFonts w:ascii="HG丸ｺﾞｼｯｸM-PRO" w:eastAsia="HG丸ｺﾞｼｯｸM-PRO" w:hAnsi="HG丸ｺﾞｼｯｸM-PRO"/>
          <w:b/>
        </w:rPr>
      </w:pPr>
    </w:p>
    <w:p w14:paraId="5D93D927" w14:textId="123D8143" w:rsidR="00DC17FE" w:rsidRDefault="00DC17FE" w:rsidP="00DC17FE">
      <w:pPr>
        <w:spacing w:line="240" w:lineRule="exact"/>
        <w:rPr>
          <w:rFonts w:ascii="HG丸ｺﾞｼｯｸM-PRO" w:eastAsia="HG丸ｺﾞｼｯｸM-PRO" w:hAnsi="HG丸ｺﾞｼｯｸM-PRO"/>
          <w:b/>
        </w:rPr>
      </w:pPr>
    </w:p>
    <w:p w14:paraId="5C94AF45" w14:textId="178FE617" w:rsidR="00DC17FE" w:rsidRDefault="00271A15" w:rsidP="00DC17FE">
      <w:pPr>
        <w:spacing w:line="240" w:lineRule="exact"/>
        <w:rPr>
          <w:rFonts w:ascii="HG丸ｺﾞｼｯｸM-PRO" w:eastAsia="HG丸ｺﾞｼｯｸM-PRO" w:hAnsi="HG丸ｺﾞｼｯｸM-PRO"/>
          <w:b/>
        </w:rPr>
      </w:pPr>
      <w:r w:rsidRPr="00A91FB4">
        <w:rPr>
          <w:noProof/>
        </w:rPr>
        <mc:AlternateContent>
          <mc:Choice Requires="wps">
            <w:drawing>
              <wp:anchor distT="0" distB="0" distL="114300" distR="114300" simplePos="0" relativeHeight="252468224" behindDoc="0" locked="0" layoutInCell="1" allowOverlap="1" wp14:anchorId="7739E7DC" wp14:editId="3EA37B4A">
                <wp:simplePos x="0" y="0"/>
                <wp:positionH relativeFrom="column">
                  <wp:posOffset>87630</wp:posOffset>
                </wp:positionH>
                <wp:positionV relativeFrom="paragraph">
                  <wp:posOffset>115875</wp:posOffset>
                </wp:positionV>
                <wp:extent cx="5991225" cy="2105025"/>
                <wp:effectExtent l="0" t="0" r="28575" b="28575"/>
                <wp:wrapNone/>
                <wp:docPr id="527" name="テキスト ボックス 14" descr="計画期間は平成30年度から32年度まで。根拠法令は持続可能な医療保険制度を構築するための国民健康保険法等の一部を改正する法律。目的は国民健康保険の安定的な財政運営・市町村国保事業の広域化・効率化の推進。計画の主な内容は国民健康保険制度の運営に関する基本的な考え方、国民健康保険の医療に要する費用及び財政の見通し、市町村における保険料の標準的な算定方法、保険料の徴収の適正実施、保険給付の適正実施、医療費の適正化の取組、生活習慣病重症化予防、適正受診・適正服薬、取組の進んでいる市町村の好事例の横展開、健康づくり及び医療費の適正化に対するインセンティブ方策等、市町村が担う事務の広域的・効率的な運営の推進、保健医療サービス・福祉サービス等に関する施策との連携。" title="大阪府国民健康保険運営方針"/>
                <wp:cNvGraphicFramePr/>
                <a:graphic xmlns:a="http://schemas.openxmlformats.org/drawingml/2006/main">
                  <a:graphicData uri="http://schemas.microsoft.com/office/word/2010/wordprocessingShape">
                    <wps:wsp>
                      <wps:cNvSpPr txBox="1"/>
                      <wps:spPr>
                        <a:xfrm>
                          <a:off x="0" y="0"/>
                          <a:ext cx="5991225" cy="2105025"/>
                        </a:xfrm>
                        <a:prstGeom prst="rect">
                          <a:avLst/>
                        </a:prstGeom>
                        <a:solidFill>
                          <a:sysClr val="window" lastClr="FFFFFF"/>
                        </a:solidFill>
                        <a:ln w="25400" cap="flat" cmpd="sng" algn="ctr">
                          <a:solidFill>
                            <a:srgbClr val="4F81BD"/>
                          </a:solidFill>
                          <a:prstDash val="solid"/>
                        </a:ln>
                        <a:effectLst/>
                      </wps:spPr>
                      <wps:txbx>
                        <w:txbxContent>
                          <w:p w14:paraId="0CCAB4E5" w14:textId="77777777" w:rsidR="00393114" w:rsidRPr="000959A4" w:rsidRDefault="00393114" w:rsidP="00DC17FE">
                            <w:pPr>
                              <w:pStyle w:val="Web"/>
                              <w:spacing w:before="0" w:beforeAutospacing="0" w:after="240" w:afterAutospacing="0" w:line="240" w:lineRule="exact"/>
                              <w:jc w:val="both"/>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p>
                          <w:p w14:paraId="578A72C9" w14:textId="77777777" w:rsidR="00393114" w:rsidRPr="00AD0FB4" w:rsidRDefault="00393114"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color w:val="000000"/>
                                <w:kern w:val="24"/>
                                <w:sz w:val="18"/>
                                <w:szCs w:val="18"/>
                              </w:rPr>
                              <w:t>R6</w:t>
                            </w:r>
                            <w:r w:rsidRPr="00AD0FB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11</w:t>
                            </w:r>
                            <w:r w:rsidRPr="00AD0FB4">
                              <w:rPr>
                                <w:rFonts w:ascii="HG丸ｺﾞｼｯｸM-PRO" w:eastAsia="HG丸ｺﾞｼｯｸM-PRO" w:hAnsi="HG丸ｺﾞｼｯｸM-PRO" w:cs="+mn-cs" w:hint="eastAsia"/>
                                <w:color w:val="000000"/>
                                <w:kern w:val="24"/>
                                <w:sz w:val="18"/>
                                <w:szCs w:val="18"/>
                              </w:rPr>
                              <w:t>年度（20</w:t>
                            </w:r>
                            <w:r>
                              <w:rPr>
                                <w:rFonts w:ascii="HG丸ｺﾞｼｯｸM-PRO" w:eastAsia="HG丸ｺﾞｼｯｸM-PRO" w:hAnsi="HG丸ｺﾞｼｯｸM-PRO" w:cs="+mn-cs" w:hint="eastAsia"/>
                                <w:color w:val="000000"/>
                                <w:kern w:val="24"/>
                                <w:sz w:val="18"/>
                                <w:szCs w:val="18"/>
                              </w:rPr>
                              <w:t>24</w:t>
                            </w:r>
                            <w:r w:rsidRPr="00AD0FB4">
                              <w:rPr>
                                <w:rFonts w:ascii="HG丸ｺﾞｼｯｸM-PRO" w:eastAsia="HG丸ｺﾞｼｯｸM-PRO" w:hAnsi="HG丸ｺﾞｼｯｸM-PRO" w:cs="+mn-cs" w:hint="eastAsia"/>
                                <w:color w:val="000000"/>
                                <w:kern w:val="24"/>
                                <w:sz w:val="18"/>
                                <w:szCs w:val="18"/>
                              </w:rPr>
                              <w:t>～20</w:t>
                            </w:r>
                            <w:r>
                              <w:rPr>
                                <w:rFonts w:ascii="HG丸ｺﾞｼｯｸM-PRO" w:eastAsia="HG丸ｺﾞｼｯｸM-PRO" w:hAnsi="HG丸ｺﾞｼｯｸM-PRO" w:cs="+mn-cs" w:hint="eastAsia"/>
                                <w:color w:val="000000"/>
                                <w:kern w:val="24"/>
                                <w:sz w:val="18"/>
                                <w:szCs w:val="18"/>
                              </w:rPr>
                              <w:t>29</w:t>
                            </w:r>
                            <w:r w:rsidRPr="00AD0FB4">
                              <w:rPr>
                                <w:rFonts w:ascii="HG丸ｺﾞｼｯｸM-PRO" w:eastAsia="HG丸ｺﾞｼｯｸM-PRO" w:hAnsi="HG丸ｺﾞｼｯｸM-PRO" w:cs="+mn-cs" w:hint="eastAsia"/>
                                <w:color w:val="000000"/>
                                <w:kern w:val="24"/>
                                <w:sz w:val="18"/>
                                <w:szCs w:val="18"/>
                              </w:rPr>
                              <w:t>年度）</w:t>
                            </w:r>
                          </w:p>
                          <w:p w14:paraId="75625F53" w14:textId="77777777" w:rsidR="00393114" w:rsidRPr="00AD0FB4" w:rsidRDefault="00393114" w:rsidP="00DC17FE">
                            <w:pPr>
                              <w:pStyle w:val="Web"/>
                              <w:spacing w:before="0" w:beforeAutospacing="0" w:after="0" w:afterAutospacing="0" w:line="240" w:lineRule="exact"/>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◆根拠法令：</w:t>
                            </w:r>
                            <w:r w:rsidRPr="00AD0FB4">
                              <w:rPr>
                                <w:rFonts w:ascii="HG丸ｺﾞｼｯｸM-PRO" w:eastAsia="HG丸ｺﾞｼｯｸM-PRO" w:hAnsi="HG丸ｺﾞｼｯｸM-PRO" w:cs="+mn-cs" w:hint="eastAsia"/>
                                <w:color w:val="000000"/>
                                <w:kern w:val="24"/>
                                <w:sz w:val="18"/>
                                <w:szCs w:val="18"/>
                              </w:rPr>
                              <w:t>国民健康保険法</w:t>
                            </w:r>
                          </w:p>
                          <w:p w14:paraId="59EFEDA9" w14:textId="6354024E" w:rsidR="00393114" w:rsidRPr="00AD0FB4" w:rsidRDefault="00393114"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w:t>
                            </w:r>
                            <w:r>
                              <w:rPr>
                                <w:rFonts w:ascii="HG丸ｺﾞｼｯｸM-PRO" w:eastAsia="HG丸ｺﾞｼｯｸM-PRO" w:hAnsi="HG丸ｺﾞｼｯｸM-PRO" w:cs="+mn-cs" w:hint="eastAsia"/>
                                <w:color w:val="000000"/>
                                <w:kern w:val="24"/>
                                <w:sz w:val="18"/>
                                <w:szCs w:val="18"/>
                              </w:rPr>
                              <w:t>保険財政</w:t>
                            </w:r>
                            <w:r w:rsidRPr="00AD0FB4">
                              <w:rPr>
                                <w:rFonts w:ascii="HG丸ｺﾞｼｯｸM-PRO" w:eastAsia="HG丸ｺﾞｼｯｸM-PRO" w:hAnsi="HG丸ｺﾞｼｯｸM-PRO" w:cs="+mn-cs" w:hint="eastAsia"/>
                                <w:color w:val="000000"/>
                                <w:kern w:val="24"/>
                                <w:sz w:val="18"/>
                                <w:szCs w:val="18"/>
                              </w:rPr>
                              <w:t>の安定的運営</w:t>
                            </w:r>
                            <w:r>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color w:val="000000"/>
                                <w:kern w:val="24"/>
                                <w:sz w:val="18"/>
                                <w:szCs w:val="18"/>
                              </w:rPr>
                              <w:t>予防・健康づくり、医療費の適正化</w:t>
                            </w:r>
                            <w:r>
                              <w:rPr>
                                <w:rFonts w:ascii="HG丸ｺﾞｼｯｸM-PRO" w:eastAsia="HG丸ｺﾞｼｯｸM-PRO" w:hAnsi="HG丸ｺﾞｼｯｸM-PRO" w:cs="+mn-cs" w:hint="eastAsia"/>
                                <w:color w:val="000000"/>
                                <w:kern w:val="24"/>
                                <w:sz w:val="18"/>
                                <w:szCs w:val="18"/>
                              </w:rPr>
                              <w:t>・事業運営</w:t>
                            </w:r>
                            <w:r>
                              <w:rPr>
                                <w:rFonts w:ascii="HG丸ｺﾞｼｯｸM-PRO" w:eastAsia="HG丸ｺﾞｼｯｸM-PRO" w:hAnsi="HG丸ｺﾞｼｯｸM-PRO" w:cs="+mn-cs"/>
                                <w:color w:val="000000"/>
                                <w:kern w:val="24"/>
                                <w:sz w:val="18"/>
                                <w:szCs w:val="18"/>
                              </w:rPr>
                              <w:t>の</w:t>
                            </w:r>
                            <w:r>
                              <w:rPr>
                                <w:rFonts w:ascii="HG丸ｺﾞｼｯｸM-PRO" w:eastAsia="HG丸ｺﾞｼｯｸM-PRO" w:hAnsi="HG丸ｺﾞｼｯｸM-PRO" w:cs="+mn-cs" w:hint="eastAsia"/>
                                <w:color w:val="000000"/>
                                <w:kern w:val="24"/>
                                <w:sz w:val="18"/>
                                <w:szCs w:val="18"/>
                              </w:rPr>
                              <w:t>広域化、</w:t>
                            </w:r>
                            <w:r w:rsidRPr="00AD0FB4">
                              <w:rPr>
                                <w:rFonts w:ascii="HG丸ｺﾞｼｯｸM-PRO" w:eastAsia="HG丸ｺﾞｼｯｸM-PRO" w:hAnsi="HG丸ｺﾞｼｯｸM-PRO" w:cs="+mn-cs" w:hint="eastAsia"/>
                                <w:color w:val="000000"/>
                                <w:kern w:val="24"/>
                                <w:sz w:val="18"/>
                                <w:szCs w:val="18"/>
                              </w:rPr>
                              <w:t>効率化</w:t>
                            </w:r>
                          </w:p>
                          <w:p w14:paraId="647D45A2" w14:textId="77777777"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◆計画の主な内容</w:t>
                            </w:r>
                          </w:p>
                          <w:p w14:paraId="34E53E81" w14:textId="5A55FA36"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w:t>
                            </w:r>
                            <w:r w:rsidRPr="006D3F77">
                              <w:rPr>
                                <w:rFonts w:ascii="HG丸ｺﾞｼｯｸM-PRO" w:eastAsia="HG丸ｺﾞｼｯｸM-PRO" w:hAnsi="HG丸ｺﾞｼｯｸM-PRO" w:cs="+mn-cs"/>
                                <w:color w:val="000000"/>
                                <w:kern w:val="24"/>
                                <w:sz w:val="18"/>
                                <w:szCs w:val="18"/>
                                <w:highlight w:val="lightGray"/>
                              </w:rPr>
                              <w:t>制度運営における基本的な考え方</w:t>
                            </w:r>
                          </w:p>
                          <w:p w14:paraId="599BAEDB" w14:textId="714AAA92"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国保の医療に要する</w:t>
                            </w:r>
                            <w:r w:rsidRPr="006D3F77">
                              <w:rPr>
                                <w:rFonts w:ascii="HG丸ｺﾞｼｯｸM-PRO" w:eastAsia="HG丸ｺﾞｼｯｸM-PRO" w:hAnsi="HG丸ｺﾞｼｯｸM-PRO" w:cs="+mn-cs"/>
                                <w:color w:val="000000"/>
                                <w:kern w:val="24"/>
                                <w:sz w:val="18"/>
                                <w:szCs w:val="18"/>
                                <w:highlight w:val="lightGray"/>
                              </w:rPr>
                              <w:t>費用・財政</w:t>
                            </w:r>
                            <w:r w:rsidRPr="006D3F77">
                              <w:rPr>
                                <w:rFonts w:ascii="HG丸ｺﾞｼｯｸM-PRO" w:eastAsia="HG丸ｺﾞｼｯｸM-PRO" w:hAnsi="HG丸ｺﾞｼｯｸM-PRO" w:cs="+mn-cs" w:hint="eastAsia"/>
                                <w:color w:val="000000"/>
                                <w:kern w:val="24"/>
                                <w:sz w:val="18"/>
                                <w:szCs w:val="18"/>
                                <w:highlight w:val="lightGray"/>
                              </w:rPr>
                              <w:t>見通し</w:t>
                            </w:r>
                          </w:p>
                          <w:p w14:paraId="75B41C83" w14:textId="0D9856B2"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市町村における</w:t>
                            </w:r>
                            <w:r>
                              <w:rPr>
                                <w:rFonts w:ascii="HG丸ｺﾞｼｯｸM-PRO" w:eastAsia="HG丸ｺﾞｼｯｸM-PRO" w:hAnsi="HG丸ｺﾞｼｯｸM-PRO" w:cs="+mn-cs"/>
                                <w:color w:val="000000"/>
                                <w:kern w:val="24"/>
                                <w:sz w:val="18"/>
                                <w:szCs w:val="18"/>
                              </w:rPr>
                              <w:t>保険料の標準的な算定方法</w:t>
                            </w:r>
                            <w:r>
                              <w:rPr>
                                <w:rFonts w:ascii="HG丸ｺﾞｼｯｸM-PRO" w:eastAsia="HG丸ｺﾞｼｯｸM-PRO" w:hAnsi="HG丸ｺﾞｼｯｸM-PRO" w:cs="+mn-cs" w:hint="eastAsia"/>
                                <w:color w:val="000000"/>
                                <w:kern w:val="24"/>
                                <w:sz w:val="18"/>
                                <w:szCs w:val="18"/>
                              </w:rPr>
                              <w:t>、保険料の</w:t>
                            </w:r>
                            <w:r>
                              <w:rPr>
                                <w:rFonts w:ascii="HG丸ｺﾞｼｯｸM-PRO" w:eastAsia="HG丸ｺﾞｼｯｸM-PRO" w:hAnsi="HG丸ｺﾞｼｯｸM-PRO" w:cs="+mn-cs"/>
                                <w:color w:val="000000"/>
                                <w:kern w:val="24"/>
                                <w:sz w:val="18"/>
                                <w:szCs w:val="18"/>
                              </w:rPr>
                              <w:t>徴収の適正な実施</w:t>
                            </w:r>
                            <w:r>
                              <w:rPr>
                                <w:rFonts w:ascii="HG丸ｺﾞｼｯｸM-PRO" w:eastAsia="HG丸ｺﾞｼｯｸM-PRO" w:hAnsi="HG丸ｺﾞｼｯｸM-PRO" w:cs="+mn-cs" w:hint="eastAsia"/>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保険給付の</w:t>
                            </w:r>
                            <w:r w:rsidRPr="006D3F77">
                              <w:rPr>
                                <w:rFonts w:ascii="HG丸ｺﾞｼｯｸM-PRO" w:eastAsia="HG丸ｺﾞｼｯｸM-PRO" w:hAnsi="HG丸ｺﾞｼｯｸM-PRO" w:cs="+mn-cs"/>
                                <w:color w:val="000000"/>
                                <w:kern w:val="24"/>
                                <w:sz w:val="18"/>
                                <w:szCs w:val="18"/>
                                <w:highlight w:val="lightGray"/>
                              </w:rPr>
                              <w:t>適正な実施</w:t>
                            </w:r>
                          </w:p>
                          <w:p w14:paraId="7D2B8F89" w14:textId="63F844C1"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sidRPr="006D3F77">
                              <w:rPr>
                                <w:rFonts w:ascii="HG丸ｺﾞｼｯｸM-PRO" w:eastAsia="HG丸ｺﾞｼｯｸM-PRO" w:hAnsi="HG丸ｺﾞｼｯｸM-PRO" w:cs="+mn-cs"/>
                                <w:color w:val="000000"/>
                                <w:kern w:val="24"/>
                                <w:sz w:val="18"/>
                                <w:szCs w:val="18"/>
                                <w:highlight w:val="lightGray"/>
                              </w:rPr>
                              <w:t>○</w:t>
                            </w:r>
                            <w:r w:rsidRPr="006D3F77">
                              <w:rPr>
                                <w:rFonts w:ascii="HG丸ｺﾞｼｯｸM-PRO" w:eastAsia="HG丸ｺﾞｼｯｸM-PRO" w:hAnsi="HG丸ｺﾞｼｯｸM-PRO" w:cs="+mn-cs" w:hint="eastAsia"/>
                                <w:color w:val="000000"/>
                                <w:kern w:val="24"/>
                                <w:sz w:val="18"/>
                                <w:szCs w:val="18"/>
                                <w:highlight w:val="lightGray"/>
                              </w:rPr>
                              <w:t>医療費の</w:t>
                            </w:r>
                            <w:r w:rsidRPr="006D3F77">
                              <w:rPr>
                                <w:rFonts w:ascii="HG丸ｺﾞｼｯｸM-PRO" w:eastAsia="HG丸ｺﾞｼｯｸM-PRO" w:hAnsi="HG丸ｺﾞｼｯｸM-PRO" w:cs="+mn-cs"/>
                                <w:color w:val="000000"/>
                                <w:kern w:val="24"/>
                                <w:sz w:val="18"/>
                                <w:szCs w:val="18"/>
                                <w:highlight w:val="lightGray"/>
                              </w:rPr>
                              <w:t>適正化の取組</w:t>
                            </w:r>
                          </w:p>
                          <w:p w14:paraId="46729081" w14:textId="5D805569"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保健事業（健康づくり、生活習慣病重症化予防等）</w:t>
                            </w:r>
                            <w:r w:rsidRPr="006D3F77">
                              <w:rPr>
                                <w:rFonts w:ascii="HG丸ｺﾞｼｯｸM-PRO" w:eastAsia="HG丸ｺﾞｼｯｸM-PRO" w:hAnsi="HG丸ｺﾞｼｯｸM-PRO" w:cs="+mn-cs" w:hint="eastAsia"/>
                                <w:color w:val="000000"/>
                                <w:kern w:val="24"/>
                                <w:sz w:val="18"/>
                                <w:szCs w:val="18"/>
                                <w:highlight w:val="lightGray"/>
                              </w:rPr>
                              <w:t>の取組の</w:t>
                            </w:r>
                            <w:r w:rsidRPr="006D3F77">
                              <w:rPr>
                                <w:rFonts w:ascii="HG丸ｺﾞｼｯｸM-PRO" w:eastAsia="HG丸ｺﾞｼｯｸM-PRO" w:hAnsi="HG丸ｺﾞｼｯｸM-PRO" w:cs="+mn-cs"/>
                                <w:color w:val="000000"/>
                                <w:kern w:val="24"/>
                                <w:sz w:val="18"/>
                                <w:szCs w:val="18"/>
                                <w:highlight w:val="lightGray"/>
                              </w:rPr>
                              <w:t>充実</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強化</w:t>
                            </w:r>
                            <w:r>
                              <w:rPr>
                                <w:rFonts w:ascii="HG丸ｺﾞｼｯｸM-PRO" w:eastAsia="HG丸ｺﾞｼｯｸM-PRO" w:hAnsi="HG丸ｺﾞｼｯｸM-PRO" w:cs="+mn-cs" w:hint="eastAsia"/>
                                <w:color w:val="000000"/>
                                <w:kern w:val="24"/>
                                <w:sz w:val="18"/>
                                <w:szCs w:val="18"/>
                              </w:rPr>
                              <w:t>）</w:t>
                            </w:r>
                          </w:p>
                          <w:p w14:paraId="5559465D" w14:textId="72977990"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市町村が担う</w:t>
                            </w:r>
                            <w:r w:rsidRPr="006D3F77">
                              <w:rPr>
                                <w:rFonts w:ascii="HG丸ｺﾞｼｯｸM-PRO" w:eastAsia="HG丸ｺﾞｼｯｸM-PRO" w:hAnsi="HG丸ｺﾞｼｯｸM-PRO" w:cs="+mn-cs" w:hint="eastAsia"/>
                                <w:color w:val="000000"/>
                                <w:kern w:val="24"/>
                                <w:sz w:val="18"/>
                                <w:szCs w:val="18"/>
                                <w:highlight w:val="lightGray"/>
                              </w:rPr>
                              <w:t>事務</w:t>
                            </w:r>
                            <w:r w:rsidRPr="006D3F77">
                              <w:rPr>
                                <w:rFonts w:ascii="HG丸ｺﾞｼｯｸM-PRO" w:eastAsia="HG丸ｺﾞｼｯｸM-PRO" w:hAnsi="HG丸ｺﾞｼｯｸM-PRO" w:cs="+mn-cs"/>
                                <w:color w:val="000000"/>
                                <w:kern w:val="24"/>
                                <w:sz w:val="18"/>
                                <w:szCs w:val="18"/>
                                <w:highlight w:val="lightGray"/>
                              </w:rPr>
                              <w:t>の標準的</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広域的及び効率的な運営の推進</w:t>
                            </w:r>
                          </w:p>
                          <w:p w14:paraId="475981DF" w14:textId="39064AE1" w:rsidR="00393114" w:rsidRPr="00AD0FB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保健</w:t>
                            </w:r>
                            <w:r>
                              <w:rPr>
                                <w:rFonts w:ascii="HG丸ｺﾞｼｯｸM-PRO" w:eastAsia="HG丸ｺﾞｼｯｸM-PRO" w:hAnsi="HG丸ｺﾞｼｯｸM-PRO" w:cs="+mn-cs"/>
                                <w:color w:val="000000"/>
                                <w:kern w:val="24"/>
                                <w:sz w:val="18"/>
                                <w:szCs w:val="18"/>
                              </w:rPr>
                              <w:t>医療サービス・福祉サービス等に関する施策との連携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39E7DC" id="テキスト ボックス 14" o:spid="_x0000_s1038" type="#_x0000_t202" alt="タイトル: 大阪府国民健康保険運営方針 - 説明: 計画期間は平成30年度から32年度まで。根拠法令は持続可能な医療保険制度を構築するための国民健康保険法等の一部を改正する法律。目的は国民健康保険の安定的な財政運営・市町村国保事業の広域化・効率化の推進。計画の主な内容は国民健康保険制度の運営に関する基本的な考え方、国民健康保険の医療に要する費用及び財政の見通し、市町村における保険料の標準的な算定方法、保険料の徴収の適正実施、保険給付の適正実施、医療費の適正化の取組、生活習慣病重症化予防、適正受診・適正服薬、取組の進んでいる市町村の好事例の横展開、健康づくり及び医療費の適正化に対するインセンティブ方策等、市町村が担う事務の広域的・効率的な運営の推進、保健医療サービス・福祉サービス等に関する施策との連携。" style="position:absolute;left:0;text-align:left;margin-left:6.9pt;margin-top:9.1pt;width:471.75pt;height:165.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" fillcolor="window" strokecolor="#4f81bd" strokeweight="2pt">
                <v:textbox>
                  <w:txbxContent>
                    <w:p w14:paraId="0CCAB4E5" w14:textId="77777777" w:rsidR="00393114" w:rsidRPr="000959A4" w:rsidRDefault="00393114" w:rsidP="00DC17FE">
                      <w:pPr>
                        <w:pStyle w:val="Web"/>
                        <w:spacing w:before="0" w:beforeAutospacing="0" w:after="240" w:afterAutospacing="0" w:line="240" w:lineRule="exact"/>
                        <w:jc w:val="both"/>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p>
                    <w:p w14:paraId="578A72C9" w14:textId="77777777" w:rsidR="00393114" w:rsidRPr="00AD0FB4" w:rsidRDefault="00393114"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◆計画期間：</w:t>
                      </w:r>
                      <w:r>
                        <w:rPr>
                          <w:rFonts w:ascii="HG丸ｺﾞｼｯｸM-PRO" w:eastAsia="HG丸ｺﾞｼｯｸM-PRO" w:hAnsi="HG丸ｺﾞｼｯｸM-PRO" w:cs="+mn-cs"/>
                          <w:color w:val="000000"/>
                          <w:kern w:val="24"/>
                          <w:sz w:val="18"/>
                          <w:szCs w:val="18"/>
                        </w:rPr>
                        <w:t>R6</w:t>
                      </w:r>
                      <w:r w:rsidRPr="00AD0FB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11</w:t>
                      </w:r>
                      <w:r w:rsidRPr="00AD0FB4">
                        <w:rPr>
                          <w:rFonts w:ascii="HG丸ｺﾞｼｯｸM-PRO" w:eastAsia="HG丸ｺﾞｼｯｸM-PRO" w:hAnsi="HG丸ｺﾞｼｯｸM-PRO" w:cs="+mn-cs" w:hint="eastAsia"/>
                          <w:color w:val="000000"/>
                          <w:kern w:val="24"/>
                          <w:sz w:val="18"/>
                          <w:szCs w:val="18"/>
                        </w:rPr>
                        <w:t>年度（20</w:t>
                      </w:r>
                      <w:r>
                        <w:rPr>
                          <w:rFonts w:ascii="HG丸ｺﾞｼｯｸM-PRO" w:eastAsia="HG丸ｺﾞｼｯｸM-PRO" w:hAnsi="HG丸ｺﾞｼｯｸM-PRO" w:cs="+mn-cs" w:hint="eastAsia"/>
                          <w:color w:val="000000"/>
                          <w:kern w:val="24"/>
                          <w:sz w:val="18"/>
                          <w:szCs w:val="18"/>
                        </w:rPr>
                        <w:t>24</w:t>
                      </w:r>
                      <w:r w:rsidRPr="00AD0FB4">
                        <w:rPr>
                          <w:rFonts w:ascii="HG丸ｺﾞｼｯｸM-PRO" w:eastAsia="HG丸ｺﾞｼｯｸM-PRO" w:hAnsi="HG丸ｺﾞｼｯｸM-PRO" w:cs="+mn-cs" w:hint="eastAsia"/>
                          <w:color w:val="000000"/>
                          <w:kern w:val="24"/>
                          <w:sz w:val="18"/>
                          <w:szCs w:val="18"/>
                        </w:rPr>
                        <w:t>～20</w:t>
                      </w:r>
                      <w:r>
                        <w:rPr>
                          <w:rFonts w:ascii="HG丸ｺﾞｼｯｸM-PRO" w:eastAsia="HG丸ｺﾞｼｯｸM-PRO" w:hAnsi="HG丸ｺﾞｼｯｸM-PRO" w:cs="+mn-cs" w:hint="eastAsia"/>
                          <w:color w:val="000000"/>
                          <w:kern w:val="24"/>
                          <w:sz w:val="18"/>
                          <w:szCs w:val="18"/>
                        </w:rPr>
                        <w:t>29</w:t>
                      </w:r>
                      <w:r w:rsidRPr="00AD0FB4">
                        <w:rPr>
                          <w:rFonts w:ascii="HG丸ｺﾞｼｯｸM-PRO" w:eastAsia="HG丸ｺﾞｼｯｸM-PRO" w:hAnsi="HG丸ｺﾞｼｯｸM-PRO" w:cs="+mn-cs" w:hint="eastAsia"/>
                          <w:color w:val="000000"/>
                          <w:kern w:val="24"/>
                          <w:sz w:val="18"/>
                          <w:szCs w:val="18"/>
                        </w:rPr>
                        <w:t>年度）</w:t>
                      </w:r>
                    </w:p>
                    <w:p w14:paraId="75625F53" w14:textId="77777777" w:rsidR="00393114" w:rsidRPr="00AD0FB4" w:rsidRDefault="00393114" w:rsidP="00DC17FE">
                      <w:pPr>
                        <w:pStyle w:val="Web"/>
                        <w:spacing w:before="0" w:beforeAutospacing="0" w:after="0" w:afterAutospacing="0" w:line="240" w:lineRule="exact"/>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◆根拠法令：</w:t>
                      </w:r>
                      <w:r w:rsidRPr="00AD0FB4">
                        <w:rPr>
                          <w:rFonts w:ascii="HG丸ｺﾞｼｯｸM-PRO" w:eastAsia="HG丸ｺﾞｼｯｸM-PRO" w:hAnsi="HG丸ｺﾞｼｯｸM-PRO" w:cs="+mn-cs" w:hint="eastAsia"/>
                          <w:color w:val="000000"/>
                          <w:kern w:val="24"/>
                          <w:sz w:val="18"/>
                          <w:szCs w:val="18"/>
                        </w:rPr>
                        <w:t>国民健康保険法</w:t>
                      </w:r>
                    </w:p>
                    <w:p w14:paraId="59EFEDA9" w14:textId="6354024E" w:rsidR="00393114" w:rsidRPr="00AD0FB4" w:rsidRDefault="00393114" w:rsidP="00DC17FE">
                      <w:pPr>
                        <w:pStyle w:val="Web"/>
                        <w:spacing w:before="0" w:beforeAutospacing="0" w:after="0" w:afterAutospacing="0" w:line="240" w:lineRule="exact"/>
                        <w:jc w:val="both"/>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w:t>
                      </w:r>
                      <w:r>
                        <w:rPr>
                          <w:rFonts w:ascii="HG丸ｺﾞｼｯｸM-PRO" w:eastAsia="HG丸ｺﾞｼｯｸM-PRO" w:hAnsi="HG丸ｺﾞｼｯｸM-PRO" w:cs="+mn-cs" w:hint="eastAsia"/>
                          <w:color w:val="000000"/>
                          <w:kern w:val="24"/>
                          <w:sz w:val="18"/>
                          <w:szCs w:val="18"/>
                        </w:rPr>
                        <w:t>保険財政</w:t>
                      </w:r>
                      <w:r w:rsidRPr="00AD0FB4">
                        <w:rPr>
                          <w:rFonts w:ascii="HG丸ｺﾞｼｯｸM-PRO" w:eastAsia="HG丸ｺﾞｼｯｸM-PRO" w:hAnsi="HG丸ｺﾞｼｯｸM-PRO" w:cs="+mn-cs" w:hint="eastAsia"/>
                          <w:color w:val="000000"/>
                          <w:kern w:val="24"/>
                          <w:sz w:val="18"/>
                          <w:szCs w:val="18"/>
                        </w:rPr>
                        <w:t>の安定的運営</w:t>
                      </w:r>
                      <w:r>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color w:val="000000"/>
                          <w:kern w:val="24"/>
                          <w:sz w:val="18"/>
                          <w:szCs w:val="18"/>
                        </w:rPr>
                        <w:t>予防・健康づくり、医療費の適正化</w:t>
                      </w:r>
                      <w:r>
                        <w:rPr>
                          <w:rFonts w:ascii="HG丸ｺﾞｼｯｸM-PRO" w:eastAsia="HG丸ｺﾞｼｯｸM-PRO" w:hAnsi="HG丸ｺﾞｼｯｸM-PRO" w:cs="+mn-cs" w:hint="eastAsia"/>
                          <w:color w:val="000000"/>
                          <w:kern w:val="24"/>
                          <w:sz w:val="18"/>
                          <w:szCs w:val="18"/>
                        </w:rPr>
                        <w:t>・事業運営</w:t>
                      </w:r>
                      <w:r>
                        <w:rPr>
                          <w:rFonts w:ascii="HG丸ｺﾞｼｯｸM-PRO" w:eastAsia="HG丸ｺﾞｼｯｸM-PRO" w:hAnsi="HG丸ｺﾞｼｯｸM-PRO" w:cs="+mn-cs"/>
                          <w:color w:val="000000"/>
                          <w:kern w:val="24"/>
                          <w:sz w:val="18"/>
                          <w:szCs w:val="18"/>
                        </w:rPr>
                        <w:t>の</w:t>
                      </w:r>
                      <w:r>
                        <w:rPr>
                          <w:rFonts w:ascii="HG丸ｺﾞｼｯｸM-PRO" w:eastAsia="HG丸ｺﾞｼｯｸM-PRO" w:hAnsi="HG丸ｺﾞｼｯｸM-PRO" w:cs="+mn-cs" w:hint="eastAsia"/>
                          <w:color w:val="000000"/>
                          <w:kern w:val="24"/>
                          <w:sz w:val="18"/>
                          <w:szCs w:val="18"/>
                        </w:rPr>
                        <w:t>広域化、</w:t>
                      </w:r>
                      <w:r w:rsidRPr="00AD0FB4">
                        <w:rPr>
                          <w:rFonts w:ascii="HG丸ｺﾞｼｯｸM-PRO" w:eastAsia="HG丸ｺﾞｼｯｸM-PRO" w:hAnsi="HG丸ｺﾞｼｯｸM-PRO" w:cs="+mn-cs" w:hint="eastAsia"/>
                          <w:color w:val="000000"/>
                          <w:kern w:val="24"/>
                          <w:sz w:val="18"/>
                          <w:szCs w:val="18"/>
                        </w:rPr>
                        <w:t>効率化</w:t>
                      </w:r>
                    </w:p>
                    <w:p w14:paraId="647D45A2" w14:textId="77777777"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◆計画の主な内容</w:t>
                      </w:r>
                    </w:p>
                    <w:p w14:paraId="34E53E81" w14:textId="5A55FA36"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w:t>
                      </w:r>
                      <w:r w:rsidRPr="006D3F77">
                        <w:rPr>
                          <w:rFonts w:ascii="HG丸ｺﾞｼｯｸM-PRO" w:eastAsia="HG丸ｺﾞｼｯｸM-PRO" w:hAnsi="HG丸ｺﾞｼｯｸM-PRO" w:cs="+mn-cs"/>
                          <w:color w:val="000000"/>
                          <w:kern w:val="24"/>
                          <w:sz w:val="18"/>
                          <w:szCs w:val="18"/>
                          <w:highlight w:val="lightGray"/>
                        </w:rPr>
                        <w:t>制度運営における基本的な考え方</w:t>
                      </w:r>
                    </w:p>
                    <w:p w14:paraId="599BAEDB" w14:textId="714AAA92"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国保の医療に要する</w:t>
                      </w:r>
                      <w:r w:rsidRPr="006D3F77">
                        <w:rPr>
                          <w:rFonts w:ascii="HG丸ｺﾞｼｯｸM-PRO" w:eastAsia="HG丸ｺﾞｼｯｸM-PRO" w:hAnsi="HG丸ｺﾞｼｯｸM-PRO" w:cs="+mn-cs"/>
                          <w:color w:val="000000"/>
                          <w:kern w:val="24"/>
                          <w:sz w:val="18"/>
                          <w:szCs w:val="18"/>
                          <w:highlight w:val="lightGray"/>
                        </w:rPr>
                        <w:t>費用・財政</w:t>
                      </w:r>
                      <w:r w:rsidRPr="006D3F77">
                        <w:rPr>
                          <w:rFonts w:ascii="HG丸ｺﾞｼｯｸM-PRO" w:eastAsia="HG丸ｺﾞｼｯｸM-PRO" w:hAnsi="HG丸ｺﾞｼｯｸM-PRO" w:cs="+mn-cs" w:hint="eastAsia"/>
                          <w:color w:val="000000"/>
                          <w:kern w:val="24"/>
                          <w:sz w:val="18"/>
                          <w:szCs w:val="18"/>
                          <w:highlight w:val="lightGray"/>
                        </w:rPr>
                        <w:t>見通し</w:t>
                      </w:r>
                    </w:p>
                    <w:p w14:paraId="75B41C83" w14:textId="0D9856B2"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市町村における</w:t>
                      </w:r>
                      <w:r>
                        <w:rPr>
                          <w:rFonts w:ascii="HG丸ｺﾞｼｯｸM-PRO" w:eastAsia="HG丸ｺﾞｼｯｸM-PRO" w:hAnsi="HG丸ｺﾞｼｯｸM-PRO" w:cs="+mn-cs"/>
                          <w:color w:val="000000"/>
                          <w:kern w:val="24"/>
                          <w:sz w:val="18"/>
                          <w:szCs w:val="18"/>
                        </w:rPr>
                        <w:t>保険料の標準的な算定方法</w:t>
                      </w:r>
                      <w:r>
                        <w:rPr>
                          <w:rFonts w:ascii="HG丸ｺﾞｼｯｸM-PRO" w:eastAsia="HG丸ｺﾞｼｯｸM-PRO" w:hAnsi="HG丸ｺﾞｼｯｸM-PRO" w:cs="+mn-cs" w:hint="eastAsia"/>
                          <w:color w:val="000000"/>
                          <w:kern w:val="24"/>
                          <w:sz w:val="18"/>
                          <w:szCs w:val="18"/>
                        </w:rPr>
                        <w:t>、保険料の</w:t>
                      </w:r>
                      <w:r>
                        <w:rPr>
                          <w:rFonts w:ascii="HG丸ｺﾞｼｯｸM-PRO" w:eastAsia="HG丸ｺﾞｼｯｸM-PRO" w:hAnsi="HG丸ｺﾞｼｯｸM-PRO" w:cs="+mn-cs"/>
                          <w:color w:val="000000"/>
                          <w:kern w:val="24"/>
                          <w:sz w:val="18"/>
                          <w:szCs w:val="18"/>
                        </w:rPr>
                        <w:t>徴収の適正な実施</w:t>
                      </w:r>
                      <w:r>
                        <w:rPr>
                          <w:rFonts w:ascii="HG丸ｺﾞｼｯｸM-PRO" w:eastAsia="HG丸ｺﾞｼｯｸM-PRO" w:hAnsi="HG丸ｺﾞｼｯｸM-PRO" w:cs="+mn-cs" w:hint="eastAsia"/>
                          <w:color w:val="000000"/>
                          <w:kern w:val="24"/>
                          <w:sz w:val="18"/>
                          <w:szCs w:val="18"/>
                        </w:rPr>
                        <w:t>、</w:t>
                      </w:r>
                      <w:r w:rsidRPr="006D3F77">
                        <w:rPr>
                          <w:rFonts w:ascii="HG丸ｺﾞｼｯｸM-PRO" w:eastAsia="HG丸ｺﾞｼｯｸM-PRO" w:hAnsi="HG丸ｺﾞｼｯｸM-PRO" w:cs="+mn-cs" w:hint="eastAsia"/>
                          <w:color w:val="000000"/>
                          <w:kern w:val="24"/>
                          <w:sz w:val="18"/>
                          <w:szCs w:val="18"/>
                          <w:highlight w:val="lightGray"/>
                        </w:rPr>
                        <w:t>保険給付の</w:t>
                      </w:r>
                      <w:r w:rsidRPr="006D3F77">
                        <w:rPr>
                          <w:rFonts w:ascii="HG丸ｺﾞｼｯｸM-PRO" w:eastAsia="HG丸ｺﾞｼｯｸM-PRO" w:hAnsi="HG丸ｺﾞｼｯｸM-PRO" w:cs="+mn-cs"/>
                          <w:color w:val="000000"/>
                          <w:kern w:val="24"/>
                          <w:sz w:val="18"/>
                          <w:szCs w:val="18"/>
                          <w:highlight w:val="lightGray"/>
                        </w:rPr>
                        <w:t>適正な実施</w:t>
                      </w:r>
                    </w:p>
                    <w:p w14:paraId="7D2B8F89" w14:textId="63F844C1"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sidRPr="006D3F77">
                        <w:rPr>
                          <w:rFonts w:ascii="HG丸ｺﾞｼｯｸM-PRO" w:eastAsia="HG丸ｺﾞｼｯｸM-PRO" w:hAnsi="HG丸ｺﾞｼｯｸM-PRO" w:cs="+mn-cs"/>
                          <w:color w:val="000000"/>
                          <w:kern w:val="24"/>
                          <w:sz w:val="18"/>
                          <w:szCs w:val="18"/>
                          <w:highlight w:val="lightGray"/>
                        </w:rPr>
                        <w:t>○</w:t>
                      </w:r>
                      <w:r w:rsidRPr="006D3F77">
                        <w:rPr>
                          <w:rFonts w:ascii="HG丸ｺﾞｼｯｸM-PRO" w:eastAsia="HG丸ｺﾞｼｯｸM-PRO" w:hAnsi="HG丸ｺﾞｼｯｸM-PRO" w:cs="+mn-cs" w:hint="eastAsia"/>
                          <w:color w:val="000000"/>
                          <w:kern w:val="24"/>
                          <w:sz w:val="18"/>
                          <w:szCs w:val="18"/>
                          <w:highlight w:val="lightGray"/>
                        </w:rPr>
                        <w:t>医療費の</w:t>
                      </w:r>
                      <w:r w:rsidRPr="006D3F77">
                        <w:rPr>
                          <w:rFonts w:ascii="HG丸ｺﾞｼｯｸM-PRO" w:eastAsia="HG丸ｺﾞｼｯｸM-PRO" w:hAnsi="HG丸ｺﾞｼｯｸM-PRO" w:cs="+mn-cs"/>
                          <w:color w:val="000000"/>
                          <w:kern w:val="24"/>
                          <w:sz w:val="18"/>
                          <w:szCs w:val="18"/>
                          <w:highlight w:val="lightGray"/>
                        </w:rPr>
                        <w:t>適正化の取組</w:t>
                      </w:r>
                    </w:p>
                    <w:p w14:paraId="46729081" w14:textId="5D805569"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保健事業（健康づくり、生活習慣病重症化予防等）</w:t>
                      </w:r>
                      <w:r w:rsidRPr="006D3F77">
                        <w:rPr>
                          <w:rFonts w:ascii="HG丸ｺﾞｼｯｸM-PRO" w:eastAsia="HG丸ｺﾞｼｯｸM-PRO" w:hAnsi="HG丸ｺﾞｼｯｸM-PRO" w:cs="+mn-cs" w:hint="eastAsia"/>
                          <w:color w:val="000000"/>
                          <w:kern w:val="24"/>
                          <w:sz w:val="18"/>
                          <w:szCs w:val="18"/>
                          <w:highlight w:val="lightGray"/>
                        </w:rPr>
                        <w:t>の取組の</w:t>
                      </w:r>
                      <w:r w:rsidRPr="006D3F77">
                        <w:rPr>
                          <w:rFonts w:ascii="HG丸ｺﾞｼｯｸM-PRO" w:eastAsia="HG丸ｺﾞｼｯｸM-PRO" w:hAnsi="HG丸ｺﾞｼｯｸM-PRO" w:cs="+mn-cs"/>
                          <w:color w:val="000000"/>
                          <w:kern w:val="24"/>
                          <w:sz w:val="18"/>
                          <w:szCs w:val="18"/>
                          <w:highlight w:val="lightGray"/>
                        </w:rPr>
                        <w:t>充実</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強化</w:t>
                      </w:r>
                      <w:r>
                        <w:rPr>
                          <w:rFonts w:ascii="HG丸ｺﾞｼｯｸM-PRO" w:eastAsia="HG丸ｺﾞｼｯｸM-PRO" w:hAnsi="HG丸ｺﾞｼｯｸM-PRO" w:cs="+mn-cs" w:hint="eastAsia"/>
                          <w:color w:val="000000"/>
                          <w:kern w:val="24"/>
                          <w:sz w:val="18"/>
                          <w:szCs w:val="18"/>
                        </w:rPr>
                        <w:t>）</w:t>
                      </w:r>
                    </w:p>
                    <w:p w14:paraId="5559465D" w14:textId="72977990" w:rsidR="0039311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6D3F77">
                        <w:rPr>
                          <w:rFonts w:ascii="HG丸ｺﾞｼｯｸM-PRO" w:eastAsia="HG丸ｺﾞｼｯｸM-PRO" w:hAnsi="HG丸ｺﾞｼｯｸM-PRO" w:cs="+mn-cs"/>
                          <w:color w:val="000000"/>
                          <w:kern w:val="24"/>
                          <w:sz w:val="18"/>
                          <w:szCs w:val="18"/>
                          <w:highlight w:val="lightGray"/>
                        </w:rPr>
                        <w:t>市町村が担う</w:t>
                      </w:r>
                      <w:r w:rsidRPr="006D3F77">
                        <w:rPr>
                          <w:rFonts w:ascii="HG丸ｺﾞｼｯｸM-PRO" w:eastAsia="HG丸ｺﾞｼｯｸM-PRO" w:hAnsi="HG丸ｺﾞｼｯｸM-PRO" w:cs="+mn-cs" w:hint="eastAsia"/>
                          <w:color w:val="000000"/>
                          <w:kern w:val="24"/>
                          <w:sz w:val="18"/>
                          <w:szCs w:val="18"/>
                          <w:highlight w:val="lightGray"/>
                        </w:rPr>
                        <w:t>事務</w:t>
                      </w:r>
                      <w:r w:rsidRPr="006D3F77">
                        <w:rPr>
                          <w:rFonts w:ascii="HG丸ｺﾞｼｯｸM-PRO" w:eastAsia="HG丸ｺﾞｼｯｸM-PRO" w:hAnsi="HG丸ｺﾞｼｯｸM-PRO" w:cs="+mn-cs"/>
                          <w:color w:val="000000"/>
                          <w:kern w:val="24"/>
                          <w:sz w:val="18"/>
                          <w:szCs w:val="18"/>
                          <w:highlight w:val="lightGray"/>
                        </w:rPr>
                        <w:t>の標準的</w:t>
                      </w:r>
                      <w:r w:rsidRPr="006D3F77">
                        <w:rPr>
                          <w:rFonts w:ascii="HG丸ｺﾞｼｯｸM-PRO" w:eastAsia="HG丸ｺﾞｼｯｸM-PRO" w:hAnsi="HG丸ｺﾞｼｯｸM-PRO" w:cs="+mn-cs" w:hint="eastAsia"/>
                          <w:color w:val="000000"/>
                          <w:kern w:val="24"/>
                          <w:sz w:val="18"/>
                          <w:szCs w:val="18"/>
                          <w:highlight w:val="lightGray"/>
                        </w:rPr>
                        <w:t>・</w:t>
                      </w:r>
                      <w:r w:rsidRPr="006D3F77">
                        <w:rPr>
                          <w:rFonts w:ascii="HG丸ｺﾞｼｯｸM-PRO" w:eastAsia="HG丸ｺﾞｼｯｸM-PRO" w:hAnsi="HG丸ｺﾞｼｯｸM-PRO" w:cs="+mn-cs"/>
                          <w:color w:val="000000"/>
                          <w:kern w:val="24"/>
                          <w:sz w:val="18"/>
                          <w:szCs w:val="18"/>
                          <w:highlight w:val="lightGray"/>
                        </w:rPr>
                        <w:t>広域的及び効率的な運営の推進</w:t>
                      </w:r>
                    </w:p>
                    <w:p w14:paraId="475981DF" w14:textId="39064AE1" w:rsidR="00393114" w:rsidRPr="00AD0FB4" w:rsidRDefault="00393114"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保健</w:t>
                      </w:r>
                      <w:r>
                        <w:rPr>
                          <w:rFonts w:ascii="HG丸ｺﾞｼｯｸM-PRO" w:eastAsia="HG丸ｺﾞｼｯｸM-PRO" w:hAnsi="HG丸ｺﾞｼｯｸM-PRO" w:cs="+mn-cs"/>
                          <w:color w:val="000000"/>
                          <w:kern w:val="24"/>
                          <w:sz w:val="18"/>
                          <w:szCs w:val="18"/>
                        </w:rPr>
                        <w:t>医療サービス・福祉サービス等に関する施策との連携</w:t>
                      </w:r>
                    </w:p>
                  </w:txbxContent>
                </v:textbox>
              </v:shape>
            </w:pict>
          </mc:Fallback>
        </mc:AlternateContent>
      </w:r>
    </w:p>
    <w:p w14:paraId="0DA79E8C" w14:textId="0AD5E932" w:rsidR="00DC17FE" w:rsidRDefault="00DC17FE" w:rsidP="00DC17FE">
      <w:pPr>
        <w:spacing w:line="240" w:lineRule="exact"/>
        <w:rPr>
          <w:rFonts w:ascii="HG丸ｺﾞｼｯｸM-PRO" w:eastAsia="HG丸ｺﾞｼｯｸM-PRO" w:hAnsi="HG丸ｺﾞｼｯｸM-PRO"/>
          <w:b/>
        </w:rPr>
      </w:pPr>
    </w:p>
    <w:p w14:paraId="28854A44" w14:textId="1FE61794" w:rsidR="00DC17FE" w:rsidRDefault="00DC17FE" w:rsidP="00DC17FE">
      <w:pPr>
        <w:spacing w:line="240" w:lineRule="exact"/>
        <w:rPr>
          <w:rFonts w:ascii="HG丸ｺﾞｼｯｸM-PRO" w:eastAsia="HG丸ｺﾞｼｯｸM-PRO" w:hAnsi="HG丸ｺﾞｼｯｸM-PRO"/>
          <w:b/>
        </w:rPr>
      </w:pPr>
    </w:p>
    <w:p w14:paraId="07E0A0AA" w14:textId="2E3D087B" w:rsidR="00DC17FE" w:rsidRDefault="00DC17FE" w:rsidP="00DC17FE">
      <w:pPr>
        <w:spacing w:line="240" w:lineRule="exact"/>
        <w:rPr>
          <w:rFonts w:ascii="HG丸ｺﾞｼｯｸM-PRO" w:eastAsia="HG丸ｺﾞｼｯｸM-PRO" w:hAnsi="HG丸ｺﾞｼｯｸM-PRO"/>
          <w:b/>
        </w:rPr>
      </w:pPr>
    </w:p>
    <w:p w14:paraId="767B11F3" w14:textId="6CF75E55" w:rsidR="00DC17FE" w:rsidRDefault="00DC17FE" w:rsidP="00DC17FE">
      <w:pPr>
        <w:spacing w:line="240" w:lineRule="exact"/>
        <w:rPr>
          <w:rFonts w:ascii="HG丸ｺﾞｼｯｸM-PRO" w:eastAsia="HG丸ｺﾞｼｯｸM-PRO" w:hAnsi="HG丸ｺﾞｼｯｸM-PRO"/>
          <w:b/>
        </w:rPr>
      </w:pPr>
    </w:p>
    <w:p w14:paraId="68EAD538" w14:textId="6E2DF935" w:rsidR="00DC17FE" w:rsidRDefault="00DC17FE" w:rsidP="00DC17FE">
      <w:pPr>
        <w:spacing w:line="240" w:lineRule="exact"/>
        <w:rPr>
          <w:rFonts w:ascii="HG丸ｺﾞｼｯｸM-PRO" w:eastAsia="HG丸ｺﾞｼｯｸM-PRO" w:hAnsi="HG丸ｺﾞｼｯｸM-PRO"/>
          <w:b/>
        </w:rPr>
      </w:pPr>
    </w:p>
    <w:p w14:paraId="74BE5213" w14:textId="721991E5" w:rsidR="00DC17FE" w:rsidRDefault="00DC17FE" w:rsidP="00DC17FE">
      <w:pPr>
        <w:spacing w:line="240" w:lineRule="exact"/>
        <w:rPr>
          <w:rFonts w:ascii="HG丸ｺﾞｼｯｸM-PRO" w:eastAsia="HG丸ｺﾞｼｯｸM-PRO" w:hAnsi="HG丸ｺﾞｼｯｸM-PRO"/>
          <w:b/>
        </w:rPr>
      </w:pPr>
    </w:p>
    <w:p w14:paraId="59FEF374" w14:textId="62C5CC87" w:rsidR="00DC17FE" w:rsidRDefault="00DC17FE" w:rsidP="00DC17FE">
      <w:pPr>
        <w:spacing w:line="240" w:lineRule="exact"/>
        <w:rPr>
          <w:rFonts w:ascii="HG丸ｺﾞｼｯｸM-PRO" w:eastAsia="HG丸ｺﾞｼｯｸM-PRO" w:hAnsi="HG丸ｺﾞｼｯｸM-PRO"/>
          <w:b/>
        </w:rPr>
      </w:pPr>
    </w:p>
    <w:p w14:paraId="59444A95" w14:textId="7B49AC17" w:rsidR="00DC17FE" w:rsidRDefault="00DC17FE" w:rsidP="00DC17FE">
      <w:pPr>
        <w:spacing w:line="240" w:lineRule="exact"/>
        <w:rPr>
          <w:rFonts w:ascii="HG丸ｺﾞｼｯｸM-PRO" w:eastAsia="HG丸ｺﾞｼｯｸM-PRO" w:hAnsi="HG丸ｺﾞｼｯｸM-PRO"/>
          <w:b/>
        </w:rPr>
      </w:pPr>
    </w:p>
    <w:p w14:paraId="545BD7DB" w14:textId="05E4B474" w:rsidR="00DC17FE" w:rsidRDefault="00DC17FE" w:rsidP="00DC17FE">
      <w:pPr>
        <w:spacing w:line="240" w:lineRule="exact"/>
        <w:rPr>
          <w:rFonts w:ascii="HG丸ｺﾞｼｯｸM-PRO" w:eastAsia="HG丸ｺﾞｼｯｸM-PRO" w:hAnsi="HG丸ｺﾞｼｯｸM-PRO"/>
          <w:b/>
        </w:rPr>
      </w:pPr>
    </w:p>
    <w:p w14:paraId="31EB87B4" w14:textId="40491A18" w:rsidR="00DC17FE" w:rsidRDefault="00DC17FE" w:rsidP="00DC17FE">
      <w:pPr>
        <w:spacing w:line="240" w:lineRule="exact"/>
        <w:rPr>
          <w:rFonts w:ascii="HG丸ｺﾞｼｯｸM-PRO" w:eastAsia="HG丸ｺﾞｼｯｸM-PRO" w:hAnsi="HG丸ｺﾞｼｯｸM-PRO"/>
          <w:b/>
        </w:rPr>
      </w:pPr>
    </w:p>
    <w:p w14:paraId="4F7AD3FF" w14:textId="036D2D8E" w:rsidR="00DC17FE" w:rsidRDefault="00DC17FE" w:rsidP="00DC17FE">
      <w:pPr>
        <w:spacing w:line="240" w:lineRule="exact"/>
        <w:rPr>
          <w:rFonts w:ascii="HG丸ｺﾞｼｯｸM-PRO" w:eastAsia="HG丸ｺﾞｼｯｸM-PRO" w:hAnsi="HG丸ｺﾞｼｯｸM-PRO"/>
          <w:b/>
        </w:rPr>
      </w:pPr>
    </w:p>
    <w:p w14:paraId="0E7964ED" w14:textId="03F0FA17" w:rsidR="00DC17FE" w:rsidRDefault="00DC17FE" w:rsidP="00DC17FE">
      <w:pPr>
        <w:spacing w:line="240" w:lineRule="exact"/>
        <w:rPr>
          <w:rFonts w:ascii="HG丸ｺﾞｼｯｸM-PRO" w:eastAsia="HG丸ｺﾞｼｯｸM-PRO" w:hAnsi="HG丸ｺﾞｼｯｸM-PRO"/>
          <w:b/>
        </w:rPr>
      </w:pPr>
    </w:p>
    <w:p w14:paraId="4EB6EC37" w14:textId="1E4B672A" w:rsidR="00DC17FE" w:rsidRDefault="00DC17FE" w:rsidP="00DC17FE">
      <w:pPr>
        <w:spacing w:line="240" w:lineRule="exact"/>
        <w:rPr>
          <w:rFonts w:ascii="HG丸ｺﾞｼｯｸM-PRO" w:eastAsia="HG丸ｺﾞｼｯｸM-PRO" w:hAnsi="HG丸ｺﾞｼｯｸM-PRO"/>
          <w:b/>
        </w:rPr>
      </w:pPr>
    </w:p>
    <w:p w14:paraId="4DC18635" w14:textId="74A4387F" w:rsidR="00393114" w:rsidRDefault="00393114" w:rsidP="00DC17FE">
      <w:pPr>
        <w:spacing w:line="240" w:lineRule="exact"/>
        <w:rPr>
          <w:rFonts w:ascii="HG丸ｺﾞｼｯｸM-PRO" w:eastAsia="HG丸ｺﾞｼｯｸM-PRO" w:hAnsi="HG丸ｺﾞｼｯｸM-PRO"/>
          <w:b/>
        </w:rPr>
      </w:pPr>
    </w:p>
    <w:p w14:paraId="5B185672" w14:textId="5DB56144" w:rsidR="00393114" w:rsidRDefault="00393114" w:rsidP="00DC17FE">
      <w:pPr>
        <w:spacing w:line="240" w:lineRule="exact"/>
        <w:rPr>
          <w:rFonts w:ascii="HG丸ｺﾞｼｯｸM-PRO" w:eastAsia="HG丸ｺﾞｼｯｸM-PRO" w:hAnsi="HG丸ｺﾞｼｯｸM-PRO"/>
          <w:b/>
        </w:rPr>
      </w:pPr>
    </w:p>
    <w:p w14:paraId="12614F43" w14:textId="7F312486" w:rsidR="00393114" w:rsidRDefault="00393114" w:rsidP="00DC17FE">
      <w:pPr>
        <w:spacing w:line="240" w:lineRule="exact"/>
        <w:rPr>
          <w:rFonts w:ascii="HG丸ｺﾞｼｯｸM-PRO" w:eastAsia="HG丸ｺﾞｼｯｸM-PRO" w:hAnsi="HG丸ｺﾞｼｯｸM-PRO"/>
          <w:b/>
        </w:rPr>
      </w:pPr>
    </w:p>
    <w:p w14:paraId="3BB37474" w14:textId="77777777" w:rsidR="00393114" w:rsidRPr="00393114" w:rsidRDefault="00393114" w:rsidP="00393114">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393114">
        <w:rPr>
          <w:rFonts w:ascii="ＭＳ ゴシック" w:eastAsia="ＭＳ ゴシック" w:hAnsi="ＭＳ ゴシック" w:hint="eastAsia"/>
          <w:b/>
          <w:bCs/>
          <w:spacing w:val="-10"/>
          <w:kern w:val="36"/>
          <w:sz w:val="40"/>
          <w:szCs w:val="48"/>
          <w:bdr w:val="single" w:sz="4" w:space="0" w:color="auto"/>
          <w:shd w:val="clear" w:color="auto" w:fill="C6D9F1"/>
          <w:lang w:val="x-none"/>
        </w:rPr>
        <w:lastRenderedPageBreak/>
        <w:t xml:space="preserve">第２章　第３期計画の進捗状況　　　　　　　　　　　　　　</w:t>
      </w:r>
    </w:p>
    <w:p w14:paraId="6E875D48"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p>
    <w:p w14:paraId="5A127683" w14:textId="77777777" w:rsidR="00393114" w:rsidRPr="00393114" w:rsidRDefault="00393114" w:rsidP="00393114">
      <w:pPr>
        <w:jc w:val="left"/>
        <w:rPr>
          <w:rFonts w:ascii="HG丸ｺﾞｼｯｸM-PRO" w:eastAsia="HG丸ｺﾞｼｯｸM-PRO" w:hAnsi="HG丸ｺﾞｼｯｸM-PRO" w:cs="ＭＳ ゴシック"/>
          <w:kern w:val="0"/>
          <w:sz w:val="22"/>
          <w:szCs w:val="20"/>
        </w:rPr>
      </w:pPr>
      <w:r w:rsidRPr="00393114">
        <w:rPr>
          <w:rFonts w:ascii="HG丸ｺﾞｼｯｸM-PRO" w:eastAsia="HG丸ｺﾞｼｯｸM-PRO" w:hAnsi="HG丸ｺﾞｼｯｸM-PRO" w:hint="eastAsia"/>
          <w:color w:val="000000" w:themeColor="text1"/>
          <w:sz w:val="22"/>
          <w:szCs w:val="22"/>
        </w:rPr>
        <w:t xml:space="preserve">　それぞれの目標に対する評価として、</w:t>
      </w:r>
      <w:r w:rsidRPr="00393114">
        <w:rPr>
          <w:rFonts w:ascii="HG丸ｺﾞｼｯｸM-PRO" w:eastAsia="HG丸ｺﾞｼｯｸM-PRO" w:hAnsi="HG丸ｺﾞｼｯｸM-PRO" w:cs="ＭＳ ゴシック" w:hint="eastAsia"/>
          <w:kern w:val="0"/>
          <w:sz w:val="22"/>
          <w:szCs w:val="20"/>
        </w:rPr>
        <w:t>「</w:t>
      </w:r>
      <w:r w:rsidRPr="00393114">
        <w:rPr>
          <w:rFonts w:ascii="HG丸ｺﾞｼｯｸM-PRO" w:eastAsia="HG丸ｺﾞｼｯｸM-PRO" w:hAnsi="HG丸ｺﾞｼｯｸM-PRO" w:cs="ＭＳ ゴシック"/>
          <w:kern w:val="0"/>
          <w:sz w:val="22"/>
          <w:szCs w:val="20"/>
        </w:rPr>
        <w:t xml:space="preserve">A </w:t>
      </w:r>
      <w:r w:rsidRPr="00393114">
        <w:rPr>
          <w:rFonts w:ascii="HG丸ｺﾞｼｯｸM-PRO" w:eastAsia="HG丸ｺﾞｼｯｸM-PRO" w:hAnsi="HG丸ｺﾞｼｯｸM-PRO" w:cs="ＭＳ ゴシック" w:hint="eastAsia"/>
          <w:kern w:val="0"/>
          <w:sz w:val="22"/>
          <w:szCs w:val="20"/>
        </w:rPr>
        <w:t>目標に到達（見込み）」、「</w:t>
      </w:r>
      <w:r w:rsidRPr="00393114">
        <w:rPr>
          <w:rFonts w:ascii="HG丸ｺﾞｼｯｸM-PRO" w:eastAsia="HG丸ｺﾞｼｯｸM-PRO" w:hAnsi="HG丸ｺﾞｼｯｸM-PRO" w:cs="ＭＳ ゴシック"/>
          <w:kern w:val="0"/>
          <w:sz w:val="22"/>
          <w:szCs w:val="20"/>
        </w:rPr>
        <w:t xml:space="preserve">B </w:t>
      </w:r>
      <w:r w:rsidRPr="00393114">
        <w:rPr>
          <w:rFonts w:ascii="HG丸ｺﾞｼｯｸM-PRO" w:eastAsia="HG丸ｺﾞｼｯｸM-PRO" w:hAnsi="HG丸ｺﾞｼｯｸM-PRO" w:cs="ＭＳ ゴシック" w:hint="eastAsia"/>
          <w:kern w:val="0"/>
          <w:sz w:val="22"/>
          <w:szCs w:val="20"/>
        </w:rPr>
        <w:t>改善傾向にある」、　「</w:t>
      </w:r>
      <w:r w:rsidRPr="00393114">
        <w:rPr>
          <w:rFonts w:ascii="HG丸ｺﾞｼｯｸM-PRO" w:eastAsia="HG丸ｺﾞｼｯｸM-PRO" w:hAnsi="HG丸ｺﾞｼｯｸM-PRO" w:cs="ＭＳ ゴシック"/>
          <w:kern w:val="0"/>
          <w:sz w:val="22"/>
          <w:szCs w:val="20"/>
        </w:rPr>
        <w:t xml:space="preserve">C </w:t>
      </w:r>
      <w:r w:rsidRPr="00393114">
        <w:rPr>
          <w:rFonts w:ascii="HG丸ｺﾞｼｯｸM-PRO" w:eastAsia="HG丸ｺﾞｼｯｸM-PRO" w:hAnsi="HG丸ｺﾞｼｯｸM-PRO" w:cs="ＭＳ ゴシック" w:hint="eastAsia"/>
          <w:kern w:val="0"/>
          <w:sz w:val="22"/>
          <w:szCs w:val="20"/>
        </w:rPr>
        <w:t>改善傾向も悪化傾向もみられなかった」、「Ｄ</w:t>
      </w:r>
      <w:r w:rsidRPr="00393114">
        <w:rPr>
          <w:rFonts w:ascii="HG丸ｺﾞｼｯｸM-PRO" w:eastAsia="HG丸ｺﾞｼｯｸM-PRO" w:hAnsi="HG丸ｺﾞｼｯｸM-PRO" w:cs="ＭＳ ゴシック"/>
          <w:kern w:val="0"/>
          <w:sz w:val="22"/>
          <w:szCs w:val="20"/>
        </w:rPr>
        <w:t xml:space="preserve"> </w:t>
      </w:r>
      <w:r w:rsidRPr="00393114">
        <w:rPr>
          <w:rFonts w:ascii="HG丸ｺﾞｼｯｸM-PRO" w:eastAsia="HG丸ｺﾞｼｯｸM-PRO" w:hAnsi="HG丸ｺﾞｼｯｸM-PRO" w:cs="ＭＳ ゴシック" w:hint="eastAsia"/>
          <w:kern w:val="0"/>
          <w:sz w:val="22"/>
          <w:szCs w:val="20"/>
        </w:rPr>
        <w:t>悪化した」の四段階で評価を行っています。</w:t>
      </w:r>
    </w:p>
    <w:p w14:paraId="1159540A"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p>
    <w:p w14:paraId="2AF9ABF2"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t>１）住民の健康の保持の推進に関する目標</w:t>
      </w:r>
    </w:p>
    <w:p w14:paraId="4746321D"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t>①　特定健康診査の実施率に関する数値目標</w:t>
      </w:r>
    </w:p>
    <w:tbl>
      <w:tblPr>
        <w:tblStyle w:val="30"/>
        <w:tblW w:w="0" w:type="auto"/>
        <w:jc w:val="center"/>
        <w:tblLook w:val="04A0" w:firstRow="1" w:lastRow="0" w:firstColumn="1" w:lastColumn="0" w:noHBand="0" w:noVBand="1"/>
      </w:tblPr>
      <w:tblGrid>
        <w:gridCol w:w="1149"/>
        <w:gridCol w:w="1189"/>
        <w:gridCol w:w="1343"/>
        <w:gridCol w:w="1272"/>
        <w:gridCol w:w="1256"/>
        <w:gridCol w:w="1257"/>
        <w:gridCol w:w="1233"/>
        <w:gridCol w:w="677"/>
        <w:gridCol w:w="593"/>
      </w:tblGrid>
      <w:tr w:rsidR="00393114" w:rsidRPr="00393114" w14:paraId="7688F8BC" w14:textId="77777777" w:rsidTr="00393114">
        <w:trPr>
          <w:jc w:val="center"/>
        </w:trPr>
        <w:tc>
          <w:tcPr>
            <w:tcW w:w="1149" w:type="dxa"/>
            <w:vAlign w:val="center"/>
          </w:tcPr>
          <w:p w14:paraId="6AFD5C26"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p>
        </w:tc>
        <w:tc>
          <w:tcPr>
            <w:tcW w:w="1189" w:type="dxa"/>
            <w:tcBorders>
              <w:right w:val="double" w:sz="4" w:space="0" w:color="auto"/>
            </w:tcBorders>
          </w:tcPr>
          <w:p w14:paraId="14C500F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第２期</w:t>
            </w:r>
          </w:p>
        </w:tc>
        <w:tc>
          <w:tcPr>
            <w:tcW w:w="7631" w:type="dxa"/>
            <w:gridSpan w:val="7"/>
            <w:tcBorders>
              <w:left w:val="double" w:sz="4" w:space="0" w:color="auto"/>
              <w:bottom w:val="single" w:sz="4" w:space="0" w:color="auto"/>
            </w:tcBorders>
            <w:vAlign w:val="center"/>
          </w:tcPr>
          <w:p w14:paraId="64C1B6A6"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第３期計画期間</w:t>
            </w:r>
          </w:p>
        </w:tc>
      </w:tr>
      <w:tr w:rsidR="00393114" w:rsidRPr="00393114" w14:paraId="2893E168" w14:textId="77777777" w:rsidTr="00393114">
        <w:trPr>
          <w:trHeight w:val="624"/>
          <w:jc w:val="center"/>
        </w:trPr>
        <w:tc>
          <w:tcPr>
            <w:tcW w:w="1149" w:type="dxa"/>
            <w:tcBorders>
              <w:bottom w:val="single" w:sz="4" w:space="0" w:color="auto"/>
            </w:tcBorders>
            <w:vAlign w:val="center"/>
          </w:tcPr>
          <w:p w14:paraId="7FBB3CDA"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年度</w:t>
            </w:r>
          </w:p>
        </w:tc>
        <w:tc>
          <w:tcPr>
            <w:tcW w:w="1189" w:type="dxa"/>
            <w:tcBorders>
              <w:bottom w:val="single" w:sz="4" w:space="0" w:color="auto"/>
              <w:right w:val="double" w:sz="4" w:space="0" w:color="auto"/>
            </w:tcBorders>
            <w:vAlign w:val="center"/>
          </w:tcPr>
          <w:p w14:paraId="4D1A817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2017年度</w:t>
            </w:r>
          </w:p>
        </w:tc>
        <w:tc>
          <w:tcPr>
            <w:tcW w:w="1343" w:type="dxa"/>
            <w:tcBorders>
              <w:top w:val="single" w:sz="4" w:space="0" w:color="auto"/>
              <w:left w:val="double" w:sz="4" w:space="0" w:color="auto"/>
              <w:bottom w:val="single" w:sz="4" w:space="0" w:color="auto"/>
            </w:tcBorders>
            <w:vAlign w:val="center"/>
          </w:tcPr>
          <w:p w14:paraId="0CE4847A"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201</w:t>
            </w:r>
            <w:r w:rsidRPr="00393114">
              <w:rPr>
                <w:rFonts w:ascii="HG丸ｺﾞｼｯｸM-PRO" w:eastAsia="HG丸ｺﾞｼｯｸM-PRO" w:hAnsi="HG丸ｺﾞｼｯｸM-PRO"/>
                <w:color w:val="000000" w:themeColor="text1"/>
                <w:sz w:val="18"/>
                <w:szCs w:val="22"/>
              </w:rPr>
              <w:t>8</w:t>
            </w:r>
            <w:r w:rsidRPr="00393114">
              <w:rPr>
                <w:rFonts w:ascii="HG丸ｺﾞｼｯｸM-PRO" w:eastAsia="HG丸ｺﾞｼｯｸM-PRO" w:hAnsi="HG丸ｺﾞｼｯｸM-PRO" w:hint="eastAsia"/>
                <w:color w:val="000000" w:themeColor="text1"/>
                <w:sz w:val="18"/>
                <w:szCs w:val="22"/>
              </w:rPr>
              <w:t>年度</w:t>
            </w:r>
          </w:p>
        </w:tc>
        <w:tc>
          <w:tcPr>
            <w:tcW w:w="1272" w:type="dxa"/>
            <w:tcBorders>
              <w:top w:val="single" w:sz="4" w:space="0" w:color="auto"/>
              <w:bottom w:val="single" w:sz="4" w:space="0" w:color="auto"/>
            </w:tcBorders>
            <w:vAlign w:val="center"/>
          </w:tcPr>
          <w:p w14:paraId="35BAE72E"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2019年度</w:t>
            </w:r>
          </w:p>
        </w:tc>
        <w:tc>
          <w:tcPr>
            <w:tcW w:w="1256" w:type="dxa"/>
            <w:tcBorders>
              <w:top w:val="single" w:sz="4" w:space="0" w:color="auto"/>
              <w:bottom w:val="single" w:sz="4" w:space="0" w:color="auto"/>
            </w:tcBorders>
            <w:vAlign w:val="center"/>
          </w:tcPr>
          <w:p w14:paraId="5E43A5A7"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2020年度</w:t>
            </w:r>
          </w:p>
        </w:tc>
        <w:tc>
          <w:tcPr>
            <w:tcW w:w="1257" w:type="dxa"/>
            <w:tcBorders>
              <w:top w:val="single" w:sz="4" w:space="0" w:color="auto"/>
              <w:bottom w:val="single" w:sz="4" w:space="0" w:color="auto"/>
            </w:tcBorders>
            <w:vAlign w:val="center"/>
          </w:tcPr>
          <w:p w14:paraId="6436DE9E"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w:t>
            </w:r>
            <w:r w:rsidRPr="00393114">
              <w:rPr>
                <w:rFonts w:ascii="HG丸ｺﾞｼｯｸM-PRO" w:eastAsia="HG丸ｺﾞｼｯｸM-PRO" w:hAnsi="HG丸ｺﾞｼｯｸM-PRO"/>
                <w:color w:val="000000" w:themeColor="text1"/>
                <w:sz w:val="18"/>
                <w:szCs w:val="22"/>
              </w:rPr>
              <w:t>1</w:t>
            </w:r>
            <w:r w:rsidRPr="00393114">
              <w:rPr>
                <w:rFonts w:ascii="HG丸ｺﾞｼｯｸM-PRO" w:eastAsia="HG丸ｺﾞｼｯｸM-PRO" w:hAnsi="HG丸ｺﾞｼｯｸM-PRO" w:hint="eastAsia"/>
                <w:color w:val="000000" w:themeColor="text1"/>
                <w:sz w:val="18"/>
                <w:szCs w:val="22"/>
              </w:rPr>
              <w:t>年度</w:t>
            </w:r>
          </w:p>
        </w:tc>
        <w:tc>
          <w:tcPr>
            <w:tcW w:w="1233" w:type="dxa"/>
            <w:tcBorders>
              <w:top w:val="single" w:sz="4" w:space="0" w:color="auto"/>
              <w:bottom w:val="single" w:sz="4" w:space="0" w:color="auto"/>
            </w:tcBorders>
            <w:vAlign w:val="center"/>
          </w:tcPr>
          <w:p w14:paraId="28074345"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2022年度</w:t>
            </w:r>
          </w:p>
        </w:tc>
        <w:tc>
          <w:tcPr>
            <w:tcW w:w="1270" w:type="dxa"/>
            <w:gridSpan w:val="2"/>
            <w:tcBorders>
              <w:top w:val="single" w:sz="4" w:space="0" w:color="auto"/>
              <w:bottom w:val="single" w:sz="4" w:space="0" w:color="auto"/>
            </w:tcBorders>
            <w:vAlign w:val="center"/>
          </w:tcPr>
          <w:p w14:paraId="39AC68D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2023年度</w:t>
            </w:r>
          </w:p>
          <w:p w14:paraId="263DB6A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（目標値）</w:t>
            </w:r>
          </w:p>
        </w:tc>
      </w:tr>
      <w:tr w:rsidR="00393114" w:rsidRPr="00393114" w14:paraId="426FED6B" w14:textId="77777777" w:rsidTr="00393114">
        <w:trPr>
          <w:trHeight w:val="708"/>
          <w:jc w:val="center"/>
        </w:trPr>
        <w:tc>
          <w:tcPr>
            <w:tcW w:w="1149" w:type="dxa"/>
            <w:tcBorders>
              <w:top w:val="single" w:sz="4" w:space="0" w:color="auto"/>
            </w:tcBorders>
            <w:vAlign w:val="center"/>
          </w:tcPr>
          <w:p w14:paraId="4C3B1EFC"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実績値</w:t>
            </w:r>
          </w:p>
        </w:tc>
        <w:tc>
          <w:tcPr>
            <w:tcW w:w="1189" w:type="dxa"/>
            <w:tcBorders>
              <w:top w:val="single" w:sz="4" w:space="0" w:color="auto"/>
              <w:right w:val="double" w:sz="4" w:space="0" w:color="auto"/>
            </w:tcBorders>
            <w:vAlign w:val="center"/>
          </w:tcPr>
          <w:p w14:paraId="132078F9"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48.4％</w:t>
            </w:r>
          </w:p>
        </w:tc>
        <w:tc>
          <w:tcPr>
            <w:tcW w:w="1343" w:type="dxa"/>
            <w:tcBorders>
              <w:top w:val="single" w:sz="4" w:space="0" w:color="auto"/>
              <w:left w:val="double" w:sz="4" w:space="0" w:color="auto"/>
            </w:tcBorders>
            <w:vAlign w:val="center"/>
          </w:tcPr>
          <w:p w14:paraId="5FCDB09D"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50.6％</w:t>
            </w:r>
          </w:p>
        </w:tc>
        <w:tc>
          <w:tcPr>
            <w:tcW w:w="1272" w:type="dxa"/>
            <w:tcBorders>
              <w:top w:val="single" w:sz="4" w:space="0" w:color="auto"/>
            </w:tcBorders>
            <w:vAlign w:val="center"/>
          </w:tcPr>
          <w:p w14:paraId="70FD4DCD"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51.3％</w:t>
            </w:r>
          </w:p>
        </w:tc>
        <w:tc>
          <w:tcPr>
            <w:tcW w:w="1256" w:type="dxa"/>
            <w:tcBorders>
              <w:top w:val="single" w:sz="4" w:space="0" w:color="auto"/>
            </w:tcBorders>
            <w:vAlign w:val="center"/>
          </w:tcPr>
          <w:p w14:paraId="409E9859"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49.6％</w:t>
            </w:r>
          </w:p>
        </w:tc>
        <w:tc>
          <w:tcPr>
            <w:tcW w:w="1257" w:type="dxa"/>
            <w:tcBorders>
              <w:top w:val="single" w:sz="4" w:space="0" w:color="auto"/>
            </w:tcBorders>
            <w:vAlign w:val="center"/>
          </w:tcPr>
          <w:p w14:paraId="1F47774F"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53.1％</w:t>
            </w:r>
          </w:p>
        </w:tc>
        <w:tc>
          <w:tcPr>
            <w:tcW w:w="1233" w:type="dxa"/>
            <w:tcBorders>
              <w:top w:val="single" w:sz="4" w:space="0" w:color="auto"/>
            </w:tcBorders>
            <w:vAlign w:val="center"/>
          </w:tcPr>
          <w:p w14:paraId="13B8D789"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w:t>
            </w:r>
          </w:p>
        </w:tc>
        <w:tc>
          <w:tcPr>
            <w:tcW w:w="1270" w:type="dxa"/>
            <w:gridSpan w:val="2"/>
            <w:tcBorders>
              <w:top w:val="single" w:sz="4" w:space="0" w:color="auto"/>
            </w:tcBorders>
            <w:vAlign w:val="center"/>
          </w:tcPr>
          <w:p w14:paraId="35316156"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70％以上</w:t>
            </w:r>
          </w:p>
        </w:tc>
      </w:tr>
      <w:tr w:rsidR="00393114" w:rsidRPr="00393114" w14:paraId="35730420" w14:textId="77777777" w:rsidTr="00393114">
        <w:trPr>
          <w:jc w:val="center"/>
        </w:trPr>
        <w:tc>
          <w:tcPr>
            <w:tcW w:w="1149" w:type="dxa"/>
            <w:tcBorders>
              <w:top w:val="double" w:sz="4" w:space="0" w:color="auto"/>
            </w:tcBorders>
            <w:vAlign w:val="center"/>
          </w:tcPr>
          <w:p w14:paraId="5AF3FF28"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5D9080D7"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取組</w:t>
            </w:r>
          </w:p>
        </w:tc>
        <w:tc>
          <w:tcPr>
            <w:tcW w:w="8820" w:type="dxa"/>
            <w:gridSpan w:val="8"/>
            <w:tcBorders>
              <w:top w:val="double" w:sz="4" w:space="0" w:color="auto"/>
            </w:tcBorders>
          </w:tcPr>
          <w:p w14:paraId="0BAB93BF"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・受診意欲を高めるインセンティブ事業として、「おおさか健活マイレージ アスマイル」を展開。</w:t>
            </w:r>
          </w:p>
          <w:p w14:paraId="504FBF7B"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・受診率向上に向け、対象者の実情と実態に応じた効果的なプロモーションの確立事業等を実施。</w:t>
            </w:r>
          </w:p>
          <w:p w14:paraId="1E71BB43"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・「汎用性の高い行動変容プログラム」を改訂し、市町村国保の保険事業を効果的・効率的に推進。</w:t>
            </w:r>
          </w:p>
          <w:p w14:paraId="0C29AA32"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・働く世代の受診率向上に向け、中小企業の抱える健康課題・ニーズに対応したセミナーを開催。</w:t>
            </w:r>
          </w:p>
        </w:tc>
      </w:tr>
      <w:tr w:rsidR="00393114" w:rsidRPr="00393114" w14:paraId="540B353E" w14:textId="77777777" w:rsidTr="00393114">
        <w:trPr>
          <w:trHeight w:val="814"/>
          <w:jc w:val="center"/>
        </w:trPr>
        <w:tc>
          <w:tcPr>
            <w:tcW w:w="1149" w:type="dxa"/>
            <w:tcBorders>
              <w:top w:val="double" w:sz="4" w:space="0" w:color="auto"/>
            </w:tcBorders>
            <w:vAlign w:val="center"/>
          </w:tcPr>
          <w:p w14:paraId="18720FCD"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6AD4EC95" w14:textId="77777777" w:rsidR="00393114" w:rsidRPr="00393114" w:rsidDel="00746C11"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評価</w:t>
            </w:r>
          </w:p>
        </w:tc>
        <w:tc>
          <w:tcPr>
            <w:tcW w:w="8227" w:type="dxa"/>
            <w:gridSpan w:val="7"/>
            <w:tcBorders>
              <w:top w:val="double" w:sz="4" w:space="0" w:color="auto"/>
            </w:tcBorders>
          </w:tcPr>
          <w:p w14:paraId="05850A6A"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・新型コロナウイルスの影響を受けた2020年度を除き、実施率は年々向上しているものの、依然、全国平均（2021年度：56.2%）と比べると低い状況。</w:t>
            </w:r>
          </w:p>
          <w:p w14:paraId="5BED48C4" w14:textId="77777777" w:rsidR="00393114" w:rsidRPr="00393114" w:rsidDel="00907CA3" w:rsidRDefault="00393114" w:rsidP="00393114">
            <w:pP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・無関心層や40～50歳代の受診に向けた取組、中小企業における健康経営の取組の拡大が必要。</w:t>
            </w:r>
          </w:p>
        </w:tc>
        <w:tc>
          <w:tcPr>
            <w:tcW w:w="593" w:type="dxa"/>
            <w:tcBorders>
              <w:top w:val="double" w:sz="4" w:space="0" w:color="auto"/>
            </w:tcBorders>
            <w:vAlign w:val="center"/>
          </w:tcPr>
          <w:p w14:paraId="390D734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Cs w:val="22"/>
              </w:rPr>
              <w:t>B</w:t>
            </w:r>
          </w:p>
        </w:tc>
      </w:tr>
    </w:tbl>
    <w:p w14:paraId="4D0660F1"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bookmarkStart w:id="0" w:name="_Hlk140493359"/>
      <w:r w:rsidRPr="00393114">
        <w:rPr>
          <w:rFonts w:ascii="HG丸ｺﾞｼｯｸM-PRO" w:eastAsia="HG丸ｺﾞｼｯｸM-PRO" w:hAnsi="HG丸ｺﾞｼｯｸM-PRO" w:hint="eastAsia"/>
          <w:sz w:val="18"/>
          <w:szCs w:val="22"/>
        </w:rPr>
        <w:t>出典：「特定健康診査・特定保健指導の実施状況に関するデータ」（厚生労働省）</w:t>
      </w:r>
      <w:bookmarkEnd w:id="0"/>
    </w:p>
    <w:p w14:paraId="08C1DA17"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p>
    <w:p w14:paraId="0FD86459"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p>
    <w:p w14:paraId="7B8E6273"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p>
    <w:p w14:paraId="2063D7DB"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t>②　特定保健指導の実施率に関する数値目標</w:t>
      </w:r>
    </w:p>
    <w:tbl>
      <w:tblPr>
        <w:tblStyle w:val="30"/>
        <w:tblW w:w="0" w:type="auto"/>
        <w:tblLook w:val="04A0" w:firstRow="1" w:lastRow="0" w:firstColumn="1" w:lastColumn="0" w:noHBand="0" w:noVBand="1"/>
      </w:tblPr>
      <w:tblGrid>
        <w:gridCol w:w="1119"/>
        <w:gridCol w:w="1286"/>
        <w:gridCol w:w="1276"/>
        <w:gridCol w:w="1276"/>
        <w:gridCol w:w="1275"/>
        <w:gridCol w:w="1276"/>
        <w:gridCol w:w="1276"/>
        <w:gridCol w:w="582"/>
        <w:gridCol w:w="603"/>
      </w:tblGrid>
      <w:tr w:rsidR="00393114" w:rsidRPr="00393114" w14:paraId="278305D8" w14:textId="77777777" w:rsidTr="00393114">
        <w:tc>
          <w:tcPr>
            <w:tcW w:w="1119" w:type="dxa"/>
            <w:vAlign w:val="center"/>
          </w:tcPr>
          <w:p w14:paraId="315CACA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p>
        </w:tc>
        <w:tc>
          <w:tcPr>
            <w:tcW w:w="1286" w:type="dxa"/>
            <w:tcBorders>
              <w:right w:val="double" w:sz="4" w:space="0" w:color="auto"/>
            </w:tcBorders>
          </w:tcPr>
          <w:p w14:paraId="4B573537"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第２期</w:t>
            </w:r>
          </w:p>
        </w:tc>
        <w:tc>
          <w:tcPr>
            <w:tcW w:w="7564" w:type="dxa"/>
            <w:gridSpan w:val="7"/>
            <w:tcBorders>
              <w:left w:val="double" w:sz="4" w:space="0" w:color="auto"/>
              <w:bottom w:val="single" w:sz="4" w:space="0" w:color="auto"/>
            </w:tcBorders>
            <w:vAlign w:val="center"/>
          </w:tcPr>
          <w:p w14:paraId="6BA15692"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第３期計画期間</w:t>
            </w:r>
          </w:p>
        </w:tc>
      </w:tr>
      <w:tr w:rsidR="00393114" w:rsidRPr="00393114" w14:paraId="7DE4182E" w14:textId="77777777" w:rsidTr="00393114">
        <w:trPr>
          <w:trHeight w:val="624"/>
        </w:trPr>
        <w:tc>
          <w:tcPr>
            <w:tcW w:w="1119" w:type="dxa"/>
            <w:tcBorders>
              <w:bottom w:val="single" w:sz="4" w:space="0" w:color="auto"/>
            </w:tcBorders>
            <w:vAlign w:val="center"/>
          </w:tcPr>
          <w:p w14:paraId="6883EB09"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年度</w:t>
            </w:r>
          </w:p>
        </w:tc>
        <w:tc>
          <w:tcPr>
            <w:tcW w:w="1286" w:type="dxa"/>
            <w:tcBorders>
              <w:bottom w:val="single" w:sz="4" w:space="0" w:color="auto"/>
              <w:right w:val="double" w:sz="4" w:space="0" w:color="auto"/>
            </w:tcBorders>
            <w:vAlign w:val="center"/>
          </w:tcPr>
          <w:p w14:paraId="27DCA19F"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2017年度</w:t>
            </w:r>
          </w:p>
        </w:tc>
        <w:tc>
          <w:tcPr>
            <w:tcW w:w="1276" w:type="dxa"/>
            <w:tcBorders>
              <w:top w:val="single" w:sz="4" w:space="0" w:color="auto"/>
              <w:left w:val="double" w:sz="4" w:space="0" w:color="auto"/>
              <w:bottom w:val="single" w:sz="4" w:space="0" w:color="auto"/>
            </w:tcBorders>
            <w:vAlign w:val="center"/>
          </w:tcPr>
          <w:p w14:paraId="56311312"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201</w:t>
            </w:r>
            <w:r w:rsidRPr="00393114">
              <w:rPr>
                <w:rFonts w:ascii="HG丸ｺﾞｼｯｸM-PRO" w:eastAsia="HG丸ｺﾞｼｯｸM-PRO" w:hAnsi="HG丸ｺﾞｼｯｸM-PRO"/>
                <w:color w:val="000000" w:themeColor="text1"/>
                <w:sz w:val="18"/>
                <w:szCs w:val="22"/>
              </w:rPr>
              <w:t>8</w:t>
            </w:r>
            <w:r w:rsidRPr="00393114">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33B5903A"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2019年度</w:t>
            </w:r>
          </w:p>
        </w:tc>
        <w:tc>
          <w:tcPr>
            <w:tcW w:w="1275" w:type="dxa"/>
            <w:tcBorders>
              <w:top w:val="single" w:sz="4" w:space="0" w:color="auto"/>
              <w:bottom w:val="single" w:sz="4" w:space="0" w:color="auto"/>
            </w:tcBorders>
            <w:vAlign w:val="center"/>
          </w:tcPr>
          <w:p w14:paraId="576AD01E"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37BF00F1"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w:t>
            </w:r>
            <w:r w:rsidRPr="00393114">
              <w:rPr>
                <w:rFonts w:ascii="HG丸ｺﾞｼｯｸM-PRO" w:eastAsia="HG丸ｺﾞｼｯｸM-PRO" w:hAnsi="HG丸ｺﾞｼｯｸM-PRO"/>
                <w:color w:val="000000" w:themeColor="text1"/>
                <w:sz w:val="18"/>
                <w:szCs w:val="22"/>
              </w:rPr>
              <w:t>1</w:t>
            </w:r>
            <w:r w:rsidRPr="00393114">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3593E29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2022年度</w:t>
            </w:r>
          </w:p>
        </w:tc>
        <w:tc>
          <w:tcPr>
            <w:tcW w:w="1185" w:type="dxa"/>
            <w:gridSpan w:val="2"/>
            <w:tcBorders>
              <w:top w:val="single" w:sz="4" w:space="0" w:color="auto"/>
              <w:bottom w:val="single" w:sz="4" w:space="0" w:color="auto"/>
            </w:tcBorders>
            <w:vAlign w:val="center"/>
          </w:tcPr>
          <w:p w14:paraId="05676CF5"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2023年度</w:t>
            </w:r>
          </w:p>
          <w:p w14:paraId="6BCBA0C8"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（目標値）</w:t>
            </w:r>
          </w:p>
        </w:tc>
      </w:tr>
      <w:tr w:rsidR="00393114" w:rsidRPr="00393114" w14:paraId="00C46058" w14:textId="77777777" w:rsidTr="00393114">
        <w:trPr>
          <w:trHeight w:val="708"/>
        </w:trPr>
        <w:tc>
          <w:tcPr>
            <w:tcW w:w="1119" w:type="dxa"/>
            <w:tcBorders>
              <w:top w:val="single" w:sz="4" w:space="0" w:color="auto"/>
            </w:tcBorders>
            <w:vAlign w:val="center"/>
          </w:tcPr>
          <w:p w14:paraId="3280A2E9"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実績値</w:t>
            </w:r>
          </w:p>
        </w:tc>
        <w:tc>
          <w:tcPr>
            <w:tcW w:w="1286" w:type="dxa"/>
            <w:tcBorders>
              <w:top w:val="single" w:sz="4" w:space="0" w:color="auto"/>
              <w:right w:val="double" w:sz="4" w:space="0" w:color="auto"/>
            </w:tcBorders>
            <w:vAlign w:val="center"/>
          </w:tcPr>
          <w:p w14:paraId="0BF68469"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16.7％</w:t>
            </w:r>
          </w:p>
        </w:tc>
        <w:tc>
          <w:tcPr>
            <w:tcW w:w="1276" w:type="dxa"/>
            <w:tcBorders>
              <w:top w:val="single" w:sz="4" w:space="0" w:color="auto"/>
              <w:left w:val="double" w:sz="4" w:space="0" w:color="auto"/>
            </w:tcBorders>
            <w:vAlign w:val="center"/>
          </w:tcPr>
          <w:p w14:paraId="0B4279BA"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20</w:t>
            </w:r>
            <w:r w:rsidRPr="00393114">
              <w:rPr>
                <w:rFonts w:ascii="HG丸ｺﾞｼｯｸM-PRO" w:eastAsia="HG丸ｺﾞｼｯｸM-PRO" w:hAnsi="HG丸ｺﾞｼｯｸM-PRO" w:hint="eastAsia"/>
                <w:color w:val="000000" w:themeColor="text1"/>
                <w:sz w:val="18"/>
                <w:szCs w:val="22"/>
              </w:rPr>
              <w:t>.</w:t>
            </w:r>
            <w:r w:rsidRPr="00393114">
              <w:rPr>
                <w:rFonts w:ascii="HG丸ｺﾞｼｯｸM-PRO" w:eastAsia="HG丸ｺﾞｼｯｸM-PRO" w:hAnsi="HG丸ｺﾞｼｯｸM-PRO"/>
                <w:color w:val="000000" w:themeColor="text1"/>
                <w:sz w:val="18"/>
                <w:szCs w:val="22"/>
              </w:rPr>
              <w:t>2</w:t>
            </w:r>
            <w:r w:rsidRPr="00393114">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10449649"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19</w:t>
            </w:r>
            <w:r w:rsidRPr="00393114">
              <w:rPr>
                <w:rFonts w:ascii="HG丸ｺﾞｼｯｸM-PRO" w:eastAsia="HG丸ｺﾞｼｯｸM-PRO" w:hAnsi="HG丸ｺﾞｼｯｸM-PRO" w:hint="eastAsia"/>
                <w:color w:val="000000" w:themeColor="text1"/>
                <w:sz w:val="18"/>
                <w:szCs w:val="22"/>
              </w:rPr>
              <w:t>.</w:t>
            </w:r>
            <w:r w:rsidRPr="00393114">
              <w:rPr>
                <w:rFonts w:ascii="HG丸ｺﾞｼｯｸM-PRO" w:eastAsia="HG丸ｺﾞｼｯｸM-PRO" w:hAnsi="HG丸ｺﾞｼｯｸM-PRO"/>
                <w:color w:val="000000" w:themeColor="text1"/>
                <w:sz w:val="18"/>
                <w:szCs w:val="22"/>
              </w:rPr>
              <w:t>9</w:t>
            </w:r>
            <w:r w:rsidRPr="00393114">
              <w:rPr>
                <w:rFonts w:ascii="HG丸ｺﾞｼｯｸM-PRO" w:eastAsia="HG丸ｺﾞｼｯｸM-PRO" w:hAnsi="HG丸ｺﾞｼｯｸM-PRO" w:hint="eastAsia"/>
                <w:color w:val="000000" w:themeColor="text1"/>
                <w:sz w:val="18"/>
                <w:szCs w:val="22"/>
              </w:rPr>
              <w:t>％</w:t>
            </w:r>
          </w:p>
        </w:tc>
        <w:tc>
          <w:tcPr>
            <w:tcW w:w="1275" w:type="dxa"/>
            <w:tcBorders>
              <w:top w:val="single" w:sz="4" w:space="0" w:color="auto"/>
            </w:tcBorders>
            <w:vAlign w:val="center"/>
          </w:tcPr>
          <w:p w14:paraId="32462D76"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20</w:t>
            </w:r>
            <w:r w:rsidRPr="00393114">
              <w:rPr>
                <w:rFonts w:ascii="HG丸ｺﾞｼｯｸM-PRO" w:eastAsia="HG丸ｺﾞｼｯｸM-PRO" w:hAnsi="HG丸ｺﾞｼｯｸM-PRO" w:hint="eastAsia"/>
                <w:color w:val="000000" w:themeColor="text1"/>
                <w:sz w:val="18"/>
                <w:szCs w:val="22"/>
              </w:rPr>
              <w:t>.</w:t>
            </w:r>
            <w:r w:rsidRPr="00393114">
              <w:rPr>
                <w:rFonts w:ascii="HG丸ｺﾞｼｯｸM-PRO" w:eastAsia="HG丸ｺﾞｼｯｸM-PRO" w:hAnsi="HG丸ｺﾞｼｯｸM-PRO"/>
                <w:color w:val="000000" w:themeColor="text1"/>
                <w:sz w:val="18"/>
                <w:szCs w:val="22"/>
              </w:rPr>
              <w:t>7</w:t>
            </w:r>
            <w:r w:rsidRPr="00393114">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494AD185"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22</w:t>
            </w:r>
            <w:r w:rsidRPr="00393114">
              <w:rPr>
                <w:rFonts w:ascii="HG丸ｺﾞｼｯｸM-PRO" w:eastAsia="HG丸ｺﾞｼｯｸM-PRO" w:hAnsi="HG丸ｺﾞｼｯｸM-PRO" w:hint="eastAsia"/>
                <w:color w:val="000000" w:themeColor="text1"/>
                <w:sz w:val="18"/>
                <w:szCs w:val="22"/>
              </w:rPr>
              <w:t>.1％</w:t>
            </w:r>
          </w:p>
        </w:tc>
        <w:tc>
          <w:tcPr>
            <w:tcW w:w="1276" w:type="dxa"/>
            <w:tcBorders>
              <w:top w:val="single" w:sz="4" w:space="0" w:color="auto"/>
            </w:tcBorders>
            <w:vAlign w:val="center"/>
          </w:tcPr>
          <w:p w14:paraId="5654CA5C"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w:t>
            </w:r>
          </w:p>
        </w:tc>
        <w:tc>
          <w:tcPr>
            <w:tcW w:w="1185" w:type="dxa"/>
            <w:gridSpan w:val="2"/>
            <w:tcBorders>
              <w:top w:val="single" w:sz="4" w:space="0" w:color="auto"/>
            </w:tcBorders>
            <w:vAlign w:val="center"/>
          </w:tcPr>
          <w:p w14:paraId="0DE40C9B"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45</w:t>
            </w:r>
            <w:r w:rsidRPr="00393114">
              <w:rPr>
                <w:rFonts w:ascii="HG丸ｺﾞｼｯｸM-PRO" w:eastAsia="HG丸ｺﾞｼｯｸM-PRO" w:hAnsi="HG丸ｺﾞｼｯｸM-PRO" w:hint="eastAsia"/>
                <w:color w:val="000000" w:themeColor="text1"/>
                <w:sz w:val="18"/>
                <w:szCs w:val="22"/>
              </w:rPr>
              <w:t>％以上</w:t>
            </w:r>
          </w:p>
        </w:tc>
      </w:tr>
      <w:tr w:rsidR="00393114" w:rsidRPr="00393114" w14:paraId="53703153" w14:textId="77777777" w:rsidTr="00393114">
        <w:tc>
          <w:tcPr>
            <w:tcW w:w="1119" w:type="dxa"/>
            <w:tcBorders>
              <w:top w:val="double" w:sz="4" w:space="0" w:color="auto"/>
            </w:tcBorders>
            <w:vAlign w:val="center"/>
          </w:tcPr>
          <w:p w14:paraId="08B0AEC5"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7D2D61C7"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取組</w:t>
            </w:r>
          </w:p>
        </w:tc>
        <w:tc>
          <w:tcPr>
            <w:tcW w:w="8850" w:type="dxa"/>
            <w:gridSpan w:val="8"/>
            <w:tcBorders>
              <w:top w:val="double" w:sz="4" w:space="0" w:color="auto"/>
            </w:tcBorders>
          </w:tcPr>
          <w:p w14:paraId="510D0D0F"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・保健指導の技術力向上、標準化・均一化を図るための「大阪版保健指導プラグラム(更新版</w:t>
            </w:r>
            <w:r w:rsidRPr="00393114">
              <w:rPr>
                <w:rFonts w:ascii="HG丸ｺﾞｼｯｸM-PRO" w:eastAsia="HG丸ｺﾞｼｯｸM-PRO" w:hAnsi="HG丸ｺﾞｼｯｸM-PRO"/>
                <w:color w:val="000000" w:themeColor="text1"/>
                <w:sz w:val="18"/>
                <w:szCs w:val="22"/>
              </w:rPr>
              <w:t>）</w:t>
            </w:r>
            <w:r w:rsidRPr="00393114">
              <w:rPr>
                <w:rFonts w:ascii="HG丸ｺﾞｼｯｸM-PRO" w:eastAsia="HG丸ｺﾞｼｯｸM-PRO" w:hAnsi="HG丸ｺﾞｼｯｸM-PRO" w:hint="eastAsia"/>
                <w:color w:val="000000" w:themeColor="text1"/>
                <w:sz w:val="18"/>
                <w:szCs w:val="22"/>
              </w:rPr>
              <w:t>」を展開。</w:t>
            </w:r>
          </w:p>
          <w:p w14:paraId="7CBAE11F"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・「汎用性の高い行動変容プログラム」を改訂し、市町村国保の保険事業を効果的・効率的に推進。</w:t>
            </w:r>
          </w:p>
          <w:p w14:paraId="285B58F3"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・KDBデータを用いた「地域差見える化支援ツール」等の活用促進。</w:t>
            </w:r>
          </w:p>
        </w:tc>
      </w:tr>
      <w:tr w:rsidR="00393114" w:rsidRPr="00393114" w14:paraId="6A8B30EE" w14:textId="77777777" w:rsidTr="00393114">
        <w:trPr>
          <w:trHeight w:val="834"/>
        </w:trPr>
        <w:tc>
          <w:tcPr>
            <w:tcW w:w="1119" w:type="dxa"/>
            <w:tcBorders>
              <w:top w:val="double" w:sz="4" w:space="0" w:color="auto"/>
            </w:tcBorders>
            <w:vAlign w:val="center"/>
          </w:tcPr>
          <w:p w14:paraId="12212F32"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1E1C562D" w14:textId="77777777" w:rsidR="00393114" w:rsidRPr="00393114" w:rsidDel="00746C11"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評価</w:t>
            </w:r>
          </w:p>
        </w:tc>
        <w:tc>
          <w:tcPr>
            <w:tcW w:w="8247" w:type="dxa"/>
            <w:gridSpan w:val="7"/>
            <w:tcBorders>
              <w:top w:val="double" w:sz="4" w:space="0" w:color="auto"/>
            </w:tcBorders>
            <w:vAlign w:val="center"/>
          </w:tcPr>
          <w:p w14:paraId="4022BAFD" w14:textId="77777777" w:rsidR="00393114" w:rsidRPr="00393114" w:rsidRDefault="00393114" w:rsidP="00393114">
            <w:pP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・実施率は年々向上しているものの、依然、全国平均（2021年度：2</w:t>
            </w:r>
            <w:r w:rsidRPr="00393114">
              <w:rPr>
                <w:rFonts w:ascii="HG丸ｺﾞｼｯｸM-PRO" w:eastAsia="HG丸ｺﾞｼｯｸM-PRO" w:hAnsi="HG丸ｺﾞｼｯｸM-PRO"/>
                <w:color w:val="000000" w:themeColor="text1"/>
                <w:sz w:val="18"/>
                <w:szCs w:val="22"/>
              </w:rPr>
              <w:t>4</w:t>
            </w:r>
            <w:r w:rsidRPr="00393114">
              <w:rPr>
                <w:rFonts w:ascii="HG丸ｺﾞｼｯｸM-PRO" w:eastAsia="HG丸ｺﾞｼｯｸM-PRO" w:hAnsi="HG丸ｺﾞｼｯｸM-PRO" w:hint="eastAsia"/>
                <w:color w:val="000000" w:themeColor="text1"/>
                <w:sz w:val="18"/>
                <w:szCs w:val="22"/>
              </w:rPr>
              <w:t>.</w:t>
            </w:r>
            <w:r w:rsidRPr="00393114">
              <w:rPr>
                <w:rFonts w:ascii="HG丸ｺﾞｼｯｸM-PRO" w:eastAsia="HG丸ｺﾞｼｯｸM-PRO" w:hAnsi="HG丸ｺﾞｼｯｸM-PRO"/>
                <w:color w:val="000000" w:themeColor="text1"/>
                <w:sz w:val="18"/>
                <w:szCs w:val="22"/>
              </w:rPr>
              <w:t>7</w:t>
            </w:r>
            <w:r w:rsidRPr="00393114">
              <w:rPr>
                <w:rFonts w:ascii="HG丸ｺﾞｼｯｸM-PRO" w:eastAsia="HG丸ｺﾞｼｯｸM-PRO" w:hAnsi="HG丸ｺﾞｼｯｸM-PRO" w:hint="eastAsia"/>
                <w:color w:val="000000" w:themeColor="text1"/>
                <w:sz w:val="18"/>
                <w:szCs w:val="22"/>
              </w:rPr>
              <w:t>%）と比べると低い状況。</w:t>
            </w:r>
          </w:p>
          <w:p w14:paraId="0F6C500F" w14:textId="77777777" w:rsidR="00393114" w:rsidRPr="00393114" w:rsidDel="00907CA3" w:rsidRDefault="00393114" w:rsidP="00393114">
            <w:pP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・医療データを活用した保健指導の受診促進策等の検討・改善が必要。</w:t>
            </w:r>
          </w:p>
        </w:tc>
        <w:tc>
          <w:tcPr>
            <w:tcW w:w="603" w:type="dxa"/>
            <w:tcBorders>
              <w:top w:val="double" w:sz="4" w:space="0" w:color="auto"/>
            </w:tcBorders>
            <w:vAlign w:val="center"/>
          </w:tcPr>
          <w:p w14:paraId="4948024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Cs w:val="22"/>
              </w:rPr>
              <w:t>B</w:t>
            </w:r>
          </w:p>
        </w:tc>
      </w:tr>
    </w:tbl>
    <w:p w14:paraId="78E118F0"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20"/>
          <w:szCs w:val="22"/>
        </w:rPr>
      </w:pPr>
      <w:r w:rsidRPr="00393114">
        <w:rPr>
          <w:rFonts w:ascii="HG丸ｺﾞｼｯｸM-PRO" w:eastAsia="HG丸ｺﾞｼｯｸM-PRO" w:hAnsi="HG丸ｺﾞｼｯｸM-PRO" w:hint="eastAsia"/>
          <w:sz w:val="18"/>
          <w:szCs w:val="22"/>
        </w:rPr>
        <w:t>出典：「特定健康診査・特定保健指導の実施状況に関するデータ」（厚生労働省）</w:t>
      </w:r>
    </w:p>
    <w:p w14:paraId="3DC47AF1" w14:textId="207430E4" w:rsidR="00393114" w:rsidRDefault="00393114" w:rsidP="00393114">
      <w:pPr>
        <w:widowControl/>
        <w:adjustRightInd w:val="0"/>
        <w:jc w:val="left"/>
        <w:rPr>
          <w:rFonts w:ascii="HG丸ｺﾞｼｯｸM-PRO" w:eastAsia="HG丸ｺﾞｼｯｸM-PRO" w:hAnsi="HG丸ｺﾞｼｯｸM-PRO"/>
          <w:sz w:val="20"/>
          <w:szCs w:val="22"/>
        </w:rPr>
      </w:pPr>
    </w:p>
    <w:p w14:paraId="248465D5" w14:textId="77777777" w:rsidR="00393114" w:rsidRPr="00393114" w:rsidRDefault="00393114" w:rsidP="00393114">
      <w:pPr>
        <w:widowControl/>
        <w:adjustRightInd w:val="0"/>
        <w:jc w:val="left"/>
        <w:rPr>
          <w:rFonts w:ascii="HG丸ｺﾞｼｯｸM-PRO" w:eastAsia="HG丸ｺﾞｼｯｸM-PRO" w:hAnsi="HG丸ｺﾞｼｯｸM-PRO" w:cs="ＭＳ Ｐゴシック"/>
          <w:color w:val="FF0000"/>
          <w:kern w:val="0"/>
          <w:sz w:val="22"/>
          <w:szCs w:val="22"/>
        </w:rPr>
      </w:pPr>
    </w:p>
    <w:p w14:paraId="639377E1" w14:textId="77777777" w:rsidR="00393114" w:rsidRDefault="00393114" w:rsidP="00393114">
      <w:pPr>
        <w:jc w:val="left"/>
        <w:rPr>
          <w:rFonts w:ascii="HG丸ｺﾞｼｯｸM-PRO" w:eastAsia="HG丸ｺﾞｼｯｸM-PRO" w:hAnsi="HG丸ｺﾞｼｯｸM-PRO"/>
          <w:color w:val="000000" w:themeColor="text1"/>
          <w:sz w:val="22"/>
          <w:szCs w:val="22"/>
        </w:rPr>
      </w:pPr>
    </w:p>
    <w:p w14:paraId="75230A10" w14:textId="77777777" w:rsidR="00393114" w:rsidRDefault="00393114" w:rsidP="00393114">
      <w:pPr>
        <w:jc w:val="left"/>
        <w:rPr>
          <w:rFonts w:ascii="HG丸ｺﾞｼｯｸM-PRO" w:eastAsia="HG丸ｺﾞｼｯｸM-PRO" w:hAnsi="HG丸ｺﾞｼｯｸM-PRO"/>
          <w:color w:val="000000" w:themeColor="text1"/>
          <w:sz w:val="22"/>
          <w:szCs w:val="22"/>
        </w:rPr>
      </w:pPr>
    </w:p>
    <w:p w14:paraId="50F9387F" w14:textId="548B0A9D"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lastRenderedPageBreak/>
        <w:t>③　メタボリックシンドロームの該当者及び予備群の減少率に関する数値目標</w:t>
      </w:r>
    </w:p>
    <w:p w14:paraId="03F945AB" w14:textId="77777777" w:rsidR="00393114" w:rsidRPr="00393114" w:rsidRDefault="00393114" w:rsidP="00393114">
      <w:pPr>
        <w:ind w:leftChars="100" w:left="370" w:hangingChars="100" w:hanging="160"/>
        <w:jc w:val="left"/>
        <w:rPr>
          <w:rFonts w:ascii="HG丸ｺﾞｼｯｸM-PRO" w:eastAsia="HG丸ｺﾞｼｯｸM-PRO" w:hAnsi="HG丸ｺﾞｼｯｸM-PRO"/>
          <w:color w:val="000000" w:themeColor="text1"/>
          <w:sz w:val="16"/>
          <w:szCs w:val="22"/>
        </w:rPr>
      </w:pPr>
      <w:r w:rsidRPr="00393114">
        <w:rPr>
          <w:rFonts w:ascii="HG丸ｺﾞｼｯｸM-PRO" w:eastAsia="HG丸ｺﾞｼｯｸM-PRO" w:hAnsi="HG丸ｺﾞｼｯｸM-PRO" w:hint="eastAsia"/>
          <w:color w:val="000000" w:themeColor="text1"/>
          <w:sz w:val="16"/>
          <w:szCs w:val="22"/>
        </w:rPr>
        <w:t>（※ 減少率については、2008年の住民基本台帳人口（40～74歳）に、特定保健指導対象者の出現割合（特定保健指導対象者数／　特定健診受診者）を乗じて得られた特定保健指導対象者推定数の2008年度と当該年度の推定数の差より算出）</w:t>
      </w:r>
    </w:p>
    <w:tbl>
      <w:tblPr>
        <w:tblStyle w:val="21"/>
        <w:tblW w:w="0" w:type="auto"/>
        <w:jc w:val="center"/>
        <w:tblLook w:val="04A0" w:firstRow="1" w:lastRow="0" w:firstColumn="1" w:lastColumn="0" w:noHBand="0" w:noVBand="1"/>
      </w:tblPr>
      <w:tblGrid>
        <w:gridCol w:w="1413"/>
        <w:gridCol w:w="1171"/>
        <w:gridCol w:w="1356"/>
        <w:gridCol w:w="1356"/>
        <w:gridCol w:w="1382"/>
        <w:gridCol w:w="1356"/>
        <w:gridCol w:w="988"/>
        <w:gridCol w:w="380"/>
        <w:gridCol w:w="567"/>
      </w:tblGrid>
      <w:tr w:rsidR="00393114" w:rsidRPr="00393114" w14:paraId="5B63775D" w14:textId="77777777" w:rsidTr="00393114">
        <w:trPr>
          <w:jc w:val="center"/>
        </w:trPr>
        <w:tc>
          <w:tcPr>
            <w:tcW w:w="1413" w:type="dxa"/>
            <w:vAlign w:val="center"/>
          </w:tcPr>
          <w:p w14:paraId="0CF26952"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p>
        </w:tc>
        <w:tc>
          <w:tcPr>
            <w:tcW w:w="1171" w:type="dxa"/>
            <w:tcBorders>
              <w:right w:val="double" w:sz="4" w:space="0" w:color="auto"/>
            </w:tcBorders>
            <w:vAlign w:val="center"/>
          </w:tcPr>
          <w:p w14:paraId="4ABF2B1B"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第２期</w:t>
            </w:r>
          </w:p>
        </w:tc>
        <w:tc>
          <w:tcPr>
            <w:tcW w:w="7385" w:type="dxa"/>
            <w:gridSpan w:val="7"/>
            <w:tcBorders>
              <w:left w:val="double" w:sz="4" w:space="0" w:color="auto"/>
              <w:bottom w:val="single" w:sz="4" w:space="0" w:color="auto"/>
            </w:tcBorders>
            <w:vAlign w:val="center"/>
          </w:tcPr>
          <w:p w14:paraId="22E58D1E"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第３期計画期間</w:t>
            </w:r>
          </w:p>
        </w:tc>
      </w:tr>
      <w:tr w:rsidR="00393114" w:rsidRPr="00393114" w14:paraId="25AFD066" w14:textId="77777777" w:rsidTr="00393114">
        <w:trPr>
          <w:trHeight w:val="624"/>
          <w:jc w:val="center"/>
        </w:trPr>
        <w:tc>
          <w:tcPr>
            <w:tcW w:w="1413" w:type="dxa"/>
            <w:tcBorders>
              <w:bottom w:val="single" w:sz="4" w:space="0" w:color="auto"/>
            </w:tcBorders>
            <w:vAlign w:val="center"/>
          </w:tcPr>
          <w:p w14:paraId="11E6FEDC"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年度</w:t>
            </w:r>
          </w:p>
        </w:tc>
        <w:tc>
          <w:tcPr>
            <w:tcW w:w="1171" w:type="dxa"/>
            <w:tcBorders>
              <w:bottom w:val="single" w:sz="4" w:space="0" w:color="auto"/>
              <w:right w:val="double" w:sz="4" w:space="0" w:color="auto"/>
            </w:tcBorders>
            <w:vAlign w:val="center"/>
          </w:tcPr>
          <w:p w14:paraId="65CBE9C1"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w:t>
            </w:r>
            <w:r w:rsidRPr="00393114">
              <w:rPr>
                <w:rFonts w:ascii="HG丸ｺﾞｼｯｸM-PRO" w:eastAsia="HG丸ｺﾞｼｯｸM-PRO" w:hAnsi="HG丸ｺﾞｼｯｸM-PRO"/>
                <w:color w:val="000000" w:themeColor="text1"/>
                <w:sz w:val="18"/>
                <w:szCs w:val="22"/>
              </w:rPr>
              <w:t>017</w:t>
            </w:r>
            <w:r w:rsidRPr="00393114">
              <w:rPr>
                <w:rFonts w:ascii="HG丸ｺﾞｼｯｸM-PRO" w:eastAsia="HG丸ｺﾞｼｯｸM-PRO" w:hAnsi="HG丸ｺﾞｼｯｸM-PRO" w:hint="eastAsia"/>
                <w:color w:val="000000" w:themeColor="text1"/>
                <w:sz w:val="18"/>
                <w:szCs w:val="22"/>
              </w:rPr>
              <w:t>年度</w:t>
            </w:r>
          </w:p>
        </w:tc>
        <w:tc>
          <w:tcPr>
            <w:tcW w:w="1356" w:type="dxa"/>
            <w:tcBorders>
              <w:top w:val="single" w:sz="4" w:space="0" w:color="auto"/>
              <w:left w:val="double" w:sz="4" w:space="0" w:color="auto"/>
              <w:bottom w:val="single" w:sz="4" w:space="0" w:color="auto"/>
            </w:tcBorders>
            <w:vAlign w:val="center"/>
          </w:tcPr>
          <w:p w14:paraId="5AD374EB"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201</w:t>
            </w:r>
            <w:r w:rsidRPr="00393114">
              <w:rPr>
                <w:rFonts w:ascii="HG丸ｺﾞｼｯｸM-PRO" w:eastAsia="HG丸ｺﾞｼｯｸM-PRO" w:hAnsi="HG丸ｺﾞｼｯｸM-PRO"/>
                <w:color w:val="000000" w:themeColor="text1"/>
                <w:sz w:val="18"/>
                <w:szCs w:val="22"/>
              </w:rPr>
              <w:t>8</w:t>
            </w:r>
            <w:r w:rsidRPr="00393114">
              <w:rPr>
                <w:rFonts w:ascii="HG丸ｺﾞｼｯｸM-PRO" w:eastAsia="HG丸ｺﾞｼｯｸM-PRO" w:hAnsi="HG丸ｺﾞｼｯｸM-PRO" w:hint="eastAsia"/>
                <w:color w:val="000000" w:themeColor="text1"/>
                <w:sz w:val="18"/>
                <w:szCs w:val="22"/>
              </w:rPr>
              <w:t>年度</w:t>
            </w:r>
          </w:p>
        </w:tc>
        <w:tc>
          <w:tcPr>
            <w:tcW w:w="1356" w:type="dxa"/>
            <w:tcBorders>
              <w:top w:val="single" w:sz="4" w:space="0" w:color="auto"/>
              <w:bottom w:val="single" w:sz="4" w:space="0" w:color="auto"/>
            </w:tcBorders>
            <w:vAlign w:val="center"/>
          </w:tcPr>
          <w:p w14:paraId="7D39331C"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2019年度</w:t>
            </w:r>
          </w:p>
        </w:tc>
        <w:tc>
          <w:tcPr>
            <w:tcW w:w="1382" w:type="dxa"/>
            <w:tcBorders>
              <w:top w:val="single" w:sz="4" w:space="0" w:color="auto"/>
              <w:bottom w:val="single" w:sz="4" w:space="0" w:color="auto"/>
            </w:tcBorders>
            <w:vAlign w:val="center"/>
          </w:tcPr>
          <w:p w14:paraId="166AADEA"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2020年度</w:t>
            </w:r>
          </w:p>
        </w:tc>
        <w:tc>
          <w:tcPr>
            <w:tcW w:w="1356" w:type="dxa"/>
            <w:tcBorders>
              <w:top w:val="single" w:sz="4" w:space="0" w:color="auto"/>
              <w:bottom w:val="single" w:sz="4" w:space="0" w:color="auto"/>
            </w:tcBorders>
            <w:vAlign w:val="center"/>
          </w:tcPr>
          <w:p w14:paraId="159E9D7D"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w:t>
            </w:r>
            <w:r w:rsidRPr="00393114">
              <w:rPr>
                <w:rFonts w:ascii="HG丸ｺﾞｼｯｸM-PRO" w:eastAsia="HG丸ｺﾞｼｯｸM-PRO" w:hAnsi="HG丸ｺﾞｼｯｸM-PRO"/>
                <w:color w:val="000000" w:themeColor="text1"/>
                <w:sz w:val="18"/>
                <w:szCs w:val="22"/>
              </w:rPr>
              <w:t>1</w:t>
            </w:r>
            <w:r w:rsidRPr="00393114">
              <w:rPr>
                <w:rFonts w:ascii="HG丸ｺﾞｼｯｸM-PRO" w:eastAsia="HG丸ｺﾞｼｯｸM-PRO" w:hAnsi="HG丸ｺﾞｼｯｸM-PRO" w:hint="eastAsia"/>
                <w:color w:val="000000" w:themeColor="text1"/>
                <w:sz w:val="18"/>
                <w:szCs w:val="22"/>
              </w:rPr>
              <w:t>年度</w:t>
            </w:r>
          </w:p>
        </w:tc>
        <w:tc>
          <w:tcPr>
            <w:tcW w:w="988" w:type="dxa"/>
            <w:tcBorders>
              <w:top w:val="single" w:sz="4" w:space="0" w:color="auto"/>
              <w:bottom w:val="single" w:sz="4" w:space="0" w:color="auto"/>
            </w:tcBorders>
            <w:vAlign w:val="center"/>
          </w:tcPr>
          <w:p w14:paraId="010C6FB9"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2022年度</w:t>
            </w:r>
          </w:p>
        </w:tc>
        <w:tc>
          <w:tcPr>
            <w:tcW w:w="947" w:type="dxa"/>
            <w:gridSpan w:val="2"/>
            <w:tcBorders>
              <w:top w:val="single" w:sz="4" w:space="0" w:color="auto"/>
              <w:bottom w:val="single" w:sz="4" w:space="0" w:color="auto"/>
            </w:tcBorders>
            <w:vAlign w:val="center"/>
          </w:tcPr>
          <w:p w14:paraId="5526BF3B"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2023年度</w:t>
            </w:r>
          </w:p>
          <w:p w14:paraId="4A832F06"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(目標値)</w:t>
            </w:r>
          </w:p>
        </w:tc>
      </w:tr>
      <w:tr w:rsidR="00393114" w:rsidRPr="00393114" w14:paraId="4F85B42B" w14:textId="77777777" w:rsidTr="00393114">
        <w:trPr>
          <w:trHeight w:val="708"/>
          <w:jc w:val="center"/>
        </w:trPr>
        <w:tc>
          <w:tcPr>
            <w:tcW w:w="1413" w:type="dxa"/>
            <w:tcBorders>
              <w:top w:val="single" w:sz="4" w:space="0" w:color="auto"/>
            </w:tcBorders>
            <w:vAlign w:val="center"/>
          </w:tcPr>
          <w:p w14:paraId="64DA9D03"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実績値</w:t>
            </w:r>
          </w:p>
          <w:p w14:paraId="31C672A1"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(2008年度比</w:t>
            </w:r>
          </w:p>
          <w:p w14:paraId="25284B9A"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増減率</w:t>
            </w:r>
            <w:r w:rsidRPr="00393114">
              <w:rPr>
                <w:rFonts w:ascii="HG丸ｺﾞｼｯｸM-PRO" w:eastAsia="HG丸ｺﾞｼｯｸM-PRO" w:hAnsi="HG丸ｺﾞｼｯｸM-PRO"/>
                <w:color w:val="000000" w:themeColor="text1"/>
                <w:sz w:val="18"/>
                <w:szCs w:val="22"/>
              </w:rPr>
              <w:t>(</w:t>
            </w:r>
            <w:r w:rsidRPr="00393114">
              <w:rPr>
                <w:rFonts w:ascii="HG丸ｺﾞｼｯｸM-PRO" w:eastAsia="HG丸ｺﾞｼｯｸM-PRO" w:hAnsi="HG丸ｺﾞｼｯｸM-PRO" w:hint="eastAsia"/>
                <w:color w:val="000000" w:themeColor="text1"/>
                <w:sz w:val="18"/>
                <w:szCs w:val="22"/>
              </w:rPr>
              <w:t>％)</w:t>
            </w:r>
            <w:r w:rsidRPr="00393114">
              <w:rPr>
                <w:rFonts w:ascii="HG丸ｺﾞｼｯｸM-PRO" w:eastAsia="HG丸ｺﾞｼｯｸM-PRO" w:hAnsi="HG丸ｺﾞｼｯｸM-PRO"/>
                <w:color w:val="000000" w:themeColor="text1"/>
                <w:sz w:val="18"/>
                <w:szCs w:val="22"/>
              </w:rPr>
              <w:t>)</w:t>
            </w:r>
          </w:p>
        </w:tc>
        <w:tc>
          <w:tcPr>
            <w:tcW w:w="1171" w:type="dxa"/>
            <w:tcBorders>
              <w:top w:val="single" w:sz="4" w:space="0" w:color="auto"/>
              <w:right w:val="double" w:sz="4" w:space="0" w:color="auto"/>
            </w:tcBorders>
            <w:vAlign w:val="center"/>
          </w:tcPr>
          <w:p w14:paraId="15E926DE"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1.2％減少</w:t>
            </w:r>
          </w:p>
        </w:tc>
        <w:tc>
          <w:tcPr>
            <w:tcW w:w="1356" w:type="dxa"/>
            <w:tcBorders>
              <w:top w:val="single" w:sz="4" w:space="0" w:color="auto"/>
              <w:left w:val="double" w:sz="4" w:space="0" w:color="auto"/>
            </w:tcBorders>
            <w:vAlign w:val="center"/>
          </w:tcPr>
          <w:p w14:paraId="2C84D6E9"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0.3％増加</w:t>
            </w:r>
          </w:p>
        </w:tc>
        <w:tc>
          <w:tcPr>
            <w:tcW w:w="1356" w:type="dxa"/>
            <w:tcBorders>
              <w:top w:val="single" w:sz="4" w:space="0" w:color="auto"/>
            </w:tcBorders>
            <w:vAlign w:val="center"/>
          </w:tcPr>
          <w:p w14:paraId="7F356E53"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0.8％増加</w:t>
            </w:r>
          </w:p>
        </w:tc>
        <w:tc>
          <w:tcPr>
            <w:tcW w:w="1382" w:type="dxa"/>
            <w:tcBorders>
              <w:top w:val="single" w:sz="4" w:space="0" w:color="auto"/>
            </w:tcBorders>
            <w:vAlign w:val="center"/>
          </w:tcPr>
          <w:p w14:paraId="3FD66382"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3.9％増加</w:t>
            </w:r>
          </w:p>
        </w:tc>
        <w:tc>
          <w:tcPr>
            <w:tcW w:w="1356" w:type="dxa"/>
            <w:tcBorders>
              <w:top w:val="single" w:sz="4" w:space="0" w:color="auto"/>
            </w:tcBorders>
            <w:vAlign w:val="center"/>
          </w:tcPr>
          <w:p w14:paraId="1EB447B9"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0</w:t>
            </w:r>
            <w:r w:rsidRPr="00393114">
              <w:rPr>
                <w:rFonts w:ascii="HG丸ｺﾞｼｯｸM-PRO" w:eastAsia="HG丸ｺﾞｼｯｸM-PRO" w:hAnsi="HG丸ｺﾞｼｯｸM-PRO"/>
                <w:color w:val="000000" w:themeColor="text1"/>
                <w:sz w:val="18"/>
                <w:szCs w:val="22"/>
              </w:rPr>
              <w:t>.3</w:t>
            </w:r>
            <w:r w:rsidRPr="00393114">
              <w:rPr>
                <w:rFonts w:ascii="HG丸ｺﾞｼｯｸM-PRO" w:eastAsia="HG丸ｺﾞｼｯｸM-PRO" w:hAnsi="HG丸ｺﾞｼｯｸM-PRO" w:hint="eastAsia"/>
                <w:color w:val="000000" w:themeColor="text1"/>
                <w:sz w:val="18"/>
                <w:szCs w:val="22"/>
              </w:rPr>
              <w:t>％減少</w:t>
            </w:r>
          </w:p>
        </w:tc>
        <w:tc>
          <w:tcPr>
            <w:tcW w:w="988" w:type="dxa"/>
            <w:tcBorders>
              <w:top w:val="single" w:sz="4" w:space="0" w:color="auto"/>
            </w:tcBorders>
            <w:vAlign w:val="center"/>
          </w:tcPr>
          <w:p w14:paraId="0530415A"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w:t>
            </w:r>
          </w:p>
        </w:tc>
        <w:tc>
          <w:tcPr>
            <w:tcW w:w="947" w:type="dxa"/>
            <w:gridSpan w:val="2"/>
            <w:tcBorders>
              <w:top w:val="single" w:sz="4" w:space="0" w:color="auto"/>
            </w:tcBorders>
            <w:vAlign w:val="center"/>
          </w:tcPr>
          <w:p w14:paraId="2747D591"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25</w:t>
            </w:r>
            <w:r w:rsidRPr="00393114">
              <w:rPr>
                <w:rFonts w:ascii="HG丸ｺﾞｼｯｸM-PRO" w:eastAsia="HG丸ｺﾞｼｯｸM-PRO" w:hAnsi="HG丸ｺﾞｼｯｸM-PRO" w:hint="eastAsia"/>
                <w:color w:val="000000" w:themeColor="text1"/>
                <w:sz w:val="18"/>
                <w:szCs w:val="22"/>
              </w:rPr>
              <w:t>％</w:t>
            </w:r>
          </w:p>
          <w:p w14:paraId="09D8D42D"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以上</w:t>
            </w:r>
          </w:p>
          <w:p w14:paraId="5E50742C"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減少</w:t>
            </w:r>
          </w:p>
        </w:tc>
      </w:tr>
      <w:tr w:rsidR="00393114" w:rsidRPr="00393114" w14:paraId="08407675" w14:textId="77777777" w:rsidTr="00393114">
        <w:trPr>
          <w:jc w:val="center"/>
        </w:trPr>
        <w:tc>
          <w:tcPr>
            <w:tcW w:w="1413" w:type="dxa"/>
            <w:tcBorders>
              <w:top w:val="double" w:sz="4" w:space="0" w:color="auto"/>
            </w:tcBorders>
            <w:vAlign w:val="center"/>
          </w:tcPr>
          <w:p w14:paraId="575DBCF2"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42267C43"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取組</w:t>
            </w:r>
          </w:p>
        </w:tc>
        <w:tc>
          <w:tcPr>
            <w:tcW w:w="8556" w:type="dxa"/>
            <w:gridSpan w:val="8"/>
            <w:tcBorders>
              <w:top w:val="double" w:sz="4" w:space="0" w:color="auto"/>
            </w:tcBorders>
          </w:tcPr>
          <w:p w14:paraId="5979E2D7"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・保健指導の技術力向上、標準化・均一化を図るための「大阪版保健指導プラグラム(更新版</w:t>
            </w:r>
            <w:r w:rsidRPr="00393114">
              <w:rPr>
                <w:rFonts w:ascii="HG丸ｺﾞｼｯｸM-PRO" w:eastAsia="HG丸ｺﾞｼｯｸM-PRO" w:hAnsi="HG丸ｺﾞｼｯｸM-PRO"/>
                <w:color w:val="000000" w:themeColor="text1"/>
                <w:sz w:val="18"/>
                <w:szCs w:val="18"/>
              </w:rPr>
              <w:t>）</w:t>
            </w:r>
            <w:r w:rsidRPr="00393114">
              <w:rPr>
                <w:rFonts w:ascii="HG丸ｺﾞｼｯｸM-PRO" w:eastAsia="HG丸ｺﾞｼｯｸM-PRO" w:hAnsi="HG丸ｺﾞｼｯｸM-PRO" w:hint="eastAsia"/>
                <w:color w:val="000000" w:themeColor="text1"/>
                <w:sz w:val="18"/>
                <w:szCs w:val="18"/>
              </w:rPr>
              <w:t>」を展開。</w:t>
            </w:r>
          </w:p>
          <w:p w14:paraId="34003D67"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・健康増進法に基づく健康増進事業において、市町村が健康教育、健康相談等の事業を実施。</w:t>
            </w:r>
          </w:p>
        </w:tc>
      </w:tr>
      <w:tr w:rsidR="00393114" w:rsidRPr="00393114" w14:paraId="1628D6DF" w14:textId="77777777" w:rsidTr="00393114">
        <w:trPr>
          <w:trHeight w:val="834"/>
          <w:jc w:val="center"/>
        </w:trPr>
        <w:tc>
          <w:tcPr>
            <w:tcW w:w="1413" w:type="dxa"/>
            <w:tcBorders>
              <w:top w:val="double" w:sz="4" w:space="0" w:color="auto"/>
            </w:tcBorders>
            <w:vAlign w:val="center"/>
          </w:tcPr>
          <w:p w14:paraId="2C0D1868"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0D6E2693" w14:textId="77777777" w:rsidR="00393114" w:rsidRPr="00393114" w:rsidDel="00746C11"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評価</w:t>
            </w:r>
          </w:p>
        </w:tc>
        <w:tc>
          <w:tcPr>
            <w:tcW w:w="7989" w:type="dxa"/>
            <w:gridSpan w:val="7"/>
            <w:tcBorders>
              <w:top w:val="double" w:sz="4" w:space="0" w:color="auto"/>
            </w:tcBorders>
            <w:vAlign w:val="center"/>
          </w:tcPr>
          <w:p w14:paraId="55CA923E" w14:textId="77777777" w:rsidR="00393114" w:rsidRPr="00393114" w:rsidDel="00907CA3" w:rsidRDefault="00393114" w:rsidP="00393114">
            <w:pPr>
              <w:ind w:left="180" w:hangingChars="100" w:hanging="180"/>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・2008年度と比較したメタボリックシンドロームの該当者及び予備群の減少率について、2021年度にようやく減少となったものの、25％以上減少という目標に対し、大きく差が生じている。</w:t>
            </w:r>
          </w:p>
        </w:tc>
        <w:tc>
          <w:tcPr>
            <w:tcW w:w="567" w:type="dxa"/>
            <w:tcBorders>
              <w:top w:val="double" w:sz="4" w:space="0" w:color="auto"/>
            </w:tcBorders>
            <w:vAlign w:val="center"/>
          </w:tcPr>
          <w:p w14:paraId="5759413E" w14:textId="77777777" w:rsidR="00393114" w:rsidRPr="00393114" w:rsidRDefault="00393114" w:rsidP="00393114">
            <w:pPr>
              <w:ind w:left="180" w:hangingChars="100" w:hanging="180"/>
              <w:jc w:val="center"/>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D</w:t>
            </w:r>
          </w:p>
        </w:tc>
      </w:tr>
    </w:tbl>
    <w:p w14:paraId="37C7D957"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r w:rsidRPr="00393114">
        <w:rPr>
          <w:rFonts w:ascii="HG丸ｺﾞｼｯｸM-PRO" w:eastAsia="HG丸ｺﾞｼｯｸM-PRO" w:hAnsi="HG丸ｺﾞｼｯｸM-PRO" w:hint="eastAsia"/>
          <w:sz w:val="18"/>
          <w:szCs w:val="22"/>
        </w:rPr>
        <w:t>出典：厚生労働省提供データ</w:t>
      </w:r>
    </w:p>
    <w:p w14:paraId="08E9BE84"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p>
    <w:p w14:paraId="0A3E949D"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t>④　たばこ対策に関する目標</w:t>
      </w:r>
    </w:p>
    <w:tbl>
      <w:tblPr>
        <w:tblStyle w:val="21"/>
        <w:tblW w:w="0" w:type="auto"/>
        <w:jc w:val="center"/>
        <w:tblLook w:val="04A0" w:firstRow="1" w:lastRow="0" w:firstColumn="1" w:lastColumn="0" w:noHBand="0" w:noVBand="1"/>
      </w:tblPr>
      <w:tblGrid>
        <w:gridCol w:w="974"/>
        <w:gridCol w:w="3841"/>
        <w:gridCol w:w="709"/>
        <w:gridCol w:w="3831"/>
        <w:gridCol w:w="614"/>
      </w:tblGrid>
      <w:tr w:rsidR="00393114" w:rsidRPr="00393114" w14:paraId="4C0CBE07" w14:textId="77777777" w:rsidTr="00393114">
        <w:trPr>
          <w:trHeight w:val="624"/>
          <w:jc w:val="center"/>
        </w:trPr>
        <w:tc>
          <w:tcPr>
            <w:tcW w:w="974" w:type="dxa"/>
            <w:tcBorders>
              <w:bottom w:val="double" w:sz="4" w:space="0" w:color="auto"/>
            </w:tcBorders>
            <w:vAlign w:val="center"/>
          </w:tcPr>
          <w:p w14:paraId="1DD80987"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目標</w:t>
            </w:r>
          </w:p>
        </w:tc>
        <w:tc>
          <w:tcPr>
            <w:tcW w:w="3841" w:type="dxa"/>
            <w:tcBorders>
              <w:top w:val="single" w:sz="4" w:space="0" w:color="auto"/>
              <w:bottom w:val="double" w:sz="4" w:space="0" w:color="auto"/>
            </w:tcBorders>
            <w:vAlign w:val="center"/>
          </w:tcPr>
          <w:p w14:paraId="03F24641"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①成人の喫煙率</w:t>
            </w:r>
          </w:p>
          <w:p w14:paraId="007DE6A9"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（男性:15%／女性:5%）</w:t>
            </w:r>
          </w:p>
          <w:p w14:paraId="790699F6"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②敷地内禁煙の割合</w:t>
            </w:r>
          </w:p>
          <w:p w14:paraId="0D4D77E5"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（病院:100%／私立小中高等学校:100%）</w:t>
            </w:r>
          </w:p>
          <w:p w14:paraId="6FFD3F11"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③建物内禁煙の割合</w:t>
            </w:r>
          </w:p>
          <w:p w14:paraId="616955D3"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（官公庁:100%／大学:100%）</w:t>
            </w:r>
          </w:p>
          <w:p w14:paraId="210E7A2A"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④受動喫煙の機会を有する者の割合</w:t>
            </w:r>
          </w:p>
          <w:p w14:paraId="4371500F"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（職場:0%／飲食店:15%）</w:t>
            </w:r>
          </w:p>
        </w:tc>
        <w:tc>
          <w:tcPr>
            <w:tcW w:w="709" w:type="dxa"/>
            <w:tcBorders>
              <w:top w:val="single" w:sz="4" w:space="0" w:color="auto"/>
              <w:bottom w:val="double" w:sz="4" w:space="0" w:color="auto"/>
            </w:tcBorders>
            <w:vAlign w:val="center"/>
          </w:tcPr>
          <w:p w14:paraId="6D192F21"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実績</w:t>
            </w:r>
          </w:p>
        </w:tc>
        <w:tc>
          <w:tcPr>
            <w:tcW w:w="4445" w:type="dxa"/>
            <w:gridSpan w:val="2"/>
            <w:tcBorders>
              <w:top w:val="single" w:sz="4" w:space="0" w:color="auto"/>
              <w:bottom w:val="double" w:sz="4" w:space="0" w:color="auto"/>
            </w:tcBorders>
            <w:vAlign w:val="center"/>
          </w:tcPr>
          <w:p w14:paraId="7A320377"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①成人の喫煙率（2022年度）</w:t>
            </w:r>
          </w:p>
          <w:p w14:paraId="6BBBDD72"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（男性:24.3%／女性:8.6%）</w:t>
            </w:r>
          </w:p>
          <w:p w14:paraId="212B49F0"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②敷地内禁煙の割合（2023年度）</w:t>
            </w:r>
          </w:p>
          <w:p w14:paraId="14C048D8"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（病院:97</w:t>
            </w:r>
            <w:r w:rsidRPr="00393114">
              <w:rPr>
                <w:rFonts w:ascii="HG丸ｺﾞｼｯｸM-PRO" w:eastAsia="HG丸ｺﾞｼｯｸM-PRO" w:hAnsi="HG丸ｺﾞｼｯｸM-PRO"/>
                <w:color w:val="000000" w:themeColor="text1"/>
                <w:sz w:val="18"/>
                <w:szCs w:val="22"/>
              </w:rPr>
              <w:t>.</w:t>
            </w:r>
            <w:r w:rsidRPr="00393114">
              <w:rPr>
                <w:rFonts w:ascii="HG丸ｺﾞｼｯｸM-PRO" w:eastAsia="HG丸ｺﾞｼｯｸM-PRO" w:hAnsi="HG丸ｺﾞｼｯｸM-PRO" w:hint="eastAsia"/>
                <w:color w:val="000000" w:themeColor="text1"/>
                <w:sz w:val="18"/>
                <w:szCs w:val="22"/>
              </w:rPr>
              <w:t>4%／私立小中高等学校:90.9%）</w:t>
            </w:r>
          </w:p>
          <w:p w14:paraId="2FB732FA"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③建物内禁煙の割合（2020年度）</w:t>
            </w:r>
          </w:p>
          <w:p w14:paraId="222B769E"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（官公庁:100%／大学:100%）</w:t>
            </w:r>
          </w:p>
          <w:p w14:paraId="78723E0C"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④受動喫煙の機会を有する者の割合（2018年度）</w:t>
            </w:r>
          </w:p>
          <w:p w14:paraId="51C34A78"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（職場:</w:t>
            </w:r>
            <w:r w:rsidRPr="00393114">
              <w:rPr>
                <w:rFonts w:ascii="HG丸ｺﾞｼｯｸM-PRO" w:eastAsia="HG丸ｺﾞｼｯｸM-PRO" w:hAnsi="HG丸ｺﾞｼｯｸM-PRO"/>
                <w:color w:val="000000" w:themeColor="text1"/>
                <w:sz w:val="18"/>
                <w:szCs w:val="22"/>
              </w:rPr>
              <w:t>26.4</w:t>
            </w:r>
            <w:r w:rsidRPr="00393114">
              <w:rPr>
                <w:rFonts w:ascii="HG丸ｺﾞｼｯｸM-PRO" w:eastAsia="HG丸ｺﾞｼｯｸM-PRO" w:hAnsi="HG丸ｺﾞｼｯｸM-PRO" w:hint="eastAsia"/>
                <w:color w:val="000000" w:themeColor="text1"/>
                <w:sz w:val="18"/>
                <w:szCs w:val="22"/>
              </w:rPr>
              <w:t>%／飲食店:</w:t>
            </w:r>
            <w:r w:rsidRPr="00393114">
              <w:rPr>
                <w:rFonts w:ascii="HG丸ｺﾞｼｯｸM-PRO" w:eastAsia="HG丸ｺﾞｼｯｸM-PRO" w:hAnsi="HG丸ｺﾞｼｯｸM-PRO"/>
                <w:color w:val="000000" w:themeColor="text1"/>
                <w:sz w:val="18"/>
                <w:szCs w:val="22"/>
              </w:rPr>
              <w:t>42.6</w:t>
            </w:r>
            <w:r w:rsidRPr="00393114">
              <w:rPr>
                <w:rFonts w:ascii="HG丸ｺﾞｼｯｸM-PRO" w:eastAsia="HG丸ｺﾞｼｯｸM-PRO" w:hAnsi="HG丸ｺﾞｼｯｸM-PRO" w:hint="eastAsia"/>
                <w:color w:val="000000" w:themeColor="text1"/>
                <w:sz w:val="18"/>
                <w:szCs w:val="22"/>
              </w:rPr>
              <w:t>%）</w:t>
            </w:r>
          </w:p>
        </w:tc>
      </w:tr>
      <w:tr w:rsidR="00393114" w:rsidRPr="00393114" w14:paraId="1355C772" w14:textId="77777777" w:rsidTr="00393114">
        <w:trPr>
          <w:trHeight w:val="2046"/>
          <w:jc w:val="center"/>
        </w:trPr>
        <w:tc>
          <w:tcPr>
            <w:tcW w:w="974" w:type="dxa"/>
            <w:tcBorders>
              <w:top w:val="double" w:sz="4" w:space="0" w:color="auto"/>
            </w:tcBorders>
            <w:vAlign w:val="center"/>
          </w:tcPr>
          <w:p w14:paraId="1FE2E39E"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5E42EC67"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取組</w:t>
            </w:r>
          </w:p>
        </w:tc>
        <w:tc>
          <w:tcPr>
            <w:tcW w:w="8995" w:type="dxa"/>
            <w:gridSpan w:val="4"/>
            <w:tcBorders>
              <w:top w:val="double" w:sz="4" w:space="0" w:color="auto"/>
              <w:bottom w:val="dashed" w:sz="4" w:space="0" w:color="auto"/>
            </w:tcBorders>
            <w:vAlign w:val="center"/>
          </w:tcPr>
          <w:p w14:paraId="48741A9D"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・児童・生徒を対象とし、たばこの健康への影響に関する講習会等、喫煙防止教育等を実施。</w:t>
            </w:r>
          </w:p>
          <w:p w14:paraId="292DC1CB"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・市町村等に対し、喫煙に関する医学知識の講座や取組の好事例を紹介する研修会を実施。</w:t>
            </w:r>
          </w:p>
          <w:p w14:paraId="5B704A88"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 xml:space="preserve">・子どもの乳幼児歯科健診の実施と併せて、母親を対象に禁煙サポートを実施。　　　　　　　　　　　　　　　　　　　　　　　　　　　　　　　　　　　　　　　　　　　　　　　　　　　　　　　　　　　　　　　　　　　　　　　　　　　　　　　　　　　　　　　　　　　　　　　　　　　</w:t>
            </w:r>
          </w:p>
          <w:p w14:paraId="7DE82FAD"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・保健所における禁煙支援として、保健所圏域地域職域連携推進事業等において、禁煙支援の研修会開催や、商工会議所事業所を対象に喫煙対策、健康経営についての健康教育を実施。</w:t>
            </w:r>
          </w:p>
          <w:p w14:paraId="4F79EBBE"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・健康増進法、大阪府受動喫煙防止条例、大阪府子どもの受動喫煙防止条例の周知啓発を実施。</w:t>
            </w:r>
          </w:p>
        </w:tc>
      </w:tr>
      <w:tr w:rsidR="00393114" w:rsidRPr="00393114" w14:paraId="26FD8164" w14:textId="77777777" w:rsidTr="00393114">
        <w:trPr>
          <w:trHeight w:val="834"/>
          <w:jc w:val="center"/>
        </w:trPr>
        <w:tc>
          <w:tcPr>
            <w:tcW w:w="974" w:type="dxa"/>
            <w:tcBorders>
              <w:top w:val="double" w:sz="4" w:space="0" w:color="auto"/>
            </w:tcBorders>
            <w:vAlign w:val="center"/>
          </w:tcPr>
          <w:p w14:paraId="5CD117B6"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5C877CE7" w14:textId="77777777" w:rsidR="00393114" w:rsidRPr="00393114" w:rsidDel="00746C11"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評価</w:t>
            </w:r>
          </w:p>
        </w:tc>
        <w:tc>
          <w:tcPr>
            <w:tcW w:w="8381" w:type="dxa"/>
            <w:gridSpan w:val="3"/>
            <w:tcBorders>
              <w:top w:val="double" w:sz="4" w:space="0" w:color="auto"/>
            </w:tcBorders>
            <w:vAlign w:val="center"/>
          </w:tcPr>
          <w:p w14:paraId="54CF9750"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・喫煙率は減少傾向にあり、全国とほぼ同じであるが、男女別では女性の喫煙率が全国より高い。</w:t>
            </w:r>
          </w:p>
          <w:p w14:paraId="3AECB965"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・喫煙行動と受動喫煙が健康に与える影響を正しく理解し、禁煙等、適切な行動を促進するとともに、</w:t>
            </w:r>
          </w:p>
          <w:p w14:paraId="26912FA9" w14:textId="77777777" w:rsidR="00393114" w:rsidRPr="00393114" w:rsidDel="00907CA3" w:rsidRDefault="00393114" w:rsidP="00393114">
            <w:pPr>
              <w:ind w:firstLineChars="100" w:firstLine="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0"/>
              </w:rPr>
              <w:t>望まない受動喫煙の防止に向けた取組が必要。</w:t>
            </w:r>
          </w:p>
        </w:tc>
        <w:tc>
          <w:tcPr>
            <w:tcW w:w="614" w:type="dxa"/>
            <w:tcBorders>
              <w:top w:val="double" w:sz="4" w:space="0" w:color="auto"/>
            </w:tcBorders>
            <w:vAlign w:val="center"/>
          </w:tcPr>
          <w:p w14:paraId="2ADE2350" w14:textId="77777777" w:rsidR="00393114" w:rsidRPr="00393114" w:rsidRDefault="00393114" w:rsidP="00393114">
            <w:pPr>
              <w:jc w:val="cente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B</w:t>
            </w:r>
          </w:p>
        </w:tc>
      </w:tr>
    </w:tbl>
    <w:p w14:paraId="66599E2F"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r w:rsidRPr="00393114">
        <w:rPr>
          <w:rFonts w:ascii="HG丸ｺﾞｼｯｸM-PRO" w:eastAsia="HG丸ｺﾞｼｯｸM-PRO" w:hAnsi="HG丸ｺﾞｼｯｸM-PRO" w:hint="eastAsia"/>
          <w:sz w:val="18"/>
          <w:szCs w:val="22"/>
        </w:rPr>
        <w:t>出典：国民生活基礎調査（厚生労働省）</w:t>
      </w:r>
    </w:p>
    <w:p w14:paraId="17166E82" w14:textId="77777777" w:rsidR="00393114" w:rsidRPr="00393114" w:rsidRDefault="00393114" w:rsidP="00393114">
      <w:pPr>
        <w:ind w:leftChars="200" w:left="420" w:right="720" w:firstLineChars="3800" w:firstLine="6840"/>
        <w:rPr>
          <w:rFonts w:ascii="HG丸ｺﾞｼｯｸM-PRO" w:eastAsia="HG丸ｺﾞｼｯｸM-PRO" w:hAnsi="HG丸ｺﾞｼｯｸM-PRO"/>
          <w:sz w:val="18"/>
          <w:szCs w:val="22"/>
        </w:rPr>
      </w:pPr>
      <w:r w:rsidRPr="00393114">
        <w:rPr>
          <w:rFonts w:ascii="HG丸ｺﾞｼｯｸM-PRO" w:eastAsia="HG丸ｺﾞｼｯｸM-PRO" w:hAnsi="HG丸ｺﾞｼｯｸM-PRO" w:hint="eastAsia"/>
          <w:sz w:val="18"/>
          <w:szCs w:val="22"/>
        </w:rPr>
        <w:t>大阪府調査</w:t>
      </w:r>
    </w:p>
    <w:p w14:paraId="4E6FB8A7" w14:textId="60298E2F" w:rsidR="00393114" w:rsidRDefault="00393114" w:rsidP="00B93DD8">
      <w:pPr>
        <w:spacing w:line="240" w:lineRule="exact"/>
        <w:rPr>
          <w:rFonts w:ascii="HG丸ｺﾞｼｯｸM-PRO" w:eastAsia="HG丸ｺﾞｼｯｸM-PRO" w:hAnsi="HG丸ｺﾞｼｯｸM-PRO"/>
          <w:b/>
        </w:rPr>
      </w:pPr>
    </w:p>
    <w:p w14:paraId="354096F0" w14:textId="6C4002BC" w:rsidR="00393114" w:rsidRDefault="00393114" w:rsidP="00B93DD8">
      <w:pPr>
        <w:spacing w:line="240" w:lineRule="exact"/>
        <w:rPr>
          <w:rFonts w:ascii="HG丸ｺﾞｼｯｸM-PRO" w:eastAsia="HG丸ｺﾞｼｯｸM-PRO" w:hAnsi="HG丸ｺﾞｼｯｸM-PRO"/>
          <w:b/>
        </w:rPr>
      </w:pPr>
    </w:p>
    <w:p w14:paraId="6EB5DB1C" w14:textId="1E370BA4" w:rsidR="00393114" w:rsidRDefault="00393114" w:rsidP="00B93DD8">
      <w:pPr>
        <w:spacing w:line="240" w:lineRule="exact"/>
        <w:rPr>
          <w:rFonts w:ascii="HG丸ｺﾞｼｯｸM-PRO" w:eastAsia="HG丸ｺﾞｼｯｸM-PRO" w:hAnsi="HG丸ｺﾞｼｯｸM-PRO"/>
          <w:b/>
        </w:rPr>
      </w:pPr>
    </w:p>
    <w:p w14:paraId="40C645C1" w14:textId="12781181" w:rsidR="00393114" w:rsidRDefault="00393114" w:rsidP="00B93DD8">
      <w:pPr>
        <w:spacing w:line="240" w:lineRule="exact"/>
        <w:rPr>
          <w:rFonts w:ascii="HG丸ｺﾞｼｯｸM-PRO" w:eastAsia="HG丸ｺﾞｼｯｸM-PRO" w:hAnsi="HG丸ｺﾞｼｯｸM-PRO"/>
          <w:b/>
        </w:rPr>
      </w:pPr>
    </w:p>
    <w:p w14:paraId="23443CC2" w14:textId="60A7D550" w:rsidR="00393114" w:rsidRDefault="00393114" w:rsidP="00B93DD8">
      <w:pPr>
        <w:spacing w:line="240" w:lineRule="exact"/>
        <w:rPr>
          <w:rFonts w:ascii="HG丸ｺﾞｼｯｸM-PRO" w:eastAsia="HG丸ｺﾞｼｯｸM-PRO" w:hAnsi="HG丸ｺﾞｼｯｸM-PRO"/>
          <w:b/>
        </w:rPr>
      </w:pPr>
    </w:p>
    <w:p w14:paraId="21AF53B4" w14:textId="20836C79" w:rsidR="00393114" w:rsidRDefault="00393114" w:rsidP="00B93DD8">
      <w:pPr>
        <w:spacing w:line="240" w:lineRule="exact"/>
        <w:rPr>
          <w:rFonts w:ascii="HG丸ｺﾞｼｯｸM-PRO" w:eastAsia="HG丸ｺﾞｼｯｸM-PRO" w:hAnsi="HG丸ｺﾞｼｯｸM-PRO"/>
          <w:b/>
        </w:rPr>
      </w:pPr>
    </w:p>
    <w:p w14:paraId="01FF5E23"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lastRenderedPageBreak/>
        <w:t>⑤　生活習慣病等の重症化予防の推進に関する目標（糖尿病性腎症重症化予防）</w:t>
      </w:r>
    </w:p>
    <w:tbl>
      <w:tblPr>
        <w:tblStyle w:val="4"/>
        <w:tblW w:w="0" w:type="auto"/>
        <w:jc w:val="center"/>
        <w:tblLook w:val="04A0" w:firstRow="1" w:lastRow="0" w:firstColumn="1" w:lastColumn="0" w:noHBand="0" w:noVBand="1"/>
      </w:tblPr>
      <w:tblGrid>
        <w:gridCol w:w="1129"/>
        <w:gridCol w:w="3828"/>
        <w:gridCol w:w="1134"/>
        <w:gridCol w:w="3260"/>
        <w:gridCol w:w="618"/>
      </w:tblGrid>
      <w:tr w:rsidR="00393114" w:rsidRPr="00393114" w14:paraId="0A83239B" w14:textId="77777777" w:rsidTr="00393114">
        <w:trPr>
          <w:trHeight w:val="624"/>
          <w:jc w:val="center"/>
        </w:trPr>
        <w:tc>
          <w:tcPr>
            <w:tcW w:w="1129" w:type="dxa"/>
            <w:tcBorders>
              <w:bottom w:val="double" w:sz="4" w:space="0" w:color="auto"/>
            </w:tcBorders>
            <w:vAlign w:val="center"/>
          </w:tcPr>
          <w:p w14:paraId="3CCB1711"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目標</w:t>
            </w:r>
          </w:p>
        </w:tc>
        <w:tc>
          <w:tcPr>
            <w:tcW w:w="3828" w:type="dxa"/>
            <w:tcBorders>
              <w:top w:val="single" w:sz="4" w:space="0" w:color="auto"/>
              <w:bottom w:val="double" w:sz="4" w:space="0" w:color="auto"/>
            </w:tcBorders>
            <w:vAlign w:val="center"/>
          </w:tcPr>
          <w:p w14:paraId="5640C36A" w14:textId="77777777" w:rsidR="00393114" w:rsidRPr="00393114" w:rsidRDefault="00393114" w:rsidP="00393114">
            <w:pPr>
              <w:jc w:val="left"/>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 xml:space="preserve">糖尿病性腎症による年間新規透析患者数　</w:t>
            </w:r>
            <w:r w:rsidRPr="00393114">
              <w:rPr>
                <w:rFonts w:ascii="HG丸ｺﾞｼｯｸM-PRO" w:eastAsia="HG丸ｺﾞｼｯｸM-PRO" w:hAnsi="HG丸ｺﾞｼｯｸM-PRO"/>
                <w:color w:val="000000" w:themeColor="text1"/>
                <w:sz w:val="18"/>
                <w:szCs w:val="18"/>
              </w:rPr>
              <w:t>1,000人未満</w:t>
            </w:r>
          </w:p>
        </w:tc>
        <w:tc>
          <w:tcPr>
            <w:tcW w:w="1134" w:type="dxa"/>
            <w:tcBorders>
              <w:top w:val="single" w:sz="4" w:space="0" w:color="auto"/>
              <w:bottom w:val="double" w:sz="4" w:space="0" w:color="auto"/>
            </w:tcBorders>
            <w:vAlign w:val="center"/>
          </w:tcPr>
          <w:p w14:paraId="0D959AFE"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実績</w:t>
            </w:r>
          </w:p>
        </w:tc>
        <w:tc>
          <w:tcPr>
            <w:tcW w:w="3878" w:type="dxa"/>
            <w:gridSpan w:val="2"/>
            <w:tcBorders>
              <w:top w:val="single" w:sz="4" w:space="0" w:color="auto"/>
              <w:bottom w:val="double" w:sz="4" w:space="0" w:color="auto"/>
            </w:tcBorders>
            <w:vAlign w:val="center"/>
          </w:tcPr>
          <w:p w14:paraId="3F67C1D0" w14:textId="77777777" w:rsidR="00393114" w:rsidRPr="00393114" w:rsidRDefault="00393114" w:rsidP="00393114">
            <w:pPr>
              <w:jc w:val="left"/>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 xml:space="preserve">糖尿病性腎症による年間新規透析患者数　</w:t>
            </w:r>
            <w:r w:rsidRPr="00393114">
              <w:rPr>
                <w:rFonts w:ascii="HG丸ｺﾞｼｯｸM-PRO" w:eastAsia="HG丸ｺﾞｼｯｸM-PRO" w:hAnsi="HG丸ｺﾞｼｯｸM-PRO"/>
                <w:color w:val="000000" w:themeColor="text1"/>
                <w:sz w:val="18"/>
                <w:szCs w:val="18"/>
              </w:rPr>
              <w:t>1,</w:t>
            </w:r>
            <w:r w:rsidRPr="00393114">
              <w:rPr>
                <w:rFonts w:ascii="HG丸ｺﾞｼｯｸM-PRO" w:eastAsia="HG丸ｺﾞｼｯｸM-PRO" w:hAnsi="HG丸ｺﾞｼｯｸM-PRO" w:hint="eastAsia"/>
                <w:color w:val="000000" w:themeColor="text1"/>
                <w:sz w:val="18"/>
                <w:szCs w:val="18"/>
              </w:rPr>
              <w:t>040人（2021年）</w:t>
            </w:r>
          </w:p>
        </w:tc>
      </w:tr>
      <w:tr w:rsidR="00393114" w:rsidRPr="00393114" w14:paraId="11CA97B4" w14:textId="77777777" w:rsidTr="00393114">
        <w:trPr>
          <w:trHeight w:val="1630"/>
          <w:jc w:val="center"/>
        </w:trPr>
        <w:tc>
          <w:tcPr>
            <w:tcW w:w="1129" w:type="dxa"/>
            <w:tcBorders>
              <w:top w:val="double" w:sz="4" w:space="0" w:color="auto"/>
            </w:tcBorders>
            <w:vAlign w:val="center"/>
          </w:tcPr>
          <w:p w14:paraId="63F99905"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797038FE"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取組</w:t>
            </w:r>
          </w:p>
        </w:tc>
        <w:tc>
          <w:tcPr>
            <w:tcW w:w="8840" w:type="dxa"/>
            <w:gridSpan w:val="4"/>
            <w:tcBorders>
              <w:top w:val="double" w:sz="4" w:space="0" w:color="auto"/>
              <w:bottom w:val="dashed" w:sz="4" w:space="0" w:color="auto"/>
            </w:tcBorders>
            <w:vAlign w:val="center"/>
          </w:tcPr>
          <w:p w14:paraId="614762DB"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・糖尿病性腎症重症化予防事業を実施していない市町村を中心に、専門医等のアドバイザーを派遣し、</w:t>
            </w:r>
          </w:p>
          <w:p w14:paraId="0AA84BB2" w14:textId="77777777" w:rsidR="00393114" w:rsidRPr="00393114" w:rsidRDefault="00393114" w:rsidP="00393114">
            <w:pPr>
              <w:ind w:leftChars="100" w:left="210"/>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事業実施に向けて支援した。また、市町村と地区医師会や専門医との連携を強化した。</w:t>
            </w:r>
          </w:p>
          <w:p w14:paraId="756CA0DC" w14:textId="77777777" w:rsidR="00393114" w:rsidRPr="00393114" w:rsidRDefault="00393114" w:rsidP="00393114">
            <w:pPr>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・糖尿病重症化予防に関する産業医の意識を高めるための研修会を実施した。</w:t>
            </w:r>
          </w:p>
          <w:p w14:paraId="636416C6"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・協会けんぽが実施する糖尿病性腎症重症化予防事業の実施体制への助言を行った。</w:t>
            </w:r>
          </w:p>
        </w:tc>
      </w:tr>
      <w:tr w:rsidR="00393114" w:rsidRPr="00393114" w14:paraId="48929F92" w14:textId="77777777" w:rsidTr="00393114">
        <w:trPr>
          <w:trHeight w:val="834"/>
          <w:jc w:val="center"/>
        </w:trPr>
        <w:tc>
          <w:tcPr>
            <w:tcW w:w="1129" w:type="dxa"/>
            <w:tcBorders>
              <w:top w:val="double" w:sz="4" w:space="0" w:color="auto"/>
            </w:tcBorders>
            <w:vAlign w:val="center"/>
          </w:tcPr>
          <w:p w14:paraId="242A8BD7"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0F437A78" w14:textId="77777777" w:rsidR="00393114" w:rsidRPr="00393114" w:rsidDel="00746C11"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2ABE0C63"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・第３期計画策定時より新規透析患者数は減少しているものの、目標には未達。</w:t>
            </w:r>
          </w:p>
          <w:p w14:paraId="57EDEDAE" w14:textId="77777777" w:rsidR="00393114" w:rsidRPr="00393114" w:rsidDel="00907CA3" w:rsidRDefault="00393114" w:rsidP="00393114">
            <w:pP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0"/>
              </w:rPr>
              <w:t>・糖尿病性腎症重症化予防事業について、PDCAサイクルによる事業の継続実施が必要。</w:t>
            </w:r>
          </w:p>
        </w:tc>
        <w:tc>
          <w:tcPr>
            <w:tcW w:w="618" w:type="dxa"/>
            <w:tcBorders>
              <w:top w:val="double" w:sz="4" w:space="0" w:color="auto"/>
            </w:tcBorders>
            <w:vAlign w:val="center"/>
          </w:tcPr>
          <w:p w14:paraId="5DC4237F" w14:textId="77777777" w:rsidR="00393114" w:rsidRPr="00393114" w:rsidRDefault="00393114" w:rsidP="00393114">
            <w:pPr>
              <w:jc w:val="cente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B</w:t>
            </w:r>
          </w:p>
        </w:tc>
      </w:tr>
    </w:tbl>
    <w:p w14:paraId="3C00751D"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r w:rsidRPr="00393114">
        <w:rPr>
          <w:rFonts w:ascii="HG丸ｺﾞｼｯｸM-PRO" w:eastAsia="HG丸ｺﾞｼｯｸM-PRO" w:hAnsi="HG丸ｺﾞｼｯｸM-PRO" w:hint="eastAsia"/>
          <w:sz w:val="18"/>
          <w:szCs w:val="22"/>
        </w:rPr>
        <w:t>出典：わが国の慢性透析療法の現況（日本透析医学会）</w:t>
      </w:r>
    </w:p>
    <w:p w14:paraId="7899A18A"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p>
    <w:p w14:paraId="38D71A54"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t>⑥　その他予防・健康づくりの推進に関する目標（職場や地域における健康づくりに関する目標）</w:t>
      </w:r>
    </w:p>
    <w:tbl>
      <w:tblPr>
        <w:tblStyle w:val="4"/>
        <w:tblW w:w="0" w:type="auto"/>
        <w:tblLook w:val="04A0" w:firstRow="1" w:lastRow="0" w:firstColumn="1" w:lastColumn="0" w:noHBand="0" w:noVBand="1"/>
      </w:tblPr>
      <w:tblGrid>
        <w:gridCol w:w="1118"/>
        <w:gridCol w:w="3920"/>
        <w:gridCol w:w="911"/>
        <w:gridCol w:w="3402"/>
        <w:gridCol w:w="618"/>
      </w:tblGrid>
      <w:tr w:rsidR="00393114" w:rsidRPr="00393114" w14:paraId="4C0FEFEA" w14:textId="77777777" w:rsidTr="00393114">
        <w:trPr>
          <w:trHeight w:val="624"/>
        </w:trPr>
        <w:tc>
          <w:tcPr>
            <w:tcW w:w="1118" w:type="dxa"/>
            <w:tcBorders>
              <w:bottom w:val="double" w:sz="4" w:space="0" w:color="auto"/>
            </w:tcBorders>
            <w:vAlign w:val="center"/>
          </w:tcPr>
          <w:p w14:paraId="2F19D146"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目標</w:t>
            </w:r>
          </w:p>
        </w:tc>
        <w:tc>
          <w:tcPr>
            <w:tcW w:w="3920" w:type="dxa"/>
            <w:tcBorders>
              <w:top w:val="single" w:sz="4" w:space="0" w:color="auto"/>
              <w:bottom w:val="double" w:sz="4" w:space="0" w:color="auto"/>
            </w:tcBorders>
            <w:vAlign w:val="center"/>
          </w:tcPr>
          <w:p w14:paraId="0C7E2C38" w14:textId="77777777" w:rsidR="00393114" w:rsidRPr="00393114" w:rsidRDefault="00393114" w:rsidP="00393114">
            <w:pPr>
              <w:jc w:val="left"/>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健康づくりを進める住民の自主組織の数</w:t>
            </w:r>
          </w:p>
          <w:p w14:paraId="5F732640"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0"/>
              </w:rPr>
              <w:t xml:space="preserve">715団体以上  </w:t>
            </w:r>
          </w:p>
        </w:tc>
        <w:tc>
          <w:tcPr>
            <w:tcW w:w="911" w:type="dxa"/>
            <w:tcBorders>
              <w:top w:val="single" w:sz="4" w:space="0" w:color="auto"/>
              <w:bottom w:val="double" w:sz="4" w:space="0" w:color="auto"/>
            </w:tcBorders>
            <w:vAlign w:val="center"/>
          </w:tcPr>
          <w:p w14:paraId="5F8F5125"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1828E7DD" w14:textId="77777777" w:rsidR="00393114" w:rsidRPr="00393114" w:rsidRDefault="00393114" w:rsidP="00393114">
            <w:pPr>
              <w:jc w:val="left"/>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健康づくりを進める住民の自主組織の数</w:t>
            </w:r>
          </w:p>
          <w:p w14:paraId="7453C094" w14:textId="77777777" w:rsidR="00393114" w:rsidRPr="00393114" w:rsidRDefault="00393114" w:rsidP="00393114">
            <w:pPr>
              <w:jc w:val="left"/>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color w:val="000000" w:themeColor="text1"/>
                <w:sz w:val="18"/>
                <w:szCs w:val="20"/>
              </w:rPr>
              <w:t>1,196団体（2020年度）</w:t>
            </w:r>
          </w:p>
        </w:tc>
      </w:tr>
      <w:tr w:rsidR="00393114" w:rsidRPr="00393114" w14:paraId="60612430" w14:textId="77777777" w:rsidTr="00393114">
        <w:trPr>
          <w:trHeight w:val="2046"/>
        </w:trPr>
        <w:tc>
          <w:tcPr>
            <w:tcW w:w="1118" w:type="dxa"/>
            <w:tcBorders>
              <w:top w:val="double" w:sz="4" w:space="0" w:color="auto"/>
            </w:tcBorders>
            <w:vAlign w:val="center"/>
          </w:tcPr>
          <w:p w14:paraId="1A73D17B"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68381D9E"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取組</w:t>
            </w:r>
          </w:p>
        </w:tc>
        <w:tc>
          <w:tcPr>
            <w:tcW w:w="8851" w:type="dxa"/>
            <w:gridSpan w:val="4"/>
            <w:tcBorders>
              <w:top w:val="double" w:sz="4" w:space="0" w:color="auto"/>
              <w:bottom w:val="dashed" w:sz="4" w:space="0" w:color="auto"/>
            </w:tcBorders>
            <w:vAlign w:val="center"/>
          </w:tcPr>
          <w:p w14:paraId="4BD5309B"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・中小企業（製造業等）へ健康課題等に精通するナビゲーターを派遣した。</w:t>
            </w:r>
          </w:p>
          <w:p w14:paraId="4CB68DF6"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・保健所圏域における健康経営支援として、保健所管内の商工会議所や協会けんぽ等との連携により、</w:t>
            </w:r>
          </w:p>
          <w:p w14:paraId="1271068A" w14:textId="77777777" w:rsidR="00393114" w:rsidRPr="00393114" w:rsidRDefault="00393114" w:rsidP="00393114">
            <w:pPr>
              <w:ind w:leftChars="100" w:left="21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健康経営セミナーや事業所への出前講座等を実施した。</w:t>
            </w:r>
          </w:p>
          <w:p w14:paraId="15148C64"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・大学生等へのヘルスリテラシー向上を目的に、大学と連携して健康セミナー等を実施した。</w:t>
            </w:r>
          </w:p>
          <w:p w14:paraId="505A8AE7"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・健康サポート薬局の概要を含む啓発資材「薬の知識」を作成し、府内保健所及び本庁の窓口に配布するとともに、関係団体に送付した。</w:t>
            </w:r>
          </w:p>
          <w:p w14:paraId="3C8FB10F"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・オール大阪での健康づくりの支援に向け「健活おおさか推進府民会議」を設置（R元.</w:t>
            </w:r>
            <w:r w:rsidRPr="00393114">
              <w:rPr>
                <w:rFonts w:ascii="HG丸ｺﾞｼｯｸM-PRO" w:eastAsia="HG丸ｺﾞｼｯｸM-PRO" w:hAnsi="HG丸ｺﾞｼｯｸM-PRO"/>
                <w:color w:val="000000" w:themeColor="text1"/>
                <w:sz w:val="18"/>
                <w:szCs w:val="20"/>
              </w:rPr>
              <w:t>7</w:t>
            </w:r>
            <w:r w:rsidRPr="00393114">
              <w:rPr>
                <w:rFonts w:ascii="HG丸ｺﾞｼｯｸM-PRO" w:eastAsia="HG丸ｺﾞｼｯｸM-PRO" w:hAnsi="HG丸ｺﾞｼｯｸM-PRO" w:hint="eastAsia"/>
                <w:color w:val="000000" w:themeColor="text1"/>
                <w:sz w:val="18"/>
                <w:szCs w:val="20"/>
              </w:rPr>
              <w:t>）し、企業等に</w:t>
            </w:r>
          </w:p>
          <w:p w14:paraId="6F8870ED" w14:textId="77777777" w:rsidR="00393114" w:rsidRPr="00393114" w:rsidRDefault="00393114" w:rsidP="00393114">
            <w:pPr>
              <w:ind w:firstLineChars="100" w:firstLine="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対して入会を促すとともに、当会議通じた公民連携を働きかけた。</w:t>
            </w:r>
          </w:p>
        </w:tc>
      </w:tr>
      <w:tr w:rsidR="00393114" w:rsidRPr="00393114" w14:paraId="4535BB68" w14:textId="77777777" w:rsidTr="00393114">
        <w:trPr>
          <w:trHeight w:val="834"/>
        </w:trPr>
        <w:tc>
          <w:tcPr>
            <w:tcW w:w="1118" w:type="dxa"/>
            <w:tcBorders>
              <w:top w:val="double" w:sz="4" w:space="0" w:color="auto"/>
            </w:tcBorders>
            <w:vAlign w:val="center"/>
          </w:tcPr>
          <w:p w14:paraId="09B63B74"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2F1387D7" w14:textId="77777777" w:rsidR="00393114" w:rsidRPr="00393114" w:rsidDel="00746C11"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評価</w:t>
            </w:r>
          </w:p>
        </w:tc>
        <w:tc>
          <w:tcPr>
            <w:tcW w:w="8233" w:type="dxa"/>
            <w:gridSpan w:val="3"/>
            <w:tcBorders>
              <w:top w:val="double" w:sz="4" w:space="0" w:color="auto"/>
            </w:tcBorders>
            <w:vAlign w:val="center"/>
          </w:tcPr>
          <w:p w14:paraId="1B4F0D83" w14:textId="77777777" w:rsidR="00393114" w:rsidRPr="00393114" w:rsidDel="00907CA3" w:rsidRDefault="00393114" w:rsidP="00393114">
            <w:pPr>
              <w:ind w:left="180" w:hangingChars="100" w:hanging="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0"/>
              </w:rPr>
              <w:t>・健康づくりを進める団体数は増加し、取組は強化されてきたが、引き続き、地域における職域との連携による健康づくりの推進や、府民の健康をサポートする「健康サポート薬局」の認知度の向上など、府域における健康づくりの機運醸成は必要。</w:t>
            </w:r>
          </w:p>
        </w:tc>
        <w:tc>
          <w:tcPr>
            <w:tcW w:w="618" w:type="dxa"/>
            <w:tcBorders>
              <w:top w:val="double" w:sz="4" w:space="0" w:color="auto"/>
            </w:tcBorders>
            <w:vAlign w:val="center"/>
          </w:tcPr>
          <w:p w14:paraId="42C61C3A" w14:textId="77777777" w:rsidR="00393114" w:rsidRPr="00393114" w:rsidRDefault="00393114" w:rsidP="00393114">
            <w:pPr>
              <w:ind w:left="180" w:hangingChars="100" w:hanging="180"/>
              <w:jc w:val="cente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A</w:t>
            </w:r>
          </w:p>
        </w:tc>
      </w:tr>
    </w:tbl>
    <w:p w14:paraId="3963528F"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r w:rsidRPr="00393114">
        <w:rPr>
          <w:rFonts w:ascii="HG丸ｺﾞｼｯｸM-PRO" w:eastAsia="HG丸ｺﾞｼｯｸM-PRO" w:hAnsi="HG丸ｺﾞｼｯｸM-PRO" w:hint="eastAsia"/>
          <w:sz w:val="18"/>
          <w:szCs w:val="22"/>
        </w:rPr>
        <w:t>出典：大阪府調査</w:t>
      </w:r>
    </w:p>
    <w:p w14:paraId="32630042"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p>
    <w:p w14:paraId="1B0DA252"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t>⑥　その他予防・健康づくりの推進に関する目標（歯と口の健康に関する目標）</w:t>
      </w:r>
    </w:p>
    <w:tbl>
      <w:tblPr>
        <w:tblStyle w:val="4"/>
        <w:tblW w:w="0" w:type="auto"/>
        <w:tblLook w:val="04A0" w:firstRow="1" w:lastRow="0" w:firstColumn="1" w:lastColumn="0" w:noHBand="0" w:noVBand="1"/>
      </w:tblPr>
      <w:tblGrid>
        <w:gridCol w:w="1129"/>
        <w:gridCol w:w="3969"/>
        <w:gridCol w:w="851"/>
        <w:gridCol w:w="3402"/>
        <w:gridCol w:w="618"/>
      </w:tblGrid>
      <w:tr w:rsidR="00393114" w:rsidRPr="00393114" w14:paraId="2A7F70A0" w14:textId="77777777" w:rsidTr="00393114">
        <w:trPr>
          <w:trHeight w:val="624"/>
        </w:trPr>
        <w:tc>
          <w:tcPr>
            <w:tcW w:w="1129" w:type="dxa"/>
            <w:tcBorders>
              <w:bottom w:val="double" w:sz="4" w:space="0" w:color="auto"/>
            </w:tcBorders>
            <w:vAlign w:val="center"/>
          </w:tcPr>
          <w:p w14:paraId="7518DC0F"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55BF1519"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①過去１年間に歯科受診をした者の割合</w:t>
            </w:r>
          </w:p>
          <w:p w14:paraId="1E993E6B"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 xml:space="preserve">　55％以上（20歳以上）</w:t>
            </w:r>
          </w:p>
          <w:p w14:paraId="77FC5CA5" w14:textId="77777777" w:rsidR="00393114" w:rsidRPr="00393114" w:rsidRDefault="00393114" w:rsidP="00393114">
            <w:pPr>
              <w:jc w:val="left"/>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②8020達成状況</w:t>
            </w:r>
          </w:p>
          <w:p w14:paraId="277B149D"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0"/>
              </w:rPr>
              <w:t xml:space="preserve">　45％以上</w:t>
            </w:r>
          </w:p>
        </w:tc>
        <w:tc>
          <w:tcPr>
            <w:tcW w:w="851" w:type="dxa"/>
            <w:tcBorders>
              <w:top w:val="single" w:sz="4" w:space="0" w:color="auto"/>
              <w:bottom w:val="double" w:sz="4" w:space="0" w:color="auto"/>
            </w:tcBorders>
            <w:vAlign w:val="center"/>
          </w:tcPr>
          <w:p w14:paraId="37D28974"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22EFE662"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①過去１年間に歯科受診をした者の割合</w:t>
            </w:r>
          </w:p>
          <w:p w14:paraId="6865FCC4" w14:textId="77777777" w:rsidR="00393114" w:rsidRPr="00393114" w:rsidRDefault="00393114" w:rsidP="00393114">
            <w:pPr>
              <w:ind w:firstLineChars="100" w:firstLine="180"/>
              <w:rPr>
                <w:rFonts w:ascii="HG丸ｺﾞｼｯｸM-PRO" w:eastAsia="HG丸ｺﾞｼｯｸM-PRO" w:hAnsi="HG丸ｺﾞｼｯｸM-PRO"/>
                <w:b/>
                <w:color w:val="000000" w:themeColor="text1"/>
                <w:sz w:val="18"/>
                <w:szCs w:val="20"/>
              </w:rPr>
            </w:pPr>
            <w:r w:rsidRPr="00393114">
              <w:rPr>
                <w:rFonts w:ascii="HG丸ｺﾞｼｯｸM-PRO" w:eastAsia="HG丸ｺﾞｼｯｸM-PRO" w:hAnsi="HG丸ｺﾞｼｯｸM-PRO" w:hint="eastAsia"/>
                <w:color w:val="000000" w:themeColor="text1"/>
                <w:sz w:val="18"/>
                <w:szCs w:val="20"/>
              </w:rPr>
              <w:t xml:space="preserve">65.3％（2022年度）　</w:t>
            </w:r>
          </w:p>
          <w:p w14:paraId="2B9EC9C4" w14:textId="77777777" w:rsidR="00393114" w:rsidRPr="00393114" w:rsidRDefault="00393114" w:rsidP="00393114">
            <w:pPr>
              <w:jc w:val="left"/>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②8020達成状況</w:t>
            </w:r>
          </w:p>
          <w:p w14:paraId="05AF2086" w14:textId="77777777" w:rsidR="00393114" w:rsidRPr="00393114" w:rsidRDefault="00393114" w:rsidP="00393114">
            <w:pPr>
              <w:ind w:firstLineChars="100" w:firstLine="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54.</w:t>
            </w:r>
            <w:r w:rsidRPr="00393114">
              <w:rPr>
                <w:rFonts w:ascii="HG丸ｺﾞｼｯｸM-PRO" w:eastAsia="HG丸ｺﾞｼｯｸM-PRO" w:hAnsi="HG丸ｺﾞｼｯｸM-PRO"/>
                <w:color w:val="000000" w:themeColor="text1"/>
                <w:sz w:val="18"/>
                <w:szCs w:val="20"/>
              </w:rPr>
              <w:t>0%</w:t>
            </w:r>
            <w:r w:rsidRPr="00393114">
              <w:rPr>
                <w:rFonts w:ascii="HG丸ｺﾞｼｯｸM-PRO" w:eastAsia="HG丸ｺﾞｼｯｸM-PRO" w:hAnsi="HG丸ｺﾞｼｯｸM-PRO" w:hint="eastAsia"/>
                <w:color w:val="000000" w:themeColor="text1"/>
                <w:sz w:val="18"/>
                <w:szCs w:val="20"/>
              </w:rPr>
              <w:t>(</w:t>
            </w:r>
            <w:r w:rsidRPr="00393114">
              <w:rPr>
                <w:rFonts w:ascii="HG丸ｺﾞｼｯｸM-PRO" w:eastAsia="HG丸ｺﾞｼｯｸM-PRO" w:hAnsi="HG丸ｺﾞｼｯｸM-PRO"/>
                <w:color w:val="000000" w:themeColor="text1"/>
                <w:sz w:val="18"/>
                <w:szCs w:val="20"/>
              </w:rPr>
              <w:t>2017</w:t>
            </w:r>
            <w:r w:rsidRPr="00393114">
              <w:rPr>
                <w:rFonts w:ascii="HG丸ｺﾞｼｯｸM-PRO" w:eastAsia="HG丸ｺﾞｼｯｸM-PRO" w:hAnsi="HG丸ｺﾞｼｯｸM-PRO" w:hint="eastAsia"/>
                <w:color w:val="000000" w:themeColor="text1"/>
                <w:sz w:val="18"/>
                <w:szCs w:val="20"/>
              </w:rPr>
              <w:t>～19年度平均</w:t>
            </w:r>
            <w:r w:rsidRPr="00393114">
              <w:rPr>
                <w:rFonts w:ascii="HG丸ｺﾞｼｯｸM-PRO" w:eastAsia="HG丸ｺﾞｼｯｸM-PRO" w:hAnsi="HG丸ｺﾞｼｯｸM-PRO"/>
                <w:color w:val="000000" w:themeColor="text1"/>
                <w:sz w:val="18"/>
                <w:szCs w:val="20"/>
              </w:rPr>
              <w:t>)</w:t>
            </w:r>
            <w:r w:rsidRPr="00393114">
              <w:rPr>
                <w:rFonts w:ascii="HG丸ｺﾞｼｯｸM-PRO" w:eastAsia="HG丸ｺﾞｼｯｸM-PRO" w:hAnsi="HG丸ｺﾞｼｯｸM-PRO" w:hint="eastAsia"/>
                <w:color w:val="000000" w:themeColor="text1"/>
                <w:sz w:val="18"/>
                <w:szCs w:val="20"/>
              </w:rPr>
              <w:t xml:space="preserve">　</w:t>
            </w:r>
            <w:r w:rsidRPr="00393114">
              <w:rPr>
                <w:rFonts w:ascii="HG丸ｺﾞｼｯｸM-PRO" w:eastAsia="HG丸ｺﾞｼｯｸM-PRO" w:hAnsi="HG丸ｺﾞｼｯｸM-PRO"/>
                <w:color w:val="000000" w:themeColor="text1"/>
                <w:sz w:val="18"/>
                <w:szCs w:val="22"/>
              </w:rPr>
              <w:t xml:space="preserve"> </w:t>
            </w:r>
          </w:p>
        </w:tc>
      </w:tr>
      <w:tr w:rsidR="00393114" w:rsidRPr="00393114" w14:paraId="5B453FDE" w14:textId="77777777" w:rsidTr="00393114">
        <w:trPr>
          <w:trHeight w:val="790"/>
        </w:trPr>
        <w:tc>
          <w:tcPr>
            <w:tcW w:w="1129" w:type="dxa"/>
            <w:tcBorders>
              <w:top w:val="double" w:sz="4" w:space="0" w:color="auto"/>
            </w:tcBorders>
            <w:vAlign w:val="center"/>
          </w:tcPr>
          <w:p w14:paraId="76106996"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6EAF99EC"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取組</w:t>
            </w:r>
          </w:p>
        </w:tc>
        <w:tc>
          <w:tcPr>
            <w:tcW w:w="8840" w:type="dxa"/>
            <w:gridSpan w:val="4"/>
            <w:tcBorders>
              <w:top w:val="double" w:sz="4" w:space="0" w:color="auto"/>
              <w:bottom w:val="dashed" w:sz="4" w:space="0" w:color="auto"/>
            </w:tcBorders>
            <w:vAlign w:val="center"/>
          </w:tcPr>
          <w:p w14:paraId="61B0EB71"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・公民連携の枠組みを活用し、健康イベントでの連携等、歯と口の健康づくりにかかる普及啓発を実施。</w:t>
            </w:r>
          </w:p>
        </w:tc>
      </w:tr>
      <w:tr w:rsidR="00393114" w:rsidRPr="00393114" w14:paraId="2678F525" w14:textId="77777777" w:rsidTr="00393114">
        <w:trPr>
          <w:trHeight w:val="50"/>
        </w:trPr>
        <w:tc>
          <w:tcPr>
            <w:tcW w:w="1129" w:type="dxa"/>
            <w:tcBorders>
              <w:top w:val="double" w:sz="4" w:space="0" w:color="auto"/>
            </w:tcBorders>
            <w:vAlign w:val="center"/>
          </w:tcPr>
          <w:p w14:paraId="0AAFFE1F"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1CB48FE7" w14:textId="77777777" w:rsidR="00393114" w:rsidRPr="00393114" w:rsidDel="00746C11"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560163F0" w14:textId="77777777" w:rsidR="00393114" w:rsidRPr="00393114" w:rsidDel="00907CA3" w:rsidRDefault="00393114" w:rsidP="00393114">
            <w:pPr>
              <w:ind w:left="180" w:hangingChars="100" w:hanging="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0"/>
              </w:rPr>
              <w:t>・目標は達成しているものの、20歳代・30歳代の歯科健診受診率が他の世代と比べて低くなっている。</w:t>
            </w:r>
          </w:p>
        </w:tc>
        <w:tc>
          <w:tcPr>
            <w:tcW w:w="618" w:type="dxa"/>
            <w:tcBorders>
              <w:top w:val="double" w:sz="4" w:space="0" w:color="auto"/>
            </w:tcBorders>
            <w:vAlign w:val="center"/>
          </w:tcPr>
          <w:p w14:paraId="0E63D1EC" w14:textId="77777777" w:rsidR="00393114" w:rsidRPr="00393114" w:rsidRDefault="00393114" w:rsidP="00393114">
            <w:pPr>
              <w:jc w:val="cente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A</w:t>
            </w:r>
          </w:p>
        </w:tc>
      </w:tr>
    </w:tbl>
    <w:p w14:paraId="09615EF1"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r w:rsidRPr="00393114">
        <w:rPr>
          <w:rFonts w:ascii="HG丸ｺﾞｼｯｸM-PRO" w:eastAsia="HG丸ｺﾞｼｯｸM-PRO" w:hAnsi="HG丸ｺﾞｼｯｸM-PRO" w:hint="eastAsia"/>
          <w:sz w:val="18"/>
          <w:szCs w:val="22"/>
        </w:rPr>
        <w:t>出典：国民健康・栄養調査（国立健康・栄養研究所）</w:t>
      </w:r>
    </w:p>
    <w:p w14:paraId="7783F680" w14:textId="77777777" w:rsidR="00393114" w:rsidRPr="00393114" w:rsidRDefault="00393114" w:rsidP="00393114">
      <w:pPr>
        <w:ind w:leftChars="200" w:left="420" w:right="720" w:firstLineChars="3200" w:firstLine="5760"/>
        <w:rPr>
          <w:rFonts w:ascii="HG丸ｺﾞｼｯｸM-PRO" w:eastAsia="HG丸ｺﾞｼｯｸM-PRO" w:hAnsi="HG丸ｺﾞｼｯｸM-PRO"/>
          <w:sz w:val="18"/>
          <w:szCs w:val="22"/>
        </w:rPr>
      </w:pPr>
      <w:r w:rsidRPr="00393114">
        <w:rPr>
          <w:rFonts w:ascii="HG丸ｺﾞｼｯｸM-PRO" w:eastAsia="HG丸ｺﾞｼｯｸM-PRO" w:hAnsi="HG丸ｺﾞｼｯｸM-PRO" w:hint="eastAsia"/>
          <w:sz w:val="18"/>
          <w:szCs w:val="22"/>
        </w:rPr>
        <w:t>大阪府調査</w:t>
      </w:r>
    </w:p>
    <w:p w14:paraId="6CE515C7" w14:textId="2A1B260D" w:rsidR="00393114" w:rsidRDefault="00393114" w:rsidP="00B93DD8">
      <w:pPr>
        <w:spacing w:line="240" w:lineRule="exact"/>
        <w:rPr>
          <w:rFonts w:ascii="HG丸ｺﾞｼｯｸM-PRO" w:eastAsia="HG丸ｺﾞｼｯｸM-PRO" w:hAnsi="HG丸ｺﾞｼｯｸM-PRO"/>
          <w:b/>
        </w:rPr>
      </w:pPr>
    </w:p>
    <w:p w14:paraId="6E8F78C4" w14:textId="1B810A57" w:rsidR="00393114" w:rsidRDefault="00393114" w:rsidP="00B93DD8">
      <w:pPr>
        <w:spacing w:line="240" w:lineRule="exact"/>
        <w:rPr>
          <w:rFonts w:ascii="HG丸ｺﾞｼｯｸM-PRO" w:eastAsia="HG丸ｺﾞｼｯｸM-PRO" w:hAnsi="HG丸ｺﾞｼｯｸM-PRO"/>
          <w:b/>
        </w:rPr>
      </w:pPr>
    </w:p>
    <w:p w14:paraId="18B49184"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cs="ＭＳ 明朝" w:hint="eastAsia"/>
          <w:color w:val="000000" w:themeColor="text1"/>
          <w:sz w:val="22"/>
          <w:szCs w:val="22"/>
        </w:rPr>
        <w:lastRenderedPageBreak/>
        <w:t>⑥</w:t>
      </w:r>
      <w:r w:rsidRPr="00393114">
        <w:rPr>
          <w:rFonts w:ascii="HG丸ｺﾞｼｯｸM-PRO" w:eastAsia="HG丸ｺﾞｼｯｸM-PRO" w:hAnsi="HG丸ｺﾞｼｯｸM-PRO" w:hint="eastAsia"/>
          <w:color w:val="000000" w:themeColor="text1"/>
          <w:sz w:val="22"/>
          <w:szCs w:val="22"/>
        </w:rPr>
        <w:t xml:space="preserve">　その他予防・健康づくりの推進に関する目標（がんに関する目標）</w:t>
      </w:r>
    </w:p>
    <w:tbl>
      <w:tblPr>
        <w:tblStyle w:val="5"/>
        <w:tblW w:w="0" w:type="auto"/>
        <w:tblLook w:val="04A0" w:firstRow="1" w:lastRow="0" w:firstColumn="1" w:lastColumn="0" w:noHBand="0" w:noVBand="1"/>
      </w:tblPr>
      <w:tblGrid>
        <w:gridCol w:w="980"/>
        <w:gridCol w:w="3921"/>
        <w:gridCol w:w="764"/>
        <w:gridCol w:w="3551"/>
        <w:gridCol w:w="753"/>
      </w:tblGrid>
      <w:tr w:rsidR="00393114" w:rsidRPr="00393114" w14:paraId="511FDE55" w14:textId="77777777" w:rsidTr="00393114">
        <w:trPr>
          <w:trHeight w:val="2618"/>
        </w:trPr>
        <w:tc>
          <w:tcPr>
            <w:tcW w:w="980" w:type="dxa"/>
            <w:tcBorders>
              <w:bottom w:val="double" w:sz="4" w:space="0" w:color="auto"/>
            </w:tcBorders>
            <w:vAlign w:val="center"/>
          </w:tcPr>
          <w:p w14:paraId="623F2E6C"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目標</w:t>
            </w:r>
          </w:p>
        </w:tc>
        <w:tc>
          <w:tcPr>
            <w:tcW w:w="3921" w:type="dxa"/>
            <w:tcBorders>
              <w:top w:val="single" w:sz="4" w:space="0" w:color="auto"/>
              <w:bottom w:val="double" w:sz="4" w:space="0" w:color="auto"/>
            </w:tcBorders>
            <w:vAlign w:val="center"/>
          </w:tcPr>
          <w:p w14:paraId="2CE4CB4A"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①75</w:t>
            </w:r>
            <w:r w:rsidRPr="00393114">
              <w:rPr>
                <w:rFonts w:ascii="HG丸ｺﾞｼｯｸM-PRO" w:eastAsia="HG丸ｺﾞｼｯｸM-PRO" w:hAnsi="HG丸ｺﾞｼｯｸM-PRO"/>
                <w:color w:val="000000" w:themeColor="text1"/>
                <w:sz w:val="18"/>
                <w:szCs w:val="20"/>
              </w:rPr>
              <w:t>歳未満　がんの年齢調整死亡率</w:t>
            </w:r>
          </w:p>
          <w:p w14:paraId="6057987E"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color w:val="000000" w:themeColor="text1"/>
                <w:sz w:val="18"/>
                <w:szCs w:val="20"/>
              </w:rPr>
              <w:t>（</w:t>
            </w:r>
            <w:r w:rsidRPr="00393114">
              <w:rPr>
                <w:rFonts w:ascii="HG丸ｺﾞｼｯｸM-PRO" w:eastAsia="HG丸ｺﾞｼｯｸM-PRO" w:hAnsi="HG丸ｺﾞｼｯｸM-PRO" w:hint="eastAsia"/>
                <w:color w:val="000000" w:themeColor="text1"/>
                <w:sz w:val="18"/>
                <w:szCs w:val="20"/>
              </w:rPr>
              <w:t>人口</w:t>
            </w:r>
            <w:r w:rsidRPr="00393114">
              <w:rPr>
                <w:rFonts w:ascii="HG丸ｺﾞｼｯｸM-PRO" w:eastAsia="HG丸ｺﾞｼｯｸM-PRO" w:hAnsi="HG丸ｺﾞｼｯｸM-PRO"/>
                <w:color w:val="000000" w:themeColor="text1"/>
                <w:sz w:val="18"/>
                <w:szCs w:val="20"/>
              </w:rPr>
              <w:t>10</w:t>
            </w:r>
            <w:r w:rsidRPr="00393114">
              <w:rPr>
                <w:rFonts w:ascii="HG丸ｺﾞｼｯｸM-PRO" w:eastAsia="HG丸ｺﾞｼｯｸM-PRO" w:hAnsi="HG丸ｺﾞｼｯｸM-PRO" w:hint="eastAsia"/>
                <w:color w:val="000000" w:themeColor="text1"/>
                <w:sz w:val="18"/>
                <w:szCs w:val="20"/>
              </w:rPr>
              <w:t>万人</w:t>
            </w:r>
            <w:r w:rsidRPr="00393114">
              <w:rPr>
                <w:rFonts w:ascii="HG丸ｺﾞｼｯｸM-PRO" w:eastAsia="HG丸ｺﾞｼｯｸM-PRO" w:hAnsi="HG丸ｺﾞｼｯｸM-PRO"/>
                <w:color w:val="000000" w:themeColor="text1"/>
                <w:sz w:val="18"/>
                <w:szCs w:val="20"/>
              </w:rPr>
              <w:t>対）</w:t>
            </w:r>
            <w:r w:rsidRPr="00393114">
              <w:rPr>
                <w:rFonts w:ascii="HG丸ｺﾞｼｯｸM-PRO" w:eastAsia="HG丸ｺﾞｼｯｸM-PRO" w:hAnsi="HG丸ｺﾞｼｯｸM-PRO" w:hint="eastAsia"/>
                <w:color w:val="000000" w:themeColor="text1"/>
                <w:sz w:val="18"/>
                <w:szCs w:val="20"/>
              </w:rPr>
              <w:t>：</w:t>
            </w:r>
            <w:r w:rsidRPr="00393114">
              <w:rPr>
                <w:rFonts w:ascii="HG丸ｺﾞｼｯｸM-PRO" w:eastAsia="HG丸ｺﾞｼｯｸM-PRO" w:hAnsi="HG丸ｺﾞｼｯｸM-PRO"/>
                <w:color w:val="000000" w:themeColor="text1"/>
                <w:sz w:val="18"/>
                <w:szCs w:val="20"/>
              </w:rPr>
              <w:t>72.3</w:t>
            </w:r>
            <w:r w:rsidRPr="00393114">
              <w:rPr>
                <w:rFonts w:ascii="HG丸ｺﾞｼｯｸM-PRO" w:eastAsia="HG丸ｺﾞｼｯｸM-PRO" w:hAnsi="HG丸ｺﾞｼｯｸM-PRO" w:hint="eastAsia"/>
                <w:color w:val="000000" w:themeColor="text1"/>
                <w:sz w:val="18"/>
                <w:szCs w:val="20"/>
              </w:rPr>
              <w:t>人</w:t>
            </w:r>
          </w:p>
          <w:p w14:paraId="1B8205F9"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②がん検診受診率</w:t>
            </w:r>
          </w:p>
          <w:p w14:paraId="662BE005"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 xml:space="preserve">　胃がん40％、大腸がん40％、</w:t>
            </w:r>
          </w:p>
          <w:p w14:paraId="3C3E135B" w14:textId="77777777" w:rsidR="00393114" w:rsidRPr="00393114" w:rsidRDefault="00393114" w:rsidP="00393114">
            <w:pPr>
              <w:ind w:firstLineChars="100" w:firstLine="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肺がん45％、乳がん45％、子宮がん45％</w:t>
            </w:r>
          </w:p>
          <w:p w14:paraId="34796758" w14:textId="77777777" w:rsidR="00393114" w:rsidRPr="00393114" w:rsidRDefault="00393114" w:rsidP="00393114">
            <w:pPr>
              <w:jc w:val="left"/>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③がん検診精密検査受診率</w:t>
            </w:r>
          </w:p>
          <w:p w14:paraId="307E7A47" w14:textId="77777777" w:rsidR="00393114" w:rsidRPr="00393114" w:rsidRDefault="00393114" w:rsidP="00393114">
            <w:pPr>
              <w:jc w:val="left"/>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 xml:space="preserve">　胃がん90％、大腸がん80％、</w:t>
            </w:r>
          </w:p>
          <w:p w14:paraId="7F25D16D" w14:textId="77777777" w:rsidR="00393114" w:rsidRPr="00393114" w:rsidRDefault="00393114" w:rsidP="00393114">
            <w:pPr>
              <w:ind w:firstLineChars="100" w:firstLine="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肺がん90％、乳がん95％、子宮がん90％</w:t>
            </w:r>
          </w:p>
        </w:tc>
        <w:tc>
          <w:tcPr>
            <w:tcW w:w="764" w:type="dxa"/>
            <w:tcBorders>
              <w:top w:val="single" w:sz="4" w:space="0" w:color="auto"/>
              <w:bottom w:val="double" w:sz="4" w:space="0" w:color="auto"/>
            </w:tcBorders>
            <w:vAlign w:val="center"/>
          </w:tcPr>
          <w:p w14:paraId="68E0486B"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実績</w:t>
            </w:r>
          </w:p>
        </w:tc>
        <w:tc>
          <w:tcPr>
            <w:tcW w:w="4304" w:type="dxa"/>
            <w:gridSpan w:val="2"/>
            <w:tcBorders>
              <w:top w:val="single" w:sz="4" w:space="0" w:color="auto"/>
              <w:bottom w:val="double" w:sz="4" w:space="0" w:color="auto"/>
            </w:tcBorders>
          </w:tcPr>
          <w:p w14:paraId="7F471A97"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①75</w:t>
            </w:r>
            <w:r w:rsidRPr="00393114">
              <w:rPr>
                <w:rFonts w:ascii="HG丸ｺﾞｼｯｸM-PRO" w:eastAsia="HG丸ｺﾞｼｯｸM-PRO" w:hAnsi="HG丸ｺﾞｼｯｸM-PRO"/>
                <w:color w:val="000000" w:themeColor="text1"/>
                <w:sz w:val="18"/>
                <w:szCs w:val="20"/>
              </w:rPr>
              <w:t>歳未満　がんの年齢調整死亡率</w:t>
            </w:r>
            <w:r w:rsidRPr="00393114">
              <w:rPr>
                <w:rFonts w:ascii="HG丸ｺﾞｼｯｸM-PRO" w:eastAsia="HG丸ｺﾞｼｯｸM-PRO" w:hAnsi="HG丸ｺﾞｼｯｸM-PRO" w:hint="eastAsia"/>
                <w:color w:val="000000" w:themeColor="text1"/>
                <w:sz w:val="18"/>
                <w:szCs w:val="20"/>
              </w:rPr>
              <w:t>（2021年度）</w:t>
            </w:r>
          </w:p>
          <w:p w14:paraId="65D41E5F" w14:textId="77777777" w:rsidR="00393114" w:rsidRPr="00393114" w:rsidRDefault="00393114" w:rsidP="00393114">
            <w:pPr>
              <w:ind w:firstLineChars="100" w:firstLine="180"/>
              <w:rPr>
                <w:rFonts w:ascii="HG丸ｺﾞｼｯｸM-PRO" w:eastAsia="HG丸ｺﾞｼｯｸM-PRO" w:hAnsi="HG丸ｺﾞｼｯｸM-PRO"/>
                <w:b/>
                <w:color w:val="000000" w:themeColor="text1"/>
                <w:sz w:val="18"/>
                <w:szCs w:val="20"/>
              </w:rPr>
            </w:pPr>
            <w:r w:rsidRPr="00393114">
              <w:rPr>
                <w:rFonts w:ascii="HG丸ｺﾞｼｯｸM-PRO" w:eastAsia="HG丸ｺﾞｼｯｸM-PRO" w:hAnsi="HG丸ｺﾞｼｯｸM-PRO"/>
                <w:color w:val="000000" w:themeColor="text1"/>
                <w:sz w:val="18"/>
                <w:szCs w:val="20"/>
              </w:rPr>
              <w:t>（</w:t>
            </w:r>
            <w:r w:rsidRPr="00393114">
              <w:rPr>
                <w:rFonts w:ascii="HG丸ｺﾞｼｯｸM-PRO" w:eastAsia="HG丸ｺﾞｼｯｸM-PRO" w:hAnsi="HG丸ｺﾞｼｯｸM-PRO" w:hint="eastAsia"/>
                <w:color w:val="000000" w:themeColor="text1"/>
                <w:sz w:val="18"/>
                <w:szCs w:val="20"/>
              </w:rPr>
              <w:t>人口</w:t>
            </w:r>
            <w:r w:rsidRPr="00393114">
              <w:rPr>
                <w:rFonts w:ascii="HG丸ｺﾞｼｯｸM-PRO" w:eastAsia="HG丸ｺﾞｼｯｸM-PRO" w:hAnsi="HG丸ｺﾞｼｯｸM-PRO"/>
                <w:color w:val="000000" w:themeColor="text1"/>
                <w:sz w:val="18"/>
                <w:szCs w:val="20"/>
              </w:rPr>
              <w:t>10</w:t>
            </w:r>
            <w:r w:rsidRPr="00393114">
              <w:rPr>
                <w:rFonts w:ascii="HG丸ｺﾞｼｯｸM-PRO" w:eastAsia="HG丸ｺﾞｼｯｸM-PRO" w:hAnsi="HG丸ｺﾞｼｯｸM-PRO" w:hint="eastAsia"/>
                <w:color w:val="000000" w:themeColor="text1"/>
                <w:sz w:val="18"/>
                <w:szCs w:val="20"/>
              </w:rPr>
              <w:t>万人</w:t>
            </w:r>
            <w:r w:rsidRPr="00393114">
              <w:rPr>
                <w:rFonts w:ascii="HG丸ｺﾞｼｯｸM-PRO" w:eastAsia="HG丸ｺﾞｼｯｸM-PRO" w:hAnsi="HG丸ｺﾞｼｯｸM-PRO"/>
                <w:color w:val="000000" w:themeColor="text1"/>
                <w:sz w:val="18"/>
                <w:szCs w:val="20"/>
              </w:rPr>
              <w:t>対）</w:t>
            </w:r>
            <w:r w:rsidRPr="00393114">
              <w:rPr>
                <w:rFonts w:ascii="HG丸ｺﾞｼｯｸM-PRO" w:eastAsia="HG丸ｺﾞｼｯｸM-PRO" w:hAnsi="HG丸ｺﾞｼｯｸM-PRO" w:hint="eastAsia"/>
                <w:color w:val="000000" w:themeColor="text1"/>
                <w:sz w:val="18"/>
                <w:szCs w:val="20"/>
              </w:rPr>
              <w:t>：71.5人</w:t>
            </w:r>
          </w:p>
          <w:p w14:paraId="159E04BF"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②がん検診受診率（2022年度）</w:t>
            </w:r>
          </w:p>
          <w:p w14:paraId="6A28CBE1"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 xml:space="preserve">　胃がん36</w:t>
            </w:r>
            <w:r w:rsidRPr="00393114">
              <w:rPr>
                <w:rFonts w:ascii="HG丸ｺﾞｼｯｸM-PRO" w:eastAsia="HG丸ｺﾞｼｯｸM-PRO" w:hAnsi="HG丸ｺﾞｼｯｸM-PRO"/>
                <w:color w:val="000000" w:themeColor="text1"/>
                <w:sz w:val="18"/>
                <w:szCs w:val="20"/>
              </w:rPr>
              <w:t>.8</w:t>
            </w:r>
            <w:r w:rsidRPr="00393114">
              <w:rPr>
                <w:rFonts w:ascii="HG丸ｺﾞｼｯｸM-PRO" w:eastAsia="HG丸ｺﾞｼｯｸM-PRO" w:hAnsi="HG丸ｺﾞｼｯｸM-PRO" w:hint="eastAsia"/>
                <w:color w:val="000000" w:themeColor="text1"/>
                <w:sz w:val="18"/>
                <w:szCs w:val="20"/>
              </w:rPr>
              <w:t>％、大腸がん40.3％、</w:t>
            </w:r>
          </w:p>
          <w:p w14:paraId="3A22754B" w14:textId="77777777" w:rsidR="00393114" w:rsidRPr="00393114" w:rsidRDefault="00393114" w:rsidP="00393114">
            <w:pPr>
              <w:ind w:firstLineChars="100" w:firstLine="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肺がん4</w:t>
            </w:r>
            <w:r w:rsidRPr="00393114">
              <w:rPr>
                <w:rFonts w:ascii="HG丸ｺﾞｼｯｸM-PRO" w:eastAsia="HG丸ｺﾞｼｯｸM-PRO" w:hAnsi="HG丸ｺﾞｼｯｸM-PRO"/>
                <w:color w:val="000000" w:themeColor="text1"/>
                <w:sz w:val="18"/>
                <w:szCs w:val="20"/>
              </w:rPr>
              <w:t>2.</w:t>
            </w:r>
            <w:r w:rsidRPr="00393114">
              <w:rPr>
                <w:rFonts w:ascii="HG丸ｺﾞｼｯｸM-PRO" w:eastAsia="HG丸ｺﾞｼｯｸM-PRO" w:hAnsi="HG丸ｺﾞｼｯｸM-PRO" w:hint="eastAsia"/>
                <w:color w:val="000000" w:themeColor="text1"/>
                <w:sz w:val="18"/>
                <w:szCs w:val="20"/>
              </w:rPr>
              <w:t>2％、乳がん42.2％、子宮がん3</w:t>
            </w:r>
            <w:r w:rsidRPr="00393114">
              <w:rPr>
                <w:rFonts w:ascii="HG丸ｺﾞｼｯｸM-PRO" w:eastAsia="HG丸ｺﾞｼｯｸM-PRO" w:hAnsi="HG丸ｺﾞｼｯｸM-PRO"/>
                <w:color w:val="000000" w:themeColor="text1"/>
                <w:sz w:val="18"/>
                <w:szCs w:val="20"/>
              </w:rPr>
              <w:t>9.</w:t>
            </w:r>
            <w:r w:rsidRPr="00393114">
              <w:rPr>
                <w:rFonts w:ascii="HG丸ｺﾞｼｯｸM-PRO" w:eastAsia="HG丸ｺﾞｼｯｸM-PRO" w:hAnsi="HG丸ｺﾞｼｯｸM-PRO" w:hint="eastAsia"/>
                <w:color w:val="000000" w:themeColor="text1"/>
                <w:sz w:val="18"/>
                <w:szCs w:val="20"/>
              </w:rPr>
              <w:t>9％</w:t>
            </w:r>
          </w:p>
          <w:p w14:paraId="56FA9011" w14:textId="77777777" w:rsidR="00393114" w:rsidRPr="00393114" w:rsidRDefault="00393114" w:rsidP="00393114">
            <w:pPr>
              <w:jc w:val="left"/>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③がん検診精密検査受診率（2019年度）</w:t>
            </w:r>
          </w:p>
          <w:p w14:paraId="6575C380" w14:textId="77777777" w:rsidR="00393114" w:rsidRPr="00393114" w:rsidRDefault="00393114" w:rsidP="00393114">
            <w:pPr>
              <w:jc w:val="left"/>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 xml:space="preserve">　胃がん8</w:t>
            </w:r>
            <w:r w:rsidRPr="00393114">
              <w:rPr>
                <w:rFonts w:ascii="HG丸ｺﾞｼｯｸM-PRO" w:eastAsia="HG丸ｺﾞｼｯｸM-PRO" w:hAnsi="HG丸ｺﾞｼｯｸM-PRO"/>
                <w:color w:val="000000" w:themeColor="text1"/>
                <w:sz w:val="18"/>
                <w:szCs w:val="20"/>
              </w:rPr>
              <w:t>2.9</w:t>
            </w:r>
            <w:r w:rsidRPr="00393114">
              <w:rPr>
                <w:rFonts w:ascii="HG丸ｺﾞｼｯｸM-PRO" w:eastAsia="HG丸ｺﾞｼｯｸM-PRO" w:hAnsi="HG丸ｺﾞｼｯｸM-PRO" w:hint="eastAsia"/>
                <w:color w:val="000000" w:themeColor="text1"/>
                <w:sz w:val="18"/>
                <w:szCs w:val="20"/>
              </w:rPr>
              <w:t>％、大腸がん7</w:t>
            </w:r>
            <w:r w:rsidRPr="00393114">
              <w:rPr>
                <w:rFonts w:ascii="HG丸ｺﾞｼｯｸM-PRO" w:eastAsia="HG丸ｺﾞｼｯｸM-PRO" w:hAnsi="HG丸ｺﾞｼｯｸM-PRO"/>
                <w:color w:val="000000" w:themeColor="text1"/>
                <w:sz w:val="18"/>
                <w:szCs w:val="20"/>
              </w:rPr>
              <w:t>4.0</w:t>
            </w:r>
            <w:r w:rsidRPr="00393114">
              <w:rPr>
                <w:rFonts w:ascii="HG丸ｺﾞｼｯｸM-PRO" w:eastAsia="HG丸ｺﾞｼｯｸM-PRO" w:hAnsi="HG丸ｺﾞｼｯｸM-PRO" w:hint="eastAsia"/>
                <w:color w:val="000000" w:themeColor="text1"/>
                <w:sz w:val="18"/>
                <w:szCs w:val="20"/>
              </w:rPr>
              <w:t>％、</w:t>
            </w:r>
          </w:p>
          <w:p w14:paraId="71D9F1D8" w14:textId="77777777" w:rsidR="00393114" w:rsidRPr="00393114" w:rsidRDefault="00393114" w:rsidP="00393114">
            <w:pPr>
              <w:ind w:firstLineChars="100" w:firstLine="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肺がん87</w:t>
            </w:r>
            <w:r w:rsidRPr="00393114">
              <w:rPr>
                <w:rFonts w:ascii="HG丸ｺﾞｼｯｸM-PRO" w:eastAsia="HG丸ｺﾞｼｯｸM-PRO" w:hAnsi="HG丸ｺﾞｼｯｸM-PRO"/>
                <w:color w:val="000000" w:themeColor="text1"/>
                <w:sz w:val="18"/>
                <w:szCs w:val="20"/>
              </w:rPr>
              <w:t>.3</w:t>
            </w:r>
            <w:r w:rsidRPr="00393114">
              <w:rPr>
                <w:rFonts w:ascii="HG丸ｺﾞｼｯｸM-PRO" w:eastAsia="HG丸ｺﾞｼｯｸM-PRO" w:hAnsi="HG丸ｺﾞｼｯｸM-PRO" w:hint="eastAsia"/>
                <w:color w:val="000000" w:themeColor="text1"/>
                <w:sz w:val="18"/>
                <w:szCs w:val="20"/>
              </w:rPr>
              <w:t>％、乳がん</w:t>
            </w:r>
            <w:r w:rsidRPr="00393114">
              <w:rPr>
                <w:rFonts w:ascii="HG丸ｺﾞｼｯｸM-PRO" w:eastAsia="HG丸ｺﾞｼｯｸM-PRO" w:hAnsi="HG丸ｺﾞｼｯｸM-PRO"/>
                <w:color w:val="000000" w:themeColor="text1"/>
                <w:sz w:val="18"/>
                <w:szCs w:val="20"/>
              </w:rPr>
              <w:t>94.4</w:t>
            </w:r>
            <w:r w:rsidRPr="00393114">
              <w:rPr>
                <w:rFonts w:ascii="HG丸ｺﾞｼｯｸM-PRO" w:eastAsia="HG丸ｺﾞｼｯｸM-PRO" w:hAnsi="HG丸ｺﾞｼｯｸM-PRO" w:hint="eastAsia"/>
                <w:color w:val="000000" w:themeColor="text1"/>
                <w:sz w:val="18"/>
                <w:szCs w:val="20"/>
              </w:rPr>
              <w:t>％、子宮がん8</w:t>
            </w:r>
            <w:r w:rsidRPr="00393114">
              <w:rPr>
                <w:rFonts w:ascii="HG丸ｺﾞｼｯｸM-PRO" w:eastAsia="HG丸ｺﾞｼｯｸM-PRO" w:hAnsi="HG丸ｺﾞｼｯｸM-PRO"/>
                <w:color w:val="000000" w:themeColor="text1"/>
                <w:sz w:val="18"/>
                <w:szCs w:val="20"/>
              </w:rPr>
              <w:t>5.0</w:t>
            </w:r>
            <w:r w:rsidRPr="00393114">
              <w:rPr>
                <w:rFonts w:ascii="HG丸ｺﾞｼｯｸM-PRO" w:eastAsia="HG丸ｺﾞｼｯｸM-PRO" w:hAnsi="HG丸ｺﾞｼｯｸM-PRO" w:hint="eastAsia"/>
                <w:color w:val="000000" w:themeColor="text1"/>
                <w:sz w:val="18"/>
                <w:szCs w:val="20"/>
              </w:rPr>
              <w:t>％</w:t>
            </w:r>
          </w:p>
        </w:tc>
      </w:tr>
      <w:tr w:rsidR="00393114" w:rsidRPr="00393114" w14:paraId="3BC17375" w14:textId="77777777" w:rsidTr="00393114">
        <w:trPr>
          <w:trHeight w:val="2046"/>
        </w:trPr>
        <w:tc>
          <w:tcPr>
            <w:tcW w:w="980" w:type="dxa"/>
            <w:tcBorders>
              <w:top w:val="double" w:sz="4" w:space="0" w:color="auto"/>
            </w:tcBorders>
            <w:vAlign w:val="center"/>
          </w:tcPr>
          <w:p w14:paraId="4EA14E4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1D43D241"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取組</w:t>
            </w:r>
          </w:p>
        </w:tc>
        <w:tc>
          <w:tcPr>
            <w:tcW w:w="8989" w:type="dxa"/>
            <w:gridSpan w:val="4"/>
            <w:tcBorders>
              <w:top w:val="double" w:sz="4" w:space="0" w:color="auto"/>
              <w:bottom w:val="dashed" w:sz="4" w:space="0" w:color="auto"/>
            </w:tcBorders>
            <w:vAlign w:val="center"/>
          </w:tcPr>
          <w:p w14:paraId="4DE5DBC2"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・がん予防啓発として、教職員、中・高校生へがん教育を行った。また、民間企業等（生命保険会社等）との連携により、がん検診受診推進員を養成し、がん検診の受診を推進した。</w:t>
            </w:r>
          </w:p>
          <w:p w14:paraId="062C7AA5"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・がん検診受診率向上のため、各市町村に対し、状況に応じた啓発資材の作成支援や個別受診勧奨の効果検証のためのデータ分析・助言を行った。</w:t>
            </w:r>
          </w:p>
          <w:p w14:paraId="7369C542"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・がん検診の質の向上のため、精度管理システムを活用し、検診機関別プロセス指標を集計・分析し、市町村へデータ提供を行った。</w:t>
            </w:r>
          </w:p>
        </w:tc>
      </w:tr>
      <w:tr w:rsidR="00393114" w:rsidRPr="00393114" w14:paraId="193C0014" w14:textId="77777777" w:rsidTr="00393114">
        <w:trPr>
          <w:trHeight w:val="834"/>
        </w:trPr>
        <w:tc>
          <w:tcPr>
            <w:tcW w:w="980" w:type="dxa"/>
            <w:tcBorders>
              <w:top w:val="double" w:sz="4" w:space="0" w:color="auto"/>
            </w:tcBorders>
            <w:vAlign w:val="center"/>
          </w:tcPr>
          <w:p w14:paraId="07771A5C"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7F3B0081" w14:textId="77777777" w:rsidR="00393114" w:rsidRPr="00393114" w:rsidDel="00746C11"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評価</w:t>
            </w:r>
          </w:p>
        </w:tc>
        <w:tc>
          <w:tcPr>
            <w:tcW w:w="8236" w:type="dxa"/>
            <w:gridSpan w:val="3"/>
            <w:tcBorders>
              <w:top w:val="double" w:sz="4" w:space="0" w:color="auto"/>
            </w:tcBorders>
            <w:vAlign w:val="center"/>
          </w:tcPr>
          <w:p w14:paraId="158F40D6" w14:textId="77777777" w:rsidR="00393114" w:rsidRPr="00393114"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・がん検診受診率・がん検診精密検査受診率について、改善傾向であるが、目標未達。</w:t>
            </w:r>
          </w:p>
          <w:p w14:paraId="33B721D7" w14:textId="77777777" w:rsidR="00393114" w:rsidRPr="00393114" w:rsidDel="00907CA3" w:rsidRDefault="00393114" w:rsidP="00393114">
            <w:pP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・検診受診への意識が低いことから、ヘルスリテラシーをより向上させる必要がある。</w:t>
            </w:r>
          </w:p>
        </w:tc>
        <w:tc>
          <w:tcPr>
            <w:tcW w:w="753" w:type="dxa"/>
            <w:tcBorders>
              <w:top w:val="double" w:sz="4" w:space="0" w:color="auto"/>
            </w:tcBorders>
            <w:vAlign w:val="center"/>
          </w:tcPr>
          <w:p w14:paraId="139A159E" w14:textId="77777777" w:rsidR="00393114" w:rsidRPr="00393114" w:rsidRDefault="00393114" w:rsidP="00393114">
            <w:pPr>
              <w:jc w:val="cente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B</w:t>
            </w:r>
          </w:p>
        </w:tc>
      </w:tr>
    </w:tbl>
    <w:p w14:paraId="2DDBC327"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r w:rsidRPr="00393114">
        <w:rPr>
          <w:rFonts w:ascii="HG丸ｺﾞｼｯｸM-PRO" w:eastAsia="HG丸ｺﾞｼｯｸM-PRO" w:hAnsi="HG丸ｺﾞｼｯｸM-PRO" w:hint="eastAsia"/>
          <w:sz w:val="18"/>
          <w:szCs w:val="22"/>
        </w:rPr>
        <w:t>出典：がん情報サービス「がん統計」、「がん登録・統計」がん検診のプロセス指標（国立がん研究センター）</w:t>
      </w:r>
    </w:p>
    <w:p w14:paraId="62DA785F" w14:textId="77777777" w:rsidR="00393114" w:rsidRPr="00393114" w:rsidRDefault="00393114" w:rsidP="00393114">
      <w:pPr>
        <w:ind w:right="720" w:firstLineChars="950" w:firstLine="1710"/>
        <w:rPr>
          <w:rFonts w:ascii="HG丸ｺﾞｼｯｸM-PRO" w:eastAsia="HG丸ｺﾞｼｯｸM-PRO" w:hAnsi="HG丸ｺﾞｼｯｸM-PRO"/>
          <w:sz w:val="18"/>
          <w:szCs w:val="22"/>
        </w:rPr>
      </w:pPr>
      <w:r w:rsidRPr="00393114">
        <w:rPr>
          <w:rFonts w:ascii="HG丸ｺﾞｼｯｸM-PRO" w:eastAsia="HG丸ｺﾞｼｯｸM-PRO" w:hAnsi="HG丸ｺﾞｼｯｸM-PRO" w:hint="eastAsia"/>
          <w:sz w:val="18"/>
          <w:szCs w:val="22"/>
        </w:rPr>
        <w:t>国民生活基礎調査（厚生労働省）</w:t>
      </w:r>
    </w:p>
    <w:p w14:paraId="7248C01B"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p>
    <w:p w14:paraId="6BFEC5B7"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t>⑥　その他予防・健康づくりの推進に関する目標（データヘルスの推進に関する目標）</w:t>
      </w:r>
    </w:p>
    <w:tbl>
      <w:tblPr>
        <w:tblStyle w:val="5"/>
        <w:tblW w:w="0" w:type="auto"/>
        <w:tblLook w:val="04A0" w:firstRow="1" w:lastRow="0" w:firstColumn="1" w:lastColumn="0" w:noHBand="0" w:noVBand="1"/>
      </w:tblPr>
      <w:tblGrid>
        <w:gridCol w:w="1129"/>
        <w:gridCol w:w="3969"/>
        <w:gridCol w:w="851"/>
        <w:gridCol w:w="3402"/>
        <w:gridCol w:w="618"/>
      </w:tblGrid>
      <w:tr w:rsidR="00393114" w:rsidRPr="00393114" w14:paraId="2B7A3B37" w14:textId="77777777" w:rsidTr="00393114">
        <w:trPr>
          <w:trHeight w:val="624"/>
        </w:trPr>
        <w:tc>
          <w:tcPr>
            <w:tcW w:w="1129" w:type="dxa"/>
            <w:tcBorders>
              <w:bottom w:val="double" w:sz="4" w:space="0" w:color="auto"/>
            </w:tcBorders>
            <w:vAlign w:val="center"/>
          </w:tcPr>
          <w:p w14:paraId="27F3EBB4"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53A6135C" w14:textId="77777777" w:rsidR="00393114" w:rsidRPr="00393114" w:rsidRDefault="00393114" w:rsidP="00393114">
            <w:pPr>
              <w:jc w:val="left"/>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データヘルス計画を策定し、それに基づく取組を実施している市町村数：全市町村</w:t>
            </w:r>
          </w:p>
        </w:tc>
        <w:tc>
          <w:tcPr>
            <w:tcW w:w="851" w:type="dxa"/>
            <w:tcBorders>
              <w:top w:val="single" w:sz="4" w:space="0" w:color="auto"/>
              <w:bottom w:val="double" w:sz="4" w:space="0" w:color="auto"/>
            </w:tcBorders>
            <w:vAlign w:val="center"/>
          </w:tcPr>
          <w:p w14:paraId="25418864"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5E1A213E" w14:textId="77777777" w:rsidR="00393114" w:rsidRPr="00393114" w:rsidRDefault="00393114" w:rsidP="00393114">
            <w:pPr>
              <w:ind w:firstLineChars="100" w:firstLine="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2"/>
              </w:rPr>
              <w:t>全市町村（2022年度）</w:t>
            </w:r>
            <w:r w:rsidRPr="00393114">
              <w:rPr>
                <w:rFonts w:ascii="HG丸ｺﾞｼｯｸM-PRO" w:eastAsia="HG丸ｺﾞｼｯｸM-PRO" w:hAnsi="HG丸ｺﾞｼｯｸM-PRO"/>
                <w:color w:val="000000" w:themeColor="text1"/>
                <w:sz w:val="18"/>
                <w:szCs w:val="22"/>
              </w:rPr>
              <w:t xml:space="preserve"> </w:t>
            </w:r>
          </w:p>
        </w:tc>
      </w:tr>
      <w:tr w:rsidR="00393114" w:rsidRPr="00393114" w14:paraId="43583501" w14:textId="77777777" w:rsidTr="00393114">
        <w:trPr>
          <w:trHeight w:val="790"/>
        </w:trPr>
        <w:tc>
          <w:tcPr>
            <w:tcW w:w="1129" w:type="dxa"/>
            <w:tcBorders>
              <w:top w:val="double" w:sz="4" w:space="0" w:color="auto"/>
            </w:tcBorders>
            <w:vAlign w:val="center"/>
          </w:tcPr>
          <w:p w14:paraId="0B3E71D8"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75A21C2B"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取組</w:t>
            </w:r>
          </w:p>
        </w:tc>
        <w:tc>
          <w:tcPr>
            <w:tcW w:w="8840" w:type="dxa"/>
            <w:gridSpan w:val="4"/>
            <w:tcBorders>
              <w:top w:val="double" w:sz="4" w:space="0" w:color="auto"/>
              <w:bottom w:val="dashed" w:sz="4" w:space="0" w:color="auto"/>
            </w:tcBorders>
            <w:vAlign w:val="center"/>
          </w:tcPr>
          <w:p w14:paraId="671FA05E"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・市町村の保健事業担当者へのデータ活用に関するセミナーの開催や、地域差見える化ツールや地域診断シートの提供により、市町村のデータヘルスを推進。</w:t>
            </w:r>
          </w:p>
        </w:tc>
      </w:tr>
      <w:tr w:rsidR="00393114" w:rsidRPr="00393114" w14:paraId="31EBAA03" w14:textId="77777777" w:rsidTr="00393114">
        <w:trPr>
          <w:trHeight w:val="50"/>
        </w:trPr>
        <w:tc>
          <w:tcPr>
            <w:tcW w:w="1129" w:type="dxa"/>
            <w:tcBorders>
              <w:top w:val="double" w:sz="4" w:space="0" w:color="auto"/>
            </w:tcBorders>
            <w:vAlign w:val="center"/>
          </w:tcPr>
          <w:p w14:paraId="29F62EB2"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646A3981" w14:textId="77777777" w:rsidR="00393114" w:rsidRPr="00393114" w:rsidDel="00746C11"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5A2CF7B5" w14:textId="77777777" w:rsidR="00393114" w:rsidRPr="00393114" w:rsidDel="00907CA3" w:rsidRDefault="00393114" w:rsidP="00393114">
            <w:pPr>
              <w:ind w:left="180" w:hangingChars="100" w:hanging="180"/>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0"/>
              </w:rPr>
              <w:t>・全市町村がデータヘルス計画を策定し、計画に基づく保健事業を実施するようになり、今後は府が提供するツール等を活用し、データ分析を踏まえた地域課題の把握と、課題に対する保健事業への展開につなげることが必要。</w:t>
            </w:r>
          </w:p>
        </w:tc>
        <w:tc>
          <w:tcPr>
            <w:tcW w:w="618" w:type="dxa"/>
            <w:tcBorders>
              <w:top w:val="double" w:sz="4" w:space="0" w:color="auto"/>
            </w:tcBorders>
            <w:vAlign w:val="center"/>
          </w:tcPr>
          <w:p w14:paraId="0A27BF89" w14:textId="77777777" w:rsidR="00393114" w:rsidRPr="00393114" w:rsidRDefault="00393114" w:rsidP="00393114">
            <w:pPr>
              <w:jc w:val="center"/>
              <w:rPr>
                <w:rFonts w:ascii="HG丸ｺﾞｼｯｸM-PRO" w:eastAsia="HG丸ｺﾞｼｯｸM-PRO" w:hAnsi="HG丸ｺﾞｼｯｸM-PRO"/>
                <w:color w:val="000000" w:themeColor="text1"/>
                <w:sz w:val="18"/>
                <w:szCs w:val="20"/>
              </w:rPr>
            </w:pPr>
            <w:r w:rsidRPr="00393114">
              <w:rPr>
                <w:rFonts w:ascii="HG丸ｺﾞｼｯｸM-PRO" w:eastAsia="HG丸ｺﾞｼｯｸM-PRO" w:hAnsi="HG丸ｺﾞｼｯｸM-PRO" w:hint="eastAsia"/>
                <w:color w:val="000000" w:themeColor="text1"/>
                <w:sz w:val="18"/>
                <w:szCs w:val="20"/>
              </w:rPr>
              <w:t>A</w:t>
            </w:r>
          </w:p>
        </w:tc>
      </w:tr>
    </w:tbl>
    <w:p w14:paraId="38E5F441"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r w:rsidRPr="00393114">
        <w:rPr>
          <w:rFonts w:ascii="HG丸ｺﾞｼｯｸM-PRO" w:eastAsia="HG丸ｺﾞｼｯｸM-PRO" w:hAnsi="HG丸ｺﾞｼｯｸM-PRO" w:hint="eastAsia"/>
          <w:sz w:val="18"/>
          <w:szCs w:val="22"/>
        </w:rPr>
        <w:t>出典：大阪府調査</w:t>
      </w:r>
    </w:p>
    <w:p w14:paraId="68D8402C"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p>
    <w:p w14:paraId="40766C32" w14:textId="6F245572" w:rsidR="00393114" w:rsidRDefault="00393114" w:rsidP="00B93DD8">
      <w:pPr>
        <w:spacing w:line="240" w:lineRule="exact"/>
        <w:rPr>
          <w:rFonts w:ascii="HG丸ｺﾞｼｯｸM-PRO" w:eastAsia="HG丸ｺﾞｼｯｸM-PRO" w:hAnsi="HG丸ｺﾞｼｯｸM-PRO"/>
          <w:b/>
        </w:rPr>
      </w:pPr>
    </w:p>
    <w:p w14:paraId="5FEEE382" w14:textId="7A4F0C69" w:rsidR="00393114" w:rsidRDefault="00393114" w:rsidP="00B93DD8">
      <w:pPr>
        <w:spacing w:line="240" w:lineRule="exact"/>
        <w:rPr>
          <w:rFonts w:ascii="HG丸ｺﾞｼｯｸM-PRO" w:eastAsia="HG丸ｺﾞｼｯｸM-PRO" w:hAnsi="HG丸ｺﾞｼｯｸM-PRO"/>
          <w:b/>
        </w:rPr>
      </w:pPr>
    </w:p>
    <w:p w14:paraId="459C13A0" w14:textId="6EAD1817" w:rsidR="00393114" w:rsidRDefault="00393114" w:rsidP="00B93DD8">
      <w:pPr>
        <w:spacing w:line="240" w:lineRule="exact"/>
        <w:rPr>
          <w:rFonts w:ascii="HG丸ｺﾞｼｯｸM-PRO" w:eastAsia="HG丸ｺﾞｼｯｸM-PRO" w:hAnsi="HG丸ｺﾞｼｯｸM-PRO"/>
          <w:b/>
        </w:rPr>
      </w:pPr>
    </w:p>
    <w:p w14:paraId="01821369" w14:textId="3D3E98FB" w:rsidR="00393114" w:rsidRDefault="00393114" w:rsidP="00B93DD8">
      <w:pPr>
        <w:spacing w:line="240" w:lineRule="exact"/>
        <w:rPr>
          <w:rFonts w:ascii="HG丸ｺﾞｼｯｸM-PRO" w:eastAsia="HG丸ｺﾞｼｯｸM-PRO" w:hAnsi="HG丸ｺﾞｼｯｸM-PRO"/>
          <w:b/>
        </w:rPr>
      </w:pPr>
    </w:p>
    <w:p w14:paraId="257FACB4" w14:textId="158697DF" w:rsidR="00393114" w:rsidRDefault="00393114" w:rsidP="00B93DD8">
      <w:pPr>
        <w:spacing w:line="240" w:lineRule="exact"/>
        <w:rPr>
          <w:rFonts w:ascii="HG丸ｺﾞｼｯｸM-PRO" w:eastAsia="HG丸ｺﾞｼｯｸM-PRO" w:hAnsi="HG丸ｺﾞｼｯｸM-PRO"/>
          <w:b/>
        </w:rPr>
      </w:pPr>
    </w:p>
    <w:p w14:paraId="677CFF1B" w14:textId="159EAF33" w:rsidR="00393114" w:rsidRDefault="00393114" w:rsidP="00B93DD8">
      <w:pPr>
        <w:spacing w:line="240" w:lineRule="exact"/>
        <w:rPr>
          <w:rFonts w:ascii="HG丸ｺﾞｼｯｸM-PRO" w:eastAsia="HG丸ｺﾞｼｯｸM-PRO" w:hAnsi="HG丸ｺﾞｼｯｸM-PRO"/>
          <w:b/>
        </w:rPr>
      </w:pPr>
    </w:p>
    <w:p w14:paraId="03B40708" w14:textId="466E25C9" w:rsidR="00393114" w:rsidRDefault="00393114" w:rsidP="00B93DD8">
      <w:pPr>
        <w:spacing w:line="240" w:lineRule="exact"/>
        <w:rPr>
          <w:rFonts w:ascii="HG丸ｺﾞｼｯｸM-PRO" w:eastAsia="HG丸ｺﾞｼｯｸM-PRO" w:hAnsi="HG丸ｺﾞｼｯｸM-PRO"/>
          <w:b/>
        </w:rPr>
      </w:pPr>
    </w:p>
    <w:p w14:paraId="0AAC5D46" w14:textId="285E753B" w:rsidR="00393114" w:rsidRDefault="00393114" w:rsidP="00B93DD8">
      <w:pPr>
        <w:spacing w:line="240" w:lineRule="exact"/>
        <w:rPr>
          <w:rFonts w:ascii="HG丸ｺﾞｼｯｸM-PRO" w:eastAsia="HG丸ｺﾞｼｯｸM-PRO" w:hAnsi="HG丸ｺﾞｼｯｸM-PRO"/>
          <w:b/>
        </w:rPr>
      </w:pPr>
    </w:p>
    <w:p w14:paraId="4AC4210A" w14:textId="472834FE" w:rsidR="00393114" w:rsidRDefault="00393114" w:rsidP="00B93DD8">
      <w:pPr>
        <w:spacing w:line="240" w:lineRule="exact"/>
        <w:rPr>
          <w:rFonts w:ascii="HG丸ｺﾞｼｯｸM-PRO" w:eastAsia="HG丸ｺﾞｼｯｸM-PRO" w:hAnsi="HG丸ｺﾞｼｯｸM-PRO"/>
          <w:b/>
        </w:rPr>
      </w:pPr>
    </w:p>
    <w:p w14:paraId="6C85D321" w14:textId="316A619D" w:rsidR="00393114" w:rsidRDefault="00393114" w:rsidP="00B93DD8">
      <w:pPr>
        <w:spacing w:line="240" w:lineRule="exact"/>
        <w:rPr>
          <w:rFonts w:ascii="HG丸ｺﾞｼｯｸM-PRO" w:eastAsia="HG丸ｺﾞｼｯｸM-PRO" w:hAnsi="HG丸ｺﾞｼｯｸM-PRO"/>
          <w:b/>
        </w:rPr>
      </w:pPr>
    </w:p>
    <w:p w14:paraId="592F8CF0" w14:textId="6F549ED8" w:rsidR="00393114" w:rsidRDefault="00393114" w:rsidP="00B93DD8">
      <w:pPr>
        <w:spacing w:line="240" w:lineRule="exact"/>
        <w:rPr>
          <w:rFonts w:ascii="HG丸ｺﾞｼｯｸM-PRO" w:eastAsia="HG丸ｺﾞｼｯｸM-PRO" w:hAnsi="HG丸ｺﾞｼｯｸM-PRO"/>
          <w:b/>
        </w:rPr>
      </w:pPr>
    </w:p>
    <w:p w14:paraId="1C5EC520" w14:textId="7D122D4F" w:rsidR="00393114" w:rsidRDefault="00393114" w:rsidP="00B93DD8">
      <w:pPr>
        <w:spacing w:line="240" w:lineRule="exact"/>
        <w:rPr>
          <w:rFonts w:ascii="HG丸ｺﾞｼｯｸM-PRO" w:eastAsia="HG丸ｺﾞｼｯｸM-PRO" w:hAnsi="HG丸ｺﾞｼｯｸM-PRO"/>
          <w:b/>
        </w:rPr>
      </w:pPr>
    </w:p>
    <w:p w14:paraId="3D611BE5" w14:textId="5FF29D88" w:rsidR="00393114" w:rsidRDefault="00393114" w:rsidP="00B93DD8">
      <w:pPr>
        <w:spacing w:line="240" w:lineRule="exact"/>
        <w:rPr>
          <w:rFonts w:ascii="HG丸ｺﾞｼｯｸM-PRO" w:eastAsia="HG丸ｺﾞｼｯｸM-PRO" w:hAnsi="HG丸ｺﾞｼｯｸM-PRO"/>
          <w:b/>
        </w:rPr>
      </w:pPr>
    </w:p>
    <w:p w14:paraId="799260F1" w14:textId="508C3A61" w:rsidR="00393114" w:rsidRDefault="00393114" w:rsidP="00B93DD8">
      <w:pPr>
        <w:spacing w:line="240" w:lineRule="exact"/>
        <w:rPr>
          <w:rFonts w:ascii="HG丸ｺﾞｼｯｸM-PRO" w:eastAsia="HG丸ｺﾞｼｯｸM-PRO" w:hAnsi="HG丸ｺﾞｼｯｸM-PRO"/>
          <w:b/>
        </w:rPr>
      </w:pPr>
    </w:p>
    <w:p w14:paraId="2EA87228" w14:textId="504338E6" w:rsidR="00393114" w:rsidRDefault="00393114" w:rsidP="00B93DD8">
      <w:pPr>
        <w:spacing w:line="240" w:lineRule="exact"/>
        <w:rPr>
          <w:rFonts w:ascii="HG丸ｺﾞｼｯｸM-PRO" w:eastAsia="HG丸ｺﾞｼｯｸM-PRO" w:hAnsi="HG丸ｺﾞｼｯｸM-PRO"/>
          <w:b/>
        </w:rPr>
      </w:pPr>
    </w:p>
    <w:p w14:paraId="2AE2066D"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lastRenderedPageBreak/>
        <w:t>２）医療の効率的な提供の推進に関する目標</w:t>
      </w:r>
    </w:p>
    <w:p w14:paraId="3C1D4024"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t>①　後発医薬品の使用促進に関する数値目標</w:t>
      </w:r>
    </w:p>
    <w:tbl>
      <w:tblPr>
        <w:tblStyle w:val="6"/>
        <w:tblW w:w="0" w:type="auto"/>
        <w:tblLook w:val="04A0" w:firstRow="1" w:lastRow="0" w:firstColumn="1" w:lastColumn="0" w:noHBand="0" w:noVBand="1"/>
      </w:tblPr>
      <w:tblGrid>
        <w:gridCol w:w="1152"/>
        <w:gridCol w:w="1253"/>
        <w:gridCol w:w="1276"/>
        <w:gridCol w:w="1276"/>
        <w:gridCol w:w="1275"/>
        <w:gridCol w:w="1276"/>
        <w:gridCol w:w="1276"/>
        <w:gridCol w:w="590"/>
        <w:gridCol w:w="595"/>
      </w:tblGrid>
      <w:tr w:rsidR="00393114" w:rsidRPr="00393114" w14:paraId="4B3CB5DC" w14:textId="77777777" w:rsidTr="00393114">
        <w:tc>
          <w:tcPr>
            <w:tcW w:w="1152" w:type="dxa"/>
            <w:vAlign w:val="center"/>
          </w:tcPr>
          <w:p w14:paraId="493275ED"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p>
        </w:tc>
        <w:tc>
          <w:tcPr>
            <w:tcW w:w="1253" w:type="dxa"/>
            <w:tcBorders>
              <w:right w:val="double" w:sz="4" w:space="0" w:color="auto"/>
            </w:tcBorders>
          </w:tcPr>
          <w:p w14:paraId="2FE2DE9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第２期</w:t>
            </w:r>
          </w:p>
        </w:tc>
        <w:tc>
          <w:tcPr>
            <w:tcW w:w="7564" w:type="dxa"/>
            <w:gridSpan w:val="7"/>
            <w:tcBorders>
              <w:left w:val="double" w:sz="4" w:space="0" w:color="auto"/>
              <w:bottom w:val="single" w:sz="4" w:space="0" w:color="auto"/>
            </w:tcBorders>
            <w:vAlign w:val="center"/>
          </w:tcPr>
          <w:p w14:paraId="2D810F82"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第３期計画期間</w:t>
            </w:r>
          </w:p>
        </w:tc>
      </w:tr>
      <w:tr w:rsidR="00393114" w:rsidRPr="00393114" w14:paraId="3BF35A2A" w14:textId="77777777" w:rsidTr="00393114">
        <w:trPr>
          <w:trHeight w:val="624"/>
        </w:trPr>
        <w:tc>
          <w:tcPr>
            <w:tcW w:w="1152" w:type="dxa"/>
            <w:tcBorders>
              <w:bottom w:val="single" w:sz="4" w:space="0" w:color="auto"/>
            </w:tcBorders>
            <w:vAlign w:val="center"/>
          </w:tcPr>
          <w:p w14:paraId="73198545"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年度</w:t>
            </w:r>
          </w:p>
        </w:tc>
        <w:tc>
          <w:tcPr>
            <w:tcW w:w="1253" w:type="dxa"/>
            <w:tcBorders>
              <w:bottom w:val="single" w:sz="4" w:space="0" w:color="auto"/>
              <w:right w:val="double" w:sz="4" w:space="0" w:color="auto"/>
            </w:tcBorders>
            <w:vAlign w:val="center"/>
          </w:tcPr>
          <w:p w14:paraId="351AABCB"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2017年度</w:t>
            </w:r>
          </w:p>
        </w:tc>
        <w:tc>
          <w:tcPr>
            <w:tcW w:w="1276" w:type="dxa"/>
            <w:tcBorders>
              <w:top w:val="single" w:sz="4" w:space="0" w:color="auto"/>
              <w:left w:val="double" w:sz="4" w:space="0" w:color="auto"/>
              <w:bottom w:val="single" w:sz="4" w:space="0" w:color="auto"/>
            </w:tcBorders>
            <w:vAlign w:val="center"/>
          </w:tcPr>
          <w:p w14:paraId="5B3D4ACF"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201</w:t>
            </w:r>
            <w:r w:rsidRPr="00393114">
              <w:rPr>
                <w:rFonts w:ascii="HG丸ｺﾞｼｯｸM-PRO" w:eastAsia="HG丸ｺﾞｼｯｸM-PRO" w:hAnsi="HG丸ｺﾞｼｯｸM-PRO"/>
                <w:color w:val="000000" w:themeColor="text1"/>
                <w:sz w:val="18"/>
                <w:szCs w:val="22"/>
              </w:rPr>
              <w:t>8</w:t>
            </w:r>
            <w:r w:rsidRPr="00393114">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596BCCA7"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2019年度</w:t>
            </w:r>
          </w:p>
        </w:tc>
        <w:tc>
          <w:tcPr>
            <w:tcW w:w="1275" w:type="dxa"/>
            <w:tcBorders>
              <w:top w:val="single" w:sz="4" w:space="0" w:color="auto"/>
              <w:bottom w:val="single" w:sz="4" w:space="0" w:color="auto"/>
            </w:tcBorders>
            <w:vAlign w:val="center"/>
          </w:tcPr>
          <w:p w14:paraId="1796FA43"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160B9CC8"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w:t>
            </w:r>
            <w:r w:rsidRPr="00393114">
              <w:rPr>
                <w:rFonts w:ascii="HG丸ｺﾞｼｯｸM-PRO" w:eastAsia="HG丸ｺﾞｼｯｸM-PRO" w:hAnsi="HG丸ｺﾞｼｯｸM-PRO"/>
                <w:color w:val="000000" w:themeColor="text1"/>
                <w:sz w:val="18"/>
                <w:szCs w:val="22"/>
              </w:rPr>
              <w:t>1</w:t>
            </w:r>
            <w:r w:rsidRPr="00393114">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568A6039"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2022年度</w:t>
            </w:r>
          </w:p>
        </w:tc>
        <w:tc>
          <w:tcPr>
            <w:tcW w:w="1185" w:type="dxa"/>
            <w:gridSpan w:val="2"/>
            <w:tcBorders>
              <w:top w:val="single" w:sz="4" w:space="0" w:color="auto"/>
              <w:bottom w:val="single" w:sz="4" w:space="0" w:color="auto"/>
            </w:tcBorders>
            <w:vAlign w:val="center"/>
          </w:tcPr>
          <w:p w14:paraId="159A540F"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2023年度</w:t>
            </w:r>
          </w:p>
          <w:p w14:paraId="5C9785C2"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（目標値）</w:t>
            </w:r>
          </w:p>
        </w:tc>
      </w:tr>
      <w:tr w:rsidR="00393114" w:rsidRPr="00393114" w14:paraId="48B71C89" w14:textId="77777777" w:rsidTr="00393114">
        <w:trPr>
          <w:trHeight w:val="708"/>
        </w:trPr>
        <w:tc>
          <w:tcPr>
            <w:tcW w:w="1152" w:type="dxa"/>
            <w:tcBorders>
              <w:top w:val="single" w:sz="4" w:space="0" w:color="auto"/>
            </w:tcBorders>
            <w:vAlign w:val="center"/>
          </w:tcPr>
          <w:p w14:paraId="01D6CC5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実績値</w:t>
            </w:r>
          </w:p>
        </w:tc>
        <w:tc>
          <w:tcPr>
            <w:tcW w:w="1253" w:type="dxa"/>
            <w:tcBorders>
              <w:top w:val="single" w:sz="4" w:space="0" w:color="auto"/>
              <w:right w:val="double" w:sz="4" w:space="0" w:color="auto"/>
            </w:tcBorders>
            <w:vAlign w:val="center"/>
          </w:tcPr>
          <w:p w14:paraId="2868BE61"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70</w:t>
            </w:r>
            <w:r w:rsidRPr="00393114">
              <w:rPr>
                <w:rFonts w:ascii="HG丸ｺﾞｼｯｸM-PRO" w:eastAsia="HG丸ｺﾞｼｯｸM-PRO" w:hAnsi="HG丸ｺﾞｼｯｸM-PRO" w:hint="eastAsia"/>
                <w:color w:val="000000" w:themeColor="text1"/>
                <w:sz w:val="18"/>
                <w:szCs w:val="22"/>
              </w:rPr>
              <w:t>.</w:t>
            </w:r>
            <w:r w:rsidRPr="00393114">
              <w:rPr>
                <w:rFonts w:ascii="HG丸ｺﾞｼｯｸM-PRO" w:eastAsia="HG丸ｺﾞｼｯｸM-PRO" w:hAnsi="HG丸ｺﾞｼｯｸM-PRO"/>
                <w:color w:val="000000" w:themeColor="text1"/>
                <w:sz w:val="18"/>
                <w:szCs w:val="22"/>
              </w:rPr>
              <w:t>0</w:t>
            </w:r>
            <w:r w:rsidRPr="00393114">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left w:val="double" w:sz="4" w:space="0" w:color="auto"/>
            </w:tcBorders>
            <w:vAlign w:val="center"/>
          </w:tcPr>
          <w:p w14:paraId="555C544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75</w:t>
            </w:r>
            <w:r w:rsidRPr="00393114">
              <w:rPr>
                <w:rFonts w:ascii="HG丸ｺﾞｼｯｸM-PRO" w:eastAsia="HG丸ｺﾞｼｯｸM-PRO" w:hAnsi="HG丸ｺﾞｼｯｸM-PRO" w:hint="eastAsia"/>
                <w:color w:val="000000" w:themeColor="text1"/>
                <w:sz w:val="18"/>
                <w:szCs w:val="22"/>
              </w:rPr>
              <w:t>.</w:t>
            </w:r>
            <w:r w:rsidRPr="00393114">
              <w:rPr>
                <w:rFonts w:ascii="HG丸ｺﾞｼｯｸM-PRO" w:eastAsia="HG丸ｺﾞｼｯｸM-PRO" w:hAnsi="HG丸ｺﾞｼｯｸM-PRO"/>
                <w:color w:val="000000" w:themeColor="text1"/>
                <w:sz w:val="18"/>
                <w:szCs w:val="22"/>
              </w:rPr>
              <w:t>1</w:t>
            </w:r>
            <w:r w:rsidRPr="00393114">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5218F0E4"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78</w:t>
            </w:r>
            <w:r w:rsidRPr="00393114">
              <w:rPr>
                <w:rFonts w:ascii="HG丸ｺﾞｼｯｸM-PRO" w:eastAsia="HG丸ｺﾞｼｯｸM-PRO" w:hAnsi="HG丸ｺﾞｼｯｸM-PRO" w:hint="eastAsia"/>
                <w:color w:val="000000" w:themeColor="text1"/>
                <w:sz w:val="18"/>
                <w:szCs w:val="22"/>
              </w:rPr>
              <w:t>.</w:t>
            </w:r>
            <w:r w:rsidRPr="00393114">
              <w:rPr>
                <w:rFonts w:ascii="HG丸ｺﾞｼｯｸM-PRO" w:eastAsia="HG丸ｺﾞｼｯｸM-PRO" w:hAnsi="HG丸ｺﾞｼｯｸM-PRO"/>
                <w:color w:val="000000" w:themeColor="text1"/>
                <w:sz w:val="18"/>
                <w:szCs w:val="22"/>
              </w:rPr>
              <w:t>2</w:t>
            </w:r>
            <w:r w:rsidRPr="00393114">
              <w:rPr>
                <w:rFonts w:ascii="HG丸ｺﾞｼｯｸM-PRO" w:eastAsia="HG丸ｺﾞｼｯｸM-PRO" w:hAnsi="HG丸ｺﾞｼｯｸM-PRO" w:hint="eastAsia"/>
                <w:color w:val="000000" w:themeColor="text1"/>
                <w:sz w:val="18"/>
                <w:szCs w:val="22"/>
              </w:rPr>
              <w:t>％</w:t>
            </w:r>
          </w:p>
        </w:tc>
        <w:tc>
          <w:tcPr>
            <w:tcW w:w="1275" w:type="dxa"/>
            <w:tcBorders>
              <w:top w:val="single" w:sz="4" w:space="0" w:color="auto"/>
            </w:tcBorders>
            <w:vAlign w:val="center"/>
          </w:tcPr>
          <w:p w14:paraId="21DE4C46"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79</w:t>
            </w:r>
            <w:r w:rsidRPr="00393114">
              <w:rPr>
                <w:rFonts w:ascii="HG丸ｺﾞｼｯｸM-PRO" w:eastAsia="HG丸ｺﾞｼｯｸM-PRO" w:hAnsi="HG丸ｺﾞｼｯｸM-PRO" w:hint="eastAsia"/>
                <w:color w:val="000000" w:themeColor="text1"/>
                <w:sz w:val="18"/>
                <w:szCs w:val="22"/>
              </w:rPr>
              <w:t>.</w:t>
            </w:r>
            <w:r w:rsidRPr="00393114">
              <w:rPr>
                <w:rFonts w:ascii="HG丸ｺﾞｼｯｸM-PRO" w:eastAsia="HG丸ｺﾞｼｯｸM-PRO" w:hAnsi="HG丸ｺﾞｼｯｸM-PRO"/>
                <w:color w:val="000000" w:themeColor="text1"/>
                <w:sz w:val="18"/>
                <w:szCs w:val="22"/>
              </w:rPr>
              <w:t>8</w:t>
            </w:r>
            <w:r w:rsidRPr="00393114">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6820CD0E"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79</w:t>
            </w:r>
            <w:r w:rsidRPr="00393114">
              <w:rPr>
                <w:rFonts w:ascii="HG丸ｺﾞｼｯｸM-PRO" w:eastAsia="HG丸ｺﾞｼｯｸM-PRO" w:hAnsi="HG丸ｺﾞｼｯｸM-PRO" w:hint="eastAsia"/>
                <w:color w:val="000000" w:themeColor="text1"/>
                <w:sz w:val="18"/>
                <w:szCs w:val="22"/>
              </w:rPr>
              <w:t>.</w:t>
            </w:r>
            <w:r w:rsidRPr="00393114">
              <w:rPr>
                <w:rFonts w:ascii="HG丸ｺﾞｼｯｸM-PRO" w:eastAsia="HG丸ｺﾞｼｯｸM-PRO" w:hAnsi="HG丸ｺﾞｼｯｸM-PRO"/>
                <w:color w:val="000000" w:themeColor="text1"/>
                <w:sz w:val="18"/>
                <w:szCs w:val="22"/>
              </w:rPr>
              <w:t>9</w:t>
            </w:r>
            <w:r w:rsidRPr="00393114">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4D6771B2"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8</w:t>
            </w:r>
            <w:r w:rsidRPr="00393114">
              <w:rPr>
                <w:rFonts w:ascii="HG丸ｺﾞｼｯｸM-PRO" w:eastAsia="HG丸ｺﾞｼｯｸM-PRO" w:hAnsi="HG丸ｺﾞｼｯｸM-PRO"/>
                <w:color w:val="000000" w:themeColor="text1"/>
                <w:sz w:val="18"/>
                <w:szCs w:val="22"/>
              </w:rPr>
              <w:t>1.6%</w:t>
            </w:r>
          </w:p>
        </w:tc>
        <w:tc>
          <w:tcPr>
            <w:tcW w:w="1185" w:type="dxa"/>
            <w:gridSpan w:val="2"/>
            <w:tcBorders>
              <w:top w:val="single" w:sz="4" w:space="0" w:color="auto"/>
            </w:tcBorders>
            <w:vAlign w:val="center"/>
          </w:tcPr>
          <w:p w14:paraId="14818AD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color w:val="000000" w:themeColor="text1"/>
                <w:sz w:val="18"/>
                <w:szCs w:val="22"/>
              </w:rPr>
              <w:t>8</w:t>
            </w:r>
            <w:r w:rsidRPr="00393114">
              <w:rPr>
                <w:rFonts w:ascii="HG丸ｺﾞｼｯｸM-PRO" w:eastAsia="HG丸ｺﾞｼｯｸM-PRO" w:hAnsi="HG丸ｺﾞｼｯｸM-PRO" w:hint="eastAsia"/>
                <w:color w:val="000000" w:themeColor="text1"/>
                <w:sz w:val="18"/>
                <w:szCs w:val="22"/>
              </w:rPr>
              <w:t>0％以上</w:t>
            </w:r>
          </w:p>
        </w:tc>
      </w:tr>
      <w:tr w:rsidR="00393114" w:rsidRPr="00393114" w14:paraId="4D22C8E8" w14:textId="77777777" w:rsidTr="00393114">
        <w:tc>
          <w:tcPr>
            <w:tcW w:w="1152" w:type="dxa"/>
            <w:tcBorders>
              <w:top w:val="double" w:sz="4" w:space="0" w:color="auto"/>
            </w:tcBorders>
            <w:vAlign w:val="center"/>
          </w:tcPr>
          <w:p w14:paraId="33CE9ED8"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18B08D9A"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取組</w:t>
            </w:r>
          </w:p>
        </w:tc>
        <w:tc>
          <w:tcPr>
            <w:tcW w:w="8817" w:type="dxa"/>
            <w:gridSpan w:val="8"/>
            <w:tcBorders>
              <w:top w:val="double" w:sz="4" w:space="0" w:color="auto"/>
            </w:tcBorders>
          </w:tcPr>
          <w:p w14:paraId="48350B36" w14:textId="77777777" w:rsidR="00393114" w:rsidRPr="00393114" w:rsidRDefault="00393114" w:rsidP="00393114">
            <w:pPr>
              <w:ind w:left="360" w:hangingChars="200" w:hanging="360"/>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・患者が後発医薬品を安心して使用するための薬局薬剤師の丁寧な説明と調剤後の服薬状況の確認、</w:t>
            </w:r>
          </w:p>
          <w:p w14:paraId="35FBEE49" w14:textId="77777777" w:rsidR="00393114" w:rsidRPr="00393114" w:rsidRDefault="00393114" w:rsidP="00393114">
            <w:pPr>
              <w:ind w:leftChars="100" w:left="390" w:hangingChars="100" w:hanging="180"/>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お薬手帳を活用したモデル事業を実施。</w:t>
            </w:r>
          </w:p>
          <w:p w14:paraId="1CF12DEE" w14:textId="77777777" w:rsidR="00393114" w:rsidRPr="00393114" w:rsidRDefault="00393114" w:rsidP="00393114">
            <w:pPr>
              <w:ind w:left="540" w:hangingChars="300" w:hanging="540"/>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・地域において多く使用されている後発医薬品の見える化のため、レセプトデータを基に地域別</w:t>
            </w:r>
          </w:p>
          <w:p w14:paraId="6B7BBAE8" w14:textId="77777777" w:rsidR="00393114" w:rsidRPr="00393114" w:rsidRDefault="00393114" w:rsidP="00393114">
            <w:pPr>
              <w:ind w:leftChars="100" w:left="570" w:hangingChars="200" w:hanging="360"/>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（11医療圏）に「地域別ジェネリック医薬品等使用実績リスト」を作成</w:t>
            </w:r>
          </w:p>
          <w:p w14:paraId="04BE4002"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・後発医薬品の安心使用促進のための協議会を開催し、府内における後発医薬品の使用促進及び普及啓発について、有識者による協議を実施。</w:t>
            </w:r>
          </w:p>
          <w:p w14:paraId="11AA4B98" w14:textId="77777777" w:rsidR="00393114" w:rsidRPr="00393114" w:rsidRDefault="00393114" w:rsidP="00393114">
            <w:pPr>
              <w:ind w:left="360" w:hangingChars="200" w:hanging="360"/>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・地域フォーミュラリ作成に向けたモデル事業を実施。</w:t>
            </w:r>
          </w:p>
        </w:tc>
      </w:tr>
      <w:tr w:rsidR="00393114" w:rsidRPr="00393114" w14:paraId="57C0D611" w14:textId="77777777" w:rsidTr="00393114">
        <w:trPr>
          <w:trHeight w:val="814"/>
        </w:trPr>
        <w:tc>
          <w:tcPr>
            <w:tcW w:w="1152" w:type="dxa"/>
            <w:tcBorders>
              <w:top w:val="double" w:sz="4" w:space="0" w:color="auto"/>
            </w:tcBorders>
            <w:vAlign w:val="center"/>
          </w:tcPr>
          <w:p w14:paraId="4A823915"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00D4BB71" w14:textId="77777777" w:rsidR="00393114" w:rsidRPr="00393114" w:rsidDel="00746C11"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評価</w:t>
            </w:r>
          </w:p>
        </w:tc>
        <w:tc>
          <w:tcPr>
            <w:tcW w:w="8222" w:type="dxa"/>
            <w:gridSpan w:val="7"/>
            <w:tcBorders>
              <w:top w:val="double" w:sz="4" w:space="0" w:color="auto"/>
            </w:tcBorders>
          </w:tcPr>
          <w:p w14:paraId="7C27853C" w14:textId="77777777" w:rsidR="00393114" w:rsidRPr="00393114" w:rsidRDefault="00393114" w:rsidP="00393114">
            <w:pPr>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・目標は達成したものの、依然、全国平均は下回っている状況であり、引き続き、使用促進が必要。</w:t>
            </w:r>
          </w:p>
          <w:p w14:paraId="132F4EEE" w14:textId="77777777" w:rsidR="00393114" w:rsidRPr="00393114" w:rsidDel="00907CA3" w:rsidRDefault="00393114" w:rsidP="00393114">
            <w:pP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1"/>
              </w:rPr>
              <w:t>・地域フォーミュラリの認知度が低い。</w:t>
            </w:r>
          </w:p>
        </w:tc>
        <w:tc>
          <w:tcPr>
            <w:tcW w:w="595" w:type="dxa"/>
            <w:tcBorders>
              <w:top w:val="double" w:sz="4" w:space="0" w:color="auto"/>
            </w:tcBorders>
            <w:vAlign w:val="center"/>
          </w:tcPr>
          <w:p w14:paraId="18F3B058" w14:textId="77777777" w:rsidR="00393114" w:rsidRPr="00393114" w:rsidRDefault="00393114" w:rsidP="00393114">
            <w:pPr>
              <w:jc w:val="center"/>
              <w:rPr>
                <w:rFonts w:ascii="HG丸ｺﾞｼｯｸM-PRO" w:eastAsia="HG丸ｺﾞｼｯｸM-PRO" w:hAnsi="HG丸ｺﾞｼｯｸM-PRO"/>
                <w:color w:val="000000" w:themeColor="text1"/>
                <w:sz w:val="18"/>
                <w:szCs w:val="21"/>
              </w:rPr>
            </w:pPr>
            <w:r w:rsidRPr="00393114">
              <w:rPr>
                <w:rFonts w:ascii="HG丸ｺﾞｼｯｸM-PRO" w:eastAsia="HG丸ｺﾞｼｯｸM-PRO" w:hAnsi="HG丸ｺﾞｼｯｸM-PRO" w:hint="eastAsia"/>
                <w:color w:val="000000" w:themeColor="text1"/>
                <w:sz w:val="18"/>
                <w:szCs w:val="21"/>
              </w:rPr>
              <w:t>A</w:t>
            </w:r>
          </w:p>
        </w:tc>
      </w:tr>
    </w:tbl>
    <w:p w14:paraId="1BE12990"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r w:rsidRPr="00393114">
        <w:rPr>
          <w:rFonts w:ascii="HG丸ｺﾞｼｯｸM-PRO" w:eastAsia="HG丸ｺﾞｼｯｸM-PRO" w:hAnsi="HG丸ｺﾞｼｯｸM-PRO" w:hint="eastAsia"/>
          <w:sz w:val="18"/>
          <w:szCs w:val="22"/>
        </w:rPr>
        <w:t>出典：</w:t>
      </w:r>
      <w:r w:rsidRPr="00393114">
        <w:rPr>
          <w:rFonts w:ascii="HG丸ｺﾞｼｯｸM-PRO" w:eastAsia="HG丸ｺﾞｼｯｸM-PRO" w:hAnsi="HG丸ｺﾞｼｯｸM-PRO" w:hint="eastAsia"/>
          <w:sz w:val="18"/>
        </w:rPr>
        <w:t>「調剤医療費（電算処理分）の動向」</w:t>
      </w:r>
      <w:r w:rsidRPr="00393114">
        <w:rPr>
          <w:rFonts w:ascii="HG丸ｺﾞｼｯｸM-PRO" w:eastAsia="HG丸ｺﾞｼｯｸM-PRO" w:hAnsi="HG丸ｺﾞｼｯｸM-PRO" w:hint="eastAsia"/>
          <w:sz w:val="18"/>
          <w:szCs w:val="22"/>
        </w:rPr>
        <w:t>（厚生労働省）</w:t>
      </w:r>
    </w:p>
    <w:p w14:paraId="2804358E" w14:textId="77777777" w:rsidR="00393114" w:rsidRPr="00393114" w:rsidRDefault="00393114" w:rsidP="00393114">
      <w:pPr>
        <w:ind w:leftChars="100" w:left="390" w:hangingChars="100" w:hanging="180"/>
        <w:jc w:val="right"/>
        <w:rPr>
          <w:rFonts w:ascii="HG丸ｺﾞｼｯｸM-PRO" w:eastAsia="HG丸ｺﾞｼｯｸM-PRO" w:hAnsi="HG丸ｺﾞｼｯｸM-PRO"/>
          <w:sz w:val="18"/>
          <w:szCs w:val="22"/>
        </w:rPr>
      </w:pPr>
    </w:p>
    <w:p w14:paraId="448763EC" w14:textId="77777777" w:rsidR="00393114" w:rsidRPr="00393114" w:rsidRDefault="00393114" w:rsidP="00393114">
      <w:pPr>
        <w:jc w:val="left"/>
        <w:rPr>
          <w:rFonts w:ascii="HG丸ｺﾞｼｯｸM-PRO" w:eastAsia="HG丸ｺﾞｼｯｸM-PRO" w:hAnsi="HG丸ｺﾞｼｯｸM-PRO"/>
          <w:color w:val="000000" w:themeColor="text1"/>
          <w:sz w:val="22"/>
          <w:szCs w:val="22"/>
        </w:rPr>
      </w:pPr>
      <w:r w:rsidRPr="00393114">
        <w:rPr>
          <w:rFonts w:ascii="HG丸ｺﾞｼｯｸM-PRO" w:eastAsia="HG丸ｺﾞｼｯｸM-PRO" w:hAnsi="HG丸ｺﾞｼｯｸM-PRO" w:hint="eastAsia"/>
          <w:color w:val="000000" w:themeColor="text1"/>
          <w:sz w:val="22"/>
          <w:szCs w:val="22"/>
        </w:rPr>
        <w:t>②　医薬品の適正使用の促進に関する目標（重複・多剤投薬に関する目標）</w:t>
      </w:r>
    </w:p>
    <w:tbl>
      <w:tblPr>
        <w:tblStyle w:val="6"/>
        <w:tblW w:w="0" w:type="auto"/>
        <w:tblLook w:val="04A0" w:firstRow="1" w:lastRow="0" w:firstColumn="1" w:lastColumn="0" w:noHBand="0" w:noVBand="1"/>
      </w:tblPr>
      <w:tblGrid>
        <w:gridCol w:w="988"/>
        <w:gridCol w:w="3969"/>
        <w:gridCol w:w="850"/>
        <w:gridCol w:w="3544"/>
        <w:gridCol w:w="618"/>
      </w:tblGrid>
      <w:tr w:rsidR="00393114" w:rsidRPr="00393114" w14:paraId="7C322DE8" w14:textId="77777777" w:rsidTr="00393114">
        <w:trPr>
          <w:trHeight w:val="624"/>
        </w:trPr>
        <w:tc>
          <w:tcPr>
            <w:tcW w:w="988" w:type="dxa"/>
            <w:tcBorders>
              <w:bottom w:val="double" w:sz="4" w:space="0" w:color="auto"/>
            </w:tcBorders>
            <w:vAlign w:val="center"/>
          </w:tcPr>
          <w:p w14:paraId="19113EB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459E9345" w14:textId="77777777" w:rsidR="00393114" w:rsidRPr="00393114" w:rsidRDefault="00393114" w:rsidP="00393114">
            <w:pPr>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①重複投薬にかかる調剤費等</w:t>
            </w:r>
          </w:p>
          <w:p w14:paraId="6F8493C8" w14:textId="77777777" w:rsidR="00393114" w:rsidRPr="00393114" w:rsidRDefault="00393114" w:rsidP="00393114">
            <w:pPr>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 xml:space="preserve">　2013年度比半減</w:t>
            </w:r>
          </w:p>
          <w:p w14:paraId="4C265811" w14:textId="77777777" w:rsidR="00393114" w:rsidRPr="00393114" w:rsidRDefault="00393114" w:rsidP="00393114">
            <w:pPr>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（2013年度(10月分)：742万円</w:t>
            </w:r>
            <w:r w:rsidRPr="00393114">
              <w:rPr>
                <w:rFonts w:ascii="HG丸ｺﾞｼｯｸM-PRO" w:eastAsia="HG丸ｺﾞｼｯｸM-PRO" w:hAnsi="HG丸ｺﾞｼｯｸM-PRO" w:hint="eastAsia"/>
                <w:color w:val="000000" w:themeColor="text1"/>
                <w:sz w:val="18"/>
                <w:szCs w:val="18"/>
                <w:vertAlign w:val="superscript"/>
              </w:rPr>
              <w:t>※1</w:t>
            </w:r>
            <w:r w:rsidRPr="00393114">
              <w:rPr>
                <w:rFonts w:ascii="HG丸ｺﾞｼｯｸM-PRO" w:eastAsia="HG丸ｺﾞｼｯｸM-PRO" w:hAnsi="HG丸ｺﾞｼｯｸM-PRO" w:hint="eastAsia"/>
                <w:color w:val="000000" w:themeColor="text1"/>
                <w:sz w:val="18"/>
                <w:szCs w:val="18"/>
              </w:rPr>
              <w:t>）</w:t>
            </w:r>
          </w:p>
          <w:p w14:paraId="760D5A1E" w14:textId="77777777" w:rsidR="00393114" w:rsidRPr="00393114" w:rsidRDefault="00393114" w:rsidP="00393114">
            <w:pPr>
              <w:jc w:val="left"/>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②多剤投薬にかかる調剤費等</w:t>
            </w:r>
          </w:p>
          <w:p w14:paraId="794717D9" w14:textId="77777777" w:rsidR="00393114" w:rsidRPr="00393114" w:rsidRDefault="00393114" w:rsidP="00393114">
            <w:pPr>
              <w:jc w:val="left"/>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 xml:space="preserve">　2013年度比半減　</w:t>
            </w:r>
          </w:p>
          <w:p w14:paraId="376ACFDA" w14:textId="77777777" w:rsidR="00393114" w:rsidRPr="00393114" w:rsidRDefault="00393114" w:rsidP="00393114">
            <w:pPr>
              <w:jc w:val="left"/>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（2013</w:t>
            </w:r>
            <w:r w:rsidRPr="00393114">
              <w:rPr>
                <w:rFonts w:ascii="HG丸ｺﾞｼｯｸM-PRO" w:eastAsia="HG丸ｺﾞｼｯｸM-PRO" w:hAnsi="HG丸ｺﾞｼｯｸM-PRO"/>
                <w:color w:val="000000" w:themeColor="text1"/>
                <w:sz w:val="18"/>
                <w:szCs w:val="18"/>
              </w:rPr>
              <w:t>年度(10月分)：</w:t>
            </w:r>
            <w:r w:rsidRPr="00393114">
              <w:rPr>
                <w:rFonts w:ascii="HG丸ｺﾞｼｯｸM-PRO" w:eastAsia="HG丸ｺﾞｼｯｸM-PRO" w:hAnsi="HG丸ｺﾞｼｯｸM-PRO" w:hint="eastAsia"/>
                <w:color w:val="000000" w:themeColor="text1"/>
                <w:sz w:val="18"/>
                <w:szCs w:val="18"/>
              </w:rPr>
              <w:t>6億584</w:t>
            </w:r>
            <w:r w:rsidRPr="00393114">
              <w:rPr>
                <w:rFonts w:ascii="HG丸ｺﾞｼｯｸM-PRO" w:eastAsia="HG丸ｺﾞｼｯｸM-PRO" w:hAnsi="HG丸ｺﾞｼｯｸM-PRO"/>
                <w:color w:val="000000" w:themeColor="text1"/>
                <w:sz w:val="18"/>
                <w:szCs w:val="18"/>
              </w:rPr>
              <w:t>万円</w:t>
            </w:r>
            <w:r w:rsidRPr="00393114">
              <w:rPr>
                <w:rFonts w:ascii="HG丸ｺﾞｼｯｸM-PRO" w:eastAsia="HG丸ｺﾞｼｯｸM-PRO" w:hAnsi="HG丸ｺﾞｼｯｸM-PRO" w:hint="eastAsia"/>
                <w:color w:val="000000" w:themeColor="text1"/>
                <w:sz w:val="18"/>
                <w:szCs w:val="18"/>
                <w:vertAlign w:val="superscript"/>
              </w:rPr>
              <w:t>※2</w:t>
            </w:r>
            <w:r w:rsidRPr="00393114">
              <w:rPr>
                <w:rFonts w:ascii="HG丸ｺﾞｼｯｸM-PRO" w:eastAsia="HG丸ｺﾞｼｯｸM-PRO" w:hAnsi="HG丸ｺﾞｼｯｸM-PRO" w:hint="eastAsia"/>
                <w:color w:val="000000" w:themeColor="text1"/>
                <w:sz w:val="18"/>
                <w:szCs w:val="18"/>
              </w:rPr>
              <w:t>）</w:t>
            </w:r>
          </w:p>
        </w:tc>
        <w:tc>
          <w:tcPr>
            <w:tcW w:w="850" w:type="dxa"/>
            <w:tcBorders>
              <w:top w:val="single" w:sz="4" w:space="0" w:color="auto"/>
              <w:bottom w:val="double" w:sz="4" w:space="0" w:color="auto"/>
            </w:tcBorders>
            <w:vAlign w:val="center"/>
          </w:tcPr>
          <w:p w14:paraId="17B4A6F4" w14:textId="77777777" w:rsidR="00393114" w:rsidRPr="00393114" w:rsidRDefault="00393114" w:rsidP="00393114">
            <w:pPr>
              <w:jc w:val="center"/>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実績</w:t>
            </w:r>
          </w:p>
        </w:tc>
        <w:tc>
          <w:tcPr>
            <w:tcW w:w="4162" w:type="dxa"/>
            <w:gridSpan w:val="2"/>
            <w:tcBorders>
              <w:top w:val="single" w:sz="4" w:space="0" w:color="auto"/>
              <w:bottom w:val="double" w:sz="4" w:space="0" w:color="auto"/>
            </w:tcBorders>
            <w:vAlign w:val="center"/>
          </w:tcPr>
          <w:p w14:paraId="0875A06E" w14:textId="77777777" w:rsidR="00393114" w:rsidRPr="00393114" w:rsidRDefault="00393114" w:rsidP="00393114">
            <w:pPr>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①2020年度：628万円</w:t>
            </w:r>
          </w:p>
          <w:p w14:paraId="239861DF" w14:textId="77777777" w:rsidR="00393114" w:rsidRPr="00393114" w:rsidRDefault="00393114" w:rsidP="00393114">
            <w:pPr>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（年額</w:t>
            </w:r>
            <w:r w:rsidRPr="00393114">
              <w:rPr>
                <w:rFonts w:ascii="HG丸ｺﾞｼｯｸM-PRO" w:eastAsia="HG丸ｺﾞｼｯｸM-PRO" w:hAnsi="HG丸ｺﾞｼｯｸM-PRO"/>
                <w:color w:val="000000" w:themeColor="text1"/>
                <w:sz w:val="18"/>
                <w:szCs w:val="18"/>
              </w:rPr>
              <w:t>7,541</w:t>
            </w:r>
            <w:r w:rsidRPr="00393114">
              <w:rPr>
                <w:rFonts w:ascii="HG丸ｺﾞｼｯｸM-PRO" w:eastAsia="HG丸ｺﾞｼｯｸM-PRO" w:hAnsi="HG丸ｺﾞｼｯｸM-PRO" w:hint="eastAsia"/>
                <w:color w:val="000000" w:themeColor="text1"/>
                <w:sz w:val="18"/>
                <w:szCs w:val="18"/>
              </w:rPr>
              <w:t>万円</w:t>
            </w:r>
            <w:r w:rsidRPr="00393114">
              <w:rPr>
                <w:rFonts w:ascii="HG丸ｺﾞｼｯｸM-PRO" w:eastAsia="HG丸ｺﾞｼｯｸM-PRO" w:hAnsi="HG丸ｺﾞｼｯｸM-PRO" w:hint="eastAsia"/>
                <w:color w:val="000000" w:themeColor="text1"/>
                <w:sz w:val="18"/>
                <w:szCs w:val="18"/>
                <w:vertAlign w:val="superscript"/>
              </w:rPr>
              <w:t>※３</w:t>
            </w:r>
            <w:r w:rsidRPr="00393114">
              <w:rPr>
                <w:rFonts w:ascii="HG丸ｺﾞｼｯｸM-PRO" w:eastAsia="HG丸ｺﾞｼｯｸM-PRO" w:hAnsi="HG丸ｺﾞｼｯｸM-PRO" w:hint="eastAsia"/>
                <w:color w:val="000000" w:themeColor="text1"/>
                <w:sz w:val="18"/>
                <w:szCs w:val="18"/>
              </w:rPr>
              <w:t xml:space="preserve">÷12か月で算出）　</w:t>
            </w:r>
          </w:p>
          <w:p w14:paraId="27EF6D8C" w14:textId="77777777" w:rsidR="00393114" w:rsidRPr="00393114" w:rsidRDefault="00393114" w:rsidP="00393114">
            <w:pPr>
              <w:jc w:val="left"/>
              <w:rPr>
                <w:rFonts w:ascii="HG丸ｺﾞｼｯｸM-PRO" w:eastAsia="HG丸ｺﾞｼｯｸM-PRO" w:hAnsi="HG丸ｺﾞｼｯｸM-PRO"/>
                <w:color w:val="000000" w:themeColor="text1"/>
                <w:sz w:val="18"/>
                <w:szCs w:val="18"/>
              </w:rPr>
            </w:pPr>
          </w:p>
          <w:p w14:paraId="274A5CEB" w14:textId="77777777" w:rsidR="00393114" w:rsidRPr="00393114" w:rsidRDefault="00393114" w:rsidP="00393114">
            <w:pPr>
              <w:jc w:val="left"/>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②2020年度：６億811万円</w:t>
            </w:r>
          </w:p>
          <w:p w14:paraId="6ADB5AAA" w14:textId="77777777" w:rsidR="00393114" w:rsidRPr="00393114" w:rsidRDefault="00393114" w:rsidP="00393114">
            <w:pPr>
              <w:jc w:val="left"/>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（年額72億9,727万円</w:t>
            </w:r>
            <w:r w:rsidRPr="00393114">
              <w:rPr>
                <w:rFonts w:ascii="HG丸ｺﾞｼｯｸM-PRO" w:eastAsia="HG丸ｺﾞｼｯｸM-PRO" w:hAnsi="HG丸ｺﾞｼｯｸM-PRO" w:hint="eastAsia"/>
                <w:color w:val="000000" w:themeColor="text1"/>
                <w:sz w:val="18"/>
                <w:szCs w:val="18"/>
                <w:vertAlign w:val="superscript"/>
              </w:rPr>
              <w:t>※3</w:t>
            </w:r>
            <w:r w:rsidRPr="00393114">
              <w:rPr>
                <w:rFonts w:ascii="HG丸ｺﾞｼｯｸM-PRO" w:eastAsia="HG丸ｺﾞｼｯｸM-PRO" w:hAnsi="HG丸ｺﾞｼｯｸM-PRO" w:hint="eastAsia"/>
                <w:color w:val="000000" w:themeColor="text1"/>
                <w:sz w:val="18"/>
                <w:szCs w:val="18"/>
              </w:rPr>
              <w:t>÷12か月で算出）</w:t>
            </w:r>
          </w:p>
        </w:tc>
      </w:tr>
      <w:tr w:rsidR="00393114" w:rsidRPr="00393114" w14:paraId="6B9B42F5" w14:textId="77777777" w:rsidTr="00393114">
        <w:trPr>
          <w:trHeight w:val="1690"/>
        </w:trPr>
        <w:tc>
          <w:tcPr>
            <w:tcW w:w="988" w:type="dxa"/>
            <w:tcBorders>
              <w:top w:val="double" w:sz="4" w:space="0" w:color="auto"/>
            </w:tcBorders>
            <w:vAlign w:val="center"/>
          </w:tcPr>
          <w:p w14:paraId="2C180AC1"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31615020"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取組</w:t>
            </w:r>
          </w:p>
        </w:tc>
        <w:tc>
          <w:tcPr>
            <w:tcW w:w="8981" w:type="dxa"/>
            <w:gridSpan w:val="4"/>
            <w:tcBorders>
              <w:top w:val="double" w:sz="4" w:space="0" w:color="auto"/>
              <w:bottom w:val="dashed" w:sz="4" w:space="0" w:color="auto"/>
            </w:tcBorders>
            <w:vAlign w:val="center"/>
          </w:tcPr>
          <w:p w14:paraId="7D4BB66F"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かかりつけ薬局の機能強化に向けて、「地域連携薬局（入退院時の医療機関等との情報連携や、在宅医療等において連携しながら一元的・継続的に対応する薬局）」の認定取得を促進するため、地域の薬事懇話会における課題の聴取、制度や手続きの周知等の取組を実施。</w:t>
            </w:r>
          </w:p>
          <w:p w14:paraId="5CA2C638"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・「薬と健康の週間」の期間に、健康サポート薬局・地域連携薬局・お薬手帳などの内容を含む啓発資材を薬局、各市町村広報担当部署及び関係団体に配布。</w:t>
            </w:r>
          </w:p>
        </w:tc>
      </w:tr>
      <w:tr w:rsidR="00393114" w:rsidRPr="00393114" w14:paraId="60316687" w14:textId="77777777" w:rsidTr="00393114">
        <w:trPr>
          <w:trHeight w:val="50"/>
        </w:trPr>
        <w:tc>
          <w:tcPr>
            <w:tcW w:w="988" w:type="dxa"/>
            <w:tcBorders>
              <w:top w:val="double" w:sz="4" w:space="0" w:color="auto"/>
            </w:tcBorders>
            <w:vAlign w:val="center"/>
          </w:tcPr>
          <w:p w14:paraId="3E64B16E" w14:textId="77777777" w:rsidR="00393114" w:rsidRPr="00393114"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第３期の</w:t>
            </w:r>
          </w:p>
          <w:p w14:paraId="37F7AFB0" w14:textId="77777777" w:rsidR="00393114" w:rsidRPr="00393114" w:rsidDel="00746C11" w:rsidRDefault="00393114" w:rsidP="00393114">
            <w:pPr>
              <w:jc w:val="center"/>
              <w:rPr>
                <w:rFonts w:ascii="HG丸ｺﾞｼｯｸM-PRO" w:eastAsia="HG丸ｺﾞｼｯｸM-PRO" w:hAnsi="HG丸ｺﾞｼｯｸM-PRO"/>
                <w:color w:val="000000" w:themeColor="text1"/>
                <w:sz w:val="18"/>
                <w:szCs w:val="22"/>
              </w:rPr>
            </w:pPr>
            <w:r w:rsidRPr="00393114">
              <w:rPr>
                <w:rFonts w:ascii="HG丸ｺﾞｼｯｸM-PRO" w:eastAsia="HG丸ｺﾞｼｯｸM-PRO" w:hAnsi="HG丸ｺﾞｼｯｸM-PRO" w:hint="eastAsia"/>
                <w:color w:val="000000" w:themeColor="text1"/>
                <w:sz w:val="18"/>
                <w:szCs w:val="22"/>
              </w:rPr>
              <w:t>評価</w:t>
            </w:r>
          </w:p>
        </w:tc>
        <w:tc>
          <w:tcPr>
            <w:tcW w:w="8363" w:type="dxa"/>
            <w:gridSpan w:val="3"/>
            <w:tcBorders>
              <w:top w:val="double" w:sz="4" w:space="0" w:color="auto"/>
            </w:tcBorders>
            <w:vAlign w:val="center"/>
          </w:tcPr>
          <w:p w14:paraId="341BCDE7" w14:textId="77777777" w:rsidR="00393114" w:rsidRPr="00393114" w:rsidRDefault="00393114" w:rsidP="00393114">
            <w:pPr>
              <w:ind w:left="180" w:hangingChars="100" w:hanging="180"/>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・調剤費等は年々減少しているものの、目標である2013年度比半減には達していない。</w:t>
            </w:r>
          </w:p>
          <w:p w14:paraId="29B6DE07" w14:textId="77777777" w:rsidR="00393114" w:rsidRPr="00393114" w:rsidDel="00907CA3" w:rsidRDefault="00393114" w:rsidP="00393114">
            <w:pPr>
              <w:ind w:left="180" w:hangingChars="100" w:hanging="180"/>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 xml:space="preserve">・自分に必要な機能を持つ、かかりつけ薬剤師・薬局を選ぶことができるよう、地域連携薬局の推進及び府民への周知をより一層図っていく必要がある。　</w:t>
            </w:r>
          </w:p>
        </w:tc>
        <w:tc>
          <w:tcPr>
            <w:tcW w:w="618" w:type="dxa"/>
            <w:tcBorders>
              <w:top w:val="double" w:sz="4" w:space="0" w:color="auto"/>
            </w:tcBorders>
            <w:vAlign w:val="center"/>
          </w:tcPr>
          <w:p w14:paraId="6770747A" w14:textId="77777777" w:rsidR="00393114" w:rsidRPr="00393114" w:rsidRDefault="00393114" w:rsidP="00393114">
            <w:pPr>
              <w:ind w:left="180" w:hangingChars="100" w:hanging="180"/>
              <w:jc w:val="center"/>
              <w:rPr>
                <w:rFonts w:ascii="HG丸ｺﾞｼｯｸM-PRO" w:eastAsia="HG丸ｺﾞｼｯｸM-PRO" w:hAnsi="HG丸ｺﾞｼｯｸM-PRO"/>
                <w:color w:val="000000" w:themeColor="text1"/>
                <w:sz w:val="18"/>
                <w:szCs w:val="18"/>
              </w:rPr>
            </w:pPr>
            <w:r w:rsidRPr="00393114">
              <w:rPr>
                <w:rFonts w:ascii="HG丸ｺﾞｼｯｸM-PRO" w:eastAsia="HG丸ｺﾞｼｯｸM-PRO" w:hAnsi="HG丸ｺﾞｼｯｸM-PRO" w:hint="eastAsia"/>
                <w:color w:val="000000" w:themeColor="text1"/>
                <w:sz w:val="18"/>
                <w:szCs w:val="18"/>
              </w:rPr>
              <w:t>C</w:t>
            </w:r>
          </w:p>
        </w:tc>
      </w:tr>
    </w:tbl>
    <w:p w14:paraId="62372CB2" w14:textId="77777777" w:rsidR="00393114" w:rsidRPr="00393114" w:rsidRDefault="00393114" w:rsidP="00393114">
      <w:pPr>
        <w:widowControl/>
        <w:jc w:val="left"/>
        <w:rPr>
          <w:rFonts w:ascii="HG丸ｺﾞｼｯｸM-PRO" w:eastAsia="HG丸ｺﾞｼｯｸM-PRO" w:hAnsi="HG丸ｺﾞｼｯｸM-PRO"/>
          <w:color w:val="000000" w:themeColor="text1"/>
          <w:sz w:val="18"/>
        </w:rPr>
      </w:pPr>
      <w:r w:rsidRPr="00393114">
        <w:rPr>
          <w:rFonts w:ascii="HG丸ｺﾞｼｯｸM-PRO" w:eastAsia="HG丸ｺﾞｼｯｸM-PRO" w:hAnsi="HG丸ｺﾞｼｯｸM-PRO" w:hint="eastAsia"/>
          <w:color w:val="000000" w:themeColor="text1"/>
          <w:sz w:val="18"/>
        </w:rPr>
        <w:t>(※1)</w:t>
      </w:r>
      <w:r w:rsidRPr="00393114">
        <w:rPr>
          <w:rFonts w:ascii="HG丸ｺﾞｼｯｸM-PRO" w:eastAsia="HG丸ｺﾞｼｯｸM-PRO" w:hAnsi="HG丸ｺﾞｼｯｸM-PRO"/>
        </w:rPr>
        <w:t xml:space="preserve"> </w:t>
      </w:r>
      <w:r w:rsidRPr="00393114">
        <w:rPr>
          <w:rFonts w:ascii="HG丸ｺﾞｼｯｸM-PRO" w:eastAsia="HG丸ｺﾞｼｯｸM-PRO" w:hAnsi="HG丸ｺﾞｼｯｸM-PRO"/>
          <w:color w:val="000000" w:themeColor="text1"/>
          <w:sz w:val="18"/>
        </w:rPr>
        <w:t>計画策定時の厚生労働省提供NDBより推計ツールにより算出</w:t>
      </w:r>
    </w:p>
    <w:p w14:paraId="79BA98D4" w14:textId="77777777" w:rsidR="00393114" w:rsidRPr="00393114" w:rsidRDefault="00393114" w:rsidP="00393114">
      <w:pPr>
        <w:widowControl/>
        <w:ind w:firstLineChars="200" w:firstLine="360"/>
        <w:jc w:val="left"/>
        <w:rPr>
          <w:rFonts w:ascii="HG丸ｺﾞｼｯｸM-PRO" w:eastAsia="HG丸ｺﾞｼｯｸM-PRO" w:hAnsi="HG丸ｺﾞｼｯｸM-PRO"/>
          <w:color w:val="000000" w:themeColor="text1"/>
          <w:sz w:val="18"/>
        </w:rPr>
      </w:pPr>
      <w:r w:rsidRPr="00393114">
        <w:rPr>
          <w:rFonts w:ascii="HG丸ｺﾞｼｯｸM-PRO" w:eastAsia="HG丸ｺﾞｼｯｸM-PRO" w:hAnsi="HG丸ｺﾞｼｯｸM-PRO"/>
          <w:color w:val="000000" w:themeColor="text1"/>
          <w:sz w:val="18"/>
        </w:rPr>
        <w:t>（</w:t>
      </w:r>
      <w:r w:rsidRPr="00393114">
        <w:rPr>
          <w:rFonts w:ascii="HG丸ｺﾞｼｯｸM-PRO" w:eastAsia="HG丸ｺﾞｼｯｸM-PRO" w:hAnsi="HG丸ｺﾞｼｯｸM-PRO" w:hint="eastAsia"/>
          <w:color w:val="000000" w:themeColor="text1"/>
          <w:sz w:val="18"/>
        </w:rPr>
        <w:t>2013</w:t>
      </w:r>
      <w:r w:rsidRPr="00393114">
        <w:rPr>
          <w:rFonts w:ascii="HG丸ｺﾞｼｯｸM-PRO" w:eastAsia="HG丸ｺﾞｼｯｸM-PRO" w:hAnsi="HG丸ｺﾞｼｯｸM-PRO"/>
          <w:color w:val="000000" w:themeColor="text1"/>
          <w:sz w:val="18"/>
        </w:rPr>
        <w:t>年10月時点で3医療機関以上からの重複投薬に係る調剤費等のうち、2医療機関を超える調剤費等の</w:t>
      </w:r>
    </w:p>
    <w:p w14:paraId="0685FA00" w14:textId="77777777" w:rsidR="00393114" w:rsidRPr="00393114" w:rsidRDefault="00393114" w:rsidP="00393114">
      <w:pPr>
        <w:widowControl/>
        <w:ind w:firstLineChars="300" w:firstLine="540"/>
        <w:jc w:val="left"/>
        <w:rPr>
          <w:rFonts w:ascii="HG丸ｺﾞｼｯｸM-PRO" w:eastAsia="HG丸ｺﾞｼｯｸM-PRO" w:hAnsi="HG丸ｺﾞｼｯｸM-PRO"/>
          <w:color w:val="000000" w:themeColor="text1"/>
          <w:sz w:val="18"/>
        </w:rPr>
      </w:pPr>
      <w:r w:rsidRPr="00393114">
        <w:rPr>
          <w:rFonts w:ascii="HG丸ｺﾞｼｯｸM-PRO" w:eastAsia="HG丸ｺﾞｼｯｸM-PRO" w:hAnsi="HG丸ｺﾞｼｯｸM-PRO"/>
          <w:color w:val="000000" w:themeColor="text1"/>
          <w:sz w:val="18"/>
        </w:rPr>
        <w:t>一人当たり調剤費×</w:t>
      </w:r>
      <w:r w:rsidRPr="00393114">
        <w:rPr>
          <w:rFonts w:ascii="HG丸ｺﾞｼｯｸM-PRO" w:eastAsia="HG丸ｺﾞｼｯｸM-PRO" w:hAnsi="HG丸ｺﾞｼｯｸM-PRO" w:hint="eastAsia"/>
          <w:color w:val="000000" w:themeColor="text1"/>
          <w:sz w:val="18"/>
        </w:rPr>
        <w:t>2013</w:t>
      </w:r>
      <w:r w:rsidRPr="00393114">
        <w:rPr>
          <w:rFonts w:ascii="HG丸ｺﾞｼｯｸM-PRO" w:eastAsia="HG丸ｺﾞｼｯｸM-PRO" w:hAnsi="HG丸ｺﾞｼｯｸM-PRO"/>
          <w:color w:val="000000" w:themeColor="text1"/>
          <w:sz w:val="18"/>
        </w:rPr>
        <w:t>年10月時点で3医療機関以上から重複投薬を受けている患者数）</w:t>
      </w:r>
    </w:p>
    <w:p w14:paraId="5CD48493" w14:textId="77777777" w:rsidR="00393114" w:rsidRPr="00393114" w:rsidRDefault="00393114" w:rsidP="00393114">
      <w:pPr>
        <w:widowControl/>
        <w:ind w:left="540" w:hangingChars="300" w:hanging="540"/>
        <w:jc w:val="left"/>
        <w:rPr>
          <w:rFonts w:ascii="HG丸ｺﾞｼｯｸM-PRO" w:eastAsia="HG丸ｺﾞｼｯｸM-PRO" w:hAnsi="HG丸ｺﾞｼｯｸM-PRO"/>
          <w:color w:val="000000" w:themeColor="text1"/>
          <w:sz w:val="18"/>
        </w:rPr>
      </w:pPr>
      <w:r w:rsidRPr="00393114">
        <w:rPr>
          <w:rFonts w:ascii="HG丸ｺﾞｼｯｸM-PRO" w:eastAsia="HG丸ｺﾞｼｯｸM-PRO" w:hAnsi="HG丸ｺﾞｼｯｸM-PRO"/>
          <w:color w:val="000000" w:themeColor="text1"/>
          <w:sz w:val="18"/>
        </w:rPr>
        <w:t>(</w:t>
      </w:r>
      <w:r w:rsidRPr="00393114">
        <w:rPr>
          <w:rFonts w:ascii="HG丸ｺﾞｼｯｸM-PRO" w:eastAsia="HG丸ｺﾞｼｯｸM-PRO" w:hAnsi="HG丸ｺﾞｼｯｸM-PRO" w:hint="eastAsia"/>
          <w:color w:val="000000" w:themeColor="text1"/>
          <w:sz w:val="18"/>
        </w:rPr>
        <w:t>※２</w:t>
      </w:r>
      <w:r w:rsidRPr="00393114">
        <w:rPr>
          <w:rFonts w:ascii="HG丸ｺﾞｼｯｸM-PRO" w:eastAsia="HG丸ｺﾞｼｯｸM-PRO" w:hAnsi="HG丸ｺﾞｼｯｸM-PRO"/>
          <w:color w:val="000000" w:themeColor="text1"/>
          <w:sz w:val="18"/>
        </w:rPr>
        <w:t>)計画策定時の厚生労働省提供NDBより推計ツールにより算出</w:t>
      </w:r>
    </w:p>
    <w:p w14:paraId="5FEEEC8B" w14:textId="77777777" w:rsidR="00393114" w:rsidRPr="00393114" w:rsidRDefault="00393114" w:rsidP="00393114">
      <w:pPr>
        <w:widowControl/>
        <w:ind w:leftChars="200" w:left="600" w:hangingChars="100" w:hanging="180"/>
        <w:jc w:val="left"/>
        <w:rPr>
          <w:rFonts w:ascii="HG丸ｺﾞｼｯｸM-PRO" w:eastAsia="HG丸ｺﾞｼｯｸM-PRO" w:hAnsi="HG丸ｺﾞｼｯｸM-PRO"/>
          <w:color w:val="000000" w:themeColor="text1"/>
          <w:sz w:val="18"/>
        </w:rPr>
      </w:pPr>
      <w:r w:rsidRPr="00393114">
        <w:rPr>
          <w:rFonts w:ascii="HG丸ｺﾞｼｯｸM-PRO" w:eastAsia="HG丸ｺﾞｼｯｸM-PRO" w:hAnsi="HG丸ｺﾞｼｯｸM-PRO"/>
          <w:color w:val="000000" w:themeColor="text1"/>
          <w:sz w:val="18"/>
        </w:rPr>
        <w:t>｛</w:t>
      </w:r>
      <w:r w:rsidRPr="00393114">
        <w:rPr>
          <w:rFonts w:ascii="HG丸ｺﾞｼｯｸM-PRO" w:eastAsia="HG丸ｺﾞｼｯｸM-PRO" w:hAnsi="HG丸ｺﾞｼｯｸM-PRO" w:hint="eastAsia"/>
          <w:color w:val="000000" w:themeColor="text1"/>
          <w:sz w:val="18"/>
        </w:rPr>
        <w:t>2013</w:t>
      </w:r>
      <w:r w:rsidRPr="00393114">
        <w:rPr>
          <w:rFonts w:ascii="HG丸ｺﾞｼｯｸM-PRO" w:eastAsia="HG丸ｺﾞｼｯｸM-PRO" w:hAnsi="HG丸ｺﾞｼｯｸM-PRO"/>
          <w:color w:val="000000" w:themeColor="text1"/>
          <w:sz w:val="18"/>
        </w:rPr>
        <w:t>年10月時点で15種類以上の投薬を受けている65歳以上の高齢者一人当たりの調剤費等-</w:t>
      </w:r>
      <w:r w:rsidRPr="00393114">
        <w:rPr>
          <w:rFonts w:ascii="HG丸ｺﾞｼｯｸM-PRO" w:eastAsia="HG丸ｺﾞｼｯｸM-PRO" w:hAnsi="HG丸ｺﾞｼｯｸM-PRO" w:hint="eastAsia"/>
          <w:color w:val="000000" w:themeColor="text1"/>
          <w:sz w:val="18"/>
        </w:rPr>
        <w:t>2013</w:t>
      </w:r>
      <w:r w:rsidRPr="00393114">
        <w:rPr>
          <w:rFonts w:ascii="HG丸ｺﾞｼｯｸM-PRO" w:eastAsia="HG丸ｺﾞｼｯｸM-PRO" w:hAnsi="HG丸ｺﾞｼｯｸM-PRO"/>
          <w:color w:val="000000" w:themeColor="text1"/>
          <w:sz w:val="18"/>
        </w:rPr>
        <w:t>年10月時点で14種類の投薬を受けている65歳以上の高齢者一人当たりの調剤費等）×</w:t>
      </w:r>
      <w:r w:rsidRPr="00393114">
        <w:rPr>
          <w:rFonts w:ascii="HG丸ｺﾞｼｯｸM-PRO" w:eastAsia="HG丸ｺﾞｼｯｸM-PRO" w:hAnsi="HG丸ｺﾞｼｯｸM-PRO" w:hint="eastAsia"/>
          <w:color w:val="000000" w:themeColor="text1"/>
          <w:sz w:val="18"/>
        </w:rPr>
        <w:t>2013</w:t>
      </w:r>
      <w:r w:rsidRPr="00393114">
        <w:rPr>
          <w:rFonts w:ascii="HG丸ｺﾞｼｯｸM-PRO" w:eastAsia="HG丸ｺﾞｼｯｸM-PRO" w:hAnsi="HG丸ｺﾞｼｯｸM-PRO"/>
          <w:color w:val="000000" w:themeColor="text1"/>
          <w:sz w:val="18"/>
        </w:rPr>
        <w:t>年10月時点で15種類以上の投薬を受けている65歳以上の高齢者数｝</w:t>
      </w:r>
    </w:p>
    <w:p w14:paraId="6BF574F9" w14:textId="77777777" w:rsidR="00393114" w:rsidRPr="00393114" w:rsidRDefault="00393114" w:rsidP="00393114">
      <w:pPr>
        <w:widowControl/>
        <w:jc w:val="left"/>
        <w:rPr>
          <w:rFonts w:ascii="HG丸ｺﾞｼｯｸM-PRO" w:eastAsia="HG丸ｺﾞｼｯｸM-PRO" w:hAnsi="HG丸ｺﾞｼｯｸM-PRO"/>
          <w:color w:val="000000" w:themeColor="text1"/>
          <w:sz w:val="18"/>
        </w:rPr>
      </w:pPr>
      <w:r w:rsidRPr="00393114">
        <w:rPr>
          <w:rFonts w:ascii="HG丸ｺﾞｼｯｸM-PRO" w:eastAsia="HG丸ｺﾞｼｯｸM-PRO" w:hAnsi="HG丸ｺﾞｼｯｸM-PRO"/>
          <w:color w:val="000000" w:themeColor="text1"/>
          <w:sz w:val="18"/>
        </w:rPr>
        <w:t>(</w:t>
      </w:r>
      <w:r w:rsidRPr="00393114">
        <w:rPr>
          <w:rFonts w:ascii="HG丸ｺﾞｼｯｸM-PRO" w:eastAsia="HG丸ｺﾞｼｯｸM-PRO" w:hAnsi="HG丸ｺﾞｼｯｸM-PRO" w:hint="eastAsia"/>
          <w:color w:val="000000" w:themeColor="text1"/>
          <w:sz w:val="18"/>
        </w:rPr>
        <w:t>※３</w:t>
      </w:r>
      <w:r w:rsidRPr="00393114">
        <w:rPr>
          <w:rFonts w:ascii="HG丸ｺﾞｼｯｸM-PRO" w:eastAsia="HG丸ｺﾞｼｯｸM-PRO" w:hAnsi="HG丸ｺﾞｼｯｸM-PRO"/>
          <w:color w:val="000000" w:themeColor="text1"/>
          <w:sz w:val="18"/>
        </w:rPr>
        <w:t>)</w:t>
      </w:r>
      <w:r w:rsidRPr="00393114">
        <w:rPr>
          <w:rFonts w:ascii="HG丸ｺﾞｼｯｸM-PRO" w:eastAsia="HG丸ｺﾞｼｯｸM-PRO" w:hAnsi="HG丸ｺﾞｼｯｸM-PRO" w:hint="eastAsia"/>
          <w:color w:val="000000" w:themeColor="text1"/>
          <w:sz w:val="18"/>
        </w:rPr>
        <w:t>※</w:t>
      </w:r>
      <w:r w:rsidRPr="00393114">
        <w:rPr>
          <w:rFonts w:ascii="HG丸ｺﾞｼｯｸM-PRO" w:eastAsia="HG丸ｺﾞｼｯｸM-PRO" w:hAnsi="HG丸ｺﾞｼｯｸM-PRO"/>
          <w:color w:val="000000" w:themeColor="text1"/>
          <w:sz w:val="18"/>
        </w:rPr>
        <w:t>1</w:t>
      </w:r>
      <w:r w:rsidRPr="00393114">
        <w:rPr>
          <w:rFonts w:ascii="HG丸ｺﾞｼｯｸM-PRO" w:eastAsia="HG丸ｺﾞｼｯｸM-PRO" w:hAnsi="HG丸ｺﾞｼｯｸM-PRO" w:hint="eastAsia"/>
          <w:color w:val="000000" w:themeColor="text1"/>
          <w:sz w:val="18"/>
        </w:rPr>
        <w:t>、※２</w:t>
      </w:r>
      <w:r w:rsidRPr="00393114">
        <w:rPr>
          <w:rFonts w:ascii="HG丸ｺﾞｼｯｸM-PRO" w:eastAsia="HG丸ｺﾞｼｯｸM-PRO" w:hAnsi="HG丸ｺﾞｼｯｸM-PRO"/>
          <w:color w:val="000000" w:themeColor="text1"/>
          <w:sz w:val="18"/>
        </w:rPr>
        <w:t>と比較</w:t>
      </w:r>
      <w:r w:rsidRPr="00393114">
        <w:rPr>
          <w:rFonts w:ascii="HG丸ｺﾞｼｯｸM-PRO" w:eastAsia="HG丸ｺﾞｼｯｸM-PRO" w:hAnsi="HG丸ｺﾞｼｯｸM-PRO" w:hint="eastAsia"/>
          <w:color w:val="000000" w:themeColor="text1"/>
          <w:sz w:val="18"/>
        </w:rPr>
        <w:t>できる</w:t>
      </w:r>
      <w:r w:rsidRPr="00393114">
        <w:rPr>
          <w:rFonts w:ascii="HG丸ｺﾞｼｯｸM-PRO" w:eastAsia="HG丸ｺﾞｼｯｸM-PRO" w:hAnsi="HG丸ｺﾞｼｯｸM-PRO"/>
          <w:color w:val="000000" w:themeColor="text1"/>
          <w:sz w:val="18"/>
        </w:rPr>
        <w:t>値は算出</w:t>
      </w:r>
      <w:r w:rsidRPr="00393114">
        <w:rPr>
          <w:rFonts w:ascii="HG丸ｺﾞｼｯｸM-PRO" w:eastAsia="HG丸ｺﾞｼｯｸM-PRO" w:hAnsi="HG丸ｺﾞｼｯｸM-PRO" w:hint="eastAsia"/>
          <w:color w:val="000000" w:themeColor="text1"/>
          <w:sz w:val="18"/>
        </w:rPr>
        <w:t>できないため、進捗管理のための厚生労働省提供NDBを用いて当てはめた値</w:t>
      </w:r>
    </w:p>
    <w:p w14:paraId="499A73F6" w14:textId="77777777" w:rsidR="00C345E5" w:rsidRPr="00C345E5" w:rsidRDefault="00C345E5" w:rsidP="00C345E5">
      <w:pPr>
        <w:jc w:val="left"/>
        <w:rPr>
          <w:rFonts w:ascii="HG丸ｺﾞｼｯｸM-PRO" w:eastAsia="HG丸ｺﾞｼｯｸM-PRO" w:hAnsi="HG丸ｺﾞｼｯｸM-PRO"/>
          <w:color w:val="000000" w:themeColor="text1"/>
          <w:sz w:val="22"/>
          <w:szCs w:val="22"/>
        </w:rPr>
      </w:pPr>
      <w:r w:rsidRPr="00C345E5">
        <w:rPr>
          <w:rFonts w:ascii="HG丸ｺﾞｼｯｸM-PRO" w:eastAsia="HG丸ｺﾞｼｯｸM-PRO" w:hAnsi="HG丸ｺﾞｼｯｸM-PRO" w:hint="eastAsia"/>
          <w:color w:val="000000" w:themeColor="text1"/>
          <w:sz w:val="22"/>
          <w:szCs w:val="22"/>
        </w:rPr>
        <w:lastRenderedPageBreak/>
        <w:t>③　その他の医療の効率的な提供の推進に関する目標（療養費１件あたりの医療費に関する目標）</w:t>
      </w:r>
    </w:p>
    <w:tbl>
      <w:tblPr>
        <w:tblStyle w:val="70"/>
        <w:tblW w:w="0" w:type="auto"/>
        <w:tblLook w:val="04A0" w:firstRow="1" w:lastRow="0" w:firstColumn="1" w:lastColumn="0" w:noHBand="0" w:noVBand="1"/>
      </w:tblPr>
      <w:tblGrid>
        <w:gridCol w:w="988"/>
        <w:gridCol w:w="4110"/>
        <w:gridCol w:w="851"/>
        <w:gridCol w:w="3544"/>
        <w:gridCol w:w="476"/>
      </w:tblGrid>
      <w:tr w:rsidR="00C345E5" w:rsidRPr="00C345E5" w14:paraId="17425B22" w14:textId="77777777" w:rsidTr="004A6E10">
        <w:trPr>
          <w:trHeight w:val="2776"/>
        </w:trPr>
        <w:tc>
          <w:tcPr>
            <w:tcW w:w="988" w:type="dxa"/>
            <w:tcBorders>
              <w:bottom w:val="double" w:sz="4" w:space="0" w:color="auto"/>
            </w:tcBorders>
            <w:vAlign w:val="center"/>
          </w:tcPr>
          <w:p w14:paraId="455F7A16"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目標</w:t>
            </w:r>
          </w:p>
        </w:tc>
        <w:tc>
          <w:tcPr>
            <w:tcW w:w="4110" w:type="dxa"/>
            <w:tcBorders>
              <w:top w:val="single" w:sz="4" w:space="0" w:color="auto"/>
              <w:bottom w:val="double" w:sz="4" w:space="0" w:color="auto"/>
            </w:tcBorders>
            <w:vAlign w:val="center"/>
          </w:tcPr>
          <w:p w14:paraId="7ADB7009"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療養費１件あたりの医療費を全国平均に</w:t>
            </w:r>
          </w:p>
          <w:p w14:paraId="4F660580"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近づける。【基準値(2015年度</w:t>
            </w:r>
            <w:r w:rsidRPr="00C345E5">
              <w:rPr>
                <w:rFonts w:ascii="HG丸ｺﾞｼｯｸM-PRO" w:eastAsia="HG丸ｺﾞｼｯｸM-PRO" w:hAnsi="HG丸ｺﾞｼｯｸM-PRO"/>
                <w:color w:val="000000" w:themeColor="text1"/>
                <w:sz w:val="18"/>
                <w:szCs w:val="18"/>
              </w:rPr>
              <w:t>)</w:t>
            </w:r>
            <w:r w:rsidRPr="00C345E5">
              <w:rPr>
                <w:rFonts w:ascii="HG丸ｺﾞｼｯｸM-PRO" w:eastAsia="HG丸ｺﾞｼｯｸM-PRO" w:hAnsi="HG丸ｺﾞｼｯｸM-PRO" w:hint="eastAsia"/>
                <w:color w:val="000000" w:themeColor="text1"/>
                <w:sz w:val="18"/>
                <w:szCs w:val="18"/>
              </w:rPr>
              <w:t>】</w:t>
            </w:r>
          </w:p>
          <w:p w14:paraId="17EDDFA3"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（国民健康保険制度）</w:t>
            </w:r>
          </w:p>
          <w:p w14:paraId="1BA9256B" w14:textId="77777777" w:rsidR="00C345E5" w:rsidRPr="00C345E5" w:rsidRDefault="00C345E5" w:rsidP="00C345E5">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大阪：10,798円 全国：9</w:t>
            </w:r>
            <w:r w:rsidRPr="00C345E5">
              <w:rPr>
                <w:rFonts w:ascii="HG丸ｺﾞｼｯｸM-PRO" w:eastAsia="HG丸ｺﾞｼｯｸM-PRO" w:hAnsi="HG丸ｺﾞｼｯｸM-PRO"/>
                <w:color w:val="000000" w:themeColor="text1"/>
                <w:sz w:val="18"/>
                <w:szCs w:val="18"/>
              </w:rPr>
              <w:t>,452</w:t>
            </w:r>
            <w:r w:rsidRPr="00C345E5">
              <w:rPr>
                <w:rFonts w:ascii="HG丸ｺﾞｼｯｸM-PRO" w:eastAsia="HG丸ｺﾞｼｯｸM-PRO" w:hAnsi="HG丸ｺﾞｼｯｸM-PRO" w:hint="eastAsia"/>
                <w:color w:val="000000" w:themeColor="text1"/>
                <w:sz w:val="18"/>
                <w:szCs w:val="18"/>
              </w:rPr>
              <w:t>円</w:t>
            </w:r>
          </w:p>
          <w:p w14:paraId="430D2C00" w14:textId="77777777" w:rsidR="00C345E5" w:rsidRPr="00C345E5" w:rsidRDefault="00C345E5" w:rsidP="00C345E5">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全国比：114.2%</w:t>
            </w:r>
          </w:p>
          <w:p w14:paraId="6B5DC354"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（後期高齢者医療制度）</w:t>
            </w:r>
          </w:p>
          <w:p w14:paraId="071B6AB9" w14:textId="77777777" w:rsidR="00C345E5" w:rsidRPr="00C345E5" w:rsidRDefault="00C345E5" w:rsidP="00C345E5">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大阪：16,503円 全国:1</w:t>
            </w:r>
            <w:r w:rsidRPr="00C345E5">
              <w:rPr>
                <w:rFonts w:ascii="HG丸ｺﾞｼｯｸM-PRO" w:eastAsia="HG丸ｺﾞｼｯｸM-PRO" w:hAnsi="HG丸ｺﾞｼｯｸM-PRO"/>
                <w:color w:val="000000" w:themeColor="text1"/>
                <w:sz w:val="18"/>
                <w:szCs w:val="18"/>
              </w:rPr>
              <w:t>5,246</w:t>
            </w:r>
            <w:r w:rsidRPr="00C345E5">
              <w:rPr>
                <w:rFonts w:ascii="HG丸ｺﾞｼｯｸM-PRO" w:eastAsia="HG丸ｺﾞｼｯｸM-PRO" w:hAnsi="HG丸ｺﾞｼｯｸM-PRO" w:hint="eastAsia"/>
                <w:color w:val="000000" w:themeColor="text1"/>
                <w:sz w:val="18"/>
                <w:szCs w:val="18"/>
              </w:rPr>
              <w:t>円</w:t>
            </w:r>
          </w:p>
          <w:p w14:paraId="41DA02C4" w14:textId="77777777" w:rsidR="00C345E5" w:rsidRPr="00C345E5" w:rsidRDefault="00C345E5" w:rsidP="00C345E5">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全国比：108.2%</w:t>
            </w:r>
          </w:p>
        </w:tc>
        <w:tc>
          <w:tcPr>
            <w:tcW w:w="851" w:type="dxa"/>
            <w:tcBorders>
              <w:top w:val="single" w:sz="4" w:space="0" w:color="auto"/>
              <w:bottom w:val="double" w:sz="4" w:space="0" w:color="auto"/>
            </w:tcBorders>
            <w:vAlign w:val="center"/>
          </w:tcPr>
          <w:p w14:paraId="63A8DE96" w14:textId="77777777" w:rsidR="00C345E5" w:rsidRPr="00C345E5" w:rsidRDefault="00C345E5" w:rsidP="00C345E5">
            <w:pPr>
              <w:jc w:val="cente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実績</w:t>
            </w:r>
          </w:p>
        </w:tc>
        <w:tc>
          <w:tcPr>
            <w:tcW w:w="4020" w:type="dxa"/>
            <w:gridSpan w:val="2"/>
            <w:tcBorders>
              <w:top w:val="single" w:sz="4" w:space="0" w:color="auto"/>
              <w:bottom w:val="double" w:sz="4" w:space="0" w:color="auto"/>
            </w:tcBorders>
          </w:tcPr>
          <w:p w14:paraId="607001F9" w14:textId="77777777" w:rsidR="00C345E5" w:rsidRPr="00C345E5" w:rsidRDefault="00C345E5" w:rsidP="00C345E5">
            <w:pPr>
              <w:rPr>
                <w:rFonts w:ascii="HG丸ｺﾞｼｯｸM-PRO" w:eastAsia="HG丸ｺﾞｼｯｸM-PRO" w:hAnsi="HG丸ｺﾞｼｯｸM-PRO"/>
                <w:color w:val="000000" w:themeColor="text1"/>
                <w:sz w:val="18"/>
                <w:szCs w:val="18"/>
              </w:rPr>
            </w:pPr>
          </w:p>
          <w:p w14:paraId="4408935C"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（2019年度）</w:t>
            </w:r>
          </w:p>
          <w:p w14:paraId="180A0B76"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 xml:space="preserve">（国民健康保険制度）　</w:t>
            </w:r>
          </w:p>
          <w:p w14:paraId="54667BF1" w14:textId="77777777" w:rsidR="00C345E5" w:rsidRPr="00C345E5" w:rsidRDefault="00C345E5" w:rsidP="00C345E5">
            <w:pPr>
              <w:ind w:firstLineChars="50" w:firstLine="90"/>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w:t>
            </w:r>
            <w:r w:rsidRPr="00C345E5">
              <w:rPr>
                <w:rFonts w:ascii="HG丸ｺﾞｼｯｸM-PRO" w:eastAsia="HG丸ｺﾞｼｯｸM-PRO" w:hAnsi="HG丸ｺﾞｼｯｸM-PRO"/>
                <w:color w:val="000000" w:themeColor="text1"/>
                <w:sz w:val="18"/>
                <w:szCs w:val="18"/>
              </w:rPr>
              <w:t>10,</w:t>
            </w:r>
            <w:r w:rsidRPr="00C345E5">
              <w:rPr>
                <w:rFonts w:ascii="HG丸ｺﾞｼｯｸM-PRO" w:eastAsia="HG丸ｺﾞｼｯｸM-PRO" w:hAnsi="HG丸ｺﾞｼｯｸM-PRO" w:hint="eastAsia"/>
                <w:color w:val="000000" w:themeColor="text1"/>
                <w:sz w:val="18"/>
                <w:szCs w:val="18"/>
              </w:rPr>
              <w:t>33</w:t>
            </w:r>
            <w:r w:rsidRPr="00C345E5">
              <w:rPr>
                <w:rFonts w:ascii="HG丸ｺﾞｼｯｸM-PRO" w:eastAsia="HG丸ｺﾞｼｯｸM-PRO" w:hAnsi="HG丸ｺﾞｼｯｸM-PRO"/>
                <w:color w:val="000000" w:themeColor="text1"/>
                <w:sz w:val="18"/>
                <w:szCs w:val="18"/>
              </w:rPr>
              <w:t>8円　全国：9,1</w:t>
            </w:r>
            <w:r w:rsidRPr="00C345E5">
              <w:rPr>
                <w:rFonts w:ascii="HG丸ｺﾞｼｯｸM-PRO" w:eastAsia="HG丸ｺﾞｼｯｸM-PRO" w:hAnsi="HG丸ｺﾞｼｯｸM-PRO" w:hint="eastAsia"/>
                <w:color w:val="000000" w:themeColor="text1"/>
                <w:sz w:val="18"/>
                <w:szCs w:val="18"/>
              </w:rPr>
              <w:t>54</w:t>
            </w:r>
            <w:r w:rsidRPr="00C345E5">
              <w:rPr>
                <w:rFonts w:ascii="HG丸ｺﾞｼｯｸM-PRO" w:eastAsia="HG丸ｺﾞｼｯｸM-PRO" w:hAnsi="HG丸ｺﾞｼｯｸM-PRO"/>
                <w:color w:val="000000" w:themeColor="text1"/>
                <w:sz w:val="18"/>
                <w:szCs w:val="18"/>
              </w:rPr>
              <w:t>円</w:t>
            </w:r>
            <w:r w:rsidRPr="00C345E5">
              <w:rPr>
                <w:rFonts w:ascii="HG丸ｺﾞｼｯｸM-PRO" w:eastAsia="HG丸ｺﾞｼｯｸM-PRO" w:hAnsi="HG丸ｺﾞｼｯｸM-PRO" w:hint="eastAsia"/>
                <w:color w:val="000000" w:themeColor="text1"/>
                <w:sz w:val="18"/>
                <w:szCs w:val="18"/>
              </w:rPr>
              <w:t xml:space="preserve"> </w:t>
            </w:r>
          </w:p>
          <w:p w14:paraId="7AADB0BA" w14:textId="77777777" w:rsidR="00C345E5" w:rsidRPr="00C345E5" w:rsidRDefault="00C345E5" w:rsidP="00C345E5">
            <w:pPr>
              <w:ind w:firstLineChars="50" w:firstLine="90"/>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全国比：112.9％（1.3ポイント減）</w:t>
            </w:r>
          </w:p>
          <w:p w14:paraId="7461CA26"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（後期高齢者医療制度）</w:t>
            </w:r>
          </w:p>
          <w:p w14:paraId="66951A4D" w14:textId="77777777" w:rsidR="00C345E5" w:rsidRPr="00C345E5" w:rsidRDefault="00C345E5" w:rsidP="00C345E5">
            <w:pPr>
              <w:ind w:firstLineChars="50" w:firstLine="90"/>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w:t>
            </w:r>
            <w:r w:rsidRPr="00C345E5">
              <w:rPr>
                <w:rFonts w:ascii="HG丸ｺﾞｼｯｸM-PRO" w:eastAsia="HG丸ｺﾞｼｯｸM-PRO" w:hAnsi="HG丸ｺﾞｼｯｸM-PRO"/>
                <w:color w:val="000000" w:themeColor="text1"/>
                <w:sz w:val="18"/>
                <w:szCs w:val="18"/>
              </w:rPr>
              <w:t>16,</w:t>
            </w:r>
            <w:r w:rsidRPr="00C345E5">
              <w:rPr>
                <w:rFonts w:ascii="HG丸ｺﾞｼｯｸM-PRO" w:eastAsia="HG丸ｺﾞｼｯｸM-PRO" w:hAnsi="HG丸ｺﾞｼｯｸM-PRO" w:hint="eastAsia"/>
                <w:color w:val="000000" w:themeColor="text1"/>
                <w:sz w:val="18"/>
                <w:szCs w:val="18"/>
              </w:rPr>
              <w:t>489</w:t>
            </w:r>
            <w:r w:rsidRPr="00C345E5">
              <w:rPr>
                <w:rFonts w:ascii="HG丸ｺﾞｼｯｸM-PRO" w:eastAsia="HG丸ｺﾞｼｯｸM-PRO" w:hAnsi="HG丸ｺﾞｼｯｸM-PRO"/>
                <w:color w:val="000000" w:themeColor="text1"/>
                <w:sz w:val="18"/>
                <w:szCs w:val="18"/>
              </w:rPr>
              <w:t>円  全国: 15､</w:t>
            </w:r>
            <w:r w:rsidRPr="00C345E5">
              <w:rPr>
                <w:rFonts w:ascii="HG丸ｺﾞｼｯｸM-PRO" w:eastAsia="HG丸ｺﾞｼｯｸM-PRO" w:hAnsi="HG丸ｺﾞｼｯｸM-PRO" w:hint="eastAsia"/>
                <w:color w:val="000000" w:themeColor="text1"/>
                <w:sz w:val="18"/>
                <w:szCs w:val="18"/>
              </w:rPr>
              <w:t>344</w:t>
            </w:r>
            <w:r w:rsidRPr="00C345E5">
              <w:rPr>
                <w:rFonts w:ascii="HG丸ｺﾞｼｯｸM-PRO" w:eastAsia="HG丸ｺﾞｼｯｸM-PRO" w:hAnsi="HG丸ｺﾞｼｯｸM-PRO"/>
                <w:color w:val="000000" w:themeColor="text1"/>
                <w:sz w:val="18"/>
                <w:szCs w:val="18"/>
              </w:rPr>
              <w:t>円</w:t>
            </w:r>
          </w:p>
          <w:p w14:paraId="011ED79D" w14:textId="77777777" w:rsidR="00C345E5" w:rsidRPr="00C345E5" w:rsidRDefault="00C345E5" w:rsidP="00C345E5">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全国比：107.5%（0.7ポイント減）</w:t>
            </w:r>
          </w:p>
        </w:tc>
      </w:tr>
      <w:tr w:rsidR="00C345E5" w:rsidRPr="00C345E5" w14:paraId="6EB618A9" w14:textId="77777777" w:rsidTr="004A6E10">
        <w:trPr>
          <w:trHeight w:val="971"/>
        </w:trPr>
        <w:tc>
          <w:tcPr>
            <w:tcW w:w="988" w:type="dxa"/>
            <w:tcBorders>
              <w:top w:val="double" w:sz="4" w:space="0" w:color="auto"/>
            </w:tcBorders>
            <w:vAlign w:val="center"/>
          </w:tcPr>
          <w:p w14:paraId="67AEEA90"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第３期の</w:t>
            </w:r>
          </w:p>
          <w:p w14:paraId="3C697908"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取組</w:t>
            </w:r>
          </w:p>
        </w:tc>
        <w:tc>
          <w:tcPr>
            <w:tcW w:w="8981" w:type="dxa"/>
            <w:gridSpan w:val="4"/>
            <w:tcBorders>
              <w:top w:val="double" w:sz="4" w:space="0" w:color="auto"/>
              <w:bottom w:val="dashed" w:sz="4" w:space="0" w:color="auto"/>
            </w:tcBorders>
            <w:vAlign w:val="center"/>
          </w:tcPr>
          <w:p w14:paraId="3554FA7A"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・保険者等が行う療養費適正化の取組への支援として、療養費適正化に係る実務担当代表者等の会議を開催。</w:t>
            </w:r>
          </w:p>
          <w:p w14:paraId="1819FA9B"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・近畿厚生局と共同で柔道整復師等への指導・監査を実施。</w:t>
            </w:r>
          </w:p>
          <w:p w14:paraId="37AFCF72"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・府政だよりに療養費（保険適用）の適正受療に関する啓発文を掲載。</w:t>
            </w:r>
          </w:p>
        </w:tc>
      </w:tr>
      <w:tr w:rsidR="00C345E5" w:rsidRPr="00C345E5" w14:paraId="121AAB6F" w14:textId="77777777" w:rsidTr="004A6E10">
        <w:trPr>
          <w:trHeight w:val="50"/>
        </w:trPr>
        <w:tc>
          <w:tcPr>
            <w:tcW w:w="988" w:type="dxa"/>
            <w:tcBorders>
              <w:top w:val="double" w:sz="4" w:space="0" w:color="auto"/>
            </w:tcBorders>
            <w:vAlign w:val="center"/>
          </w:tcPr>
          <w:p w14:paraId="5ADCF9D6"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第３期の</w:t>
            </w:r>
          </w:p>
          <w:p w14:paraId="6A697D0D" w14:textId="77777777" w:rsidR="00C345E5" w:rsidRPr="00C345E5" w:rsidDel="00746C11"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評価</w:t>
            </w:r>
          </w:p>
        </w:tc>
        <w:tc>
          <w:tcPr>
            <w:tcW w:w="8505" w:type="dxa"/>
            <w:gridSpan w:val="3"/>
            <w:tcBorders>
              <w:top w:val="double" w:sz="4" w:space="0" w:color="auto"/>
            </w:tcBorders>
            <w:vAlign w:val="center"/>
          </w:tcPr>
          <w:p w14:paraId="6BEF54A8"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・両制度ともに全国平均に近づいており、目標は達成しているものの、全国平均額は上回っている状況。</w:t>
            </w:r>
          </w:p>
          <w:p w14:paraId="578F9150" w14:textId="77777777" w:rsidR="00C345E5" w:rsidRPr="00C345E5" w:rsidDel="00907CA3"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・柔道整復師等への指導・監査について、保険者からの情報提供が減少しており、指導件数等は減少。</w:t>
            </w:r>
          </w:p>
        </w:tc>
        <w:tc>
          <w:tcPr>
            <w:tcW w:w="476" w:type="dxa"/>
            <w:tcBorders>
              <w:top w:val="double" w:sz="4" w:space="0" w:color="auto"/>
            </w:tcBorders>
            <w:vAlign w:val="center"/>
          </w:tcPr>
          <w:p w14:paraId="39C693A3" w14:textId="77777777" w:rsidR="00C345E5" w:rsidRPr="00C345E5" w:rsidRDefault="00C345E5" w:rsidP="00C345E5">
            <w:pPr>
              <w:jc w:val="cente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C</w:t>
            </w:r>
          </w:p>
        </w:tc>
      </w:tr>
    </w:tbl>
    <w:p w14:paraId="242F8549" w14:textId="77777777" w:rsidR="00C345E5" w:rsidRPr="00C345E5" w:rsidRDefault="00C345E5" w:rsidP="00C345E5">
      <w:pPr>
        <w:ind w:leftChars="100" w:left="390" w:hangingChars="100" w:hanging="180"/>
        <w:jc w:val="right"/>
        <w:rPr>
          <w:rFonts w:ascii="HG丸ｺﾞｼｯｸM-PRO" w:eastAsia="HG丸ｺﾞｼｯｸM-PRO" w:hAnsi="HG丸ｺﾞｼｯｸM-PRO"/>
          <w:sz w:val="18"/>
        </w:rPr>
      </w:pPr>
      <w:r w:rsidRPr="00C345E5">
        <w:rPr>
          <w:rFonts w:ascii="HG丸ｺﾞｼｯｸM-PRO" w:eastAsia="HG丸ｺﾞｼｯｸM-PRO" w:hAnsi="HG丸ｺﾞｼｯｸM-PRO" w:hint="eastAsia"/>
          <w:sz w:val="18"/>
          <w:szCs w:val="22"/>
        </w:rPr>
        <w:t>出典：</w:t>
      </w:r>
      <w:r w:rsidRPr="00C345E5">
        <w:rPr>
          <w:rFonts w:ascii="HG丸ｺﾞｼｯｸM-PRO" w:eastAsia="HG丸ｺﾞｼｯｸM-PRO" w:hAnsi="HG丸ｺﾞｼｯｸM-PRO" w:hint="eastAsia"/>
          <w:sz w:val="18"/>
        </w:rPr>
        <w:t>「国民健康保険事業年報」、「後期高齢者医療事業状況報告」（厚生労働省）</w:t>
      </w:r>
    </w:p>
    <w:p w14:paraId="4E1911B1" w14:textId="77777777" w:rsidR="00C345E5" w:rsidRPr="00C345E5" w:rsidRDefault="00C345E5" w:rsidP="00C345E5">
      <w:pPr>
        <w:ind w:leftChars="100" w:left="390" w:hangingChars="100" w:hanging="180"/>
        <w:jc w:val="right"/>
        <w:rPr>
          <w:rFonts w:ascii="HG丸ｺﾞｼｯｸM-PRO" w:eastAsia="HG丸ｺﾞｼｯｸM-PRO" w:hAnsi="HG丸ｺﾞｼｯｸM-PRO"/>
          <w:sz w:val="18"/>
          <w:szCs w:val="22"/>
        </w:rPr>
      </w:pPr>
    </w:p>
    <w:p w14:paraId="32C89AC7" w14:textId="77777777" w:rsidR="00C345E5" w:rsidRPr="00C345E5" w:rsidRDefault="00C345E5" w:rsidP="00C345E5">
      <w:pPr>
        <w:jc w:val="left"/>
        <w:rPr>
          <w:rFonts w:ascii="HG丸ｺﾞｼｯｸM-PRO" w:eastAsia="HG丸ｺﾞｼｯｸM-PRO" w:hAnsi="HG丸ｺﾞｼｯｸM-PRO"/>
          <w:color w:val="000000" w:themeColor="text1"/>
          <w:sz w:val="22"/>
          <w:szCs w:val="22"/>
        </w:rPr>
      </w:pPr>
      <w:r w:rsidRPr="00C345E5">
        <w:rPr>
          <w:rFonts w:ascii="HG丸ｺﾞｼｯｸM-PRO" w:eastAsia="HG丸ｺﾞｼｯｸM-PRO" w:hAnsi="HG丸ｺﾞｼｯｸM-PRO" w:hint="eastAsia"/>
          <w:color w:val="000000" w:themeColor="text1"/>
          <w:sz w:val="22"/>
          <w:szCs w:val="22"/>
        </w:rPr>
        <w:t>③　その他の医療の効率的な提供の推進に関する目標（病床機能報告における回復期病床の割合）</w:t>
      </w:r>
    </w:p>
    <w:tbl>
      <w:tblPr>
        <w:tblStyle w:val="70"/>
        <w:tblW w:w="0" w:type="auto"/>
        <w:tblLook w:val="04A0" w:firstRow="1" w:lastRow="0" w:firstColumn="1" w:lastColumn="0" w:noHBand="0" w:noVBand="1"/>
      </w:tblPr>
      <w:tblGrid>
        <w:gridCol w:w="988"/>
        <w:gridCol w:w="3685"/>
        <w:gridCol w:w="1418"/>
        <w:gridCol w:w="3118"/>
        <w:gridCol w:w="760"/>
      </w:tblGrid>
      <w:tr w:rsidR="00C345E5" w:rsidRPr="00C345E5" w14:paraId="188AACE0" w14:textId="77777777" w:rsidTr="004A6E10">
        <w:trPr>
          <w:trHeight w:val="624"/>
        </w:trPr>
        <w:tc>
          <w:tcPr>
            <w:tcW w:w="988" w:type="dxa"/>
            <w:tcBorders>
              <w:bottom w:val="double" w:sz="4" w:space="0" w:color="auto"/>
            </w:tcBorders>
            <w:vAlign w:val="center"/>
          </w:tcPr>
          <w:p w14:paraId="54E69836"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目標</w:t>
            </w:r>
          </w:p>
        </w:tc>
        <w:tc>
          <w:tcPr>
            <w:tcW w:w="3685" w:type="dxa"/>
            <w:tcBorders>
              <w:top w:val="single" w:sz="4" w:space="0" w:color="auto"/>
              <w:bottom w:val="double" w:sz="4" w:space="0" w:color="auto"/>
            </w:tcBorders>
            <w:vAlign w:val="center"/>
          </w:tcPr>
          <w:p w14:paraId="2D6A3A3E"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病床機能報告における回復期病床の割合：</w:t>
            </w:r>
          </w:p>
          <w:p w14:paraId="5F492235"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増加　【基準値（2014年度）】8.4％</w:t>
            </w:r>
          </w:p>
        </w:tc>
        <w:tc>
          <w:tcPr>
            <w:tcW w:w="1418" w:type="dxa"/>
            <w:tcBorders>
              <w:top w:val="single" w:sz="4" w:space="0" w:color="auto"/>
              <w:bottom w:val="double" w:sz="4" w:space="0" w:color="auto"/>
            </w:tcBorders>
            <w:vAlign w:val="center"/>
          </w:tcPr>
          <w:p w14:paraId="13B22240" w14:textId="77777777" w:rsidR="00C345E5" w:rsidRPr="00C345E5" w:rsidRDefault="00C345E5" w:rsidP="00C345E5">
            <w:pPr>
              <w:jc w:val="cente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実績</w:t>
            </w:r>
          </w:p>
        </w:tc>
        <w:tc>
          <w:tcPr>
            <w:tcW w:w="3878" w:type="dxa"/>
            <w:gridSpan w:val="2"/>
            <w:tcBorders>
              <w:top w:val="single" w:sz="4" w:space="0" w:color="auto"/>
              <w:bottom w:val="double" w:sz="4" w:space="0" w:color="auto"/>
            </w:tcBorders>
            <w:vAlign w:val="center"/>
          </w:tcPr>
          <w:p w14:paraId="33D8A04E" w14:textId="77777777" w:rsidR="00C345E5" w:rsidRPr="00C345E5" w:rsidRDefault="00C345E5" w:rsidP="00C345E5">
            <w:pPr>
              <w:jc w:val="left"/>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12.86％（2021年度）</w:t>
            </w:r>
          </w:p>
        </w:tc>
      </w:tr>
      <w:tr w:rsidR="00C345E5" w:rsidRPr="00C345E5" w14:paraId="581DCD8A" w14:textId="77777777" w:rsidTr="004A6E10">
        <w:trPr>
          <w:trHeight w:val="1690"/>
        </w:trPr>
        <w:tc>
          <w:tcPr>
            <w:tcW w:w="988" w:type="dxa"/>
            <w:tcBorders>
              <w:top w:val="double" w:sz="4" w:space="0" w:color="auto"/>
            </w:tcBorders>
            <w:vAlign w:val="center"/>
          </w:tcPr>
          <w:p w14:paraId="1B16CD5E"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第３期の</w:t>
            </w:r>
          </w:p>
          <w:p w14:paraId="54D14745"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取組</w:t>
            </w:r>
          </w:p>
        </w:tc>
        <w:tc>
          <w:tcPr>
            <w:tcW w:w="8981" w:type="dxa"/>
            <w:gridSpan w:val="4"/>
            <w:tcBorders>
              <w:top w:val="double" w:sz="4" w:space="0" w:color="auto"/>
              <w:bottom w:val="dashed" w:sz="4" w:space="0" w:color="auto"/>
            </w:tcBorders>
            <w:vAlign w:val="center"/>
          </w:tcPr>
          <w:p w14:paraId="7BA7FDC6" w14:textId="77777777" w:rsidR="00C345E5" w:rsidRPr="00C345E5" w:rsidRDefault="00C345E5" w:rsidP="00C345E5">
            <w:pPr>
              <w:rPr>
                <w:rFonts w:ascii="HG丸ｺﾞｼｯｸM-PRO" w:eastAsia="HG丸ｺﾞｼｯｸM-PRO" w:hAnsi="HG丸ｺﾞｼｯｸM-PRO"/>
                <w:color w:val="000000" w:themeColor="text1"/>
                <w:sz w:val="18"/>
              </w:rPr>
            </w:pPr>
            <w:r w:rsidRPr="00C345E5">
              <w:rPr>
                <w:rFonts w:ascii="HG丸ｺﾞｼｯｸM-PRO" w:eastAsia="HG丸ｺﾞｼｯｸM-PRO" w:hAnsi="HG丸ｺﾞｼｯｸM-PRO" w:hint="eastAsia"/>
                <w:color w:val="000000" w:themeColor="text1"/>
                <w:sz w:val="18"/>
              </w:rPr>
              <w:t>・疾病別の将来需要や圏域ごとの患者の流出入状況、各病院の病床機能別の実態等を二次医療圏ごとに分析。</w:t>
            </w:r>
          </w:p>
          <w:p w14:paraId="76BFA1B8" w14:textId="77777777" w:rsidR="00C345E5" w:rsidRPr="00C345E5" w:rsidRDefault="00C345E5" w:rsidP="00C345E5">
            <w:pPr>
              <w:ind w:left="180" w:hangingChars="100" w:hanging="180"/>
              <w:rPr>
                <w:rFonts w:ascii="HG丸ｺﾞｼｯｸM-PRO" w:eastAsia="HG丸ｺﾞｼｯｸM-PRO" w:hAnsi="HG丸ｺﾞｼｯｸM-PRO"/>
                <w:color w:val="000000" w:themeColor="text1"/>
                <w:sz w:val="18"/>
              </w:rPr>
            </w:pPr>
            <w:r w:rsidRPr="00C345E5">
              <w:rPr>
                <w:rFonts w:ascii="HG丸ｺﾞｼｯｸM-PRO" w:eastAsia="HG丸ｺﾞｼｯｸM-PRO" w:hAnsi="HG丸ｺﾞｼｯｸM-PRO" w:hint="eastAsia"/>
                <w:color w:val="000000" w:themeColor="text1"/>
                <w:sz w:val="18"/>
              </w:rPr>
              <w:t>・病床機能報告について分析を行い、</w:t>
            </w:r>
            <w:r w:rsidRPr="00C345E5">
              <w:rPr>
                <w:rFonts w:ascii="HG丸ｺﾞｼｯｸM-PRO" w:eastAsia="HG丸ｺﾞｼｯｸM-PRO" w:hAnsi="HG丸ｺﾞｼｯｸM-PRO"/>
                <w:color w:val="000000" w:themeColor="text1"/>
                <w:sz w:val="18"/>
              </w:rPr>
              <w:t>2025年に向けて必要と推計される回復期病床の不足数の推計、</w:t>
            </w:r>
          </w:p>
          <w:p w14:paraId="30ABF55F" w14:textId="77777777" w:rsidR="00C345E5" w:rsidRPr="00C345E5" w:rsidRDefault="00C345E5" w:rsidP="00C345E5">
            <w:pPr>
              <w:ind w:leftChars="100" w:left="210"/>
              <w:rPr>
                <w:rFonts w:ascii="HG丸ｺﾞｼｯｸM-PRO" w:eastAsia="HG丸ｺﾞｼｯｸM-PRO" w:hAnsi="HG丸ｺﾞｼｯｸM-PRO"/>
                <w:color w:val="000000" w:themeColor="text1"/>
                <w:sz w:val="18"/>
              </w:rPr>
            </w:pPr>
            <w:r w:rsidRPr="00C345E5">
              <w:rPr>
                <w:rFonts w:ascii="HG丸ｺﾞｼｯｸM-PRO" w:eastAsia="HG丸ｺﾞｼｯｸM-PRO" w:hAnsi="HG丸ｺﾞｼｯｸM-PRO"/>
                <w:color w:val="000000" w:themeColor="text1"/>
                <w:sz w:val="18"/>
              </w:rPr>
              <w:t>診療分野毎の各医療機関の診療実態の見える化等を行い、各二次医療圏で開催した病院連絡会等において情報を共有。</w:t>
            </w:r>
          </w:p>
          <w:p w14:paraId="4FF11C25" w14:textId="77777777" w:rsidR="00C345E5" w:rsidRPr="00C345E5" w:rsidRDefault="00C345E5" w:rsidP="00C345E5">
            <w:pPr>
              <w:rPr>
                <w:rFonts w:ascii="HG丸ｺﾞｼｯｸM-PRO" w:eastAsia="HG丸ｺﾞｼｯｸM-PRO" w:hAnsi="HG丸ｺﾞｼｯｸM-PRO"/>
                <w:color w:val="000000" w:themeColor="text1"/>
                <w:sz w:val="18"/>
              </w:rPr>
            </w:pPr>
            <w:r w:rsidRPr="00C345E5">
              <w:rPr>
                <w:rFonts w:ascii="HG丸ｺﾞｼｯｸM-PRO" w:eastAsia="HG丸ｺﾞｼｯｸM-PRO" w:hAnsi="HG丸ｺﾞｼｯｸM-PRO" w:hint="eastAsia"/>
                <w:color w:val="000000" w:themeColor="text1"/>
                <w:sz w:val="18"/>
              </w:rPr>
              <w:t>・病床転換について客観的な議論を行うため、2022年度に病床機能報告の報告基準を新たに設定。</w:t>
            </w:r>
          </w:p>
          <w:p w14:paraId="6FD1A116" w14:textId="77777777" w:rsidR="00C345E5" w:rsidRPr="00C345E5" w:rsidRDefault="00C345E5" w:rsidP="00C345E5">
            <w:pPr>
              <w:ind w:left="180" w:hangingChars="100" w:hanging="180"/>
              <w:rPr>
                <w:rFonts w:ascii="HG丸ｺﾞｼｯｸM-PRO" w:eastAsia="HG丸ｺﾞｼｯｸM-PRO" w:hAnsi="HG丸ｺﾞｼｯｸM-PRO"/>
                <w:color w:val="000000" w:themeColor="text1"/>
                <w:sz w:val="18"/>
              </w:rPr>
            </w:pPr>
            <w:r w:rsidRPr="00C345E5">
              <w:rPr>
                <w:rFonts w:ascii="HG丸ｺﾞｼｯｸM-PRO" w:eastAsia="HG丸ｺﾞｼｯｸM-PRO" w:hAnsi="HG丸ｺﾞｼｯｸM-PRO" w:hint="eastAsia"/>
                <w:color w:val="000000" w:themeColor="text1"/>
                <w:sz w:val="18"/>
              </w:rPr>
              <w:t>・各二次医療圏において、府内一般病院を対象とした病院連絡会を開催し、</w:t>
            </w:r>
            <w:r w:rsidRPr="00C345E5">
              <w:rPr>
                <w:rFonts w:ascii="HG丸ｺﾞｼｯｸM-PRO" w:eastAsia="HG丸ｺﾞｼｯｸM-PRO" w:hAnsi="HG丸ｺﾞｼｯｸM-PRO"/>
                <w:color w:val="000000" w:themeColor="text1"/>
                <w:sz w:val="18"/>
              </w:rPr>
              <w:t>2025年に向けた病院の方向性について、各病院から意見をもらい、その後、医療・病床懇話会（部会）、保健医療協議会において、病院連絡会の結果を踏まえた各病院の方向性について協議。（合意462病院、継続協議3病院）</w:t>
            </w:r>
          </w:p>
        </w:tc>
      </w:tr>
      <w:tr w:rsidR="00C345E5" w:rsidRPr="00C345E5" w14:paraId="04481A12" w14:textId="77777777" w:rsidTr="004A6E10">
        <w:trPr>
          <w:trHeight w:val="50"/>
        </w:trPr>
        <w:tc>
          <w:tcPr>
            <w:tcW w:w="988" w:type="dxa"/>
            <w:tcBorders>
              <w:top w:val="double" w:sz="4" w:space="0" w:color="auto"/>
            </w:tcBorders>
            <w:vAlign w:val="center"/>
          </w:tcPr>
          <w:p w14:paraId="0A630D6A"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第３期の</w:t>
            </w:r>
          </w:p>
          <w:p w14:paraId="15064CAA" w14:textId="77777777" w:rsidR="00C345E5" w:rsidRPr="00C345E5" w:rsidDel="00746C11"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評価</w:t>
            </w:r>
          </w:p>
        </w:tc>
        <w:tc>
          <w:tcPr>
            <w:tcW w:w="8221" w:type="dxa"/>
            <w:gridSpan w:val="3"/>
            <w:tcBorders>
              <w:top w:val="double" w:sz="4" w:space="0" w:color="auto"/>
            </w:tcBorders>
            <w:vAlign w:val="center"/>
          </w:tcPr>
          <w:p w14:paraId="2DB7CF3B" w14:textId="77777777" w:rsidR="00C345E5" w:rsidRPr="00C345E5" w:rsidRDefault="00C345E5" w:rsidP="00C345E5">
            <w:pPr>
              <w:rPr>
                <w:rFonts w:ascii="HG丸ｺﾞｼｯｸM-PRO" w:eastAsia="HG丸ｺﾞｼｯｸM-PRO" w:hAnsi="HG丸ｺﾞｼｯｸM-PRO"/>
                <w:color w:val="000000" w:themeColor="text1"/>
                <w:sz w:val="18"/>
              </w:rPr>
            </w:pPr>
            <w:r w:rsidRPr="00C345E5">
              <w:rPr>
                <w:rFonts w:ascii="HG丸ｺﾞｼｯｸM-PRO" w:eastAsia="HG丸ｺﾞｼｯｸM-PRO" w:hAnsi="HG丸ｺﾞｼｯｸM-PRO" w:hint="eastAsia"/>
                <w:color w:val="000000" w:themeColor="text1"/>
                <w:sz w:val="18"/>
              </w:rPr>
              <w:t>・回復期病床の割合は増加したものの、微増にとどまっている。</w:t>
            </w:r>
          </w:p>
          <w:p w14:paraId="7F95CA1E" w14:textId="77777777" w:rsidR="00C345E5" w:rsidRPr="00C345E5" w:rsidDel="00907CA3"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rPr>
              <w:t>・引き続き、診療実態の見える化や、病院連絡会等での情報共有が必要。</w:t>
            </w:r>
          </w:p>
        </w:tc>
        <w:tc>
          <w:tcPr>
            <w:tcW w:w="760" w:type="dxa"/>
            <w:tcBorders>
              <w:top w:val="double" w:sz="4" w:space="0" w:color="auto"/>
            </w:tcBorders>
            <w:vAlign w:val="center"/>
          </w:tcPr>
          <w:p w14:paraId="3077F03D" w14:textId="77777777" w:rsidR="00C345E5" w:rsidRPr="00C345E5" w:rsidRDefault="00C345E5" w:rsidP="00C345E5">
            <w:pPr>
              <w:jc w:val="center"/>
              <w:rPr>
                <w:rFonts w:ascii="HG丸ｺﾞｼｯｸM-PRO" w:eastAsia="HG丸ｺﾞｼｯｸM-PRO" w:hAnsi="HG丸ｺﾞｼｯｸM-PRO"/>
                <w:color w:val="000000" w:themeColor="text1"/>
                <w:sz w:val="18"/>
              </w:rPr>
            </w:pPr>
            <w:r w:rsidRPr="00C345E5">
              <w:rPr>
                <w:rFonts w:ascii="HG丸ｺﾞｼｯｸM-PRO" w:eastAsia="HG丸ｺﾞｼｯｸM-PRO" w:hAnsi="HG丸ｺﾞｼｯｸM-PRO" w:hint="eastAsia"/>
                <w:color w:val="000000" w:themeColor="text1"/>
                <w:sz w:val="18"/>
              </w:rPr>
              <w:t>A</w:t>
            </w:r>
          </w:p>
        </w:tc>
      </w:tr>
    </w:tbl>
    <w:p w14:paraId="5D1CEA12" w14:textId="77777777" w:rsidR="00C345E5" w:rsidRPr="00C345E5" w:rsidRDefault="00C345E5" w:rsidP="00C345E5">
      <w:pPr>
        <w:ind w:leftChars="100" w:left="390" w:hangingChars="100" w:hanging="180"/>
        <w:jc w:val="right"/>
        <w:rPr>
          <w:rFonts w:ascii="HG丸ｺﾞｼｯｸM-PRO" w:eastAsia="HG丸ｺﾞｼｯｸM-PRO" w:hAnsi="HG丸ｺﾞｼｯｸM-PRO"/>
          <w:sz w:val="18"/>
          <w:szCs w:val="22"/>
        </w:rPr>
      </w:pPr>
      <w:r w:rsidRPr="00C345E5">
        <w:rPr>
          <w:rFonts w:ascii="HG丸ｺﾞｼｯｸM-PRO" w:eastAsia="HG丸ｺﾞｼｯｸM-PRO" w:hAnsi="HG丸ｺﾞｼｯｸM-PRO" w:hint="eastAsia"/>
          <w:sz w:val="18"/>
          <w:szCs w:val="22"/>
        </w:rPr>
        <w:t>出典：</w:t>
      </w:r>
      <w:r w:rsidRPr="00C345E5">
        <w:rPr>
          <w:rFonts w:ascii="HG丸ｺﾞｼｯｸM-PRO" w:eastAsia="HG丸ｺﾞｼｯｸM-PRO" w:hAnsi="HG丸ｺﾞｼｯｸM-PRO" w:hint="eastAsia"/>
          <w:sz w:val="18"/>
        </w:rPr>
        <w:t>「病床機能報告」</w:t>
      </w:r>
      <w:r w:rsidRPr="00C345E5">
        <w:rPr>
          <w:rFonts w:ascii="HG丸ｺﾞｼｯｸM-PRO" w:eastAsia="HG丸ｺﾞｼｯｸM-PRO" w:hAnsi="HG丸ｺﾞｼｯｸM-PRO" w:hint="eastAsia"/>
          <w:sz w:val="18"/>
          <w:szCs w:val="22"/>
        </w:rPr>
        <w:t>（厚生労働省）</w:t>
      </w:r>
    </w:p>
    <w:p w14:paraId="394CA3F5" w14:textId="77777777" w:rsidR="00C345E5" w:rsidRPr="00C345E5" w:rsidRDefault="00C345E5" w:rsidP="00C345E5">
      <w:pPr>
        <w:widowControl/>
        <w:jc w:val="left"/>
        <w:rPr>
          <w:rFonts w:ascii="HG丸ｺﾞｼｯｸM-PRO" w:eastAsia="HG丸ｺﾞｼｯｸM-PRO" w:hAnsi="HG丸ｺﾞｼｯｸM-PRO" w:cs="ＭＳ Ｐゴシック"/>
          <w:color w:val="FF0000"/>
          <w:kern w:val="0"/>
          <w:sz w:val="22"/>
          <w:szCs w:val="22"/>
        </w:rPr>
      </w:pPr>
    </w:p>
    <w:p w14:paraId="28F1BF83" w14:textId="0AB0A8FA" w:rsidR="00393114" w:rsidRDefault="00393114" w:rsidP="00B93DD8">
      <w:pPr>
        <w:spacing w:line="240" w:lineRule="exact"/>
        <w:rPr>
          <w:rFonts w:ascii="HG丸ｺﾞｼｯｸM-PRO" w:eastAsia="HG丸ｺﾞｼｯｸM-PRO" w:hAnsi="HG丸ｺﾞｼｯｸM-PRO"/>
          <w:b/>
        </w:rPr>
      </w:pPr>
    </w:p>
    <w:p w14:paraId="364F2FC0" w14:textId="463AFD29" w:rsidR="00C345E5" w:rsidRDefault="00C345E5" w:rsidP="00B93DD8">
      <w:pPr>
        <w:spacing w:line="240" w:lineRule="exact"/>
        <w:rPr>
          <w:rFonts w:ascii="HG丸ｺﾞｼｯｸM-PRO" w:eastAsia="HG丸ｺﾞｼｯｸM-PRO" w:hAnsi="HG丸ｺﾞｼｯｸM-PRO"/>
          <w:b/>
        </w:rPr>
      </w:pPr>
    </w:p>
    <w:p w14:paraId="600EE9D4" w14:textId="791B78C8" w:rsidR="00C345E5" w:rsidRDefault="00C345E5" w:rsidP="00B93DD8">
      <w:pPr>
        <w:spacing w:line="240" w:lineRule="exact"/>
        <w:rPr>
          <w:rFonts w:ascii="HG丸ｺﾞｼｯｸM-PRO" w:eastAsia="HG丸ｺﾞｼｯｸM-PRO" w:hAnsi="HG丸ｺﾞｼｯｸM-PRO"/>
          <w:b/>
        </w:rPr>
      </w:pPr>
    </w:p>
    <w:p w14:paraId="2DF5871F" w14:textId="2A3BC03E" w:rsidR="00C345E5" w:rsidRDefault="00C345E5" w:rsidP="00B93DD8">
      <w:pPr>
        <w:spacing w:line="240" w:lineRule="exact"/>
        <w:rPr>
          <w:rFonts w:ascii="HG丸ｺﾞｼｯｸM-PRO" w:eastAsia="HG丸ｺﾞｼｯｸM-PRO" w:hAnsi="HG丸ｺﾞｼｯｸM-PRO"/>
          <w:b/>
        </w:rPr>
      </w:pPr>
    </w:p>
    <w:p w14:paraId="514AE290" w14:textId="4C038315" w:rsidR="00C345E5" w:rsidRDefault="00C345E5" w:rsidP="00B93DD8">
      <w:pPr>
        <w:spacing w:line="240" w:lineRule="exact"/>
        <w:rPr>
          <w:rFonts w:ascii="HG丸ｺﾞｼｯｸM-PRO" w:eastAsia="HG丸ｺﾞｼｯｸM-PRO" w:hAnsi="HG丸ｺﾞｼｯｸM-PRO"/>
          <w:b/>
        </w:rPr>
      </w:pPr>
    </w:p>
    <w:p w14:paraId="3DC89292" w14:textId="32E9848D" w:rsidR="00C345E5" w:rsidRDefault="00C345E5" w:rsidP="00B93DD8">
      <w:pPr>
        <w:spacing w:line="240" w:lineRule="exact"/>
        <w:rPr>
          <w:rFonts w:ascii="HG丸ｺﾞｼｯｸM-PRO" w:eastAsia="HG丸ｺﾞｼｯｸM-PRO" w:hAnsi="HG丸ｺﾞｼｯｸM-PRO"/>
          <w:b/>
        </w:rPr>
      </w:pPr>
    </w:p>
    <w:p w14:paraId="438ED5E3" w14:textId="02237907" w:rsidR="00C345E5" w:rsidRDefault="00C345E5" w:rsidP="00B93DD8">
      <w:pPr>
        <w:spacing w:line="240" w:lineRule="exact"/>
        <w:rPr>
          <w:rFonts w:ascii="HG丸ｺﾞｼｯｸM-PRO" w:eastAsia="HG丸ｺﾞｼｯｸM-PRO" w:hAnsi="HG丸ｺﾞｼｯｸM-PRO"/>
          <w:b/>
        </w:rPr>
      </w:pPr>
    </w:p>
    <w:p w14:paraId="25E6A55C" w14:textId="10912028" w:rsidR="00C345E5" w:rsidRDefault="00C345E5" w:rsidP="00B93DD8">
      <w:pPr>
        <w:spacing w:line="240" w:lineRule="exact"/>
        <w:rPr>
          <w:rFonts w:ascii="HG丸ｺﾞｼｯｸM-PRO" w:eastAsia="HG丸ｺﾞｼｯｸM-PRO" w:hAnsi="HG丸ｺﾞｼｯｸM-PRO"/>
          <w:b/>
        </w:rPr>
      </w:pPr>
    </w:p>
    <w:p w14:paraId="2A8B498B" w14:textId="55B39E22" w:rsidR="00C345E5" w:rsidRDefault="00C345E5" w:rsidP="00B93DD8">
      <w:pPr>
        <w:spacing w:line="240" w:lineRule="exact"/>
        <w:rPr>
          <w:rFonts w:ascii="HG丸ｺﾞｼｯｸM-PRO" w:eastAsia="HG丸ｺﾞｼｯｸM-PRO" w:hAnsi="HG丸ｺﾞｼｯｸM-PRO"/>
          <w:b/>
        </w:rPr>
      </w:pPr>
    </w:p>
    <w:p w14:paraId="66C66154" w14:textId="0FEEEE9B" w:rsidR="00C345E5" w:rsidRDefault="00C345E5" w:rsidP="00B93DD8">
      <w:pPr>
        <w:spacing w:line="240" w:lineRule="exact"/>
        <w:rPr>
          <w:rFonts w:ascii="HG丸ｺﾞｼｯｸM-PRO" w:eastAsia="HG丸ｺﾞｼｯｸM-PRO" w:hAnsi="HG丸ｺﾞｼｯｸM-PRO"/>
          <w:b/>
        </w:rPr>
      </w:pPr>
    </w:p>
    <w:p w14:paraId="5C4464AF" w14:textId="6D0B9BEE" w:rsidR="00C345E5" w:rsidRDefault="00C345E5" w:rsidP="00B93DD8">
      <w:pPr>
        <w:spacing w:line="240" w:lineRule="exact"/>
        <w:rPr>
          <w:rFonts w:ascii="HG丸ｺﾞｼｯｸM-PRO" w:eastAsia="HG丸ｺﾞｼｯｸM-PRO" w:hAnsi="HG丸ｺﾞｼｯｸM-PRO"/>
          <w:b/>
        </w:rPr>
      </w:pPr>
    </w:p>
    <w:p w14:paraId="7169DE16" w14:textId="29D148C1" w:rsidR="00C345E5" w:rsidRDefault="00C345E5" w:rsidP="00B93DD8">
      <w:pPr>
        <w:spacing w:line="240" w:lineRule="exact"/>
        <w:rPr>
          <w:rFonts w:ascii="HG丸ｺﾞｼｯｸM-PRO" w:eastAsia="HG丸ｺﾞｼｯｸM-PRO" w:hAnsi="HG丸ｺﾞｼｯｸM-PRO"/>
          <w:b/>
        </w:rPr>
      </w:pPr>
    </w:p>
    <w:p w14:paraId="5CE0CC02" w14:textId="6E2CD45C" w:rsidR="00C345E5" w:rsidRDefault="00C345E5" w:rsidP="00B93DD8">
      <w:pPr>
        <w:spacing w:line="240" w:lineRule="exact"/>
        <w:rPr>
          <w:rFonts w:ascii="HG丸ｺﾞｼｯｸM-PRO" w:eastAsia="HG丸ｺﾞｼｯｸM-PRO" w:hAnsi="HG丸ｺﾞｼｯｸM-PRO"/>
          <w:b/>
        </w:rPr>
      </w:pPr>
    </w:p>
    <w:p w14:paraId="48DBC049" w14:textId="1E3DC52E" w:rsidR="00C345E5" w:rsidRDefault="00C345E5" w:rsidP="00B93DD8">
      <w:pPr>
        <w:spacing w:line="240" w:lineRule="exact"/>
        <w:rPr>
          <w:rFonts w:ascii="HG丸ｺﾞｼｯｸM-PRO" w:eastAsia="HG丸ｺﾞｼｯｸM-PRO" w:hAnsi="HG丸ｺﾞｼｯｸM-PRO"/>
          <w:b/>
        </w:rPr>
      </w:pPr>
    </w:p>
    <w:p w14:paraId="2021E302" w14:textId="77777777" w:rsidR="00C345E5" w:rsidRPr="00C345E5" w:rsidRDefault="00C345E5" w:rsidP="00C345E5">
      <w:pPr>
        <w:jc w:val="left"/>
        <w:rPr>
          <w:rFonts w:ascii="HG丸ｺﾞｼｯｸM-PRO" w:eastAsia="HG丸ｺﾞｼｯｸM-PRO" w:hAnsi="HG丸ｺﾞｼｯｸM-PRO"/>
          <w:color w:val="000000" w:themeColor="text1"/>
          <w:sz w:val="22"/>
          <w:szCs w:val="22"/>
        </w:rPr>
      </w:pPr>
      <w:r w:rsidRPr="00C345E5">
        <w:rPr>
          <w:rFonts w:ascii="HG丸ｺﾞｼｯｸM-PRO" w:eastAsia="HG丸ｺﾞｼｯｸM-PRO" w:hAnsi="HG丸ｺﾞｼｯｸM-PRO" w:hint="eastAsia"/>
          <w:color w:val="000000" w:themeColor="text1"/>
          <w:sz w:val="22"/>
          <w:szCs w:val="22"/>
        </w:rPr>
        <w:lastRenderedPageBreak/>
        <w:t>③　その他の医療の効率的な提供の推進に関する目標（在宅医療に関する目標）</w:t>
      </w:r>
    </w:p>
    <w:tbl>
      <w:tblPr>
        <w:tblStyle w:val="8"/>
        <w:tblW w:w="0" w:type="auto"/>
        <w:tblLook w:val="04A0" w:firstRow="1" w:lastRow="0" w:firstColumn="1" w:lastColumn="0" w:noHBand="0" w:noVBand="1"/>
      </w:tblPr>
      <w:tblGrid>
        <w:gridCol w:w="988"/>
        <w:gridCol w:w="3969"/>
        <w:gridCol w:w="1275"/>
        <w:gridCol w:w="2977"/>
        <w:gridCol w:w="760"/>
      </w:tblGrid>
      <w:tr w:rsidR="00C345E5" w:rsidRPr="00C345E5" w14:paraId="03D5D4B8" w14:textId="77777777" w:rsidTr="004A6E10">
        <w:trPr>
          <w:trHeight w:val="624"/>
        </w:trPr>
        <w:tc>
          <w:tcPr>
            <w:tcW w:w="988" w:type="dxa"/>
            <w:tcBorders>
              <w:bottom w:val="double" w:sz="4" w:space="0" w:color="auto"/>
            </w:tcBorders>
            <w:vAlign w:val="center"/>
          </w:tcPr>
          <w:p w14:paraId="4F0E964C"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7DA8C1E4" w14:textId="77777777" w:rsidR="00C345E5" w:rsidRPr="00C345E5" w:rsidRDefault="00C345E5" w:rsidP="00C345E5">
            <w:pPr>
              <w:jc w:val="left"/>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・診療訪問件数：190,820件</w:t>
            </w:r>
          </w:p>
          <w:p w14:paraId="4E233154" w14:textId="77777777" w:rsidR="00C345E5" w:rsidRPr="00C345E5" w:rsidRDefault="00C345E5" w:rsidP="00C345E5">
            <w:pPr>
              <w:jc w:val="left"/>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・在宅看取り件数：10,260件</w:t>
            </w:r>
          </w:p>
          <w:p w14:paraId="372833C4" w14:textId="77777777" w:rsidR="00C345E5" w:rsidRPr="00C345E5" w:rsidRDefault="00C345E5" w:rsidP="00C345E5">
            <w:pPr>
              <w:jc w:val="left"/>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・介護支援連携指導料算定件数：37,230件</w:t>
            </w:r>
          </w:p>
          <w:p w14:paraId="1C56AE49" w14:textId="77777777" w:rsidR="00C345E5" w:rsidRPr="00C345E5" w:rsidRDefault="00C345E5" w:rsidP="00C345E5">
            <w:pPr>
              <w:jc w:val="left"/>
              <w:rPr>
                <w:rFonts w:ascii="HG丸ｺﾞｼｯｸM-PRO" w:eastAsia="HG丸ｺﾞｼｯｸM-PRO" w:hAnsi="HG丸ｺﾞｼｯｸM-PRO"/>
                <w:color w:val="000000" w:themeColor="text1"/>
                <w:sz w:val="18"/>
                <w:szCs w:val="18"/>
              </w:rPr>
            </w:pPr>
          </w:p>
        </w:tc>
        <w:tc>
          <w:tcPr>
            <w:tcW w:w="1275" w:type="dxa"/>
            <w:tcBorders>
              <w:top w:val="single" w:sz="4" w:space="0" w:color="auto"/>
              <w:bottom w:val="double" w:sz="4" w:space="0" w:color="auto"/>
            </w:tcBorders>
            <w:vAlign w:val="center"/>
          </w:tcPr>
          <w:p w14:paraId="4468F651" w14:textId="77777777" w:rsidR="00C345E5" w:rsidRPr="00C345E5" w:rsidRDefault="00C345E5" w:rsidP="00C345E5">
            <w:pPr>
              <w:jc w:val="cente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実績</w:t>
            </w:r>
          </w:p>
        </w:tc>
        <w:tc>
          <w:tcPr>
            <w:tcW w:w="3737" w:type="dxa"/>
            <w:gridSpan w:val="2"/>
            <w:tcBorders>
              <w:top w:val="single" w:sz="4" w:space="0" w:color="auto"/>
              <w:bottom w:val="double" w:sz="4" w:space="0" w:color="auto"/>
            </w:tcBorders>
            <w:vAlign w:val="center"/>
          </w:tcPr>
          <w:p w14:paraId="09BE6C6D"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・診療訪問件数：144</w:t>
            </w:r>
            <w:r w:rsidRPr="00C345E5">
              <w:rPr>
                <w:rFonts w:ascii="HG丸ｺﾞｼｯｸM-PRO" w:eastAsia="HG丸ｺﾞｼｯｸM-PRO" w:hAnsi="HG丸ｺﾞｼｯｸM-PRO"/>
                <w:color w:val="000000" w:themeColor="text1"/>
                <w:sz w:val="18"/>
                <w:szCs w:val="18"/>
              </w:rPr>
              <w:t>,</w:t>
            </w:r>
            <w:r w:rsidRPr="00C345E5">
              <w:rPr>
                <w:rFonts w:ascii="HG丸ｺﾞｼｯｸM-PRO" w:eastAsia="HG丸ｺﾞｼｯｸM-PRO" w:hAnsi="HG丸ｺﾞｼｯｸM-PRO" w:hint="eastAsia"/>
                <w:color w:val="000000" w:themeColor="text1"/>
                <w:sz w:val="18"/>
                <w:szCs w:val="18"/>
              </w:rPr>
              <w:t>448</w:t>
            </w:r>
            <w:r w:rsidRPr="00C345E5">
              <w:rPr>
                <w:rFonts w:ascii="HG丸ｺﾞｼｯｸM-PRO" w:eastAsia="HG丸ｺﾞｼｯｸM-PRO" w:hAnsi="HG丸ｺﾞｼｯｸM-PRO"/>
                <w:color w:val="000000" w:themeColor="text1"/>
                <w:sz w:val="18"/>
                <w:szCs w:val="18"/>
              </w:rPr>
              <w:t xml:space="preserve">件　　</w:t>
            </w:r>
          </w:p>
          <w:p w14:paraId="695253C2"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color w:val="000000" w:themeColor="text1"/>
                <w:sz w:val="18"/>
                <w:szCs w:val="18"/>
              </w:rPr>
              <w:t>・在宅看取り件数：1</w:t>
            </w:r>
            <w:r w:rsidRPr="00C345E5">
              <w:rPr>
                <w:rFonts w:ascii="HG丸ｺﾞｼｯｸM-PRO" w:eastAsia="HG丸ｺﾞｼｯｸM-PRO" w:hAnsi="HG丸ｺﾞｼｯｸM-PRO" w:hint="eastAsia"/>
                <w:color w:val="000000" w:themeColor="text1"/>
                <w:sz w:val="18"/>
                <w:szCs w:val="18"/>
              </w:rPr>
              <w:t>2</w:t>
            </w:r>
            <w:r w:rsidRPr="00C345E5">
              <w:rPr>
                <w:rFonts w:ascii="HG丸ｺﾞｼｯｸM-PRO" w:eastAsia="HG丸ｺﾞｼｯｸM-PRO" w:hAnsi="HG丸ｺﾞｼｯｸM-PRO"/>
                <w:color w:val="000000" w:themeColor="text1"/>
                <w:sz w:val="18"/>
                <w:szCs w:val="18"/>
              </w:rPr>
              <w:t>,</w:t>
            </w:r>
            <w:r w:rsidRPr="00C345E5">
              <w:rPr>
                <w:rFonts w:ascii="HG丸ｺﾞｼｯｸM-PRO" w:eastAsia="HG丸ｺﾞｼｯｸM-PRO" w:hAnsi="HG丸ｺﾞｼｯｸM-PRO" w:hint="eastAsia"/>
                <w:color w:val="000000" w:themeColor="text1"/>
                <w:sz w:val="18"/>
                <w:szCs w:val="18"/>
              </w:rPr>
              <w:t>492</w:t>
            </w:r>
            <w:r w:rsidRPr="00C345E5">
              <w:rPr>
                <w:rFonts w:ascii="HG丸ｺﾞｼｯｸM-PRO" w:eastAsia="HG丸ｺﾞｼｯｸM-PRO" w:hAnsi="HG丸ｺﾞｼｯｸM-PRO"/>
                <w:color w:val="000000" w:themeColor="text1"/>
                <w:sz w:val="18"/>
                <w:szCs w:val="18"/>
              </w:rPr>
              <w:t>件</w:t>
            </w:r>
          </w:p>
          <w:p w14:paraId="1664223B" w14:textId="77777777" w:rsidR="00C345E5" w:rsidRPr="00C345E5" w:rsidRDefault="00C345E5" w:rsidP="00C345E5">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color w:val="000000" w:themeColor="text1"/>
                <w:sz w:val="18"/>
                <w:szCs w:val="18"/>
              </w:rPr>
              <w:t>・介護支援連携指導料算定件数：</w:t>
            </w:r>
            <w:r w:rsidRPr="00C345E5">
              <w:rPr>
                <w:rFonts w:ascii="HG丸ｺﾞｼｯｸM-PRO" w:eastAsia="HG丸ｺﾞｼｯｸM-PRO" w:hAnsi="HG丸ｺﾞｼｯｸM-PRO" w:hint="eastAsia"/>
                <w:color w:val="000000" w:themeColor="text1"/>
                <w:sz w:val="18"/>
                <w:szCs w:val="18"/>
              </w:rPr>
              <w:t>29</w:t>
            </w:r>
            <w:r w:rsidRPr="00C345E5">
              <w:rPr>
                <w:rFonts w:ascii="HG丸ｺﾞｼｯｸM-PRO" w:eastAsia="HG丸ｺﾞｼｯｸM-PRO" w:hAnsi="HG丸ｺﾞｼｯｸM-PRO"/>
                <w:color w:val="000000" w:themeColor="text1"/>
                <w:sz w:val="18"/>
                <w:szCs w:val="18"/>
              </w:rPr>
              <w:t>,</w:t>
            </w:r>
            <w:r w:rsidRPr="00C345E5">
              <w:rPr>
                <w:rFonts w:ascii="HG丸ｺﾞｼｯｸM-PRO" w:eastAsia="HG丸ｺﾞｼｯｸM-PRO" w:hAnsi="HG丸ｺﾞｼｯｸM-PRO" w:hint="eastAsia"/>
                <w:color w:val="000000" w:themeColor="text1"/>
                <w:sz w:val="18"/>
                <w:szCs w:val="18"/>
              </w:rPr>
              <w:t>368</w:t>
            </w:r>
            <w:r w:rsidRPr="00C345E5">
              <w:rPr>
                <w:rFonts w:ascii="HG丸ｺﾞｼｯｸM-PRO" w:eastAsia="HG丸ｺﾞｼｯｸM-PRO" w:hAnsi="HG丸ｺﾞｼｯｸM-PRO"/>
                <w:color w:val="000000" w:themeColor="text1"/>
                <w:sz w:val="18"/>
                <w:szCs w:val="18"/>
              </w:rPr>
              <w:t>件</w:t>
            </w:r>
          </w:p>
          <w:p w14:paraId="1A81E25D" w14:textId="77777777" w:rsidR="00C345E5" w:rsidRPr="00C345E5" w:rsidRDefault="00C345E5" w:rsidP="00C345E5">
            <w:pPr>
              <w:ind w:firstLineChars="100" w:firstLine="180"/>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（全て2020年度実績）</w:t>
            </w:r>
          </w:p>
        </w:tc>
      </w:tr>
      <w:tr w:rsidR="00C345E5" w:rsidRPr="00C345E5" w14:paraId="57ED4E06" w14:textId="77777777" w:rsidTr="004A6E10">
        <w:trPr>
          <w:trHeight w:val="1690"/>
        </w:trPr>
        <w:tc>
          <w:tcPr>
            <w:tcW w:w="988" w:type="dxa"/>
            <w:tcBorders>
              <w:top w:val="double" w:sz="4" w:space="0" w:color="auto"/>
            </w:tcBorders>
            <w:vAlign w:val="center"/>
          </w:tcPr>
          <w:p w14:paraId="3D4E3C88"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第３期の</w:t>
            </w:r>
          </w:p>
          <w:p w14:paraId="7D751541"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取組</w:t>
            </w:r>
          </w:p>
        </w:tc>
        <w:tc>
          <w:tcPr>
            <w:tcW w:w="8981" w:type="dxa"/>
            <w:gridSpan w:val="4"/>
            <w:tcBorders>
              <w:top w:val="double" w:sz="4" w:space="0" w:color="auto"/>
              <w:bottom w:val="dashed" w:sz="4" w:space="0" w:color="auto"/>
            </w:tcBorders>
            <w:vAlign w:val="center"/>
          </w:tcPr>
          <w:p w14:paraId="0FBD5561" w14:textId="77777777" w:rsidR="00C345E5" w:rsidRPr="00C345E5" w:rsidRDefault="00C345E5" w:rsidP="00C345E5">
            <w:pPr>
              <w:ind w:left="180" w:hangingChars="100" w:hanging="180"/>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sz w:val="18"/>
                <w:szCs w:val="18"/>
              </w:rPr>
              <w:t>・各二次医療圏の在宅医療懇話会（部会）及び保健医療協議会、大阪府医療審議会在宅医療推進部会において、医療及び介護関係機関間で在宅医療・介護の連携体制についての課題を共有し、地域の実情に応じた取組を推進。</w:t>
            </w:r>
          </w:p>
          <w:p w14:paraId="6D8119F7" w14:textId="77777777" w:rsidR="00C345E5" w:rsidRPr="00C345E5" w:rsidRDefault="00C345E5" w:rsidP="00C345E5">
            <w:pPr>
              <w:ind w:left="180" w:hangingChars="100" w:hanging="180"/>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・急変時や看取り等の体制確保に向け、機能強化型の在宅療養支援診療所や在宅療養支援病院をめざす医療機関に対し、</w:t>
            </w:r>
            <w:r w:rsidRPr="00C345E5">
              <w:rPr>
                <w:rFonts w:ascii="HG丸ｺﾞｼｯｸM-PRO" w:eastAsia="HG丸ｺﾞｼｯｸM-PRO" w:hAnsi="HG丸ｺﾞｼｯｸM-PRO"/>
                <w:color w:val="000000" w:themeColor="text1"/>
                <w:sz w:val="18"/>
                <w:szCs w:val="18"/>
              </w:rPr>
              <w:t>ICTの導入や事務職員雇用等による医療機関間の連携体制整備を支援。</w:t>
            </w:r>
          </w:p>
          <w:p w14:paraId="0CCE0D9F" w14:textId="77777777" w:rsidR="00C345E5" w:rsidRPr="00C345E5" w:rsidRDefault="00C345E5" w:rsidP="00C345E5">
            <w:pPr>
              <w:ind w:left="180" w:hangingChars="100" w:hanging="180"/>
              <w:rPr>
                <w:rFonts w:ascii="HG丸ｺﾞｼｯｸM-PRO" w:eastAsia="HG丸ｺﾞｼｯｸM-PRO" w:hAnsi="HG丸ｺﾞｼｯｸM-PRO"/>
                <w:sz w:val="18"/>
                <w:szCs w:val="18"/>
              </w:rPr>
            </w:pPr>
            <w:r w:rsidRPr="00C345E5">
              <w:rPr>
                <w:rFonts w:ascii="HG丸ｺﾞｼｯｸM-PRO" w:eastAsia="HG丸ｺﾞｼｯｸM-PRO" w:hAnsi="HG丸ｺﾞｼｯｸM-PRO" w:hint="eastAsia"/>
                <w:color w:val="000000" w:themeColor="text1"/>
                <w:sz w:val="18"/>
                <w:szCs w:val="18"/>
              </w:rPr>
              <w:t>・医療と介護サービスが相互に連携し合いながら切れ目なく提供されるように、多職種連携を図るための研修を実施。</w:t>
            </w:r>
          </w:p>
        </w:tc>
      </w:tr>
      <w:tr w:rsidR="00C345E5" w:rsidRPr="00C345E5" w14:paraId="1E034F01" w14:textId="77777777" w:rsidTr="004A6E10">
        <w:trPr>
          <w:trHeight w:val="50"/>
        </w:trPr>
        <w:tc>
          <w:tcPr>
            <w:tcW w:w="988" w:type="dxa"/>
            <w:tcBorders>
              <w:top w:val="double" w:sz="4" w:space="0" w:color="auto"/>
            </w:tcBorders>
            <w:vAlign w:val="center"/>
          </w:tcPr>
          <w:p w14:paraId="45D71E09" w14:textId="77777777" w:rsidR="00C345E5" w:rsidRPr="00C345E5"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第３期の</w:t>
            </w:r>
          </w:p>
          <w:p w14:paraId="68A821A6" w14:textId="77777777" w:rsidR="00C345E5" w:rsidRPr="00C345E5" w:rsidDel="00746C11" w:rsidRDefault="00C345E5" w:rsidP="00C345E5">
            <w:pPr>
              <w:jc w:val="center"/>
              <w:rPr>
                <w:rFonts w:ascii="HG丸ｺﾞｼｯｸM-PRO" w:eastAsia="HG丸ｺﾞｼｯｸM-PRO" w:hAnsi="HG丸ｺﾞｼｯｸM-PRO"/>
                <w:color w:val="000000" w:themeColor="text1"/>
                <w:sz w:val="18"/>
                <w:szCs w:val="22"/>
              </w:rPr>
            </w:pPr>
            <w:r w:rsidRPr="00C345E5">
              <w:rPr>
                <w:rFonts w:ascii="HG丸ｺﾞｼｯｸM-PRO" w:eastAsia="HG丸ｺﾞｼｯｸM-PRO" w:hAnsi="HG丸ｺﾞｼｯｸM-PRO" w:hint="eastAsia"/>
                <w:color w:val="000000" w:themeColor="text1"/>
                <w:sz w:val="18"/>
                <w:szCs w:val="22"/>
              </w:rPr>
              <w:t>評価</w:t>
            </w:r>
          </w:p>
        </w:tc>
        <w:tc>
          <w:tcPr>
            <w:tcW w:w="8221" w:type="dxa"/>
            <w:gridSpan w:val="3"/>
            <w:tcBorders>
              <w:top w:val="double" w:sz="4" w:space="0" w:color="auto"/>
            </w:tcBorders>
            <w:vAlign w:val="center"/>
          </w:tcPr>
          <w:p w14:paraId="151FCA1A" w14:textId="77777777" w:rsidR="00C345E5" w:rsidRPr="00C345E5" w:rsidRDefault="00C345E5" w:rsidP="00C345E5">
            <w:pPr>
              <w:ind w:left="180" w:hangingChars="100" w:hanging="180"/>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・診療訪問件数等においては、2020年度は新型コロナウイルスの影響を受けている可能性がある。</w:t>
            </w:r>
          </w:p>
          <w:p w14:paraId="7F991764" w14:textId="77777777" w:rsidR="00C345E5" w:rsidRPr="00C345E5" w:rsidRDefault="00C345E5" w:rsidP="00C345E5">
            <w:pPr>
              <w:ind w:left="180" w:hangingChars="100" w:hanging="180"/>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・引き続き、在宅医療・介護の連携体制について、地域ごとの課題の共有と特徴を踏まえた取組の</w:t>
            </w:r>
          </w:p>
          <w:p w14:paraId="2F235044" w14:textId="77777777" w:rsidR="00C345E5" w:rsidRPr="00C345E5" w:rsidDel="00907CA3" w:rsidRDefault="00C345E5" w:rsidP="00C345E5">
            <w:pPr>
              <w:ind w:leftChars="100" w:left="210"/>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さらなる推進及び市町村の実情に応じた支援が必要。</w:t>
            </w:r>
          </w:p>
        </w:tc>
        <w:tc>
          <w:tcPr>
            <w:tcW w:w="760" w:type="dxa"/>
            <w:tcBorders>
              <w:top w:val="double" w:sz="4" w:space="0" w:color="auto"/>
            </w:tcBorders>
            <w:vAlign w:val="center"/>
          </w:tcPr>
          <w:p w14:paraId="78CAFAC5" w14:textId="77777777" w:rsidR="00C345E5" w:rsidRPr="00C345E5" w:rsidRDefault="00C345E5" w:rsidP="00C345E5">
            <w:pPr>
              <w:ind w:left="180" w:hangingChars="100" w:hanging="180"/>
              <w:jc w:val="cente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B</w:t>
            </w:r>
          </w:p>
        </w:tc>
      </w:tr>
    </w:tbl>
    <w:p w14:paraId="7FFAA184" w14:textId="77777777" w:rsidR="00C345E5" w:rsidRPr="00C345E5" w:rsidRDefault="00C345E5" w:rsidP="00C345E5">
      <w:pPr>
        <w:ind w:leftChars="100" w:left="390" w:hangingChars="100" w:hanging="180"/>
        <w:jc w:val="right"/>
        <w:rPr>
          <w:rFonts w:ascii="HG丸ｺﾞｼｯｸM-PRO" w:eastAsia="HG丸ｺﾞｼｯｸM-PRO" w:hAnsi="HG丸ｺﾞｼｯｸM-PRO"/>
          <w:sz w:val="18"/>
          <w:szCs w:val="22"/>
        </w:rPr>
      </w:pPr>
      <w:r w:rsidRPr="00C345E5">
        <w:rPr>
          <w:rFonts w:ascii="HG丸ｺﾞｼｯｸM-PRO" w:eastAsia="HG丸ｺﾞｼｯｸM-PRO" w:hAnsi="HG丸ｺﾞｼｯｸM-PRO" w:hint="eastAsia"/>
          <w:sz w:val="18"/>
          <w:szCs w:val="22"/>
        </w:rPr>
        <w:t>出典：</w:t>
      </w:r>
      <w:r w:rsidRPr="00C345E5">
        <w:rPr>
          <w:rFonts w:ascii="HG丸ｺﾞｼｯｸM-PRO" w:eastAsia="HG丸ｺﾞｼｯｸM-PRO" w:hAnsi="HG丸ｺﾞｼｯｸM-PRO" w:hint="eastAsia"/>
          <w:sz w:val="18"/>
        </w:rPr>
        <w:t>「医療施設調査」、「データブックDisk1」</w:t>
      </w:r>
      <w:r w:rsidRPr="00C345E5">
        <w:rPr>
          <w:rFonts w:ascii="HG丸ｺﾞｼｯｸM-PRO" w:eastAsia="HG丸ｺﾞｼｯｸM-PRO" w:hAnsi="HG丸ｺﾞｼｯｸM-PRO" w:hint="eastAsia"/>
          <w:sz w:val="18"/>
          <w:szCs w:val="22"/>
        </w:rPr>
        <w:t>（厚生労働省）</w:t>
      </w:r>
    </w:p>
    <w:p w14:paraId="6C9928C6" w14:textId="0DD1449A" w:rsidR="00C345E5" w:rsidRDefault="00C345E5" w:rsidP="00B93DD8">
      <w:pPr>
        <w:spacing w:line="240" w:lineRule="exact"/>
        <w:rPr>
          <w:rFonts w:ascii="HG丸ｺﾞｼｯｸM-PRO" w:eastAsia="HG丸ｺﾞｼｯｸM-PRO" w:hAnsi="HG丸ｺﾞｼｯｸM-PRO"/>
          <w:b/>
        </w:rPr>
      </w:pPr>
    </w:p>
    <w:p w14:paraId="304181CB" w14:textId="539DD299" w:rsidR="00C345E5" w:rsidRDefault="00C345E5" w:rsidP="00B93DD8">
      <w:pPr>
        <w:spacing w:line="240" w:lineRule="exact"/>
        <w:rPr>
          <w:rFonts w:ascii="HG丸ｺﾞｼｯｸM-PRO" w:eastAsia="HG丸ｺﾞｼｯｸM-PRO" w:hAnsi="HG丸ｺﾞｼｯｸM-PRO"/>
          <w:b/>
        </w:rPr>
      </w:pPr>
    </w:p>
    <w:p w14:paraId="68A52B1F" w14:textId="3132EDA1" w:rsidR="00C345E5" w:rsidRDefault="00C345E5" w:rsidP="00B93DD8">
      <w:pPr>
        <w:spacing w:line="240" w:lineRule="exact"/>
        <w:rPr>
          <w:rFonts w:ascii="HG丸ｺﾞｼｯｸM-PRO" w:eastAsia="HG丸ｺﾞｼｯｸM-PRO" w:hAnsi="HG丸ｺﾞｼｯｸM-PRO"/>
          <w:b/>
        </w:rPr>
      </w:pPr>
    </w:p>
    <w:p w14:paraId="09D2F4FC" w14:textId="62F06B0E" w:rsidR="00C345E5" w:rsidRDefault="00C345E5" w:rsidP="00B93DD8">
      <w:pPr>
        <w:spacing w:line="240" w:lineRule="exact"/>
        <w:rPr>
          <w:rFonts w:ascii="HG丸ｺﾞｼｯｸM-PRO" w:eastAsia="HG丸ｺﾞｼｯｸM-PRO" w:hAnsi="HG丸ｺﾞｼｯｸM-PRO"/>
          <w:b/>
        </w:rPr>
      </w:pPr>
    </w:p>
    <w:p w14:paraId="3C47E4F5" w14:textId="11DE2DE6" w:rsidR="00C345E5" w:rsidRDefault="00C345E5" w:rsidP="00B93DD8">
      <w:pPr>
        <w:spacing w:line="240" w:lineRule="exact"/>
        <w:rPr>
          <w:rFonts w:ascii="HG丸ｺﾞｼｯｸM-PRO" w:eastAsia="HG丸ｺﾞｼｯｸM-PRO" w:hAnsi="HG丸ｺﾞｼｯｸM-PRO"/>
          <w:b/>
        </w:rPr>
      </w:pPr>
    </w:p>
    <w:p w14:paraId="13937F63" w14:textId="1EA7071C" w:rsidR="00C345E5" w:rsidRDefault="00C345E5" w:rsidP="00B93DD8">
      <w:pPr>
        <w:spacing w:line="240" w:lineRule="exact"/>
        <w:rPr>
          <w:rFonts w:ascii="HG丸ｺﾞｼｯｸM-PRO" w:eastAsia="HG丸ｺﾞｼｯｸM-PRO" w:hAnsi="HG丸ｺﾞｼｯｸM-PRO"/>
          <w:b/>
        </w:rPr>
      </w:pPr>
    </w:p>
    <w:p w14:paraId="08C87BBE" w14:textId="7F941C16" w:rsidR="00C345E5" w:rsidRDefault="00C345E5" w:rsidP="00B93DD8">
      <w:pPr>
        <w:spacing w:line="240" w:lineRule="exact"/>
        <w:rPr>
          <w:rFonts w:ascii="HG丸ｺﾞｼｯｸM-PRO" w:eastAsia="HG丸ｺﾞｼｯｸM-PRO" w:hAnsi="HG丸ｺﾞｼｯｸM-PRO"/>
          <w:b/>
        </w:rPr>
      </w:pPr>
    </w:p>
    <w:p w14:paraId="700685FB" w14:textId="647EC519" w:rsidR="00C345E5" w:rsidRDefault="00C345E5" w:rsidP="00B93DD8">
      <w:pPr>
        <w:spacing w:line="240" w:lineRule="exact"/>
        <w:rPr>
          <w:rFonts w:ascii="HG丸ｺﾞｼｯｸM-PRO" w:eastAsia="HG丸ｺﾞｼｯｸM-PRO" w:hAnsi="HG丸ｺﾞｼｯｸM-PRO"/>
          <w:b/>
        </w:rPr>
      </w:pPr>
    </w:p>
    <w:p w14:paraId="6E5C390E" w14:textId="7062CAC1" w:rsidR="00C345E5" w:rsidRDefault="00C345E5" w:rsidP="00B93DD8">
      <w:pPr>
        <w:spacing w:line="240" w:lineRule="exact"/>
        <w:rPr>
          <w:rFonts w:ascii="HG丸ｺﾞｼｯｸM-PRO" w:eastAsia="HG丸ｺﾞｼｯｸM-PRO" w:hAnsi="HG丸ｺﾞｼｯｸM-PRO"/>
          <w:b/>
        </w:rPr>
      </w:pPr>
    </w:p>
    <w:p w14:paraId="19093C30" w14:textId="43FA4520" w:rsidR="00C345E5" w:rsidRDefault="00C345E5" w:rsidP="00B93DD8">
      <w:pPr>
        <w:spacing w:line="240" w:lineRule="exact"/>
        <w:rPr>
          <w:rFonts w:ascii="HG丸ｺﾞｼｯｸM-PRO" w:eastAsia="HG丸ｺﾞｼｯｸM-PRO" w:hAnsi="HG丸ｺﾞｼｯｸM-PRO"/>
          <w:b/>
        </w:rPr>
      </w:pPr>
    </w:p>
    <w:p w14:paraId="733AB5C9" w14:textId="05D2916E" w:rsidR="00C345E5" w:rsidRDefault="00C345E5" w:rsidP="00B93DD8">
      <w:pPr>
        <w:spacing w:line="240" w:lineRule="exact"/>
        <w:rPr>
          <w:rFonts w:ascii="HG丸ｺﾞｼｯｸM-PRO" w:eastAsia="HG丸ｺﾞｼｯｸM-PRO" w:hAnsi="HG丸ｺﾞｼｯｸM-PRO"/>
          <w:b/>
        </w:rPr>
      </w:pPr>
    </w:p>
    <w:p w14:paraId="7A21DB62" w14:textId="3AAAB79A" w:rsidR="00C345E5" w:rsidRDefault="00C345E5" w:rsidP="00B93DD8">
      <w:pPr>
        <w:spacing w:line="240" w:lineRule="exact"/>
        <w:rPr>
          <w:rFonts w:ascii="HG丸ｺﾞｼｯｸM-PRO" w:eastAsia="HG丸ｺﾞｼｯｸM-PRO" w:hAnsi="HG丸ｺﾞｼｯｸM-PRO"/>
          <w:b/>
        </w:rPr>
      </w:pPr>
    </w:p>
    <w:p w14:paraId="42525980" w14:textId="0749E8E7" w:rsidR="00C345E5" w:rsidRDefault="00C345E5" w:rsidP="00B93DD8">
      <w:pPr>
        <w:spacing w:line="240" w:lineRule="exact"/>
        <w:rPr>
          <w:rFonts w:ascii="HG丸ｺﾞｼｯｸM-PRO" w:eastAsia="HG丸ｺﾞｼｯｸM-PRO" w:hAnsi="HG丸ｺﾞｼｯｸM-PRO"/>
          <w:b/>
        </w:rPr>
      </w:pPr>
    </w:p>
    <w:p w14:paraId="3978901A" w14:textId="417D9F3D" w:rsidR="00C345E5" w:rsidRDefault="00C345E5" w:rsidP="00B93DD8">
      <w:pPr>
        <w:spacing w:line="240" w:lineRule="exact"/>
        <w:rPr>
          <w:rFonts w:ascii="HG丸ｺﾞｼｯｸM-PRO" w:eastAsia="HG丸ｺﾞｼｯｸM-PRO" w:hAnsi="HG丸ｺﾞｼｯｸM-PRO"/>
          <w:b/>
        </w:rPr>
      </w:pPr>
    </w:p>
    <w:p w14:paraId="0B52B16B" w14:textId="3B9D2EF2" w:rsidR="00C345E5" w:rsidRDefault="00C345E5" w:rsidP="00B93DD8">
      <w:pPr>
        <w:spacing w:line="240" w:lineRule="exact"/>
        <w:rPr>
          <w:rFonts w:ascii="HG丸ｺﾞｼｯｸM-PRO" w:eastAsia="HG丸ｺﾞｼｯｸM-PRO" w:hAnsi="HG丸ｺﾞｼｯｸM-PRO"/>
          <w:b/>
        </w:rPr>
      </w:pPr>
    </w:p>
    <w:p w14:paraId="181ECF8F" w14:textId="48F43751" w:rsidR="00C345E5" w:rsidRDefault="00C345E5" w:rsidP="00B93DD8">
      <w:pPr>
        <w:spacing w:line="240" w:lineRule="exact"/>
        <w:rPr>
          <w:rFonts w:ascii="HG丸ｺﾞｼｯｸM-PRO" w:eastAsia="HG丸ｺﾞｼｯｸM-PRO" w:hAnsi="HG丸ｺﾞｼｯｸM-PRO"/>
          <w:b/>
        </w:rPr>
      </w:pPr>
    </w:p>
    <w:p w14:paraId="5BFAF677" w14:textId="4062C278" w:rsidR="00C345E5" w:rsidRDefault="00C345E5" w:rsidP="00B93DD8">
      <w:pPr>
        <w:spacing w:line="240" w:lineRule="exact"/>
        <w:rPr>
          <w:rFonts w:ascii="HG丸ｺﾞｼｯｸM-PRO" w:eastAsia="HG丸ｺﾞｼｯｸM-PRO" w:hAnsi="HG丸ｺﾞｼｯｸM-PRO"/>
          <w:b/>
        </w:rPr>
      </w:pPr>
    </w:p>
    <w:p w14:paraId="27CB5295" w14:textId="69A291D7" w:rsidR="00C345E5" w:rsidRDefault="00C345E5" w:rsidP="00B93DD8">
      <w:pPr>
        <w:spacing w:line="240" w:lineRule="exact"/>
        <w:rPr>
          <w:rFonts w:ascii="HG丸ｺﾞｼｯｸM-PRO" w:eastAsia="HG丸ｺﾞｼｯｸM-PRO" w:hAnsi="HG丸ｺﾞｼｯｸM-PRO"/>
          <w:b/>
        </w:rPr>
      </w:pPr>
    </w:p>
    <w:p w14:paraId="1CC1D6A0" w14:textId="514EA712" w:rsidR="00C345E5" w:rsidRDefault="00C345E5" w:rsidP="00B93DD8">
      <w:pPr>
        <w:spacing w:line="240" w:lineRule="exact"/>
        <w:rPr>
          <w:rFonts w:ascii="HG丸ｺﾞｼｯｸM-PRO" w:eastAsia="HG丸ｺﾞｼｯｸM-PRO" w:hAnsi="HG丸ｺﾞｼｯｸM-PRO"/>
          <w:b/>
        </w:rPr>
      </w:pPr>
    </w:p>
    <w:p w14:paraId="516C3009" w14:textId="79A37030" w:rsidR="00C345E5" w:rsidRDefault="00C345E5" w:rsidP="00B93DD8">
      <w:pPr>
        <w:spacing w:line="240" w:lineRule="exact"/>
        <w:rPr>
          <w:rFonts w:ascii="HG丸ｺﾞｼｯｸM-PRO" w:eastAsia="HG丸ｺﾞｼｯｸM-PRO" w:hAnsi="HG丸ｺﾞｼｯｸM-PRO"/>
          <w:b/>
        </w:rPr>
      </w:pPr>
    </w:p>
    <w:p w14:paraId="0E13D5CE" w14:textId="46D9E4A4" w:rsidR="00C345E5" w:rsidRDefault="00C345E5" w:rsidP="00B93DD8">
      <w:pPr>
        <w:spacing w:line="240" w:lineRule="exact"/>
        <w:rPr>
          <w:rFonts w:ascii="HG丸ｺﾞｼｯｸM-PRO" w:eastAsia="HG丸ｺﾞｼｯｸM-PRO" w:hAnsi="HG丸ｺﾞｼｯｸM-PRO"/>
          <w:b/>
        </w:rPr>
      </w:pPr>
    </w:p>
    <w:p w14:paraId="302537FA" w14:textId="5BD12A05" w:rsidR="00C345E5" w:rsidRDefault="00C345E5" w:rsidP="00B93DD8">
      <w:pPr>
        <w:spacing w:line="240" w:lineRule="exact"/>
        <w:rPr>
          <w:rFonts w:ascii="HG丸ｺﾞｼｯｸM-PRO" w:eastAsia="HG丸ｺﾞｼｯｸM-PRO" w:hAnsi="HG丸ｺﾞｼｯｸM-PRO"/>
          <w:b/>
        </w:rPr>
      </w:pPr>
    </w:p>
    <w:p w14:paraId="0245E1F4" w14:textId="46246BAB" w:rsidR="00C345E5" w:rsidRDefault="00C345E5" w:rsidP="00B93DD8">
      <w:pPr>
        <w:spacing w:line="240" w:lineRule="exact"/>
        <w:rPr>
          <w:rFonts w:ascii="HG丸ｺﾞｼｯｸM-PRO" w:eastAsia="HG丸ｺﾞｼｯｸM-PRO" w:hAnsi="HG丸ｺﾞｼｯｸM-PRO"/>
          <w:b/>
        </w:rPr>
      </w:pPr>
    </w:p>
    <w:p w14:paraId="7E435E5A" w14:textId="49EA7106" w:rsidR="00C345E5" w:rsidRDefault="00C345E5" w:rsidP="00B93DD8">
      <w:pPr>
        <w:spacing w:line="240" w:lineRule="exact"/>
        <w:rPr>
          <w:rFonts w:ascii="HG丸ｺﾞｼｯｸM-PRO" w:eastAsia="HG丸ｺﾞｼｯｸM-PRO" w:hAnsi="HG丸ｺﾞｼｯｸM-PRO"/>
          <w:b/>
        </w:rPr>
      </w:pPr>
    </w:p>
    <w:p w14:paraId="41FECAC5" w14:textId="2D7871DB" w:rsidR="00C345E5" w:rsidRDefault="00C345E5" w:rsidP="00B93DD8">
      <w:pPr>
        <w:spacing w:line="240" w:lineRule="exact"/>
        <w:rPr>
          <w:rFonts w:ascii="HG丸ｺﾞｼｯｸM-PRO" w:eastAsia="HG丸ｺﾞｼｯｸM-PRO" w:hAnsi="HG丸ｺﾞｼｯｸM-PRO"/>
          <w:b/>
        </w:rPr>
      </w:pPr>
    </w:p>
    <w:p w14:paraId="00B4B2B5" w14:textId="6DBBDDBE" w:rsidR="00C345E5" w:rsidRDefault="00C345E5" w:rsidP="00B93DD8">
      <w:pPr>
        <w:spacing w:line="240" w:lineRule="exact"/>
        <w:rPr>
          <w:rFonts w:ascii="HG丸ｺﾞｼｯｸM-PRO" w:eastAsia="HG丸ｺﾞｼｯｸM-PRO" w:hAnsi="HG丸ｺﾞｼｯｸM-PRO"/>
          <w:b/>
        </w:rPr>
      </w:pPr>
    </w:p>
    <w:p w14:paraId="5B36A35B" w14:textId="5431AFD5" w:rsidR="00C345E5" w:rsidRDefault="00C345E5" w:rsidP="00B93DD8">
      <w:pPr>
        <w:spacing w:line="240" w:lineRule="exact"/>
        <w:rPr>
          <w:rFonts w:ascii="HG丸ｺﾞｼｯｸM-PRO" w:eastAsia="HG丸ｺﾞｼｯｸM-PRO" w:hAnsi="HG丸ｺﾞｼｯｸM-PRO"/>
          <w:b/>
        </w:rPr>
      </w:pPr>
    </w:p>
    <w:p w14:paraId="113350BA" w14:textId="76356880" w:rsidR="00C345E5" w:rsidRDefault="00C345E5" w:rsidP="00B93DD8">
      <w:pPr>
        <w:spacing w:line="240" w:lineRule="exact"/>
        <w:rPr>
          <w:rFonts w:ascii="HG丸ｺﾞｼｯｸM-PRO" w:eastAsia="HG丸ｺﾞｼｯｸM-PRO" w:hAnsi="HG丸ｺﾞｼｯｸM-PRO"/>
          <w:b/>
        </w:rPr>
      </w:pPr>
    </w:p>
    <w:p w14:paraId="79F6F400" w14:textId="7C3C020F" w:rsidR="00C345E5" w:rsidRDefault="00C345E5" w:rsidP="00B93DD8">
      <w:pPr>
        <w:spacing w:line="240" w:lineRule="exact"/>
        <w:rPr>
          <w:rFonts w:ascii="HG丸ｺﾞｼｯｸM-PRO" w:eastAsia="HG丸ｺﾞｼｯｸM-PRO" w:hAnsi="HG丸ｺﾞｼｯｸM-PRO"/>
          <w:b/>
        </w:rPr>
      </w:pPr>
    </w:p>
    <w:p w14:paraId="2527E4F9" w14:textId="24AFD5CE" w:rsidR="00C345E5" w:rsidRDefault="00C345E5" w:rsidP="00B93DD8">
      <w:pPr>
        <w:spacing w:line="240" w:lineRule="exact"/>
        <w:rPr>
          <w:rFonts w:ascii="HG丸ｺﾞｼｯｸM-PRO" w:eastAsia="HG丸ｺﾞｼｯｸM-PRO" w:hAnsi="HG丸ｺﾞｼｯｸM-PRO"/>
          <w:b/>
        </w:rPr>
      </w:pPr>
    </w:p>
    <w:p w14:paraId="08AA0C1E" w14:textId="6F330419" w:rsidR="00C345E5" w:rsidRDefault="00C345E5" w:rsidP="00B93DD8">
      <w:pPr>
        <w:spacing w:line="240" w:lineRule="exact"/>
        <w:rPr>
          <w:rFonts w:ascii="HG丸ｺﾞｼｯｸM-PRO" w:eastAsia="HG丸ｺﾞｼｯｸM-PRO" w:hAnsi="HG丸ｺﾞｼｯｸM-PRO"/>
          <w:b/>
        </w:rPr>
      </w:pPr>
    </w:p>
    <w:p w14:paraId="13311BAF" w14:textId="10061D92" w:rsidR="00C345E5" w:rsidRDefault="00C345E5" w:rsidP="00B93DD8">
      <w:pPr>
        <w:spacing w:line="240" w:lineRule="exact"/>
        <w:rPr>
          <w:rFonts w:ascii="HG丸ｺﾞｼｯｸM-PRO" w:eastAsia="HG丸ｺﾞｼｯｸM-PRO" w:hAnsi="HG丸ｺﾞｼｯｸM-PRO"/>
          <w:b/>
        </w:rPr>
      </w:pPr>
    </w:p>
    <w:p w14:paraId="55A919D8" w14:textId="20C366CA" w:rsidR="00C345E5" w:rsidRDefault="00C345E5" w:rsidP="00B93DD8">
      <w:pPr>
        <w:spacing w:line="240" w:lineRule="exact"/>
        <w:rPr>
          <w:rFonts w:ascii="HG丸ｺﾞｼｯｸM-PRO" w:eastAsia="HG丸ｺﾞｼｯｸM-PRO" w:hAnsi="HG丸ｺﾞｼｯｸM-PRO"/>
          <w:b/>
        </w:rPr>
      </w:pPr>
    </w:p>
    <w:p w14:paraId="034B11E1" w14:textId="6E77C76D" w:rsidR="00C345E5" w:rsidRDefault="00C345E5" w:rsidP="00B93DD8">
      <w:pPr>
        <w:spacing w:line="240" w:lineRule="exact"/>
        <w:rPr>
          <w:rFonts w:ascii="HG丸ｺﾞｼｯｸM-PRO" w:eastAsia="HG丸ｺﾞｼｯｸM-PRO" w:hAnsi="HG丸ｺﾞｼｯｸM-PRO"/>
          <w:b/>
        </w:rPr>
      </w:pPr>
    </w:p>
    <w:p w14:paraId="042A8156" w14:textId="67E55F27" w:rsidR="00C345E5" w:rsidRDefault="00C345E5" w:rsidP="00B93DD8">
      <w:pPr>
        <w:spacing w:line="240" w:lineRule="exact"/>
        <w:rPr>
          <w:rFonts w:ascii="HG丸ｺﾞｼｯｸM-PRO" w:eastAsia="HG丸ｺﾞｼｯｸM-PRO" w:hAnsi="HG丸ｺﾞｼｯｸM-PRO"/>
          <w:b/>
        </w:rPr>
      </w:pPr>
    </w:p>
    <w:p w14:paraId="65803F6C" w14:textId="3D8E6E1A" w:rsidR="00C345E5" w:rsidRDefault="00C345E5" w:rsidP="00B93DD8">
      <w:pPr>
        <w:spacing w:line="240" w:lineRule="exact"/>
        <w:rPr>
          <w:rFonts w:ascii="HG丸ｺﾞｼｯｸM-PRO" w:eastAsia="HG丸ｺﾞｼｯｸM-PRO" w:hAnsi="HG丸ｺﾞｼｯｸM-PRO"/>
          <w:b/>
        </w:rPr>
      </w:pPr>
    </w:p>
    <w:p w14:paraId="415F577A" w14:textId="77777777" w:rsidR="00C345E5" w:rsidRPr="00C345E5" w:rsidRDefault="00C345E5" w:rsidP="00C345E5">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C345E5">
        <w:rPr>
          <w:rFonts w:ascii="ＭＳ ゴシック" w:eastAsia="ＭＳ ゴシック" w:hAnsi="ＭＳ ゴシック" w:hint="eastAsia"/>
          <w:b/>
          <w:bCs/>
          <w:spacing w:val="-10"/>
          <w:kern w:val="36"/>
          <w:sz w:val="40"/>
          <w:szCs w:val="48"/>
          <w:bdr w:val="single" w:sz="4" w:space="0" w:color="auto"/>
          <w:shd w:val="clear" w:color="auto" w:fill="C6D9F1"/>
          <w:lang w:val="x-none"/>
        </w:rPr>
        <w:lastRenderedPageBreak/>
        <w:t xml:space="preserve">第３章　大阪府の医療費や受療行動における現状と課題　　　　</w:t>
      </w:r>
    </w:p>
    <w:p w14:paraId="01ABC87A" w14:textId="77777777" w:rsidR="00C345E5" w:rsidRPr="00C345E5" w:rsidRDefault="00C345E5" w:rsidP="00C345E5">
      <w:pPr>
        <w:rPr>
          <w:rFonts w:ascii="ＭＳ ゴシック" w:eastAsia="ＭＳ ゴシック" w:hAnsi="ＭＳ ゴシック"/>
          <w:b/>
          <w:bCs/>
          <w:color w:val="0070C0"/>
          <w:kern w:val="36"/>
          <w:sz w:val="36"/>
          <w:szCs w:val="36"/>
          <w:u w:val="single"/>
          <w:lang w:val="x-none"/>
        </w:rPr>
      </w:pPr>
      <w:r w:rsidRPr="00C345E5">
        <w:rPr>
          <w:rFonts w:ascii="ＭＳ ゴシック" w:eastAsia="ＭＳ ゴシック" w:hAnsi="ＭＳ ゴシック" w:hint="eastAsia"/>
          <w:b/>
          <w:bCs/>
          <w:color w:val="0070C0"/>
          <w:kern w:val="36"/>
          <w:sz w:val="36"/>
          <w:szCs w:val="36"/>
          <w:u w:val="single"/>
          <w:lang w:val="x-none" w:eastAsia="x-none"/>
        </w:rPr>
        <w:t>１．</w:t>
      </w:r>
      <w:r w:rsidRPr="00C345E5">
        <w:rPr>
          <w:rFonts w:ascii="ＭＳ ゴシック" w:eastAsia="ＭＳ ゴシック" w:hAnsi="ＭＳ ゴシック" w:hint="eastAsia"/>
          <w:b/>
          <w:bCs/>
          <w:color w:val="0070C0"/>
          <w:kern w:val="36"/>
          <w:sz w:val="36"/>
          <w:szCs w:val="36"/>
          <w:u w:val="single"/>
          <w:lang w:val="x-none"/>
        </w:rPr>
        <w:t>人口・高齢化等の状況</w:t>
      </w:r>
    </w:p>
    <w:p w14:paraId="3636AC0A" w14:textId="77777777" w:rsidR="00C345E5" w:rsidRPr="00C345E5" w:rsidRDefault="00C345E5" w:rsidP="00C345E5">
      <w:pPr>
        <w:rPr>
          <w:rFonts w:asciiTheme="majorEastAsia" w:eastAsiaTheme="majorEastAsia" w:hAnsiTheme="majorEastAsia" w:cstheme="minorBidi"/>
          <w:b/>
          <w:sz w:val="28"/>
          <w:szCs w:val="28"/>
        </w:rPr>
      </w:pPr>
      <w:r w:rsidRPr="00C345E5">
        <w:rPr>
          <w:rFonts w:asciiTheme="majorEastAsia" w:eastAsiaTheme="majorEastAsia" w:hAnsiTheme="majorEastAsia" w:cstheme="minorBidi" w:hint="eastAsia"/>
          <w:b/>
          <w:sz w:val="28"/>
          <w:szCs w:val="28"/>
        </w:rPr>
        <w:t>（１）人口・高齢化率</w:t>
      </w:r>
    </w:p>
    <w:p w14:paraId="6A72CC8E" w14:textId="77777777" w:rsidR="00C345E5" w:rsidRPr="00C345E5" w:rsidRDefault="00C345E5" w:rsidP="00C345E5">
      <w:pPr>
        <w:ind w:leftChars="100" w:left="310" w:hanging="100"/>
        <w:rPr>
          <w:rFonts w:ascii="HG丸ｺﾞｼｯｸM-PRO" w:eastAsia="HG丸ｺﾞｼｯｸM-PRO" w:hAnsi="HG丸ｺﾞｼｯｸM-PRO" w:cstheme="minorBidi"/>
          <w:sz w:val="22"/>
          <w:szCs w:val="22"/>
        </w:rPr>
      </w:pPr>
      <w:r w:rsidRPr="00C345E5">
        <w:rPr>
          <w:rFonts w:ascii="HG丸ｺﾞｼｯｸM-PRO" w:eastAsia="HG丸ｺﾞｼｯｸM-PRO" w:hAnsi="HG丸ｺﾞｼｯｸM-PRO"/>
          <w:b/>
          <w:noProof/>
        </w:rPr>
        <mc:AlternateContent>
          <mc:Choice Requires="wps">
            <w:drawing>
              <wp:anchor distT="0" distB="0" distL="114300" distR="114300" simplePos="0" relativeHeight="252504064" behindDoc="0" locked="0" layoutInCell="1" allowOverlap="1" wp14:anchorId="1496BD30" wp14:editId="75E4A344">
                <wp:simplePos x="0" y="0"/>
                <wp:positionH relativeFrom="margin">
                  <wp:posOffset>123825</wp:posOffset>
                </wp:positionH>
                <wp:positionV relativeFrom="paragraph">
                  <wp:posOffset>836930</wp:posOffset>
                </wp:positionV>
                <wp:extent cx="6256020" cy="471170"/>
                <wp:effectExtent l="0" t="0" r="0" b="0"/>
                <wp:wrapNone/>
                <wp:docPr id="25" name="正方形/長方形 25" title="図1　大阪府の人口と人口構成の推移"/>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14:paraId="1AE2D260" w14:textId="77777777" w:rsidR="00C345E5" w:rsidRPr="00C25196" w:rsidRDefault="00C345E5" w:rsidP="00C345E5">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１</w:t>
                            </w:r>
                            <w:r w:rsidRPr="00C25196">
                              <w:rPr>
                                <w:rFonts w:asciiTheme="majorEastAsia" w:eastAsiaTheme="majorEastAsia" w:hAnsiTheme="majorEastAsia" w:cstheme="minorBidi" w:hint="eastAsia"/>
                                <w:color w:val="000000" w:themeColor="text1"/>
                                <w:sz w:val="20"/>
                                <w:szCs w:val="22"/>
                              </w:rPr>
                              <w:t xml:space="preserve">　</w:t>
                            </w:r>
                            <w:r w:rsidRPr="004D4394">
                              <w:rPr>
                                <w:rFonts w:asciiTheme="majorEastAsia" w:eastAsiaTheme="majorEastAsia" w:hAnsiTheme="majorEastAsia" w:cstheme="minorBidi" w:hint="eastAsia"/>
                                <w:bCs/>
                                <w:color w:val="000000" w:themeColor="text1"/>
                                <w:sz w:val="20"/>
                                <w:szCs w:val="22"/>
                              </w:rPr>
                              <w:t>大阪府の人口と人口構成の推移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6BD30" id="正方形/長方形 25" o:spid="_x0000_s1039" alt="タイトル: 図1　大阪府の人口と人口構成の推移" style="position:absolute;left:0;text-align:left;margin-left:9.75pt;margin-top:65.9pt;width:492.6pt;height:37.1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" filled="f" stroked="f" strokeweight="2pt">
                <v:textbox>
                  <w:txbxContent>
                    <w:p w14:paraId="1AE2D260" w14:textId="77777777" w:rsidR="00C345E5" w:rsidRPr="00C25196" w:rsidRDefault="00C345E5" w:rsidP="00C345E5">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１</w:t>
                      </w:r>
                      <w:r w:rsidRPr="00C25196">
                        <w:rPr>
                          <w:rFonts w:asciiTheme="majorEastAsia" w:eastAsiaTheme="majorEastAsia" w:hAnsiTheme="majorEastAsia" w:cstheme="minorBidi" w:hint="eastAsia"/>
                          <w:color w:val="000000" w:themeColor="text1"/>
                          <w:sz w:val="20"/>
                          <w:szCs w:val="22"/>
                        </w:rPr>
                        <w:t xml:space="preserve">　</w:t>
                      </w:r>
                      <w:r w:rsidRPr="004D4394">
                        <w:rPr>
                          <w:rFonts w:asciiTheme="majorEastAsia" w:eastAsiaTheme="majorEastAsia" w:hAnsiTheme="majorEastAsia" w:cstheme="minorBidi" w:hint="eastAsia"/>
                          <w:bCs/>
                          <w:color w:val="000000" w:themeColor="text1"/>
                          <w:sz w:val="20"/>
                          <w:szCs w:val="22"/>
                        </w:rPr>
                        <w:t>大阪府の人口と人口構成の推移</w:t>
                      </w:r>
                    </w:p>
                  </w:txbxContent>
                </v:textbox>
                <w10:wrap anchorx="margin"/>
              </v:rect>
            </w:pict>
          </mc:Fallback>
        </mc:AlternateContent>
      </w:r>
      <w:r w:rsidRPr="00C345E5">
        <w:rPr>
          <w:rFonts w:ascii="HG丸ｺﾞｼｯｸM-PRO" w:eastAsia="HG丸ｺﾞｼｯｸM-PRO" w:hAnsi="HG丸ｺﾞｼｯｸM-PRO" w:cstheme="minorBidi" w:hint="eastAsia"/>
          <w:sz w:val="22"/>
          <w:szCs w:val="22"/>
        </w:rPr>
        <w:t>○大阪府では、75歳以上の後期高齢者が平成27（2015）年の約103万人から、令和12（2030）年には約155万人になると推計されています。また、この間の75歳以上の後期高齢者の増加率は全国５番目であり、高齢化が進行します。令和12（2030）年に向け、医療ニーズは増加すると見込まれます。</w:t>
      </w:r>
    </w:p>
    <w:p w14:paraId="511E5B05" w14:textId="77777777" w:rsidR="00C345E5" w:rsidRPr="00C345E5" w:rsidRDefault="00C345E5" w:rsidP="00C345E5">
      <w:pPr>
        <w:widowControl/>
        <w:tabs>
          <w:tab w:val="left" w:pos="709"/>
        </w:tabs>
        <w:spacing w:before="100" w:beforeAutospacing="1"/>
        <w:jc w:val="left"/>
        <w:outlineLvl w:val="0"/>
        <w:rPr>
          <w:rFonts w:ascii="ＭＳ ゴシック" w:eastAsia="ＭＳ ゴシック" w:hAnsi="ＭＳ ゴシック"/>
          <w:b/>
          <w:bCs/>
          <w:spacing w:val="-10"/>
          <w:kern w:val="36"/>
          <w:sz w:val="40"/>
          <w:szCs w:val="48"/>
          <w:bdr w:val="single" w:sz="4" w:space="0" w:color="auto"/>
          <w:shd w:val="clear" w:color="auto" w:fill="C6D9F1"/>
          <w:lang w:val="x-none" w:eastAsia="x-none"/>
        </w:rPr>
      </w:pPr>
      <w:r w:rsidRPr="00C345E5">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505088" behindDoc="0" locked="0" layoutInCell="1" allowOverlap="1" wp14:anchorId="5F5856D2" wp14:editId="5B079E83">
                <wp:simplePos x="0" y="0"/>
                <wp:positionH relativeFrom="margin">
                  <wp:posOffset>1769110</wp:posOffset>
                </wp:positionH>
                <wp:positionV relativeFrom="paragraph">
                  <wp:posOffset>3448050</wp:posOffset>
                </wp:positionV>
                <wp:extent cx="914400" cy="257175"/>
                <wp:effectExtent l="0" t="0" r="0" b="0"/>
                <wp:wrapNone/>
                <wp:docPr id="4" name="テキスト ボックス 4" title="出典　総務省国勢調査、国立社会保障・人口問題研究所日本の地域別将来推計人口。注、注：グラフ中の高齢化率は総人口に占める65歳以上の人口が占める割合。"/>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txbx>
                        <w:txbxContent>
                          <w:p w14:paraId="3802D21E" w14:textId="77777777" w:rsidR="00C345E5" w:rsidRPr="004D4394" w:rsidRDefault="00C345E5" w:rsidP="00C345E5">
                            <w:pPr>
                              <w:spacing w:line="200" w:lineRule="exac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：総務省</w:t>
                            </w:r>
                            <w:r>
                              <w:rPr>
                                <w:rFonts w:asciiTheme="majorEastAsia" w:eastAsiaTheme="majorEastAsia" w:hAnsiTheme="majorEastAsia"/>
                                <w:sz w:val="16"/>
                              </w:rPr>
                              <w:t>「</w:t>
                            </w:r>
                            <w:r>
                              <w:rPr>
                                <w:rFonts w:asciiTheme="majorEastAsia" w:eastAsiaTheme="majorEastAsia" w:hAnsiTheme="majorEastAsia" w:hint="eastAsia"/>
                                <w:sz w:val="16"/>
                              </w:rPr>
                              <w:t>国勢調査</w:t>
                            </w:r>
                            <w:r>
                              <w:rPr>
                                <w:rFonts w:asciiTheme="majorEastAsia" w:eastAsiaTheme="majorEastAsia" w:hAnsiTheme="majorEastAsia"/>
                                <w:sz w:val="16"/>
                              </w:rPr>
                              <w:t>」</w:t>
                            </w:r>
                            <w:r>
                              <w:rPr>
                                <w:rFonts w:asciiTheme="majorEastAsia" w:eastAsiaTheme="majorEastAsia" w:hAnsiTheme="majorEastAsia" w:hint="eastAsia"/>
                                <w:sz w:val="16"/>
                              </w:rPr>
                              <w:t>、</w:t>
                            </w:r>
                            <w:r>
                              <w:rPr>
                                <w:rFonts w:asciiTheme="majorEastAsia" w:eastAsiaTheme="majorEastAsia" w:hAnsiTheme="majorEastAsia"/>
                                <w:sz w:val="16"/>
                              </w:rPr>
                              <w:t>国立社会保障</w:t>
                            </w:r>
                            <w:r>
                              <w:rPr>
                                <w:rFonts w:asciiTheme="majorEastAsia" w:eastAsiaTheme="majorEastAsia" w:hAnsiTheme="majorEastAsia" w:hint="eastAsia"/>
                                <w:sz w:val="16"/>
                              </w:rPr>
                              <w:t>・</w:t>
                            </w:r>
                            <w:r>
                              <w:rPr>
                                <w:rFonts w:asciiTheme="majorEastAsia" w:eastAsiaTheme="majorEastAsia" w:hAnsiTheme="majorEastAsia"/>
                                <w:sz w:val="16"/>
                              </w:rPr>
                              <w:t>人口問題研究所「</w:t>
                            </w:r>
                            <w:r>
                              <w:rPr>
                                <w:rFonts w:asciiTheme="majorEastAsia" w:eastAsiaTheme="majorEastAsia" w:hAnsiTheme="majorEastAsia" w:hint="eastAsia"/>
                                <w:sz w:val="16"/>
                              </w:rPr>
                              <w:t>日本の</w:t>
                            </w:r>
                            <w:r>
                              <w:rPr>
                                <w:rFonts w:asciiTheme="majorEastAsia" w:eastAsiaTheme="majorEastAsia" w:hAnsiTheme="majorEastAsia"/>
                                <w:sz w:val="16"/>
                              </w:rPr>
                              <w:t>地域別将来推計人口」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856D2" id="_x0000_s1040" type="#_x0000_t202" alt="タイトル: 出典　総務省国勢調査、国立社会保障・人口問題研究所日本の地域別将来推計人口。注、注：グラフ中の高齢化率は総人口に占める65歳以上の人口が占める割合。" style="position:absolute;margin-left:139.3pt;margin-top:271.5pt;width:1in;height:20.25pt;z-index:2525050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" filled="f" stroked="f" strokeweight=".5pt">
                <v:textbox>
                  <w:txbxContent>
                    <w:p w14:paraId="3802D21E" w14:textId="77777777" w:rsidR="00C345E5" w:rsidRPr="004D4394" w:rsidRDefault="00C345E5" w:rsidP="00C345E5">
                      <w:pPr>
                        <w:spacing w:line="200" w:lineRule="exac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：総務省</w:t>
                      </w:r>
                      <w:r>
                        <w:rPr>
                          <w:rFonts w:asciiTheme="majorEastAsia" w:eastAsiaTheme="majorEastAsia" w:hAnsiTheme="majorEastAsia"/>
                          <w:sz w:val="16"/>
                        </w:rPr>
                        <w:t>「</w:t>
                      </w:r>
                      <w:r>
                        <w:rPr>
                          <w:rFonts w:asciiTheme="majorEastAsia" w:eastAsiaTheme="majorEastAsia" w:hAnsiTheme="majorEastAsia" w:hint="eastAsia"/>
                          <w:sz w:val="16"/>
                        </w:rPr>
                        <w:t>国勢調査</w:t>
                      </w:r>
                      <w:r>
                        <w:rPr>
                          <w:rFonts w:asciiTheme="majorEastAsia" w:eastAsiaTheme="majorEastAsia" w:hAnsiTheme="majorEastAsia"/>
                          <w:sz w:val="16"/>
                        </w:rPr>
                        <w:t>」</w:t>
                      </w:r>
                      <w:r>
                        <w:rPr>
                          <w:rFonts w:asciiTheme="majorEastAsia" w:eastAsiaTheme="majorEastAsia" w:hAnsiTheme="majorEastAsia" w:hint="eastAsia"/>
                          <w:sz w:val="16"/>
                        </w:rPr>
                        <w:t>、</w:t>
                      </w:r>
                      <w:r>
                        <w:rPr>
                          <w:rFonts w:asciiTheme="majorEastAsia" w:eastAsiaTheme="majorEastAsia" w:hAnsiTheme="majorEastAsia"/>
                          <w:sz w:val="16"/>
                        </w:rPr>
                        <w:t>国立社会保障</w:t>
                      </w:r>
                      <w:r>
                        <w:rPr>
                          <w:rFonts w:asciiTheme="majorEastAsia" w:eastAsiaTheme="majorEastAsia" w:hAnsiTheme="majorEastAsia" w:hint="eastAsia"/>
                          <w:sz w:val="16"/>
                        </w:rPr>
                        <w:t>・</w:t>
                      </w:r>
                      <w:r>
                        <w:rPr>
                          <w:rFonts w:asciiTheme="majorEastAsia" w:eastAsiaTheme="majorEastAsia" w:hAnsiTheme="majorEastAsia"/>
                          <w:sz w:val="16"/>
                        </w:rPr>
                        <w:t>人口問題研究所「</w:t>
                      </w:r>
                      <w:r>
                        <w:rPr>
                          <w:rFonts w:asciiTheme="majorEastAsia" w:eastAsiaTheme="majorEastAsia" w:hAnsiTheme="majorEastAsia" w:hint="eastAsia"/>
                          <w:sz w:val="16"/>
                        </w:rPr>
                        <w:t>日本の</w:t>
                      </w:r>
                      <w:r>
                        <w:rPr>
                          <w:rFonts w:asciiTheme="majorEastAsia" w:eastAsiaTheme="majorEastAsia" w:hAnsiTheme="majorEastAsia"/>
                          <w:sz w:val="16"/>
                        </w:rPr>
                        <w:t>地域別将来推計人口」</w:t>
                      </w:r>
                    </w:p>
                  </w:txbxContent>
                </v:textbox>
                <w10:wrap anchorx="margin"/>
              </v:shape>
            </w:pict>
          </mc:Fallback>
        </mc:AlternateContent>
      </w:r>
      <w:r w:rsidRPr="00C345E5">
        <w:rPr>
          <w:noProof/>
        </w:rPr>
        <w:drawing>
          <wp:inline distT="0" distB="0" distL="0" distR="0" wp14:anchorId="4E58FAD4" wp14:editId="469B7ECB">
            <wp:extent cx="6096851" cy="3429479"/>
            <wp:effectExtent l="0" t="0" r="0" b="0"/>
            <wp:docPr id="37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4"/>
                    <a:stretch>
                      <a:fillRect/>
                    </a:stretch>
                  </pic:blipFill>
                  <pic:spPr>
                    <a:xfrm>
                      <a:off x="0" y="0"/>
                      <a:ext cx="6096851" cy="3429479"/>
                    </a:xfrm>
                    <a:prstGeom prst="rect">
                      <a:avLst/>
                    </a:prstGeom>
                  </pic:spPr>
                </pic:pic>
              </a:graphicData>
            </a:graphic>
          </wp:inline>
        </w:drawing>
      </w:r>
    </w:p>
    <w:p w14:paraId="1C22AE2B" w14:textId="7AC8A4DE" w:rsidR="00C345E5" w:rsidRDefault="00C345E5" w:rsidP="00B93DD8">
      <w:pPr>
        <w:spacing w:line="240" w:lineRule="exact"/>
        <w:rPr>
          <w:rFonts w:ascii="HG丸ｺﾞｼｯｸM-PRO" w:eastAsia="HG丸ｺﾞｼｯｸM-PRO" w:hAnsi="HG丸ｺﾞｼｯｸM-PRO"/>
          <w:b/>
        </w:rPr>
      </w:pPr>
    </w:p>
    <w:p w14:paraId="7E69DDF1" w14:textId="01FAE21D" w:rsidR="00C345E5" w:rsidRDefault="00C345E5" w:rsidP="00B93DD8">
      <w:pPr>
        <w:spacing w:line="240" w:lineRule="exact"/>
        <w:rPr>
          <w:rFonts w:ascii="HG丸ｺﾞｼｯｸM-PRO" w:eastAsia="HG丸ｺﾞｼｯｸM-PRO" w:hAnsi="HG丸ｺﾞｼｯｸM-PRO"/>
          <w:b/>
        </w:rPr>
      </w:pPr>
    </w:p>
    <w:p w14:paraId="10C135D3" w14:textId="5A9CFDBC" w:rsidR="00C345E5" w:rsidRDefault="00C345E5" w:rsidP="00B93DD8">
      <w:pPr>
        <w:spacing w:line="240" w:lineRule="exact"/>
        <w:rPr>
          <w:rFonts w:ascii="HG丸ｺﾞｼｯｸM-PRO" w:eastAsia="HG丸ｺﾞｼｯｸM-PRO" w:hAnsi="HG丸ｺﾞｼｯｸM-PRO"/>
          <w:b/>
        </w:rPr>
      </w:pPr>
    </w:p>
    <w:p w14:paraId="53BF0700" w14:textId="2CDE5349" w:rsidR="00C345E5" w:rsidRDefault="00C345E5" w:rsidP="00B93DD8">
      <w:pPr>
        <w:spacing w:line="240" w:lineRule="exact"/>
        <w:rPr>
          <w:rFonts w:ascii="HG丸ｺﾞｼｯｸM-PRO" w:eastAsia="HG丸ｺﾞｼｯｸM-PRO" w:hAnsi="HG丸ｺﾞｼｯｸM-PRO"/>
          <w:b/>
        </w:rPr>
      </w:pPr>
    </w:p>
    <w:p w14:paraId="682DEF8F" w14:textId="5734A343" w:rsidR="00C345E5" w:rsidRDefault="00C345E5" w:rsidP="00B93DD8">
      <w:pPr>
        <w:spacing w:line="240" w:lineRule="exact"/>
        <w:rPr>
          <w:rFonts w:ascii="HG丸ｺﾞｼｯｸM-PRO" w:eastAsia="HG丸ｺﾞｼｯｸM-PRO" w:hAnsi="HG丸ｺﾞｼｯｸM-PRO"/>
          <w:b/>
        </w:rPr>
      </w:pPr>
    </w:p>
    <w:p w14:paraId="1968255F" w14:textId="218335F2" w:rsidR="00C345E5" w:rsidRDefault="00C345E5" w:rsidP="00B93DD8">
      <w:pPr>
        <w:spacing w:line="240" w:lineRule="exact"/>
        <w:rPr>
          <w:rFonts w:ascii="HG丸ｺﾞｼｯｸM-PRO" w:eastAsia="HG丸ｺﾞｼｯｸM-PRO" w:hAnsi="HG丸ｺﾞｼｯｸM-PRO"/>
          <w:b/>
        </w:rPr>
      </w:pPr>
    </w:p>
    <w:p w14:paraId="41B946DA" w14:textId="49C2E482" w:rsidR="00C345E5" w:rsidRDefault="00C345E5" w:rsidP="00B93DD8">
      <w:pPr>
        <w:spacing w:line="240" w:lineRule="exact"/>
        <w:rPr>
          <w:rFonts w:ascii="HG丸ｺﾞｼｯｸM-PRO" w:eastAsia="HG丸ｺﾞｼｯｸM-PRO" w:hAnsi="HG丸ｺﾞｼｯｸM-PRO"/>
          <w:b/>
        </w:rPr>
      </w:pPr>
    </w:p>
    <w:p w14:paraId="54C52911" w14:textId="02D91A63" w:rsidR="00C345E5" w:rsidRDefault="00C345E5" w:rsidP="00B93DD8">
      <w:pPr>
        <w:spacing w:line="240" w:lineRule="exact"/>
        <w:rPr>
          <w:rFonts w:ascii="HG丸ｺﾞｼｯｸM-PRO" w:eastAsia="HG丸ｺﾞｼｯｸM-PRO" w:hAnsi="HG丸ｺﾞｼｯｸM-PRO"/>
          <w:b/>
        </w:rPr>
      </w:pPr>
    </w:p>
    <w:p w14:paraId="5DD5F48C" w14:textId="3C9B66B6" w:rsidR="00C345E5" w:rsidRDefault="00C345E5" w:rsidP="00B93DD8">
      <w:pPr>
        <w:spacing w:line="240" w:lineRule="exact"/>
        <w:rPr>
          <w:rFonts w:ascii="HG丸ｺﾞｼｯｸM-PRO" w:eastAsia="HG丸ｺﾞｼｯｸM-PRO" w:hAnsi="HG丸ｺﾞｼｯｸM-PRO"/>
          <w:b/>
        </w:rPr>
      </w:pPr>
    </w:p>
    <w:p w14:paraId="30C01DEC" w14:textId="1BC84F92" w:rsidR="00C345E5" w:rsidRDefault="00C345E5" w:rsidP="00B93DD8">
      <w:pPr>
        <w:spacing w:line="240" w:lineRule="exact"/>
        <w:rPr>
          <w:rFonts w:ascii="HG丸ｺﾞｼｯｸM-PRO" w:eastAsia="HG丸ｺﾞｼｯｸM-PRO" w:hAnsi="HG丸ｺﾞｼｯｸM-PRO"/>
          <w:b/>
        </w:rPr>
      </w:pPr>
    </w:p>
    <w:p w14:paraId="6EA14C02" w14:textId="0CA3E681" w:rsidR="00C345E5" w:rsidRDefault="00C345E5" w:rsidP="00B93DD8">
      <w:pPr>
        <w:spacing w:line="240" w:lineRule="exact"/>
        <w:rPr>
          <w:rFonts w:ascii="HG丸ｺﾞｼｯｸM-PRO" w:eastAsia="HG丸ｺﾞｼｯｸM-PRO" w:hAnsi="HG丸ｺﾞｼｯｸM-PRO"/>
          <w:b/>
        </w:rPr>
      </w:pPr>
    </w:p>
    <w:p w14:paraId="06CE93F2" w14:textId="4B65AD50" w:rsidR="00C345E5" w:rsidRDefault="00C345E5" w:rsidP="00B93DD8">
      <w:pPr>
        <w:spacing w:line="240" w:lineRule="exact"/>
        <w:rPr>
          <w:rFonts w:ascii="HG丸ｺﾞｼｯｸM-PRO" w:eastAsia="HG丸ｺﾞｼｯｸM-PRO" w:hAnsi="HG丸ｺﾞｼｯｸM-PRO"/>
          <w:b/>
        </w:rPr>
      </w:pPr>
    </w:p>
    <w:p w14:paraId="16B6AC3C" w14:textId="4F2A8D60" w:rsidR="00C345E5" w:rsidRDefault="00C345E5" w:rsidP="00B93DD8">
      <w:pPr>
        <w:spacing w:line="240" w:lineRule="exact"/>
        <w:rPr>
          <w:rFonts w:ascii="HG丸ｺﾞｼｯｸM-PRO" w:eastAsia="HG丸ｺﾞｼｯｸM-PRO" w:hAnsi="HG丸ｺﾞｼｯｸM-PRO"/>
          <w:b/>
        </w:rPr>
      </w:pPr>
    </w:p>
    <w:p w14:paraId="2E7E83A7" w14:textId="5B0303E4" w:rsidR="00C345E5" w:rsidRDefault="00C345E5" w:rsidP="00B93DD8">
      <w:pPr>
        <w:spacing w:line="240" w:lineRule="exact"/>
        <w:rPr>
          <w:rFonts w:ascii="HG丸ｺﾞｼｯｸM-PRO" w:eastAsia="HG丸ｺﾞｼｯｸM-PRO" w:hAnsi="HG丸ｺﾞｼｯｸM-PRO"/>
          <w:b/>
        </w:rPr>
      </w:pPr>
    </w:p>
    <w:p w14:paraId="1DB9214A" w14:textId="1EEC46D4" w:rsidR="00C345E5" w:rsidRDefault="00C345E5" w:rsidP="00B93DD8">
      <w:pPr>
        <w:spacing w:line="240" w:lineRule="exact"/>
        <w:rPr>
          <w:rFonts w:ascii="HG丸ｺﾞｼｯｸM-PRO" w:eastAsia="HG丸ｺﾞｼｯｸM-PRO" w:hAnsi="HG丸ｺﾞｼｯｸM-PRO"/>
          <w:b/>
        </w:rPr>
      </w:pPr>
    </w:p>
    <w:p w14:paraId="6966086F" w14:textId="6D95838F" w:rsidR="00C345E5" w:rsidRDefault="00C345E5" w:rsidP="00B93DD8">
      <w:pPr>
        <w:spacing w:line="240" w:lineRule="exact"/>
        <w:rPr>
          <w:rFonts w:ascii="HG丸ｺﾞｼｯｸM-PRO" w:eastAsia="HG丸ｺﾞｼｯｸM-PRO" w:hAnsi="HG丸ｺﾞｼｯｸM-PRO"/>
          <w:b/>
        </w:rPr>
      </w:pPr>
    </w:p>
    <w:p w14:paraId="1BE4EE4D" w14:textId="04C92F51" w:rsidR="00C345E5" w:rsidRDefault="00C345E5" w:rsidP="00B93DD8">
      <w:pPr>
        <w:spacing w:line="240" w:lineRule="exact"/>
        <w:rPr>
          <w:rFonts w:ascii="HG丸ｺﾞｼｯｸM-PRO" w:eastAsia="HG丸ｺﾞｼｯｸM-PRO" w:hAnsi="HG丸ｺﾞｼｯｸM-PRO"/>
          <w:b/>
        </w:rPr>
      </w:pPr>
    </w:p>
    <w:p w14:paraId="3528FAE9" w14:textId="4D971F4D" w:rsidR="00C345E5" w:rsidRDefault="00C345E5" w:rsidP="00B93DD8">
      <w:pPr>
        <w:spacing w:line="240" w:lineRule="exact"/>
        <w:rPr>
          <w:rFonts w:ascii="HG丸ｺﾞｼｯｸM-PRO" w:eastAsia="HG丸ｺﾞｼｯｸM-PRO" w:hAnsi="HG丸ｺﾞｼｯｸM-PRO"/>
          <w:b/>
        </w:rPr>
      </w:pPr>
    </w:p>
    <w:p w14:paraId="3998A46A" w14:textId="0108C353" w:rsidR="00C345E5" w:rsidRDefault="00C345E5" w:rsidP="00B93DD8">
      <w:pPr>
        <w:spacing w:line="240" w:lineRule="exact"/>
        <w:rPr>
          <w:rFonts w:ascii="HG丸ｺﾞｼｯｸM-PRO" w:eastAsia="HG丸ｺﾞｼｯｸM-PRO" w:hAnsi="HG丸ｺﾞｼｯｸM-PRO"/>
          <w:b/>
        </w:rPr>
      </w:pPr>
    </w:p>
    <w:p w14:paraId="483A04F8" w14:textId="75C9FA67" w:rsidR="00C345E5" w:rsidRDefault="00C345E5" w:rsidP="00B93DD8">
      <w:pPr>
        <w:spacing w:line="240" w:lineRule="exact"/>
        <w:rPr>
          <w:rFonts w:ascii="HG丸ｺﾞｼｯｸM-PRO" w:eastAsia="HG丸ｺﾞｼｯｸM-PRO" w:hAnsi="HG丸ｺﾞｼｯｸM-PRO"/>
          <w:b/>
        </w:rPr>
      </w:pPr>
    </w:p>
    <w:p w14:paraId="60983ED9" w14:textId="31770552" w:rsidR="00C345E5" w:rsidRDefault="00C345E5" w:rsidP="00B93DD8">
      <w:pPr>
        <w:spacing w:line="240" w:lineRule="exact"/>
        <w:rPr>
          <w:rFonts w:ascii="HG丸ｺﾞｼｯｸM-PRO" w:eastAsia="HG丸ｺﾞｼｯｸM-PRO" w:hAnsi="HG丸ｺﾞｼｯｸM-PRO"/>
          <w:b/>
        </w:rPr>
      </w:pPr>
    </w:p>
    <w:p w14:paraId="085667E7" w14:textId="58914E92" w:rsidR="00C345E5" w:rsidRPr="00C345E5" w:rsidRDefault="00C345E5" w:rsidP="00C345E5">
      <w:pPr>
        <w:ind w:leftChars="100" w:left="491" w:hangingChars="100" w:hanging="281"/>
        <w:rPr>
          <w:rFonts w:asciiTheme="majorEastAsia" w:eastAsiaTheme="majorEastAsia" w:hAnsiTheme="majorEastAsia" w:cstheme="minorBidi"/>
          <w:b/>
          <w:sz w:val="28"/>
        </w:rPr>
      </w:pPr>
      <w:r w:rsidRPr="00C345E5">
        <w:rPr>
          <w:rFonts w:asciiTheme="majorEastAsia" w:eastAsiaTheme="majorEastAsia" w:hAnsiTheme="majorEastAsia" w:cstheme="minorBidi" w:hint="eastAsia"/>
          <w:b/>
          <w:sz w:val="28"/>
        </w:rPr>
        <w:lastRenderedPageBreak/>
        <w:t>（２）平均寿命・健康寿命</w:t>
      </w:r>
    </w:p>
    <w:p w14:paraId="75DCAAEF" w14:textId="5455DC98" w:rsidR="00C345E5" w:rsidRPr="00C345E5" w:rsidRDefault="00C345E5" w:rsidP="00C345E5">
      <w:pPr>
        <w:ind w:leftChars="100" w:left="430" w:hangingChars="100" w:hanging="220"/>
        <w:rPr>
          <w:rFonts w:ascii="HG丸ｺﾞｼｯｸM-PRO" w:eastAsia="HG丸ｺﾞｼｯｸM-PRO" w:hAnsi="HG丸ｺﾞｼｯｸM-PRO" w:cstheme="minorBidi"/>
          <w:sz w:val="22"/>
          <w:szCs w:val="22"/>
        </w:rPr>
      </w:pPr>
      <w:r w:rsidRPr="00C345E5">
        <w:rPr>
          <w:rFonts w:ascii="HG丸ｺﾞｼｯｸM-PRO" w:eastAsia="HG丸ｺﾞｼｯｸM-PRO" w:hAnsi="HG丸ｺﾞｼｯｸM-PRO" w:cstheme="minorBidi" w:hint="eastAsia"/>
          <w:sz w:val="22"/>
          <w:szCs w:val="22"/>
        </w:rPr>
        <w:t>○大阪府の「平均寿命」・「健康寿命」はともに延びているものの全国を下回っています。</w:t>
      </w:r>
    </w:p>
    <w:p w14:paraId="2D967E7F" w14:textId="04DF2022" w:rsidR="00C345E5" w:rsidRPr="00C345E5" w:rsidRDefault="00C345E5" w:rsidP="00C345E5">
      <w:pPr>
        <w:ind w:leftChars="200" w:left="420"/>
        <w:rPr>
          <w:rFonts w:ascii="HG丸ｺﾞｼｯｸM-PRO" w:eastAsia="HG丸ｺﾞｼｯｸM-PRO" w:hAnsi="HG丸ｺﾞｼｯｸM-PRO" w:cstheme="minorBidi"/>
          <w:sz w:val="22"/>
          <w:szCs w:val="22"/>
        </w:rPr>
      </w:pPr>
      <w:r w:rsidRPr="00C345E5">
        <w:rPr>
          <w:rFonts w:ascii="HG丸ｺﾞｼｯｸM-PRO" w:eastAsia="HG丸ｺﾞｼｯｸM-PRO" w:hAnsi="HG丸ｺﾞｼｯｸM-PRO" w:cstheme="minorBidi" w:hint="eastAsia"/>
          <w:sz w:val="22"/>
          <w:szCs w:val="22"/>
        </w:rPr>
        <w:t>また、平均寿命と健康寿命の差である「不健康期間」は、男女ともに全国と比較して長くなっています。</w:t>
      </w:r>
    </w:p>
    <w:p w14:paraId="017FA8BB" w14:textId="64302EB1" w:rsidR="00C345E5" w:rsidRPr="00C345E5" w:rsidRDefault="00C345E5" w:rsidP="00C345E5">
      <w:pPr>
        <w:widowControl/>
        <w:ind w:leftChars="100" w:left="430" w:hangingChars="100" w:hanging="220"/>
        <w:jc w:val="left"/>
        <w:rPr>
          <w:rFonts w:ascii="HG丸ｺﾞｼｯｸM-PRO" w:eastAsia="HG丸ｺﾞｼｯｸM-PRO" w:hAnsi="HG丸ｺﾞｼｯｸM-PRO" w:cstheme="minorBidi"/>
          <w:sz w:val="22"/>
          <w:szCs w:val="22"/>
        </w:rPr>
      </w:pPr>
      <w:r w:rsidRPr="00C345E5">
        <w:rPr>
          <w:rFonts w:ascii="HG丸ｺﾞｼｯｸM-PRO" w:eastAsia="HG丸ｺﾞｼｯｸM-PRO" w:hAnsi="HG丸ｺﾞｼｯｸM-PRO" w:cstheme="minorBidi" w:hint="eastAsia"/>
          <w:sz w:val="22"/>
          <w:szCs w:val="22"/>
        </w:rPr>
        <w:t>○生活習慣の改善や生活習慣病の予防等により、府民の不健康期間（日常生活に制限のある期間）を短縮し、健康寿命の延伸を図ることが求められています。</w:t>
      </w:r>
    </w:p>
    <w:p w14:paraId="3E13DDC7" w14:textId="53C83A77" w:rsidR="00C345E5" w:rsidRDefault="00C345E5" w:rsidP="00B93DD8">
      <w:pPr>
        <w:spacing w:line="240" w:lineRule="exact"/>
        <w:rPr>
          <w:rFonts w:ascii="HG丸ｺﾞｼｯｸM-PRO" w:eastAsia="HG丸ｺﾞｼｯｸM-PRO" w:hAnsi="HG丸ｺﾞｼｯｸM-PRO"/>
          <w:b/>
        </w:rPr>
      </w:pPr>
      <w:r w:rsidRPr="00C345E5">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515328" behindDoc="0" locked="0" layoutInCell="1" allowOverlap="1" wp14:anchorId="5C01B9A2" wp14:editId="7206E2CC">
                <wp:simplePos x="0" y="0"/>
                <wp:positionH relativeFrom="margin">
                  <wp:posOffset>1397000</wp:posOffset>
                </wp:positionH>
                <wp:positionV relativeFrom="paragraph">
                  <wp:posOffset>6390640</wp:posOffset>
                </wp:positionV>
                <wp:extent cx="914400" cy="269875"/>
                <wp:effectExtent l="0" t="0" r="0" b="0"/>
                <wp:wrapNone/>
                <wp:docPr id="3730" name="テキスト ボックス 3730" title="出典　総務省国勢調査、国立社会保障・人口問題研究所日本の地域別将来推計人口。注、注：グラフ中の高齢化率は総人口に占める65歳以上の人口が占める割合。"/>
                <wp:cNvGraphicFramePr/>
                <a:graphic xmlns:a="http://schemas.openxmlformats.org/drawingml/2006/main">
                  <a:graphicData uri="http://schemas.microsoft.com/office/word/2010/wordprocessingShape">
                    <wps:wsp>
                      <wps:cNvSpPr txBox="1"/>
                      <wps:spPr>
                        <a:xfrm>
                          <a:off x="0" y="0"/>
                          <a:ext cx="914400" cy="269875"/>
                        </a:xfrm>
                        <a:prstGeom prst="rect">
                          <a:avLst/>
                        </a:prstGeom>
                        <a:noFill/>
                        <a:ln w="6350">
                          <a:noFill/>
                        </a:ln>
                        <a:effectLst/>
                      </wps:spPr>
                      <wps:txbx>
                        <w:txbxContent>
                          <w:p w14:paraId="34F03B7B" w14:textId="77777777" w:rsidR="00C345E5" w:rsidRPr="004D4394" w:rsidRDefault="00C345E5" w:rsidP="00C345E5">
                            <w:pPr>
                              <w:spacing w:line="200" w:lineRule="exac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1B9A2" id="テキスト ボックス 3730" o:spid="_x0000_s1041" type="#_x0000_t202" alt="タイトル: 出典　総務省国勢調査、国立社会保障・人口問題研究所日本の地域別将来推計人口。注、注：グラフ中の高齢化率は総人口に占める65歳以上の人口が占める割合。" style="position:absolute;left:0;text-align:left;margin-left:110pt;margin-top:503.2pt;width:1in;height:21.25pt;z-index:2525153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" filled="f" stroked="f" strokeweight=".5pt">
                <v:textbox>
                  <w:txbxContent>
                    <w:p w14:paraId="34F03B7B" w14:textId="77777777" w:rsidR="00C345E5" w:rsidRPr="004D4394" w:rsidRDefault="00C345E5" w:rsidP="00C345E5">
                      <w:pPr>
                        <w:spacing w:line="200" w:lineRule="exac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txbxContent>
                </v:textbox>
                <w10:wrap anchorx="margin"/>
              </v:shape>
            </w:pict>
          </mc:Fallback>
        </mc:AlternateContent>
      </w:r>
      <w:r>
        <w:rPr>
          <w:rFonts w:ascii="HG丸ｺﾞｼｯｸM-PRO" w:eastAsia="HG丸ｺﾞｼｯｸM-PRO" w:hAnsi="HG丸ｺﾞｼｯｸM-PRO" w:cstheme="minorBidi"/>
          <w:noProof/>
          <w:szCs w:val="22"/>
        </w:rPr>
        <w:drawing>
          <wp:anchor distT="0" distB="0" distL="114300" distR="114300" simplePos="0" relativeHeight="252513280" behindDoc="1" locked="0" layoutInCell="1" allowOverlap="1" wp14:anchorId="63D930B3" wp14:editId="43639F34">
            <wp:simplePos x="0" y="0"/>
            <wp:positionH relativeFrom="column">
              <wp:posOffset>35560</wp:posOffset>
            </wp:positionH>
            <wp:positionV relativeFrom="paragraph">
              <wp:posOffset>4565015</wp:posOffset>
            </wp:positionV>
            <wp:extent cx="5790606" cy="1733976"/>
            <wp:effectExtent l="0" t="0" r="63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0606" cy="1733976"/>
                    </a:xfrm>
                    <a:prstGeom prst="rect">
                      <a:avLst/>
                    </a:prstGeom>
                    <a:noFill/>
                    <a:ln>
                      <a:noFill/>
                    </a:ln>
                  </pic:spPr>
                </pic:pic>
              </a:graphicData>
            </a:graphic>
          </wp:anchor>
        </w:drawing>
      </w:r>
      <w:r w:rsidRPr="00C345E5">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12256" behindDoc="0" locked="0" layoutInCell="1" allowOverlap="1" wp14:anchorId="30AD842F" wp14:editId="616BDBA9">
                <wp:simplePos x="0" y="0"/>
                <wp:positionH relativeFrom="column">
                  <wp:posOffset>-28575</wp:posOffset>
                </wp:positionH>
                <wp:positionV relativeFrom="paragraph">
                  <wp:posOffset>4095115</wp:posOffset>
                </wp:positionV>
                <wp:extent cx="6256020" cy="471170"/>
                <wp:effectExtent l="0" t="0" r="0" b="0"/>
                <wp:wrapNone/>
                <wp:docPr id="85" name="正方形/長方形 85" title="図3　大阪府の平均寿命と健康寿命の推移"/>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14:paraId="1053D914" w14:textId="77777777" w:rsidR="00C345E5" w:rsidRPr="004978C4" w:rsidRDefault="00C345E5" w:rsidP="00C345E5">
                            <w:pPr>
                              <w:jc w:val="left"/>
                              <w:rPr>
                                <w:rFonts w:asciiTheme="majorEastAsia" w:eastAsiaTheme="majorEastAsia" w:hAnsiTheme="majorEastAsia" w:cstheme="minorBidi"/>
                                <w:bCs/>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３</w:t>
                            </w:r>
                            <w:r w:rsidRPr="00C25196">
                              <w:rPr>
                                <w:rFonts w:asciiTheme="majorEastAsia" w:eastAsiaTheme="majorEastAsia" w:hAnsiTheme="majorEastAsia" w:cstheme="minorBidi" w:hint="eastAsia"/>
                                <w:color w:val="000000" w:themeColor="text1"/>
                                <w:sz w:val="20"/>
                                <w:szCs w:val="22"/>
                              </w:rPr>
                              <w:t xml:space="preserve">　</w:t>
                            </w:r>
                            <w:r w:rsidRPr="00C25196">
                              <w:rPr>
                                <w:rFonts w:asciiTheme="majorEastAsia" w:eastAsiaTheme="majorEastAsia" w:hAnsiTheme="majorEastAsia" w:cstheme="minorBidi" w:hint="eastAsia"/>
                                <w:bCs/>
                                <w:color w:val="000000" w:themeColor="text1"/>
                                <w:sz w:val="20"/>
                                <w:szCs w:val="22"/>
                              </w:rPr>
                              <w:t>平均寿命と健康寿命の推移</w:t>
                            </w:r>
                            <w:r>
                              <w:rPr>
                                <w:rFonts w:asciiTheme="majorEastAsia" w:eastAsiaTheme="majorEastAsia" w:hAnsiTheme="majorEastAsia" w:cstheme="minorBidi" w:hint="eastAsia"/>
                                <w:bCs/>
                                <w:color w:val="000000" w:themeColor="text1"/>
                                <w:sz w:val="20"/>
                                <w:szCs w:val="22"/>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D842F" id="正方形/長方形 85" o:spid="_x0000_s1042" alt="タイトル: 図3　大阪府の平均寿命と健康寿命の推移" style="position:absolute;left:0;text-align:left;margin-left:-2.25pt;margin-top:322.45pt;width:492.6pt;height:37.1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" filled="f" stroked="f" strokeweight="2pt">
                <v:textbox>
                  <w:txbxContent>
                    <w:p w14:paraId="1053D914" w14:textId="77777777" w:rsidR="00C345E5" w:rsidRPr="004978C4" w:rsidRDefault="00C345E5" w:rsidP="00C345E5">
                      <w:pPr>
                        <w:jc w:val="left"/>
                        <w:rPr>
                          <w:rFonts w:asciiTheme="majorEastAsia" w:eastAsiaTheme="majorEastAsia" w:hAnsiTheme="majorEastAsia" w:cstheme="minorBidi"/>
                          <w:bCs/>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３</w:t>
                      </w:r>
                      <w:r w:rsidRPr="00C25196">
                        <w:rPr>
                          <w:rFonts w:asciiTheme="majorEastAsia" w:eastAsiaTheme="majorEastAsia" w:hAnsiTheme="majorEastAsia" w:cstheme="minorBidi" w:hint="eastAsia"/>
                          <w:color w:val="000000" w:themeColor="text1"/>
                          <w:sz w:val="20"/>
                          <w:szCs w:val="22"/>
                        </w:rPr>
                        <w:t xml:space="preserve">　</w:t>
                      </w:r>
                      <w:r w:rsidRPr="00C25196">
                        <w:rPr>
                          <w:rFonts w:asciiTheme="majorEastAsia" w:eastAsiaTheme="majorEastAsia" w:hAnsiTheme="majorEastAsia" w:cstheme="minorBidi" w:hint="eastAsia"/>
                          <w:bCs/>
                          <w:color w:val="000000" w:themeColor="text1"/>
                          <w:sz w:val="20"/>
                          <w:szCs w:val="22"/>
                        </w:rPr>
                        <w:t>平均寿命と健康寿命の推移</w:t>
                      </w:r>
                      <w:r>
                        <w:rPr>
                          <w:rFonts w:asciiTheme="majorEastAsia" w:eastAsiaTheme="majorEastAsia" w:hAnsiTheme="majorEastAsia" w:cstheme="minorBidi" w:hint="eastAsia"/>
                          <w:bCs/>
                          <w:color w:val="000000" w:themeColor="text1"/>
                          <w:sz w:val="20"/>
                          <w:szCs w:val="22"/>
                        </w:rPr>
                        <w:t>（大阪府）</w:t>
                      </w:r>
                    </w:p>
                  </w:txbxContent>
                </v:textbox>
              </v:rect>
            </w:pict>
          </mc:Fallback>
        </mc:AlternateContent>
      </w:r>
      <w:r w:rsidRPr="00C345E5">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510208" behindDoc="0" locked="0" layoutInCell="1" allowOverlap="1" wp14:anchorId="0F95401F" wp14:editId="089880A9">
                <wp:simplePos x="0" y="0"/>
                <wp:positionH relativeFrom="margin">
                  <wp:posOffset>1162050</wp:posOffset>
                </wp:positionH>
                <wp:positionV relativeFrom="paragraph">
                  <wp:posOffset>3561715</wp:posOffset>
                </wp:positionV>
                <wp:extent cx="914400" cy="270345"/>
                <wp:effectExtent l="0" t="0" r="0" b="0"/>
                <wp:wrapNone/>
                <wp:docPr id="14349" name="テキスト ボックス 14349" title="出典　総務省国勢調査、国立社会保障・人口問題研究所日本の地域別将来推計人口。注、注：グラフ中の高齢化率は総人口に占める65歳以上の人口が占める割合。"/>
                <wp:cNvGraphicFramePr/>
                <a:graphic xmlns:a="http://schemas.openxmlformats.org/drawingml/2006/main">
                  <a:graphicData uri="http://schemas.microsoft.com/office/word/2010/wordprocessingShape">
                    <wps:wsp>
                      <wps:cNvSpPr txBox="1"/>
                      <wps:spPr>
                        <a:xfrm>
                          <a:off x="0" y="0"/>
                          <a:ext cx="914400" cy="270345"/>
                        </a:xfrm>
                        <a:prstGeom prst="rect">
                          <a:avLst/>
                        </a:prstGeom>
                        <a:noFill/>
                        <a:ln w="6350">
                          <a:noFill/>
                        </a:ln>
                        <a:effectLst/>
                      </wps:spPr>
                      <wps:txbx>
                        <w:txbxContent>
                          <w:p w14:paraId="3A4DE49B" w14:textId="77777777" w:rsidR="00C345E5" w:rsidRPr="004D4394" w:rsidRDefault="00C345E5" w:rsidP="00C345E5">
                            <w:pPr>
                              <w:spacing w:line="200" w:lineRule="exact"/>
                              <w:jc w:val="righ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5401F" id="テキスト ボックス 14349" o:spid="_x0000_s1043" type="#_x0000_t202" alt="タイトル: 出典　総務省国勢調査、国立社会保障・人口問題研究所日本の地域別将来推計人口。注、注：グラフ中の高齢化率は総人口に占める65歳以上の人口が占める割合。" style="position:absolute;left:0;text-align:left;margin-left:91.5pt;margin-top:280.45pt;width:1in;height:21.3pt;z-index:2525102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" filled="f" stroked="f" strokeweight=".5pt">
                <v:textbox>
                  <w:txbxContent>
                    <w:p w14:paraId="3A4DE49B" w14:textId="77777777" w:rsidR="00C345E5" w:rsidRPr="004D4394" w:rsidRDefault="00C345E5" w:rsidP="00C345E5">
                      <w:pPr>
                        <w:spacing w:line="200" w:lineRule="exact"/>
                        <w:jc w:val="righ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txbxContent>
                </v:textbox>
                <w10:wrap anchorx="margin"/>
              </v:shape>
            </w:pict>
          </mc:Fallback>
        </mc:AlternateContent>
      </w:r>
      <w:r>
        <w:rPr>
          <w:rFonts w:ascii="HG丸ｺﾞｼｯｸM-PRO" w:eastAsia="HG丸ｺﾞｼｯｸM-PRO" w:hAnsi="HG丸ｺﾞｼｯｸM-PRO" w:cstheme="minorBidi"/>
          <w:noProof/>
          <w:szCs w:val="22"/>
        </w:rPr>
        <w:drawing>
          <wp:anchor distT="0" distB="0" distL="114300" distR="114300" simplePos="0" relativeHeight="252508160" behindDoc="1" locked="0" layoutInCell="1" allowOverlap="1" wp14:anchorId="37496C04" wp14:editId="6C7A5326">
            <wp:simplePos x="0" y="0"/>
            <wp:positionH relativeFrom="margin">
              <wp:align>left</wp:align>
            </wp:positionH>
            <wp:positionV relativeFrom="paragraph">
              <wp:posOffset>321945</wp:posOffset>
            </wp:positionV>
            <wp:extent cx="5581650" cy="3224530"/>
            <wp:effectExtent l="0" t="0" r="0" b="0"/>
            <wp:wrapNone/>
            <wp:docPr id="14348" name="図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3224530"/>
                    </a:xfrm>
                    <a:prstGeom prst="rect">
                      <a:avLst/>
                    </a:prstGeom>
                    <a:noFill/>
                    <a:ln>
                      <a:noFill/>
                    </a:ln>
                  </pic:spPr>
                </pic:pic>
              </a:graphicData>
            </a:graphic>
          </wp:anchor>
        </w:drawing>
      </w:r>
      <w:r w:rsidRPr="00C345E5">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07136" behindDoc="0" locked="0" layoutInCell="1" allowOverlap="1" wp14:anchorId="1696C2EE" wp14:editId="49173988">
                <wp:simplePos x="0" y="0"/>
                <wp:positionH relativeFrom="margin">
                  <wp:align>left</wp:align>
                </wp:positionH>
                <wp:positionV relativeFrom="paragraph">
                  <wp:posOffset>37465</wp:posOffset>
                </wp:positionV>
                <wp:extent cx="6256080" cy="304800"/>
                <wp:effectExtent l="0" t="0" r="0" b="0"/>
                <wp:wrapNone/>
                <wp:docPr id="84" name="正方形/長方形 84" title="図2　平成25年　平均寿命と健康寿命"/>
                <wp:cNvGraphicFramePr/>
                <a:graphic xmlns:a="http://schemas.openxmlformats.org/drawingml/2006/main">
                  <a:graphicData uri="http://schemas.microsoft.com/office/word/2010/wordprocessingShape">
                    <wps:wsp>
                      <wps:cNvSpPr/>
                      <wps:spPr>
                        <a:xfrm>
                          <a:off x="0" y="0"/>
                          <a:ext cx="6256080" cy="304800"/>
                        </a:xfrm>
                        <a:prstGeom prst="rect">
                          <a:avLst/>
                        </a:prstGeom>
                        <a:noFill/>
                        <a:ln w="25400" cap="flat" cmpd="sng" algn="ctr">
                          <a:noFill/>
                          <a:prstDash val="solid"/>
                        </a:ln>
                        <a:effectLst/>
                      </wps:spPr>
                      <wps:txbx>
                        <w:txbxContent>
                          <w:p w14:paraId="4BCDAAEF" w14:textId="77777777" w:rsidR="00C345E5" w:rsidRDefault="00C345E5" w:rsidP="00C345E5">
                            <w:pPr>
                              <w:jc w:val="left"/>
                              <w:rPr>
                                <w:rFonts w:asciiTheme="majorEastAsia" w:eastAsiaTheme="majorEastAsia" w:hAnsiTheme="majorEastAsia" w:cstheme="minorBidi"/>
                                <w:bCs/>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２</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bCs/>
                                <w:color w:val="000000" w:themeColor="text1"/>
                                <w:sz w:val="20"/>
                                <w:szCs w:val="22"/>
                              </w:rPr>
                              <w:t>平均寿命と健康寿命（令和</w:t>
                            </w:r>
                            <w:r>
                              <w:rPr>
                                <w:rFonts w:asciiTheme="majorEastAsia" w:eastAsiaTheme="majorEastAsia" w:hAnsiTheme="majorEastAsia" w:cstheme="minorBidi"/>
                                <w:bCs/>
                                <w:color w:val="000000" w:themeColor="text1"/>
                                <w:sz w:val="20"/>
                                <w:szCs w:val="22"/>
                              </w:rPr>
                              <w:t>元</w:t>
                            </w:r>
                            <w:r>
                              <w:rPr>
                                <w:rFonts w:asciiTheme="majorEastAsia" w:eastAsiaTheme="majorEastAsia" w:hAnsiTheme="majorEastAsia" w:cstheme="minorBidi" w:hint="eastAsia"/>
                                <w:bCs/>
                                <w:color w:val="000000" w:themeColor="text1"/>
                                <w:sz w:val="20"/>
                                <w:szCs w:val="22"/>
                              </w:rPr>
                              <w:t>（2019）</w:t>
                            </w:r>
                            <w:r w:rsidRPr="00C25196">
                              <w:rPr>
                                <w:rFonts w:asciiTheme="majorEastAsia" w:eastAsiaTheme="majorEastAsia" w:hAnsiTheme="majorEastAsia" w:cstheme="minorBidi" w:hint="eastAsia"/>
                                <w:bCs/>
                                <w:color w:val="000000" w:themeColor="text1"/>
                                <w:sz w:val="20"/>
                                <w:szCs w:val="22"/>
                              </w:rPr>
                              <w:t>年）</w:t>
                            </w:r>
                          </w:p>
                          <w:p w14:paraId="2C237C40" w14:textId="77777777" w:rsidR="00C345E5" w:rsidRDefault="00C345E5" w:rsidP="00C345E5">
                            <w:pPr>
                              <w:jc w:val="left"/>
                              <w:rPr>
                                <w:rFonts w:asciiTheme="majorEastAsia" w:eastAsiaTheme="majorEastAsia" w:hAnsiTheme="majorEastAsia" w:cstheme="minorBidi"/>
                                <w:bCs/>
                                <w:color w:val="000000" w:themeColor="text1"/>
                                <w:sz w:val="20"/>
                                <w:szCs w:val="22"/>
                              </w:rPr>
                            </w:pPr>
                          </w:p>
                          <w:p w14:paraId="68626C87" w14:textId="77777777" w:rsidR="00C345E5" w:rsidRDefault="00C345E5" w:rsidP="00C345E5">
                            <w:pPr>
                              <w:jc w:val="left"/>
                              <w:rPr>
                                <w:rFonts w:asciiTheme="majorEastAsia" w:eastAsiaTheme="majorEastAsia" w:hAnsiTheme="majorEastAsia" w:cstheme="minorBidi"/>
                                <w:bCs/>
                                <w:color w:val="000000" w:themeColor="text1"/>
                                <w:sz w:val="20"/>
                                <w:szCs w:val="22"/>
                              </w:rPr>
                            </w:pPr>
                          </w:p>
                          <w:p w14:paraId="22EA699C" w14:textId="77777777" w:rsidR="00C345E5" w:rsidRPr="00C25196" w:rsidRDefault="00C345E5" w:rsidP="00C345E5">
                            <w:pPr>
                              <w:jc w:val="left"/>
                              <w:rPr>
                                <w:rFonts w:asciiTheme="majorEastAsia" w:eastAsiaTheme="majorEastAsia" w:hAnsiTheme="majorEastAsia" w:cstheme="minorBidi"/>
                                <w:color w:val="000000" w:themeColor="text1"/>
                                <w:sz w:val="2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6C2EE" id="正方形/長方形 84" o:spid="_x0000_s1044" alt="タイトル: 図2　平成25年　平均寿命と健康寿命" style="position:absolute;left:0;text-align:left;margin-left:0;margin-top:2.95pt;width:492.6pt;height:24pt;z-index:25250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" filled="f" stroked="f" strokeweight="2pt">
                <v:textbox>
                  <w:txbxContent>
                    <w:p w14:paraId="4BCDAAEF" w14:textId="77777777" w:rsidR="00C345E5" w:rsidRDefault="00C345E5" w:rsidP="00C345E5">
                      <w:pPr>
                        <w:jc w:val="left"/>
                        <w:rPr>
                          <w:rFonts w:asciiTheme="majorEastAsia" w:eastAsiaTheme="majorEastAsia" w:hAnsiTheme="majorEastAsia" w:cstheme="minorBidi"/>
                          <w:bCs/>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２</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bCs/>
                          <w:color w:val="000000" w:themeColor="text1"/>
                          <w:sz w:val="20"/>
                          <w:szCs w:val="22"/>
                        </w:rPr>
                        <w:t>平均寿命と健康寿命（令和</w:t>
                      </w:r>
                      <w:r>
                        <w:rPr>
                          <w:rFonts w:asciiTheme="majorEastAsia" w:eastAsiaTheme="majorEastAsia" w:hAnsiTheme="majorEastAsia" w:cstheme="minorBidi"/>
                          <w:bCs/>
                          <w:color w:val="000000" w:themeColor="text1"/>
                          <w:sz w:val="20"/>
                          <w:szCs w:val="22"/>
                        </w:rPr>
                        <w:t>元</w:t>
                      </w:r>
                      <w:r>
                        <w:rPr>
                          <w:rFonts w:asciiTheme="majorEastAsia" w:eastAsiaTheme="majorEastAsia" w:hAnsiTheme="majorEastAsia" w:cstheme="minorBidi" w:hint="eastAsia"/>
                          <w:bCs/>
                          <w:color w:val="000000" w:themeColor="text1"/>
                          <w:sz w:val="20"/>
                          <w:szCs w:val="22"/>
                        </w:rPr>
                        <w:t>（2019）</w:t>
                      </w:r>
                      <w:r w:rsidRPr="00C25196">
                        <w:rPr>
                          <w:rFonts w:asciiTheme="majorEastAsia" w:eastAsiaTheme="majorEastAsia" w:hAnsiTheme="majorEastAsia" w:cstheme="minorBidi" w:hint="eastAsia"/>
                          <w:bCs/>
                          <w:color w:val="000000" w:themeColor="text1"/>
                          <w:sz w:val="20"/>
                          <w:szCs w:val="22"/>
                        </w:rPr>
                        <w:t>年）</w:t>
                      </w:r>
                    </w:p>
                    <w:p w14:paraId="2C237C40" w14:textId="77777777" w:rsidR="00C345E5" w:rsidRDefault="00C345E5" w:rsidP="00C345E5">
                      <w:pPr>
                        <w:jc w:val="left"/>
                        <w:rPr>
                          <w:rFonts w:asciiTheme="majorEastAsia" w:eastAsiaTheme="majorEastAsia" w:hAnsiTheme="majorEastAsia" w:cstheme="minorBidi"/>
                          <w:bCs/>
                          <w:color w:val="000000" w:themeColor="text1"/>
                          <w:sz w:val="20"/>
                          <w:szCs w:val="22"/>
                        </w:rPr>
                      </w:pPr>
                    </w:p>
                    <w:p w14:paraId="68626C87" w14:textId="77777777" w:rsidR="00C345E5" w:rsidRDefault="00C345E5" w:rsidP="00C345E5">
                      <w:pPr>
                        <w:jc w:val="left"/>
                        <w:rPr>
                          <w:rFonts w:asciiTheme="majorEastAsia" w:eastAsiaTheme="majorEastAsia" w:hAnsiTheme="majorEastAsia" w:cstheme="minorBidi"/>
                          <w:bCs/>
                          <w:color w:val="000000" w:themeColor="text1"/>
                          <w:sz w:val="20"/>
                          <w:szCs w:val="22"/>
                        </w:rPr>
                      </w:pPr>
                    </w:p>
                    <w:p w14:paraId="22EA699C" w14:textId="77777777" w:rsidR="00C345E5" w:rsidRPr="00C25196" w:rsidRDefault="00C345E5" w:rsidP="00C345E5">
                      <w:pPr>
                        <w:jc w:val="left"/>
                        <w:rPr>
                          <w:rFonts w:asciiTheme="majorEastAsia" w:eastAsiaTheme="majorEastAsia" w:hAnsiTheme="majorEastAsia" w:cstheme="minorBidi"/>
                          <w:color w:val="000000" w:themeColor="text1"/>
                          <w:sz w:val="20"/>
                          <w:szCs w:val="22"/>
                        </w:rPr>
                      </w:pPr>
                    </w:p>
                  </w:txbxContent>
                </v:textbox>
                <w10:wrap anchorx="margin"/>
              </v:rect>
            </w:pict>
          </mc:Fallback>
        </mc:AlternateContent>
      </w:r>
    </w:p>
    <w:p w14:paraId="4FBB7670" w14:textId="77777777" w:rsidR="00C345E5" w:rsidRPr="00C345E5" w:rsidRDefault="00C345E5" w:rsidP="00C345E5">
      <w:pPr>
        <w:rPr>
          <w:rFonts w:ascii="HG丸ｺﾞｼｯｸM-PRO" w:eastAsia="HG丸ｺﾞｼｯｸM-PRO" w:hAnsi="HG丸ｺﾞｼｯｸM-PRO"/>
        </w:rPr>
      </w:pPr>
    </w:p>
    <w:p w14:paraId="655B4B6B" w14:textId="77777777" w:rsidR="00C345E5" w:rsidRPr="00C345E5" w:rsidRDefault="00C345E5" w:rsidP="00C345E5">
      <w:pPr>
        <w:rPr>
          <w:rFonts w:ascii="HG丸ｺﾞｼｯｸM-PRO" w:eastAsia="HG丸ｺﾞｼｯｸM-PRO" w:hAnsi="HG丸ｺﾞｼｯｸM-PRO"/>
        </w:rPr>
      </w:pPr>
    </w:p>
    <w:p w14:paraId="33805844" w14:textId="77777777" w:rsidR="00C345E5" w:rsidRPr="00C345E5" w:rsidRDefault="00C345E5" w:rsidP="00C345E5">
      <w:pPr>
        <w:rPr>
          <w:rFonts w:ascii="HG丸ｺﾞｼｯｸM-PRO" w:eastAsia="HG丸ｺﾞｼｯｸM-PRO" w:hAnsi="HG丸ｺﾞｼｯｸM-PRO"/>
        </w:rPr>
      </w:pPr>
    </w:p>
    <w:p w14:paraId="351B72CB" w14:textId="77777777" w:rsidR="00C345E5" w:rsidRPr="00C345E5" w:rsidRDefault="00C345E5" w:rsidP="00C345E5">
      <w:pPr>
        <w:rPr>
          <w:rFonts w:ascii="HG丸ｺﾞｼｯｸM-PRO" w:eastAsia="HG丸ｺﾞｼｯｸM-PRO" w:hAnsi="HG丸ｺﾞｼｯｸM-PRO"/>
        </w:rPr>
      </w:pPr>
    </w:p>
    <w:p w14:paraId="66B0C31D" w14:textId="77777777" w:rsidR="00C345E5" w:rsidRPr="00C345E5" w:rsidRDefault="00C345E5" w:rsidP="00C345E5">
      <w:pPr>
        <w:rPr>
          <w:rFonts w:ascii="HG丸ｺﾞｼｯｸM-PRO" w:eastAsia="HG丸ｺﾞｼｯｸM-PRO" w:hAnsi="HG丸ｺﾞｼｯｸM-PRO"/>
        </w:rPr>
      </w:pPr>
    </w:p>
    <w:p w14:paraId="206BC12A" w14:textId="77777777" w:rsidR="00C345E5" w:rsidRPr="00C345E5" w:rsidRDefault="00C345E5" w:rsidP="00C345E5">
      <w:pPr>
        <w:rPr>
          <w:rFonts w:ascii="HG丸ｺﾞｼｯｸM-PRO" w:eastAsia="HG丸ｺﾞｼｯｸM-PRO" w:hAnsi="HG丸ｺﾞｼｯｸM-PRO"/>
        </w:rPr>
      </w:pPr>
    </w:p>
    <w:p w14:paraId="44BB02E2" w14:textId="77777777" w:rsidR="00C345E5" w:rsidRPr="00C345E5" w:rsidRDefault="00C345E5" w:rsidP="00C345E5">
      <w:pPr>
        <w:rPr>
          <w:rFonts w:ascii="HG丸ｺﾞｼｯｸM-PRO" w:eastAsia="HG丸ｺﾞｼｯｸM-PRO" w:hAnsi="HG丸ｺﾞｼｯｸM-PRO"/>
        </w:rPr>
      </w:pPr>
    </w:p>
    <w:p w14:paraId="6D631616" w14:textId="77777777" w:rsidR="00C345E5" w:rsidRPr="00C345E5" w:rsidRDefault="00C345E5" w:rsidP="00C345E5">
      <w:pPr>
        <w:rPr>
          <w:rFonts w:ascii="HG丸ｺﾞｼｯｸM-PRO" w:eastAsia="HG丸ｺﾞｼｯｸM-PRO" w:hAnsi="HG丸ｺﾞｼｯｸM-PRO"/>
        </w:rPr>
      </w:pPr>
    </w:p>
    <w:p w14:paraId="4C4A14D4" w14:textId="77777777" w:rsidR="00C345E5" w:rsidRPr="00C345E5" w:rsidRDefault="00C345E5" w:rsidP="00C345E5">
      <w:pPr>
        <w:rPr>
          <w:rFonts w:ascii="HG丸ｺﾞｼｯｸM-PRO" w:eastAsia="HG丸ｺﾞｼｯｸM-PRO" w:hAnsi="HG丸ｺﾞｼｯｸM-PRO"/>
        </w:rPr>
      </w:pPr>
    </w:p>
    <w:p w14:paraId="1DC491B9" w14:textId="77777777" w:rsidR="00C345E5" w:rsidRPr="00C345E5" w:rsidRDefault="00C345E5" w:rsidP="00C345E5">
      <w:pPr>
        <w:rPr>
          <w:rFonts w:ascii="HG丸ｺﾞｼｯｸM-PRO" w:eastAsia="HG丸ｺﾞｼｯｸM-PRO" w:hAnsi="HG丸ｺﾞｼｯｸM-PRO"/>
        </w:rPr>
      </w:pPr>
    </w:p>
    <w:p w14:paraId="28B6A3ED" w14:textId="77777777" w:rsidR="00C345E5" w:rsidRPr="00C345E5" w:rsidRDefault="00C345E5" w:rsidP="00C345E5">
      <w:pPr>
        <w:rPr>
          <w:rFonts w:ascii="HG丸ｺﾞｼｯｸM-PRO" w:eastAsia="HG丸ｺﾞｼｯｸM-PRO" w:hAnsi="HG丸ｺﾞｼｯｸM-PRO"/>
        </w:rPr>
      </w:pPr>
    </w:p>
    <w:p w14:paraId="1137106D" w14:textId="77777777" w:rsidR="00C345E5" w:rsidRPr="00C345E5" w:rsidRDefault="00C345E5" w:rsidP="00C345E5">
      <w:pPr>
        <w:rPr>
          <w:rFonts w:ascii="HG丸ｺﾞｼｯｸM-PRO" w:eastAsia="HG丸ｺﾞｼｯｸM-PRO" w:hAnsi="HG丸ｺﾞｼｯｸM-PRO"/>
        </w:rPr>
      </w:pPr>
    </w:p>
    <w:p w14:paraId="62089387" w14:textId="77777777" w:rsidR="00C345E5" w:rsidRPr="00C345E5" w:rsidRDefault="00C345E5" w:rsidP="00C345E5">
      <w:pPr>
        <w:rPr>
          <w:rFonts w:ascii="HG丸ｺﾞｼｯｸM-PRO" w:eastAsia="HG丸ｺﾞｼｯｸM-PRO" w:hAnsi="HG丸ｺﾞｼｯｸM-PRO"/>
        </w:rPr>
      </w:pPr>
    </w:p>
    <w:p w14:paraId="5D1C345A" w14:textId="77777777" w:rsidR="00C345E5" w:rsidRPr="00C345E5" w:rsidRDefault="00C345E5" w:rsidP="00C345E5">
      <w:pPr>
        <w:rPr>
          <w:rFonts w:ascii="HG丸ｺﾞｼｯｸM-PRO" w:eastAsia="HG丸ｺﾞｼｯｸM-PRO" w:hAnsi="HG丸ｺﾞｼｯｸM-PRO"/>
        </w:rPr>
      </w:pPr>
    </w:p>
    <w:p w14:paraId="1A5AB944" w14:textId="77777777" w:rsidR="00C345E5" w:rsidRPr="00C345E5" w:rsidRDefault="00C345E5" w:rsidP="00C345E5">
      <w:pPr>
        <w:rPr>
          <w:rFonts w:ascii="HG丸ｺﾞｼｯｸM-PRO" w:eastAsia="HG丸ｺﾞｼｯｸM-PRO" w:hAnsi="HG丸ｺﾞｼｯｸM-PRO"/>
        </w:rPr>
      </w:pPr>
    </w:p>
    <w:p w14:paraId="0CD2F6F4" w14:textId="77777777" w:rsidR="00C345E5" w:rsidRPr="00C345E5" w:rsidRDefault="00C345E5" w:rsidP="00C345E5">
      <w:pPr>
        <w:rPr>
          <w:rFonts w:ascii="HG丸ｺﾞｼｯｸM-PRO" w:eastAsia="HG丸ｺﾞｼｯｸM-PRO" w:hAnsi="HG丸ｺﾞｼｯｸM-PRO"/>
        </w:rPr>
      </w:pPr>
    </w:p>
    <w:p w14:paraId="2767298A" w14:textId="77777777" w:rsidR="00C345E5" w:rsidRPr="00C345E5" w:rsidRDefault="00C345E5" w:rsidP="00C345E5">
      <w:pPr>
        <w:rPr>
          <w:rFonts w:ascii="HG丸ｺﾞｼｯｸM-PRO" w:eastAsia="HG丸ｺﾞｼｯｸM-PRO" w:hAnsi="HG丸ｺﾞｼｯｸM-PRO"/>
        </w:rPr>
      </w:pPr>
    </w:p>
    <w:p w14:paraId="1BAC57D0" w14:textId="77777777" w:rsidR="00C345E5" w:rsidRPr="00C345E5" w:rsidRDefault="00C345E5" w:rsidP="00C345E5">
      <w:pPr>
        <w:rPr>
          <w:rFonts w:ascii="HG丸ｺﾞｼｯｸM-PRO" w:eastAsia="HG丸ｺﾞｼｯｸM-PRO" w:hAnsi="HG丸ｺﾞｼｯｸM-PRO"/>
        </w:rPr>
      </w:pPr>
    </w:p>
    <w:p w14:paraId="5C0E2A07" w14:textId="77777777" w:rsidR="00C345E5" w:rsidRPr="00C345E5" w:rsidRDefault="00C345E5" w:rsidP="00C345E5">
      <w:pPr>
        <w:rPr>
          <w:rFonts w:ascii="HG丸ｺﾞｼｯｸM-PRO" w:eastAsia="HG丸ｺﾞｼｯｸM-PRO" w:hAnsi="HG丸ｺﾞｼｯｸM-PRO"/>
        </w:rPr>
      </w:pPr>
    </w:p>
    <w:p w14:paraId="14BA2341" w14:textId="77777777" w:rsidR="00C345E5" w:rsidRPr="00C345E5" w:rsidRDefault="00C345E5" w:rsidP="00C345E5">
      <w:pPr>
        <w:rPr>
          <w:rFonts w:ascii="HG丸ｺﾞｼｯｸM-PRO" w:eastAsia="HG丸ｺﾞｼｯｸM-PRO" w:hAnsi="HG丸ｺﾞｼｯｸM-PRO"/>
        </w:rPr>
      </w:pPr>
    </w:p>
    <w:p w14:paraId="184FB121" w14:textId="77777777" w:rsidR="00C345E5" w:rsidRPr="00C345E5" w:rsidRDefault="00C345E5" w:rsidP="00C345E5">
      <w:pPr>
        <w:rPr>
          <w:rFonts w:ascii="HG丸ｺﾞｼｯｸM-PRO" w:eastAsia="HG丸ｺﾞｼｯｸM-PRO" w:hAnsi="HG丸ｺﾞｼｯｸM-PRO"/>
        </w:rPr>
      </w:pPr>
    </w:p>
    <w:p w14:paraId="0DF9263A" w14:textId="77777777" w:rsidR="00C345E5" w:rsidRPr="00C345E5" w:rsidRDefault="00C345E5" w:rsidP="00C345E5">
      <w:pPr>
        <w:rPr>
          <w:rFonts w:ascii="HG丸ｺﾞｼｯｸM-PRO" w:eastAsia="HG丸ｺﾞｼｯｸM-PRO" w:hAnsi="HG丸ｺﾞｼｯｸM-PRO"/>
        </w:rPr>
      </w:pPr>
    </w:p>
    <w:p w14:paraId="658552D6" w14:textId="77777777" w:rsidR="00C345E5" w:rsidRPr="00C345E5" w:rsidRDefault="00C345E5" w:rsidP="00C345E5">
      <w:pPr>
        <w:rPr>
          <w:rFonts w:ascii="HG丸ｺﾞｼｯｸM-PRO" w:eastAsia="HG丸ｺﾞｼｯｸM-PRO" w:hAnsi="HG丸ｺﾞｼｯｸM-PRO"/>
        </w:rPr>
      </w:pPr>
    </w:p>
    <w:p w14:paraId="7882104B" w14:textId="77777777" w:rsidR="00C345E5" w:rsidRPr="00C345E5" w:rsidRDefault="00C345E5" w:rsidP="00C345E5">
      <w:pPr>
        <w:rPr>
          <w:rFonts w:ascii="HG丸ｺﾞｼｯｸM-PRO" w:eastAsia="HG丸ｺﾞｼｯｸM-PRO" w:hAnsi="HG丸ｺﾞｼｯｸM-PRO"/>
        </w:rPr>
      </w:pPr>
    </w:p>
    <w:p w14:paraId="219DB2DE" w14:textId="77777777" w:rsidR="00C345E5" w:rsidRPr="00C345E5" w:rsidRDefault="00C345E5" w:rsidP="00C345E5">
      <w:pPr>
        <w:rPr>
          <w:rFonts w:ascii="HG丸ｺﾞｼｯｸM-PRO" w:eastAsia="HG丸ｺﾞｼｯｸM-PRO" w:hAnsi="HG丸ｺﾞｼｯｸM-PRO"/>
        </w:rPr>
      </w:pPr>
    </w:p>
    <w:p w14:paraId="71A65F8E" w14:textId="77777777" w:rsidR="00C345E5" w:rsidRPr="00C345E5" w:rsidRDefault="00C345E5" w:rsidP="00C345E5">
      <w:pPr>
        <w:rPr>
          <w:rFonts w:ascii="HG丸ｺﾞｼｯｸM-PRO" w:eastAsia="HG丸ｺﾞｼｯｸM-PRO" w:hAnsi="HG丸ｺﾞｼｯｸM-PRO"/>
        </w:rPr>
      </w:pPr>
    </w:p>
    <w:p w14:paraId="7C236D9D" w14:textId="77777777" w:rsidR="00C345E5" w:rsidRPr="00C345E5" w:rsidRDefault="00C345E5" w:rsidP="00C345E5">
      <w:pPr>
        <w:rPr>
          <w:rFonts w:ascii="HG丸ｺﾞｼｯｸM-PRO" w:eastAsia="HG丸ｺﾞｼｯｸM-PRO" w:hAnsi="HG丸ｺﾞｼｯｸM-PRO"/>
        </w:rPr>
      </w:pPr>
    </w:p>
    <w:p w14:paraId="56133174" w14:textId="77777777" w:rsidR="00C345E5" w:rsidRPr="00C345E5" w:rsidRDefault="00C345E5" w:rsidP="00C345E5">
      <w:pPr>
        <w:rPr>
          <w:rFonts w:ascii="HG丸ｺﾞｼｯｸM-PRO" w:eastAsia="HG丸ｺﾞｼｯｸM-PRO" w:hAnsi="HG丸ｺﾞｼｯｸM-PRO"/>
        </w:rPr>
      </w:pPr>
    </w:p>
    <w:p w14:paraId="44982F8A" w14:textId="77777777" w:rsidR="00C345E5" w:rsidRPr="00C345E5" w:rsidRDefault="00C345E5" w:rsidP="00C345E5">
      <w:pPr>
        <w:rPr>
          <w:rFonts w:ascii="HG丸ｺﾞｼｯｸM-PRO" w:eastAsia="HG丸ｺﾞｼｯｸM-PRO" w:hAnsi="HG丸ｺﾞｼｯｸM-PRO"/>
        </w:rPr>
      </w:pPr>
    </w:p>
    <w:p w14:paraId="3982BE25" w14:textId="77777777" w:rsidR="00C345E5" w:rsidRPr="00C345E5" w:rsidRDefault="00C345E5" w:rsidP="00C345E5">
      <w:pPr>
        <w:rPr>
          <w:rFonts w:ascii="HG丸ｺﾞｼｯｸM-PRO" w:eastAsia="HG丸ｺﾞｼｯｸM-PRO" w:hAnsi="HG丸ｺﾞｼｯｸM-PRO"/>
        </w:rPr>
      </w:pPr>
    </w:p>
    <w:p w14:paraId="1A1F0CF0" w14:textId="77777777" w:rsidR="00C345E5" w:rsidRPr="00C345E5" w:rsidRDefault="00C345E5" w:rsidP="00C345E5">
      <w:pPr>
        <w:rPr>
          <w:rFonts w:ascii="HG丸ｺﾞｼｯｸM-PRO" w:eastAsia="HG丸ｺﾞｼｯｸM-PRO" w:hAnsi="HG丸ｺﾞｼｯｸM-PRO"/>
        </w:rPr>
      </w:pPr>
    </w:p>
    <w:p w14:paraId="1774B79F" w14:textId="77777777" w:rsidR="00C345E5" w:rsidRPr="00C345E5" w:rsidRDefault="00C345E5" w:rsidP="00C345E5">
      <w:pPr>
        <w:rPr>
          <w:rFonts w:ascii="HG丸ｺﾞｼｯｸM-PRO" w:eastAsia="HG丸ｺﾞｼｯｸM-PRO" w:hAnsi="HG丸ｺﾞｼｯｸM-PRO"/>
        </w:rPr>
      </w:pPr>
    </w:p>
    <w:p w14:paraId="04EC8FC3" w14:textId="7F1C4F06" w:rsidR="00C345E5" w:rsidRPr="00C345E5" w:rsidRDefault="00C345E5" w:rsidP="00C345E5">
      <w:pPr>
        <w:tabs>
          <w:tab w:val="left" w:pos="1635"/>
        </w:tabs>
        <w:rPr>
          <w:rFonts w:ascii="HG丸ｺﾞｼｯｸM-PRO" w:eastAsia="HG丸ｺﾞｼｯｸM-PRO" w:hAnsi="HG丸ｺﾞｼｯｸM-PRO"/>
        </w:rPr>
      </w:pPr>
    </w:p>
    <w:p w14:paraId="68B060D1" w14:textId="55051187" w:rsidR="00C345E5" w:rsidRDefault="00C345E5" w:rsidP="00C345E5">
      <w:pPr>
        <w:rPr>
          <w:rFonts w:ascii="HG丸ｺﾞｼｯｸM-PRO" w:eastAsia="HG丸ｺﾞｼｯｸM-PRO" w:hAnsi="HG丸ｺﾞｼｯｸM-PRO"/>
        </w:rPr>
      </w:pPr>
    </w:p>
    <w:p w14:paraId="64EC2B93" w14:textId="77777777" w:rsidR="00C345E5" w:rsidRPr="00C345E5" w:rsidRDefault="00C345E5" w:rsidP="00C345E5">
      <w:pPr>
        <w:rPr>
          <w:rFonts w:ascii="ＭＳ ゴシック" w:eastAsia="ＭＳ ゴシック" w:hAnsi="ＭＳ ゴシック"/>
          <w:b/>
          <w:bCs/>
          <w:color w:val="0070C0"/>
          <w:kern w:val="36"/>
          <w:sz w:val="36"/>
          <w:szCs w:val="36"/>
          <w:u w:val="single"/>
          <w:lang w:val="x-none"/>
        </w:rPr>
      </w:pPr>
      <w:r w:rsidRPr="00C345E5">
        <w:rPr>
          <w:rFonts w:asciiTheme="majorEastAsia" w:eastAsiaTheme="majorEastAsia" w:hAnsiTheme="majorEastAsia" w:cstheme="minorBidi"/>
          <w:b/>
          <w:noProof/>
          <w:sz w:val="28"/>
        </w:rPr>
        <w:lastRenderedPageBreak/>
        <mc:AlternateContent>
          <mc:Choice Requires="wps">
            <w:drawing>
              <wp:anchor distT="0" distB="0" distL="114300" distR="114300" simplePos="0" relativeHeight="252517376" behindDoc="0" locked="0" layoutInCell="1" allowOverlap="1" wp14:anchorId="5350979E" wp14:editId="55D573D8">
                <wp:simplePos x="0" y="0"/>
                <wp:positionH relativeFrom="margin">
                  <wp:align>right</wp:align>
                </wp:positionH>
                <wp:positionV relativeFrom="paragraph">
                  <wp:posOffset>431321</wp:posOffset>
                </wp:positionV>
                <wp:extent cx="6331789" cy="704850"/>
                <wp:effectExtent l="0" t="0" r="12065" b="19050"/>
                <wp:wrapNone/>
                <wp:docPr id="3741" name="テキスト ボックス 3741"/>
                <wp:cNvGraphicFramePr/>
                <a:graphic xmlns:a="http://schemas.openxmlformats.org/drawingml/2006/main">
                  <a:graphicData uri="http://schemas.microsoft.com/office/word/2010/wordprocessingShape">
                    <wps:wsp>
                      <wps:cNvSpPr txBox="1"/>
                      <wps:spPr>
                        <a:xfrm>
                          <a:off x="0" y="0"/>
                          <a:ext cx="6331789" cy="704850"/>
                        </a:xfrm>
                        <a:prstGeom prst="rect">
                          <a:avLst/>
                        </a:prstGeom>
                        <a:solidFill>
                          <a:sysClr val="window" lastClr="FFFFFF"/>
                        </a:solidFill>
                        <a:ln w="9525">
                          <a:solidFill>
                            <a:prstClr val="black"/>
                          </a:solidFill>
                          <a:prstDash val="sysDash"/>
                        </a:ln>
                      </wps:spPr>
                      <wps:txbx>
                        <w:txbxContent>
                          <w:p w14:paraId="10DC87D6" w14:textId="77777777" w:rsidR="00C345E5" w:rsidRPr="0026086A" w:rsidRDefault="00C345E5" w:rsidP="00C345E5">
                            <w:pPr>
                              <w:rPr>
                                <w:rFonts w:ascii="ＭＳ ゴシック" w:eastAsia="ＭＳ ゴシック" w:hAnsi="ＭＳ ゴシック"/>
                                <w14:textOutline w14:w="9525" w14:cap="rnd" w14:cmpd="sng" w14:algn="ctr">
                                  <w14:noFill/>
                                  <w14:prstDash w14:val="solid"/>
                                  <w14:bevel/>
                                </w14:textOutline>
                              </w:rPr>
                            </w:pPr>
                            <w:r w:rsidRPr="0026086A">
                              <w:rPr>
                                <w:rFonts w:ascii="ＭＳ ゴシック" w:eastAsia="ＭＳ ゴシック" w:hAnsi="ＭＳ ゴシック" w:hint="eastAsia"/>
                                <w14:textOutline w14:w="9525" w14:cap="rnd" w14:cmpd="sng" w14:algn="ctr">
                                  <w14:noFill/>
                                  <w14:prstDash w14:val="solid"/>
                                  <w14:bevel/>
                                </w14:textOutline>
                              </w:rPr>
                              <w:t>医療費等の状況について、国民医療費、</w:t>
                            </w:r>
                            <w:r>
                              <w:rPr>
                                <w:rFonts w:ascii="ＭＳ ゴシック" w:eastAsia="ＭＳ ゴシック" w:hAnsi="ＭＳ ゴシック"/>
                                <w14:textOutline w14:w="9525" w14:cap="rnd" w14:cmpd="sng" w14:algn="ctr">
                                  <w14:noFill/>
                                  <w14:prstDash w14:val="solid"/>
                                  <w14:bevel/>
                                </w14:textOutline>
                              </w:rPr>
                              <w:t>ＮＤＢ</w:t>
                            </w:r>
                            <w:r w:rsidRPr="0026086A">
                              <w:rPr>
                                <w:rFonts w:ascii="ＭＳ ゴシック" w:eastAsia="ＭＳ ゴシック" w:hAnsi="ＭＳ ゴシック" w:hint="eastAsia"/>
                                <w14:textOutline w14:w="9525" w14:cap="rnd" w14:cmpd="sng" w14:algn="ctr">
                                  <w14:noFill/>
                                  <w14:prstDash w14:val="solid"/>
                                  <w14:bevel/>
                                </w14:textOutline>
                              </w:rPr>
                              <w:t>の最新データは、令和</w:t>
                            </w:r>
                            <w:r w:rsidRPr="0026086A">
                              <w:rPr>
                                <w:rFonts w:ascii="ＭＳ ゴシック" w:eastAsia="ＭＳ ゴシック" w:hAnsi="ＭＳ ゴシック"/>
                                <w14:textOutline w14:w="9525" w14:cap="rnd" w14:cmpd="sng" w14:algn="ctr">
                                  <w14:noFill/>
                                  <w14:prstDash w14:val="solid"/>
                                  <w14:bevel/>
                                </w14:textOutline>
                              </w:rPr>
                              <w:t>２</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2020</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年度であるが、</w:t>
                            </w:r>
                            <w:r>
                              <w:rPr>
                                <w:rFonts w:ascii="ＭＳ ゴシック" w:eastAsia="ＭＳ ゴシック" w:hAnsi="ＭＳ ゴシック" w:hint="eastAsia"/>
                                <w14:textOutline w14:w="9525" w14:cap="rnd" w14:cmpd="sng" w14:algn="ctr">
                                  <w14:noFill/>
                                  <w14:prstDash w14:val="solid"/>
                                  <w14:bevel/>
                                </w14:textOutline>
                              </w:rPr>
                              <w:t>当該</w:t>
                            </w:r>
                            <w:r w:rsidRPr="0026086A">
                              <w:rPr>
                                <w:rFonts w:ascii="ＭＳ ゴシック" w:eastAsia="ＭＳ ゴシック" w:hAnsi="ＭＳ ゴシック" w:hint="eastAsia"/>
                                <w14:textOutline w14:w="9525" w14:cap="rnd" w14:cmpd="sng" w14:algn="ctr">
                                  <w14:noFill/>
                                  <w14:prstDash w14:val="solid"/>
                                  <w14:bevel/>
                                </w14:textOutline>
                              </w:rPr>
                              <w:t>年度は新型コロナウイルス</w:t>
                            </w:r>
                            <w:r w:rsidRPr="0026086A">
                              <w:rPr>
                                <w:rFonts w:ascii="ＭＳ ゴシック" w:eastAsia="ＭＳ ゴシック" w:hAnsi="ＭＳ ゴシック"/>
                                <w14:textOutline w14:w="9525" w14:cap="rnd" w14:cmpd="sng" w14:algn="ctr">
                                  <w14:noFill/>
                                  <w14:prstDash w14:val="solid"/>
                                  <w14:bevel/>
                                </w14:textOutline>
                              </w:rPr>
                              <w:t>感染拡大</w:t>
                            </w:r>
                            <w:r w:rsidRPr="0026086A">
                              <w:rPr>
                                <w:rFonts w:ascii="ＭＳ ゴシック" w:eastAsia="ＭＳ ゴシック" w:hAnsi="ＭＳ ゴシック" w:hint="eastAsia"/>
                                <w14:textOutline w14:w="9525" w14:cap="rnd" w14:cmpd="sng" w14:algn="ctr">
                                  <w14:noFill/>
                                  <w14:prstDash w14:val="solid"/>
                                  <w14:bevel/>
                                </w14:textOutline>
                              </w:rPr>
                              <w:t>の影響（緊急事態宣言による受診控え等）が</w:t>
                            </w:r>
                            <w:r>
                              <w:rPr>
                                <w:rFonts w:ascii="ＭＳ ゴシック" w:eastAsia="ＭＳ ゴシック" w:hAnsi="ＭＳ ゴシック" w:hint="eastAsia"/>
                                <w14:textOutline w14:w="9525" w14:cap="rnd" w14:cmpd="sng" w14:algn="ctr">
                                  <w14:noFill/>
                                  <w14:prstDash w14:val="solid"/>
                                  <w14:bevel/>
                                </w14:textOutline>
                              </w:rPr>
                              <w:t>大きい</w:t>
                            </w:r>
                            <w:r>
                              <w:rPr>
                                <w:rFonts w:ascii="ＭＳ ゴシック" w:eastAsia="ＭＳ ゴシック" w:hAnsi="ＭＳ ゴシック"/>
                                <w14:textOutline w14:w="9525" w14:cap="rnd" w14:cmpd="sng" w14:algn="ctr">
                                  <w14:noFill/>
                                  <w14:prstDash w14:val="solid"/>
                                  <w14:bevel/>
                                </w14:textOutline>
                              </w:rPr>
                              <w:t>可能性が</w:t>
                            </w:r>
                            <w:r w:rsidRPr="0026086A">
                              <w:rPr>
                                <w:rFonts w:ascii="ＭＳ ゴシック" w:eastAsia="ＭＳ ゴシック" w:hAnsi="ＭＳ ゴシック" w:hint="eastAsia"/>
                                <w14:textOutline w14:w="9525" w14:cap="rnd" w14:cmpd="sng" w14:algn="ctr">
                                  <w14:noFill/>
                                  <w14:prstDash w14:val="solid"/>
                                  <w14:bevel/>
                                </w14:textOutline>
                              </w:rPr>
                              <w:t>あるため、本計画では影響が少ない</w:t>
                            </w:r>
                            <w:r>
                              <w:rPr>
                                <w:rFonts w:ascii="ＭＳ ゴシック" w:eastAsia="ＭＳ ゴシック" w:hAnsi="ＭＳ ゴシック" w:hint="eastAsia"/>
                                <w14:textOutline w14:w="9525" w14:cap="rnd" w14:cmpd="sng" w14:algn="ctr">
                                  <w14:noFill/>
                                  <w14:prstDash w14:val="solid"/>
                                  <w14:bevel/>
                                </w14:textOutline>
                              </w:rPr>
                              <w:t>令和元</w:t>
                            </w:r>
                            <w:r>
                              <w:rPr>
                                <w:rFonts w:ascii="ＭＳ ゴシック" w:eastAsia="ＭＳ ゴシック" w:hAnsi="ＭＳ ゴシック"/>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2019</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年度のデータを用</w:t>
                            </w:r>
                            <w:r>
                              <w:rPr>
                                <w:rFonts w:ascii="ＭＳ ゴシック" w:eastAsia="ＭＳ ゴシック" w:hAnsi="ＭＳ ゴシック" w:hint="eastAsia"/>
                                <w14:textOutline w14:w="9525" w14:cap="rnd" w14:cmpd="sng" w14:algn="ctr">
                                  <w14:noFill/>
                                  <w14:prstDash w14:val="solid"/>
                                  <w14:bevel/>
                                </w14:textOutline>
                              </w:rPr>
                              <w:t>い</w:t>
                            </w:r>
                            <w:r w:rsidRPr="0026086A">
                              <w:rPr>
                                <w:rFonts w:ascii="ＭＳ ゴシック" w:eastAsia="ＭＳ ゴシック" w:hAnsi="ＭＳ ゴシック" w:hint="eastAsia"/>
                                <w14:textOutline w14:w="9525" w14:cap="rnd" w14:cmpd="sng" w14:algn="ctr">
                                  <w14:noFill/>
                                  <w14:prstDash w14:val="solid"/>
                                  <w14:bevel/>
                                </w14:textOutline>
                              </w:rPr>
                              <w:t>て医療費分析を行っています。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0979E" id="テキスト ボックス 3741" o:spid="_x0000_s1045" type="#_x0000_t202" style="position:absolute;left:0;text-align:left;margin-left:447.35pt;margin-top:33.95pt;width:498.55pt;height:55.5pt;z-index:2525173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" fillcolor="window">
                <v:stroke dashstyle="3 1"/>
                <v:textbox>
                  <w:txbxContent>
                    <w:p w14:paraId="10DC87D6" w14:textId="77777777" w:rsidR="00C345E5" w:rsidRPr="0026086A" w:rsidRDefault="00C345E5" w:rsidP="00C345E5">
                      <w:pPr>
                        <w:rPr>
                          <w:rFonts w:ascii="ＭＳ ゴシック" w:eastAsia="ＭＳ ゴシック" w:hAnsi="ＭＳ ゴシック"/>
                          <w14:textOutline w14:w="9525" w14:cap="rnd" w14:cmpd="sng" w14:algn="ctr">
                            <w14:noFill/>
                            <w14:prstDash w14:val="solid"/>
                            <w14:bevel/>
                          </w14:textOutline>
                        </w:rPr>
                      </w:pPr>
                      <w:r w:rsidRPr="0026086A">
                        <w:rPr>
                          <w:rFonts w:ascii="ＭＳ ゴシック" w:eastAsia="ＭＳ ゴシック" w:hAnsi="ＭＳ ゴシック" w:hint="eastAsia"/>
                          <w14:textOutline w14:w="9525" w14:cap="rnd" w14:cmpd="sng" w14:algn="ctr">
                            <w14:noFill/>
                            <w14:prstDash w14:val="solid"/>
                            <w14:bevel/>
                          </w14:textOutline>
                        </w:rPr>
                        <w:t>医療費等の状況について、国民医療費、</w:t>
                      </w:r>
                      <w:r>
                        <w:rPr>
                          <w:rFonts w:ascii="ＭＳ ゴシック" w:eastAsia="ＭＳ ゴシック" w:hAnsi="ＭＳ ゴシック"/>
                          <w14:textOutline w14:w="9525" w14:cap="rnd" w14:cmpd="sng" w14:algn="ctr">
                            <w14:noFill/>
                            <w14:prstDash w14:val="solid"/>
                            <w14:bevel/>
                          </w14:textOutline>
                        </w:rPr>
                        <w:t>ＮＤＢ</w:t>
                      </w:r>
                      <w:r w:rsidRPr="0026086A">
                        <w:rPr>
                          <w:rFonts w:ascii="ＭＳ ゴシック" w:eastAsia="ＭＳ ゴシック" w:hAnsi="ＭＳ ゴシック" w:hint="eastAsia"/>
                          <w14:textOutline w14:w="9525" w14:cap="rnd" w14:cmpd="sng" w14:algn="ctr">
                            <w14:noFill/>
                            <w14:prstDash w14:val="solid"/>
                            <w14:bevel/>
                          </w14:textOutline>
                        </w:rPr>
                        <w:t>の最新データは、令和</w:t>
                      </w:r>
                      <w:r w:rsidRPr="0026086A">
                        <w:rPr>
                          <w:rFonts w:ascii="ＭＳ ゴシック" w:eastAsia="ＭＳ ゴシック" w:hAnsi="ＭＳ ゴシック"/>
                          <w14:textOutline w14:w="9525" w14:cap="rnd" w14:cmpd="sng" w14:algn="ctr">
                            <w14:noFill/>
                            <w14:prstDash w14:val="solid"/>
                            <w14:bevel/>
                          </w14:textOutline>
                        </w:rPr>
                        <w:t>２</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2020</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年度であるが、</w:t>
                      </w:r>
                      <w:r>
                        <w:rPr>
                          <w:rFonts w:ascii="ＭＳ ゴシック" w:eastAsia="ＭＳ ゴシック" w:hAnsi="ＭＳ ゴシック" w:hint="eastAsia"/>
                          <w14:textOutline w14:w="9525" w14:cap="rnd" w14:cmpd="sng" w14:algn="ctr">
                            <w14:noFill/>
                            <w14:prstDash w14:val="solid"/>
                            <w14:bevel/>
                          </w14:textOutline>
                        </w:rPr>
                        <w:t>当該</w:t>
                      </w:r>
                      <w:r w:rsidRPr="0026086A">
                        <w:rPr>
                          <w:rFonts w:ascii="ＭＳ ゴシック" w:eastAsia="ＭＳ ゴシック" w:hAnsi="ＭＳ ゴシック" w:hint="eastAsia"/>
                          <w14:textOutline w14:w="9525" w14:cap="rnd" w14:cmpd="sng" w14:algn="ctr">
                            <w14:noFill/>
                            <w14:prstDash w14:val="solid"/>
                            <w14:bevel/>
                          </w14:textOutline>
                        </w:rPr>
                        <w:t>年度は新型コロナウイルス</w:t>
                      </w:r>
                      <w:r w:rsidRPr="0026086A">
                        <w:rPr>
                          <w:rFonts w:ascii="ＭＳ ゴシック" w:eastAsia="ＭＳ ゴシック" w:hAnsi="ＭＳ ゴシック"/>
                          <w14:textOutline w14:w="9525" w14:cap="rnd" w14:cmpd="sng" w14:algn="ctr">
                            <w14:noFill/>
                            <w14:prstDash w14:val="solid"/>
                            <w14:bevel/>
                          </w14:textOutline>
                        </w:rPr>
                        <w:t>感染拡大</w:t>
                      </w:r>
                      <w:r w:rsidRPr="0026086A">
                        <w:rPr>
                          <w:rFonts w:ascii="ＭＳ ゴシック" w:eastAsia="ＭＳ ゴシック" w:hAnsi="ＭＳ ゴシック" w:hint="eastAsia"/>
                          <w14:textOutline w14:w="9525" w14:cap="rnd" w14:cmpd="sng" w14:algn="ctr">
                            <w14:noFill/>
                            <w14:prstDash w14:val="solid"/>
                            <w14:bevel/>
                          </w14:textOutline>
                        </w:rPr>
                        <w:t>の影響（緊急事態宣言による受診控え等）が</w:t>
                      </w:r>
                      <w:r>
                        <w:rPr>
                          <w:rFonts w:ascii="ＭＳ ゴシック" w:eastAsia="ＭＳ ゴシック" w:hAnsi="ＭＳ ゴシック" w:hint="eastAsia"/>
                          <w14:textOutline w14:w="9525" w14:cap="rnd" w14:cmpd="sng" w14:algn="ctr">
                            <w14:noFill/>
                            <w14:prstDash w14:val="solid"/>
                            <w14:bevel/>
                          </w14:textOutline>
                        </w:rPr>
                        <w:t>大きい</w:t>
                      </w:r>
                      <w:r>
                        <w:rPr>
                          <w:rFonts w:ascii="ＭＳ ゴシック" w:eastAsia="ＭＳ ゴシック" w:hAnsi="ＭＳ ゴシック"/>
                          <w14:textOutline w14:w="9525" w14:cap="rnd" w14:cmpd="sng" w14:algn="ctr">
                            <w14:noFill/>
                            <w14:prstDash w14:val="solid"/>
                            <w14:bevel/>
                          </w14:textOutline>
                        </w:rPr>
                        <w:t>可能性が</w:t>
                      </w:r>
                      <w:r w:rsidRPr="0026086A">
                        <w:rPr>
                          <w:rFonts w:ascii="ＭＳ ゴシック" w:eastAsia="ＭＳ ゴシック" w:hAnsi="ＭＳ ゴシック" w:hint="eastAsia"/>
                          <w14:textOutline w14:w="9525" w14:cap="rnd" w14:cmpd="sng" w14:algn="ctr">
                            <w14:noFill/>
                            <w14:prstDash w14:val="solid"/>
                            <w14:bevel/>
                          </w14:textOutline>
                        </w:rPr>
                        <w:t>あるため、本計画では影響が少ない</w:t>
                      </w:r>
                      <w:r>
                        <w:rPr>
                          <w:rFonts w:ascii="ＭＳ ゴシック" w:eastAsia="ＭＳ ゴシック" w:hAnsi="ＭＳ ゴシック" w:hint="eastAsia"/>
                          <w14:textOutline w14:w="9525" w14:cap="rnd" w14:cmpd="sng" w14:algn="ctr">
                            <w14:noFill/>
                            <w14:prstDash w14:val="solid"/>
                            <w14:bevel/>
                          </w14:textOutline>
                        </w:rPr>
                        <w:t>令和元</w:t>
                      </w:r>
                      <w:r>
                        <w:rPr>
                          <w:rFonts w:ascii="ＭＳ ゴシック" w:eastAsia="ＭＳ ゴシック" w:hAnsi="ＭＳ ゴシック"/>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2019</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年度のデータを用</w:t>
                      </w:r>
                      <w:r>
                        <w:rPr>
                          <w:rFonts w:ascii="ＭＳ ゴシック" w:eastAsia="ＭＳ ゴシック" w:hAnsi="ＭＳ ゴシック" w:hint="eastAsia"/>
                          <w14:textOutline w14:w="9525" w14:cap="rnd" w14:cmpd="sng" w14:algn="ctr">
                            <w14:noFill/>
                            <w14:prstDash w14:val="solid"/>
                            <w14:bevel/>
                          </w14:textOutline>
                        </w:rPr>
                        <w:t>い</w:t>
                      </w:r>
                      <w:r w:rsidRPr="0026086A">
                        <w:rPr>
                          <w:rFonts w:ascii="ＭＳ ゴシック" w:eastAsia="ＭＳ ゴシック" w:hAnsi="ＭＳ ゴシック" w:hint="eastAsia"/>
                          <w14:textOutline w14:w="9525" w14:cap="rnd" w14:cmpd="sng" w14:algn="ctr">
                            <w14:noFill/>
                            <w14:prstDash w14:val="solid"/>
                            <w14:bevel/>
                          </w14:textOutline>
                        </w:rPr>
                        <w:t>て医療費分析を行っています。</w:t>
                      </w:r>
                    </w:p>
                  </w:txbxContent>
                </v:textbox>
                <w10:wrap anchorx="margin"/>
              </v:shape>
            </w:pict>
          </mc:Fallback>
        </mc:AlternateContent>
      </w:r>
      <w:r w:rsidRPr="00C345E5">
        <w:rPr>
          <w:rFonts w:ascii="ＭＳ ゴシック" w:eastAsia="ＭＳ ゴシック" w:hAnsi="ＭＳ ゴシック" w:hint="eastAsia"/>
          <w:b/>
          <w:bCs/>
          <w:color w:val="0070C0"/>
          <w:kern w:val="36"/>
          <w:sz w:val="36"/>
          <w:szCs w:val="36"/>
          <w:u w:val="single"/>
          <w:lang w:val="x-none"/>
        </w:rPr>
        <w:t>２</w:t>
      </w:r>
      <w:r w:rsidRPr="00C345E5">
        <w:rPr>
          <w:rFonts w:ascii="ＭＳ ゴシック" w:eastAsia="ＭＳ ゴシック" w:hAnsi="ＭＳ ゴシック" w:hint="eastAsia"/>
          <w:b/>
          <w:bCs/>
          <w:color w:val="0070C0"/>
          <w:kern w:val="36"/>
          <w:sz w:val="36"/>
          <w:szCs w:val="36"/>
          <w:u w:val="single"/>
          <w:lang w:val="x-none" w:eastAsia="x-none"/>
        </w:rPr>
        <w:t>．</w:t>
      </w:r>
      <w:proofErr w:type="spellStart"/>
      <w:r w:rsidRPr="00C345E5">
        <w:rPr>
          <w:rFonts w:ascii="ＭＳ ゴシック" w:eastAsia="ＭＳ ゴシック" w:hAnsi="ＭＳ ゴシック" w:hint="eastAsia"/>
          <w:b/>
          <w:bCs/>
          <w:color w:val="0070C0"/>
          <w:kern w:val="36"/>
          <w:sz w:val="36"/>
          <w:szCs w:val="36"/>
          <w:u w:val="single"/>
          <w:lang w:val="x-none"/>
        </w:rPr>
        <w:t>医療費等の状況</w:t>
      </w:r>
      <w:proofErr w:type="spellEnd"/>
    </w:p>
    <w:p w14:paraId="3E7E5896" w14:textId="77777777" w:rsidR="00C345E5" w:rsidRPr="00C345E5" w:rsidRDefault="00C345E5" w:rsidP="00C345E5">
      <w:pPr>
        <w:rPr>
          <w:rFonts w:ascii="HG丸ｺﾞｼｯｸM-PRO" w:eastAsia="HG丸ｺﾞｼｯｸM-PRO" w:hAnsi="HG丸ｺﾞｼｯｸM-PRO"/>
        </w:rPr>
      </w:pPr>
    </w:p>
    <w:p w14:paraId="15B35BB0" w14:textId="77777777" w:rsidR="00C345E5" w:rsidRPr="00C345E5" w:rsidRDefault="00C345E5" w:rsidP="00C345E5">
      <w:pPr>
        <w:rPr>
          <w:rFonts w:ascii="HG丸ｺﾞｼｯｸM-PRO" w:eastAsia="HG丸ｺﾞｼｯｸM-PRO" w:hAnsi="HG丸ｺﾞｼｯｸM-PRO"/>
        </w:rPr>
      </w:pPr>
    </w:p>
    <w:p w14:paraId="1D673697" w14:textId="77777777" w:rsidR="00C345E5" w:rsidRPr="00C345E5" w:rsidRDefault="00C345E5" w:rsidP="00C345E5">
      <w:pPr>
        <w:rPr>
          <w:rFonts w:ascii="HG丸ｺﾞｼｯｸM-PRO" w:eastAsia="HG丸ｺﾞｼｯｸM-PRO" w:hAnsi="HG丸ｺﾞｼｯｸM-PRO"/>
        </w:rPr>
      </w:pPr>
    </w:p>
    <w:p w14:paraId="48235A7E" w14:textId="77777777" w:rsidR="00C345E5" w:rsidRPr="00C345E5" w:rsidRDefault="00C345E5" w:rsidP="00C345E5">
      <w:pPr>
        <w:rPr>
          <w:rFonts w:ascii="HG丸ｺﾞｼｯｸM-PRO" w:eastAsia="HG丸ｺﾞｼｯｸM-PRO" w:hAnsi="HG丸ｺﾞｼｯｸM-PRO"/>
        </w:rPr>
      </w:pPr>
    </w:p>
    <w:p w14:paraId="0C53AC39" w14:textId="31DA002D" w:rsidR="00C345E5" w:rsidRPr="00C345E5" w:rsidRDefault="00C345E5" w:rsidP="00C345E5">
      <w:pPr>
        <w:rPr>
          <w:rFonts w:ascii="HG丸ｺﾞｼｯｸM-PRO" w:eastAsia="HG丸ｺﾞｼｯｸM-PRO" w:hAnsi="HG丸ｺﾞｼｯｸM-PRO"/>
        </w:rPr>
      </w:pPr>
      <w:r>
        <w:rPr>
          <w:rFonts w:ascii="ＭＳ ゴシック" w:eastAsia="ＭＳ ゴシック" w:hAnsi="ＭＳ ゴシック"/>
          <w:b/>
          <w:bCs/>
          <w:noProof/>
          <w:color w:val="0070C0"/>
          <w:kern w:val="36"/>
          <w:sz w:val="36"/>
          <w:szCs w:val="36"/>
          <w:u w:val="single"/>
        </w:rPr>
        <mc:AlternateContent>
          <mc:Choice Requires="wps">
            <w:drawing>
              <wp:anchor distT="0" distB="0" distL="114300" distR="114300" simplePos="0" relativeHeight="252519424" behindDoc="0" locked="0" layoutInCell="1" allowOverlap="1" wp14:anchorId="176CCE1C" wp14:editId="250D2E91">
                <wp:simplePos x="0" y="0"/>
                <wp:positionH relativeFrom="margin">
                  <wp:align>left</wp:align>
                </wp:positionH>
                <wp:positionV relativeFrom="paragraph">
                  <wp:posOffset>108585</wp:posOffset>
                </wp:positionV>
                <wp:extent cx="6313170" cy="2371725"/>
                <wp:effectExtent l="0" t="0" r="11430" b="28575"/>
                <wp:wrapNone/>
                <wp:docPr id="113" name="角丸四角形 113"/>
                <wp:cNvGraphicFramePr/>
                <a:graphic xmlns:a="http://schemas.openxmlformats.org/drawingml/2006/main">
                  <a:graphicData uri="http://schemas.microsoft.com/office/word/2010/wordprocessingShape">
                    <wps:wsp>
                      <wps:cNvSpPr/>
                      <wps:spPr>
                        <a:xfrm>
                          <a:off x="0" y="0"/>
                          <a:ext cx="6313170" cy="2371725"/>
                        </a:xfrm>
                        <a:prstGeom prst="roundRect">
                          <a:avLst>
                            <a:gd name="adj" fmla="val 413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B7BAA" id="角丸四角形 113" o:spid="_x0000_s1026" style="position:absolute;left:0;text-align:left;margin-left:0;margin-top:8.55pt;width:497.1pt;height:186.75pt;z-index:25251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" filled="f" strokecolor="#385d8a" strokeweight="2pt">
                <w10:wrap anchorx="margin"/>
              </v:roundrect>
            </w:pict>
          </mc:Fallback>
        </mc:AlternateContent>
      </w:r>
      <w:r w:rsidRPr="00C345E5">
        <w:rPr>
          <w:rFonts w:ascii="ＭＳ ゴシック" w:eastAsia="ＭＳ ゴシック" w:hAnsi="ＭＳ ゴシック"/>
          <w:b/>
          <w:bCs/>
          <w:noProof/>
          <w:color w:val="0070C0"/>
          <w:kern w:val="36"/>
          <w:sz w:val="36"/>
          <w:szCs w:val="36"/>
          <w:u w:val="single"/>
        </w:rPr>
        <mc:AlternateContent>
          <mc:Choice Requires="wps">
            <w:drawing>
              <wp:anchor distT="0" distB="0" distL="114300" distR="114300" simplePos="0" relativeHeight="252521472" behindDoc="0" locked="0" layoutInCell="1" allowOverlap="1" wp14:anchorId="3BB4BE28" wp14:editId="65EE83A1">
                <wp:simplePos x="0" y="0"/>
                <wp:positionH relativeFrom="margin">
                  <wp:posOffset>45085</wp:posOffset>
                </wp:positionH>
                <wp:positionV relativeFrom="paragraph">
                  <wp:posOffset>194310</wp:posOffset>
                </wp:positionV>
                <wp:extent cx="6200775" cy="2268220"/>
                <wp:effectExtent l="0" t="0" r="9525" b="0"/>
                <wp:wrapNone/>
                <wp:docPr id="115" name="テキスト ボックス 115"/>
                <wp:cNvGraphicFramePr/>
                <a:graphic xmlns:a="http://schemas.openxmlformats.org/drawingml/2006/main">
                  <a:graphicData uri="http://schemas.microsoft.com/office/word/2010/wordprocessingShape">
                    <wps:wsp>
                      <wps:cNvSpPr txBox="1"/>
                      <wps:spPr>
                        <a:xfrm>
                          <a:off x="0" y="0"/>
                          <a:ext cx="6200775" cy="2268220"/>
                        </a:xfrm>
                        <a:prstGeom prst="rect">
                          <a:avLst/>
                        </a:prstGeom>
                        <a:solidFill>
                          <a:sysClr val="window" lastClr="FFFFFF"/>
                        </a:solidFill>
                        <a:ln w="6350">
                          <a:noFill/>
                        </a:ln>
                      </wps:spPr>
                      <wps:txbx>
                        <w:txbxContent>
                          <w:p w14:paraId="572BF09B" w14:textId="77777777" w:rsidR="00C345E5" w:rsidRPr="00280054" w:rsidRDefault="00C345E5" w:rsidP="00C345E5">
                            <w:pPr>
                              <w:ind w:left="220" w:hangingChars="100" w:hanging="220"/>
                              <w:jc w:val="left"/>
                              <w:rPr>
                                <w:rFonts w:ascii="HG丸ｺﾞｼｯｸM-PRO" w:eastAsia="HG丸ｺﾞｼｯｸM-PRO" w:hAnsi="HG丸ｺﾞｼｯｸM-PRO" w:cstheme="minorBidi"/>
                                <w:sz w:val="22"/>
                              </w:rPr>
                            </w:pPr>
                            <w:r>
                              <w:rPr>
                                <w:rFonts w:ascii="HG丸ｺﾞｼｯｸM-PRO" w:eastAsia="HG丸ｺﾞｼｯｸM-PRO" w:hAnsi="HG丸ｺﾞｼｯｸM-PRO" w:cstheme="minorBidi" w:hint="eastAsia"/>
                                <w:sz w:val="22"/>
                              </w:rPr>
                              <w:t xml:space="preserve">▽　</w:t>
                            </w:r>
                            <w:r w:rsidRPr="00280054">
                              <w:rPr>
                                <w:rFonts w:ascii="HG丸ｺﾞｼｯｸM-PRO" w:eastAsia="HG丸ｺﾞｼｯｸM-PRO" w:hAnsi="HG丸ｺﾞｼｯｸM-PRO" w:cstheme="minorBidi" w:hint="eastAsia"/>
                                <w:sz w:val="22"/>
                              </w:rPr>
                              <w:t>大阪府の総医療費は、令和元（2019）年度で3兆3,956億円、一人当たり医療費は、385,469円となっています。</w:t>
                            </w:r>
                            <w:r>
                              <w:rPr>
                                <w:rFonts w:ascii="HG丸ｺﾞｼｯｸM-PRO" w:eastAsia="HG丸ｺﾞｼｯｸM-PRO" w:hAnsi="HG丸ｺﾞｼｯｸM-PRO" w:cstheme="minorBidi" w:hint="eastAsia"/>
                                <w:sz w:val="22"/>
                              </w:rPr>
                              <w:t>【図</w:t>
                            </w:r>
                            <w:r>
                              <w:rPr>
                                <w:rFonts w:ascii="HG丸ｺﾞｼｯｸM-PRO" w:eastAsia="HG丸ｺﾞｼｯｸM-PRO" w:hAnsi="HG丸ｺﾞｼｯｸM-PRO" w:cstheme="minorBidi"/>
                                <w:sz w:val="22"/>
                              </w:rPr>
                              <w:t>４、図７</w:t>
                            </w:r>
                            <w:r>
                              <w:rPr>
                                <w:rFonts w:ascii="HG丸ｺﾞｼｯｸM-PRO" w:eastAsia="HG丸ｺﾞｼｯｸM-PRO" w:hAnsi="HG丸ｺﾞｼｯｸM-PRO" w:cstheme="minorBidi" w:hint="eastAsia"/>
                                <w:sz w:val="22"/>
                              </w:rPr>
                              <w:t>】</w:t>
                            </w:r>
                          </w:p>
                          <w:p w14:paraId="4BBA3C0E" w14:textId="77777777" w:rsidR="00C345E5" w:rsidRPr="00280054" w:rsidRDefault="00C345E5" w:rsidP="00C345E5">
                            <w:pPr>
                              <w:ind w:left="220" w:hangingChars="100" w:hanging="220"/>
                              <w:jc w:val="left"/>
                              <w:rPr>
                                <w:rFonts w:ascii="HG丸ｺﾞｼｯｸM-PRO" w:eastAsia="HG丸ｺﾞｼｯｸM-PRO" w:hAnsi="HG丸ｺﾞｼｯｸM-PRO" w:cstheme="minorBidi"/>
                                <w:sz w:val="22"/>
                              </w:rPr>
                            </w:pPr>
                            <w:r>
                              <w:rPr>
                                <w:rFonts w:ascii="HG丸ｺﾞｼｯｸM-PRO" w:eastAsia="HG丸ｺﾞｼｯｸM-PRO" w:hAnsi="HG丸ｺﾞｼｯｸM-PRO" w:cstheme="minorBidi" w:hint="eastAsia"/>
                                <w:sz w:val="22"/>
                              </w:rPr>
                              <w:t xml:space="preserve">▽　</w:t>
                            </w:r>
                            <w:r w:rsidRPr="00280054">
                              <w:rPr>
                                <w:rFonts w:ascii="HG丸ｺﾞｼｯｸM-PRO" w:eastAsia="HG丸ｺﾞｼｯｸM-PRO" w:hAnsi="HG丸ｺﾞｼｯｸM-PRO" w:cstheme="minorBidi" w:hint="eastAsia"/>
                                <w:sz w:val="22"/>
                              </w:rPr>
                              <w:t>一人当たり医療費は、全国平均よりも高く、人口規模が比較的近い首都圏（東京都、</w:t>
                            </w:r>
                            <w:r>
                              <w:rPr>
                                <w:rFonts w:ascii="HG丸ｺﾞｼｯｸM-PRO" w:eastAsia="HG丸ｺﾞｼｯｸM-PRO" w:hAnsi="HG丸ｺﾞｼｯｸM-PRO" w:cstheme="minorBidi" w:hint="eastAsia"/>
                                <w:sz w:val="22"/>
                              </w:rPr>
                              <w:t>千葉県</w:t>
                            </w:r>
                            <w:r>
                              <w:rPr>
                                <w:rFonts w:ascii="HG丸ｺﾞｼｯｸM-PRO" w:eastAsia="HG丸ｺﾞｼｯｸM-PRO" w:hAnsi="HG丸ｺﾞｼｯｸM-PRO" w:cstheme="minorBidi"/>
                                <w:sz w:val="22"/>
                              </w:rPr>
                              <w:t>、</w:t>
                            </w:r>
                            <w:r>
                              <w:rPr>
                                <w:rFonts w:ascii="HG丸ｺﾞｼｯｸM-PRO" w:eastAsia="HG丸ｺﾞｼｯｸM-PRO" w:hAnsi="HG丸ｺﾞｼｯｸM-PRO" w:cstheme="minorBidi" w:hint="eastAsia"/>
                                <w:sz w:val="22"/>
                              </w:rPr>
                              <w:t>埼玉県</w:t>
                            </w:r>
                            <w:r>
                              <w:rPr>
                                <w:rFonts w:ascii="HG丸ｺﾞｼｯｸM-PRO" w:eastAsia="HG丸ｺﾞｼｯｸM-PRO" w:hAnsi="HG丸ｺﾞｼｯｸM-PRO" w:cstheme="minorBidi"/>
                                <w:sz w:val="22"/>
                              </w:rPr>
                              <w:t>、</w:t>
                            </w:r>
                            <w:r w:rsidRPr="00280054">
                              <w:rPr>
                                <w:rFonts w:ascii="HG丸ｺﾞｼｯｸM-PRO" w:eastAsia="HG丸ｺﾞｼｯｸM-PRO" w:hAnsi="HG丸ｺﾞｼｯｸM-PRO" w:cstheme="minorBidi" w:hint="eastAsia"/>
                                <w:sz w:val="22"/>
                              </w:rPr>
                              <w:t>神奈川県）と比較すると、より高い状況となっています。</w:t>
                            </w:r>
                            <w:r>
                              <w:rPr>
                                <w:rFonts w:ascii="HG丸ｺﾞｼｯｸM-PRO" w:eastAsia="HG丸ｺﾞｼｯｸM-PRO" w:hAnsi="HG丸ｺﾞｼｯｸM-PRO" w:cstheme="minorBidi" w:hint="eastAsia"/>
                                <w:sz w:val="22"/>
                              </w:rPr>
                              <w:t>【図</w:t>
                            </w:r>
                            <w:r>
                              <w:rPr>
                                <w:rFonts w:ascii="HG丸ｺﾞｼｯｸM-PRO" w:eastAsia="HG丸ｺﾞｼｯｸM-PRO" w:hAnsi="HG丸ｺﾞｼｯｸM-PRO" w:cstheme="minorBidi"/>
                                <w:sz w:val="22"/>
                              </w:rPr>
                              <w:t>７</w:t>
                            </w:r>
                            <w:r>
                              <w:rPr>
                                <w:rFonts w:ascii="HG丸ｺﾞｼｯｸM-PRO" w:eastAsia="HG丸ｺﾞｼｯｸM-PRO" w:hAnsi="HG丸ｺﾞｼｯｸM-PRO" w:cstheme="minorBidi" w:hint="eastAsia"/>
                                <w:sz w:val="22"/>
                              </w:rPr>
                              <w:t>】</w:t>
                            </w:r>
                          </w:p>
                          <w:p w14:paraId="429EC572" w14:textId="77777777" w:rsidR="00C345E5" w:rsidRPr="00280054" w:rsidRDefault="00C345E5" w:rsidP="00C345E5">
                            <w:pPr>
                              <w:ind w:left="220" w:hangingChars="100" w:hanging="220"/>
                              <w:jc w:val="left"/>
                              <w:rPr>
                                <w:rFonts w:ascii="HG丸ｺﾞｼｯｸM-PRO" w:eastAsia="HG丸ｺﾞｼｯｸM-PRO" w:hAnsi="HG丸ｺﾞｼｯｸM-PRO" w:cstheme="minorBidi"/>
                                <w:sz w:val="22"/>
                              </w:rPr>
                            </w:pPr>
                            <w:r>
                              <w:rPr>
                                <w:rFonts w:ascii="HG丸ｺﾞｼｯｸM-PRO" w:eastAsia="HG丸ｺﾞｼｯｸM-PRO" w:hAnsi="HG丸ｺﾞｼｯｸM-PRO" w:cstheme="minorBidi" w:hint="eastAsia"/>
                                <w:sz w:val="22"/>
                              </w:rPr>
                              <w:t xml:space="preserve">▽　</w:t>
                            </w:r>
                            <w:r w:rsidRPr="00280054">
                              <w:rPr>
                                <w:rFonts w:ascii="HG丸ｺﾞｼｯｸM-PRO" w:eastAsia="HG丸ｺﾞｼｯｸM-PRO" w:hAnsi="HG丸ｺﾞｼｯｸM-PRO" w:cstheme="minorBidi" w:hint="eastAsia"/>
                                <w:sz w:val="22"/>
                              </w:rPr>
                              <w:t>疾病別では、「歯肉炎及び歯周疾患」、「生活習慣病」、「骨折」の一人当たり医療費が全国平均よりも高く、首都圏と比較しても高い状況です。</w:t>
                            </w:r>
                            <w:r>
                              <w:rPr>
                                <w:rFonts w:ascii="HG丸ｺﾞｼｯｸM-PRO" w:eastAsia="HG丸ｺﾞｼｯｸM-PRO" w:hAnsi="HG丸ｺﾞｼｯｸM-PRO" w:cstheme="minorBidi" w:hint="eastAsia"/>
                                <w:sz w:val="22"/>
                              </w:rPr>
                              <w:t>【図</w:t>
                            </w:r>
                            <w:r>
                              <w:rPr>
                                <w:rFonts w:ascii="HG丸ｺﾞｼｯｸM-PRO" w:eastAsia="HG丸ｺﾞｼｯｸM-PRO" w:hAnsi="HG丸ｺﾞｼｯｸM-PRO" w:cstheme="minorBidi"/>
                                <w:sz w:val="22"/>
                              </w:rPr>
                              <w:t>13</w:t>
                            </w:r>
                            <w:r>
                              <w:rPr>
                                <w:rFonts w:ascii="HG丸ｺﾞｼｯｸM-PRO" w:eastAsia="HG丸ｺﾞｼｯｸM-PRO" w:hAnsi="HG丸ｺﾞｼｯｸM-PRO" w:cstheme="minorBidi" w:hint="eastAsia"/>
                                <w:sz w:val="22"/>
                              </w:rPr>
                              <w:t>】</w:t>
                            </w:r>
                          </w:p>
                          <w:p w14:paraId="60097084" w14:textId="77777777" w:rsidR="00C345E5" w:rsidRPr="00280054" w:rsidRDefault="00C345E5" w:rsidP="00C345E5">
                            <w:pPr>
                              <w:ind w:left="220" w:hangingChars="100" w:hanging="220"/>
                              <w:jc w:val="left"/>
                              <w:rPr>
                                <w:rFonts w:ascii="HG丸ｺﾞｼｯｸM-PRO" w:eastAsia="HG丸ｺﾞｼｯｸM-PRO" w:hAnsi="HG丸ｺﾞｼｯｸM-PRO" w:cstheme="minorBidi"/>
                                <w:sz w:val="22"/>
                              </w:rPr>
                            </w:pPr>
                            <w:r>
                              <w:rPr>
                                <w:rFonts w:ascii="HG丸ｺﾞｼｯｸM-PRO" w:eastAsia="HG丸ｺﾞｼｯｸM-PRO" w:hAnsi="HG丸ｺﾞｼｯｸM-PRO" w:cstheme="minorBidi" w:hint="eastAsia"/>
                                <w:sz w:val="22"/>
                              </w:rPr>
                              <w:t xml:space="preserve">▽　</w:t>
                            </w:r>
                            <w:r w:rsidRPr="00280054">
                              <w:rPr>
                                <w:rFonts w:ascii="HG丸ｺﾞｼｯｸM-PRO" w:eastAsia="HG丸ｺﾞｼｯｸM-PRO" w:hAnsi="HG丸ｺﾞｼｯｸM-PRO" w:cstheme="minorBidi" w:hint="eastAsia"/>
                                <w:sz w:val="22"/>
                              </w:rPr>
                              <w:t>年齢階級別では、65歳から89</w:t>
                            </w:r>
                            <w:r>
                              <w:rPr>
                                <w:rFonts w:ascii="HG丸ｺﾞｼｯｸM-PRO" w:eastAsia="HG丸ｺﾞｼｯｸM-PRO" w:hAnsi="HG丸ｺﾞｼｯｸM-PRO" w:cstheme="minorBidi" w:hint="eastAsia"/>
                                <w:sz w:val="22"/>
                              </w:rPr>
                              <w:t>歳の医療費が特に高く、総医療費</w:t>
                            </w:r>
                            <w:r w:rsidRPr="00280054">
                              <w:rPr>
                                <w:rFonts w:ascii="HG丸ｺﾞｼｯｸM-PRO" w:eastAsia="HG丸ｺﾞｼｯｸM-PRO" w:hAnsi="HG丸ｺﾞｼｯｸM-PRO" w:cstheme="minorBidi" w:hint="eastAsia"/>
                                <w:sz w:val="22"/>
                              </w:rPr>
                              <w:t>の約56％を占めています。</w:t>
                            </w:r>
                            <w:r>
                              <w:rPr>
                                <w:rFonts w:ascii="HG丸ｺﾞｼｯｸM-PRO" w:eastAsia="HG丸ｺﾞｼｯｸM-PRO" w:hAnsi="HG丸ｺﾞｼｯｸM-PRO" w:cstheme="minorBidi" w:hint="eastAsia"/>
                                <w:sz w:val="22"/>
                              </w:rPr>
                              <w:t>【図</w:t>
                            </w:r>
                            <w:r>
                              <w:rPr>
                                <w:rFonts w:ascii="HG丸ｺﾞｼｯｸM-PRO" w:eastAsia="HG丸ｺﾞｼｯｸM-PRO" w:hAnsi="HG丸ｺﾞｼｯｸM-PRO" w:cstheme="minorBidi"/>
                                <w:sz w:val="22"/>
                              </w:rPr>
                              <w:t>12</w:t>
                            </w:r>
                            <w:r>
                              <w:rPr>
                                <w:rFonts w:ascii="HG丸ｺﾞｼｯｸM-PRO" w:eastAsia="HG丸ｺﾞｼｯｸM-PRO" w:hAnsi="HG丸ｺﾞｼｯｸM-PRO" w:cstheme="minorBidi" w:hint="eastAsia"/>
                                <w:sz w:val="22"/>
                              </w:rPr>
                              <w:t>】</w:t>
                            </w:r>
                          </w:p>
                          <w:p w14:paraId="652E6A71" w14:textId="77777777" w:rsidR="00C345E5" w:rsidRDefault="00C345E5" w:rsidP="00C345E5">
                            <w:pPr>
                              <w:jc w:val="left"/>
                              <w:rPr>
                                <w:rFonts w:ascii="HG丸ｺﾞｼｯｸM-PRO" w:eastAsia="HG丸ｺﾞｼｯｸM-PRO" w:hAnsi="HG丸ｺﾞｼｯｸM-PRO" w:cstheme="minorBidi"/>
                                <w:sz w:val="22"/>
                              </w:rPr>
                            </w:pPr>
                            <w:r>
                              <w:rPr>
                                <w:rFonts w:ascii="HG丸ｺﾞｼｯｸM-PRO" w:eastAsia="HG丸ｺﾞｼｯｸM-PRO" w:hAnsi="HG丸ｺﾞｼｯｸM-PRO" w:cstheme="minorBidi" w:hint="eastAsia"/>
                                <w:sz w:val="22"/>
                              </w:rPr>
                              <w:t xml:space="preserve">▽　</w:t>
                            </w:r>
                            <w:r w:rsidRPr="00280054">
                              <w:rPr>
                                <w:rFonts w:ascii="HG丸ｺﾞｼｯｸM-PRO" w:eastAsia="HG丸ｺﾞｼｯｸM-PRO" w:hAnsi="HG丸ｺﾞｼｯｸM-PRO" w:cstheme="minorBidi" w:hint="eastAsia"/>
                                <w:sz w:val="22"/>
                              </w:rPr>
                              <w:t>これらの地域差が生じている明確な要因についての報告はないため、継続的に分析を行って</w:t>
                            </w:r>
                          </w:p>
                          <w:p w14:paraId="40B65FDF" w14:textId="77777777" w:rsidR="00C345E5" w:rsidRPr="00280054" w:rsidRDefault="00C345E5" w:rsidP="00C345E5">
                            <w:pPr>
                              <w:ind w:firstLineChars="100" w:firstLine="220"/>
                              <w:jc w:val="left"/>
                              <w:rPr>
                                <w:rFonts w:ascii="HG丸ｺﾞｼｯｸM-PRO" w:eastAsia="HG丸ｺﾞｼｯｸM-PRO" w:hAnsi="HG丸ｺﾞｼｯｸM-PRO" w:cstheme="minorBidi"/>
                                <w:sz w:val="22"/>
                              </w:rPr>
                            </w:pPr>
                            <w:r w:rsidRPr="00280054">
                              <w:rPr>
                                <w:rFonts w:ascii="HG丸ｺﾞｼｯｸM-PRO" w:eastAsia="HG丸ｺﾞｼｯｸM-PRO" w:hAnsi="HG丸ｺﾞｼｯｸM-PRO" w:cstheme="minorBidi" w:hint="eastAsia"/>
                                <w:sz w:val="22"/>
                              </w:rPr>
                              <w:t>いく必要があります。</w:t>
                            </w:r>
                          </w:p>
                          <w:p w14:paraId="2F88BA4A" w14:textId="77777777" w:rsidR="00C345E5" w:rsidRPr="00937CD9" w:rsidRDefault="00C345E5" w:rsidP="00C34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BE28" id="テキスト ボックス 115" o:spid="_x0000_s1046" type="#_x0000_t202" style="position:absolute;left:0;text-align:left;margin-left:3.55pt;margin-top:15.3pt;width:488.25pt;height:178.6pt;z-index:2525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" fillcolor="window" stroked="f" strokeweight=".5pt">
                <v:textbox>
                  <w:txbxContent>
                    <w:p w14:paraId="572BF09B" w14:textId="77777777" w:rsidR="00C345E5" w:rsidRPr="00280054" w:rsidRDefault="00C345E5" w:rsidP="00C345E5">
                      <w:pPr>
                        <w:ind w:left="220" w:hangingChars="100" w:hanging="220"/>
                        <w:jc w:val="left"/>
                        <w:rPr>
                          <w:rFonts w:ascii="HG丸ｺﾞｼｯｸM-PRO" w:eastAsia="HG丸ｺﾞｼｯｸM-PRO" w:hAnsi="HG丸ｺﾞｼｯｸM-PRO" w:cstheme="minorBidi"/>
                          <w:sz w:val="22"/>
                        </w:rPr>
                      </w:pPr>
                      <w:r>
                        <w:rPr>
                          <w:rFonts w:ascii="HG丸ｺﾞｼｯｸM-PRO" w:eastAsia="HG丸ｺﾞｼｯｸM-PRO" w:hAnsi="HG丸ｺﾞｼｯｸM-PRO" w:cstheme="minorBidi" w:hint="eastAsia"/>
                          <w:sz w:val="22"/>
                        </w:rPr>
                        <w:t xml:space="preserve">▽　</w:t>
                      </w:r>
                      <w:r w:rsidRPr="00280054">
                        <w:rPr>
                          <w:rFonts w:ascii="HG丸ｺﾞｼｯｸM-PRO" w:eastAsia="HG丸ｺﾞｼｯｸM-PRO" w:hAnsi="HG丸ｺﾞｼｯｸM-PRO" w:cstheme="minorBidi" w:hint="eastAsia"/>
                          <w:sz w:val="22"/>
                        </w:rPr>
                        <w:t>大阪府の総医療費は、令和元（2019）年度で3兆3,956億円、一人当たり医療費は、385,469円となっています。</w:t>
                      </w:r>
                      <w:r>
                        <w:rPr>
                          <w:rFonts w:ascii="HG丸ｺﾞｼｯｸM-PRO" w:eastAsia="HG丸ｺﾞｼｯｸM-PRO" w:hAnsi="HG丸ｺﾞｼｯｸM-PRO" w:cstheme="minorBidi" w:hint="eastAsia"/>
                          <w:sz w:val="22"/>
                        </w:rPr>
                        <w:t>【図</w:t>
                      </w:r>
                      <w:r>
                        <w:rPr>
                          <w:rFonts w:ascii="HG丸ｺﾞｼｯｸM-PRO" w:eastAsia="HG丸ｺﾞｼｯｸM-PRO" w:hAnsi="HG丸ｺﾞｼｯｸM-PRO" w:cstheme="minorBidi"/>
                          <w:sz w:val="22"/>
                        </w:rPr>
                        <w:t>４、図７</w:t>
                      </w:r>
                      <w:r>
                        <w:rPr>
                          <w:rFonts w:ascii="HG丸ｺﾞｼｯｸM-PRO" w:eastAsia="HG丸ｺﾞｼｯｸM-PRO" w:hAnsi="HG丸ｺﾞｼｯｸM-PRO" w:cstheme="minorBidi" w:hint="eastAsia"/>
                          <w:sz w:val="22"/>
                        </w:rPr>
                        <w:t>】</w:t>
                      </w:r>
                    </w:p>
                    <w:p w14:paraId="4BBA3C0E" w14:textId="77777777" w:rsidR="00C345E5" w:rsidRPr="00280054" w:rsidRDefault="00C345E5" w:rsidP="00C345E5">
                      <w:pPr>
                        <w:ind w:left="220" w:hangingChars="100" w:hanging="220"/>
                        <w:jc w:val="left"/>
                        <w:rPr>
                          <w:rFonts w:ascii="HG丸ｺﾞｼｯｸM-PRO" w:eastAsia="HG丸ｺﾞｼｯｸM-PRO" w:hAnsi="HG丸ｺﾞｼｯｸM-PRO" w:cstheme="minorBidi"/>
                          <w:sz w:val="22"/>
                        </w:rPr>
                      </w:pPr>
                      <w:r>
                        <w:rPr>
                          <w:rFonts w:ascii="HG丸ｺﾞｼｯｸM-PRO" w:eastAsia="HG丸ｺﾞｼｯｸM-PRO" w:hAnsi="HG丸ｺﾞｼｯｸM-PRO" w:cstheme="minorBidi" w:hint="eastAsia"/>
                          <w:sz w:val="22"/>
                        </w:rPr>
                        <w:t xml:space="preserve">▽　</w:t>
                      </w:r>
                      <w:r w:rsidRPr="00280054">
                        <w:rPr>
                          <w:rFonts w:ascii="HG丸ｺﾞｼｯｸM-PRO" w:eastAsia="HG丸ｺﾞｼｯｸM-PRO" w:hAnsi="HG丸ｺﾞｼｯｸM-PRO" w:cstheme="minorBidi" w:hint="eastAsia"/>
                          <w:sz w:val="22"/>
                        </w:rPr>
                        <w:t>一人当たり医療費は、全国平均よりも高く、人口規模が比較的近い首都圏（東京都、</w:t>
                      </w:r>
                      <w:r>
                        <w:rPr>
                          <w:rFonts w:ascii="HG丸ｺﾞｼｯｸM-PRO" w:eastAsia="HG丸ｺﾞｼｯｸM-PRO" w:hAnsi="HG丸ｺﾞｼｯｸM-PRO" w:cstheme="minorBidi" w:hint="eastAsia"/>
                          <w:sz w:val="22"/>
                        </w:rPr>
                        <w:t>千葉県</w:t>
                      </w:r>
                      <w:r>
                        <w:rPr>
                          <w:rFonts w:ascii="HG丸ｺﾞｼｯｸM-PRO" w:eastAsia="HG丸ｺﾞｼｯｸM-PRO" w:hAnsi="HG丸ｺﾞｼｯｸM-PRO" w:cstheme="minorBidi"/>
                          <w:sz w:val="22"/>
                        </w:rPr>
                        <w:t>、</w:t>
                      </w:r>
                      <w:r>
                        <w:rPr>
                          <w:rFonts w:ascii="HG丸ｺﾞｼｯｸM-PRO" w:eastAsia="HG丸ｺﾞｼｯｸM-PRO" w:hAnsi="HG丸ｺﾞｼｯｸM-PRO" w:cstheme="minorBidi" w:hint="eastAsia"/>
                          <w:sz w:val="22"/>
                        </w:rPr>
                        <w:t>埼玉県</w:t>
                      </w:r>
                      <w:r>
                        <w:rPr>
                          <w:rFonts w:ascii="HG丸ｺﾞｼｯｸM-PRO" w:eastAsia="HG丸ｺﾞｼｯｸM-PRO" w:hAnsi="HG丸ｺﾞｼｯｸM-PRO" w:cstheme="minorBidi"/>
                          <w:sz w:val="22"/>
                        </w:rPr>
                        <w:t>、</w:t>
                      </w:r>
                      <w:r w:rsidRPr="00280054">
                        <w:rPr>
                          <w:rFonts w:ascii="HG丸ｺﾞｼｯｸM-PRO" w:eastAsia="HG丸ｺﾞｼｯｸM-PRO" w:hAnsi="HG丸ｺﾞｼｯｸM-PRO" w:cstheme="minorBidi" w:hint="eastAsia"/>
                          <w:sz w:val="22"/>
                        </w:rPr>
                        <w:t>神奈川県）と比較すると、より高い状況となっています。</w:t>
                      </w:r>
                      <w:r>
                        <w:rPr>
                          <w:rFonts w:ascii="HG丸ｺﾞｼｯｸM-PRO" w:eastAsia="HG丸ｺﾞｼｯｸM-PRO" w:hAnsi="HG丸ｺﾞｼｯｸM-PRO" w:cstheme="minorBidi" w:hint="eastAsia"/>
                          <w:sz w:val="22"/>
                        </w:rPr>
                        <w:t>【図</w:t>
                      </w:r>
                      <w:r>
                        <w:rPr>
                          <w:rFonts w:ascii="HG丸ｺﾞｼｯｸM-PRO" w:eastAsia="HG丸ｺﾞｼｯｸM-PRO" w:hAnsi="HG丸ｺﾞｼｯｸM-PRO" w:cstheme="minorBidi"/>
                          <w:sz w:val="22"/>
                        </w:rPr>
                        <w:t>７</w:t>
                      </w:r>
                      <w:r>
                        <w:rPr>
                          <w:rFonts w:ascii="HG丸ｺﾞｼｯｸM-PRO" w:eastAsia="HG丸ｺﾞｼｯｸM-PRO" w:hAnsi="HG丸ｺﾞｼｯｸM-PRO" w:cstheme="minorBidi" w:hint="eastAsia"/>
                          <w:sz w:val="22"/>
                        </w:rPr>
                        <w:t>】</w:t>
                      </w:r>
                    </w:p>
                    <w:p w14:paraId="429EC572" w14:textId="77777777" w:rsidR="00C345E5" w:rsidRPr="00280054" w:rsidRDefault="00C345E5" w:rsidP="00C345E5">
                      <w:pPr>
                        <w:ind w:left="220" w:hangingChars="100" w:hanging="220"/>
                        <w:jc w:val="left"/>
                        <w:rPr>
                          <w:rFonts w:ascii="HG丸ｺﾞｼｯｸM-PRO" w:eastAsia="HG丸ｺﾞｼｯｸM-PRO" w:hAnsi="HG丸ｺﾞｼｯｸM-PRO" w:cstheme="minorBidi"/>
                          <w:sz w:val="22"/>
                        </w:rPr>
                      </w:pPr>
                      <w:r>
                        <w:rPr>
                          <w:rFonts w:ascii="HG丸ｺﾞｼｯｸM-PRO" w:eastAsia="HG丸ｺﾞｼｯｸM-PRO" w:hAnsi="HG丸ｺﾞｼｯｸM-PRO" w:cstheme="minorBidi" w:hint="eastAsia"/>
                          <w:sz w:val="22"/>
                        </w:rPr>
                        <w:t xml:space="preserve">▽　</w:t>
                      </w:r>
                      <w:r w:rsidRPr="00280054">
                        <w:rPr>
                          <w:rFonts w:ascii="HG丸ｺﾞｼｯｸM-PRO" w:eastAsia="HG丸ｺﾞｼｯｸM-PRO" w:hAnsi="HG丸ｺﾞｼｯｸM-PRO" w:cstheme="minorBidi" w:hint="eastAsia"/>
                          <w:sz w:val="22"/>
                        </w:rPr>
                        <w:t>疾病別では、「歯肉炎及び歯周疾患」、「生活習慣病」、「骨折」の一人当たり医療費が全国平均よりも高く、首都圏と比較しても高い状況です。</w:t>
                      </w:r>
                      <w:r>
                        <w:rPr>
                          <w:rFonts w:ascii="HG丸ｺﾞｼｯｸM-PRO" w:eastAsia="HG丸ｺﾞｼｯｸM-PRO" w:hAnsi="HG丸ｺﾞｼｯｸM-PRO" w:cstheme="minorBidi" w:hint="eastAsia"/>
                          <w:sz w:val="22"/>
                        </w:rPr>
                        <w:t>【図</w:t>
                      </w:r>
                      <w:r>
                        <w:rPr>
                          <w:rFonts w:ascii="HG丸ｺﾞｼｯｸM-PRO" w:eastAsia="HG丸ｺﾞｼｯｸM-PRO" w:hAnsi="HG丸ｺﾞｼｯｸM-PRO" w:cstheme="minorBidi"/>
                          <w:sz w:val="22"/>
                        </w:rPr>
                        <w:t>13</w:t>
                      </w:r>
                      <w:r>
                        <w:rPr>
                          <w:rFonts w:ascii="HG丸ｺﾞｼｯｸM-PRO" w:eastAsia="HG丸ｺﾞｼｯｸM-PRO" w:hAnsi="HG丸ｺﾞｼｯｸM-PRO" w:cstheme="minorBidi" w:hint="eastAsia"/>
                          <w:sz w:val="22"/>
                        </w:rPr>
                        <w:t>】</w:t>
                      </w:r>
                    </w:p>
                    <w:p w14:paraId="60097084" w14:textId="77777777" w:rsidR="00C345E5" w:rsidRPr="00280054" w:rsidRDefault="00C345E5" w:rsidP="00C345E5">
                      <w:pPr>
                        <w:ind w:left="220" w:hangingChars="100" w:hanging="220"/>
                        <w:jc w:val="left"/>
                        <w:rPr>
                          <w:rFonts w:ascii="HG丸ｺﾞｼｯｸM-PRO" w:eastAsia="HG丸ｺﾞｼｯｸM-PRO" w:hAnsi="HG丸ｺﾞｼｯｸM-PRO" w:cstheme="minorBidi"/>
                          <w:sz w:val="22"/>
                        </w:rPr>
                      </w:pPr>
                      <w:r>
                        <w:rPr>
                          <w:rFonts w:ascii="HG丸ｺﾞｼｯｸM-PRO" w:eastAsia="HG丸ｺﾞｼｯｸM-PRO" w:hAnsi="HG丸ｺﾞｼｯｸM-PRO" w:cstheme="minorBidi" w:hint="eastAsia"/>
                          <w:sz w:val="22"/>
                        </w:rPr>
                        <w:t xml:space="preserve">▽　</w:t>
                      </w:r>
                      <w:r w:rsidRPr="00280054">
                        <w:rPr>
                          <w:rFonts w:ascii="HG丸ｺﾞｼｯｸM-PRO" w:eastAsia="HG丸ｺﾞｼｯｸM-PRO" w:hAnsi="HG丸ｺﾞｼｯｸM-PRO" w:cstheme="minorBidi" w:hint="eastAsia"/>
                          <w:sz w:val="22"/>
                        </w:rPr>
                        <w:t>年齢階級別では、65歳から89</w:t>
                      </w:r>
                      <w:r>
                        <w:rPr>
                          <w:rFonts w:ascii="HG丸ｺﾞｼｯｸM-PRO" w:eastAsia="HG丸ｺﾞｼｯｸM-PRO" w:hAnsi="HG丸ｺﾞｼｯｸM-PRO" w:cstheme="minorBidi" w:hint="eastAsia"/>
                          <w:sz w:val="22"/>
                        </w:rPr>
                        <w:t>歳の医療費が特に高く、総医療費</w:t>
                      </w:r>
                      <w:r w:rsidRPr="00280054">
                        <w:rPr>
                          <w:rFonts w:ascii="HG丸ｺﾞｼｯｸM-PRO" w:eastAsia="HG丸ｺﾞｼｯｸM-PRO" w:hAnsi="HG丸ｺﾞｼｯｸM-PRO" w:cstheme="minorBidi" w:hint="eastAsia"/>
                          <w:sz w:val="22"/>
                        </w:rPr>
                        <w:t>の約56％を占めています。</w:t>
                      </w:r>
                      <w:r>
                        <w:rPr>
                          <w:rFonts w:ascii="HG丸ｺﾞｼｯｸM-PRO" w:eastAsia="HG丸ｺﾞｼｯｸM-PRO" w:hAnsi="HG丸ｺﾞｼｯｸM-PRO" w:cstheme="minorBidi" w:hint="eastAsia"/>
                          <w:sz w:val="22"/>
                        </w:rPr>
                        <w:t>【図</w:t>
                      </w:r>
                      <w:r>
                        <w:rPr>
                          <w:rFonts w:ascii="HG丸ｺﾞｼｯｸM-PRO" w:eastAsia="HG丸ｺﾞｼｯｸM-PRO" w:hAnsi="HG丸ｺﾞｼｯｸM-PRO" w:cstheme="minorBidi"/>
                          <w:sz w:val="22"/>
                        </w:rPr>
                        <w:t>12</w:t>
                      </w:r>
                      <w:r>
                        <w:rPr>
                          <w:rFonts w:ascii="HG丸ｺﾞｼｯｸM-PRO" w:eastAsia="HG丸ｺﾞｼｯｸM-PRO" w:hAnsi="HG丸ｺﾞｼｯｸM-PRO" w:cstheme="minorBidi" w:hint="eastAsia"/>
                          <w:sz w:val="22"/>
                        </w:rPr>
                        <w:t>】</w:t>
                      </w:r>
                    </w:p>
                    <w:p w14:paraId="652E6A71" w14:textId="77777777" w:rsidR="00C345E5" w:rsidRDefault="00C345E5" w:rsidP="00C345E5">
                      <w:pPr>
                        <w:jc w:val="left"/>
                        <w:rPr>
                          <w:rFonts w:ascii="HG丸ｺﾞｼｯｸM-PRO" w:eastAsia="HG丸ｺﾞｼｯｸM-PRO" w:hAnsi="HG丸ｺﾞｼｯｸM-PRO" w:cstheme="minorBidi"/>
                          <w:sz w:val="22"/>
                        </w:rPr>
                      </w:pPr>
                      <w:r>
                        <w:rPr>
                          <w:rFonts w:ascii="HG丸ｺﾞｼｯｸM-PRO" w:eastAsia="HG丸ｺﾞｼｯｸM-PRO" w:hAnsi="HG丸ｺﾞｼｯｸM-PRO" w:cstheme="minorBidi" w:hint="eastAsia"/>
                          <w:sz w:val="22"/>
                        </w:rPr>
                        <w:t xml:space="preserve">▽　</w:t>
                      </w:r>
                      <w:r w:rsidRPr="00280054">
                        <w:rPr>
                          <w:rFonts w:ascii="HG丸ｺﾞｼｯｸM-PRO" w:eastAsia="HG丸ｺﾞｼｯｸM-PRO" w:hAnsi="HG丸ｺﾞｼｯｸM-PRO" w:cstheme="minorBidi" w:hint="eastAsia"/>
                          <w:sz w:val="22"/>
                        </w:rPr>
                        <w:t>これらの地域差が生じている明確な要因についての報告はないため、継続的に分析を行って</w:t>
                      </w:r>
                    </w:p>
                    <w:p w14:paraId="40B65FDF" w14:textId="77777777" w:rsidR="00C345E5" w:rsidRPr="00280054" w:rsidRDefault="00C345E5" w:rsidP="00C345E5">
                      <w:pPr>
                        <w:ind w:firstLineChars="100" w:firstLine="220"/>
                        <w:jc w:val="left"/>
                        <w:rPr>
                          <w:rFonts w:ascii="HG丸ｺﾞｼｯｸM-PRO" w:eastAsia="HG丸ｺﾞｼｯｸM-PRO" w:hAnsi="HG丸ｺﾞｼｯｸM-PRO" w:cstheme="minorBidi"/>
                          <w:sz w:val="22"/>
                        </w:rPr>
                      </w:pPr>
                      <w:r w:rsidRPr="00280054">
                        <w:rPr>
                          <w:rFonts w:ascii="HG丸ｺﾞｼｯｸM-PRO" w:eastAsia="HG丸ｺﾞｼｯｸM-PRO" w:hAnsi="HG丸ｺﾞｼｯｸM-PRO" w:cstheme="minorBidi" w:hint="eastAsia"/>
                          <w:sz w:val="22"/>
                        </w:rPr>
                        <w:t>いく必要があります。</w:t>
                      </w:r>
                    </w:p>
                    <w:p w14:paraId="2F88BA4A" w14:textId="77777777" w:rsidR="00C345E5" w:rsidRPr="00937CD9" w:rsidRDefault="00C345E5" w:rsidP="00C345E5"/>
                  </w:txbxContent>
                </v:textbox>
                <w10:wrap anchorx="margin"/>
              </v:shape>
            </w:pict>
          </mc:Fallback>
        </mc:AlternateContent>
      </w:r>
    </w:p>
    <w:p w14:paraId="35EA32FF" w14:textId="74213BC8" w:rsidR="00C345E5" w:rsidRPr="00C345E5" w:rsidRDefault="00C345E5" w:rsidP="00C345E5">
      <w:pPr>
        <w:rPr>
          <w:rFonts w:ascii="HG丸ｺﾞｼｯｸM-PRO" w:eastAsia="HG丸ｺﾞｼｯｸM-PRO" w:hAnsi="HG丸ｺﾞｼｯｸM-PRO"/>
        </w:rPr>
      </w:pPr>
    </w:p>
    <w:p w14:paraId="1AA36E53" w14:textId="2DE7F2F1" w:rsidR="00C345E5" w:rsidRPr="00C345E5" w:rsidRDefault="00C345E5" w:rsidP="00C345E5">
      <w:pPr>
        <w:rPr>
          <w:rFonts w:ascii="HG丸ｺﾞｼｯｸM-PRO" w:eastAsia="HG丸ｺﾞｼｯｸM-PRO" w:hAnsi="HG丸ｺﾞｼｯｸM-PRO"/>
        </w:rPr>
      </w:pPr>
    </w:p>
    <w:p w14:paraId="528D0C55" w14:textId="77777777" w:rsidR="00C345E5" w:rsidRPr="00C345E5" w:rsidRDefault="00C345E5" w:rsidP="00C345E5">
      <w:pPr>
        <w:rPr>
          <w:rFonts w:ascii="HG丸ｺﾞｼｯｸM-PRO" w:eastAsia="HG丸ｺﾞｼｯｸM-PRO" w:hAnsi="HG丸ｺﾞｼｯｸM-PRO"/>
        </w:rPr>
      </w:pPr>
    </w:p>
    <w:p w14:paraId="27F5FBA3" w14:textId="40176198" w:rsidR="00C345E5" w:rsidRPr="00C345E5" w:rsidRDefault="00C345E5" w:rsidP="00C345E5">
      <w:pPr>
        <w:rPr>
          <w:rFonts w:ascii="HG丸ｺﾞｼｯｸM-PRO" w:eastAsia="HG丸ｺﾞｼｯｸM-PRO" w:hAnsi="HG丸ｺﾞｼｯｸM-PRO"/>
        </w:rPr>
      </w:pPr>
    </w:p>
    <w:p w14:paraId="3B9576CC" w14:textId="57620CF0" w:rsidR="00C345E5" w:rsidRPr="00C345E5" w:rsidRDefault="00C345E5" w:rsidP="00C345E5">
      <w:pPr>
        <w:rPr>
          <w:rFonts w:ascii="HG丸ｺﾞｼｯｸM-PRO" w:eastAsia="HG丸ｺﾞｼｯｸM-PRO" w:hAnsi="HG丸ｺﾞｼｯｸM-PRO"/>
        </w:rPr>
      </w:pPr>
    </w:p>
    <w:p w14:paraId="17A3F1B1" w14:textId="77777777" w:rsidR="00C345E5" w:rsidRPr="00C345E5" w:rsidRDefault="00C345E5" w:rsidP="00C345E5">
      <w:pPr>
        <w:rPr>
          <w:rFonts w:ascii="HG丸ｺﾞｼｯｸM-PRO" w:eastAsia="HG丸ｺﾞｼｯｸM-PRO" w:hAnsi="HG丸ｺﾞｼｯｸM-PRO"/>
        </w:rPr>
      </w:pPr>
    </w:p>
    <w:p w14:paraId="34517D46" w14:textId="77777777" w:rsidR="00C345E5" w:rsidRPr="00C345E5" w:rsidRDefault="00C345E5" w:rsidP="00C345E5">
      <w:pPr>
        <w:rPr>
          <w:rFonts w:ascii="HG丸ｺﾞｼｯｸM-PRO" w:eastAsia="HG丸ｺﾞｼｯｸM-PRO" w:hAnsi="HG丸ｺﾞｼｯｸM-PRO"/>
        </w:rPr>
      </w:pPr>
    </w:p>
    <w:p w14:paraId="689AB5ED" w14:textId="77777777" w:rsidR="00C345E5" w:rsidRPr="00C345E5" w:rsidRDefault="00C345E5" w:rsidP="00C345E5">
      <w:pPr>
        <w:rPr>
          <w:rFonts w:ascii="HG丸ｺﾞｼｯｸM-PRO" w:eastAsia="HG丸ｺﾞｼｯｸM-PRO" w:hAnsi="HG丸ｺﾞｼｯｸM-PRO"/>
        </w:rPr>
      </w:pPr>
    </w:p>
    <w:p w14:paraId="1318F045" w14:textId="77777777" w:rsidR="00C345E5" w:rsidRPr="00C345E5" w:rsidRDefault="00C345E5" w:rsidP="00C345E5">
      <w:pPr>
        <w:rPr>
          <w:rFonts w:ascii="HG丸ｺﾞｼｯｸM-PRO" w:eastAsia="HG丸ｺﾞｼｯｸM-PRO" w:hAnsi="HG丸ｺﾞｼｯｸM-PRO"/>
        </w:rPr>
      </w:pPr>
    </w:p>
    <w:p w14:paraId="55BAF86D" w14:textId="77777777" w:rsidR="00C345E5" w:rsidRPr="00C345E5" w:rsidRDefault="00C345E5" w:rsidP="00C345E5">
      <w:pPr>
        <w:rPr>
          <w:rFonts w:ascii="HG丸ｺﾞｼｯｸM-PRO" w:eastAsia="HG丸ｺﾞｼｯｸM-PRO" w:hAnsi="HG丸ｺﾞｼｯｸM-PRO"/>
        </w:rPr>
      </w:pPr>
    </w:p>
    <w:p w14:paraId="2BC157E9" w14:textId="77777777" w:rsidR="00C345E5" w:rsidRPr="00C345E5" w:rsidRDefault="00C345E5" w:rsidP="00C345E5">
      <w:pPr>
        <w:rPr>
          <w:rFonts w:ascii="HG丸ｺﾞｼｯｸM-PRO" w:eastAsia="HG丸ｺﾞｼｯｸM-PRO" w:hAnsi="HG丸ｺﾞｼｯｸM-PRO"/>
        </w:rPr>
      </w:pPr>
    </w:p>
    <w:p w14:paraId="4377DA05" w14:textId="438245CC" w:rsidR="00C345E5" w:rsidRDefault="00C345E5" w:rsidP="00C345E5">
      <w:pPr>
        <w:rPr>
          <w:rFonts w:ascii="HG丸ｺﾞｼｯｸM-PRO" w:eastAsia="HG丸ｺﾞｼｯｸM-PRO" w:hAnsi="HG丸ｺﾞｼｯｸM-PRO"/>
        </w:rPr>
      </w:pPr>
    </w:p>
    <w:p w14:paraId="4C031D9E" w14:textId="77777777" w:rsidR="00C345E5" w:rsidRPr="00C345E5" w:rsidRDefault="00C345E5" w:rsidP="00C345E5">
      <w:pPr>
        <w:jc w:val="left"/>
        <w:rPr>
          <w:rFonts w:asciiTheme="majorEastAsia" w:eastAsiaTheme="majorEastAsia" w:hAnsiTheme="majorEastAsia" w:cstheme="minorBidi"/>
          <w:b/>
          <w:sz w:val="28"/>
        </w:rPr>
      </w:pPr>
      <w:r w:rsidRPr="00C345E5">
        <w:rPr>
          <w:rFonts w:asciiTheme="majorEastAsia" w:eastAsiaTheme="majorEastAsia" w:hAnsiTheme="majorEastAsia" w:cstheme="minorBidi" w:hint="eastAsia"/>
          <w:b/>
          <w:sz w:val="28"/>
        </w:rPr>
        <w:t>（１）総医療費</w:t>
      </w:r>
    </w:p>
    <w:p w14:paraId="2E940872" w14:textId="77777777" w:rsidR="00C345E5" w:rsidRPr="00C345E5" w:rsidRDefault="00C345E5" w:rsidP="00C345E5">
      <w:pPr>
        <w:jc w:val="left"/>
        <w:rPr>
          <w:rFonts w:asciiTheme="majorEastAsia" w:eastAsiaTheme="majorEastAsia" w:hAnsiTheme="majorEastAsia" w:cstheme="minorBidi"/>
          <w:b/>
          <w:sz w:val="24"/>
        </w:rPr>
      </w:pPr>
      <w:r w:rsidRPr="00C345E5">
        <w:rPr>
          <w:rFonts w:asciiTheme="majorEastAsia" w:eastAsiaTheme="majorEastAsia" w:hAnsiTheme="majorEastAsia" w:cstheme="minorBidi" w:hint="eastAsia"/>
          <w:b/>
          <w:sz w:val="24"/>
        </w:rPr>
        <w:t>（ア）医療費の総額</w:t>
      </w:r>
    </w:p>
    <w:p w14:paraId="0014D349" w14:textId="77777777" w:rsidR="00C345E5" w:rsidRPr="00C345E5" w:rsidRDefault="00C345E5" w:rsidP="00C345E5">
      <w:pPr>
        <w:ind w:leftChars="100" w:left="430" w:hangingChars="100" w:hanging="220"/>
        <w:jc w:val="left"/>
        <w:rPr>
          <w:rFonts w:ascii="HG丸ｺﾞｼｯｸM-PRO" w:eastAsia="HG丸ｺﾞｼｯｸM-PRO" w:hAnsi="HG丸ｺﾞｼｯｸM-PRO" w:cstheme="minorBidi"/>
          <w:sz w:val="22"/>
          <w:szCs w:val="22"/>
        </w:rPr>
      </w:pPr>
      <w:r w:rsidRPr="00C345E5">
        <w:rPr>
          <w:rFonts w:ascii="HG丸ｺﾞｼｯｸM-PRO" w:eastAsia="HG丸ｺﾞｼｯｸM-PRO" w:hAnsi="HG丸ｺﾞｼｯｸM-PRO" w:cstheme="minorBidi" w:hint="eastAsia"/>
          <w:sz w:val="22"/>
          <w:szCs w:val="22"/>
        </w:rPr>
        <w:t>○大阪府の総医療費は年々増加しており、令和元（2019）年度で3兆3,956億円となっています。</w:t>
      </w:r>
    </w:p>
    <w:p w14:paraId="77BC7334" w14:textId="0E3A59A3" w:rsidR="00FF30BE" w:rsidRDefault="00C345E5" w:rsidP="00C345E5">
      <w:pPr>
        <w:rPr>
          <w:rFonts w:ascii="HG丸ｺﾞｼｯｸM-PRO" w:eastAsia="HG丸ｺﾞｼｯｸM-PRO" w:hAnsi="HG丸ｺﾞｼｯｸM-PRO"/>
        </w:rPr>
      </w:pPr>
      <w:r w:rsidRPr="00C345E5">
        <w:rPr>
          <w:noProof/>
        </w:rPr>
        <mc:AlternateContent>
          <mc:Choice Requires="wps">
            <w:drawing>
              <wp:anchor distT="0" distB="0" distL="114300" distR="114300" simplePos="0" relativeHeight="252526592" behindDoc="0" locked="0" layoutInCell="1" allowOverlap="1" wp14:anchorId="099FCD94" wp14:editId="5A26470D">
                <wp:simplePos x="0" y="0"/>
                <wp:positionH relativeFrom="column">
                  <wp:posOffset>2505075</wp:posOffset>
                </wp:positionH>
                <wp:positionV relativeFrom="paragraph">
                  <wp:posOffset>3609340</wp:posOffset>
                </wp:positionV>
                <wp:extent cx="3073400" cy="278130"/>
                <wp:effectExtent l="0" t="0" r="0" b="0"/>
                <wp:wrapNone/>
                <wp:docPr id="187"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073400" cy="278130"/>
                        </a:xfrm>
                        <a:prstGeom prst="rect">
                          <a:avLst/>
                        </a:prstGeom>
                        <a:noFill/>
                        <a:ln w="25400" cap="flat" cmpd="sng" algn="ctr">
                          <a:noFill/>
                          <a:prstDash val="solid"/>
                        </a:ln>
                        <a:effectLst/>
                      </wps:spPr>
                      <wps:txbx>
                        <w:txbxContent>
                          <w:p w14:paraId="65D7864C" w14:textId="77777777" w:rsidR="00C345E5" w:rsidRPr="00004055" w:rsidRDefault="00C345E5" w:rsidP="00C345E5">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令和２</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2020</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年度</w:t>
                            </w:r>
                            <w:r>
                              <w:rPr>
                                <w:rFonts w:asciiTheme="majorEastAsia" w:eastAsiaTheme="majorEastAsia" w:hAnsiTheme="majorEastAsia" w:cs="+mn-cs"/>
                                <w:color w:val="000000"/>
                                <w:sz w:val="16"/>
                                <w:szCs w:val="16"/>
                              </w:rPr>
                              <w:t xml:space="preserve">　</w:t>
                            </w:r>
                            <w:r w:rsidRPr="00004055">
                              <w:rPr>
                                <w:rFonts w:asciiTheme="majorEastAsia" w:eastAsiaTheme="majorEastAsia" w:hAnsiTheme="majorEastAsia" w:cs="+mn-cs" w:hint="eastAsia"/>
                                <w:color w:val="000000"/>
                                <w:sz w:val="16"/>
                                <w:szCs w:val="16"/>
                              </w:rPr>
                              <w:t>国民医療費の概況</w:t>
                            </w:r>
                            <w:r>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99FCD94" id="正方形/長方形 1" o:spid="_x0000_s1047" alt="タイトル: 出典　厚生労働省平成27年度 国民医療費の概況" style="position:absolute;left:0;text-align:left;margin-left:197.25pt;margin-top:284.2pt;width:242pt;height:21.9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" filled="f" stroked="f" strokeweight="2pt">
                <v:textbox>
                  <w:txbxContent>
                    <w:p w14:paraId="65D7864C" w14:textId="77777777" w:rsidR="00C345E5" w:rsidRPr="00004055" w:rsidRDefault="00C345E5" w:rsidP="00C345E5">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令和２</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2020</w:t>
                      </w:r>
                      <w:r>
                        <w:rPr>
                          <w:rFonts w:asciiTheme="majorEastAsia" w:eastAsiaTheme="majorEastAsia" w:hAnsiTheme="majorEastAsia" w:cs="+mn-cs"/>
                          <w:color w:val="000000"/>
                          <w:sz w:val="16"/>
                          <w:szCs w:val="16"/>
                        </w:rPr>
                        <w:t>)</w:t>
                      </w:r>
                      <w:r>
                        <w:rPr>
                          <w:rFonts w:asciiTheme="majorEastAsia" w:eastAsiaTheme="majorEastAsia" w:hAnsiTheme="majorEastAsia" w:cs="+mn-cs" w:hint="eastAsia"/>
                          <w:color w:val="000000"/>
                          <w:sz w:val="16"/>
                          <w:szCs w:val="16"/>
                        </w:rPr>
                        <w:t>年度</w:t>
                      </w:r>
                      <w:r>
                        <w:rPr>
                          <w:rFonts w:asciiTheme="majorEastAsia" w:eastAsiaTheme="majorEastAsia" w:hAnsiTheme="majorEastAsia" w:cs="+mn-cs"/>
                          <w:color w:val="000000"/>
                          <w:sz w:val="16"/>
                          <w:szCs w:val="16"/>
                        </w:rPr>
                        <w:t xml:space="preserve">　</w:t>
                      </w:r>
                      <w:r w:rsidRPr="00004055">
                        <w:rPr>
                          <w:rFonts w:asciiTheme="majorEastAsia" w:eastAsiaTheme="majorEastAsia" w:hAnsiTheme="majorEastAsia" w:cs="+mn-cs" w:hint="eastAsia"/>
                          <w:color w:val="000000"/>
                          <w:sz w:val="16"/>
                          <w:szCs w:val="16"/>
                        </w:rPr>
                        <w:t>国民医療費の概況</w:t>
                      </w:r>
                      <w:r>
                        <w:rPr>
                          <w:rFonts w:asciiTheme="majorEastAsia" w:eastAsiaTheme="majorEastAsia" w:hAnsiTheme="majorEastAsia" w:cs="+mn-cs" w:hint="eastAsia"/>
                          <w:color w:val="000000"/>
                          <w:sz w:val="16"/>
                          <w:szCs w:val="16"/>
                        </w:rPr>
                        <w:t>」</w:t>
                      </w:r>
                    </w:p>
                  </w:txbxContent>
                </v:textbox>
              </v:rect>
            </w:pict>
          </mc:Fallback>
        </mc:AlternateContent>
      </w:r>
      <w:r>
        <w:rPr>
          <w:rFonts w:ascii="HG丸ｺﾞｼｯｸM-PRO" w:eastAsia="HG丸ｺﾞｼｯｸM-PRO" w:hAnsi="HG丸ｺﾞｼｯｸM-PRO" w:cstheme="minorBidi"/>
          <w:noProof/>
          <w:sz w:val="22"/>
          <w:szCs w:val="22"/>
        </w:rPr>
        <w:drawing>
          <wp:anchor distT="0" distB="0" distL="114300" distR="114300" simplePos="0" relativeHeight="252524544" behindDoc="1" locked="0" layoutInCell="1" allowOverlap="1" wp14:anchorId="3DA9D5D5" wp14:editId="3BA879FB">
            <wp:simplePos x="0" y="0"/>
            <wp:positionH relativeFrom="margin">
              <wp:align>left</wp:align>
            </wp:positionH>
            <wp:positionV relativeFrom="paragraph">
              <wp:posOffset>424815</wp:posOffset>
            </wp:positionV>
            <wp:extent cx="4547235" cy="3157220"/>
            <wp:effectExtent l="0" t="0" r="5715" b="508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7235" cy="3157220"/>
                    </a:xfrm>
                    <a:prstGeom prst="rect">
                      <a:avLst/>
                    </a:prstGeom>
                    <a:noFill/>
                    <a:ln>
                      <a:noFill/>
                    </a:ln>
                  </pic:spPr>
                </pic:pic>
              </a:graphicData>
            </a:graphic>
          </wp:anchor>
        </w:drawing>
      </w:r>
      <w:r w:rsidRPr="00C345E5">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23520" behindDoc="0" locked="0" layoutInCell="1" allowOverlap="1" wp14:anchorId="5C4E2732" wp14:editId="731D792D">
                <wp:simplePos x="0" y="0"/>
                <wp:positionH relativeFrom="margin">
                  <wp:align>left</wp:align>
                </wp:positionH>
                <wp:positionV relativeFrom="paragraph">
                  <wp:posOffset>8890</wp:posOffset>
                </wp:positionV>
                <wp:extent cx="6256020" cy="471170"/>
                <wp:effectExtent l="0" t="0" r="0" b="0"/>
                <wp:wrapNone/>
                <wp:docPr id="183" name="正方形/長方形 183" title="図4　大阪府の医療費の推移"/>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14:paraId="3CCB4E8B" w14:textId="77777777" w:rsidR="00C345E5" w:rsidRPr="00C25196" w:rsidRDefault="00C345E5" w:rsidP="00C345E5">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４</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大阪府の医療費の推移（国民</w:t>
                            </w:r>
                            <w:r>
                              <w:rPr>
                                <w:rFonts w:asciiTheme="majorEastAsia" w:eastAsiaTheme="majorEastAsia" w:hAnsiTheme="majorEastAsia" w:cstheme="minorBidi"/>
                                <w:color w:val="000000" w:themeColor="text1"/>
                                <w:sz w:val="20"/>
                                <w:szCs w:val="22"/>
                              </w:rPr>
                              <w:t>医療費ベース</w:t>
                            </w:r>
                            <w:r>
                              <w:rPr>
                                <w:rFonts w:asciiTheme="majorEastAsia" w:eastAsiaTheme="majorEastAsia" w:hAnsiTheme="majorEastAsia" w:cstheme="minorBidi" w:hint="eastAsia"/>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E2732" id="正方形/長方形 183" o:spid="_x0000_s1048" alt="タイトル: 図4　大阪府の医療費の推移" style="position:absolute;left:0;text-align:left;margin-left:0;margin-top:.7pt;width:492.6pt;height:37.1pt;z-index:25252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" filled="f" stroked="f" strokeweight="2pt">
                <v:textbox>
                  <w:txbxContent>
                    <w:p w14:paraId="3CCB4E8B" w14:textId="77777777" w:rsidR="00C345E5" w:rsidRPr="00C25196" w:rsidRDefault="00C345E5" w:rsidP="00C345E5">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４</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大阪府の医療費の推移（国民</w:t>
                      </w:r>
                      <w:r>
                        <w:rPr>
                          <w:rFonts w:asciiTheme="majorEastAsia" w:eastAsiaTheme="majorEastAsia" w:hAnsiTheme="majorEastAsia" w:cstheme="minorBidi"/>
                          <w:color w:val="000000" w:themeColor="text1"/>
                          <w:sz w:val="20"/>
                          <w:szCs w:val="22"/>
                        </w:rPr>
                        <w:t>医療費ベース</w:t>
                      </w:r>
                      <w:r>
                        <w:rPr>
                          <w:rFonts w:asciiTheme="majorEastAsia" w:eastAsiaTheme="majorEastAsia" w:hAnsiTheme="majorEastAsia" w:cstheme="minorBidi" w:hint="eastAsia"/>
                          <w:color w:val="000000" w:themeColor="text1"/>
                          <w:sz w:val="20"/>
                          <w:szCs w:val="22"/>
                        </w:rPr>
                        <w:t>）</w:t>
                      </w:r>
                    </w:p>
                  </w:txbxContent>
                </v:textbox>
                <w10:wrap anchorx="margin"/>
              </v:rect>
            </w:pict>
          </mc:Fallback>
        </mc:AlternateContent>
      </w:r>
    </w:p>
    <w:p w14:paraId="75E1AC34" w14:textId="77777777" w:rsidR="00FF30BE" w:rsidRPr="00FF30BE" w:rsidRDefault="00FF30BE" w:rsidP="00FF30BE">
      <w:pPr>
        <w:rPr>
          <w:rFonts w:ascii="HG丸ｺﾞｼｯｸM-PRO" w:eastAsia="HG丸ｺﾞｼｯｸM-PRO" w:hAnsi="HG丸ｺﾞｼｯｸM-PRO"/>
        </w:rPr>
      </w:pPr>
    </w:p>
    <w:p w14:paraId="0631325E" w14:textId="77777777" w:rsidR="00FF30BE" w:rsidRPr="00FF30BE" w:rsidRDefault="00FF30BE" w:rsidP="00FF30BE">
      <w:pPr>
        <w:rPr>
          <w:rFonts w:ascii="HG丸ｺﾞｼｯｸM-PRO" w:eastAsia="HG丸ｺﾞｼｯｸM-PRO" w:hAnsi="HG丸ｺﾞｼｯｸM-PRO"/>
        </w:rPr>
      </w:pPr>
    </w:p>
    <w:p w14:paraId="67EA2DB2" w14:textId="77777777" w:rsidR="00FF30BE" w:rsidRPr="00FF30BE" w:rsidRDefault="00FF30BE" w:rsidP="00FF30BE">
      <w:pPr>
        <w:rPr>
          <w:rFonts w:ascii="HG丸ｺﾞｼｯｸM-PRO" w:eastAsia="HG丸ｺﾞｼｯｸM-PRO" w:hAnsi="HG丸ｺﾞｼｯｸM-PRO"/>
        </w:rPr>
      </w:pPr>
    </w:p>
    <w:p w14:paraId="655ED38C" w14:textId="77777777" w:rsidR="00FF30BE" w:rsidRPr="00FF30BE" w:rsidRDefault="00FF30BE" w:rsidP="00FF30BE">
      <w:pPr>
        <w:rPr>
          <w:rFonts w:ascii="HG丸ｺﾞｼｯｸM-PRO" w:eastAsia="HG丸ｺﾞｼｯｸM-PRO" w:hAnsi="HG丸ｺﾞｼｯｸM-PRO"/>
        </w:rPr>
      </w:pPr>
    </w:p>
    <w:p w14:paraId="0651A398" w14:textId="77777777" w:rsidR="00FF30BE" w:rsidRPr="00FF30BE" w:rsidRDefault="00FF30BE" w:rsidP="00FF30BE">
      <w:pPr>
        <w:rPr>
          <w:rFonts w:ascii="HG丸ｺﾞｼｯｸM-PRO" w:eastAsia="HG丸ｺﾞｼｯｸM-PRO" w:hAnsi="HG丸ｺﾞｼｯｸM-PRO"/>
        </w:rPr>
      </w:pPr>
    </w:p>
    <w:p w14:paraId="13BF2086" w14:textId="77777777" w:rsidR="00FF30BE" w:rsidRPr="00FF30BE" w:rsidRDefault="00FF30BE" w:rsidP="00FF30BE">
      <w:pPr>
        <w:rPr>
          <w:rFonts w:ascii="HG丸ｺﾞｼｯｸM-PRO" w:eastAsia="HG丸ｺﾞｼｯｸM-PRO" w:hAnsi="HG丸ｺﾞｼｯｸM-PRO"/>
        </w:rPr>
      </w:pPr>
    </w:p>
    <w:p w14:paraId="4E7F561F" w14:textId="77777777" w:rsidR="00FF30BE" w:rsidRPr="00FF30BE" w:rsidRDefault="00FF30BE" w:rsidP="00FF30BE">
      <w:pPr>
        <w:rPr>
          <w:rFonts w:ascii="HG丸ｺﾞｼｯｸM-PRO" w:eastAsia="HG丸ｺﾞｼｯｸM-PRO" w:hAnsi="HG丸ｺﾞｼｯｸM-PRO"/>
        </w:rPr>
      </w:pPr>
    </w:p>
    <w:p w14:paraId="5922D014" w14:textId="77777777" w:rsidR="00FF30BE" w:rsidRPr="00FF30BE" w:rsidRDefault="00FF30BE" w:rsidP="00FF30BE">
      <w:pPr>
        <w:rPr>
          <w:rFonts w:ascii="HG丸ｺﾞｼｯｸM-PRO" w:eastAsia="HG丸ｺﾞｼｯｸM-PRO" w:hAnsi="HG丸ｺﾞｼｯｸM-PRO"/>
        </w:rPr>
      </w:pPr>
    </w:p>
    <w:p w14:paraId="2DC51641" w14:textId="77777777" w:rsidR="00FF30BE" w:rsidRPr="00FF30BE" w:rsidRDefault="00FF30BE" w:rsidP="00FF30BE">
      <w:pPr>
        <w:rPr>
          <w:rFonts w:ascii="HG丸ｺﾞｼｯｸM-PRO" w:eastAsia="HG丸ｺﾞｼｯｸM-PRO" w:hAnsi="HG丸ｺﾞｼｯｸM-PRO"/>
        </w:rPr>
      </w:pPr>
    </w:p>
    <w:p w14:paraId="2369867A" w14:textId="77777777" w:rsidR="00FF30BE" w:rsidRPr="00FF30BE" w:rsidRDefault="00FF30BE" w:rsidP="00FF30BE">
      <w:pPr>
        <w:rPr>
          <w:rFonts w:ascii="HG丸ｺﾞｼｯｸM-PRO" w:eastAsia="HG丸ｺﾞｼｯｸM-PRO" w:hAnsi="HG丸ｺﾞｼｯｸM-PRO"/>
        </w:rPr>
      </w:pPr>
    </w:p>
    <w:p w14:paraId="3FDB38BF" w14:textId="77777777" w:rsidR="00FF30BE" w:rsidRPr="00FF30BE" w:rsidRDefault="00FF30BE" w:rsidP="00FF30BE">
      <w:pPr>
        <w:rPr>
          <w:rFonts w:ascii="HG丸ｺﾞｼｯｸM-PRO" w:eastAsia="HG丸ｺﾞｼｯｸM-PRO" w:hAnsi="HG丸ｺﾞｼｯｸM-PRO"/>
        </w:rPr>
      </w:pPr>
    </w:p>
    <w:p w14:paraId="62AAC5BA" w14:textId="77777777" w:rsidR="00FF30BE" w:rsidRPr="00FF30BE" w:rsidRDefault="00FF30BE" w:rsidP="00FF30BE">
      <w:pPr>
        <w:rPr>
          <w:rFonts w:ascii="HG丸ｺﾞｼｯｸM-PRO" w:eastAsia="HG丸ｺﾞｼｯｸM-PRO" w:hAnsi="HG丸ｺﾞｼｯｸM-PRO"/>
        </w:rPr>
      </w:pPr>
    </w:p>
    <w:p w14:paraId="0C535F44" w14:textId="77777777" w:rsidR="00FF30BE" w:rsidRPr="00FF30BE" w:rsidRDefault="00FF30BE" w:rsidP="00FF30BE">
      <w:pPr>
        <w:rPr>
          <w:rFonts w:ascii="HG丸ｺﾞｼｯｸM-PRO" w:eastAsia="HG丸ｺﾞｼｯｸM-PRO" w:hAnsi="HG丸ｺﾞｼｯｸM-PRO"/>
        </w:rPr>
      </w:pPr>
    </w:p>
    <w:p w14:paraId="7533D19A" w14:textId="77777777" w:rsidR="00FF30BE" w:rsidRPr="00FF30BE" w:rsidRDefault="00FF30BE" w:rsidP="00FF30BE">
      <w:pPr>
        <w:rPr>
          <w:rFonts w:ascii="HG丸ｺﾞｼｯｸM-PRO" w:eastAsia="HG丸ｺﾞｼｯｸM-PRO" w:hAnsi="HG丸ｺﾞｼｯｸM-PRO"/>
        </w:rPr>
      </w:pPr>
    </w:p>
    <w:p w14:paraId="07756851" w14:textId="77777777" w:rsidR="00FF30BE" w:rsidRPr="00FF30BE" w:rsidRDefault="00FF30BE" w:rsidP="00FF30BE">
      <w:pPr>
        <w:rPr>
          <w:rFonts w:ascii="HG丸ｺﾞｼｯｸM-PRO" w:eastAsia="HG丸ｺﾞｼｯｸM-PRO" w:hAnsi="HG丸ｺﾞｼｯｸM-PRO"/>
        </w:rPr>
      </w:pPr>
    </w:p>
    <w:p w14:paraId="6F8D70BE" w14:textId="06B25ECA" w:rsidR="00FF30BE" w:rsidRDefault="00FF30BE" w:rsidP="00FF30BE">
      <w:pPr>
        <w:rPr>
          <w:rFonts w:ascii="HG丸ｺﾞｼｯｸM-PRO" w:eastAsia="HG丸ｺﾞｼｯｸM-PRO" w:hAnsi="HG丸ｺﾞｼｯｸM-PRO"/>
        </w:rPr>
      </w:pPr>
    </w:p>
    <w:p w14:paraId="03EB162C" w14:textId="6C977627" w:rsidR="00C345E5" w:rsidRDefault="00C345E5" w:rsidP="00FF30BE">
      <w:pPr>
        <w:rPr>
          <w:rFonts w:ascii="HG丸ｺﾞｼｯｸM-PRO" w:eastAsia="HG丸ｺﾞｼｯｸM-PRO" w:hAnsi="HG丸ｺﾞｼｯｸM-PRO"/>
        </w:rPr>
      </w:pPr>
    </w:p>
    <w:p w14:paraId="134D34C0" w14:textId="77777777" w:rsidR="00FF30BE" w:rsidRPr="00FF30BE" w:rsidRDefault="00FF30BE" w:rsidP="00FF30BE">
      <w:pPr>
        <w:ind w:leftChars="100" w:left="430" w:hangingChars="100" w:hanging="220"/>
        <w:jc w:val="left"/>
        <w:rPr>
          <w:rFonts w:ascii="HG丸ｺﾞｼｯｸM-PRO" w:eastAsia="HG丸ｺﾞｼｯｸM-PRO" w:hAnsi="HG丸ｺﾞｼｯｸM-PRO" w:cstheme="minorBidi"/>
          <w:sz w:val="22"/>
          <w:szCs w:val="22"/>
        </w:rPr>
      </w:pPr>
      <w:r w:rsidRPr="00FF30BE">
        <w:rPr>
          <w:rFonts w:ascii="HG丸ｺﾞｼｯｸM-PRO" w:eastAsia="HG丸ｺﾞｼｯｸM-PRO" w:hAnsi="HG丸ｺﾞｼｯｸM-PRO" w:cstheme="minorBidi" w:hint="eastAsia"/>
          <w:sz w:val="22"/>
          <w:szCs w:val="22"/>
        </w:rPr>
        <w:lastRenderedPageBreak/>
        <w:t>○高齢者医療費（７５歳以上後期高齢者医療費）は令和元（2019）年度では約１.</w:t>
      </w:r>
      <w:r w:rsidRPr="00FF30BE">
        <w:rPr>
          <w:rFonts w:ascii="HG丸ｺﾞｼｯｸM-PRO" w:eastAsia="HG丸ｺﾞｼｯｸM-PRO" w:hAnsi="HG丸ｺﾞｼｯｸM-PRO" w:cstheme="minorBidi"/>
          <w:sz w:val="22"/>
          <w:szCs w:val="22"/>
        </w:rPr>
        <w:t>2</w:t>
      </w:r>
      <w:r w:rsidRPr="00FF30BE">
        <w:rPr>
          <w:rFonts w:ascii="HG丸ｺﾞｼｯｸM-PRO" w:eastAsia="HG丸ｺﾞｼｯｸM-PRO" w:hAnsi="HG丸ｺﾞｼｯｸM-PRO" w:cstheme="minorBidi" w:hint="eastAsia"/>
          <w:sz w:val="22"/>
          <w:szCs w:val="22"/>
        </w:rPr>
        <w:t>5兆円で、</w:t>
      </w:r>
    </w:p>
    <w:p w14:paraId="13ED6373" w14:textId="77777777" w:rsidR="00FF30BE" w:rsidRPr="00FF30BE" w:rsidRDefault="00FF30BE" w:rsidP="00FF30BE">
      <w:pPr>
        <w:ind w:leftChars="200" w:left="420"/>
        <w:jc w:val="left"/>
        <w:rPr>
          <w:rFonts w:ascii="HG丸ｺﾞｼｯｸM-PRO" w:eastAsia="HG丸ｺﾞｼｯｸM-PRO" w:hAnsi="HG丸ｺﾞｼｯｸM-PRO" w:cstheme="minorBidi"/>
          <w:sz w:val="22"/>
          <w:szCs w:val="22"/>
        </w:rPr>
      </w:pPr>
      <w:r w:rsidRPr="00FF30BE">
        <w:rPr>
          <w:rFonts w:ascii="HG丸ｺﾞｼｯｸM-PRO" w:eastAsia="HG丸ｺﾞｼｯｸM-PRO" w:hAnsi="HG丸ｺﾞｼｯｸM-PRO" w:cstheme="minorBidi" w:hint="eastAsia"/>
          <w:sz w:val="22"/>
          <w:szCs w:val="22"/>
        </w:rPr>
        <w:t>約37％を占めており、高齢化の進展により、高齢者医療費の割合は年々増加しています。</w:t>
      </w:r>
    </w:p>
    <w:p w14:paraId="150CE103" w14:textId="77777777" w:rsidR="00FF30BE" w:rsidRPr="00FF30BE" w:rsidRDefault="00FF30BE" w:rsidP="00FF30BE">
      <w:pPr>
        <w:ind w:leftChars="200" w:left="420"/>
        <w:jc w:val="left"/>
        <w:rPr>
          <w:rFonts w:ascii="HG丸ｺﾞｼｯｸM-PRO" w:eastAsia="HG丸ｺﾞｼｯｸM-PRO" w:hAnsi="HG丸ｺﾞｼｯｸM-PRO" w:cstheme="minorBidi"/>
          <w:sz w:val="22"/>
          <w:szCs w:val="22"/>
        </w:rPr>
      </w:pPr>
      <w:r w:rsidRPr="00FF30BE">
        <w:rPr>
          <w:rFonts w:ascii="HG丸ｺﾞｼｯｸM-PRO" w:eastAsia="HG丸ｺﾞｼｯｸM-PRO" w:hAnsi="HG丸ｺﾞｼｯｸM-PRO" w:cstheme="minorBidi" w:hint="eastAsia"/>
          <w:sz w:val="22"/>
          <w:szCs w:val="22"/>
        </w:rPr>
        <w:t>今後も高齢化の進展が見込まれるため、高齢者医療費はさらに増加する可能性があります。</w:t>
      </w:r>
    </w:p>
    <w:p w14:paraId="099CA571" w14:textId="5D26FE5D" w:rsidR="00FF30BE" w:rsidRDefault="00FF30BE" w:rsidP="00FF30BE">
      <w:pPr>
        <w:rPr>
          <w:rFonts w:ascii="HG丸ｺﾞｼｯｸM-PRO" w:eastAsia="HG丸ｺﾞｼｯｸM-PRO" w:hAnsi="HG丸ｺﾞｼｯｸM-PRO"/>
        </w:rPr>
      </w:pPr>
      <w:r w:rsidRPr="00FF30BE">
        <w:rPr>
          <w:noProof/>
        </w:rPr>
        <mc:AlternateContent>
          <mc:Choice Requires="wps">
            <w:drawing>
              <wp:anchor distT="0" distB="0" distL="114300" distR="114300" simplePos="0" relativeHeight="252531712" behindDoc="0" locked="0" layoutInCell="1" allowOverlap="1" wp14:anchorId="6C67B1A6" wp14:editId="0509DEF1">
                <wp:simplePos x="0" y="0"/>
                <wp:positionH relativeFrom="margin">
                  <wp:posOffset>1543050</wp:posOffset>
                </wp:positionH>
                <wp:positionV relativeFrom="paragraph">
                  <wp:posOffset>2707640</wp:posOffset>
                </wp:positionV>
                <wp:extent cx="4112149" cy="304800"/>
                <wp:effectExtent l="0" t="0" r="0" b="0"/>
                <wp:wrapNone/>
                <wp:docPr id="3733" name="正方形/長方形 1" title="出典　厚生労働省「国民医療費の概況、後期高齢者医療事業状況報告」"/>
                <wp:cNvGraphicFramePr/>
                <a:graphic xmlns:a="http://schemas.openxmlformats.org/drawingml/2006/main">
                  <a:graphicData uri="http://schemas.microsoft.com/office/word/2010/wordprocessingShape">
                    <wps:wsp>
                      <wps:cNvSpPr/>
                      <wps:spPr>
                        <a:xfrm>
                          <a:off x="0" y="0"/>
                          <a:ext cx="4112149" cy="304800"/>
                        </a:xfrm>
                        <a:prstGeom prst="rect">
                          <a:avLst/>
                        </a:prstGeom>
                        <a:noFill/>
                        <a:ln w="25400" cap="flat" cmpd="sng" algn="ctr">
                          <a:noFill/>
                          <a:prstDash val="solid"/>
                        </a:ln>
                        <a:effectLst/>
                      </wps:spPr>
                      <wps:txbx>
                        <w:txbxContent>
                          <w:p w14:paraId="47E20EE4" w14:textId="77777777" w:rsidR="00FF30BE" w:rsidRPr="00004055" w:rsidRDefault="00FF30BE" w:rsidP="00FF30BE">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出典：厚生労働省「国民医療費</w:t>
                            </w:r>
                            <w:r>
                              <w:rPr>
                                <w:rFonts w:asciiTheme="majorEastAsia" w:eastAsiaTheme="majorEastAsia" w:hAnsiTheme="majorEastAsia" w:cs="+mn-cs" w:hint="eastAsia"/>
                                <w:color w:val="000000"/>
                                <w:sz w:val="16"/>
                                <w:szCs w:val="16"/>
                              </w:rPr>
                              <w:t>の</w:t>
                            </w:r>
                            <w:r w:rsidRPr="00004055">
                              <w:rPr>
                                <w:rFonts w:asciiTheme="majorEastAsia" w:eastAsiaTheme="majorEastAsia" w:hAnsiTheme="majorEastAsia" w:cs="+mn-cs" w:hint="eastAsia"/>
                                <w:color w:val="000000"/>
                                <w:sz w:val="16"/>
                                <w:szCs w:val="16"/>
                              </w:rPr>
                              <w:t>概況</w:t>
                            </w:r>
                            <w:r>
                              <w:rPr>
                                <w:rFonts w:asciiTheme="majorEastAsia" w:eastAsiaTheme="majorEastAsia" w:hAnsiTheme="majorEastAsia" w:cs="+mn-cs" w:hint="eastAsia"/>
                                <w:color w:val="000000"/>
                                <w:sz w:val="16"/>
                                <w:szCs w:val="16"/>
                              </w:rPr>
                              <w:t>」「</w:t>
                            </w:r>
                            <w:r w:rsidRPr="00004055">
                              <w:rPr>
                                <w:rFonts w:asciiTheme="majorEastAsia" w:eastAsiaTheme="majorEastAsia" w:hAnsiTheme="majorEastAsia" w:cs="+mn-cs" w:hint="eastAsia"/>
                                <w:color w:val="000000"/>
                                <w:sz w:val="16"/>
                                <w:szCs w:val="16"/>
                              </w:rPr>
                              <w:t>後期高齢者医療事業状況報告」</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67B1A6" id="_x0000_s1049" alt="タイトル: 出典　厚生労働省「国民医療費の概況、後期高齢者医療事業状況報告」" style="position:absolute;left:0;text-align:left;margin-left:121.5pt;margin-top:213.2pt;width:323.8pt;height:24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" filled="f" stroked="f" strokeweight="2pt">
                <v:textbox>
                  <w:txbxContent>
                    <w:p w14:paraId="47E20EE4" w14:textId="77777777" w:rsidR="00FF30BE" w:rsidRPr="00004055" w:rsidRDefault="00FF30BE" w:rsidP="00FF30BE">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出典：厚生労働省「国民医療費</w:t>
                      </w:r>
                      <w:r>
                        <w:rPr>
                          <w:rFonts w:asciiTheme="majorEastAsia" w:eastAsiaTheme="majorEastAsia" w:hAnsiTheme="majorEastAsia" w:cs="+mn-cs" w:hint="eastAsia"/>
                          <w:color w:val="000000"/>
                          <w:sz w:val="16"/>
                          <w:szCs w:val="16"/>
                        </w:rPr>
                        <w:t>の</w:t>
                      </w:r>
                      <w:r w:rsidRPr="00004055">
                        <w:rPr>
                          <w:rFonts w:asciiTheme="majorEastAsia" w:eastAsiaTheme="majorEastAsia" w:hAnsiTheme="majorEastAsia" w:cs="+mn-cs" w:hint="eastAsia"/>
                          <w:color w:val="000000"/>
                          <w:sz w:val="16"/>
                          <w:szCs w:val="16"/>
                        </w:rPr>
                        <w:t>概況</w:t>
                      </w:r>
                      <w:r>
                        <w:rPr>
                          <w:rFonts w:asciiTheme="majorEastAsia" w:eastAsiaTheme="majorEastAsia" w:hAnsiTheme="majorEastAsia" w:cs="+mn-cs" w:hint="eastAsia"/>
                          <w:color w:val="000000"/>
                          <w:sz w:val="16"/>
                          <w:szCs w:val="16"/>
                        </w:rPr>
                        <w:t>」「</w:t>
                      </w:r>
                      <w:r w:rsidRPr="00004055">
                        <w:rPr>
                          <w:rFonts w:asciiTheme="majorEastAsia" w:eastAsiaTheme="majorEastAsia" w:hAnsiTheme="majorEastAsia" w:cs="+mn-cs" w:hint="eastAsia"/>
                          <w:color w:val="000000"/>
                          <w:sz w:val="16"/>
                          <w:szCs w:val="16"/>
                        </w:rPr>
                        <w:t>後期高齢者医療事業状況報告」</w:t>
                      </w:r>
                    </w:p>
                  </w:txbxContent>
                </v:textbox>
                <w10:wrap anchorx="margin"/>
              </v:rect>
            </w:pict>
          </mc:Fallback>
        </mc:AlternateContent>
      </w:r>
      <w:r>
        <w:rPr>
          <w:rFonts w:ascii="HG丸ｺﾞｼｯｸM-PRO" w:eastAsia="HG丸ｺﾞｼｯｸM-PRO" w:hAnsi="HG丸ｺﾞｼｯｸM-PRO" w:cstheme="minorBidi"/>
          <w:noProof/>
          <w:sz w:val="22"/>
          <w:szCs w:val="22"/>
        </w:rPr>
        <w:drawing>
          <wp:anchor distT="0" distB="0" distL="114300" distR="114300" simplePos="0" relativeHeight="252529664" behindDoc="1" locked="0" layoutInCell="1" allowOverlap="1" wp14:anchorId="5AC06300" wp14:editId="7D9F8C21">
            <wp:simplePos x="0" y="0"/>
            <wp:positionH relativeFrom="column">
              <wp:posOffset>216535</wp:posOffset>
            </wp:positionH>
            <wp:positionV relativeFrom="paragraph">
              <wp:posOffset>392430</wp:posOffset>
            </wp:positionV>
            <wp:extent cx="3589020" cy="2318136"/>
            <wp:effectExtent l="0" t="0" r="0" b="6350"/>
            <wp:wrapNone/>
            <wp:docPr id="10316" name="図 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9020" cy="2318136"/>
                    </a:xfrm>
                    <a:prstGeom prst="rect">
                      <a:avLst/>
                    </a:prstGeom>
                    <a:noFill/>
                    <a:ln>
                      <a:noFill/>
                    </a:ln>
                  </pic:spPr>
                </pic:pic>
              </a:graphicData>
            </a:graphic>
          </wp:anchor>
        </w:drawing>
      </w:r>
      <w:r w:rsidRPr="00FF30BE">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28640" behindDoc="0" locked="0" layoutInCell="1" allowOverlap="1" wp14:anchorId="1E59E56F" wp14:editId="79C38BE4">
                <wp:simplePos x="0" y="0"/>
                <wp:positionH relativeFrom="margin">
                  <wp:posOffset>0</wp:posOffset>
                </wp:positionH>
                <wp:positionV relativeFrom="paragraph">
                  <wp:posOffset>-635</wp:posOffset>
                </wp:positionV>
                <wp:extent cx="6256020" cy="471170"/>
                <wp:effectExtent l="0" t="0" r="0" b="0"/>
                <wp:wrapNone/>
                <wp:docPr id="3731" name="正方形/長方形 3731" title="図7　高齢者医療費と国民医療費に占める高齢者医療費の割合の推移"/>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14:paraId="0C09F55C" w14:textId="77777777" w:rsidR="00FF30BE" w:rsidRPr="004F459A" w:rsidRDefault="00FF30BE" w:rsidP="00FF30BE">
                            <w:pPr>
                              <w:ind w:firstLineChars="100" w:firstLine="200"/>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５</w:t>
                            </w:r>
                            <w:r w:rsidRPr="00C25196">
                              <w:rPr>
                                <w:rFonts w:asciiTheme="majorEastAsia" w:eastAsiaTheme="majorEastAsia" w:hAnsiTheme="majorEastAsia" w:cstheme="minorBidi" w:hint="eastAsia"/>
                                <w:color w:val="000000" w:themeColor="text1"/>
                                <w:sz w:val="20"/>
                                <w:szCs w:val="22"/>
                              </w:rPr>
                              <w:t xml:space="preserve">　高齢者医療費</w:t>
                            </w:r>
                            <w:r>
                              <w:rPr>
                                <w:rFonts w:asciiTheme="majorEastAsia" w:eastAsiaTheme="majorEastAsia" w:hAnsiTheme="majorEastAsia" w:cstheme="minorBidi" w:hint="eastAsia"/>
                                <w:color w:val="000000" w:themeColor="text1"/>
                                <w:sz w:val="20"/>
                                <w:szCs w:val="22"/>
                              </w:rPr>
                              <w:t>と国民医療費に占める高齢者医療費の割合</w:t>
                            </w:r>
                            <w:r w:rsidRPr="00C25196">
                              <w:rPr>
                                <w:rFonts w:asciiTheme="majorEastAsia" w:eastAsiaTheme="majorEastAsia" w:hAnsiTheme="majorEastAsia" w:cstheme="minorBidi" w:hint="eastAsia"/>
                                <w:color w:val="000000" w:themeColor="text1"/>
                                <w:sz w:val="20"/>
                                <w:szCs w:val="22"/>
                              </w:rPr>
                              <w:t>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E56F" id="正方形/長方形 3731" o:spid="_x0000_s1050" alt="タイトル: 図7　高齢者医療費と国民医療費に占める高齢者医療費の割合の推移" style="position:absolute;left:0;text-align:left;margin-left:0;margin-top:-.05pt;width:492.6pt;height:37.1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" filled="f" stroked="f" strokeweight="2pt">
                <v:textbox>
                  <w:txbxContent>
                    <w:p w14:paraId="0C09F55C" w14:textId="77777777" w:rsidR="00FF30BE" w:rsidRPr="004F459A" w:rsidRDefault="00FF30BE" w:rsidP="00FF30BE">
                      <w:pPr>
                        <w:ind w:firstLineChars="100" w:firstLine="200"/>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５</w:t>
                      </w:r>
                      <w:r w:rsidRPr="00C25196">
                        <w:rPr>
                          <w:rFonts w:asciiTheme="majorEastAsia" w:eastAsiaTheme="majorEastAsia" w:hAnsiTheme="majorEastAsia" w:cstheme="minorBidi" w:hint="eastAsia"/>
                          <w:color w:val="000000" w:themeColor="text1"/>
                          <w:sz w:val="20"/>
                          <w:szCs w:val="22"/>
                        </w:rPr>
                        <w:t xml:space="preserve">　高齢者医療費</w:t>
                      </w:r>
                      <w:r>
                        <w:rPr>
                          <w:rFonts w:asciiTheme="majorEastAsia" w:eastAsiaTheme="majorEastAsia" w:hAnsiTheme="majorEastAsia" w:cstheme="minorBidi" w:hint="eastAsia"/>
                          <w:color w:val="000000" w:themeColor="text1"/>
                          <w:sz w:val="20"/>
                          <w:szCs w:val="22"/>
                        </w:rPr>
                        <w:t>と国民医療費に占める高齢者医療費の割合</w:t>
                      </w:r>
                      <w:r w:rsidRPr="00C25196">
                        <w:rPr>
                          <w:rFonts w:asciiTheme="majorEastAsia" w:eastAsiaTheme="majorEastAsia" w:hAnsiTheme="majorEastAsia" w:cstheme="minorBidi" w:hint="eastAsia"/>
                          <w:color w:val="000000" w:themeColor="text1"/>
                          <w:sz w:val="20"/>
                          <w:szCs w:val="22"/>
                        </w:rPr>
                        <w:t>の推移</w:t>
                      </w:r>
                    </w:p>
                  </w:txbxContent>
                </v:textbox>
                <w10:wrap anchorx="margin"/>
              </v:rect>
            </w:pict>
          </mc:Fallback>
        </mc:AlternateContent>
      </w:r>
    </w:p>
    <w:p w14:paraId="17442A5D" w14:textId="77777777" w:rsidR="00FF30BE" w:rsidRPr="00FF30BE" w:rsidRDefault="00FF30BE" w:rsidP="00FF30BE">
      <w:pPr>
        <w:rPr>
          <w:rFonts w:ascii="HG丸ｺﾞｼｯｸM-PRO" w:eastAsia="HG丸ｺﾞｼｯｸM-PRO" w:hAnsi="HG丸ｺﾞｼｯｸM-PRO"/>
        </w:rPr>
      </w:pPr>
    </w:p>
    <w:p w14:paraId="58DB6636" w14:textId="77777777" w:rsidR="00FF30BE" w:rsidRPr="00FF30BE" w:rsidRDefault="00FF30BE" w:rsidP="00FF30BE">
      <w:pPr>
        <w:rPr>
          <w:rFonts w:ascii="HG丸ｺﾞｼｯｸM-PRO" w:eastAsia="HG丸ｺﾞｼｯｸM-PRO" w:hAnsi="HG丸ｺﾞｼｯｸM-PRO"/>
        </w:rPr>
      </w:pPr>
    </w:p>
    <w:p w14:paraId="6A720ABD" w14:textId="77777777" w:rsidR="00FF30BE" w:rsidRPr="00FF30BE" w:rsidRDefault="00FF30BE" w:rsidP="00FF30BE">
      <w:pPr>
        <w:rPr>
          <w:rFonts w:ascii="HG丸ｺﾞｼｯｸM-PRO" w:eastAsia="HG丸ｺﾞｼｯｸM-PRO" w:hAnsi="HG丸ｺﾞｼｯｸM-PRO"/>
        </w:rPr>
      </w:pPr>
    </w:p>
    <w:p w14:paraId="5112CFF7" w14:textId="77777777" w:rsidR="00FF30BE" w:rsidRPr="00FF30BE" w:rsidRDefault="00FF30BE" w:rsidP="00FF30BE">
      <w:pPr>
        <w:rPr>
          <w:rFonts w:ascii="HG丸ｺﾞｼｯｸM-PRO" w:eastAsia="HG丸ｺﾞｼｯｸM-PRO" w:hAnsi="HG丸ｺﾞｼｯｸM-PRO"/>
        </w:rPr>
      </w:pPr>
    </w:p>
    <w:p w14:paraId="5DAE4DD5" w14:textId="77777777" w:rsidR="00FF30BE" w:rsidRPr="00FF30BE" w:rsidRDefault="00FF30BE" w:rsidP="00FF30BE">
      <w:pPr>
        <w:rPr>
          <w:rFonts w:ascii="HG丸ｺﾞｼｯｸM-PRO" w:eastAsia="HG丸ｺﾞｼｯｸM-PRO" w:hAnsi="HG丸ｺﾞｼｯｸM-PRO"/>
        </w:rPr>
      </w:pPr>
    </w:p>
    <w:p w14:paraId="5097AD03" w14:textId="77777777" w:rsidR="00FF30BE" w:rsidRPr="00FF30BE" w:rsidRDefault="00FF30BE" w:rsidP="00FF30BE">
      <w:pPr>
        <w:rPr>
          <w:rFonts w:ascii="HG丸ｺﾞｼｯｸM-PRO" w:eastAsia="HG丸ｺﾞｼｯｸM-PRO" w:hAnsi="HG丸ｺﾞｼｯｸM-PRO"/>
        </w:rPr>
      </w:pPr>
    </w:p>
    <w:p w14:paraId="40252138" w14:textId="77777777" w:rsidR="00FF30BE" w:rsidRPr="00FF30BE" w:rsidRDefault="00FF30BE" w:rsidP="00FF30BE">
      <w:pPr>
        <w:rPr>
          <w:rFonts w:ascii="HG丸ｺﾞｼｯｸM-PRO" w:eastAsia="HG丸ｺﾞｼｯｸM-PRO" w:hAnsi="HG丸ｺﾞｼｯｸM-PRO"/>
        </w:rPr>
      </w:pPr>
    </w:p>
    <w:p w14:paraId="7D107C6D" w14:textId="77777777" w:rsidR="00FF30BE" w:rsidRPr="00FF30BE" w:rsidRDefault="00FF30BE" w:rsidP="00FF30BE">
      <w:pPr>
        <w:rPr>
          <w:rFonts w:ascii="HG丸ｺﾞｼｯｸM-PRO" w:eastAsia="HG丸ｺﾞｼｯｸM-PRO" w:hAnsi="HG丸ｺﾞｼｯｸM-PRO"/>
        </w:rPr>
      </w:pPr>
    </w:p>
    <w:p w14:paraId="300E914F" w14:textId="77777777" w:rsidR="00FF30BE" w:rsidRPr="00FF30BE" w:rsidRDefault="00FF30BE" w:rsidP="00FF30BE">
      <w:pPr>
        <w:rPr>
          <w:rFonts w:ascii="HG丸ｺﾞｼｯｸM-PRO" w:eastAsia="HG丸ｺﾞｼｯｸM-PRO" w:hAnsi="HG丸ｺﾞｼｯｸM-PRO"/>
        </w:rPr>
      </w:pPr>
    </w:p>
    <w:p w14:paraId="4621268D" w14:textId="77777777" w:rsidR="00FF30BE" w:rsidRPr="00FF30BE" w:rsidRDefault="00FF30BE" w:rsidP="00FF30BE">
      <w:pPr>
        <w:rPr>
          <w:rFonts w:ascii="HG丸ｺﾞｼｯｸM-PRO" w:eastAsia="HG丸ｺﾞｼｯｸM-PRO" w:hAnsi="HG丸ｺﾞｼｯｸM-PRO"/>
        </w:rPr>
      </w:pPr>
    </w:p>
    <w:p w14:paraId="62FDD0A8" w14:textId="77777777" w:rsidR="00FF30BE" w:rsidRPr="00FF30BE" w:rsidRDefault="00FF30BE" w:rsidP="00FF30BE">
      <w:pPr>
        <w:rPr>
          <w:rFonts w:ascii="HG丸ｺﾞｼｯｸM-PRO" w:eastAsia="HG丸ｺﾞｼｯｸM-PRO" w:hAnsi="HG丸ｺﾞｼｯｸM-PRO"/>
        </w:rPr>
      </w:pPr>
    </w:p>
    <w:p w14:paraId="6D04D4BE" w14:textId="77777777" w:rsidR="00FF30BE" w:rsidRPr="00FF30BE" w:rsidRDefault="00FF30BE" w:rsidP="00FF30BE">
      <w:pPr>
        <w:rPr>
          <w:rFonts w:ascii="HG丸ｺﾞｼｯｸM-PRO" w:eastAsia="HG丸ｺﾞｼｯｸM-PRO" w:hAnsi="HG丸ｺﾞｼｯｸM-PRO"/>
        </w:rPr>
      </w:pPr>
    </w:p>
    <w:p w14:paraId="74F25CAE" w14:textId="77777777" w:rsidR="00FF30BE" w:rsidRPr="00FF30BE" w:rsidRDefault="00FF30BE" w:rsidP="00FF30BE">
      <w:pPr>
        <w:rPr>
          <w:rFonts w:ascii="HG丸ｺﾞｼｯｸM-PRO" w:eastAsia="HG丸ｺﾞｼｯｸM-PRO" w:hAnsi="HG丸ｺﾞｼｯｸM-PRO"/>
        </w:rPr>
      </w:pPr>
    </w:p>
    <w:p w14:paraId="3BF92C8C" w14:textId="4C59F579" w:rsidR="00FF30BE" w:rsidRDefault="00FF30BE" w:rsidP="00FF30BE">
      <w:pPr>
        <w:rPr>
          <w:rFonts w:ascii="HG丸ｺﾞｼｯｸM-PRO" w:eastAsia="HG丸ｺﾞｼｯｸM-PRO" w:hAnsi="HG丸ｺﾞｼｯｸM-PRO"/>
        </w:rPr>
      </w:pPr>
    </w:p>
    <w:p w14:paraId="0FA7D2C7" w14:textId="77777777" w:rsidR="00FF30BE" w:rsidRPr="00FF30BE" w:rsidRDefault="00FF30BE" w:rsidP="00FF30BE">
      <w:pPr>
        <w:ind w:leftChars="100" w:left="430" w:hangingChars="100" w:hanging="220"/>
        <w:jc w:val="left"/>
        <w:rPr>
          <w:rFonts w:ascii="HG丸ｺﾞｼｯｸM-PRO" w:eastAsia="HG丸ｺﾞｼｯｸM-PRO" w:hAnsi="HG丸ｺﾞｼｯｸM-PRO" w:cstheme="minorBidi"/>
          <w:sz w:val="22"/>
          <w:szCs w:val="22"/>
        </w:rPr>
      </w:pPr>
      <w:r w:rsidRPr="00FF30BE">
        <w:rPr>
          <w:rFonts w:ascii="HG丸ｺﾞｼｯｸM-PRO" w:eastAsia="HG丸ｺﾞｼｯｸM-PRO" w:hAnsi="HG丸ｺﾞｼｯｸM-PRO" w:cstheme="minorBidi" w:hint="eastAsia"/>
          <w:sz w:val="22"/>
          <w:szCs w:val="22"/>
        </w:rPr>
        <w:t>○診療種類別では入院が約3７％、入院外が約3４％、調剤が約1６％、歯科が約8％を占めており、全国と大きな差はありません。</w:t>
      </w:r>
    </w:p>
    <w:p w14:paraId="3538B4CC" w14:textId="65249C22" w:rsidR="00616A8D" w:rsidRDefault="00FF30BE" w:rsidP="00FF30BE">
      <w:pPr>
        <w:rPr>
          <w:rFonts w:ascii="HG丸ｺﾞｼｯｸM-PRO" w:eastAsia="HG丸ｺﾞｼｯｸM-PRO" w:hAnsi="HG丸ｺﾞｼｯｸM-PRO"/>
        </w:rPr>
      </w:pPr>
      <w:r w:rsidRPr="00FF30BE">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538880" behindDoc="0" locked="0" layoutInCell="1" allowOverlap="1" wp14:anchorId="5E751226" wp14:editId="4E85B68A">
                <wp:simplePos x="0" y="0"/>
                <wp:positionH relativeFrom="column">
                  <wp:posOffset>3095625</wp:posOffset>
                </wp:positionH>
                <wp:positionV relativeFrom="paragraph">
                  <wp:posOffset>2247265</wp:posOffset>
                </wp:positionV>
                <wp:extent cx="3686175" cy="314325"/>
                <wp:effectExtent l="0" t="0" r="0" b="0"/>
                <wp:wrapNone/>
                <wp:docPr id="200" name="テキスト ボックス 2" title="出典　厚生労働省平成26年度 概算医療費　医療機関所在地ベースであるため、国民医療費とは額が異な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14325"/>
                        </a:xfrm>
                        <a:prstGeom prst="rect">
                          <a:avLst/>
                        </a:prstGeom>
                        <a:noFill/>
                        <a:ln w="9525">
                          <a:noFill/>
                          <a:miter lim="800000"/>
                          <a:headEnd/>
                          <a:tailEnd/>
                        </a:ln>
                      </wps:spPr>
                      <wps:txbx>
                        <w:txbxContent>
                          <w:p w14:paraId="361DF2A9" w14:textId="77777777" w:rsidR="00FF30BE" w:rsidRPr="000F3965" w:rsidRDefault="00FF30BE" w:rsidP="00FF30BE">
                            <w:pPr>
                              <w:pStyle w:val="Web"/>
                              <w:spacing w:line="180" w:lineRule="exact"/>
                              <w:textAlignment w:val="baseline"/>
                              <w:rPr>
                                <w:rFonts w:asciiTheme="majorEastAsia" w:eastAsiaTheme="majorEastAsia" w:hAnsiTheme="majorEastAsia" w:cs="Meiryo UI"/>
                                <w:color w:val="000000"/>
                                <w:kern w:val="24"/>
                                <w:sz w:val="16"/>
                                <w:szCs w:val="18"/>
                              </w:rPr>
                            </w:pPr>
                            <w:r w:rsidRPr="000F3965">
                              <w:rPr>
                                <w:rFonts w:asciiTheme="majorEastAsia" w:eastAsiaTheme="majorEastAsia" w:hAnsiTheme="majorEastAsia" w:cs="Meiryo UI" w:hint="eastAsia"/>
                                <w:color w:val="000000"/>
                                <w:kern w:val="24"/>
                                <w:sz w:val="16"/>
                                <w:szCs w:val="18"/>
                              </w:rPr>
                              <w:t>出</w:t>
                            </w:r>
                            <w:r>
                              <w:rPr>
                                <w:rFonts w:asciiTheme="majorEastAsia" w:eastAsiaTheme="majorEastAsia" w:hAnsiTheme="majorEastAsia" w:cs="Meiryo UI" w:hint="eastAsia"/>
                                <w:color w:val="000000"/>
                                <w:kern w:val="24"/>
                                <w:sz w:val="16"/>
                                <w:szCs w:val="18"/>
                              </w:rPr>
                              <w:t>典：厚生労働省「令和</w:t>
                            </w:r>
                            <w:r>
                              <w:rPr>
                                <w:rFonts w:asciiTheme="majorEastAsia" w:eastAsiaTheme="majorEastAsia" w:hAnsiTheme="majorEastAsia" w:cs="Meiryo UI"/>
                                <w:color w:val="000000"/>
                                <w:kern w:val="24"/>
                                <w:sz w:val="16"/>
                                <w:szCs w:val="18"/>
                              </w:rPr>
                              <w:t>元</w:t>
                            </w:r>
                            <w:r>
                              <w:rPr>
                                <w:rFonts w:asciiTheme="majorEastAsia" w:eastAsiaTheme="majorEastAsia" w:hAnsiTheme="majorEastAsia" w:cs="Meiryo UI" w:hint="eastAsia"/>
                                <w:color w:val="000000"/>
                                <w:kern w:val="24"/>
                                <w:sz w:val="16"/>
                                <w:szCs w:val="18"/>
                              </w:rPr>
                              <w:t>(2019)</w:t>
                            </w:r>
                            <w:r>
                              <w:rPr>
                                <w:rFonts w:asciiTheme="majorEastAsia" w:eastAsiaTheme="majorEastAsia" w:hAnsiTheme="majorEastAsia" w:cs="Meiryo UI"/>
                                <w:color w:val="000000"/>
                                <w:kern w:val="24"/>
                                <w:sz w:val="16"/>
                                <w:szCs w:val="18"/>
                              </w:rPr>
                              <w:t>年度　国民</w:t>
                            </w:r>
                            <w:r>
                              <w:rPr>
                                <w:rFonts w:asciiTheme="majorEastAsia" w:eastAsiaTheme="majorEastAsia" w:hAnsiTheme="majorEastAsia" w:cs="Meiryo UI" w:hint="eastAsia"/>
                                <w:color w:val="000000"/>
                                <w:kern w:val="24"/>
                                <w:sz w:val="16"/>
                                <w:szCs w:val="18"/>
                              </w:rPr>
                              <w:t>医療費の概況</w:t>
                            </w:r>
                            <w:r w:rsidRPr="000F3965">
                              <w:rPr>
                                <w:rFonts w:asciiTheme="majorEastAsia" w:eastAsiaTheme="majorEastAsia" w:hAnsiTheme="majorEastAsia" w:cs="Meiryo UI" w:hint="eastAsia"/>
                                <w:color w:val="000000"/>
                                <w:kern w:val="24"/>
                                <w:sz w:val="16"/>
                                <w:szCs w:val="18"/>
                              </w:rPr>
                              <w:t>」</w:t>
                            </w:r>
                          </w:p>
                          <w:p w14:paraId="35F30660" w14:textId="77777777" w:rsidR="00FF30BE" w:rsidRPr="000F3965" w:rsidRDefault="00FF30BE" w:rsidP="00FF30BE">
                            <w:pPr>
                              <w:pStyle w:val="Web"/>
                              <w:spacing w:line="180" w:lineRule="exact"/>
                              <w:textAlignment w:val="baseline"/>
                              <w:rPr>
                                <w:rFonts w:asciiTheme="majorEastAsia" w:eastAsiaTheme="majorEastAsia" w:hAnsiTheme="majorEastAsia"/>
                                <w:sz w:val="22"/>
                              </w:rPr>
                            </w:pPr>
                            <w:r w:rsidRPr="000F3965">
                              <w:rPr>
                                <w:rFonts w:asciiTheme="majorEastAsia" w:eastAsiaTheme="majorEastAsia" w:hAnsiTheme="majorEastAsia" w:cs="Meiryo UI" w:hint="eastAsia"/>
                                <w:color w:val="000000"/>
                                <w:kern w:val="24"/>
                                <w:sz w:val="16"/>
                                <w:szCs w:val="18"/>
                              </w:rPr>
                              <w:t>医療機関所在地ベースであるため、国民医療費とは額が異なる。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51226" id="_x0000_s1051" type="#_x0000_t202" alt="タイトル: 出典　厚生労働省平成26年度 概算医療費　医療機関所在地ベースであるため、国民医療費とは額が異なる。" style="position:absolute;left:0;text-align:left;margin-left:243.75pt;margin-top:176.95pt;width:290.25pt;height:24.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" filled="f" stroked="f">
                <v:textbox>
                  <w:txbxContent>
                    <w:p w14:paraId="361DF2A9" w14:textId="77777777" w:rsidR="00FF30BE" w:rsidRPr="000F3965" w:rsidRDefault="00FF30BE" w:rsidP="00FF30BE">
                      <w:pPr>
                        <w:pStyle w:val="Web"/>
                        <w:spacing w:line="180" w:lineRule="exact"/>
                        <w:textAlignment w:val="baseline"/>
                        <w:rPr>
                          <w:rFonts w:asciiTheme="majorEastAsia" w:eastAsiaTheme="majorEastAsia" w:hAnsiTheme="majorEastAsia" w:cs="Meiryo UI"/>
                          <w:color w:val="000000"/>
                          <w:kern w:val="24"/>
                          <w:sz w:val="16"/>
                          <w:szCs w:val="18"/>
                        </w:rPr>
                      </w:pPr>
                      <w:r w:rsidRPr="000F3965">
                        <w:rPr>
                          <w:rFonts w:asciiTheme="majorEastAsia" w:eastAsiaTheme="majorEastAsia" w:hAnsiTheme="majorEastAsia" w:cs="Meiryo UI" w:hint="eastAsia"/>
                          <w:color w:val="000000"/>
                          <w:kern w:val="24"/>
                          <w:sz w:val="16"/>
                          <w:szCs w:val="18"/>
                        </w:rPr>
                        <w:t>出</w:t>
                      </w:r>
                      <w:r>
                        <w:rPr>
                          <w:rFonts w:asciiTheme="majorEastAsia" w:eastAsiaTheme="majorEastAsia" w:hAnsiTheme="majorEastAsia" w:cs="Meiryo UI" w:hint="eastAsia"/>
                          <w:color w:val="000000"/>
                          <w:kern w:val="24"/>
                          <w:sz w:val="16"/>
                          <w:szCs w:val="18"/>
                        </w:rPr>
                        <w:t>典：厚生労働省「令和</w:t>
                      </w:r>
                      <w:r>
                        <w:rPr>
                          <w:rFonts w:asciiTheme="majorEastAsia" w:eastAsiaTheme="majorEastAsia" w:hAnsiTheme="majorEastAsia" w:cs="Meiryo UI"/>
                          <w:color w:val="000000"/>
                          <w:kern w:val="24"/>
                          <w:sz w:val="16"/>
                          <w:szCs w:val="18"/>
                        </w:rPr>
                        <w:t>元</w:t>
                      </w:r>
                      <w:r>
                        <w:rPr>
                          <w:rFonts w:asciiTheme="majorEastAsia" w:eastAsiaTheme="majorEastAsia" w:hAnsiTheme="majorEastAsia" w:cs="Meiryo UI" w:hint="eastAsia"/>
                          <w:color w:val="000000"/>
                          <w:kern w:val="24"/>
                          <w:sz w:val="16"/>
                          <w:szCs w:val="18"/>
                        </w:rPr>
                        <w:t>(2019)</w:t>
                      </w:r>
                      <w:r>
                        <w:rPr>
                          <w:rFonts w:asciiTheme="majorEastAsia" w:eastAsiaTheme="majorEastAsia" w:hAnsiTheme="majorEastAsia" w:cs="Meiryo UI"/>
                          <w:color w:val="000000"/>
                          <w:kern w:val="24"/>
                          <w:sz w:val="16"/>
                          <w:szCs w:val="18"/>
                        </w:rPr>
                        <w:t>年度　国民</w:t>
                      </w:r>
                      <w:r>
                        <w:rPr>
                          <w:rFonts w:asciiTheme="majorEastAsia" w:eastAsiaTheme="majorEastAsia" w:hAnsiTheme="majorEastAsia" w:cs="Meiryo UI" w:hint="eastAsia"/>
                          <w:color w:val="000000"/>
                          <w:kern w:val="24"/>
                          <w:sz w:val="16"/>
                          <w:szCs w:val="18"/>
                        </w:rPr>
                        <w:t>医療費の概況</w:t>
                      </w:r>
                      <w:r w:rsidRPr="000F3965">
                        <w:rPr>
                          <w:rFonts w:asciiTheme="majorEastAsia" w:eastAsiaTheme="majorEastAsia" w:hAnsiTheme="majorEastAsia" w:cs="Meiryo UI" w:hint="eastAsia"/>
                          <w:color w:val="000000"/>
                          <w:kern w:val="24"/>
                          <w:sz w:val="16"/>
                          <w:szCs w:val="18"/>
                        </w:rPr>
                        <w:t>」</w:t>
                      </w:r>
                    </w:p>
                    <w:p w14:paraId="35F30660" w14:textId="77777777" w:rsidR="00FF30BE" w:rsidRPr="000F3965" w:rsidRDefault="00FF30BE" w:rsidP="00FF30BE">
                      <w:pPr>
                        <w:pStyle w:val="Web"/>
                        <w:spacing w:line="180" w:lineRule="exact"/>
                        <w:textAlignment w:val="baseline"/>
                        <w:rPr>
                          <w:rFonts w:asciiTheme="majorEastAsia" w:eastAsiaTheme="majorEastAsia" w:hAnsiTheme="majorEastAsia"/>
                          <w:sz w:val="22"/>
                        </w:rPr>
                      </w:pPr>
                      <w:r w:rsidRPr="000F3965">
                        <w:rPr>
                          <w:rFonts w:asciiTheme="majorEastAsia" w:eastAsiaTheme="majorEastAsia" w:hAnsiTheme="majorEastAsia" w:cs="Meiryo UI" w:hint="eastAsia"/>
                          <w:color w:val="000000"/>
                          <w:kern w:val="24"/>
                          <w:sz w:val="16"/>
                          <w:szCs w:val="18"/>
                        </w:rPr>
                        <w:t>医療機関所在地ベースであるため、国民医療費とは額が異なる。</w:t>
                      </w:r>
                    </w:p>
                  </w:txbxContent>
                </v:textbox>
              </v:shape>
            </w:pict>
          </mc:Fallback>
        </mc:AlternateContent>
      </w:r>
      <w:r w:rsidRPr="00FF30BE">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536832" behindDoc="0" locked="0" layoutInCell="1" allowOverlap="1" wp14:anchorId="329E594E" wp14:editId="036D4209">
                <wp:simplePos x="0" y="0"/>
                <wp:positionH relativeFrom="column">
                  <wp:posOffset>4895850</wp:posOffset>
                </wp:positionH>
                <wp:positionV relativeFrom="paragraph">
                  <wp:posOffset>408940</wp:posOffset>
                </wp:positionV>
                <wp:extent cx="742950" cy="2381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742950" cy="238125"/>
                        </a:xfrm>
                        <a:prstGeom prst="rect">
                          <a:avLst/>
                        </a:prstGeom>
                        <a:noFill/>
                        <a:ln w="6350">
                          <a:noFill/>
                        </a:ln>
                      </wps:spPr>
                      <wps:txbx>
                        <w:txbxContent>
                          <w:p w14:paraId="1552EE0B" w14:textId="77777777" w:rsidR="00FF30BE" w:rsidRPr="00A35C48" w:rsidRDefault="00FF30BE" w:rsidP="00FF30BE">
                            <w:pPr>
                              <w:jc w:val="center"/>
                              <w:rPr>
                                <w:rFonts w:asciiTheme="minorEastAsia" w:eastAsiaTheme="minorEastAsia" w:hAnsiTheme="minorEastAsia"/>
                                <w:sz w:val="12"/>
                              </w:rPr>
                            </w:pPr>
                            <w:r w:rsidRPr="00FC757B">
                              <w:rPr>
                                <w:rFonts w:asciiTheme="minorEastAsia" w:eastAsiaTheme="minorEastAsia" w:hAnsiTheme="minorEastAsia" w:hint="eastAsia"/>
                                <w:sz w:val="12"/>
                              </w:rPr>
                              <w:t>（単位</w:t>
                            </w:r>
                            <w:r w:rsidRPr="00FC757B">
                              <w:rPr>
                                <w:rFonts w:asciiTheme="minorEastAsia" w:eastAsiaTheme="minorEastAsia" w:hAnsiTheme="minorEastAsia"/>
                                <w:sz w:val="12"/>
                              </w:rPr>
                              <w:t>：億円</w:t>
                            </w:r>
                            <w:r w:rsidRPr="00FC757B">
                              <w:rPr>
                                <w:rFonts w:asciiTheme="minorEastAsia" w:eastAsiaTheme="minorEastAsia" w:hAnsiTheme="minorEastAsia"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594E" id="テキスト ボックス 5" o:spid="_x0000_s1052" type="#_x0000_t202" style="position:absolute;left:0;text-align:left;margin-left:385.5pt;margin-top:32.2pt;width:58.5pt;height:18.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" filled="f" stroked="f" strokeweight=".5pt">
                <v:textbox inset="1mm,0,1mm,0">
                  <w:txbxContent>
                    <w:p w14:paraId="1552EE0B" w14:textId="77777777" w:rsidR="00FF30BE" w:rsidRPr="00A35C48" w:rsidRDefault="00FF30BE" w:rsidP="00FF30BE">
                      <w:pPr>
                        <w:jc w:val="center"/>
                        <w:rPr>
                          <w:rFonts w:asciiTheme="minorEastAsia" w:eastAsiaTheme="minorEastAsia" w:hAnsiTheme="minorEastAsia"/>
                          <w:sz w:val="12"/>
                        </w:rPr>
                      </w:pPr>
                      <w:r w:rsidRPr="00FC757B">
                        <w:rPr>
                          <w:rFonts w:asciiTheme="minorEastAsia" w:eastAsiaTheme="minorEastAsia" w:hAnsiTheme="minorEastAsia" w:hint="eastAsia"/>
                          <w:sz w:val="12"/>
                        </w:rPr>
                        <w:t>（単位</w:t>
                      </w:r>
                      <w:r w:rsidRPr="00FC757B">
                        <w:rPr>
                          <w:rFonts w:asciiTheme="minorEastAsia" w:eastAsiaTheme="minorEastAsia" w:hAnsiTheme="minorEastAsia"/>
                          <w:sz w:val="12"/>
                        </w:rPr>
                        <w:t>：億円</w:t>
                      </w:r>
                      <w:r w:rsidRPr="00FC757B">
                        <w:rPr>
                          <w:rFonts w:asciiTheme="minorEastAsia" w:eastAsiaTheme="minorEastAsia" w:hAnsiTheme="minorEastAsia" w:hint="eastAsia"/>
                          <w:sz w:val="12"/>
                        </w:rPr>
                        <w:t>）</w:t>
                      </w:r>
                    </w:p>
                  </w:txbxContent>
                </v:textbox>
              </v:shape>
            </w:pict>
          </mc:Fallback>
        </mc:AlternateContent>
      </w:r>
      <w:r>
        <w:rPr>
          <w:rFonts w:ascii="HG丸ｺﾞｼｯｸM-PRO" w:eastAsia="HG丸ｺﾞｼｯｸM-PRO" w:hAnsi="HG丸ｺﾞｼｯｸM-PRO" w:cstheme="minorBidi"/>
          <w:noProof/>
          <w:sz w:val="22"/>
          <w:szCs w:val="22"/>
        </w:rPr>
        <w:drawing>
          <wp:anchor distT="0" distB="0" distL="114300" distR="114300" simplePos="0" relativeHeight="252534784" behindDoc="1" locked="0" layoutInCell="1" allowOverlap="1" wp14:anchorId="037BAD85" wp14:editId="70198E31">
            <wp:simplePos x="0" y="0"/>
            <wp:positionH relativeFrom="column">
              <wp:posOffset>-1041</wp:posOffset>
            </wp:positionH>
            <wp:positionV relativeFrom="paragraph">
              <wp:posOffset>400050</wp:posOffset>
            </wp:positionV>
            <wp:extent cx="5622925" cy="1890899"/>
            <wp:effectExtent l="0" t="0" r="0" b="0"/>
            <wp:wrapNone/>
            <wp:docPr id="10349" name="図 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2925" cy="1890899"/>
                    </a:xfrm>
                    <a:prstGeom prst="rect">
                      <a:avLst/>
                    </a:prstGeom>
                    <a:noFill/>
                    <a:ln>
                      <a:noFill/>
                    </a:ln>
                  </pic:spPr>
                </pic:pic>
              </a:graphicData>
            </a:graphic>
            <wp14:sizeRelH relativeFrom="margin">
              <wp14:pctWidth>0</wp14:pctWidth>
            </wp14:sizeRelH>
          </wp:anchor>
        </w:drawing>
      </w:r>
      <w:r w:rsidRPr="00FF30BE">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33760" behindDoc="0" locked="0" layoutInCell="1" allowOverlap="1" wp14:anchorId="4770333A" wp14:editId="366A0F10">
                <wp:simplePos x="0" y="0"/>
                <wp:positionH relativeFrom="column">
                  <wp:posOffset>0</wp:posOffset>
                </wp:positionH>
                <wp:positionV relativeFrom="paragraph">
                  <wp:posOffset>-635</wp:posOffset>
                </wp:positionV>
                <wp:extent cx="6256020" cy="471170"/>
                <wp:effectExtent l="0" t="0" r="0" b="0"/>
                <wp:wrapNone/>
                <wp:docPr id="191" name="正方形/長方形 191" title="図5　診療種類別医療費構成割合"/>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14:paraId="215E0FC8" w14:textId="77777777" w:rsidR="00FF30BE" w:rsidRPr="00C25196" w:rsidRDefault="00FF30BE" w:rsidP="00FF30B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６</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診療種類別医療費構成割合（国民</w:t>
                            </w:r>
                            <w:r>
                              <w:rPr>
                                <w:rFonts w:asciiTheme="majorEastAsia" w:eastAsiaTheme="majorEastAsia" w:hAnsiTheme="majorEastAsia" w:cstheme="minorBidi"/>
                                <w:color w:val="000000" w:themeColor="text1"/>
                                <w:sz w:val="20"/>
                                <w:szCs w:val="22"/>
                              </w:rPr>
                              <w:t>医療費ベース</w:t>
                            </w:r>
                            <w:r>
                              <w:rPr>
                                <w:rFonts w:asciiTheme="majorEastAsia" w:eastAsiaTheme="majorEastAsia" w:hAnsiTheme="majorEastAsia" w:cstheme="minorBidi" w:hint="eastAsia"/>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0333A" id="正方形/長方形 191" o:spid="_x0000_s1053" alt="タイトル: 図5　診療種類別医療費構成割合" style="position:absolute;left:0;text-align:left;margin-left:0;margin-top:-.05pt;width:492.6pt;height:37.1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" filled="f" stroked="f" strokeweight="2pt">
                <v:textbox>
                  <w:txbxContent>
                    <w:p w14:paraId="215E0FC8" w14:textId="77777777" w:rsidR="00FF30BE" w:rsidRPr="00C25196" w:rsidRDefault="00FF30BE" w:rsidP="00FF30BE">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６</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診療種類別医療費構成割合（国民</w:t>
                      </w:r>
                      <w:r>
                        <w:rPr>
                          <w:rFonts w:asciiTheme="majorEastAsia" w:eastAsiaTheme="majorEastAsia" w:hAnsiTheme="majorEastAsia" w:cstheme="minorBidi"/>
                          <w:color w:val="000000" w:themeColor="text1"/>
                          <w:sz w:val="20"/>
                          <w:szCs w:val="22"/>
                        </w:rPr>
                        <w:t>医療費ベース</w:t>
                      </w:r>
                      <w:r>
                        <w:rPr>
                          <w:rFonts w:asciiTheme="majorEastAsia" w:eastAsiaTheme="majorEastAsia" w:hAnsiTheme="majorEastAsia" w:cstheme="minorBidi" w:hint="eastAsia"/>
                          <w:color w:val="000000" w:themeColor="text1"/>
                          <w:sz w:val="20"/>
                          <w:szCs w:val="22"/>
                        </w:rPr>
                        <w:t>）</w:t>
                      </w:r>
                    </w:p>
                  </w:txbxContent>
                </v:textbox>
              </v:rect>
            </w:pict>
          </mc:Fallback>
        </mc:AlternateContent>
      </w:r>
    </w:p>
    <w:p w14:paraId="50D06BD0" w14:textId="77777777" w:rsidR="00616A8D" w:rsidRPr="00616A8D" w:rsidRDefault="00616A8D" w:rsidP="00616A8D">
      <w:pPr>
        <w:rPr>
          <w:rFonts w:ascii="HG丸ｺﾞｼｯｸM-PRO" w:eastAsia="HG丸ｺﾞｼｯｸM-PRO" w:hAnsi="HG丸ｺﾞｼｯｸM-PRO"/>
        </w:rPr>
      </w:pPr>
    </w:p>
    <w:p w14:paraId="2E29EAAC" w14:textId="77777777" w:rsidR="00616A8D" w:rsidRPr="00616A8D" w:rsidRDefault="00616A8D" w:rsidP="00616A8D">
      <w:pPr>
        <w:rPr>
          <w:rFonts w:ascii="HG丸ｺﾞｼｯｸM-PRO" w:eastAsia="HG丸ｺﾞｼｯｸM-PRO" w:hAnsi="HG丸ｺﾞｼｯｸM-PRO"/>
        </w:rPr>
      </w:pPr>
    </w:p>
    <w:p w14:paraId="7921EC1E" w14:textId="77777777" w:rsidR="00616A8D" w:rsidRPr="00616A8D" w:rsidRDefault="00616A8D" w:rsidP="00616A8D">
      <w:pPr>
        <w:rPr>
          <w:rFonts w:ascii="HG丸ｺﾞｼｯｸM-PRO" w:eastAsia="HG丸ｺﾞｼｯｸM-PRO" w:hAnsi="HG丸ｺﾞｼｯｸM-PRO"/>
        </w:rPr>
      </w:pPr>
    </w:p>
    <w:p w14:paraId="4166C5BF" w14:textId="77777777" w:rsidR="00616A8D" w:rsidRPr="00616A8D" w:rsidRDefault="00616A8D" w:rsidP="00616A8D">
      <w:pPr>
        <w:rPr>
          <w:rFonts w:ascii="HG丸ｺﾞｼｯｸM-PRO" w:eastAsia="HG丸ｺﾞｼｯｸM-PRO" w:hAnsi="HG丸ｺﾞｼｯｸM-PRO"/>
        </w:rPr>
      </w:pPr>
    </w:p>
    <w:p w14:paraId="576EAB86" w14:textId="77777777" w:rsidR="00616A8D" w:rsidRPr="00616A8D" w:rsidRDefault="00616A8D" w:rsidP="00616A8D">
      <w:pPr>
        <w:rPr>
          <w:rFonts w:ascii="HG丸ｺﾞｼｯｸM-PRO" w:eastAsia="HG丸ｺﾞｼｯｸM-PRO" w:hAnsi="HG丸ｺﾞｼｯｸM-PRO"/>
        </w:rPr>
      </w:pPr>
    </w:p>
    <w:p w14:paraId="48CAD646" w14:textId="77777777" w:rsidR="00616A8D" w:rsidRPr="00616A8D" w:rsidRDefault="00616A8D" w:rsidP="00616A8D">
      <w:pPr>
        <w:rPr>
          <w:rFonts w:ascii="HG丸ｺﾞｼｯｸM-PRO" w:eastAsia="HG丸ｺﾞｼｯｸM-PRO" w:hAnsi="HG丸ｺﾞｼｯｸM-PRO"/>
        </w:rPr>
      </w:pPr>
    </w:p>
    <w:p w14:paraId="7931FB74" w14:textId="77777777" w:rsidR="00616A8D" w:rsidRPr="00616A8D" w:rsidRDefault="00616A8D" w:rsidP="00616A8D">
      <w:pPr>
        <w:rPr>
          <w:rFonts w:ascii="HG丸ｺﾞｼｯｸM-PRO" w:eastAsia="HG丸ｺﾞｼｯｸM-PRO" w:hAnsi="HG丸ｺﾞｼｯｸM-PRO"/>
        </w:rPr>
      </w:pPr>
    </w:p>
    <w:p w14:paraId="498AA22B" w14:textId="77777777" w:rsidR="00616A8D" w:rsidRPr="00616A8D" w:rsidRDefault="00616A8D" w:rsidP="00616A8D">
      <w:pPr>
        <w:rPr>
          <w:rFonts w:ascii="HG丸ｺﾞｼｯｸM-PRO" w:eastAsia="HG丸ｺﾞｼｯｸM-PRO" w:hAnsi="HG丸ｺﾞｼｯｸM-PRO"/>
        </w:rPr>
      </w:pPr>
    </w:p>
    <w:p w14:paraId="44E983B4" w14:textId="77777777" w:rsidR="00616A8D" w:rsidRPr="00616A8D" w:rsidRDefault="00616A8D" w:rsidP="00616A8D">
      <w:pPr>
        <w:rPr>
          <w:rFonts w:ascii="HG丸ｺﾞｼｯｸM-PRO" w:eastAsia="HG丸ｺﾞｼｯｸM-PRO" w:hAnsi="HG丸ｺﾞｼｯｸM-PRO"/>
        </w:rPr>
      </w:pPr>
    </w:p>
    <w:p w14:paraId="1D05AC9A" w14:textId="77777777" w:rsidR="00616A8D" w:rsidRPr="00616A8D" w:rsidRDefault="00616A8D" w:rsidP="00616A8D">
      <w:pPr>
        <w:rPr>
          <w:rFonts w:ascii="HG丸ｺﾞｼｯｸM-PRO" w:eastAsia="HG丸ｺﾞｼｯｸM-PRO" w:hAnsi="HG丸ｺﾞｼｯｸM-PRO"/>
        </w:rPr>
      </w:pPr>
    </w:p>
    <w:p w14:paraId="18BF423D" w14:textId="77777777" w:rsidR="00616A8D" w:rsidRPr="00616A8D" w:rsidRDefault="00616A8D" w:rsidP="00616A8D">
      <w:pPr>
        <w:rPr>
          <w:rFonts w:ascii="HG丸ｺﾞｼｯｸM-PRO" w:eastAsia="HG丸ｺﾞｼｯｸM-PRO" w:hAnsi="HG丸ｺﾞｼｯｸM-PRO"/>
        </w:rPr>
      </w:pPr>
    </w:p>
    <w:p w14:paraId="123ED0BB" w14:textId="77777777" w:rsidR="00616A8D" w:rsidRPr="00616A8D" w:rsidRDefault="00616A8D" w:rsidP="00616A8D">
      <w:pPr>
        <w:rPr>
          <w:rFonts w:ascii="HG丸ｺﾞｼｯｸM-PRO" w:eastAsia="HG丸ｺﾞｼｯｸM-PRO" w:hAnsi="HG丸ｺﾞｼｯｸM-PRO"/>
        </w:rPr>
      </w:pPr>
    </w:p>
    <w:p w14:paraId="69B7765D" w14:textId="77777777" w:rsidR="00616A8D" w:rsidRPr="00616A8D" w:rsidRDefault="00616A8D" w:rsidP="00616A8D">
      <w:pPr>
        <w:rPr>
          <w:rFonts w:ascii="HG丸ｺﾞｼｯｸM-PRO" w:eastAsia="HG丸ｺﾞｼｯｸM-PRO" w:hAnsi="HG丸ｺﾞｼｯｸM-PRO"/>
        </w:rPr>
      </w:pPr>
    </w:p>
    <w:p w14:paraId="4886BF89" w14:textId="7FEC9199" w:rsidR="00616A8D" w:rsidRDefault="00616A8D" w:rsidP="00616A8D">
      <w:pPr>
        <w:rPr>
          <w:rFonts w:ascii="HG丸ｺﾞｼｯｸM-PRO" w:eastAsia="HG丸ｺﾞｼｯｸM-PRO" w:hAnsi="HG丸ｺﾞｼｯｸM-PRO"/>
        </w:rPr>
      </w:pPr>
    </w:p>
    <w:p w14:paraId="319A86B4" w14:textId="1EE022EB" w:rsidR="00FF30BE" w:rsidRDefault="00FF30BE" w:rsidP="00616A8D">
      <w:pPr>
        <w:rPr>
          <w:rFonts w:ascii="HG丸ｺﾞｼｯｸM-PRO" w:eastAsia="HG丸ｺﾞｼｯｸM-PRO" w:hAnsi="HG丸ｺﾞｼｯｸM-PRO"/>
        </w:rPr>
      </w:pPr>
    </w:p>
    <w:p w14:paraId="17A8570F" w14:textId="4D8B8EF4" w:rsidR="00616A8D" w:rsidRDefault="00616A8D" w:rsidP="00616A8D">
      <w:pPr>
        <w:rPr>
          <w:rFonts w:ascii="HG丸ｺﾞｼｯｸM-PRO" w:eastAsia="HG丸ｺﾞｼｯｸM-PRO" w:hAnsi="HG丸ｺﾞｼｯｸM-PRO"/>
        </w:rPr>
      </w:pPr>
    </w:p>
    <w:p w14:paraId="7DF80FB0" w14:textId="6F636A3D" w:rsidR="00616A8D" w:rsidRDefault="00616A8D" w:rsidP="00616A8D">
      <w:pPr>
        <w:rPr>
          <w:rFonts w:ascii="HG丸ｺﾞｼｯｸM-PRO" w:eastAsia="HG丸ｺﾞｼｯｸM-PRO" w:hAnsi="HG丸ｺﾞｼｯｸM-PRO"/>
        </w:rPr>
      </w:pPr>
    </w:p>
    <w:p w14:paraId="53EF9833" w14:textId="4D1C9DD4" w:rsidR="00616A8D" w:rsidRDefault="00616A8D" w:rsidP="00616A8D">
      <w:pPr>
        <w:rPr>
          <w:rFonts w:ascii="HG丸ｺﾞｼｯｸM-PRO" w:eastAsia="HG丸ｺﾞｼｯｸM-PRO" w:hAnsi="HG丸ｺﾞｼｯｸM-PRO"/>
        </w:rPr>
      </w:pPr>
    </w:p>
    <w:p w14:paraId="5DDFB0C5" w14:textId="2138A22B" w:rsidR="00616A8D" w:rsidRDefault="00616A8D" w:rsidP="00616A8D">
      <w:pPr>
        <w:rPr>
          <w:rFonts w:ascii="HG丸ｺﾞｼｯｸM-PRO" w:eastAsia="HG丸ｺﾞｼｯｸM-PRO" w:hAnsi="HG丸ｺﾞｼｯｸM-PRO"/>
        </w:rPr>
      </w:pPr>
    </w:p>
    <w:p w14:paraId="14B2046B" w14:textId="444771A3" w:rsidR="00616A8D" w:rsidRDefault="00616A8D" w:rsidP="00616A8D">
      <w:pPr>
        <w:rPr>
          <w:rFonts w:ascii="HG丸ｺﾞｼｯｸM-PRO" w:eastAsia="HG丸ｺﾞｼｯｸM-PRO" w:hAnsi="HG丸ｺﾞｼｯｸM-PRO"/>
        </w:rPr>
      </w:pPr>
    </w:p>
    <w:p w14:paraId="03DF5688" w14:textId="472EB7FF" w:rsidR="00616A8D" w:rsidRDefault="00616A8D" w:rsidP="00616A8D">
      <w:pPr>
        <w:rPr>
          <w:rFonts w:ascii="HG丸ｺﾞｼｯｸM-PRO" w:eastAsia="HG丸ｺﾞｼｯｸM-PRO" w:hAnsi="HG丸ｺﾞｼｯｸM-PRO"/>
        </w:rPr>
      </w:pPr>
    </w:p>
    <w:p w14:paraId="5678D5CA" w14:textId="77777777" w:rsidR="00616A8D" w:rsidRPr="006E4C60" w:rsidRDefault="00616A8D" w:rsidP="00616A8D">
      <w:pPr>
        <w:jc w:val="left"/>
        <w:rPr>
          <w:rFonts w:asciiTheme="majorEastAsia" w:eastAsiaTheme="majorEastAsia" w:hAnsiTheme="majorEastAsia" w:cstheme="minorBidi"/>
          <w:b/>
          <w:sz w:val="24"/>
        </w:rPr>
      </w:pPr>
      <w:r>
        <w:rPr>
          <w:rFonts w:asciiTheme="majorEastAsia" w:eastAsiaTheme="majorEastAsia" w:hAnsiTheme="majorEastAsia" w:cstheme="minorBidi" w:hint="eastAsia"/>
          <w:b/>
          <w:sz w:val="24"/>
        </w:rPr>
        <w:lastRenderedPageBreak/>
        <w:t>（イ</w:t>
      </w:r>
      <w:r w:rsidRPr="006E4C60">
        <w:rPr>
          <w:rFonts w:asciiTheme="majorEastAsia" w:eastAsiaTheme="majorEastAsia" w:hAnsiTheme="majorEastAsia" w:cstheme="minorBidi" w:hint="eastAsia"/>
          <w:b/>
          <w:sz w:val="24"/>
        </w:rPr>
        <w:t>）人口１人当たり医療費</w:t>
      </w:r>
    </w:p>
    <w:p w14:paraId="74AE9041" w14:textId="77777777" w:rsidR="00616A8D" w:rsidRDefault="00616A8D" w:rsidP="00616A8D">
      <w:pPr>
        <w:ind w:leftChars="100" w:left="43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大阪府の</w:t>
      </w:r>
      <w:r w:rsidRPr="006E4C60">
        <w:rPr>
          <w:rFonts w:ascii="HG丸ｺﾞｼｯｸM-PRO" w:eastAsia="HG丸ｺﾞｼｯｸM-PRO" w:hAnsi="HG丸ｺﾞｼｯｸM-PRO" w:cstheme="minorBidi" w:hint="eastAsia"/>
          <w:sz w:val="22"/>
          <w:szCs w:val="22"/>
        </w:rPr>
        <w:t>人口１人当たり</w:t>
      </w:r>
      <w:r>
        <w:rPr>
          <w:rFonts w:ascii="HG丸ｺﾞｼｯｸM-PRO" w:eastAsia="HG丸ｺﾞｼｯｸM-PRO" w:hAnsi="HG丸ｺﾞｼｯｸM-PRO" w:cstheme="minorBidi" w:hint="eastAsia"/>
          <w:sz w:val="22"/>
          <w:szCs w:val="22"/>
        </w:rPr>
        <w:t>実績</w:t>
      </w:r>
      <w:r w:rsidRPr="006E4C60">
        <w:rPr>
          <w:rFonts w:ascii="HG丸ｺﾞｼｯｸM-PRO" w:eastAsia="HG丸ｺﾞｼｯｸM-PRO" w:hAnsi="HG丸ｺﾞｼｯｸM-PRO" w:cstheme="minorBidi" w:hint="eastAsia"/>
          <w:sz w:val="22"/>
          <w:szCs w:val="22"/>
        </w:rPr>
        <w:t>医療費は</w:t>
      </w:r>
      <w:r>
        <w:rPr>
          <w:rFonts w:ascii="HG丸ｺﾞｼｯｸM-PRO" w:eastAsia="HG丸ｺﾞｼｯｸM-PRO" w:hAnsi="HG丸ｺﾞｼｯｸM-PRO" w:cstheme="minorBidi" w:hint="eastAsia"/>
          <w:sz w:val="22"/>
          <w:szCs w:val="22"/>
        </w:rPr>
        <w:t>3８</w:t>
      </w:r>
      <w:r w:rsidRPr="006E4C60">
        <w:rPr>
          <w:rFonts w:ascii="HG丸ｺﾞｼｯｸM-PRO" w:eastAsia="HG丸ｺﾞｼｯｸM-PRO" w:hAnsi="HG丸ｺﾞｼｯｸM-PRO" w:cstheme="minorBidi" w:hint="eastAsia"/>
          <w:sz w:val="22"/>
          <w:szCs w:val="22"/>
        </w:rPr>
        <w:t>万</w:t>
      </w:r>
      <w:r>
        <w:rPr>
          <w:rFonts w:ascii="HG丸ｺﾞｼｯｸM-PRO" w:eastAsia="HG丸ｺﾞｼｯｸM-PRO" w:hAnsi="HG丸ｺﾞｼｯｸM-PRO" w:cstheme="minorBidi" w:hint="eastAsia"/>
          <w:sz w:val="22"/>
          <w:szCs w:val="22"/>
        </w:rPr>
        <w:t>５</w:t>
      </w:r>
      <w:r w:rsidRPr="006E4C60">
        <w:rPr>
          <w:rFonts w:ascii="HG丸ｺﾞｼｯｸM-PRO" w:eastAsia="HG丸ｺﾞｼｯｸM-PRO" w:hAnsi="HG丸ｺﾞｼｯｸM-PRO" w:cstheme="minorBidi" w:hint="eastAsia"/>
          <w:sz w:val="22"/>
          <w:szCs w:val="22"/>
        </w:rPr>
        <w:t>千円</w:t>
      </w:r>
      <w:r>
        <w:rPr>
          <w:rFonts w:ascii="HG丸ｺﾞｼｯｸM-PRO" w:eastAsia="HG丸ｺﾞｼｯｸM-PRO" w:hAnsi="HG丸ｺﾞｼｯｸM-PRO" w:cstheme="minorBidi" w:hint="eastAsia"/>
          <w:sz w:val="22"/>
          <w:szCs w:val="22"/>
        </w:rPr>
        <w:t>と全国平均（3５万２千円）より高く</w:t>
      </w:r>
      <w:r w:rsidRPr="006E4C60">
        <w:rPr>
          <w:rFonts w:ascii="HG丸ｺﾞｼｯｸM-PRO" w:eastAsia="HG丸ｺﾞｼｯｸM-PRO" w:hAnsi="HG丸ｺﾞｼｯｸM-PRO" w:cstheme="minorBidi" w:hint="eastAsia"/>
          <w:sz w:val="22"/>
          <w:szCs w:val="22"/>
        </w:rPr>
        <w:t>、全国</w:t>
      </w:r>
      <w:r>
        <w:rPr>
          <w:rFonts w:ascii="HG丸ｺﾞｼｯｸM-PRO" w:eastAsia="HG丸ｺﾞｼｯｸM-PRO" w:hAnsi="HG丸ｺﾞｼｯｸM-PRO" w:cstheme="minorBidi" w:hint="eastAsia"/>
          <w:sz w:val="22"/>
          <w:szCs w:val="22"/>
        </w:rPr>
        <w:t>1６番目</w:t>
      </w:r>
      <w:r w:rsidRPr="006E4C60">
        <w:rPr>
          <w:rFonts w:ascii="HG丸ｺﾞｼｯｸM-PRO" w:eastAsia="HG丸ｺﾞｼｯｸM-PRO" w:hAnsi="HG丸ｺﾞｼｯｸM-PRO" w:cstheme="minorBidi" w:hint="eastAsia"/>
          <w:sz w:val="22"/>
          <w:szCs w:val="22"/>
        </w:rPr>
        <w:t>の値です。</w:t>
      </w:r>
    </w:p>
    <w:p w14:paraId="67E100B3" w14:textId="77777777" w:rsidR="00616A8D" w:rsidRDefault="00616A8D" w:rsidP="00616A8D">
      <w:pPr>
        <w:ind w:leftChars="100" w:left="420" w:hangingChars="100" w:hanging="210"/>
        <w:jc w:val="left"/>
        <w:rPr>
          <w:rFonts w:ascii="HG丸ｺﾞｼｯｸM-PRO" w:eastAsia="HG丸ｺﾞｼｯｸM-PRO" w:hAnsi="HG丸ｺﾞｼｯｸM-PRO" w:cstheme="minorBidi"/>
          <w:szCs w:val="22"/>
        </w:rPr>
      </w:pPr>
      <w:r w:rsidRPr="006E4C60">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40928" behindDoc="0" locked="0" layoutInCell="1" allowOverlap="1" wp14:anchorId="010D22E3" wp14:editId="7000002E">
                <wp:simplePos x="0" y="0"/>
                <wp:positionH relativeFrom="column">
                  <wp:posOffset>260350</wp:posOffset>
                </wp:positionH>
                <wp:positionV relativeFrom="paragraph">
                  <wp:posOffset>7620</wp:posOffset>
                </wp:positionV>
                <wp:extent cx="6256020" cy="471170"/>
                <wp:effectExtent l="0" t="0" r="0" b="0"/>
                <wp:wrapNone/>
                <wp:docPr id="89" name="正方形/長方形 89"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14:paraId="16B6B32E" w14:textId="77777777" w:rsidR="00616A8D" w:rsidRPr="00C25196"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７</w:t>
                            </w:r>
                            <w:r w:rsidRPr="00C25196">
                              <w:rPr>
                                <w:rFonts w:asciiTheme="majorEastAsia" w:eastAsiaTheme="majorEastAsia" w:hAnsiTheme="majorEastAsia" w:cstheme="minorBidi" w:hint="eastAsia"/>
                                <w:color w:val="000000" w:themeColor="text1"/>
                                <w:sz w:val="20"/>
                                <w:szCs w:val="22"/>
                              </w:rPr>
                              <w:t xml:space="preserve">　都道府県別にみた人口１人当たり</w:t>
                            </w:r>
                            <w:r>
                              <w:rPr>
                                <w:rFonts w:asciiTheme="majorEastAsia" w:eastAsiaTheme="majorEastAsia" w:hAnsiTheme="majorEastAsia" w:cstheme="minorBidi" w:hint="eastAsia"/>
                                <w:color w:val="000000" w:themeColor="text1"/>
                                <w:sz w:val="20"/>
                                <w:szCs w:val="22"/>
                              </w:rPr>
                              <w:t>実績</w:t>
                            </w:r>
                            <w:r w:rsidRPr="00C25196">
                              <w:rPr>
                                <w:rFonts w:asciiTheme="majorEastAsia" w:eastAsiaTheme="majorEastAsia" w:hAnsiTheme="majorEastAsia" w:cstheme="minorBidi" w:hint="eastAsia"/>
                                <w:color w:val="000000" w:themeColor="text1"/>
                                <w:sz w:val="20"/>
                                <w:szCs w:val="22"/>
                              </w:rPr>
                              <w:t>医療費</w:t>
                            </w:r>
                            <w:r>
                              <w:rPr>
                                <w:rFonts w:asciiTheme="majorEastAsia" w:eastAsiaTheme="majorEastAsia" w:hAnsiTheme="majorEastAsia" w:cstheme="minorBidi" w:hint="eastAsia"/>
                                <w:color w:val="000000" w:themeColor="text1"/>
                                <w:sz w:val="20"/>
                                <w:szCs w:val="22"/>
                              </w:rPr>
                              <w:t>（国民医療費ベース）</w:t>
                            </w:r>
                            <w:r w:rsidRPr="00C25196">
                              <w:rPr>
                                <w:rFonts w:asciiTheme="majorEastAsia" w:eastAsiaTheme="majorEastAsia" w:hAnsiTheme="majorEastAsia" w:cstheme="minorBidi" w:hint="eastAsia"/>
                                <w:color w:val="000000" w:themeColor="text1"/>
                                <w:sz w:val="20"/>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D22E3" id="正方形/長方形 89" o:spid="_x0000_s1054" alt="タイトル: 図6　都道府県別にみた国民医療費・人口１人当たり国民医療費　　" style="position:absolute;left:0;text-align:left;margin-left:20.5pt;margin-top:.6pt;width:492.6pt;height:37.1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" filled="f" stroked="f" strokeweight="2pt">
                <v:textbox>
                  <w:txbxContent>
                    <w:p w14:paraId="16B6B32E" w14:textId="77777777" w:rsidR="00616A8D" w:rsidRPr="00C25196"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７</w:t>
                      </w:r>
                      <w:r w:rsidRPr="00C25196">
                        <w:rPr>
                          <w:rFonts w:asciiTheme="majorEastAsia" w:eastAsiaTheme="majorEastAsia" w:hAnsiTheme="majorEastAsia" w:cstheme="minorBidi" w:hint="eastAsia"/>
                          <w:color w:val="000000" w:themeColor="text1"/>
                          <w:sz w:val="20"/>
                          <w:szCs w:val="22"/>
                        </w:rPr>
                        <w:t xml:space="preserve">　都道府県別にみた人口１人当たり</w:t>
                      </w:r>
                      <w:r>
                        <w:rPr>
                          <w:rFonts w:asciiTheme="majorEastAsia" w:eastAsiaTheme="majorEastAsia" w:hAnsiTheme="majorEastAsia" w:cstheme="minorBidi" w:hint="eastAsia"/>
                          <w:color w:val="000000" w:themeColor="text1"/>
                          <w:sz w:val="20"/>
                          <w:szCs w:val="22"/>
                        </w:rPr>
                        <w:t>実績</w:t>
                      </w:r>
                      <w:r w:rsidRPr="00C25196">
                        <w:rPr>
                          <w:rFonts w:asciiTheme="majorEastAsia" w:eastAsiaTheme="majorEastAsia" w:hAnsiTheme="majorEastAsia" w:cstheme="minorBidi" w:hint="eastAsia"/>
                          <w:color w:val="000000" w:themeColor="text1"/>
                          <w:sz w:val="20"/>
                          <w:szCs w:val="22"/>
                        </w:rPr>
                        <w:t>医療費</w:t>
                      </w:r>
                      <w:r>
                        <w:rPr>
                          <w:rFonts w:asciiTheme="majorEastAsia" w:eastAsiaTheme="majorEastAsia" w:hAnsiTheme="majorEastAsia" w:cstheme="minorBidi" w:hint="eastAsia"/>
                          <w:color w:val="000000" w:themeColor="text1"/>
                          <w:sz w:val="20"/>
                          <w:szCs w:val="22"/>
                        </w:rPr>
                        <w:t>（国民医療費ベース）</w:t>
                      </w:r>
                      <w:r w:rsidRPr="00C25196">
                        <w:rPr>
                          <w:rFonts w:asciiTheme="majorEastAsia" w:eastAsiaTheme="majorEastAsia" w:hAnsiTheme="majorEastAsia" w:cstheme="minorBidi" w:hint="eastAsia"/>
                          <w:color w:val="000000" w:themeColor="text1"/>
                          <w:sz w:val="20"/>
                          <w:szCs w:val="22"/>
                        </w:rPr>
                        <w:t xml:space="preserve">　</w:t>
                      </w:r>
                    </w:p>
                  </w:txbxContent>
                </v:textbox>
              </v:rect>
            </w:pict>
          </mc:Fallback>
        </mc:AlternateContent>
      </w:r>
    </w:p>
    <w:p w14:paraId="3DE4D33B" w14:textId="77777777" w:rsidR="00616A8D" w:rsidRPr="00963E63" w:rsidRDefault="00616A8D" w:rsidP="00616A8D">
      <w:pPr>
        <w:ind w:leftChars="100" w:left="420" w:hangingChars="100" w:hanging="210"/>
        <w:jc w:val="left"/>
        <w:rPr>
          <w:rFonts w:ascii="HG丸ｺﾞｼｯｸM-PRO" w:eastAsia="HG丸ｺﾞｼｯｸM-PRO" w:hAnsi="HG丸ｺﾞｼｯｸM-PRO" w:cstheme="minorBidi"/>
          <w:szCs w:val="22"/>
        </w:rPr>
      </w:pPr>
    </w:p>
    <w:p w14:paraId="0E88501C" w14:textId="77777777" w:rsidR="00616A8D" w:rsidRPr="006E4C60" w:rsidRDefault="00616A8D" w:rsidP="00616A8D">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545024" behindDoc="0" locked="0" layoutInCell="1" allowOverlap="1" wp14:anchorId="4B13DAE0" wp14:editId="53C0939F">
                <wp:simplePos x="0" y="0"/>
                <wp:positionH relativeFrom="column">
                  <wp:posOffset>340360</wp:posOffset>
                </wp:positionH>
                <wp:positionV relativeFrom="paragraph">
                  <wp:posOffset>52070</wp:posOffset>
                </wp:positionV>
                <wp:extent cx="609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09600" cy="228600"/>
                        </a:xfrm>
                        <a:prstGeom prst="rect">
                          <a:avLst/>
                        </a:prstGeom>
                        <a:noFill/>
                        <a:ln w="6350">
                          <a:noFill/>
                        </a:ln>
                      </wps:spPr>
                      <wps:txbx>
                        <w:txbxContent>
                          <w:p w14:paraId="21E53D60" w14:textId="77777777" w:rsidR="00616A8D" w:rsidRPr="00844CA1" w:rsidRDefault="00616A8D" w:rsidP="00616A8D">
                            <w:pPr>
                              <w:jc w:val="center"/>
                              <w:rPr>
                                <w:rFonts w:ascii="BIZ UDPゴシック" w:eastAsia="BIZ UDPゴシック" w:hAnsi="BIZ UDPゴシック"/>
                                <w:sz w:val="8"/>
                              </w:rPr>
                            </w:pPr>
                            <w:r w:rsidRPr="00FC757B">
                              <w:rPr>
                                <w:rFonts w:ascii="BIZ UDPゴシック" w:eastAsia="BIZ UDPゴシック" w:hAnsi="BIZ UDPゴシック" w:hint="eastAsia"/>
                                <w:sz w:val="8"/>
                              </w:rPr>
                              <w:t>（単位</w:t>
                            </w:r>
                            <w:r w:rsidRPr="00FC757B">
                              <w:rPr>
                                <w:rFonts w:ascii="BIZ UDPゴシック" w:eastAsia="BIZ UDPゴシック" w:hAnsi="BIZ UDPゴシック"/>
                                <w:sz w:val="8"/>
                              </w:rPr>
                              <w:t>：</w:t>
                            </w:r>
                            <w:r w:rsidRPr="00FC757B">
                              <w:rPr>
                                <w:rFonts w:ascii="BIZ UDPゴシック" w:eastAsia="BIZ UDPゴシック" w:hAnsi="BIZ UDPゴシック" w:hint="eastAsia"/>
                                <w:sz w:val="8"/>
                              </w:rPr>
                              <w:t>千</w:t>
                            </w:r>
                            <w:r w:rsidRPr="00FC757B">
                              <w:rPr>
                                <w:rFonts w:ascii="BIZ UDPゴシック" w:eastAsia="BIZ UDPゴシック" w:hAnsi="BIZ UDPゴシック"/>
                                <w:sz w:val="8"/>
                              </w:rPr>
                              <w:t>円</w:t>
                            </w:r>
                            <w:r w:rsidRPr="00FC757B">
                              <w:rPr>
                                <w:rFonts w:ascii="BIZ UDPゴシック" w:eastAsia="BIZ UDPゴシック" w:hAnsi="BIZ UDPゴシック" w:hint="eastAsia"/>
                                <w:sz w:val="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3DAE0" id="テキスト ボックス 7" o:spid="_x0000_s1055" type="#_x0000_t202" style="position:absolute;margin-left:26.8pt;margin-top:4.1pt;width:48pt;height:18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" filled="f" stroked="f" strokeweight=".5pt">
                <v:textbox inset="1mm,0,1mm,0">
                  <w:txbxContent>
                    <w:p w14:paraId="21E53D60" w14:textId="77777777" w:rsidR="00616A8D" w:rsidRPr="00844CA1" w:rsidRDefault="00616A8D" w:rsidP="00616A8D">
                      <w:pPr>
                        <w:jc w:val="center"/>
                        <w:rPr>
                          <w:rFonts w:ascii="BIZ UDPゴシック" w:eastAsia="BIZ UDPゴシック" w:hAnsi="BIZ UDPゴシック"/>
                          <w:sz w:val="8"/>
                        </w:rPr>
                      </w:pPr>
                      <w:r w:rsidRPr="00FC757B">
                        <w:rPr>
                          <w:rFonts w:ascii="BIZ UDPゴシック" w:eastAsia="BIZ UDPゴシック" w:hAnsi="BIZ UDPゴシック" w:hint="eastAsia"/>
                          <w:sz w:val="8"/>
                        </w:rPr>
                        <w:t>（単位</w:t>
                      </w:r>
                      <w:r w:rsidRPr="00FC757B">
                        <w:rPr>
                          <w:rFonts w:ascii="BIZ UDPゴシック" w:eastAsia="BIZ UDPゴシック" w:hAnsi="BIZ UDPゴシック"/>
                          <w:sz w:val="8"/>
                        </w:rPr>
                        <w:t>：</w:t>
                      </w:r>
                      <w:r w:rsidRPr="00FC757B">
                        <w:rPr>
                          <w:rFonts w:ascii="BIZ UDPゴシック" w:eastAsia="BIZ UDPゴシック" w:hAnsi="BIZ UDPゴシック" w:hint="eastAsia"/>
                          <w:sz w:val="8"/>
                        </w:rPr>
                        <w:t>千</w:t>
                      </w:r>
                      <w:r w:rsidRPr="00FC757B">
                        <w:rPr>
                          <w:rFonts w:ascii="BIZ UDPゴシック" w:eastAsia="BIZ UDPゴシック" w:hAnsi="BIZ UDPゴシック"/>
                          <w:sz w:val="8"/>
                        </w:rPr>
                        <w:t>円</w:t>
                      </w:r>
                      <w:r w:rsidRPr="00FC757B">
                        <w:rPr>
                          <w:rFonts w:ascii="BIZ UDPゴシック" w:eastAsia="BIZ UDPゴシック" w:hAnsi="BIZ UDPゴシック" w:hint="eastAsia"/>
                          <w:sz w:val="8"/>
                        </w:rPr>
                        <w:t>）</w:t>
                      </w:r>
                    </w:p>
                  </w:txbxContent>
                </v:textbox>
              </v:shape>
            </w:pict>
          </mc:Fallback>
        </mc:AlternateContent>
      </w:r>
      <w:r>
        <w:rPr>
          <w:rFonts w:hint="eastAsia"/>
          <w:noProof/>
        </w:rPr>
        <w:t xml:space="preserve">　　　</w:t>
      </w:r>
      <w:r>
        <w:rPr>
          <w:noProof/>
        </w:rPr>
        <w:drawing>
          <wp:inline distT="0" distB="0" distL="0" distR="0" wp14:anchorId="1DEC2935" wp14:editId="07F5A60E">
            <wp:extent cx="4927644" cy="1852757"/>
            <wp:effectExtent l="0" t="0" r="6350" b="0"/>
            <wp:docPr id="10360" name="図 1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1619" cy="1861771"/>
                    </a:xfrm>
                    <a:prstGeom prst="rect">
                      <a:avLst/>
                    </a:prstGeom>
                    <a:noFill/>
                    <a:ln>
                      <a:noFill/>
                    </a:ln>
                  </pic:spPr>
                </pic:pic>
              </a:graphicData>
            </a:graphic>
          </wp:inline>
        </w:drawing>
      </w:r>
    </w:p>
    <w:p w14:paraId="1E75F533" w14:textId="77777777" w:rsidR="00616A8D" w:rsidRDefault="00616A8D" w:rsidP="00616A8D">
      <w:pPr>
        <w:jc w:val="left"/>
        <w:rPr>
          <w:rFonts w:ascii="HG丸ｺﾞｼｯｸM-PRO" w:eastAsia="HG丸ｺﾞｼｯｸM-PRO" w:hAnsi="HG丸ｺﾞｼｯｸM-PRO" w:cstheme="minorBidi"/>
          <w:szCs w:val="22"/>
        </w:rPr>
      </w:pPr>
      <w:r w:rsidRPr="006E4C60">
        <w:rPr>
          <w:noProof/>
        </w:rPr>
        <mc:AlternateContent>
          <mc:Choice Requires="wps">
            <w:drawing>
              <wp:anchor distT="0" distB="0" distL="114300" distR="114300" simplePos="0" relativeHeight="252541952" behindDoc="0" locked="0" layoutInCell="1" allowOverlap="1" wp14:anchorId="75F02BB8" wp14:editId="19CA1A5F">
                <wp:simplePos x="0" y="0"/>
                <wp:positionH relativeFrom="margin">
                  <wp:align>right</wp:align>
                </wp:positionH>
                <wp:positionV relativeFrom="paragraph">
                  <wp:posOffset>5715</wp:posOffset>
                </wp:positionV>
                <wp:extent cx="3103880" cy="266700"/>
                <wp:effectExtent l="0" t="0" r="0" b="0"/>
                <wp:wrapNone/>
                <wp:docPr id="92"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103880" cy="266700"/>
                        </a:xfrm>
                        <a:prstGeom prst="rect">
                          <a:avLst/>
                        </a:prstGeom>
                        <a:noFill/>
                        <a:ln w="25400" cap="flat" cmpd="sng" algn="ctr">
                          <a:noFill/>
                          <a:prstDash val="solid"/>
                        </a:ln>
                        <a:effectLst/>
                      </wps:spPr>
                      <wps:txbx>
                        <w:txbxContent>
                          <w:p w14:paraId="581B6747" w14:textId="77777777" w:rsidR="00616A8D" w:rsidRPr="00004055" w:rsidRDefault="00616A8D" w:rsidP="00616A8D">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 国民医療費の概況」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5F02BB8" id="_x0000_s1056" alt="タイトル: 出典　厚生労働省「平成27年度 国民医療費の概況」" style="position:absolute;margin-left:193.2pt;margin-top:.45pt;width:244.4pt;height:21pt;z-index:25254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" filled="f" stroked="f" strokeweight="2pt">
                <v:textbox>
                  <w:txbxContent>
                    <w:p w14:paraId="581B6747" w14:textId="77777777" w:rsidR="00616A8D" w:rsidRPr="00004055" w:rsidRDefault="00616A8D" w:rsidP="00616A8D">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 国民医療費の概況」</w:t>
                      </w:r>
                    </w:p>
                  </w:txbxContent>
                </v:textbox>
                <w10:wrap anchorx="margin"/>
              </v:rect>
            </w:pict>
          </mc:Fallback>
        </mc:AlternateContent>
      </w:r>
      <w:r>
        <w:rPr>
          <w:rFonts w:ascii="HG丸ｺﾞｼｯｸM-PRO" w:eastAsia="HG丸ｺﾞｼｯｸM-PRO" w:hAnsi="HG丸ｺﾞｼｯｸM-PRO" w:cstheme="minorBidi" w:hint="eastAsia"/>
          <w:szCs w:val="22"/>
        </w:rPr>
        <w:t xml:space="preserve">　</w:t>
      </w:r>
    </w:p>
    <w:p w14:paraId="2E4C73C1" w14:textId="77777777" w:rsidR="00616A8D" w:rsidRDefault="00616A8D" w:rsidP="00616A8D">
      <w:pPr>
        <w:jc w:val="left"/>
        <w:rPr>
          <w:rFonts w:ascii="HG丸ｺﾞｼｯｸM-PRO" w:eastAsia="HG丸ｺﾞｼｯｸM-PRO" w:hAnsi="HG丸ｺﾞｼｯｸM-PRO" w:cstheme="minorBidi"/>
          <w:szCs w:val="22"/>
        </w:rPr>
      </w:pPr>
    </w:p>
    <w:p w14:paraId="46017EDE" w14:textId="77777777" w:rsidR="00616A8D" w:rsidRPr="0038000A" w:rsidRDefault="00616A8D" w:rsidP="00616A8D">
      <w:pPr>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○全国平均の一人当たり医療費を世代別でみると、</w:t>
      </w:r>
      <w:r w:rsidRPr="00003918">
        <w:rPr>
          <w:rFonts w:ascii="HG丸ｺﾞｼｯｸM-PRO" w:eastAsia="HG丸ｺﾞｼｯｸM-PRO" w:hAnsi="HG丸ｺﾞｼｯｸM-PRO" w:cstheme="minorBidi" w:hint="eastAsia"/>
          <w:sz w:val="22"/>
          <w:szCs w:val="22"/>
        </w:rPr>
        <w:t>高齢者</w:t>
      </w:r>
      <w:r>
        <w:rPr>
          <w:rFonts w:ascii="HG丸ｺﾞｼｯｸM-PRO" w:eastAsia="HG丸ｺﾞｼｯｸM-PRO" w:hAnsi="HG丸ｺﾞｼｯｸM-PRO" w:cstheme="minorBidi" w:hint="eastAsia"/>
          <w:sz w:val="22"/>
          <w:szCs w:val="22"/>
        </w:rPr>
        <w:t>が</w:t>
      </w:r>
      <w:r w:rsidRPr="00003918">
        <w:rPr>
          <w:rFonts w:ascii="HG丸ｺﾞｼｯｸM-PRO" w:eastAsia="HG丸ｺﾞｼｯｸM-PRO" w:hAnsi="HG丸ｺﾞｼｯｸM-PRO" w:cstheme="minorBidi" w:hint="eastAsia"/>
          <w:sz w:val="22"/>
          <w:szCs w:val="22"/>
        </w:rPr>
        <w:t>高く、75歳以上の人口１人当たり医療費は約9</w:t>
      </w:r>
      <w:r>
        <w:rPr>
          <w:rFonts w:ascii="HG丸ｺﾞｼｯｸM-PRO" w:eastAsia="HG丸ｺﾞｼｯｸM-PRO" w:hAnsi="HG丸ｺﾞｼｯｸM-PRO" w:cstheme="minorBidi" w:hint="eastAsia"/>
          <w:sz w:val="22"/>
          <w:szCs w:val="22"/>
        </w:rPr>
        <w:t>0</w:t>
      </w:r>
      <w:r w:rsidRPr="00003918">
        <w:rPr>
          <w:rFonts w:ascii="HG丸ｺﾞｼｯｸM-PRO" w:eastAsia="HG丸ｺﾞｼｯｸM-PRO" w:hAnsi="HG丸ｺﾞｼｯｸM-PRO" w:cstheme="minorBidi" w:hint="eastAsia"/>
          <w:sz w:val="22"/>
          <w:szCs w:val="22"/>
        </w:rPr>
        <w:t>万円と、65歳未満（約18万円）の約５倍となっています。</w:t>
      </w:r>
    </w:p>
    <w:p w14:paraId="426CD6A0" w14:textId="77777777" w:rsidR="00616A8D" w:rsidRPr="006E4C60" w:rsidRDefault="00616A8D" w:rsidP="00616A8D">
      <w:pPr>
        <w:jc w:val="left"/>
        <w:rPr>
          <w:rFonts w:ascii="HG丸ｺﾞｼｯｸM-PRO" w:eastAsia="HG丸ｺﾞｼｯｸM-PRO" w:hAnsi="HG丸ｺﾞｼｯｸM-PRO" w:cstheme="minorBidi"/>
          <w:szCs w:val="22"/>
        </w:rPr>
      </w:pPr>
      <w:r w:rsidRPr="006E4C60">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42976" behindDoc="0" locked="0" layoutInCell="1" allowOverlap="1" wp14:anchorId="796270F8" wp14:editId="5094DEB7">
                <wp:simplePos x="0" y="0"/>
                <wp:positionH relativeFrom="margin">
                  <wp:posOffset>0</wp:posOffset>
                </wp:positionH>
                <wp:positionV relativeFrom="paragraph">
                  <wp:posOffset>-635</wp:posOffset>
                </wp:positionV>
                <wp:extent cx="6256020" cy="471170"/>
                <wp:effectExtent l="0" t="0" r="0" b="0"/>
                <wp:wrapNone/>
                <wp:docPr id="3735" name="正方形/長方形 3735" title="図9　人口１人当たり国民医療費の推移（全国）"/>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14:paraId="344B382D" w14:textId="77777777" w:rsidR="00616A8D" w:rsidRPr="00C25196" w:rsidRDefault="00616A8D" w:rsidP="00616A8D">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図８</w:t>
                            </w:r>
                            <w:r w:rsidRPr="00C25196">
                              <w:rPr>
                                <w:rFonts w:asciiTheme="majorEastAsia" w:eastAsiaTheme="majorEastAsia" w:hAnsiTheme="majorEastAsia" w:cstheme="minorBidi" w:hint="eastAsia"/>
                                <w:color w:val="000000" w:themeColor="text1"/>
                                <w:sz w:val="20"/>
                                <w:szCs w:val="22"/>
                              </w:rPr>
                              <w:t xml:space="preserve">　人口１人当たり国民医療費</w:t>
                            </w:r>
                            <w:r>
                              <w:rPr>
                                <w:rFonts w:asciiTheme="majorEastAsia" w:eastAsiaTheme="majorEastAsia" w:hAnsiTheme="majorEastAsia" w:cstheme="minorBidi" w:hint="eastAsia"/>
                                <w:color w:val="000000" w:themeColor="text1"/>
                                <w:sz w:val="20"/>
                                <w:szCs w:val="22"/>
                              </w:rPr>
                              <w:t>の推移</w:t>
                            </w:r>
                            <w:r w:rsidRPr="00C25196">
                              <w:rPr>
                                <w:rFonts w:asciiTheme="majorEastAsia" w:eastAsiaTheme="majorEastAsia" w:hAnsiTheme="majorEastAsia" w:cstheme="minorBidi" w:hint="eastAsia"/>
                                <w:color w:val="000000" w:themeColor="text1"/>
                                <w:sz w:val="20"/>
                                <w:szCs w:val="22"/>
                              </w:rPr>
                              <w:t>（全国）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270F8" id="正方形/長方形 3735" o:spid="_x0000_s1057" alt="タイトル: 図9　人口１人当たり国民医療費の推移（全国）" style="position:absolute;margin-left:0;margin-top:-.05pt;width:492.6pt;height:37.1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" filled="f" stroked="f" strokeweight="2pt">
                <v:textbox>
                  <w:txbxContent>
                    <w:p w14:paraId="344B382D" w14:textId="77777777" w:rsidR="00616A8D" w:rsidRPr="00C25196" w:rsidRDefault="00616A8D" w:rsidP="00616A8D">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図８</w:t>
                      </w:r>
                      <w:r w:rsidRPr="00C25196">
                        <w:rPr>
                          <w:rFonts w:asciiTheme="majorEastAsia" w:eastAsiaTheme="majorEastAsia" w:hAnsiTheme="majorEastAsia" w:cstheme="minorBidi" w:hint="eastAsia"/>
                          <w:color w:val="000000" w:themeColor="text1"/>
                          <w:sz w:val="20"/>
                          <w:szCs w:val="22"/>
                        </w:rPr>
                        <w:t xml:space="preserve">　人口１人当たり国民医療費</w:t>
                      </w:r>
                      <w:r>
                        <w:rPr>
                          <w:rFonts w:asciiTheme="majorEastAsia" w:eastAsiaTheme="majorEastAsia" w:hAnsiTheme="majorEastAsia" w:cstheme="minorBidi" w:hint="eastAsia"/>
                          <w:color w:val="000000" w:themeColor="text1"/>
                          <w:sz w:val="20"/>
                          <w:szCs w:val="22"/>
                        </w:rPr>
                        <w:t>の推移</w:t>
                      </w:r>
                      <w:r w:rsidRPr="00C25196">
                        <w:rPr>
                          <w:rFonts w:asciiTheme="majorEastAsia" w:eastAsiaTheme="majorEastAsia" w:hAnsiTheme="majorEastAsia" w:cstheme="minorBidi" w:hint="eastAsia"/>
                          <w:color w:val="000000" w:themeColor="text1"/>
                          <w:sz w:val="20"/>
                          <w:szCs w:val="22"/>
                        </w:rPr>
                        <w:t>（全国）</w:t>
                      </w:r>
                    </w:p>
                  </w:txbxContent>
                </v:textbox>
                <w10:wrap anchorx="margin"/>
              </v:rect>
            </w:pict>
          </mc:Fallback>
        </mc:AlternateContent>
      </w:r>
    </w:p>
    <w:p w14:paraId="64729901" w14:textId="77777777" w:rsidR="00616A8D" w:rsidRPr="006E4C60" w:rsidRDefault="00616A8D" w:rsidP="00616A8D">
      <w:pPr>
        <w:jc w:val="left"/>
        <w:rPr>
          <w:rFonts w:ascii="HG丸ｺﾞｼｯｸM-PRO" w:eastAsia="HG丸ｺﾞｼｯｸM-PRO" w:hAnsi="HG丸ｺﾞｼｯｸM-PRO" w:cstheme="minorBidi"/>
          <w:szCs w:val="22"/>
        </w:rPr>
      </w:pPr>
    </w:p>
    <w:p w14:paraId="1B64B640" w14:textId="77777777" w:rsidR="00616A8D" w:rsidRDefault="00616A8D" w:rsidP="00616A8D">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noProof/>
          <w:szCs w:val="22"/>
        </w:rPr>
        <w:drawing>
          <wp:inline distT="0" distB="0" distL="0" distR="0" wp14:anchorId="7A30FFCC" wp14:editId="44D235D6">
            <wp:extent cx="6334125" cy="3127375"/>
            <wp:effectExtent l="0" t="0" r="0" b="0"/>
            <wp:docPr id="3760" name="図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4125" cy="3127375"/>
                    </a:xfrm>
                    <a:prstGeom prst="rect">
                      <a:avLst/>
                    </a:prstGeom>
                    <a:noFill/>
                    <a:ln>
                      <a:noFill/>
                    </a:ln>
                  </pic:spPr>
                </pic:pic>
              </a:graphicData>
            </a:graphic>
          </wp:inline>
        </w:drawing>
      </w:r>
    </w:p>
    <w:p w14:paraId="01B06489" w14:textId="77777777" w:rsidR="00616A8D" w:rsidRDefault="00616A8D" w:rsidP="00616A8D">
      <w:pPr>
        <w:jc w:val="left"/>
        <w:rPr>
          <w:rFonts w:ascii="HG丸ｺﾞｼｯｸM-PRO" w:eastAsia="HG丸ｺﾞｼｯｸM-PRO" w:hAnsi="HG丸ｺﾞｼｯｸM-PRO" w:cstheme="minorBidi"/>
          <w:szCs w:val="22"/>
        </w:rPr>
      </w:pPr>
      <w:r w:rsidRPr="006E4C60">
        <w:rPr>
          <w:noProof/>
        </w:rPr>
        <mc:AlternateContent>
          <mc:Choice Requires="wps">
            <w:drawing>
              <wp:anchor distT="0" distB="0" distL="114300" distR="114300" simplePos="0" relativeHeight="252544000" behindDoc="0" locked="0" layoutInCell="1" allowOverlap="1" wp14:anchorId="4F682EFA" wp14:editId="6ADF1DA9">
                <wp:simplePos x="0" y="0"/>
                <wp:positionH relativeFrom="margin">
                  <wp:align>right</wp:align>
                </wp:positionH>
                <wp:positionV relativeFrom="paragraph">
                  <wp:posOffset>43180</wp:posOffset>
                </wp:positionV>
                <wp:extent cx="2679203" cy="230505"/>
                <wp:effectExtent l="0" t="0" r="0" b="0"/>
                <wp:wrapNone/>
                <wp:docPr id="3737"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2679203" cy="230505"/>
                        </a:xfrm>
                        <a:prstGeom prst="rect">
                          <a:avLst/>
                        </a:prstGeom>
                        <a:noFill/>
                        <a:ln w="25400" cap="flat" cmpd="sng" algn="ctr">
                          <a:noFill/>
                          <a:prstDash val="solid"/>
                        </a:ln>
                        <a:effectLst/>
                      </wps:spPr>
                      <wps:txbx>
                        <w:txbxContent>
                          <w:p w14:paraId="36211607"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出典：厚生労働省「国民医療費の概況」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682EFA" id="_x0000_s1058" alt="タイトル: 出典　厚生労働省「平成27年度 国民医療費の概況」" style="position:absolute;margin-left:159.75pt;margin-top:3.4pt;width:210.95pt;height:18.15pt;z-index:25254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" filled="f" stroked="f" strokeweight="2pt">
                <v:textbox>
                  <w:txbxContent>
                    <w:p w14:paraId="36211607"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出典：厚生労働省「国民医療費の概況」</w:t>
                      </w:r>
                    </w:p>
                  </w:txbxContent>
                </v:textbox>
                <w10:wrap anchorx="margin"/>
              </v:rect>
            </w:pict>
          </mc:Fallback>
        </mc:AlternateContent>
      </w:r>
    </w:p>
    <w:p w14:paraId="670D807B" w14:textId="77777777" w:rsidR="00616A8D" w:rsidRDefault="00616A8D" w:rsidP="00616A8D">
      <w:pPr>
        <w:jc w:val="left"/>
        <w:rPr>
          <w:rFonts w:ascii="HG丸ｺﾞｼｯｸM-PRO" w:eastAsia="HG丸ｺﾞｼｯｸM-PRO" w:hAnsi="HG丸ｺﾞｼｯｸM-PRO" w:cstheme="minorBidi"/>
          <w:szCs w:val="22"/>
        </w:rPr>
      </w:pPr>
    </w:p>
    <w:p w14:paraId="0C06EF0B" w14:textId="77777777" w:rsidR="00616A8D" w:rsidRDefault="00616A8D" w:rsidP="00616A8D">
      <w:pPr>
        <w:jc w:val="left"/>
        <w:rPr>
          <w:rFonts w:ascii="HG丸ｺﾞｼｯｸM-PRO" w:eastAsia="HG丸ｺﾞｼｯｸM-PRO" w:hAnsi="HG丸ｺﾞｼｯｸM-PRO" w:cstheme="minorBidi"/>
          <w:szCs w:val="22"/>
        </w:rPr>
      </w:pPr>
    </w:p>
    <w:p w14:paraId="6D3B3F6B" w14:textId="737DE7DC" w:rsidR="00616A8D" w:rsidRDefault="00616A8D" w:rsidP="00616A8D">
      <w:pPr>
        <w:rPr>
          <w:rFonts w:ascii="HG丸ｺﾞｼｯｸM-PRO" w:eastAsia="HG丸ｺﾞｼｯｸM-PRO" w:hAnsi="HG丸ｺﾞｼｯｸM-PRO"/>
        </w:rPr>
      </w:pPr>
    </w:p>
    <w:p w14:paraId="4034DD0E" w14:textId="50644E89" w:rsidR="00616A8D" w:rsidRDefault="00616A8D" w:rsidP="00616A8D">
      <w:pPr>
        <w:rPr>
          <w:rFonts w:ascii="HG丸ｺﾞｼｯｸM-PRO" w:eastAsia="HG丸ｺﾞｼｯｸM-PRO" w:hAnsi="HG丸ｺﾞｼｯｸM-PRO"/>
        </w:rPr>
      </w:pPr>
    </w:p>
    <w:p w14:paraId="3325AF5E" w14:textId="099C455E" w:rsidR="00616A8D" w:rsidRDefault="00616A8D" w:rsidP="00616A8D">
      <w:pPr>
        <w:rPr>
          <w:rFonts w:ascii="HG丸ｺﾞｼｯｸM-PRO" w:eastAsia="HG丸ｺﾞｼｯｸM-PRO" w:hAnsi="HG丸ｺﾞｼｯｸM-PRO"/>
        </w:rPr>
      </w:pPr>
    </w:p>
    <w:p w14:paraId="4B1DEF74" w14:textId="46901545" w:rsidR="00616A8D" w:rsidRDefault="00616A8D" w:rsidP="00616A8D">
      <w:pPr>
        <w:rPr>
          <w:rFonts w:ascii="HG丸ｺﾞｼｯｸM-PRO" w:eastAsia="HG丸ｺﾞｼｯｸM-PRO" w:hAnsi="HG丸ｺﾞｼｯｸM-PRO"/>
        </w:rPr>
      </w:pPr>
    </w:p>
    <w:p w14:paraId="207B1147" w14:textId="77777777" w:rsidR="00616A8D" w:rsidRPr="00616A8D" w:rsidRDefault="00616A8D" w:rsidP="00616A8D">
      <w:pPr>
        <w:ind w:leftChars="100" w:left="430" w:hangingChars="100" w:hanging="220"/>
        <w:jc w:val="left"/>
        <w:rPr>
          <w:rFonts w:ascii="HG丸ｺﾞｼｯｸM-PRO" w:eastAsia="HG丸ｺﾞｼｯｸM-PRO" w:hAnsi="HG丸ｺﾞｼｯｸM-PRO" w:cstheme="minorBidi"/>
          <w:sz w:val="22"/>
          <w:szCs w:val="22"/>
        </w:rPr>
      </w:pPr>
      <w:r w:rsidRPr="00616A8D">
        <w:rPr>
          <w:rFonts w:ascii="HG丸ｺﾞｼｯｸM-PRO" w:eastAsia="HG丸ｺﾞｼｯｸM-PRO" w:hAnsi="HG丸ｺﾞｼｯｸM-PRO" w:cstheme="minorBidi" w:hint="eastAsia"/>
          <w:sz w:val="22"/>
          <w:szCs w:val="22"/>
        </w:rPr>
        <w:lastRenderedPageBreak/>
        <w:t>○大阪府の人口１人当たり年齢調整後医療費</w:t>
      </w:r>
      <w:r w:rsidRPr="00616A8D">
        <w:rPr>
          <w:rFonts w:ascii="HG丸ｺﾞｼｯｸM-PRO" w:eastAsia="HG丸ｺﾞｼｯｸM-PRO" w:hAnsi="HG丸ｺﾞｼｯｸM-PRO" w:cstheme="minorBidi" w:hint="eastAsia"/>
          <w:sz w:val="22"/>
          <w:szCs w:val="22"/>
          <w:vertAlign w:val="superscript"/>
        </w:rPr>
        <w:t>※</w:t>
      </w:r>
      <w:r w:rsidRPr="00616A8D">
        <w:rPr>
          <w:rFonts w:ascii="HG丸ｺﾞｼｯｸM-PRO" w:eastAsia="HG丸ｺﾞｼｯｸM-PRO" w:hAnsi="HG丸ｺﾞｼｯｸM-PRO" w:cstheme="minorBidi" w:hint="eastAsia"/>
          <w:sz w:val="22"/>
          <w:szCs w:val="22"/>
        </w:rPr>
        <w:t>は3９万５千円で、全国６番目の値です。年齢調整後医療費の方が高いのは、全国平均より高齢化が進んでいないためであり、大阪府の医療費には高齢化によらない地域差が生じていると言えます。</w:t>
      </w:r>
    </w:p>
    <w:p w14:paraId="2C5288C4" w14:textId="77777777" w:rsidR="00616A8D" w:rsidRPr="00616A8D" w:rsidRDefault="00616A8D" w:rsidP="00616A8D">
      <w:pPr>
        <w:ind w:leftChars="100" w:left="370" w:hangingChars="100" w:hanging="160"/>
        <w:jc w:val="right"/>
        <w:rPr>
          <w:rFonts w:ascii="HG丸ｺﾞｼｯｸM-PRO" w:eastAsia="HG丸ｺﾞｼｯｸM-PRO" w:hAnsi="HG丸ｺﾞｼｯｸM-PRO" w:cstheme="minorBidi"/>
          <w:sz w:val="16"/>
          <w:szCs w:val="16"/>
        </w:rPr>
      </w:pPr>
      <w:r w:rsidRPr="00616A8D">
        <w:rPr>
          <w:rFonts w:ascii="HG丸ｺﾞｼｯｸM-PRO" w:eastAsia="HG丸ｺﾞｼｯｸM-PRO" w:hAnsi="HG丸ｺﾞｼｯｸM-PRO" w:cstheme="minorBidi" w:hint="eastAsia"/>
          <w:sz w:val="16"/>
          <w:szCs w:val="16"/>
        </w:rPr>
        <w:t>※年齢調整後医療費：仮に当該地域の加入者の年齢構成が全国平均と同じだとした場合の１人当たり医療費</w:t>
      </w:r>
    </w:p>
    <w:p w14:paraId="755594FA" w14:textId="77777777" w:rsidR="00616A8D" w:rsidRPr="00616A8D" w:rsidRDefault="00616A8D" w:rsidP="00616A8D">
      <w:pPr>
        <w:widowControl/>
        <w:jc w:val="left"/>
        <w:rPr>
          <w:rFonts w:ascii="HG丸ｺﾞｼｯｸM-PRO" w:eastAsia="HG丸ｺﾞｼｯｸM-PRO" w:hAnsi="HG丸ｺﾞｼｯｸM-PRO" w:cstheme="minorBidi"/>
          <w:sz w:val="16"/>
          <w:szCs w:val="16"/>
        </w:rPr>
      </w:pPr>
      <w:r w:rsidRPr="00616A8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47072" behindDoc="0" locked="0" layoutInCell="1" allowOverlap="1" wp14:anchorId="495421F7" wp14:editId="3BA7D1F4">
                <wp:simplePos x="0" y="0"/>
                <wp:positionH relativeFrom="margin">
                  <wp:posOffset>0</wp:posOffset>
                </wp:positionH>
                <wp:positionV relativeFrom="paragraph">
                  <wp:posOffset>0</wp:posOffset>
                </wp:positionV>
                <wp:extent cx="6256020" cy="471170"/>
                <wp:effectExtent l="0" t="0" r="0" b="0"/>
                <wp:wrapNone/>
                <wp:docPr id="3755" name="正方形/長方形 3755"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14:paraId="5E4F4FA8" w14:textId="77777777" w:rsidR="00616A8D" w:rsidRPr="000E6CD4" w:rsidRDefault="00616A8D" w:rsidP="00616A8D">
                            <w:pPr>
                              <w:jc w:val="left"/>
                              <w:rPr>
                                <w:rFonts w:asciiTheme="majorEastAsia" w:eastAsiaTheme="majorEastAsia" w:hAnsiTheme="majorEastAsia" w:cstheme="minorBidi"/>
                                <w:color w:val="FF0000"/>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９</w:t>
                            </w:r>
                            <w:r w:rsidRPr="00C25196">
                              <w:rPr>
                                <w:rFonts w:asciiTheme="majorEastAsia" w:eastAsiaTheme="majorEastAsia" w:hAnsiTheme="majorEastAsia" w:cstheme="minorBidi" w:hint="eastAsia"/>
                                <w:color w:val="000000" w:themeColor="text1"/>
                                <w:sz w:val="20"/>
                                <w:szCs w:val="22"/>
                              </w:rPr>
                              <w:t xml:space="preserve">　都道府県別にみ</w:t>
                            </w:r>
                            <w:r>
                              <w:rPr>
                                <w:rFonts w:asciiTheme="majorEastAsia" w:eastAsiaTheme="majorEastAsia" w:hAnsiTheme="majorEastAsia" w:cstheme="minorBidi" w:hint="eastAsia"/>
                                <w:color w:val="000000" w:themeColor="text1"/>
                                <w:sz w:val="20"/>
                                <w:szCs w:val="22"/>
                              </w:rPr>
                              <w:t>た</w:t>
                            </w:r>
                            <w:r w:rsidRPr="00C25196">
                              <w:rPr>
                                <w:rFonts w:asciiTheme="majorEastAsia" w:eastAsiaTheme="majorEastAsia" w:hAnsiTheme="majorEastAsia" w:cstheme="minorBidi" w:hint="eastAsia"/>
                                <w:color w:val="000000" w:themeColor="text1"/>
                                <w:sz w:val="20"/>
                                <w:szCs w:val="22"/>
                              </w:rPr>
                              <w:t>人口１人当たり</w:t>
                            </w:r>
                            <w:r>
                              <w:rPr>
                                <w:rFonts w:asciiTheme="majorEastAsia" w:eastAsiaTheme="majorEastAsia" w:hAnsiTheme="majorEastAsia" w:cstheme="minorBidi" w:hint="eastAsia"/>
                                <w:color w:val="000000" w:themeColor="text1"/>
                                <w:sz w:val="20"/>
                                <w:szCs w:val="22"/>
                              </w:rPr>
                              <w:t>年齢調整後</w:t>
                            </w:r>
                            <w:r w:rsidRPr="00C25196">
                              <w:rPr>
                                <w:rFonts w:asciiTheme="majorEastAsia" w:eastAsiaTheme="majorEastAsia" w:hAnsiTheme="majorEastAsia" w:cstheme="minorBidi" w:hint="eastAsia"/>
                                <w:color w:val="000000" w:themeColor="text1"/>
                                <w:sz w:val="20"/>
                                <w:szCs w:val="22"/>
                              </w:rPr>
                              <w:t>医療費</w:t>
                            </w:r>
                            <w:r>
                              <w:rPr>
                                <w:rFonts w:asciiTheme="majorEastAsia" w:eastAsiaTheme="majorEastAsia" w:hAnsiTheme="majorEastAsia" w:cstheme="minorBidi" w:hint="eastAsia"/>
                                <w:color w:val="000000" w:themeColor="text1"/>
                                <w:sz w:val="20"/>
                                <w:szCs w:val="22"/>
                              </w:rPr>
                              <w:t>（国民医療費ベース）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421F7" id="正方形/長方形 3755" o:spid="_x0000_s1059" alt="タイトル: 図6　都道府県別にみた国民医療費・人口１人当たり国民医療費　　" style="position:absolute;margin-left:0;margin-top:0;width:492.6pt;height:37.1pt;z-index:25254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" filled="f" stroked="f" strokeweight="2pt">
                <v:textbox>
                  <w:txbxContent>
                    <w:p w14:paraId="5E4F4FA8" w14:textId="77777777" w:rsidR="00616A8D" w:rsidRPr="000E6CD4" w:rsidRDefault="00616A8D" w:rsidP="00616A8D">
                      <w:pPr>
                        <w:jc w:val="left"/>
                        <w:rPr>
                          <w:rFonts w:asciiTheme="majorEastAsia" w:eastAsiaTheme="majorEastAsia" w:hAnsiTheme="majorEastAsia" w:cstheme="minorBidi"/>
                          <w:color w:val="FF0000"/>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９</w:t>
                      </w:r>
                      <w:r w:rsidRPr="00C25196">
                        <w:rPr>
                          <w:rFonts w:asciiTheme="majorEastAsia" w:eastAsiaTheme="majorEastAsia" w:hAnsiTheme="majorEastAsia" w:cstheme="minorBidi" w:hint="eastAsia"/>
                          <w:color w:val="000000" w:themeColor="text1"/>
                          <w:sz w:val="20"/>
                          <w:szCs w:val="22"/>
                        </w:rPr>
                        <w:t xml:space="preserve">　都道府県別にみ</w:t>
                      </w:r>
                      <w:r>
                        <w:rPr>
                          <w:rFonts w:asciiTheme="majorEastAsia" w:eastAsiaTheme="majorEastAsia" w:hAnsiTheme="majorEastAsia" w:cstheme="minorBidi" w:hint="eastAsia"/>
                          <w:color w:val="000000" w:themeColor="text1"/>
                          <w:sz w:val="20"/>
                          <w:szCs w:val="22"/>
                        </w:rPr>
                        <w:t>た</w:t>
                      </w:r>
                      <w:r w:rsidRPr="00C25196">
                        <w:rPr>
                          <w:rFonts w:asciiTheme="majorEastAsia" w:eastAsiaTheme="majorEastAsia" w:hAnsiTheme="majorEastAsia" w:cstheme="minorBidi" w:hint="eastAsia"/>
                          <w:color w:val="000000" w:themeColor="text1"/>
                          <w:sz w:val="20"/>
                          <w:szCs w:val="22"/>
                        </w:rPr>
                        <w:t>人口１人当たり</w:t>
                      </w:r>
                      <w:r>
                        <w:rPr>
                          <w:rFonts w:asciiTheme="majorEastAsia" w:eastAsiaTheme="majorEastAsia" w:hAnsiTheme="majorEastAsia" w:cstheme="minorBidi" w:hint="eastAsia"/>
                          <w:color w:val="000000" w:themeColor="text1"/>
                          <w:sz w:val="20"/>
                          <w:szCs w:val="22"/>
                        </w:rPr>
                        <w:t>年齢調整後</w:t>
                      </w:r>
                      <w:r w:rsidRPr="00C25196">
                        <w:rPr>
                          <w:rFonts w:asciiTheme="majorEastAsia" w:eastAsiaTheme="majorEastAsia" w:hAnsiTheme="majorEastAsia" w:cstheme="minorBidi" w:hint="eastAsia"/>
                          <w:color w:val="000000" w:themeColor="text1"/>
                          <w:sz w:val="20"/>
                          <w:szCs w:val="22"/>
                        </w:rPr>
                        <w:t>医療費</w:t>
                      </w:r>
                      <w:r>
                        <w:rPr>
                          <w:rFonts w:asciiTheme="majorEastAsia" w:eastAsiaTheme="majorEastAsia" w:hAnsiTheme="majorEastAsia" w:cstheme="minorBidi" w:hint="eastAsia"/>
                          <w:color w:val="000000" w:themeColor="text1"/>
                          <w:sz w:val="20"/>
                          <w:szCs w:val="22"/>
                        </w:rPr>
                        <w:t>（国民医療費ベース）</w:t>
                      </w:r>
                    </w:p>
                  </w:txbxContent>
                </v:textbox>
                <w10:wrap anchorx="margin"/>
              </v:rect>
            </w:pict>
          </mc:Fallback>
        </mc:AlternateContent>
      </w:r>
    </w:p>
    <w:p w14:paraId="6F41297D" w14:textId="77777777" w:rsidR="00616A8D" w:rsidRPr="00616A8D" w:rsidRDefault="00616A8D" w:rsidP="00616A8D">
      <w:pPr>
        <w:ind w:leftChars="100" w:left="430" w:hangingChars="100" w:hanging="220"/>
        <w:jc w:val="left"/>
        <w:rPr>
          <w:rFonts w:ascii="HG丸ｺﾞｼｯｸM-PRO" w:eastAsia="HG丸ｺﾞｼｯｸM-PRO" w:hAnsi="HG丸ｺﾞｼｯｸM-PRO" w:cstheme="minorBidi"/>
          <w:sz w:val="22"/>
          <w:szCs w:val="22"/>
        </w:rPr>
      </w:pPr>
    </w:p>
    <w:p w14:paraId="31E18531" w14:textId="77777777" w:rsidR="00616A8D" w:rsidRPr="00616A8D" w:rsidRDefault="00616A8D" w:rsidP="00616A8D">
      <w:pPr>
        <w:ind w:leftChars="100" w:left="420" w:hangingChars="100" w:hanging="210"/>
        <w:jc w:val="left"/>
        <w:rPr>
          <w:rFonts w:ascii="HG丸ｺﾞｼｯｸM-PRO" w:eastAsia="HG丸ｺﾞｼｯｸM-PRO" w:hAnsi="HG丸ｺﾞｼｯｸM-PRO" w:cstheme="minorBidi"/>
          <w:sz w:val="22"/>
          <w:szCs w:val="22"/>
        </w:rPr>
      </w:pPr>
      <w:r w:rsidRPr="00616A8D">
        <w:rPr>
          <w:noProof/>
        </w:rPr>
        <w:drawing>
          <wp:inline distT="0" distB="0" distL="0" distR="0" wp14:anchorId="302E5396" wp14:editId="7C496214">
            <wp:extent cx="5403419" cy="2216150"/>
            <wp:effectExtent l="0" t="0" r="6985" b="0"/>
            <wp:docPr id="10350" name="図 1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3911" cy="2220453"/>
                    </a:xfrm>
                    <a:prstGeom prst="rect">
                      <a:avLst/>
                    </a:prstGeom>
                    <a:noFill/>
                    <a:ln>
                      <a:noFill/>
                    </a:ln>
                  </pic:spPr>
                </pic:pic>
              </a:graphicData>
            </a:graphic>
          </wp:inline>
        </w:drawing>
      </w:r>
    </w:p>
    <w:p w14:paraId="33BF681E" w14:textId="77777777" w:rsidR="00616A8D" w:rsidRPr="00616A8D" w:rsidRDefault="00616A8D" w:rsidP="00616A8D">
      <w:pPr>
        <w:widowControl/>
        <w:jc w:val="left"/>
        <w:rPr>
          <w:rFonts w:ascii="HG丸ｺﾞｼｯｸM-PRO" w:eastAsia="HG丸ｺﾞｼｯｸM-PRO" w:hAnsi="HG丸ｺﾞｼｯｸM-PRO" w:cstheme="minorBidi"/>
          <w:szCs w:val="22"/>
        </w:rPr>
      </w:pPr>
      <w:r w:rsidRPr="00616A8D">
        <w:rPr>
          <w:noProof/>
        </w:rPr>
        <mc:AlternateContent>
          <mc:Choice Requires="wps">
            <w:drawing>
              <wp:anchor distT="0" distB="0" distL="114300" distR="114300" simplePos="0" relativeHeight="252548096" behindDoc="0" locked="0" layoutInCell="1" allowOverlap="1" wp14:anchorId="26448923" wp14:editId="2E4DBE89">
                <wp:simplePos x="0" y="0"/>
                <wp:positionH relativeFrom="margin">
                  <wp:posOffset>2169160</wp:posOffset>
                </wp:positionH>
                <wp:positionV relativeFrom="paragraph">
                  <wp:posOffset>7620</wp:posOffset>
                </wp:positionV>
                <wp:extent cx="3980815" cy="266700"/>
                <wp:effectExtent l="0" t="0" r="0" b="0"/>
                <wp:wrapNone/>
                <wp:docPr id="3742"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980815" cy="266700"/>
                        </a:xfrm>
                        <a:prstGeom prst="rect">
                          <a:avLst/>
                        </a:prstGeom>
                        <a:noFill/>
                        <a:ln w="25400" cap="flat" cmpd="sng" algn="ctr">
                          <a:noFill/>
                          <a:prstDash val="solid"/>
                        </a:ln>
                        <a:effectLst/>
                      </wps:spPr>
                      <wps:txbx>
                        <w:txbxContent>
                          <w:p w14:paraId="23AFD42C"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448923" id="_x0000_s1060" alt="タイトル: 出典　厚生労働省「平成27年度 国民医療費の概況」" style="position:absolute;margin-left:170.8pt;margin-top:.6pt;width:313.45pt;height:21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" filled="f" stroked="f" strokeweight="2pt">
                <v:textbox>
                  <w:txbxContent>
                    <w:p w14:paraId="23AFD42C"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p>
    <w:p w14:paraId="510A0D08" w14:textId="77777777" w:rsidR="00616A8D" w:rsidRPr="00616A8D" w:rsidRDefault="00616A8D" w:rsidP="00616A8D">
      <w:pPr>
        <w:widowControl/>
        <w:jc w:val="left"/>
        <w:rPr>
          <w:rFonts w:ascii="HG丸ｺﾞｼｯｸM-PRO" w:eastAsia="HG丸ｺﾞｼｯｸM-PRO" w:hAnsi="HG丸ｺﾞｼｯｸM-PRO" w:cstheme="minorBidi"/>
          <w:szCs w:val="22"/>
        </w:rPr>
      </w:pPr>
    </w:p>
    <w:p w14:paraId="09A2C659" w14:textId="77777777" w:rsidR="00616A8D" w:rsidRPr="00616A8D" w:rsidRDefault="00616A8D" w:rsidP="00616A8D">
      <w:pPr>
        <w:widowControl/>
        <w:jc w:val="left"/>
        <w:rPr>
          <w:rFonts w:ascii="HG丸ｺﾞｼｯｸM-PRO" w:eastAsia="HG丸ｺﾞｼｯｸM-PRO" w:hAnsi="HG丸ｺﾞｼｯｸM-PRO" w:cstheme="minorBidi"/>
          <w:szCs w:val="22"/>
        </w:rPr>
      </w:pPr>
    </w:p>
    <w:p w14:paraId="44A00106" w14:textId="77777777" w:rsidR="00616A8D" w:rsidRPr="00616A8D" w:rsidRDefault="00616A8D" w:rsidP="00616A8D">
      <w:pPr>
        <w:widowControl/>
        <w:jc w:val="left"/>
        <w:rPr>
          <w:rFonts w:ascii="HG丸ｺﾞｼｯｸM-PRO" w:eastAsia="HG丸ｺﾞｼｯｸM-PRO" w:hAnsi="HG丸ｺﾞｼｯｸM-PRO" w:cstheme="minorBidi"/>
          <w:szCs w:val="22"/>
        </w:rPr>
      </w:pPr>
      <w:r w:rsidRPr="00616A8D">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552192" behindDoc="0" locked="0" layoutInCell="1" allowOverlap="1" wp14:anchorId="779357CC" wp14:editId="6A9C18A1">
                <wp:simplePos x="0" y="0"/>
                <wp:positionH relativeFrom="column">
                  <wp:posOffset>3750310</wp:posOffset>
                </wp:positionH>
                <wp:positionV relativeFrom="paragraph">
                  <wp:posOffset>390524</wp:posOffset>
                </wp:positionV>
                <wp:extent cx="752475" cy="21907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2B6B644B" w14:textId="77777777" w:rsidR="00616A8D" w:rsidRPr="00A35C48" w:rsidRDefault="00616A8D" w:rsidP="00616A8D">
                            <w:pPr>
                              <w:jc w:val="center"/>
                              <w:rPr>
                                <w:rFonts w:asciiTheme="minorEastAsia" w:eastAsiaTheme="minorEastAsia" w:hAnsiTheme="minorEastAsia"/>
                                <w:sz w:val="12"/>
                              </w:rPr>
                            </w:pPr>
                            <w:r w:rsidRPr="00FC757B">
                              <w:rPr>
                                <w:rFonts w:asciiTheme="minorEastAsia" w:eastAsiaTheme="minorEastAsia" w:hAnsiTheme="minorEastAsia" w:hint="eastAsia"/>
                                <w:sz w:val="12"/>
                              </w:rPr>
                              <w:t>（単位</w:t>
                            </w:r>
                            <w:r w:rsidRPr="00FC757B">
                              <w:rPr>
                                <w:rFonts w:asciiTheme="minorEastAsia" w:eastAsiaTheme="minorEastAsia" w:hAnsiTheme="minorEastAsia"/>
                                <w:sz w:val="12"/>
                              </w:rPr>
                              <w:t>：</w:t>
                            </w:r>
                            <w:r w:rsidRPr="00FC757B">
                              <w:rPr>
                                <w:rFonts w:asciiTheme="minorEastAsia" w:eastAsiaTheme="minorEastAsia" w:hAnsiTheme="minorEastAsia" w:hint="eastAsia"/>
                                <w:sz w:val="12"/>
                              </w:rPr>
                              <w:t>千</w:t>
                            </w:r>
                            <w:r w:rsidRPr="00FC757B">
                              <w:rPr>
                                <w:rFonts w:asciiTheme="minorEastAsia" w:eastAsiaTheme="minorEastAsia" w:hAnsiTheme="minorEastAsia"/>
                                <w:sz w:val="12"/>
                              </w:rPr>
                              <w:t>円</w:t>
                            </w:r>
                            <w:r w:rsidRPr="00FC757B">
                              <w:rPr>
                                <w:rFonts w:asciiTheme="minorEastAsia" w:eastAsiaTheme="minorEastAsia" w:hAnsiTheme="minorEastAsia"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57CC" id="_x0000_s1061" type="#_x0000_t202" style="position:absolute;margin-left:295.3pt;margin-top:30.75pt;width:59.25pt;height:17.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" filled="f" stroked="f" strokeweight=".5pt">
                <v:textbox inset="1mm,0,1mm,0">
                  <w:txbxContent>
                    <w:p w14:paraId="2B6B644B" w14:textId="77777777" w:rsidR="00616A8D" w:rsidRPr="00A35C48" w:rsidRDefault="00616A8D" w:rsidP="00616A8D">
                      <w:pPr>
                        <w:jc w:val="center"/>
                        <w:rPr>
                          <w:rFonts w:asciiTheme="minorEastAsia" w:eastAsiaTheme="minorEastAsia" w:hAnsiTheme="minorEastAsia"/>
                          <w:sz w:val="12"/>
                        </w:rPr>
                      </w:pPr>
                      <w:r w:rsidRPr="00FC757B">
                        <w:rPr>
                          <w:rFonts w:asciiTheme="minorEastAsia" w:eastAsiaTheme="minorEastAsia" w:hAnsiTheme="minorEastAsia" w:hint="eastAsia"/>
                          <w:sz w:val="12"/>
                        </w:rPr>
                        <w:t>（単位</w:t>
                      </w:r>
                      <w:r w:rsidRPr="00FC757B">
                        <w:rPr>
                          <w:rFonts w:asciiTheme="minorEastAsia" w:eastAsiaTheme="minorEastAsia" w:hAnsiTheme="minorEastAsia"/>
                          <w:sz w:val="12"/>
                        </w:rPr>
                        <w:t>：</w:t>
                      </w:r>
                      <w:r w:rsidRPr="00FC757B">
                        <w:rPr>
                          <w:rFonts w:asciiTheme="minorEastAsia" w:eastAsiaTheme="minorEastAsia" w:hAnsiTheme="minorEastAsia" w:hint="eastAsia"/>
                          <w:sz w:val="12"/>
                        </w:rPr>
                        <w:t>千</w:t>
                      </w:r>
                      <w:r w:rsidRPr="00FC757B">
                        <w:rPr>
                          <w:rFonts w:asciiTheme="minorEastAsia" w:eastAsiaTheme="minorEastAsia" w:hAnsiTheme="minorEastAsia"/>
                          <w:sz w:val="12"/>
                        </w:rPr>
                        <w:t>円</w:t>
                      </w:r>
                      <w:r w:rsidRPr="00FC757B">
                        <w:rPr>
                          <w:rFonts w:asciiTheme="minorEastAsia" w:eastAsiaTheme="minorEastAsia" w:hAnsiTheme="minorEastAsia" w:hint="eastAsia"/>
                          <w:sz w:val="12"/>
                        </w:rPr>
                        <w:t>）</w:t>
                      </w:r>
                    </w:p>
                  </w:txbxContent>
                </v:textbox>
              </v:shape>
            </w:pict>
          </mc:Fallback>
        </mc:AlternateContent>
      </w:r>
      <w:r w:rsidRPr="00616A8D">
        <w:rPr>
          <w:noProof/>
          <w:color w:val="FF0000"/>
        </w:rPr>
        <mc:AlternateContent>
          <mc:Choice Requires="wps">
            <w:drawing>
              <wp:anchor distT="0" distB="0" distL="114300" distR="114300" simplePos="0" relativeHeight="252551168" behindDoc="0" locked="0" layoutInCell="1" allowOverlap="1" wp14:anchorId="0169CB82" wp14:editId="52B0E6BC">
                <wp:simplePos x="0" y="0"/>
                <wp:positionH relativeFrom="column">
                  <wp:posOffset>2443150</wp:posOffset>
                </wp:positionH>
                <wp:positionV relativeFrom="paragraph">
                  <wp:posOffset>2295525</wp:posOffset>
                </wp:positionV>
                <wp:extent cx="199073" cy="0"/>
                <wp:effectExtent l="0" t="0" r="29845" b="19050"/>
                <wp:wrapNone/>
                <wp:docPr id="10" name="直線コネクタ 10"/>
                <wp:cNvGraphicFramePr/>
                <a:graphic xmlns:a="http://schemas.openxmlformats.org/drawingml/2006/main">
                  <a:graphicData uri="http://schemas.microsoft.com/office/word/2010/wordprocessingShape">
                    <wps:wsp>
                      <wps:cNvCnPr/>
                      <wps:spPr>
                        <a:xfrm>
                          <a:off x="0" y="0"/>
                          <a:ext cx="199073" cy="0"/>
                        </a:xfrm>
                        <a:prstGeom prst="line">
                          <a:avLst/>
                        </a:prstGeom>
                        <a:noFill/>
                        <a:ln w="19050" cap="flat" cmpd="sng" algn="ctr">
                          <a:solidFill>
                            <a:srgbClr val="C0504D">
                              <a:shade val="95000"/>
                              <a:satMod val="105000"/>
                            </a:srgbClr>
                          </a:solidFill>
                          <a:prstDash val="solid"/>
                        </a:ln>
                        <a:effectLst/>
                      </wps:spPr>
                      <wps:bodyPr/>
                    </wps:wsp>
                  </a:graphicData>
                </a:graphic>
                <wp14:sizeRelH relativeFrom="margin">
                  <wp14:pctWidth>0</wp14:pctWidth>
                </wp14:sizeRelH>
              </wp:anchor>
            </w:drawing>
          </mc:Choice>
          <mc:Fallback>
            <w:pict>
              <v:line w14:anchorId="778EFA8B" id="直線コネクタ 10" o:spid="_x0000_s1026" style="position:absolute;left:0;text-align:left;z-index:25255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35pt,180.75pt" to="208.0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" strokecolor="#be4b48" strokeweight="1.5pt"/>
            </w:pict>
          </mc:Fallback>
        </mc:AlternateContent>
      </w:r>
      <w:r w:rsidRPr="00616A8D">
        <w:rPr>
          <w:noProof/>
        </w:rPr>
        <mc:AlternateContent>
          <mc:Choice Requires="wps">
            <w:drawing>
              <wp:anchor distT="0" distB="0" distL="114300" distR="114300" simplePos="0" relativeHeight="252550144" behindDoc="0" locked="0" layoutInCell="1" allowOverlap="1" wp14:anchorId="67909017" wp14:editId="2FF4A6D6">
                <wp:simplePos x="0" y="0"/>
                <wp:positionH relativeFrom="margin">
                  <wp:posOffset>2578735</wp:posOffset>
                </wp:positionH>
                <wp:positionV relativeFrom="paragraph">
                  <wp:posOffset>4581525</wp:posOffset>
                </wp:positionV>
                <wp:extent cx="3904615" cy="266700"/>
                <wp:effectExtent l="0" t="0" r="0" b="0"/>
                <wp:wrapNone/>
                <wp:docPr id="3743"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904615" cy="266700"/>
                        </a:xfrm>
                        <a:prstGeom prst="rect">
                          <a:avLst/>
                        </a:prstGeom>
                        <a:noFill/>
                        <a:ln w="25400" cap="flat" cmpd="sng" algn="ctr">
                          <a:noFill/>
                          <a:prstDash val="solid"/>
                        </a:ln>
                        <a:effectLst/>
                      </wps:spPr>
                      <wps:txbx>
                        <w:txbxContent>
                          <w:p w14:paraId="51F34F96"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7909017" id="_x0000_s1062" alt="タイトル: 出典　厚生労働省「平成27年度 国民医療費の概況」" style="position:absolute;margin-left:203.05pt;margin-top:360.75pt;width:307.45pt;height:21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" filled="f" stroked="f" strokeweight="2pt">
                <v:textbox>
                  <w:txbxContent>
                    <w:p w14:paraId="51F34F96"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r w:rsidRPr="00616A8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49120" behindDoc="0" locked="0" layoutInCell="1" allowOverlap="1" wp14:anchorId="57B12978" wp14:editId="4290D69B">
                <wp:simplePos x="0" y="0"/>
                <wp:positionH relativeFrom="margin">
                  <wp:align>right</wp:align>
                </wp:positionH>
                <wp:positionV relativeFrom="paragraph">
                  <wp:posOffset>86995</wp:posOffset>
                </wp:positionV>
                <wp:extent cx="6256020" cy="471170"/>
                <wp:effectExtent l="0" t="0" r="0" b="5080"/>
                <wp:wrapNone/>
                <wp:docPr id="97" name="正方形/長方形 97"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256020" cy="471170"/>
                        </a:xfrm>
                        <a:prstGeom prst="rect">
                          <a:avLst/>
                        </a:prstGeom>
                        <a:solidFill>
                          <a:sysClr val="window" lastClr="FFFFFF"/>
                        </a:solidFill>
                        <a:ln w="25400" cap="flat" cmpd="sng" algn="ctr">
                          <a:noFill/>
                          <a:prstDash val="solid"/>
                        </a:ln>
                        <a:effectLst/>
                      </wps:spPr>
                      <wps:txbx>
                        <w:txbxContent>
                          <w:p w14:paraId="7E410C20" w14:textId="77777777" w:rsidR="00616A8D" w:rsidRPr="000E6CD4" w:rsidRDefault="00616A8D" w:rsidP="00616A8D">
                            <w:pPr>
                              <w:jc w:val="left"/>
                              <w:rPr>
                                <w:rFonts w:asciiTheme="majorEastAsia" w:eastAsiaTheme="majorEastAsia" w:hAnsiTheme="majorEastAsia" w:cstheme="minorBidi"/>
                                <w:color w:val="FF0000"/>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10</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１</w:t>
                            </w:r>
                            <w:r>
                              <w:rPr>
                                <w:rFonts w:asciiTheme="majorEastAsia" w:eastAsiaTheme="majorEastAsia" w:hAnsiTheme="majorEastAsia" w:cstheme="minorBidi"/>
                                <w:color w:val="000000" w:themeColor="text1"/>
                                <w:sz w:val="20"/>
                                <w:szCs w:val="22"/>
                              </w:rPr>
                              <w:t>人当たり実績医療</w:t>
                            </w:r>
                            <w:r>
                              <w:rPr>
                                <w:rFonts w:asciiTheme="majorEastAsia" w:eastAsiaTheme="majorEastAsia" w:hAnsiTheme="majorEastAsia" w:cstheme="minorBidi" w:hint="eastAsia"/>
                                <w:color w:val="000000" w:themeColor="text1"/>
                                <w:sz w:val="20"/>
                                <w:szCs w:val="22"/>
                              </w:rPr>
                              <w:t>費</w:t>
                            </w:r>
                            <w:r>
                              <w:rPr>
                                <w:rFonts w:asciiTheme="majorEastAsia" w:eastAsiaTheme="majorEastAsia" w:hAnsiTheme="majorEastAsia" w:cstheme="minorBidi"/>
                                <w:color w:val="000000" w:themeColor="text1"/>
                                <w:sz w:val="20"/>
                                <w:szCs w:val="22"/>
                              </w:rPr>
                              <w:t>と年齢調整後医療費の関係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12978" id="正方形/長方形 97" o:spid="_x0000_s1063" alt="タイトル: 図6　都道府県別にみた国民医療費・人口１人当たり国民医療費　　" style="position:absolute;margin-left:441.4pt;margin-top:6.85pt;width:492.6pt;height:37.1pt;z-index:25254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" fillcolor="window" stroked="f" strokeweight="2pt">
                <v:textbox>
                  <w:txbxContent>
                    <w:p w14:paraId="7E410C20" w14:textId="77777777" w:rsidR="00616A8D" w:rsidRPr="000E6CD4" w:rsidRDefault="00616A8D" w:rsidP="00616A8D">
                      <w:pPr>
                        <w:jc w:val="left"/>
                        <w:rPr>
                          <w:rFonts w:asciiTheme="majorEastAsia" w:eastAsiaTheme="majorEastAsia" w:hAnsiTheme="majorEastAsia" w:cstheme="minorBidi"/>
                          <w:color w:val="FF0000"/>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10</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１</w:t>
                      </w:r>
                      <w:r>
                        <w:rPr>
                          <w:rFonts w:asciiTheme="majorEastAsia" w:eastAsiaTheme="majorEastAsia" w:hAnsiTheme="majorEastAsia" w:cstheme="minorBidi"/>
                          <w:color w:val="000000" w:themeColor="text1"/>
                          <w:sz w:val="20"/>
                          <w:szCs w:val="22"/>
                        </w:rPr>
                        <w:t>人当たり実績医療</w:t>
                      </w:r>
                      <w:r>
                        <w:rPr>
                          <w:rFonts w:asciiTheme="majorEastAsia" w:eastAsiaTheme="majorEastAsia" w:hAnsiTheme="majorEastAsia" w:cstheme="minorBidi" w:hint="eastAsia"/>
                          <w:color w:val="000000" w:themeColor="text1"/>
                          <w:sz w:val="20"/>
                          <w:szCs w:val="22"/>
                        </w:rPr>
                        <w:t>費</w:t>
                      </w:r>
                      <w:r>
                        <w:rPr>
                          <w:rFonts w:asciiTheme="majorEastAsia" w:eastAsiaTheme="majorEastAsia" w:hAnsiTheme="majorEastAsia" w:cstheme="minorBidi"/>
                          <w:color w:val="000000" w:themeColor="text1"/>
                          <w:sz w:val="20"/>
                          <w:szCs w:val="22"/>
                        </w:rPr>
                        <w:t>と年齢調整後医療費の関係</w:t>
                      </w:r>
                    </w:p>
                  </w:txbxContent>
                </v:textbox>
                <w10:wrap anchorx="margin"/>
              </v:rect>
            </w:pict>
          </mc:Fallback>
        </mc:AlternateContent>
      </w:r>
      <w:r w:rsidRPr="00616A8D">
        <w:rPr>
          <w:rFonts w:ascii="HG丸ｺﾞｼｯｸM-PRO" w:eastAsia="HG丸ｺﾞｼｯｸM-PRO" w:hAnsi="HG丸ｺﾞｼｯｸM-PRO" w:cstheme="minorBidi"/>
          <w:noProof/>
          <w:szCs w:val="22"/>
        </w:rPr>
        <w:drawing>
          <wp:inline distT="0" distB="0" distL="0" distR="0" wp14:anchorId="4985D55F" wp14:editId="2E5767EB">
            <wp:extent cx="4336852" cy="4629150"/>
            <wp:effectExtent l="0" t="0" r="6985" b="0"/>
            <wp:docPr id="3768" name="図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4501" cy="4637314"/>
                    </a:xfrm>
                    <a:prstGeom prst="rect">
                      <a:avLst/>
                    </a:prstGeom>
                    <a:noFill/>
                    <a:ln>
                      <a:noFill/>
                    </a:ln>
                  </pic:spPr>
                </pic:pic>
              </a:graphicData>
            </a:graphic>
          </wp:inline>
        </w:drawing>
      </w:r>
    </w:p>
    <w:p w14:paraId="4AAB9C7C" w14:textId="77777777" w:rsidR="00616A8D" w:rsidRPr="00616A8D" w:rsidRDefault="00616A8D" w:rsidP="00616A8D">
      <w:pPr>
        <w:jc w:val="left"/>
        <w:rPr>
          <w:rFonts w:asciiTheme="majorEastAsia" w:eastAsiaTheme="majorEastAsia" w:hAnsiTheme="majorEastAsia" w:cstheme="minorBidi"/>
          <w:b/>
          <w:sz w:val="28"/>
        </w:rPr>
      </w:pPr>
      <w:r w:rsidRPr="00616A8D">
        <w:rPr>
          <w:rFonts w:asciiTheme="majorEastAsia" w:eastAsiaTheme="majorEastAsia" w:hAnsiTheme="majorEastAsia" w:cstheme="minorBidi" w:hint="eastAsia"/>
          <w:b/>
          <w:sz w:val="28"/>
        </w:rPr>
        <w:lastRenderedPageBreak/>
        <w:t>（２）年齢階級別医療費</w:t>
      </w:r>
    </w:p>
    <w:p w14:paraId="349F2394" w14:textId="77777777" w:rsidR="00616A8D" w:rsidRPr="00616A8D" w:rsidRDefault="00616A8D" w:rsidP="00616A8D">
      <w:pPr>
        <w:widowControl/>
        <w:ind w:leftChars="100" w:left="430" w:hangingChars="100" w:hanging="220"/>
        <w:jc w:val="left"/>
        <w:rPr>
          <w:rFonts w:ascii="HG丸ｺﾞｼｯｸM-PRO" w:eastAsia="HG丸ｺﾞｼｯｸM-PRO" w:hAnsi="HG丸ｺﾞｼｯｸM-PRO" w:cstheme="minorBidi"/>
          <w:szCs w:val="22"/>
        </w:rPr>
      </w:pPr>
      <w:r w:rsidRPr="00616A8D">
        <w:rPr>
          <w:rFonts w:ascii="HG丸ｺﾞｼｯｸM-PRO" w:eastAsia="HG丸ｺﾞｼｯｸM-PRO" w:hAnsi="HG丸ｺﾞｼｯｸM-PRO" w:cstheme="minorBidi" w:hint="eastAsia"/>
          <w:sz w:val="22"/>
          <w:szCs w:val="22"/>
        </w:rPr>
        <w:t>○大阪府の人口一人当たり医療費（NDBベース）は、65歳から首都圏との差が開き始め、高齢になるにつれ、差が広がっていきます。</w:t>
      </w:r>
    </w:p>
    <w:p w14:paraId="5824B922" w14:textId="77777777" w:rsidR="00616A8D" w:rsidRPr="00616A8D" w:rsidRDefault="00616A8D" w:rsidP="00616A8D">
      <w:pPr>
        <w:ind w:leftChars="100" w:left="420" w:hangingChars="100" w:hanging="210"/>
        <w:jc w:val="left"/>
        <w:rPr>
          <w:rFonts w:ascii="HG丸ｺﾞｼｯｸM-PRO" w:eastAsia="HG丸ｺﾞｼｯｸM-PRO" w:hAnsi="HG丸ｺﾞｼｯｸM-PRO" w:cstheme="minorBidi"/>
          <w:sz w:val="22"/>
          <w:szCs w:val="22"/>
        </w:rPr>
      </w:pPr>
      <w:r w:rsidRPr="00616A8D">
        <w:rPr>
          <w:noProof/>
        </w:rPr>
        <mc:AlternateContent>
          <mc:Choice Requires="wps">
            <w:drawing>
              <wp:anchor distT="0" distB="0" distL="114300" distR="114300" simplePos="0" relativeHeight="252558336" behindDoc="0" locked="0" layoutInCell="1" allowOverlap="1" wp14:anchorId="7AFFBC08" wp14:editId="3FDD7990">
                <wp:simplePos x="0" y="0"/>
                <wp:positionH relativeFrom="column">
                  <wp:posOffset>-12065</wp:posOffset>
                </wp:positionH>
                <wp:positionV relativeFrom="paragraph">
                  <wp:posOffset>224790</wp:posOffset>
                </wp:positionV>
                <wp:extent cx="952500" cy="305435"/>
                <wp:effectExtent l="0" t="0" r="0" b="0"/>
                <wp:wrapNone/>
                <wp:docPr id="3774" name="テキスト ボックス 3774"/>
                <wp:cNvGraphicFramePr/>
                <a:graphic xmlns:a="http://schemas.openxmlformats.org/drawingml/2006/main">
                  <a:graphicData uri="http://schemas.microsoft.com/office/word/2010/wordprocessingShape">
                    <wps:wsp>
                      <wps:cNvSpPr txBox="1"/>
                      <wps:spPr>
                        <a:xfrm>
                          <a:off x="0" y="0"/>
                          <a:ext cx="952500" cy="305435"/>
                        </a:xfrm>
                        <a:prstGeom prst="rect">
                          <a:avLst/>
                        </a:prstGeom>
                        <a:noFill/>
                        <a:ln w="9525" cmpd="sng">
                          <a:noFill/>
                        </a:ln>
                        <a:effectLst/>
                      </wps:spPr>
                      <wps:txbx>
                        <w:txbxContent>
                          <w:p w14:paraId="1E914149" w14:textId="77777777" w:rsidR="00616A8D" w:rsidRDefault="00616A8D" w:rsidP="00616A8D">
                            <w:pPr>
                              <w:pStyle w:val="Web"/>
                              <w:spacing w:before="0" w:beforeAutospacing="0" w:after="0" w:afterAutospacing="0"/>
                            </w:pPr>
                            <w:r>
                              <w:rPr>
                                <w:rFonts w:asciiTheme="minorHAnsi" w:eastAsia="ＭＳ 明朝" w:hAnsi="ＭＳ 明朝" w:cs="Times New Roman" w:hint="eastAsia"/>
                                <w:color w:val="000000"/>
                                <w:sz w:val="12"/>
                                <w:szCs w:val="12"/>
                              </w:rPr>
                              <w:t>（単位：千円）</w:t>
                            </w:r>
                          </w:p>
                        </w:txbxContent>
                      </wps:txbx>
                      <wps:bodyPr wrap="square" rtlCol="0" anchor="t">
                        <a:noAutofit/>
                      </wps:bodyPr>
                    </wps:wsp>
                  </a:graphicData>
                </a:graphic>
                <wp14:sizeRelV relativeFrom="margin">
                  <wp14:pctHeight>0</wp14:pctHeight>
                </wp14:sizeRelV>
              </wp:anchor>
            </w:drawing>
          </mc:Choice>
          <mc:Fallback>
            <w:pict>
              <v:shape w14:anchorId="7AFFBC08" id="テキスト ボックス 3774" o:spid="_x0000_s1064" type="#_x0000_t202" style="position:absolute;left:0;text-align:left;margin-left:-.95pt;margin-top:17.7pt;width:75pt;height:24.05pt;z-index:2525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" filled="f" stroked="f">
                <v:textbox>
                  <w:txbxContent>
                    <w:p w14:paraId="1E914149" w14:textId="77777777" w:rsidR="00616A8D" w:rsidRDefault="00616A8D" w:rsidP="00616A8D">
                      <w:pPr>
                        <w:pStyle w:val="Web"/>
                        <w:spacing w:before="0" w:beforeAutospacing="0" w:after="0" w:afterAutospacing="0"/>
                      </w:pPr>
                      <w:r>
                        <w:rPr>
                          <w:rFonts w:asciiTheme="minorHAnsi" w:eastAsia="ＭＳ 明朝" w:hAnsi="ＭＳ 明朝" w:cs="Times New Roman" w:hint="eastAsia"/>
                          <w:color w:val="000000"/>
                          <w:sz w:val="12"/>
                          <w:szCs w:val="12"/>
                        </w:rPr>
                        <w:t>（単位：千円）</w:t>
                      </w:r>
                    </w:p>
                  </w:txbxContent>
                </v:textbox>
              </v:shape>
            </w:pict>
          </mc:Fallback>
        </mc:AlternateContent>
      </w:r>
      <w:r w:rsidRPr="00616A8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54240" behindDoc="0" locked="0" layoutInCell="1" allowOverlap="1" wp14:anchorId="2E8D707D" wp14:editId="032149D3">
                <wp:simplePos x="0" y="0"/>
                <wp:positionH relativeFrom="column">
                  <wp:posOffset>0</wp:posOffset>
                </wp:positionH>
                <wp:positionV relativeFrom="paragraph">
                  <wp:posOffset>-635</wp:posOffset>
                </wp:positionV>
                <wp:extent cx="6256020" cy="471170"/>
                <wp:effectExtent l="0" t="0" r="0" b="0"/>
                <wp:wrapNone/>
                <wp:docPr id="3744" name="正方形/長方形 3744"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14:paraId="32A7F56E" w14:textId="77777777" w:rsidR="00616A8D" w:rsidRPr="000E6CD4" w:rsidRDefault="00616A8D" w:rsidP="00616A8D">
                            <w:pPr>
                              <w:jc w:val="left"/>
                              <w:rPr>
                                <w:rFonts w:asciiTheme="majorEastAsia" w:eastAsiaTheme="majorEastAsia" w:hAnsiTheme="majorEastAsia" w:cstheme="minorBidi"/>
                                <w:color w:val="FF0000"/>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11</w:t>
                            </w:r>
                            <w:r w:rsidRPr="00C25196">
                              <w:rPr>
                                <w:rFonts w:asciiTheme="majorEastAsia" w:eastAsiaTheme="majorEastAsia" w:hAnsiTheme="majorEastAsia" w:cstheme="minorBidi" w:hint="eastAsia"/>
                                <w:color w:val="000000" w:themeColor="text1"/>
                                <w:sz w:val="20"/>
                                <w:szCs w:val="22"/>
                              </w:rPr>
                              <w:t xml:space="preserve">　人口１人当たり</w:t>
                            </w:r>
                            <w:r>
                              <w:rPr>
                                <w:rFonts w:asciiTheme="majorEastAsia" w:eastAsiaTheme="majorEastAsia" w:hAnsiTheme="majorEastAsia" w:cstheme="minorBidi" w:hint="eastAsia"/>
                                <w:color w:val="000000" w:themeColor="text1"/>
                                <w:sz w:val="20"/>
                                <w:szCs w:val="22"/>
                              </w:rPr>
                              <w:t>実績</w:t>
                            </w:r>
                            <w:r w:rsidRPr="00C25196">
                              <w:rPr>
                                <w:rFonts w:asciiTheme="majorEastAsia" w:eastAsiaTheme="majorEastAsia" w:hAnsiTheme="majorEastAsia" w:cstheme="minorBidi" w:hint="eastAsia"/>
                                <w:color w:val="000000" w:themeColor="text1"/>
                                <w:sz w:val="20"/>
                                <w:szCs w:val="22"/>
                              </w:rPr>
                              <w:t>医療費</w:t>
                            </w:r>
                            <w:r>
                              <w:rPr>
                                <w:rFonts w:asciiTheme="majorEastAsia" w:eastAsiaTheme="majorEastAsia" w:hAnsiTheme="majorEastAsia" w:cstheme="minorBidi" w:hint="eastAsia"/>
                                <w:color w:val="000000" w:themeColor="text1"/>
                                <w:sz w:val="20"/>
                                <w:szCs w:val="22"/>
                              </w:rPr>
                              <w:t>（NDBベース・</w:t>
                            </w:r>
                            <w:r>
                              <w:rPr>
                                <w:rFonts w:asciiTheme="majorEastAsia" w:eastAsiaTheme="majorEastAsia" w:hAnsiTheme="majorEastAsia" w:cstheme="minorBidi"/>
                                <w:color w:val="000000" w:themeColor="text1"/>
                                <w:sz w:val="20"/>
                                <w:szCs w:val="22"/>
                              </w:rPr>
                              <w:t>金額</w:t>
                            </w:r>
                            <w:r>
                              <w:rPr>
                                <w:rFonts w:asciiTheme="majorEastAsia" w:eastAsiaTheme="majorEastAsia" w:hAnsiTheme="majorEastAsia" w:cstheme="minorBidi" w:hint="eastAsia"/>
                                <w:color w:val="000000" w:themeColor="text1"/>
                                <w:sz w:val="20"/>
                                <w:szCs w:val="22"/>
                              </w:rPr>
                              <w:t>）令和</w:t>
                            </w:r>
                            <w:r>
                              <w:rPr>
                                <w:rFonts w:asciiTheme="majorEastAsia" w:eastAsiaTheme="majorEastAsia" w:hAnsiTheme="majorEastAsia" w:cstheme="minorBidi"/>
                                <w:color w:val="000000" w:themeColor="text1"/>
                                <w:sz w:val="20"/>
                                <w:szCs w:val="22"/>
                              </w:rPr>
                              <w:t>元(</w:t>
                            </w:r>
                            <w:r>
                              <w:rPr>
                                <w:rFonts w:asciiTheme="majorEastAsia" w:eastAsiaTheme="majorEastAsia" w:hAnsiTheme="majorEastAsia" w:cstheme="minorBidi" w:hint="eastAsia"/>
                                <w:color w:val="000000" w:themeColor="text1"/>
                                <w:sz w:val="20"/>
                                <w:szCs w:val="22"/>
                              </w:rPr>
                              <w:t>2019)年度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D707D" id="正方形/長方形 3744" o:spid="_x0000_s1065" alt="タイトル: 図6　都道府県別にみた国民医療費・人口１人当たり国民医療費　　" style="position:absolute;left:0;text-align:left;margin-left:0;margin-top:-.05pt;width:492.6pt;height:37.1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" filled="f" stroked="f" strokeweight="2pt">
                <v:textbox>
                  <w:txbxContent>
                    <w:p w14:paraId="32A7F56E" w14:textId="77777777" w:rsidR="00616A8D" w:rsidRPr="000E6CD4" w:rsidRDefault="00616A8D" w:rsidP="00616A8D">
                      <w:pPr>
                        <w:jc w:val="left"/>
                        <w:rPr>
                          <w:rFonts w:asciiTheme="majorEastAsia" w:eastAsiaTheme="majorEastAsia" w:hAnsiTheme="majorEastAsia" w:cstheme="minorBidi"/>
                          <w:color w:val="FF0000"/>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11</w:t>
                      </w:r>
                      <w:r w:rsidRPr="00C25196">
                        <w:rPr>
                          <w:rFonts w:asciiTheme="majorEastAsia" w:eastAsiaTheme="majorEastAsia" w:hAnsiTheme="majorEastAsia" w:cstheme="minorBidi" w:hint="eastAsia"/>
                          <w:color w:val="000000" w:themeColor="text1"/>
                          <w:sz w:val="20"/>
                          <w:szCs w:val="22"/>
                        </w:rPr>
                        <w:t xml:space="preserve">　人口１人当たり</w:t>
                      </w:r>
                      <w:r>
                        <w:rPr>
                          <w:rFonts w:asciiTheme="majorEastAsia" w:eastAsiaTheme="majorEastAsia" w:hAnsiTheme="majorEastAsia" w:cstheme="minorBidi" w:hint="eastAsia"/>
                          <w:color w:val="000000" w:themeColor="text1"/>
                          <w:sz w:val="20"/>
                          <w:szCs w:val="22"/>
                        </w:rPr>
                        <w:t>実績</w:t>
                      </w:r>
                      <w:r w:rsidRPr="00C25196">
                        <w:rPr>
                          <w:rFonts w:asciiTheme="majorEastAsia" w:eastAsiaTheme="majorEastAsia" w:hAnsiTheme="majorEastAsia" w:cstheme="minorBidi" w:hint="eastAsia"/>
                          <w:color w:val="000000" w:themeColor="text1"/>
                          <w:sz w:val="20"/>
                          <w:szCs w:val="22"/>
                        </w:rPr>
                        <w:t>医療費</w:t>
                      </w:r>
                      <w:r>
                        <w:rPr>
                          <w:rFonts w:asciiTheme="majorEastAsia" w:eastAsiaTheme="majorEastAsia" w:hAnsiTheme="majorEastAsia" w:cstheme="minorBidi" w:hint="eastAsia"/>
                          <w:color w:val="000000" w:themeColor="text1"/>
                          <w:sz w:val="20"/>
                          <w:szCs w:val="22"/>
                        </w:rPr>
                        <w:t>（NDBベース・</w:t>
                      </w:r>
                      <w:r>
                        <w:rPr>
                          <w:rFonts w:asciiTheme="majorEastAsia" w:eastAsiaTheme="majorEastAsia" w:hAnsiTheme="majorEastAsia" w:cstheme="minorBidi"/>
                          <w:color w:val="000000" w:themeColor="text1"/>
                          <w:sz w:val="20"/>
                          <w:szCs w:val="22"/>
                        </w:rPr>
                        <w:t>金額</w:t>
                      </w:r>
                      <w:r>
                        <w:rPr>
                          <w:rFonts w:asciiTheme="majorEastAsia" w:eastAsiaTheme="majorEastAsia" w:hAnsiTheme="majorEastAsia" w:cstheme="minorBidi" w:hint="eastAsia"/>
                          <w:color w:val="000000" w:themeColor="text1"/>
                          <w:sz w:val="20"/>
                          <w:szCs w:val="22"/>
                        </w:rPr>
                        <w:t>）令和</w:t>
                      </w:r>
                      <w:r>
                        <w:rPr>
                          <w:rFonts w:asciiTheme="majorEastAsia" w:eastAsiaTheme="majorEastAsia" w:hAnsiTheme="majorEastAsia" w:cstheme="minorBidi"/>
                          <w:color w:val="000000" w:themeColor="text1"/>
                          <w:sz w:val="20"/>
                          <w:szCs w:val="22"/>
                        </w:rPr>
                        <w:t>元(</w:t>
                      </w:r>
                      <w:r>
                        <w:rPr>
                          <w:rFonts w:asciiTheme="majorEastAsia" w:eastAsiaTheme="majorEastAsia" w:hAnsiTheme="majorEastAsia" w:cstheme="minorBidi" w:hint="eastAsia"/>
                          <w:color w:val="000000" w:themeColor="text1"/>
                          <w:sz w:val="20"/>
                          <w:szCs w:val="22"/>
                        </w:rPr>
                        <w:t>2019)年度</w:t>
                      </w:r>
                    </w:p>
                  </w:txbxContent>
                </v:textbox>
              </v:rect>
            </w:pict>
          </mc:Fallback>
        </mc:AlternateContent>
      </w:r>
    </w:p>
    <w:p w14:paraId="13DF3B6D" w14:textId="77777777" w:rsidR="00616A8D" w:rsidRPr="00616A8D" w:rsidRDefault="00616A8D" w:rsidP="00616A8D">
      <w:pPr>
        <w:ind w:leftChars="100" w:left="420" w:hangingChars="100" w:hanging="210"/>
        <w:jc w:val="left"/>
        <w:rPr>
          <w:noProof/>
        </w:rPr>
      </w:pPr>
    </w:p>
    <w:p w14:paraId="75F7718D" w14:textId="77777777" w:rsidR="00616A8D" w:rsidRPr="00616A8D" w:rsidRDefault="00616A8D" w:rsidP="00616A8D">
      <w:pPr>
        <w:ind w:leftChars="100" w:left="420" w:hangingChars="100" w:hanging="210"/>
        <w:jc w:val="left"/>
        <w:rPr>
          <w:noProof/>
        </w:rPr>
      </w:pPr>
      <w:r w:rsidRPr="00616A8D">
        <w:rPr>
          <w:noProof/>
        </w:rPr>
        <mc:AlternateContent>
          <mc:Choice Requires="wps">
            <w:drawing>
              <wp:anchor distT="0" distB="0" distL="114300" distR="114300" simplePos="0" relativeHeight="252562432" behindDoc="0" locked="0" layoutInCell="1" allowOverlap="1" wp14:anchorId="2F19D209" wp14:editId="0C9B6776">
                <wp:simplePos x="0" y="0"/>
                <wp:positionH relativeFrom="column">
                  <wp:posOffset>4072003</wp:posOffset>
                </wp:positionH>
                <wp:positionV relativeFrom="paragraph">
                  <wp:posOffset>131768</wp:posOffset>
                </wp:positionV>
                <wp:extent cx="1915065" cy="2371725"/>
                <wp:effectExtent l="0" t="0" r="28575" b="28575"/>
                <wp:wrapNone/>
                <wp:docPr id="3585" name="正方形/長方形 3585"/>
                <wp:cNvGraphicFramePr/>
                <a:graphic xmlns:a="http://schemas.openxmlformats.org/drawingml/2006/main">
                  <a:graphicData uri="http://schemas.microsoft.com/office/word/2010/wordprocessingShape">
                    <wps:wsp>
                      <wps:cNvSpPr/>
                      <wps:spPr>
                        <a:xfrm>
                          <a:off x="0" y="0"/>
                          <a:ext cx="1915065" cy="2371725"/>
                        </a:xfrm>
                        <a:prstGeom prst="rect">
                          <a:avLst/>
                        </a:prstGeom>
                        <a:solidFill>
                          <a:srgbClr val="4F81BD">
                            <a:alpha val="15000"/>
                          </a:srgbClr>
                        </a:solidFill>
                        <a:ln w="6350" cap="flat" cmpd="sng" algn="ctr">
                          <a:solidFill>
                            <a:srgbClr val="4F81BD">
                              <a:shade val="50000"/>
                              <a:alpha val="7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4CF25" id="正方形/長方形 3585" o:spid="_x0000_s1026" style="position:absolute;left:0;text-align:left;margin-left:320.65pt;margin-top:10.4pt;width:150.8pt;height:186.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" fillcolor="#4f81bd" strokecolor="#385d8a" strokeweight=".5pt">
                <v:fill opacity="9766f"/>
                <v:stroke opacity="46003f"/>
              </v:rect>
            </w:pict>
          </mc:Fallback>
        </mc:AlternateContent>
      </w:r>
      <w:r w:rsidRPr="00616A8D">
        <w:rPr>
          <w:noProof/>
        </w:rPr>
        <mc:AlternateContent>
          <mc:Choice Requires="wps">
            <w:drawing>
              <wp:anchor distT="0" distB="0" distL="114300" distR="114300" simplePos="0" relativeHeight="252555264" behindDoc="0" locked="0" layoutInCell="1" allowOverlap="1" wp14:anchorId="40DCC939" wp14:editId="712061C0">
                <wp:simplePos x="0" y="0"/>
                <wp:positionH relativeFrom="margin">
                  <wp:posOffset>3536950</wp:posOffset>
                </wp:positionH>
                <wp:positionV relativeFrom="paragraph">
                  <wp:posOffset>3198866</wp:posOffset>
                </wp:positionV>
                <wp:extent cx="2814955" cy="266700"/>
                <wp:effectExtent l="0" t="0" r="0" b="0"/>
                <wp:wrapNone/>
                <wp:docPr id="3751"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2814955" cy="266700"/>
                        </a:xfrm>
                        <a:prstGeom prst="rect">
                          <a:avLst/>
                        </a:prstGeom>
                        <a:noFill/>
                        <a:ln w="25400" cap="flat" cmpd="sng" algn="ctr">
                          <a:noFill/>
                          <a:prstDash val="solid"/>
                        </a:ln>
                        <a:effectLst/>
                      </wps:spPr>
                      <wps:txbx>
                        <w:txbxContent>
                          <w:p w14:paraId="5C32762F" w14:textId="77777777" w:rsidR="00616A8D" w:rsidRPr="009C50FB" w:rsidRDefault="00616A8D" w:rsidP="00616A8D">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0DCC939" id="_x0000_s1066" alt="タイトル: 出典　厚生労働省「平成27年度 国民医療費の概況」" style="position:absolute;left:0;text-align:left;margin-left:278.5pt;margin-top:251.9pt;width:221.65pt;height:21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" filled="f" stroked="f" strokeweight="2pt">
                <v:textbox>
                  <w:txbxContent>
                    <w:p w14:paraId="5C32762F" w14:textId="77777777" w:rsidR="00616A8D" w:rsidRPr="009C50FB" w:rsidRDefault="00616A8D" w:rsidP="00616A8D">
                      <w:pPr>
                        <w:pStyle w:val="Web"/>
                        <w:spacing w:line="200" w:lineRule="exac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r w:rsidRPr="00616A8D">
        <w:rPr>
          <w:noProof/>
        </w:rPr>
        <mc:AlternateContent>
          <mc:Choice Requires="wps">
            <w:drawing>
              <wp:anchor distT="0" distB="0" distL="114300" distR="114300" simplePos="0" relativeHeight="252561408" behindDoc="0" locked="0" layoutInCell="1" allowOverlap="1" wp14:anchorId="0252FEFC" wp14:editId="450CC351">
                <wp:simplePos x="0" y="0"/>
                <wp:positionH relativeFrom="column">
                  <wp:posOffset>3705004</wp:posOffset>
                </wp:positionH>
                <wp:positionV relativeFrom="paragraph">
                  <wp:posOffset>2713110</wp:posOffset>
                </wp:positionV>
                <wp:extent cx="460728" cy="122648"/>
                <wp:effectExtent l="168910" t="2540" r="108585" b="0"/>
                <wp:wrapNone/>
                <wp:docPr id="3621" name="正方形/長方形 3621"/>
                <wp:cNvGraphicFramePr/>
                <a:graphic xmlns:a="http://schemas.openxmlformats.org/drawingml/2006/main">
                  <a:graphicData uri="http://schemas.microsoft.com/office/word/2010/wordprocessingShape">
                    <wps:wsp>
                      <wps:cNvSpPr/>
                      <wps:spPr>
                        <a:xfrm rot="18841805">
                          <a:off x="0" y="0"/>
                          <a:ext cx="460728" cy="122648"/>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BAC62" id="正方形/長方形 3621" o:spid="_x0000_s1026" style="position:absolute;left:0;text-align:left;margin-left:291.75pt;margin-top:213.65pt;width:36.3pt;height:9.65pt;rotation:-3012684fd;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" filled="f" strokecolor="windowText" strokeweight=".5pt">
                <v:stroke dashstyle="1 1"/>
              </v:rect>
            </w:pict>
          </mc:Fallback>
        </mc:AlternateContent>
      </w:r>
      <w:r w:rsidRPr="00616A8D">
        <w:rPr>
          <w:noProof/>
        </w:rPr>
        <w:drawing>
          <wp:inline distT="0" distB="0" distL="0" distR="0" wp14:anchorId="15ADD5FE" wp14:editId="48F73A67">
            <wp:extent cx="5993130" cy="3139440"/>
            <wp:effectExtent l="19050" t="19050" r="26670" b="22860"/>
            <wp:docPr id="3772" name="図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3130" cy="3139440"/>
                    </a:xfrm>
                    <a:prstGeom prst="rect">
                      <a:avLst/>
                    </a:prstGeom>
                    <a:noFill/>
                    <a:ln w="6350">
                      <a:solidFill>
                        <a:sysClr val="windowText" lastClr="000000"/>
                      </a:solidFill>
                    </a:ln>
                  </pic:spPr>
                </pic:pic>
              </a:graphicData>
            </a:graphic>
          </wp:inline>
        </w:drawing>
      </w:r>
    </w:p>
    <w:p w14:paraId="30CC2DD4" w14:textId="77777777" w:rsidR="00616A8D" w:rsidRPr="00616A8D" w:rsidRDefault="00616A8D" w:rsidP="00616A8D">
      <w:pPr>
        <w:ind w:leftChars="100" w:left="430" w:hangingChars="100" w:hanging="220"/>
        <w:jc w:val="left"/>
        <w:rPr>
          <w:rFonts w:ascii="HG丸ｺﾞｼｯｸM-PRO" w:eastAsia="HG丸ｺﾞｼｯｸM-PRO" w:hAnsi="HG丸ｺﾞｼｯｸM-PRO" w:cstheme="minorBidi"/>
          <w:sz w:val="22"/>
          <w:szCs w:val="22"/>
        </w:rPr>
      </w:pPr>
    </w:p>
    <w:p w14:paraId="2406DE62" w14:textId="77777777" w:rsidR="00616A8D" w:rsidRPr="00616A8D" w:rsidRDefault="00616A8D" w:rsidP="00616A8D">
      <w:pPr>
        <w:widowControl/>
        <w:ind w:leftChars="100" w:left="430" w:hangingChars="100" w:hanging="220"/>
        <w:jc w:val="left"/>
        <w:rPr>
          <w:rFonts w:ascii="HG丸ｺﾞｼｯｸM-PRO" w:eastAsia="HG丸ｺﾞｼｯｸM-PRO" w:hAnsi="HG丸ｺﾞｼｯｸM-PRO" w:cstheme="minorBidi"/>
          <w:sz w:val="22"/>
          <w:szCs w:val="22"/>
        </w:rPr>
      </w:pPr>
      <w:r w:rsidRPr="00616A8D">
        <w:rPr>
          <w:rFonts w:ascii="HG丸ｺﾞｼｯｸM-PRO" w:eastAsia="HG丸ｺﾞｼｯｸM-PRO" w:hAnsi="HG丸ｺﾞｼｯｸM-PRO" w:cstheme="minorBidi" w:hint="eastAsia"/>
          <w:sz w:val="22"/>
          <w:szCs w:val="22"/>
        </w:rPr>
        <w:t>○また、大阪府の年齢階級別の総医療費に占める割合は、75～79歳が一番高く（14.4％）、</w:t>
      </w:r>
    </w:p>
    <w:p w14:paraId="368E0A34" w14:textId="77777777" w:rsidR="00616A8D" w:rsidRPr="00616A8D" w:rsidRDefault="00616A8D" w:rsidP="00616A8D">
      <w:pPr>
        <w:widowControl/>
        <w:ind w:leftChars="200" w:left="420"/>
        <w:jc w:val="left"/>
        <w:rPr>
          <w:rFonts w:ascii="HG丸ｺﾞｼｯｸM-PRO" w:eastAsia="HG丸ｺﾞｼｯｸM-PRO" w:hAnsi="HG丸ｺﾞｼｯｸM-PRO" w:cstheme="minorBidi"/>
          <w:sz w:val="22"/>
          <w:szCs w:val="22"/>
        </w:rPr>
      </w:pPr>
      <w:r w:rsidRPr="00616A8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56288" behindDoc="0" locked="0" layoutInCell="1" allowOverlap="1" wp14:anchorId="4F88660C" wp14:editId="3EBFB207">
                <wp:simplePos x="0" y="0"/>
                <wp:positionH relativeFrom="margin">
                  <wp:posOffset>0</wp:posOffset>
                </wp:positionH>
                <wp:positionV relativeFrom="paragraph">
                  <wp:posOffset>153366</wp:posOffset>
                </wp:positionV>
                <wp:extent cx="6256020" cy="471170"/>
                <wp:effectExtent l="0" t="0" r="0" b="0"/>
                <wp:wrapNone/>
                <wp:docPr id="3753" name="正方形/長方形 3753"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14:paraId="15574D2A" w14:textId="77777777" w:rsidR="00616A8D" w:rsidRPr="000E6CD4" w:rsidRDefault="00616A8D" w:rsidP="00616A8D">
                            <w:pPr>
                              <w:jc w:val="left"/>
                              <w:rPr>
                                <w:rFonts w:asciiTheme="majorEastAsia" w:eastAsiaTheme="majorEastAsia" w:hAnsiTheme="majorEastAsia" w:cstheme="minorBidi"/>
                                <w:color w:val="FF0000"/>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 xml:space="preserve">12　</w:t>
                            </w:r>
                            <w:r w:rsidRPr="00623FF6">
                              <w:rPr>
                                <w:rFonts w:asciiTheme="majorEastAsia" w:eastAsiaTheme="majorEastAsia" w:hAnsiTheme="majorEastAsia" w:cstheme="minorBidi" w:hint="eastAsia"/>
                                <w:color w:val="000000" w:themeColor="text1"/>
                                <w:sz w:val="20"/>
                                <w:szCs w:val="22"/>
                              </w:rPr>
                              <w:t>年齢階級別の総医療費に占める割合</w:t>
                            </w:r>
                            <w:r>
                              <w:rPr>
                                <w:rFonts w:asciiTheme="majorEastAsia" w:eastAsiaTheme="majorEastAsia" w:hAnsiTheme="majorEastAsia" w:cstheme="minorBidi" w:hint="eastAsia"/>
                                <w:color w:val="000000" w:themeColor="text1"/>
                                <w:sz w:val="20"/>
                                <w:szCs w:val="22"/>
                              </w:rPr>
                              <w:t>（NDBベース）</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w:t>
                            </w:r>
                            <w:r>
                              <w:rPr>
                                <w:rFonts w:asciiTheme="majorEastAsia" w:eastAsiaTheme="majorEastAsia" w:hAnsiTheme="majorEastAsia" w:cstheme="minorBidi"/>
                                <w:color w:val="000000" w:themeColor="text1"/>
                                <w:sz w:val="20"/>
                                <w:szCs w:val="22"/>
                              </w:rPr>
                              <w:t>元(</w:t>
                            </w:r>
                            <w:r>
                              <w:rPr>
                                <w:rFonts w:asciiTheme="majorEastAsia" w:eastAsiaTheme="majorEastAsia" w:hAnsiTheme="majorEastAsia" w:cstheme="minorBidi" w:hint="eastAsia"/>
                                <w:color w:val="000000" w:themeColor="text1"/>
                                <w:sz w:val="20"/>
                                <w:szCs w:val="22"/>
                              </w:rPr>
                              <w:t>2019)年度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660C" id="正方形/長方形 3753" o:spid="_x0000_s1067" alt="タイトル: 図6　都道府県別にみた国民医療費・人口１人当たり国民医療費　　" style="position:absolute;left:0;text-align:left;margin-left:0;margin-top:12.1pt;width:492.6pt;height:37.1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" filled="f" stroked="f" strokeweight="2pt">
                <v:textbox>
                  <w:txbxContent>
                    <w:p w14:paraId="15574D2A" w14:textId="77777777" w:rsidR="00616A8D" w:rsidRPr="000E6CD4" w:rsidRDefault="00616A8D" w:rsidP="00616A8D">
                      <w:pPr>
                        <w:jc w:val="left"/>
                        <w:rPr>
                          <w:rFonts w:asciiTheme="majorEastAsia" w:eastAsiaTheme="majorEastAsia" w:hAnsiTheme="majorEastAsia" w:cstheme="minorBidi"/>
                          <w:color w:val="FF0000"/>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 xml:space="preserve">12　</w:t>
                      </w:r>
                      <w:r w:rsidRPr="00623FF6">
                        <w:rPr>
                          <w:rFonts w:asciiTheme="majorEastAsia" w:eastAsiaTheme="majorEastAsia" w:hAnsiTheme="majorEastAsia" w:cstheme="minorBidi" w:hint="eastAsia"/>
                          <w:color w:val="000000" w:themeColor="text1"/>
                          <w:sz w:val="20"/>
                          <w:szCs w:val="22"/>
                        </w:rPr>
                        <w:t>年齢階級別の総医療費に占める割合</w:t>
                      </w:r>
                      <w:r>
                        <w:rPr>
                          <w:rFonts w:asciiTheme="majorEastAsia" w:eastAsiaTheme="majorEastAsia" w:hAnsiTheme="majorEastAsia" w:cstheme="minorBidi" w:hint="eastAsia"/>
                          <w:color w:val="000000" w:themeColor="text1"/>
                          <w:sz w:val="20"/>
                          <w:szCs w:val="22"/>
                        </w:rPr>
                        <w:t>（NDBベース）</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w:t>
                      </w:r>
                      <w:r>
                        <w:rPr>
                          <w:rFonts w:asciiTheme="majorEastAsia" w:eastAsiaTheme="majorEastAsia" w:hAnsiTheme="majorEastAsia" w:cstheme="minorBidi"/>
                          <w:color w:val="000000" w:themeColor="text1"/>
                          <w:sz w:val="20"/>
                          <w:szCs w:val="22"/>
                        </w:rPr>
                        <w:t>元(</w:t>
                      </w:r>
                      <w:r>
                        <w:rPr>
                          <w:rFonts w:asciiTheme="majorEastAsia" w:eastAsiaTheme="majorEastAsia" w:hAnsiTheme="majorEastAsia" w:cstheme="minorBidi" w:hint="eastAsia"/>
                          <w:color w:val="000000" w:themeColor="text1"/>
                          <w:sz w:val="20"/>
                          <w:szCs w:val="22"/>
                        </w:rPr>
                        <w:t>2019)年度</w:t>
                      </w:r>
                    </w:p>
                  </w:txbxContent>
                </v:textbox>
                <w10:wrap anchorx="margin"/>
              </v:rect>
            </w:pict>
          </mc:Fallback>
        </mc:AlternateContent>
      </w:r>
      <w:r w:rsidRPr="00616A8D">
        <w:rPr>
          <w:rFonts w:ascii="HG丸ｺﾞｼｯｸM-PRO" w:eastAsia="HG丸ｺﾞｼｯｸM-PRO" w:hAnsi="HG丸ｺﾞｼｯｸM-PRO" w:cstheme="minorBidi" w:hint="eastAsia"/>
          <w:sz w:val="22"/>
          <w:szCs w:val="22"/>
        </w:rPr>
        <w:t>65～89歳の医療費では、総医療費の約56％を占めています。</w:t>
      </w:r>
    </w:p>
    <w:p w14:paraId="022A3400" w14:textId="77777777" w:rsidR="00616A8D" w:rsidRPr="00616A8D" w:rsidRDefault="00616A8D" w:rsidP="00616A8D">
      <w:pPr>
        <w:ind w:leftChars="100" w:left="430" w:hangingChars="100" w:hanging="220"/>
        <w:jc w:val="left"/>
        <w:rPr>
          <w:rFonts w:ascii="HG丸ｺﾞｼｯｸM-PRO" w:eastAsia="HG丸ｺﾞｼｯｸM-PRO" w:hAnsi="HG丸ｺﾞｼｯｸM-PRO" w:cstheme="minorBidi"/>
          <w:sz w:val="22"/>
          <w:szCs w:val="22"/>
        </w:rPr>
      </w:pPr>
    </w:p>
    <w:p w14:paraId="2819A5F0" w14:textId="77777777" w:rsidR="00616A8D" w:rsidRPr="00616A8D" w:rsidRDefault="00616A8D" w:rsidP="00616A8D">
      <w:pPr>
        <w:ind w:leftChars="100" w:left="420" w:hangingChars="100" w:hanging="210"/>
        <w:jc w:val="left"/>
        <w:rPr>
          <w:rFonts w:ascii="HG丸ｺﾞｼｯｸM-PRO" w:eastAsia="HG丸ｺﾞｼｯｸM-PRO" w:hAnsi="HG丸ｺﾞｼｯｸM-PRO" w:cstheme="minorBidi"/>
          <w:sz w:val="22"/>
          <w:szCs w:val="22"/>
        </w:rPr>
      </w:pPr>
      <w:r w:rsidRPr="00616A8D">
        <w:rPr>
          <w:noProof/>
        </w:rPr>
        <mc:AlternateContent>
          <mc:Choice Requires="wps">
            <w:drawing>
              <wp:anchor distT="0" distB="0" distL="114300" distR="114300" simplePos="0" relativeHeight="252560384" behindDoc="0" locked="0" layoutInCell="1" allowOverlap="1" wp14:anchorId="5B1D7DF3" wp14:editId="1575B117">
                <wp:simplePos x="0" y="0"/>
                <wp:positionH relativeFrom="column">
                  <wp:posOffset>4090988</wp:posOffset>
                </wp:positionH>
                <wp:positionV relativeFrom="paragraph">
                  <wp:posOffset>3275383</wp:posOffset>
                </wp:positionV>
                <wp:extent cx="332740" cy="100965"/>
                <wp:effectExtent l="115887" t="0" r="106998" b="11747"/>
                <wp:wrapNone/>
                <wp:docPr id="3620" name="正方形/長方形 3620"/>
                <wp:cNvGraphicFramePr/>
                <a:graphic xmlns:a="http://schemas.openxmlformats.org/drawingml/2006/main">
                  <a:graphicData uri="http://schemas.microsoft.com/office/word/2010/wordprocessingShape">
                    <wps:wsp>
                      <wps:cNvSpPr/>
                      <wps:spPr>
                        <a:xfrm rot="18841805">
                          <a:off x="0" y="0"/>
                          <a:ext cx="332740" cy="10096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3E80B" id="正方形/長方形 3620" o:spid="_x0000_s1026" style="position:absolute;left:0;text-align:left;margin-left:322.15pt;margin-top:257.9pt;width:26.2pt;height:7.95pt;rotation:-3012684fd;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" filled="f" strokecolor="windowText" strokeweight=".5pt">
                <v:stroke dashstyle="1 1"/>
              </v:rect>
            </w:pict>
          </mc:Fallback>
        </mc:AlternateContent>
      </w:r>
      <w:r w:rsidRPr="00616A8D">
        <w:rPr>
          <w:noProof/>
        </w:rPr>
        <mc:AlternateContent>
          <mc:Choice Requires="wps">
            <w:drawing>
              <wp:anchor distT="0" distB="0" distL="114300" distR="114300" simplePos="0" relativeHeight="252559360" behindDoc="0" locked="0" layoutInCell="1" allowOverlap="1" wp14:anchorId="5F1782B7" wp14:editId="23FE8BA3">
                <wp:simplePos x="0" y="0"/>
                <wp:positionH relativeFrom="column">
                  <wp:posOffset>3175318</wp:posOffset>
                </wp:positionH>
                <wp:positionV relativeFrom="paragraph">
                  <wp:posOffset>3275911</wp:posOffset>
                </wp:positionV>
                <wp:extent cx="332740" cy="100965"/>
                <wp:effectExtent l="115887" t="0" r="106998" b="11747"/>
                <wp:wrapNone/>
                <wp:docPr id="3619" name="正方形/長方形 3619"/>
                <wp:cNvGraphicFramePr/>
                <a:graphic xmlns:a="http://schemas.openxmlformats.org/drawingml/2006/main">
                  <a:graphicData uri="http://schemas.microsoft.com/office/word/2010/wordprocessingShape">
                    <wps:wsp>
                      <wps:cNvSpPr/>
                      <wps:spPr>
                        <a:xfrm rot="18841805">
                          <a:off x="0" y="0"/>
                          <a:ext cx="332740" cy="10096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54B95" id="正方形/長方形 3619" o:spid="_x0000_s1026" style="position:absolute;left:0;text-align:left;margin-left:250.05pt;margin-top:257.95pt;width:26.2pt;height:7.95pt;rotation:-3012684fd;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" filled="f" strokecolor="windowText" strokeweight=".5pt">
                <v:stroke dashstyle="1 1"/>
              </v:rect>
            </w:pict>
          </mc:Fallback>
        </mc:AlternateContent>
      </w:r>
      <w:r w:rsidRPr="00616A8D">
        <w:rPr>
          <w:noProof/>
        </w:rPr>
        <mc:AlternateContent>
          <mc:Choice Requires="wps">
            <w:drawing>
              <wp:anchor distT="0" distB="0" distL="114300" distR="114300" simplePos="0" relativeHeight="252563456" behindDoc="0" locked="0" layoutInCell="1" allowOverlap="1" wp14:anchorId="773FA7EE" wp14:editId="601A4CBF">
                <wp:simplePos x="0" y="0"/>
                <wp:positionH relativeFrom="column">
                  <wp:posOffset>3494034</wp:posOffset>
                </wp:positionH>
                <wp:positionV relativeFrom="paragraph">
                  <wp:posOffset>311809</wp:posOffset>
                </wp:positionV>
                <wp:extent cx="874644" cy="2837072"/>
                <wp:effectExtent l="0" t="0" r="20955" b="20955"/>
                <wp:wrapNone/>
                <wp:docPr id="3590" name="正方形/長方形 3590"/>
                <wp:cNvGraphicFramePr/>
                <a:graphic xmlns:a="http://schemas.openxmlformats.org/drawingml/2006/main">
                  <a:graphicData uri="http://schemas.microsoft.com/office/word/2010/wordprocessingShape">
                    <wps:wsp>
                      <wps:cNvSpPr/>
                      <wps:spPr>
                        <a:xfrm>
                          <a:off x="0" y="0"/>
                          <a:ext cx="874644" cy="2837072"/>
                        </a:xfrm>
                        <a:prstGeom prst="rect">
                          <a:avLst/>
                        </a:prstGeom>
                        <a:solidFill>
                          <a:srgbClr val="4F81BD">
                            <a:alpha val="15000"/>
                          </a:srgbClr>
                        </a:solidFill>
                        <a:ln w="6350" cap="flat" cmpd="sng" algn="ctr">
                          <a:solidFill>
                            <a:srgbClr val="4F81BD">
                              <a:shade val="50000"/>
                              <a:alpha val="7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2CA94" id="正方形/長方形 3590" o:spid="_x0000_s1026" style="position:absolute;left:0;text-align:left;margin-left:275.1pt;margin-top:24.55pt;width:68.85pt;height:223.4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" fillcolor="#4f81bd" strokecolor="#385d8a" strokeweight=".5pt">
                <v:fill opacity="9766f"/>
                <v:stroke opacity="46003f"/>
              </v:rect>
            </w:pict>
          </mc:Fallback>
        </mc:AlternateContent>
      </w:r>
      <w:r w:rsidRPr="00616A8D">
        <w:rPr>
          <w:noProof/>
        </w:rPr>
        <mc:AlternateContent>
          <mc:Choice Requires="wps">
            <w:drawing>
              <wp:anchor distT="0" distB="0" distL="114300" distR="114300" simplePos="0" relativeHeight="252557312" behindDoc="0" locked="0" layoutInCell="1" allowOverlap="1" wp14:anchorId="6BFF1BD1" wp14:editId="34DB185D">
                <wp:simplePos x="0" y="0"/>
                <wp:positionH relativeFrom="margin">
                  <wp:posOffset>2878035</wp:posOffset>
                </wp:positionH>
                <wp:positionV relativeFrom="paragraph">
                  <wp:posOffset>3647992</wp:posOffset>
                </wp:positionV>
                <wp:extent cx="3440538" cy="266700"/>
                <wp:effectExtent l="0" t="0" r="0" b="0"/>
                <wp:wrapNone/>
                <wp:docPr id="3758"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440538" cy="266700"/>
                        </a:xfrm>
                        <a:prstGeom prst="rect">
                          <a:avLst/>
                        </a:prstGeom>
                        <a:noFill/>
                        <a:ln w="25400" cap="flat" cmpd="sng" algn="ctr">
                          <a:noFill/>
                          <a:prstDash val="solid"/>
                        </a:ln>
                        <a:effectLst/>
                      </wps:spPr>
                      <wps:txbx>
                        <w:txbxContent>
                          <w:p w14:paraId="6BB77280"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FF1BD1" id="_x0000_s1068" alt="タイトル: 出典　厚生労働省「平成27年度 国民医療費の概況」" style="position:absolute;left:0;text-align:left;margin-left:226.6pt;margin-top:287.25pt;width:270.9pt;height:21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" filled="f" stroked="f" strokeweight="2pt">
                <v:textbox>
                  <w:txbxContent>
                    <w:p w14:paraId="6BB77280"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r w:rsidRPr="00616A8D">
        <w:rPr>
          <w:rFonts w:ascii="HG丸ｺﾞｼｯｸM-PRO" w:eastAsia="HG丸ｺﾞｼｯｸM-PRO" w:hAnsi="HG丸ｺﾞｼｯｸM-PRO" w:cstheme="minorBidi"/>
          <w:noProof/>
          <w:sz w:val="22"/>
          <w:szCs w:val="22"/>
        </w:rPr>
        <w:drawing>
          <wp:inline distT="0" distB="0" distL="0" distR="0" wp14:anchorId="54426FF1" wp14:editId="13CD4752">
            <wp:extent cx="5029200" cy="3617675"/>
            <wp:effectExtent l="0" t="0" r="0" b="1905"/>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8250" cy="3660152"/>
                    </a:xfrm>
                    <a:prstGeom prst="rect">
                      <a:avLst/>
                    </a:prstGeom>
                    <a:noFill/>
                    <a:ln>
                      <a:noFill/>
                    </a:ln>
                  </pic:spPr>
                </pic:pic>
              </a:graphicData>
            </a:graphic>
          </wp:inline>
        </w:drawing>
      </w:r>
    </w:p>
    <w:p w14:paraId="73C056FF" w14:textId="77777777" w:rsidR="00616A8D" w:rsidRPr="00616A8D" w:rsidRDefault="00616A8D" w:rsidP="00616A8D">
      <w:pPr>
        <w:jc w:val="left"/>
        <w:rPr>
          <w:rFonts w:asciiTheme="majorEastAsia" w:eastAsiaTheme="majorEastAsia" w:hAnsiTheme="majorEastAsia" w:cstheme="minorBidi"/>
          <w:b/>
          <w:sz w:val="28"/>
        </w:rPr>
      </w:pPr>
      <w:r w:rsidRPr="00616A8D">
        <w:rPr>
          <w:rFonts w:asciiTheme="majorEastAsia" w:eastAsiaTheme="majorEastAsia" w:hAnsiTheme="majorEastAsia" w:cstheme="minorBidi" w:hint="eastAsia"/>
          <w:b/>
          <w:sz w:val="28"/>
        </w:rPr>
        <w:lastRenderedPageBreak/>
        <w:t>（３）疾病別医療費</w:t>
      </w:r>
    </w:p>
    <w:p w14:paraId="34D673B7" w14:textId="77777777" w:rsidR="00616A8D" w:rsidRPr="00616A8D" w:rsidRDefault="00616A8D" w:rsidP="00616A8D">
      <w:pPr>
        <w:widowControl/>
        <w:ind w:left="241" w:hangingChars="100" w:hanging="241"/>
        <w:jc w:val="left"/>
        <w:rPr>
          <w:rFonts w:asciiTheme="majorEastAsia" w:eastAsiaTheme="majorEastAsia" w:hAnsiTheme="majorEastAsia" w:cstheme="minorBidi"/>
          <w:b/>
          <w:sz w:val="24"/>
        </w:rPr>
      </w:pPr>
      <w:r w:rsidRPr="00616A8D">
        <w:rPr>
          <w:rFonts w:asciiTheme="majorEastAsia" w:eastAsiaTheme="majorEastAsia" w:hAnsiTheme="majorEastAsia" w:cstheme="minorBidi" w:hint="eastAsia"/>
          <w:b/>
          <w:sz w:val="24"/>
        </w:rPr>
        <w:t xml:space="preserve"> </w:t>
      </w:r>
      <w:r w:rsidRPr="00616A8D">
        <w:rPr>
          <w:rFonts w:ascii="HG丸ｺﾞｼｯｸM-PRO" w:eastAsia="HG丸ｺﾞｼｯｸM-PRO" w:hAnsi="HG丸ｺﾞｼｯｸM-PRO" w:cstheme="minorBidi" w:hint="eastAsia"/>
          <w:bCs/>
          <w:sz w:val="22"/>
          <w:szCs w:val="22"/>
        </w:rPr>
        <w:t>○疾病別にみた人口１人当たり医療費は、「歯肉炎及び歯周疾患」が最も高く（約22,563円）、首都圏との差も全疾病の中で一番大きくなっています。</w:t>
      </w:r>
      <w:r w:rsidRPr="00616A8D">
        <w:rPr>
          <w:rFonts w:ascii="HG丸ｺﾞｼｯｸM-PRO" w:eastAsia="HG丸ｺﾞｼｯｸM-PRO" w:hAnsi="HG丸ｺﾞｼｯｸM-PRO" w:cstheme="minorBidi"/>
          <w:bCs/>
          <w:sz w:val="22"/>
          <w:szCs w:val="22"/>
        </w:rPr>
        <w:t>(</w:t>
      </w:r>
      <w:r w:rsidRPr="00616A8D">
        <w:rPr>
          <w:rFonts w:ascii="HG丸ｺﾞｼｯｸM-PRO" w:eastAsia="HG丸ｺﾞｼｯｸM-PRO" w:hAnsi="HG丸ｺﾞｼｯｸM-PRO" w:cstheme="minorBidi" w:hint="eastAsia"/>
          <w:bCs/>
          <w:sz w:val="22"/>
          <w:szCs w:val="22"/>
        </w:rPr>
        <w:t>差：3,951円</w:t>
      </w:r>
      <w:r w:rsidRPr="00616A8D">
        <w:rPr>
          <w:rFonts w:ascii="HG丸ｺﾞｼｯｸM-PRO" w:eastAsia="HG丸ｺﾞｼｯｸM-PRO" w:hAnsi="HG丸ｺﾞｼｯｸM-PRO" w:cstheme="minorBidi"/>
          <w:bCs/>
          <w:sz w:val="22"/>
          <w:szCs w:val="22"/>
        </w:rPr>
        <w:t>)</w:t>
      </w:r>
      <w:r w:rsidRPr="00616A8D">
        <w:rPr>
          <w:rFonts w:ascii="HG丸ｺﾞｼｯｸM-PRO" w:eastAsia="HG丸ｺﾞｼｯｸM-PRO" w:hAnsi="HG丸ｺﾞｼｯｸM-PRO" w:cstheme="minorBidi" w:hint="eastAsia"/>
          <w:bCs/>
          <w:sz w:val="22"/>
          <w:szCs w:val="22"/>
        </w:rPr>
        <w:t>。</w:t>
      </w:r>
    </w:p>
    <w:p w14:paraId="22220FB8" w14:textId="77777777" w:rsidR="00616A8D" w:rsidRPr="00616A8D" w:rsidRDefault="00616A8D" w:rsidP="00616A8D">
      <w:pPr>
        <w:widowControl/>
        <w:ind w:leftChars="64" w:left="354" w:hangingChars="100" w:hanging="220"/>
        <w:jc w:val="left"/>
        <w:rPr>
          <w:rFonts w:asciiTheme="majorEastAsia" w:eastAsiaTheme="majorEastAsia" w:hAnsiTheme="majorEastAsia" w:cstheme="minorBidi"/>
          <w:b/>
          <w:sz w:val="24"/>
        </w:rPr>
      </w:pPr>
      <w:r w:rsidRPr="00616A8D">
        <w:rPr>
          <w:rFonts w:ascii="HG丸ｺﾞｼｯｸM-PRO" w:eastAsia="HG丸ｺﾞｼｯｸM-PRO" w:hAnsi="HG丸ｺﾞｼｯｸM-PRO" w:cstheme="minorBidi" w:hint="eastAsia"/>
          <w:bCs/>
          <w:sz w:val="22"/>
          <w:szCs w:val="22"/>
        </w:rPr>
        <w:t>〇次に首都圏との差が大きいものは、高血圧性疾患や骨折（差：約</w:t>
      </w:r>
      <w:r w:rsidRPr="00616A8D">
        <w:rPr>
          <w:rFonts w:ascii="HG丸ｺﾞｼｯｸM-PRO" w:eastAsia="HG丸ｺﾞｼｯｸM-PRO" w:hAnsi="HG丸ｺﾞｼｯｸM-PRO" w:cstheme="minorBidi"/>
          <w:bCs/>
          <w:sz w:val="22"/>
          <w:szCs w:val="22"/>
        </w:rPr>
        <w:t>3</w:t>
      </w:r>
      <w:r w:rsidRPr="00616A8D">
        <w:rPr>
          <w:rFonts w:ascii="HG丸ｺﾞｼｯｸM-PRO" w:eastAsia="HG丸ｺﾞｼｯｸM-PRO" w:hAnsi="HG丸ｺﾞｼｯｸM-PRO" w:cstheme="minorBidi" w:hint="eastAsia"/>
          <w:bCs/>
          <w:sz w:val="22"/>
          <w:szCs w:val="22"/>
        </w:rPr>
        <w:t>千円）です。</w:t>
      </w:r>
    </w:p>
    <w:p w14:paraId="0FC1D053" w14:textId="77777777" w:rsidR="00616A8D" w:rsidRPr="00616A8D" w:rsidRDefault="00616A8D" w:rsidP="00616A8D">
      <w:pPr>
        <w:widowControl/>
        <w:ind w:leftChars="64" w:left="354" w:hangingChars="100" w:hanging="220"/>
        <w:jc w:val="left"/>
        <w:rPr>
          <w:rFonts w:asciiTheme="majorEastAsia" w:eastAsiaTheme="majorEastAsia" w:hAnsiTheme="majorEastAsia" w:cstheme="minorBidi"/>
          <w:b/>
          <w:sz w:val="24"/>
        </w:rPr>
      </w:pPr>
      <w:r w:rsidRPr="00616A8D">
        <w:rPr>
          <w:rFonts w:ascii="HG丸ｺﾞｼｯｸM-PRO" w:eastAsia="HG丸ｺﾞｼｯｸM-PRO" w:hAnsi="HG丸ｺﾞｼｯｸM-PRO" w:cstheme="minorBidi" w:hint="eastAsia"/>
          <w:bCs/>
          <w:sz w:val="22"/>
          <w:szCs w:val="22"/>
        </w:rPr>
        <w:t>○他の疾病でも少しずつ首都圏より高くなっており、一人当たり医療費に差が生じています。</w:t>
      </w:r>
    </w:p>
    <w:p w14:paraId="1961C8C3" w14:textId="77777777" w:rsidR="00616A8D" w:rsidRPr="00616A8D" w:rsidRDefault="00616A8D" w:rsidP="00616A8D">
      <w:pPr>
        <w:widowControl/>
        <w:jc w:val="left"/>
        <w:rPr>
          <w:rFonts w:ascii="HG丸ｺﾞｼｯｸM-PRO" w:eastAsia="HG丸ｺﾞｼｯｸM-PRO" w:hAnsi="HG丸ｺﾞｼｯｸM-PRO" w:cstheme="minorBidi"/>
          <w:bCs/>
          <w:szCs w:val="21"/>
        </w:rPr>
      </w:pPr>
      <w:r w:rsidRPr="00616A8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65504" behindDoc="0" locked="0" layoutInCell="1" allowOverlap="1" wp14:anchorId="3FFE5968" wp14:editId="1BB8C9F1">
                <wp:simplePos x="0" y="0"/>
                <wp:positionH relativeFrom="margin">
                  <wp:align>left</wp:align>
                </wp:positionH>
                <wp:positionV relativeFrom="paragraph">
                  <wp:posOffset>189230</wp:posOffset>
                </wp:positionV>
                <wp:extent cx="6256020" cy="471170"/>
                <wp:effectExtent l="0" t="0" r="0" b="0"/>
                <wp:wrapNone/>
                <wp:docPr id="3759" name="正方形/長方形 3759"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256020" cy="471170"/>
                        </a:xfrm>
                        <a:prstGeom prst="rect">
                          <a:avLst/>
                        </a:prstGeom>
                        <a:noFill/>
                        <a:ln w="25400" cap="flat" cmpd="sng" algn="ctr">
                          <a:noFill/>
                          <a:prstDash val="solid"/>
                        </a:ln>
                        <a:effectLst/>
                      </wps:spPr>
                      <wps:txbx>
                        <w:txbxContent>
                          <w:p w14:paraId="1CF8075C" w14:textId="77777777" w:rsidR="00616A8D" w:rsidRPr="000E6CD4" w:rsidRDefault="00616A8D" w:rsidP="00616A8D">
                            <w:pPr>
                              <w:jc w:val="left"/>
                              <w:rPr>
                                <w:rFonts w:asciiTheme="majorEastAsia" w:eastAsiaTheme="majorEastAsia" w:hAnsiTheme="majorEastAsia" w:cstheme="minorBidi"/>
                                <w:color w:val="FF0000"/>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13</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（NDBベース）[上位10疾病]</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E5968" id="正方形/長方形 3759" o:spid="_x0000_s1069" alt="タイトル: 図6　都道府県別にみた国民医療費・人口１人当たり国民医療費　　" style="position:absolute;margin-left:0;margin-top:14.9pt;width:492.6pt;height:37.1pt;z-index:25256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" filled="f" stroked="f" strokeweight="2pt">
                <v:textbox>
                  <w:txbxContent>
                    <w:p w14:paraId="1CF8075C" w14:textId="77777777" w:rsidR="00616A8D" w:rsidRPr="000E6CD4" w:rsidRDefault="00616A8D" w:rsidP="00616A8D">
                      <w:pPr>
                        <w:jc w:val="left"/>
                        <w:rPr>
                          <w:rFonts w:asciiTheme="majorEastAsia" w:eastAsiaTheme="majorEastAsia" w:hAnsiTheme="majorEastAsia" w:cstheme="minorBidi"/>
                          <w:color w:val="FF0000"/>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13</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（NDBベース）[上位10疾病]</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txbxContent>
                </v:textbox>
                <w10:wrap anchorx="margin"/>
              </v:rect>
            </w:pict>
          </mc:Fallback>
        </mc:AlternateContent>
      </w:r>
    </w:p>
    <w:p w14:paraId="575F94B0" w14:textId="77777777" w:rsidR="00616A8D" w:rsidRPr="00616A8D" w:rsidRDefault="00616A8D" w:rsidP="00616A8D">
      <w:pPr>
        <w:widowControl/>
        <w:jc w:val="left"/>
        <w:rPr>
          <w:rFonts w:asciiTheme="majorEastAsia" w:eastAsiaTheme="majorEastAsia" w:hAnsiTheme="majorEastAsia" w:cstheme="minorBidi"/>
          <w:b/>
          <w:sz w:val="24"/>
        </w:rPr>
      </w:pPr>
    </w:p>
    <w:p w14:paraId="08D81874" w14:textId="77777777" w:rsidR="00616A8D" w:rsidRPr="00616A8D" w:rsidRDefault="00616A8D" w:rsidP="00616A8D">
      <w:pPr>
        <w:widowControl/>
        <w:jc w:val="left"/>
        <w:rPr>
          <w:rFonts w:asciiTheme="majorEastAsia" w:eastAsiaTheme="majorEastAsia" w:hAnsiTheme="majorEastAsia" w:cstheme="minorBidi"/>
          <w:b/>
          <w:sz w:val="24"/>
        </w:rPr>
      </w:pPr>
      <w:r w:rsidRPr="00616A8D">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568576" behindDoc="0" locked="0" layoutInCell="1" allowOverlap="1" wp14:anchorId="1B27F041" wp14:editId="6638AEF3">
                <wp:simplePos x="0" y="0"/>
                <wp:positionH relativeFrom="margin">
                  <wp:align>left</wp:align>
                </wp:positionH>
                <wp:positionV relativeFrom="paragraph">
                  <wp:posOffset>211455</wp:posOffset>
                </wp:positionV>
                <wp:extent cx="752475" cy="2190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6611CC2" w14:textId="77777777" w:rsidR="00616A8D" w:rsidRPr="00A35C48" w:rsidRDefault="00616A8D" w:rsidP="00616A8D">
                            <w:pPr>
                              <w:jc w:val="center"/>
                              <w:rPr>
                                <w:rFonts w:asciiTheme="minorEastAsia" w:eastAsiaTheme="minorEastAsia" w:hAnsiTheme="minorEastAsia"/>
                                <w:sz w:val="10"/>
                              </w:rPr>
                            </w:pPr>
                            <w:r w:rsidRPr="00FC757B">
                              <w:rPr>
                                <w:rFonts w:asciiTheme="minorEastAsia" w:eastAsiaTheme="minorEastAsia" w:hAnsiTheme="minorEastAsia" w:hint="eastAsia"/>
                                <w:sz w:val="10"/>
                              </w:rPr>
                              <w:t>（単位</w:t>
                            </w:r>
                            <w:r w:rsidRPr="00FC757B">
                              <w:rPr>
                                <w:rFonts w:asciiTheme="minorEastAsia" w:eastAsiaTheme="minorEastAsia" w:hAnsiTheme="minorEastAsia"/>
                                <w:sz w:val="10"/>
                              </w:rPr>
                              <w:t>：円</w:t>
                            </w:r>
                            <w:r w:rsidRPr="00FC757B">
                              <w:rPr>
                                <w:rFonts w:asciiTheme="minorEastAsia" w:eastAsiaTheme="minorEastAsia" w:hAnsiTheme="minorEastAsia" w:hint="eastAsia"/>
                                <w:sz w:val="10"/>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7F041" id="テキスト ボックス 11" o:spid="_x0000_s1070" type="#_x0000_t202" style="position:absolute;margin-left:0;margin-top:16.65pt;width:59.25pt;height:17.25pt;z-index:25256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" filled="f" stroked="f" strokeweight=".5pt">
                <v:textbox inset="1mm,0,1mm,0">
                  <w:txbxContent>
                    <w:p w14:paraId="76611CC2" w14:textId="77777777" w:rsidR="00616A8D" w:rsidRPr="00A35C48" w:rsidRDefault="00616A8D" w:rsidP="00616A8D">
                      <w:pPr>
                        <w:jc w:val="center"/>
                        <w:rPr>
                          <w:rFonts w:asciiTheme="minorEastAsia" w:eastAsiaTheme="minorEastAsia" w:hAnsiTheme="minorEastAsia"/>
                          <w:sz w:val="10"/>
                        </w:rPr>
                      </w:pPr>
                      <w:r w:rsidRPr="00FC757B">
                        <w:rPr>
                          <w:rFonts w:asciiTheme="minorEastAsia" w:eastAsiaTheme="minorEastAsia" w:hAnsiTheme="minorEastAsia" w:hint="eastAsia"/>
                          <w:sz w:val="10"/>
                        </w:rPr>
                        <w:t>（単位</w:t>
                      </w:r>
                      <w:r w:rsidRPr="00FC757B">
                        <w:rPr>
                          <w:rFonts w:asciiTheme="minorEastAsia" w:eastAsiaTheme="minorEastAsia" w:hAnsiTheme="minorEastAsia"/>
                          <w:sz w:val="10"/>
                        </w:rPr>
                        <w:t>：円</w:t>
                      </w:r>
                      <w:r w:rsidRPr="00FC757B">
                        <w:rPr>
                          <w:rFonts w:asciiTheme="minorEastAsia" w:eastAsiaTheme="minorEastAsia" w:hAnsiTheme="minorEastAsia" w:hint="eastAsia"/>
                          <w:sz w:val="10"/>
                        </w:rPr>
                        <w:t>）</w:t>
                      </w:r>
                    </w:p>
                  </w:txbxContent>
                </v:textbox>
                <w10:wrap anchorx="margin"/>
              </v:shape>
            </w:pict>
          </mc:Fallback>
        </mc:AlternateContent>
      </w:r>
    </w:p>
    <w:p w14:paraId="652EDEEC" w14:textId="77777777" w:rsidR="00616A8D" w:rsidRPr="00616A8D" w:rsidRDefault="00616A8D" w:rsidP="00616A8D">
      <w:pPr>
        <w:widowControl/>
        <w:jc w:val="left"/>
        <w:rPr>
          <w:rFonts w:asciiTheme="majorEastAsia" w:eastAsiaTheme="majorEastAsia" w:hAnsiTheme="majorEastAsia" w:cstheme="minorBidi"/>
          <w:b/>
          <w:sz w:val="24"/>
        </w:rPr>
      </w:pPr>
      <w:r w:rsidRPr="00616A8D">
        <w:rPr>
          <w:noProof/>
        </w:rPr>
        <mc:AlternateContent>
          <mc:Choice Requires="wps">
            <w:drawing>
              <wp:anchor distT="0" distB="0" distL="114300" distR="114300" simplePos="0" relativeHeight="252566528" behindDoc="0" locked="0" layoutInCell="1" allowOverlap="1" wp14:anchorId="279C891B" wp14:editId="3B4488B5">
                <wp:simplePos x="0" y="0"/>
                <wp:positionH relativeFrom="margin">
                  <wp:posOffset>3019582</wp:posOffset>
                </wp:positionH>
                <wp:positionV relativeFrom="paragraph">
                  <wp:posOffset>2919287</wp:posOffset>
                </wp:positionV>
                <wp:extent cx="3397406" cy="266700"/>
                <wp:effectExtent l="0" t="0" r="0" b="0"/>
                <wp:wrapNone/>
                <wp:docPr id="3764"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397406" cy="266700"/>
                        </a:xfrm>
                        <a:prstGeom prst="rect">
                          <a:avLst/>
                        </a:prstGeom>
                        <a:noFill/>
                        <a:ln w="25400" cap="flat" cmpd="sng" algn="ctr">
                          <a:noFill/>
                          <a:prstDash val="solid"/>
                        </a:ln>
                        <a:effectLst/>
                      </wps:spPr>
                      <wps:txbx>
                        <w:txbxContent>
                          <w:p w14:paraId="407965C9"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79C891B" id="_x0000_s1071" alt="タイトル: 出典　厚生労働省「平成27年度 国民医療費の概況」" style="position:absolute;margin-left:237.75pt;margin-top:229.85pt;width:267.5pt;height:21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" filled="f" stroked="f" strokeweight="2pt">
                <v:textbox>
                  <w:txbxContent>
                    <w:p w14:paraId="407965C9"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r w:rsidRPr="00616A8D">
        <w:rPr>
          <w:rFonts w:asciiTheme="majorEastAsia" w:eastAsiaTheme="majorEastAsia" w:hAnsiTheme="majorEastAsia" w:cstheme="minorBidi"/>
          <w:b/>
          <w:noProof/>
          <w:sz w:val="24"/>
        </w:rPr>
        <mc:AlternateContent>
          <mc:Choice Requires="wps">
            <w:drawing>
              <wp:anchor distT="0" distB="0" distL="114300" distR="114300" simplePos="0" relativeHeight="252567552" behindDoc="0" locked="0" layoutInCell="1" allowOverlap="1" wp14:anchorId="4F3D4E8F" wp14:editId="7DFBB6BC">
                <wp:simplePos x="0" y="0"/>
                <wp:positionH relativeFrom="column">
                  <wp:posOffset>4855210</wp:posOffset>
                </wp:positionH>
                <wp:positionV relativeFrom="paragraph">
                  <wp:posOffset>3850005</wp:posOffset>
                </wp:positionV>
                <wp:extent cx="1047750" cy="17145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1047750" cy="1714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D01E4" id="正方形/長方形 73" o:spid="_x0000_s1026" style="position:absolute;left:0;text-align:left;margin-left:382.3pt;margin-top:303.15pt;width:82.5pt;height:13.5pt;z-index:25256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" fillcolor="window" stroked="f" strokeweight="2pt"/>
            </w:pict>
          </mc:Fallback>
        </mc:AlternateContent>
      </w:r>
      <w:r w:rsidRPr="00616A8D">
        <w:rPr>
          <w:rFonts w:asciiTheme="majorEastAsia" w:eastAsiaTheme="majorEastAsia" w:hAnsiTheme="majorEastAsia" w:cstheme="minorBidi"/>
          <w:b/>
          <w:noProof/>
          <w:sz w:val="24"/>
        </w:rPr>
        <w:drawing>
          <wp:inline distT="0" distB="0" distL="0" distR="0" wp14:anchorId="3C9E54FD" wp14:editId="212F5025">
            <wp:extent cx="4574733" cy="3097774"/>
            <wp:effectExtent l="0" t="0" r="0" b="762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8840" cy="3100555"/>
                    </a:xfrm>
                    <a:prstGeom prst="rect">
                      <a:avLst/>
                    </a:prstGeom>
                    <a:noFill/>
                    <a:ln>
                      <a:noFill/>
                    </a:ln>
                  </pic:spPr>
                </pic:pic>
              </a:graphicData>
            </a:graphic>
          </wp:inline>
        </w:drawing>
      </w:r>
      <w:r w:rsidRPr="00616A8D">
        <w:rPr>
          <w:rFonts w:asciiTheme="majorEastAsia" w:eastAsiaTheme="majorEastAsia" w:hAnsiTheme="majorEastAsia" w:cstheme="minorBidi" w:hint="eastAsia"/>
          <w:b/>
          <w:sz w:val="24"/>
        </w:rPr>
        <w:t xml:space="preserve">　</w:t>
      </w:r>
    </w:p>
    <w:p w14:paraId="522AFA32" w14:textId="77777777" w:rsidR="00616A8D" w:rsidRPr="00616A8D" w:rsidRDefault="00616A8D" w:rsidP="00616A8D">
      <w:pPr>
        <w:widowControl/>
        <w:jc w:val="left"/>
        <w:rPr>
          <w:rFonts w:asciiTheme="majorEastAsia" w:eastAsiaTheme="majorEastAsia" w:hAnsiTheme="majorEastAsia" w:cstheme="minorBidi"/>
          <w:b/>
          <w:sz w:val="24"/>
        </w:rPr>
      </w:pPr>
    </w:p>
    <w:p w14:paraId="55CD30AC" w14:textId="77777777" w:rsidR="00616A8D" w:rsidRPr="00616A8D" w:rsidRDefault="00616A8D" w:rsidP="00616A8D">
      <w:pPr>
        <w:widowControl/>
        <w:jc w:val="left"/>
        <w:rPr>
          <w:rFonts w:asciiTheme="majorEastAsia" w:eastAsiaTheme="majorEastAsia" w:hAnsiTheme="majorEastAsia" w:cstheme="minorBidi"/>
          <w:b/>
          <w:sz w:val="24"/>
        </w:rPr>
      </w:pPr>
    </w:p>
    <w:p w14:paraId="3BD10E87" w14:textId="77777777" w:rsidR="00616A8D" w:rsidRPr="00616A8D" w:rsidRDefault="00616A8D" w:rsidP="00616A8D">
      <w:pPr>
        <w:widowControl/>
        <w:jc w:val="left"/>
        <w:rPr>
          <w:rFonts w:asciiTheme="majorEastAsia" w:eastAsiaTheme="majorEastAsia" w:hAnsiTheme="majorEastAsia" w:cstheme="minorBidi"/>
          <w:b/>
          <w:sz w:val="24"/>
        </w:rPr>
      </w:pPr>
    </w:p>
    <w:p w14:paraId="5E2714ED" w14:textId="77777777" w:rsidR="00616A8D" w:rsidRPr="00616A8D" w:rsidRDefault="00616A8D" w:rsidP="00616A8D">
      <w:pPr>
        <w:widowControl/>
        <w:jc w:val="left"/>
        <w:rPr>
          <w:rFonts w:asciiTheme="majorEastAsia" w:eastAsiaTheme="majorEastAsia" w:hAnsiTheme="majorEastAsia" w:cstheme="minorBidi"/>
          <w:b/>
          <w:sz w:val="24"/>
        </w:rPr>
      </w:pPr>
    </w:p>
    <w:p w14:paraId="1C5AB7AB" w14:textId="77777777" w:rsidR="00616A8D" w:rsidRPr="00616A8D" w:rsidRDefault="00616A8D" w:rsidP="00616A8D">
      <w:pPr>
        <w:widowControl/>
        <w:jc w:val="left"/>
        <w:rPr>
          <w:rFonts w:asciiTheme="majorEastAsia" w:eastAsiaTheme="majorEastAsia" w:hAnsiTheme="majorEastAsia" w:cstheme="minorBidi"/>
          <w:b/>
          <w:sz w:val="24"/>
        </w:rPr>
      </w:pPr>
    </w:p>
    <w:p w14:paraId="5F44E05A" w14:textId="77777777" w:rsidR="00616A8D" w:rsidRPr="00616A8D" w:rsidRDefault="00616A8D" w:rsidP="00616A8D">
      <w:pPr>
        <w:widowControl/>
        <w:jc w:val="left"/>
        <w:rPr>
          <w:rFonts w:asciiTheme="majorEastAsia" w:eastAsiaTheme="majorEastAsia" w:hAnsiTheme="majorEastAsia" w:cstheme="minorBidi"/>
          <w:b/>
          <w:sz w:val="24"/>
        </w:rPr>
      </w:pPr>
    </w:p>
    <w:p w14:paraId="705FD69A" w14:textId="77777777" w:rsidR="00616A8D" w:rsidRPr="00616A8D" w:rsidRDefault="00616A8D" w:rsidP="00616A8D">
      <w:pPr>
        <w:widowControl/>
        <w:jc w:val="left"/>
        <w:rPr>
          <w:rFonts w:asciiTheme="majorEastAsia" w:eastAsiaTheme="majorEastAsia" w:hAnsiTheme="majorEastAsia" w:cstheme="minorBidi"/>
          <w:b/>
          <w:sz w:val="24"/>
        </w:rPr>
      </w:pPr>
    </w:p>
    <w:p w14:paraId="27B8C017" w14:textId="77777777" w:rsidR="00616A8D" w:rsidRPr="00616A8D" w:rsidRDefault="00616A8D" w:rsidP="00616A8D">
      <w:pPr>
        <w:widowControl/>
        <w:jc w:val="left"/>
        <w:rPr>
          <w:rFonts w:asciiTheme="majorEastAsia" w:eastAsiaTheme="majorEastAsia" w:hAnsiTheme="majorEastAsia" w:cstheme="minorBidi"/>
          <w:b/>
          <w:sz w:val="24"/>
        </w:rPr>
      </w:pPr>
    </w:p>
    <w:p w14:paraId="75AE0CCA" w14:textId="77777777" w:rsidR="00616A8D" w:rsidRPr="00616A8D" w:rsidRDefault="00616A8D" w:rsidP="00616A8D">
      <w:pPr>
        <w:widowControl/>
        <w:jc w:val="left"/>
        <w:rPr>
          <w:rFonts w:asciiTheme="majorEastAsia" w:eastAsiaTheme="majorEastAsia" w:hAnsiTheme="majorEastAsia" w:cstheme="minorBidi"/>
          <w:b/>
          <w:sz w:val="24"/>
        </w:rPr>
      </w:pPr>
    </w:p>
    <w:p w14:paraId="312DAACD" w14:textId="77777777" w:rsidR="00616A8D" w:rsidRPr="00616A8D" w:rsidRDefault="00616A8D" w:rsidP="00616A8D">
      <w:pPr>
        <w:widowControl/>
        <w:jc w:val="left"/>
        <w:rPr>
          <w:rFonts w:asciiTheme="majorEastAsia" w:eastAsiaTheme="majorEastAsia" w:hAnsiTheme="majorEastAsia" w:cstheme="minorBidi"/>
          <w:b/>
          <w:sz w:val="24"/>
        </w:rPr>
      </w:pPr>
    </w:p>
    <w:p w14:paraId="208CCA7D" w14:textId="4A27120F" w:rsidR="00616A8D" w:rsidRDefault="00616A8D" w:rsidP="00616A8D">
      <w:pPr>
        <w:rPr>
          <w:rFonts w:ascii="HG丸ｺﾞｼｯｸM-PRO" w:eastAsia="HG丸ｺﾞｼｯｸM-PRO" w:hAnsi="HG丸ｺﾞｼｯｸM-PRO"/>
        </w:rPr>
      </w:pPr>
    </w:p>
    <w:p w14:paraId="57EC9BA5" w14:textId="37FEF135" w:rsidR="00616A8D" w:rsidRDefault="00616A8D" w:rsidP="00616A8D">
      <w:pPr>
        <w:rPr>
          <w:rFonts w:ascii="HG丸ｺﾞｼｯｸM-PRO" w:eastAsia="HG丸ｺﾞｼｯｸM-PRO" w:hAnsi="HG丸ｺﾞｼｯｸM-PRO"/>
        </w:rPr>
      </w:pPr>
    </w:p>
    <w:p w14:paraId="4A785BC4" w14:textId="57AFFE98" w:rsidR="00616A8D" w:rsidRDefault="00616A8D" w:rsidP="00616A8D">
      <w:pPr>
        <w:rPr>
          <w:rFonts w:ascii="HG丸ｺﾞｼｯｸM-PRO" w:eastAsia="HG丸ｺﾞｼｯｸM-PRO" w:hAnsi="HG丸ｺﾞｼｯｸM-PRO"/>
        </w:rPr>
      </w:pPr>
    </w:p>
    <w:p w14:paraId="15C6FE23" w14:textId="1DC5116E" w:rsidR="00616A8D" w:rsidRDefault="00616A8D" w:rsidP="00616A8D">
      <w:pPr>
        <w:rPr>
          <w:rFonts w:ascii="HG丸ｺﾞｼｯｸM-PRO" w:eastAsia="HG丸ｺﾞｼｯｸM-PRO" w:hAnsi="HG丸ｺﾞｼｯｸM-PRO"/>
        </w:rPr>
      </w:pPr>
    </w:p>
    <w:p w14:paraId="2C3A62E2" w14:textId="3626A840" w:rsidR="00616A8D" w:rsidRDefault="00616A8D" w:rsidP="00616A8D">
      <w:pPr>
        <w:rPr>
          <w:rFonts w:ascii="HG丸ｺﾞｼｯｸM-PRO" w:eastAsia="HG丸ｺﾞｼｯｸM-PRO" w:hAnsi="HG丸ｺﾞｼｯｸM-PRO"/>
        </w:rPr>
      </w:pPr>
    </w:p>
    <w:p w14:paraId="04116B4E" w14:textId="68CE256E" w:rsidR="00616A8D" w:rsidRDefault="00616A8D" w:rsidP="00616A8D">
      <w:pPr>
        <w:rPr>
          <w:rFonts w:ascii="HG丸ｺﾞｼｯｸM-PRO" w:eastAsia="HG丸ｺﾞｼｯｸM-PRO" w:hAnsi="HG丸ｺﾞｼｯｸM-PRO"/>
        </w:rPr>
      </w:pPr>
    </w:p>
    <w:p w14:paraId="477ED124" w14:textId="7B1A5860" w:rsidR="00616A8D" w:rsidRDefault="00616A8D" w:rsidP="00616A8D">
      <w:pPr>
        <w:rPr>
          <w:rFonts w:ascii="HG丸ｺﾞｼｯｸM-PRO" w:eastAsia="HG丸ｺﾞｼｯｸM-PRO" w:hAnsi="HG丸ｺﾞｼｯｸM-PRO"/>
        </w:rPr>
      </w:pPr>
    </w:p>
    <w:p w14:paraId="3CBD66C4" w14:textId="63D40D46" w:rsidR="00616A8D" w:rsidRDefault="00616A8D" w:rsidP="00616A8D">
      <w:pPr>
        <w:rPr>
          <w:rFonts w:ascii="HG丸ｺﾞｼｯｸM-PRO" w:eastAsia="HG丸ｺﾞｼｯｸM-PRO" w:hAnsi="HG丸ｺﾞｼｯｸM-PRO"/>
        </w:rPr>
      </w:pPr>
    </w:p>
    <w:p w14:paraId="7112D395" w14:textId="77777777" w:rsidR="00616A8D" w:rsidRPr="00616A8D" w:rsidRDefault="00616A8D" w:rsidP="00616A8D">
      <w:pPr>
        <w:jc w:val="left"/>
        <w:rPr>
          <w:rFonts w:asciiTheme="majorEastAsia" w:eastAsiaTheme="majorEastAsia" w:hAnsiTheme="majorEastAsia" w:cstheme="minorBidi"/>
          <w:b/>
          <w:sz w:val="28"/>
        </w:rPr>
      </w:pPr>
      <w:r w:rsidRPr="00616A8D">
        <w:rPr>
          <w:rFonts w:asciiTheme="majorEastAsia" w:eastAsiaTheme="majorEastAsia" w:hAnsiTheme="majorEastAsia" w:cstheme="minorBidi" w:hint="eastAsia"/>
          <w:b/>
          <w:sz w:val="28"/>
        </w:rPr>
        <w:lastRenderedPageBreak/>
        <w:t>（４）疾病・年齢別医療費</w:t>
      </w:r>
    </w:p>
    <w:p w14:paraId="7A4BF7BB" w14:textId="77777777" w:rsidR="00616A8D" w:rsidRPr="00616A8D" w:rsidRDefault="00616A8D" w:rsidP="00616A8D">
      <w:pPr>
        <w:widowControl/>
        <w:ind w:leftChars="100" w:left="430" w:hangingChars="100" w:hanging="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○総医療費が全体の約</w:t>
      </w:r>
      <w:r w:rsidRPr="00616A8D">
        <w:rPr>
          <w:rFonts w:ascii="HG丸ｺﾞｼｯｸM-PRO" w:eastAsia="HG丸ｺﾞｼｯｸM-PRO" w:hAnsi="HG丸ｺﾞｼｯｸM-PRO" w:cstheme="minorBidi"/>
          <w:bCs/>
          <w:sz w:val="22"/>
          <w:szCs w:val="22"/>
        </w:rPr>
        <w:t>56</w:t>
      </w:r>
      <w:r w:rsidRPr="00616A8D">
        <w:rPr>
          <w:rFonts w:ascii="HG丸ｺﾞｼｯｸM-PRO" w:eastAsia="HG丸ｺﾞｼｯｸM-PRO" w:hAnsi="HG丸ｺﾞｼｯｸM-PRO" w:cstheme="minorBidi" w:hint="eastAsia"/>
          <w:bCs/>
          <w:sz w:val="22"/>
          <w:szCs w:val="22"/>
        </w:rPr>
        <w:t>％を占める</w:t>
      </w:r>
      <w:r w:rsidRPr="00616A8D">
        <w:rPr>
          <w:rFonts w:ascii="HG丸ｺﾞｼｯｸM-PRO" w:eastAsia="HG丸ｺﾞｼｯｸM-PRO" w:hAnsi="HG丸ｺﾞｼｯｸM-PRO" w:cstheme="minorBidi"/>
          <w:bCs/>
          <w:sz w:val="22"/>
          <w:szCs w:val="22"/>
        </w:rPr>
        <w:t>65</w:t>
      </w:r>
      <w:r w:rsidRPr="00616A8D">
        <w:rPr>
          <w:rFonts w:ascii="HG丸ｺﾞｼｯｸM-PRO" w:eastAsia="HG丸ｺﾞｼｯｸM-PRO" w:hAnsi="HG丸ｺﾞｼｯｸM-PRO" w:cstheme="minorBidi" w:hint="eastAsia"/>
          <w:bCs/>
          <w:sz w:val="22"/>
          <w:szCs w:val="22"/>
        </w:rPr>
        <w:t>～</w:t>
      </w:r>
      <w:r w:rsidRPr="00616A8D">
        <w:rPr>
          <w:rFonts w:ascii="HG丸ｺﾞｼｯｸM-PRO" w:eastAsia="HG丸ｺﾞｼｯｸM-PRO" w:hAnsi="HG丸ｺﾞｼｯｸM-PRO" w:cstheme="minorBidi"/>
          <w:bCs/>
          <w:sz w:val="22"/>
          <w:szCs w:val="22"/>
        </w:rPr>
        <w:t>89</w:t>
      </w:r>
      <w:r w:rsidRPr="00616A8D">
        <w:rPr>
          <w:rFonts w:ascii="HG丸ｺﾞｼｯｸM-PRO" w:eastAsia="HG丸ｺﾞｼｯｸM-PRO" w:hAnsi="HG丸ｺﾞｼｯｸM-PRO" w:cstheme="minorBidi" w:hint="eastAsia"/>
          <w:bCs/>
          <w:sz w:val="22"/>
          <w:szCs w:val="22"/>
        </w:rPr>
        <w:t>歳の疾病別にみた一人当たり医療費は、全ての年齢階級で高血圧性疾患が一番高くなっており、次に糖尿病や腎不全等が上位に入っているなど、生活習慣病に関する疾病が多くを占めています。</w:t>
      </w:r>
    </w:p>
    <w:p w14:paraId="4F6BC3D5" w14:textId="77777777" w:rsidR="00616A8D" w:rsidRPr="00616A8D" w:rsidRDefault="00616A8D" w:rsidP="00616A8D">
      <w:pPr>
        <w:widowControl/>
        <w:ind w:firstLineChars="100" w:firstLine="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 xml:space="preserve">○骨折については、年齢階級が上がるにつれ、疾病別一人当たり医療費の順位が上がっており、　　</w:t>
      </w:r>
    </w:p>
    <w:p w14:paraId="7444A8CE" w14:textId="77777777" w:rsidR="00616A8D" w:rsidRPr="00616A8D" w:rsidRDefault="00616A8D" w:rsidP="00616A8D">
      <w:pPr>
        <w:widowControl/>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 xml:space="preserve">　　 </w:t>
      </w:r>
      <w:r w:rsidRPr="00616A8D">
        <w:rPr>
          <w:rFonts w:ascii="HG丸ｺﾞｼｯｸM-PRO" w:eastAsia="HG丸ｺﾞｼｯｸM-PRO" w:hAnsi="HG丸ｺﾞｼｯｸM-PRO" w:cstheme="minorBidi"/>
          <w:bCs/>
          <w:sz w:val="22"/>
          <w:szCs w:val="22"/>
        </w:rPr>
        <w:t>85</w:t>
      </w:r>
      <w:r w:rsidRPr="00616A8D">
        <w:rPr>
          <w:rFonts w:ascii="HG丸ｺﾞｼｯｸM-PRO" w:eastAsia="HG丸ｺﾞｼｯｸM-PRO" w:hAnsi="HG丸ｺﾞｼｯｸM-PRO" w:cstheme="minorBidi" w:hint="eastAsia"/>
          <w:bCs/>
          <w:sz w:val="22"/>
          <w:szCs w:val="22"/>
        </w:rPr>
        <w:t>～</w:t>
      </w:r>
      <w:r w:rsidRPr="00616A8D">
        <w:rPr>
          <w:rFonts w:ascii="HG丸ｺﾞｼｯｸM-PRO" w:eastAsia="HG丸ｺﾞｼｯｸM-PRO" w:hAnsi="HG丸ｺﾞｼｯｸM-PRO" w:cstheme="minorBidi"/>
          <w:bCs/>
          <w:sz w:val="22"/>
          <w:szCs w:val="22"/>
        </w:rPr>
        <w:t>89</w:t>
      </w:r>
      <w:r w:rsidRPr="00616A8D">
        <w:rPr>
          <w:rFonts w:ascii="HG丸ｺﾞｼｯｸM-PRO" w:eastAsia="HG丸ｺﾞｼｯｸM-PRO" w:hAnsi="HG丸ｺﾞｼｯｸM-PRO" w:cstheme="minorBidi" w:hint="eastAsia"/>
          <w:bCs/>
          <w:sz w:val="22"/>
          <w:szCs w:val="22"/>
        </w:rPr>
        <w:t>歳では２番目に高く、首都圏との差も全疾病の中で一番大きいです。</w:t>
      </w:r>
    </w:p>
    <w:p w14:paraId="090CCC4B" w14:textId="77777777" w:rsidR="00616A8D" w:rsidRPr="00616A8D" w:rsidRDefault="00616A8D" w:rsidP="00616A8D">
      <w:pPr>
        <w:widowControl/>
        <w:jc w:val="left"/>
        <w:rPr>
          <w:rFonts w:asciiTheme="majorEastAsia" w:eastAsiaTheme="majorEastAsia" w:hAnsiTheme="majorEastAsia" w:cstheme="minorBidi"/>
          <w:b/>
          <w:sz w:val="28"/>
          <w:szCs w:val="28"/>
        </w:rPr>
      </w:pPr>
      <w:r w:rsidRPr="00616A8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70624" behindDoc="0" locked="0" layoutInCell="1" allowOverlap="1" wp14:anchorId="616B9266" wp14:editId="76DC46E4">
                <wp:simplePos x="0" y="0"/>
                <wp:positionH relativeFrom="margin">
                  <wp:align>left</wp:align>
                </wp:positionH>
                <wp:positionV relativeFrom="paragraph">
                  <wp:posOffset>210047</wp:posOffset>
                </wp:positionV>
                <wp:extent cx="6481823" cy="310101"/>
                <wp:effectExtent l="0" t="0" r="0" b="0"/>
                <wp:wrapNone/>
                <wp:docPr id="3766" name="正方形/長方形 3766"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481823" cy="310101"/>
                        </a:xfrm>
                        <a:prstGeom prst="rect">
                          <a:avLst/>
                        </a:prstGeom>
                        <a:noFill/>
                        <a:ln w="25400" cap="flat" cmpd="sng" algn="ctr">
                          <a:noFill/>
                          <a:prstDash val="solid"/>
                        </a:ln>
                        <a:effectLst/>
                      </wps:spPr>
                      <wps:txbx>
                        <w:txbxContent>
                          <w:p w14:paraId="5FF3843A" w14:textId="77777777" w:rsidR="00616A8D"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14</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（NDBベース）65～69歳　[上位10疾病]</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p w14:paraId="1C248B93" w14:textId="77777777" w:rsidR="00616A8D" w:rsidRPr="003C1C39" w:rsidRDefault="00616A8D" w:rsidP="00616A8D">
                            <w:pPr>
                              <w:jc w:val="right"/>
                              <w:rPr>
                                <w:rFonts w:asciiTheme="majorEastAsia" w:eastAsiaTheme="majorEastAsia" w:hAnsiTheme="majorEastAsia" w:cstheme="minorBidi"/>
                                <w:color w:val="FF0000"/>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B9266" id="正方形/長方形 3766" o:spid="_x0000_s1072" alt="タイトル: 図6　都道府県別にみた国民医療費・人口１人当たり国民医療費　　" style="position:absolute;margin-left:0;margin-top:16.55pt;width:510.4pt;height:24.4pt;z-index:25257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" filled="f" stroked="f" strokeweight="2pt">
                <v:textbox>
                  <w:txbxContent>
                    <w:p w14:paraId="5FF3843A" w14:textId="77777777" w:rsidR="00616A8D"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14</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（NDBベース）65～69歳　[上位10疾病]</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p w14:paraId="1C248B93" w14:textId="77777777" w:rsidR="00616A8D" w:rsidRPr="003C1C39" w:rsidRDefault="00616A8D" w:rsidP="00616A8D">
                      <w:pPr>
                        <w:jc w:val="right"/>
                        <w:rPr>
                          <w:rFonts w:asciiTheme="majorEastAsia" w:eastAsiaTheme="majorEastAsia" w:hAnsiTheme="majorEastAsia" w:cstheme="minorBidi"/>
                          <w:color w:val="FF0000"/>
                          <w:sz w:val="18"/>
                          <w:szCs w:val="21"/>
                        </w:rPr>
                      </w:pPr>
                    </w:p>
                  </w:txbxContent>
                </v:textbox>
                <w10:wrap anchorx="margin"/>
              </v:rect>
            </w:pict>
          </mc:Fallback>
        </mc:AlternateContent>
      </w:r>
    </w:p>
    <w:p w14:paraId="4B060AA0" w14:textId="77777777" w:rsidR="00616A8D" w:rsidRPr="00616A8D" w:rsidRDefault="00616A8D" w:rsidP="00616A8D">
      <w:pPr>
        <w:widowControl/>
        <w:jc w:val="left"/>
        <w:rPr>
          <w:noProof/>
          <w:sz w:val="14"/>
          <w:szCs w:val="18"/>
        </w:rPr>
      </w:pPr>
    </w:p>
    <w:p w14:paraId="41D26A80" w14:textId="77777777" w:rsidR="00616A8D" w:rsidRPr="00616A8D" w:rsidRDefault="00616A8D" w:rsidP="00616A8D">
      <w:pPr>
        <w:widowControl/>
        <w:jc w:val="left"/>
        <w:rPr>
          <w:noProof/>
          <w:sz w:val="14"/>
          <w:szCs w:val="18"/>
        </w:rPr>
      </w:pPr>
      <w:r w:rsidRPr="00616A8D">
        <w:rPr>
          <w:noProof/>
        </w:rPr>
        <mc:AlternateContent>
          <mc:Choice Requires="wps">
            <w:drawing>
              <wp:anchor distT="0" distB="0" distL="114300" distR="114300" simplePos="0" relativeHeight="252572672" behindDoc="0" locked="0" layoutInCell="1" allowOverlap="1" wp14:anchorId="7B9891FC" wp14:editId="272565D0">
                <wp:simplePos x="0" y="0"/>
                <wp:positionH relativeFrom="margin">
                  <wp:posOffset>3019425</wp:posOffset>
                </wp:positionH>
                <wp:positionV relativeFrom="paragraph">
                  <wp:posOffset>2850479</wp:posOffset>
                </wp:positionV>
                <wp:extent cx="3397406" cy="266700"/>
                <wp:effectExtent l="0" t="0" r="0" b="0"/>
                <wp:wrapNone/>
                <wp:docPr id="30"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397406" cy="266700"/>
                        </a:xfrm>
                        <a:prstGeom prst="rect">
                          <a:avLst/>
                        </a:prstGeom>
                        <a:noFill/>
                        <a:ln w="25400" cap="flat" cmpd="sng" algn="ctr">
                          <a:noFill/>
                          <a:prstDash val="solid"/>
                        </a:ln>
                        <a:effectLst/>
                      </wps:spPr>
                      <wps:txbx>
                        <w:txbxContent>
                          <w:p w14:paraId="69811E56"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9891FC" id="_x0000_s1073" alt="タイトル: 出典　厚生労働省「平成27年度 国民医療費の概況」" style="position:absolute;margin-left:237.75pt;margin-top:224.45pt;width:267.5pt;height:21pt;z-index:2525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" filled="f" stroked="f" strokeweight="2pt">
                <v:textbox>
                  <w:txbxContent>
                    <w:p w14:paraId="69811E56"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r w:rsidRPr="00616A8D">
        <w:rPr>
          <w:rFonts w:hint="eastAsia"/>
          <w:noProof/>
          <w:sz w:val="14"/>
          <w:szCs w:val="18"/>
        </w:rPr>
        <w:t xml:space="preserve">　</w:t>
      </w:r>
      <w:r w:rsidRPr="00616A8D">
        <w:rPr>
          <w:noProof/>
          <w:sz w:val="14"/>
          <w:szCs w:val="18"/>
        </w:rPr>
        <w:drawing>
          <wp:inline distT="0" distB="0" distL="0" distR="0" wp14:anchorId="60BF9A60" wp14:editId="31924F75">
            <wp:extent cx="4478196" cy="2981739"/>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9912" cy="2989540"/>
                    </a:xfrm>
                    <a:prstGeom prst="rect">
                      <a:avLst/>
                    </a:prstGeom>
                    <a:noFill/>
                    <a:ln>
                      <a:noFill/>
                    </a:ln>
                  </pic:spPr>
                </pic:pic>
              </a:graphicData>
            </a:graphic>
          </wp:inline>
        </w:drawing>
      </w:r>
    </w:p>
    <w:p w14:paraId="404C8A31" w14:textId="77777777" w:rsidR="00616A8D" w:rsidRPr="00616A8D" w:rsidRDefault="00616A8D" w:rsidP="00616A8D">
      <w:pPr>
        <w:widowControl/>
        <w:jc w:val="left"/>
        <w:rPr>
          <w:rFonts w:asciiTheme="majorEastAsia" w:eastAsiaTheme="majorEastAsia" w:hAnsiTheme="majorEastAsia" w:cstheme="minorBidi"/>
          <w:b/>
          <w:sz w:val="28"/>
          <w:szCs w:val="28"/>
        </w:rPr>
      </w:pPr>
      <w:r w:rsidRPr="00616A8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71648" behindDoc="0" locked="0" layoutInCell="1" allowOverlap="1" wp14:anchorId="54FF1BA3" wp14:editId="59D417C7">
                <wp:simplePos x="0" y="0"/>
                <wp:positionH relativeFrom="margin">
                  <wp:posOffset>156845</wp:posOffset>
                </wp:positionH>
                <wp:positionV relativeFrom="paragraph">
                  <wp:posOffset>132881</wp:posOffset>
                </wp:positionV>
                <wp:extent cx="6481823" cy="509286"/>
                <wp:effectExtent l="0" t="0" r="0" b="0"/>
                <wp:wrapNone/>
                <wp:docPr id="3771" name="正方形/長方形 3771"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481823" cy="509286"/>
                        </a:xfrm>
                        <a:prstGeom prst="rect">
                          <a:avLst/>
                        </a:prstGeom>
                        <a:noFill/>
                        <a:ln w="25400" cap="flat" cmpd="sng" algn="ctr">
                          <a:noFill/>
                          <a:prstDash val="solid"/>
                        </a:ln>
                        <a:effectLst/>
                      </wps:spPr>
                      <wps:txbx>
                        <w:txbxContent>
                          <w:p w14:paraId="52FDD748" w14:textId="77777777" w:rsidR="00616A8D"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15</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（NDBベース）70～74歳　[上位10疾病]</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p w14:paraId="6F38B9E6" w14:textId="77777777" w:rsidR="00616A8D" w:rsidRPr="003C1C39" w:rsidRDefault="00616A8D" w:rsidP="00616A8D">
                            <w:pPr>
                              <w:jc w:val="right"/>
                              <w:rPr>
                                <w:rFonts w:asciiTheme="majorEastAsia" w:eastAsiaTheme="majorEastAsia" w:hAnsiTheme="majorEastAsia" w:cstheme="minorBidi"/>
                                <w:color w:val="FF0000"/>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F1BA3" id="正方形/長方形 3771" o:spid="_x0000_s1074" alt="タイトル: 図6　都道府県別にみた国民医療費・人口１人当たり国民医療費　　" style="position:absolute;margin-left:12.35pt;margin-top:10.45pt;width:510.4pt;height:40.1pt;z-index:25257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" filled="f" stroked="f" strokeweight="2pt">
                <v:textbox>
                  <w:txbxContent>
                    <w:p w14:paraId="52FDD748" w14:textId="77777777" w:rsidR="00616A8D"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15</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（NDBベース）70～74歳　[上位10疾病]</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p w14:paraId="6F38B9E6" w14:textId="77777777" w:rsidR="00616A8D" w:rsidRPr="003C1C39" w:rsidRDefault="00616A8D" w:rsidP="00616A8D">
                      <w:pPr>
                        <w:jc w:val="right"/>
                        <w:rPr>
                          <w:rFonts w:asciiTheme="majorEastAsia" w:eastAsiaTheme="majorEastAsia" w:hAnsiTheme="majorEastAsia" w:cstheme="minorBidi"/>
                          <w:color w:val="FF0000"/>
                          <w:sz w:val="18"/>
                          <w:szCs w:val="21"/>
                        </w:rPr>
                      </w:pPr>
                    </w:p>
                  </w:txbxContent>
                </v:textbox>
                <w10:wrap anchorx="margin"/>
              </v:rect>
            </w:pict>
          </mc:Fallback>
        </mc:AlternateContent>
      </w:r>
    </w:p>
    <w:p w14:paraId="535E3D89" w14:textId="77777777" w:rsidR="00616A8D" w:rsidRPr="00616A8D" w:rsidRDefault="00616A8D" w:rsidP="00616A8D">
      <w:pPr>
        <w:widowControl/>
        <w:ind w:firstLineChars="100" w:firstLine="220"/>
        <w:jc w:val="left"/>
        <w:rPr>
          <w:rFonts w:asciiTheme="majorEastAsia" w:eastAsiaTheme="majorEastAsia" w:hAnsiTheme="majorEastAsia" w:cstheme="minorBidi"/>
          <w:b/>
          <w:sz w:val="28"/>
          <w:szCs w:val="28"/>
        </w:rPr>
      </w:pPr>
      <w:r w:rsidRPr="00616A8D">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574720" behindDoc="0" locked="0" layoutInCell="1" allowOverlap="1" wp14:anchorId="38A105C9" wp14:editId="1467B75B">
                <wp:simplePos x="0" y="0"/>
                <wp:positionH relativeFrom="margin">
                  <wp:posOffset>264160</wp:posOffset>
                </wp:positionH>
                <wp:positionV relativeFrom="paragraph">
                  <wp:posOffset>51435</wp:posOffset>
                </wp:positionV>
                <wp:extent cx="752475" cy="219075"/>
                <wp:effectExtent l="0" t="0" r="9525" b="9525"/>
                <wp:wrapNone/>
                <wp:docPr id="15" name="テキスト ボックス 15"/>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3EF1A5AD" w14:textId="77777777" w:rsidR="00616A8D" w:rsidRPr="00A35C48" w:rsidRDefault="00616A8D" w:rsidP="00616A8D">
                            <w:pPr>
                              <w:jc w:val="center"/>
                              <w:rPr>
                                <w:rFonts w:asciiTheme="minorEastAsia" w:eastAsiaTheme="minorEastAsia" w:hAnsiTheme="minorEastAsia"/>
                                <w:sz w:val="10"/>
                              </w:rPr>
                            </w:pPr>
                            <w:r w:rsidRPr="00FC757B">
                              <w:rPr>
                                <w:rFonts w:asciiTheme="minorEastAsia" w:eastAsiaTheme="minorEastAsia" w:hAnsiTheme="minorEastAsia" w:hint="eastAsia"/>
                                <w:sz w:val="10"/>
                              </w:rPr>
                              <w:t>（単位</w:t>
                            </w:r>
                            <w:r w:rsidRPr="00FC757B">
                              <w:rPr>
                                <w:rFonts w:asciiTheme="minorEastAsia" w:eastAsiaTheme="minorEastAsia" w:hAnsiTheme="minorEastAsia"/>
                                <w:sz w:val="10"/>
                              </w:rPr>
                              <w:t>：円</w:t>
                            </w:r>
                            <w:r w:rsidRPr="00FC757B">
                              <w:rPr>
                                <w:rFonts w:asciiTheme="minorEastAsia" w:eastAsiaTheme="minorEastAsia" w:hAnsiTheme="minorEastAsia" w:hint="eastAsia"/>
                                <w:sz w:val="10"/>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05C9" id="テキスト ボックス 15" o:spid="_x0000_s1075" type="#_x0000_t202" style="position:absolute;left:0;text-align:left;margin-left:20.8pt;margin-top:4.05pt;width:59.25pt;height:17.25pt;z-index:2525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" filled="f" stroked="f" strokeweight=".5pt">
                <v:textbox inset="1mm,0,1mm,0">
                  <w:txbxContent>
                    <w:p w14:paraId="3EF1A5AD" w14:textId="77777777" w:rsidR="00616A8D" w:rsidRPr="00A35C48" w:rsidRDefault="00616A8D" w:rsidP="00616A8D">
                      <w:pPr>
                        <w:jc w:val="center"/>
                        <w:rPr>
                          <w:rFonts w:asciiTheme="minorEastAsia" w:eastAsiaTheme="minorEastAsia" w:hAnsiTheme="minorEastAsia"/>
                          <w:sz w:val="10"/>
                        </w:rPr>
                      </w:pPr>
                      <w:r w:rsidRPr="00FC757B">
                        <w:rPr>
                          <w:rFonts w:asciiTheme="minorEastAsia" w:eastAsiaTheme="minorEastAsia" w:hAnsiTheme="minorEastAsia" w:hint="eastAsia"/>
                          <w:sz w:val="10"/>
                        </w:rPr>
                        <w:t>（単位</w:t>
                      </w:r>
                      <w:r w:rsidRPr="00FC757B">
                        <w:rPr>
                          <w:rFonts w:asciiTheme="minorEastAsia" w:eastAsiaTheme="minorEastAsia" w:hAnsiTheme="minorEastAsia"/>
                          <w:sz w:val="10"/>
                        </w:rPr>
                        <w:t>：円</w:t>
                      </w:r>
                      <w:r w:rsidRPr="00FC757B">
                        <w:rPr>
                          <w:rFonts w:asciiTheme="minorEastAsia" w:eastAsiaTheme="minorEastAsia" w:hAnsiTheme="minorEastAsia" w:hint="eastAsia"/>
                          <w:sz w:val="10"/>
                        </w:rPr>
                        <w:t>）</w:t>
                      </w:r>
                    </w:p>
                  </w:txbxContent>
                </v:textbox>
                <w10:wrap anchorx="margin"/>
              </v:shape>
            </w:pict>
          </mc:Fallback>
        </mc:AlternateContent>
      </w:r>
      <w:r w:rsidRPr="00616A8D">
        <w:rPr>
          <w:noProof/>
        </w:rPr>
        <mc:AlternateContent>
          <mc:Choice Requires="wps">
            <w:drawing>
              <wp:anchor distT="0" distB="0" distL="114300" distR="114300" simplePos="0" relativeHeight="252573696" behindDoc="0" locked="0" layoutInCell="1" allowOverlap="1" wp14:anchorId="69F1CE89" wp14:editId="7C8D4B9C">
                <wp:simplePos x="0" y="0"/>
                <wp:positionH relativeFrom="margin">
                  <wp:posOffset>3019425</wp:posOffset>
                </wp:positionH>
                <wp:positionV relativeFrom="paragraph">
                  <wp:posOffset>3063839</wp:posOffset>
                </wp:positionV>
                <wp:extent cx="3397406" cy="266700"/>
                <wp:effectExtent l="0" t="0" r="0" b="0"/>
                <wp:wrapNone/>
                <wp:docPr id="41"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397406" cy="266700"/>
                        </a:xfrm>
                        <a:prstGeom prst="rect">
                          <a:avLst/>
                        </a:prstGeom>
                        <a:noFill/>
                        <a:ln w="25400" cap="flat" cmpd="sng" algn="ctr">
                          <a:noFill/>
                          <a:prstDash val="solid"/>
                        </a:ln>
                        <a:effectLst/>
                      </wps:spPr>
                      <wps:txbx>
                        <w:txbxContent>
                          <w:p w14:paraId="23B75472"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9F1CE89" id="_x0000_s1076" alt="タイトル: 出典　厚生労働省「平成27年度 国民医療費の概況」" style="position:absolute;left:0;text-align:left;margin-left:237.75pt;margin-top:241.25pt;width:267.5pt;height:21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" filled="f" stroked="f" strokeweight="2pt">
                <v:textbox>
                  <w:txbxContent>
                    <w:p w14:paraId="23B75472"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r w:rsidRPr="00616A8D">
        <w:rPr>
          <w:rFonts w:asciiTheme="majorEastAsia" w:eastAsiaTheme="majorEastAsia" w:hAnsiTheme="majorEastAsia" w:cstheme="minorBidi" w:hint="eastAsia"/>
          <w:b/>
          <w:sz w:val="28"/>
          <w:szCs w:val="28"/>
        </w:rPr>
        <w:t xml:space="preserve">　</w:t>
      </w:r>
      <w:r w:rsidRPr="00616A8D">
        <w:rPr>
          <w:rFonts w:asciiTheme="majorEastAsia" w:eastAsiaTheme="majorEastAsia" w:hAnsiTheme="majorEastAsia" w:cstheme="minorBidi"/>
          <w:b/>
          <w:noProof/>
          <w:sz w:val="28"/>
          <w:szCs w:val="28"/>
        </w:rPr>
        <w:drawing>
          <wp:inline distT="0" distB="0" distL="0" distR="0" wp14:anchorId="539AAAD0" wp14:editId="6F97D33D">
            <wp:extent cx="4410383" cy="3124863"/>
            <wp:effectExtent l="0" t="0" r="952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20881" cy="3132301"/>
                    </a:xfrm>
                    <a:prstGeom prst="rect">
                      <a:avLst/>
                    </a:prstGeom>
                    <a:noFill/>
                    <a:ln>
                      <a:noFill/>
                    </a:ln>
                  </pic:spPr>
                </pic:pic>
              </a:graphicData>
            </a:graphic>
          </wp:inline>
        </w:drawing>
      </w:r>
    </w:p>
    <w:p w14:paraId="590E155D" w14:textId="74D74563" w:rsidR="00616A8D" w:rsidRDefault="00616A8D" w:rsidP="00616A8D">
      <w:pPr>
        <w:rPr>
          <w:rFonts w:ascii="HG丸ｺﾞｼｯｸM-PRO" w:eastAsia="HG丸ｺﾞｼｯｸM-PRO" w:hAnsi="HG丸ｺﾞｼｯｸM-PRO"/>
        </w:rPr>
      </w:pPr>
    </w:p>
    <w:p w14:paraId="0DD97567" w14:textId="77777777" w:rsidR="00616A8D" w:rsidRPr="00616A8D" w:rsidRDefault="00616A8D" w:rsidP="00616A8D">
      <w:pPr>
        <w:widowControl/>
        <w:jc w:val="left"/>
        <w:rPr>
          <w:rFonts w:asciiTheme="majorEastAsia" w:eastAsiaTheme="majorEastAsia" w:hAnsiTheme="majorEastAsia" w:cstheme="minorBidi"/>
          <w:b/>
          <w:sz w:val="28"/>
          <w:szCs w:val="28"/>
        </w:rPr>
      </w:pPr>
      <w:r w:rsidRPr="00616A8D">
        <w:rPr>
          <w:rFonts w:asciiTheme="majorEastAsia" w:eastAsiaTheme="majorEastAsia" w:hAnsiTheme="majorEastAsia" w:cstheme="minorBidi" w:hint="eastAsia"/>
          <w:b/>
          <w:sz w:val="28"/>
          <w:szCs w:val="28"/>
        </w:rPr>
        <w:lastRenderedPageBreak/>
        <w:t xml:space="preserve">　</w:t>
      </w:r>
      <w:r w:rsidRPr="00616A8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76768" behindDoc="0" locked="0" layoutInCell="1" allowOverlap="1" wp14:anchorId="11FA4BA7" wp14:editId="4A350B93">
                <wp:simplePos x="0" y="0"/>
                <wp:positionH relativeFrom="margin">
                  <wp:align>left</wp:align>
                </wp:positionH>
                <wp:positionV relativeFrom="paragraph">
                  <wp:posOffset>0</wp:posOffset>
                </wp:positionV>
                <wp:extent cx="6545055" cy="509286"/>
                <wp:effectExtent l="0" t="0" r="0" b="0"/>
                <wp:wrapNone/>
                <wp:docPr id="16" name="正方形/長方形 16"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545055" cy="509286"/>
                        </a:xfrm>
                        <a:prstGeom prst="rect">
                          <a:avLst/>
                        </a:prstGeom>
                        <a:noFill/>
                        <a:ln w="25400" cap="flat" cmpd="sng" algn="ctr">
                          <a:noFill/>
                          <a:prstDash val="solid"/>
                        </a:ln>
                        <a:effectLst/>
                      </wps:spPr>
                      <wps:txbx>
                        <w:txbxContent>
                          <w:p w14:paraId="5F3AC726" w14:textId="77777777" w:rsidR="00616A8D"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16</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（NDBベース）75～79歳　[上位10疾病]</w:t>
                            </w:r>
                            <w:r w:rsidRPr="00D716E7">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p w14:paraId="6CF6DD3C" w14:textId="77777777" w:rsidR="00616A8D" w:rsidRPr="003C1C39" w:rsidRDefault="00616A8D" w:rsidP="00616A8D">
                            <w:pPr>
                              <w:wordWrap w:val="0"/>
                              <w:jc w:val="right"/>
                              <w:rPr>
                                <w:rFonts w:asciiTheme="majorEastAsia" w:eastAsiaTheme="majorEastAsia" w:hAnsiTheme="majorEastAsia" w:cstheme="minorBidi"/>
                                <w:color w:val="FF0000"/>
                                <w:sz w:val="18"/>
                                <w:szCs w:val="21"/>
                              </w:rPr>
                            </w:pPr>
                            <w:r>
                              <w:rPr>
                                <w:rFonts w:asciiTheme="majorEastAsia" w:eastAsiaTheme="majorEastAsia" w:hAnsiTheme="majorEastAsia" w:cstheme="minorBidi" w:hint="eastAsia"/>
                                <w:color w:val="FF0000"/>
                                <w:sz w:val="18"/>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4BA7" id="正方形/長方形 16" o:spid="_x0000_s1077" alt="タイトル: 図6　都道府県別にみた国民医療費・人口１人当たり国民医療費　　" style="position:absolute;margin-left:0;margin-top:0;width:515.35pt;height:40.1pt;z-index:25257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" filled="f" stroked="f" strokeweight="2pt">
                <v:textbox>
                  <w:txbxContent>
                    <w:p w14:paraId="5F3AC726" w14:textId="77777777" w:rsidR="00616A8D"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16</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（NDBベース）75～79歳　[上位10疾病]</w:t>
                      </w:r>
                      <w:r w:rsidRPr="00D716E7">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p w14:paraId="6CF6DD3C" w14:textId="77777777" w:rsidR="00616A8D" w:rsidRPr="003C1C39" w:rsidRDefault="00616A8D" w:rsidP="00616A8D">
                      <w:pPr>
                        <w:wordWrap w:val="0"/>
                        <w:jc w:val="right"/>
                        <w:rPr>
                          <w:rFonts w:asciiTheme="majorEastAsia" w:eastAsiaTheme="majorEastAsia" w:hAnsiTheme="majorEastAsia" w:cstheme="minorBidi"/>
                          <w:color w:val="FF0000"/>
                          <w:sz w:val="18"/>
                          <w:szCs w:val="21"/>
                        </w:rPr>
                      </w:pPr>
                      <w:r>
                        <w:rPr>
                          <w:rFonts w:asciiTheme="majorEastAsia" w:eastAsiaTheme="majorEastAsia" w:hAnsiTheme="majorEastAsia" w:cstheme="minorBidi" w:hint="eastAsia"/>
                          <w:color w:val="FF0000"/>
                          <w:sz w:val="18"/>
                          <w:szCs w:val="21"/>
                        </w:rPr>
                        <w:t xml:space="preserve">　　</w:t>
                      </w:r>
                    </w:p>
                  </w:txbxContent>
                </v:textbox>
                <w10:wrap anchorx="margin"/>
              </v:rect>
            </w:pict>
          </mc:Fallback>
        </mc:AlternateContent>
      </w:r>
    </w:p>
    <w:p w14:paraId="6A79AD7B" w14:textId="77777777" w:rsidR="00616A8D" w:rsidRPr="00616A8D" w:rsidRDefault="00616A8D" w:rsidP="00616A8D">
      <w:pPr>
        <w:widowControl/>
        <w:ind w:firstLineChars="300" w:firstLine="630"/>
        <w:jc w:val="left"/>
        <w:rPr>
          <w:rFonts w:asciiTheme="majorEastAsia" w:eastAsiaTheme="majorEastAsia" w:hAnsiTheme="majorEastAsia" w:cstheme="minorBidi"/>
          <w:b/>
          <w:sz w:val="28"/>
          <w:szCs w:val="28"/>
        </w:rPr>
      </w:pPr>
      <w:r w:rsidRPr="00616A8D">
        <w:rPr>
          <w:noProof/>
        </w:rPr>
        <mc:AlternateContent>
          <mc:Choice Requires="wps">
            <w:drawing>
              <wp:anchor distT="0" distB="0" distL="114300" distR="114300" simplePos="0" relativeHeight="252591104" behindDoc="0" locked="0" layoutInCell="1" allowOverlap="1" wp14:anchorId="7009F24C" wp14:editId="48A13D07">
                <wp:simplePos x="0" y="0"/>
                <wp:positionH relativeFrom="margin">
                  <wp:align>right</wp:align>
                </wp:positionH>
                <wp:positionV relativeFrom="paragraph">
                  <wp:posOffset>2907700</wp:posOffset>
                </wp:positionV>
                <wp:extent cx="3397406" cy="266700"/>
                <wp:effectExtent l="0" t="0" r="0" b="0"/>
                <wp:wrapNone/>
                <wp:docPr id="48"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397406" cy="266700"/>
                        </a:xfrm>
                        <a:prstGeom prst="rect">
                          <a:avLst/>
                        </a:prstGeom>
                        <a:noFill/>
                        <a:ln w="25400" cap="flat" cmpd="sng" algn="ctr">
                          <a:noFill/>
                          <a:prstDash val="solid"/>
                        </a:ln>
                        <a:effectLst/>
                      </wps:spPr>
                      <wps:txbx>
                        <w:txbxContent>
                          <w:p w14:paraId="666A4BF3"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009F24C" id="_x0000_s1078" alt="タイトル: 出典　厚生労働省「平成27年度 国民医療費の概況」" style="position:absolute;left:0;text-align:left;margin-left:216.3pt;margin-top:228.95pt;width:267.5pt;height:21pt;z-index:25259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" filled="f" stroked="f" strokeweight="2pt">
                <v:textbox>
                  <w:txbxContent>
                    <w:p w14:paraId="666A4BF3"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r w:rsidRPr="00616A8D">
        <w:rPr>
          <w:rFonts w:asciiTheme="majorEastAsia" w:eastAsiaTheme="majorEastAsia" w:hAnsiTheme="majorEastAsia" w:cstheme="minorBidi"/>
          <w:b/>
          <w:noProof/>
          <w:sz w:val="28"/>
          <w:szCs w:val="28"/>
        </w:rPr>
        <w:drawing>
          <wp:inline distT="0" distB="0" distL="0" distR="0" wp14:anchorId="6CAF1347" wp14:editId="13836D8D">
            <wp:extent cx="4277974" cy="3005593"/>
            <wp:effectExtent l="0" t="0" r="889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3962" cy="3009800"/>
                    </a:xfrm>
                    <a:prstGeom prst="rect">
                      <a:avLst/>
                    </a:prstGeom>
                    <a:noFill/>
                    <a:ln>
                      <a:noFill/>
                    </a:ln>
                  </pic:spPr>
                </pic:pic>
              </a:graphicData>
            </a:graphic>
          </wp:inline>
        </w:drawing>
      </w:r>
    </w:p>
    <w:p w14:paraId="5901494F" w14:textId="77777777" w:rsidR="00616A8D" w:rsidRPr="00616A8D" w:rsidRDefault="00616A8D" w:rsidP="00616A8D">
      <w:pPr>
        <w:widowControl/>
        <w:jc w:val="left"/>
        <w:rPr>
          <w:rFonts w:asciiTheme="majorEastAsia" w:eastAsiaTheme="majorEastAsia" w:hAnsiTheme="majorEastAsia" w:cstheme="minorBidi"/>
          <w:b/>
          <w:sz w:val="28"/>
          <w:szCs w:val="28"/>
        </w:rPr>
      </w:pPr>
      <w:r w:rsidRPr="00616A8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77792" behindDoc="0" locked="0" layoutInCell="1" allowOverlap="1" wp14:anchorId="340E7D49" wp14:editId="2AE922CD">
                <wp:simplePos x="0" y="0"/>
                <wp:positionH relativeFrom="margin">
                  <wp:align>left</wp:align>
                </wp:positionH>
                <wp:positionV relativeFrom="paragraph">
                  <wp:posOffset>302481</wp:posOffset>
                </wp:positionV>
                <wp:extent cx="6481823" cy="509286"/>
                <wp:effectExtent l="0" t="0" r="0" b="0"/>
                <wp:wrapNone/>
                <wp:docPr id="46" name="正方形/長方形 46"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481823" cy="509286"/>
                        </a:xfrm>
                        <a:prstGeom prst="rect">
                          <a:avLst/>
                        </a:prstGeom>
                        <a:noFill/>
                        <a:ln w="25400" cap="flat" cmpd="sng" algn="ctr">
                          <a:noFill/>
                          <a:prstDash val="solid"/>
                        </a:ln>
                        <a:effectLst/>
                      </wps:spPr>
                      <wps:txbx>
                        <w:txbxContent>
                          <w:p w14:paraId="292CCAA9" w14:textId="77777777" w:rsidR="00616A8D" w:rsidRPr="004F1E8F"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17</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（NDBベース）80～84歳　[上位10疾病]</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E7D49" id="正方形/長方形 46" o:spid="_x0000_s1079" alt="タイトル: 図6　都道府県別にみた国民医療費・人口１人当たり国民医療費　　" style="position:absolute;margin-left:0;margin-top:23.8pt;width:510.4pt;height:40.1pt;z-index:25257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" filled="f" stroked="f" strokeweight="2pt">
                <v:textbox>
                  <w:txbxContent>
                    <w:p w14:paraId="292CCAA9" w14:textId="77777777" w:rsidR="00616A8D" w:rsidRPr="004F1E8F"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17</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（NDBベース）80～84歳　[上位10疾病]</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txbxContent>
                </v:textbox>
                <w10:wrap anchorx="margin"/>
              </v:rect>
            </w:pict>
          </mc:Fallback>
        </mc:AlternateContent>
      </w:r>
    </w:p>
    <w:p w14:paraId="21663EAF" w14:textId="77777777" w:rsidR="00616A8D" w:rsidRPr="00616A8D" w:rsidRDefault="00616A8D" w:rsidP="00616A8D">
      <w:pPr>
        <w:widowControl/>
        <w:jc w:val="left"/>
        <w:rPr>
          <w:rFonts w:asciiTheme="majorEastAsia" w:eastAsiaTheme="majorEastAsia" w:hAnsiTheme="majorEastAsia" w:cstheme="minorBidi"/>
          <w:b/>
          <w:sz w:val="28"/>
          <w:szCs w:val="28"/>
        </w:rPr>
      </w:pPr>
    </w:p>
    <w:p w14:paraId="6A7F7106" w14:textId="77777777" w:rsidR="00616A8D" w:rsidRPr="00616A8D" w:rsidRDefault="00616A8D" w:rsidP="00616A8D">
      <w:pPr>
        <w:widowControl/>
        <w:jc w:val="left"/>
        <w:rPr>
          <w:rFonts w:asciiTheme="majorEastAsia" w:eastAsiaTheme="majorEastAsia" w:hAnsiTheme="majorEastAsia" w:cstheme="minorBidi"/>
          <w:b/>
          <w:noProof/>
          <w:sz w:val="28"/>
          <w:szCs w:val="28"/>
        </w:rPr>
      </w:pPr>
      <w:r w:rsidRPr="00616A8D">
        <w:rPr>
          <w:noProof/>
        </w:rPr>
        <mc:AlternateContent>
          <mc:Choice Requires="wps">
            <w:drawing>
              <wp:anchor distT="0" distB="0" distL="114300" distR="114300" simplePos="0" relativeHeight="252592128" behindDoc="0" locked="0" layoutInCell="1" allowOverlap="1" wp14:anchorId="4CE8DEAD" wp14:editId="1CB36246">
                <wp:simplePos x="0" y="0"/>
                <wp:positionH relativeFrom="margin">
                  <wp:posOffset>2984919</wp:posOffset>
                </wp:positionH>
                <wp:positionV relativeFrom="paragraph">
                  <wp:posOffset>2888938</wp:posOffset>
                </wp:positionV>
                <wp:extent cx="3397406" cy="266700"/>
                <wp:effectExtent l="0" t="0" r="0" b="0"/>
                <wp:wrapNone/>
                <wp:docPr id="49"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397406" cy="266700"/>
                        </a:xfrm>
                        <a:prstGeom prst="rect">
                          <a:avLst/>
                        </a:prstGeom>
                        <a:noFill/>
                        <a:ln w="25400" cap="flat" cmpd="sng" algn="ctr">
                          <a:noFill/>
                          <a:prstDash val="solid"/>
                        </a:ln>
                        <a:effectLst/>
                      </wps:spPr>
                      <wps:txbx>
                        <w:txbxContent>
                          <w:p w14:paraId="3A70CAB1"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CE8DEAD" id="_x0000_s1080" alt="タイトル: 出典　厚生労働省「平成27年度 国民医療費の概況」" style="position:absolute;margin-left:235.05pt;margin-top:227.5pt;width:267.5pt;height:21pt;z-index:25259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" filled="f" stroked="f" strokeweight="2pt">
                <v:textbox>
                  <w:txbxContent>
                    <w:p w14:paraId="3A70CAB1"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r w:rsidRPr="00616A8D">
        <w:rPr>
          <w:rFonts w:asciiTheme="majorEastAsia" w:eastAsiaTheme="majorEastAsia" w:hAnsiTheme="majorEastAsia" w:cstheme="minorBidi" w:hint="eastAsia"/>
          <w:b/>
          <w:noProof/>
          <w:sz w:val="28"/>
          <w:szCs w:val="28"/>
        </w:rPr>
        <w:t xml:space="preserve">　　　</w:t>
      </w:r>
      <w:r w:rsidRPr="00616A8D">
        <w:rPr>
          <w:rFonts w:asciiTheme="majorEastAsia" w:eastAsiaTheme="majorEastAsia" w:hAnsiTheme="majorEastAsia" w:cstheme="minorBidi"/>
          <w:b/>
          <w:noProof/>
          <w:sz w:val="28"/>
          <w:szCs w:val="28"/>
        </w:rPr>
        <w:drawing>
          <wp:inline distT="0" distB="0" distL="0" distR="0" wp14:anchorId="28CDDF96" wp14:editId="7D075441">
            <wp:extent cx="4339487" cy="2993366"/>
            <wp:effectExtent l="0" t="0" r="444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5486" cy="2997504"/>
                    </a:xfrm>
                    <a:prstGeom prst="rect">
                      <a:avLst/>
                    </a:prstGeom>
                    <a:noFill/>
                    <a:ln>
                      <a:noFill/>
                    </a:ln>
                  </pic:spPr>
                </pic:pic>
              </a:graphicData>
            </a:graphic>
          </wp:inline>
        </w:drawing>
      </w:r>
    </w:p>
    <w:p w14:paraId="361FEEE3" w14:textId="77777777" w:rsidR="00616A8D" w:rsidRPr="00616A8D" w:rsidRDefault="00616A8D" w:rsidP="00616A8D">
      <w:pPr>
        <w:widowControl/>
        <w:jc w:val="left"/>
        <w:rPr>
          <w:rFonts w:asciiTheme="majorEastAsia" w:eastAsiaTheme="majorEastAsia" w:hAnsiTheme="majorEastAsia" w:cstheme="minorBidi"/>
          <w:b/>
          <w:noProof/>
          <w:sz w:val="28"/>
          <w:szCs w:val="28"/>
        </w:rPr>
      </w:pPr>
    </w:p>
    <w:p w14:paraId="021C5009" w14:textId="77777777" w:rsidR="00616A8D" w:rsidRPr="00616A8D" w:rsidRDefault="00616A8D" w:rsidP="00616A8D">
      <w:pPr>
        <w:widowControl/>
        <w:jc w:val="left"/>
        <w:rPr>
          <w:rFonts w:asciiTheme="majorEastAsia" w:eastAsiaTheme="majorEastAsia" w:hAnsiTheme="majorEastAsia" w:cstheme="minorBidi"/>
          <w:b/>
          <w:sz w:val="28"/>
          <w:szCs w:val="28"/>
        </w:rPr>
      </w:pPr>
    </w:p>
    <w:p w14:paraId="13372D62" w14:textId="77777777" w:rsidR="00616A8D" w:rsidRPr="00616A8D" w:rsidRDefault="00616A8D" w:rsidP="00616A8D">
      <w:pPr>
        <w:widowControl/>
        <w:jc w:val="left"/>
        <w:rPr>
          <w:rFonts w:asciiTheme="majorEastAsia" w:eastAsiaTheme="majorEastAsia" w:hAnsiTheme="majorEastAsia" w:cstheme="minorBidi"/>
          <w:b/>
          <w:sz w:val="28"/>
          <w:szCs w:val="28"/>
        </w:rPr>
      </w:pPr>
    </w:p>
    <w:p w14:paraId="46D4C05A" w14:textId="77777777" w:rsidR="00616A8D" w:rsidRPr="00616A8D" w:rsidRDefault="00616A8D" w:rsidP="00616A8D">
      <w:pPr>
        <w:widowControl/>
        <w:jc w:val="left"/>
        <w:rPr>
          <w:rFonts w:asciiTheme="majorEastAsia" w:eastAsiaTheme="majorEastAsia" w:hAnsiTheme="majorEastAsia" w:cstheme="minorBidi"/>
          <w:b/>
          <w:sz w:val="28"/>
          <w:szCs w:val="28"/>
        </w:rPr>
      </w:pPr>
    </w:p>
    <w:p w14:paraId="6AE40C91" w14:textId="77777777" w:rsidR="00616A8D" w:rsidRPr="00616A8D" w:rsidRDefault="00616A8D" w:rsidP="00616A8D">
      <w:pPr>
        <w:widowControl/>
        <w:jc w:val="left"/>
        <w:rPr>
          <w:rFonts w:asciiTheme="majorEastAsia" w:eastAsiaTheme="majorEastAsia" w:hAnsiTheme="majorEastAsia" w:cstheme="minorBidi"/>
          <w:b/>
          <w:sz w:val="28"/>
          <w:szCs w:val="28"/>
        </w:rPr>
      </w:pPr>
      <w:r w:rsidRPr="00616A8D">
        <w:rPr>
          <w:rFonts w:ascii="HG丸ｺﾞｼｯｸM-PRO" w:eastAsia="HG丸ｺﾞｼｯｸM-PRO" w:hAnsi="HG丸ｺﾞｼｯｸM-PRO" w:cstheme="minorBidi"/>
          <w:noProof/>
          <w:szCs w:val="22"/>
        </w:rPr>
        <w:lastRenderedPageBreak/>
        <mc:AlternateContent>
          <mc:Choice Requires="wps">
            <w:drawing>
              <wp:anchor distT="0" distB="0" distL="114300" distR="114300" simplePos="0" relativeHeight="252578816" behindDoc="0" locked="0" layoutInCell="1" allowOverlap="1" wp14:anchorId="1D384EDB" wp14:editId="1435EA2C">
                <wp:simplePos x="0" y="0"/>
                <wp:positionH relativeFrom="margin">
                  <wp:align>left</wp:align>
                </wp:positionH>
                <wp:positionV relativeFrom="paragraph">
                  <wp:posOffset>0</wp:posOffset>
                </wp:positionV>
                <wp:extent cx="6481445" cy="336430"/>
                <wp:effectExtent l="0" t="0" r="0" b="0"/>
                <wp:wrapNone/>
                <wp:docPr id="56" name="正方形/長方形 56"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481445" cy="336430"/>
                        </a:xfrm>
                        <a:prstGeom prst="rect">
                          <a:avLst/>
                        </a:prstGeom>
                        <a:noFill/>
                        <a:ln w="25400" cap="flat" cmpd="sng" algn="ctr">
                          <a:noFill/>
                          <a:prstDash val="solid"/>
                        </a:ln>
                        <a:effectLst/>
                      </wps:spPr>
                      <wps:txbx>
                        <w:txbxContent>
                          <w:p w14:paraId="2AD878B7" w14:textId="77777777" w:rsidR="00616A8D"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18</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（NDBベース）85～89歳　[上位10疾病]</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p w14:paraId="4D9BBEED" w14:textId="77777777" w:rsidR="00616A8D" w:rsidRPr="003C1C39" w:rsidRDefault="00616A8D" w:rsidP="00616A8D">
                            <w:pPr>
                              <w:jc w:val="right"/>
                              <w:rPr>
                                <w:rFonts w:asciiTheme="majorEastAsia" w:eastAsiaTheme="majorEastAsia" w:hAnsiTheme="majorEastAsia" w:cstheme="minorBidi"/>
                                <w:color w:val="FF0000"/>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84EDB" id="正方形/長方形 56" o:spid="_x0000_s1081" alt="タイトル: 図6　都道府県別にみた国民医療費・人口１人当たり国民医療費　　" style="position:absolute;margin-left:0;margin-top:0;width:510.35pt;height:26.5pt;z-index:25257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" filled="f" stroked="f" strokeweight="2pt">
                <v:textbox>
                  <w:txbxContent>
                    <w:p w14:paraId="2AD878B7" w14:textId="77777777" w:rsidR="00616A8D"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18</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疾病別にみた</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（NDBベース）85～89歳　[上位10疾病]</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p w14:paraId="4D9BBEED" w14:textId="77777777" w:rsidR="00616A8D" w:rsidRPr="003C1C39" w:rsidRDefault="00616A8D" w:rsidP="00616A8D">
                      <w:pPr>
                        <w:jc w:val="right"/>
                        <w:rPr>
                          <w:rFonts w:asciiTheme="majorEastAsia" w:eastAsiaTheme="majorEastAsia" w:hAnsiTheme="majorEastAsia" w:cstheme="minorBidi"/>
                          <w:color w:val="FF0000"/>
                          <w:sz w:val="18"/>
                          <w:szCs w:val="21"/>
                        </w:rPr>
                      </w:pPr>
                    </w:p>
                  </w:txbxContent>
                </v:textbox>
                <w10:wrap anchorx="margin"/>
              </v:rect>
            </w:pict>
          </mc:Fallback>
        </mc:AlternateContent>
      </w:r>
      <w:r w:rsidRPr="00616A8D">
        <w:rPr>
          <w:rFonts w:asciiTheme="majorEastAsia" w:eastAsiaTheme="majorEastAsia" w:hAnsiTheme="majorEastAsia" w:cstheme="minorBidi" w:hint="eastAsia"/>
          <w:b/>
          <w:sz w:val="28"/>
          <w:szCs w:val="28"/>
        </w:rPr>
        <w:t xml:space="preserve">　　</w:t>
      </w:r>
    </w:p>
    <w:p w14:paraId="49C308A4" w14:textId="77777777" w:rsidR="00616A8D" w:rsidRPr="00616A8D" w:rsidRDefault="00616A8D" w:rsidP="00616A8D">
      <w:pPr>
        <w:widowControl/>
        <w:jc w:val="left"/>
        <w:rPr>
          <w:rFonts w:asciiTheme="majorEastAsia" w:eastAsiaTheme="majorEastAsia" w:hAnsiTheme="majorEastAsia" w:cstheme="minorBidi"/>
          <w:b/>
          <w:sz w:val="28"/>
          <w:szCs w:val="28"/>
        </w:rPr>
      </w:pPr>
      <w:r w:rsidRPr="00616A8D">
        <w:rPr>
          <w:noProof/>
        </w:rPr>
        <mc:AlternateContent>
          <mc:Choice Requires="wps">
            <w:drawing>
              <wp:anchor distT="0" distB="0" distL="114300" distR="114300" simplePos="0" relativeHeight="252593152" behindDoc="0" locked="0" layoutInCell="1" allowOverlap="1" wp14:anchorId="73655FD1" wp14:editId="1319B9DB">
                <wp:simplePos x="0" y="0"/>
                <wp:positionH relativeFrom="margin">
                  <wp:posOffset>2984919</wp:posOffset>
                </wp:positionH>
                <wp:positionV relativeFrom="paragraph">
                  <wp:posOffset>3183746</wp:posOffset>
                </wp:positionV>
                <wp:extent cx="3397406" cy="266700"/>
                <wp:effectExtent l="0" t="0" r="0" b="0"/>
                <wp:wrapNone/>
                <wp:docPr id="50"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397406" cy="266700"/>
                        </a:xfrm>
                        <a:prstGeom prst="rect">
                          <a:avLst/>
                        </a:prstGeom>
                        <a:noFill/>
                        <a:ln w="25400" cap="flat" cmpd="sng" algn="ctr">
                          <a:noFill/>
                          <a:prstDash val="solid"/>
                        </a:ln>
                        <a:effectLst/>
                      </wps:spPr>
                      <wps:txbx>
                        <w:txbxContent>
                          <w:p w14:paraId="54475511"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3655FD1" id="_x0000_s1082" alt="タイトル: 出典　厚生労働省「平成27年度 国民医療費の概況」" style="position:absolute;margin-left:235.05pt;margin-top:250.7pt;width:267.5pt;height:21pt;z-index:25259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" filled="f" stroked="f" strokeweight="2pt">
                <v:textbox>
                  <w:txbxContent>
                    <w:p w14:paraId="54475511"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r w:rsidRPr="00616A8D">
        <w:rPr>
          <w:rFonts w:asciiTheme="majorEastAsia" w:eastAsiaTheme="majorEastAsia" w:hAnsiTheme="majorEastAsia" w:cstheme="minorBidi"/>
          <w:b/>
          <w:noProof/>
          <w:sz w:val="28"/>
          <w:szCs w:val="28"/>
        </w:rPr>
        <w:drawing>
          <wp:inline distT="0" distB="0" distL="0" distR="0" wp14:anchorId="5CFBD3CF" wp14:editId="43F99074">
            <wp:extent cx="4863705" cy="3364302"/>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68197" cy="3367409"/>
                    </a:xfrm>
                    <a:prstGeom prst="rect">
                      <a:avLst/>
                    </a:prstGeom>
                    <a:noFill/>
                    <a:ln>
                      <a:noFill/>
                    </a:ln>
                  </pic:spPr>
                </pic:pic>
              </a:graphicData>
            </a:graphic>
          </wp:inline>
        </w:drawing>
      </w:r>
    </w:p>
    <w:p w14:paraId="5A2F600E" w14:textId="77777777" w:rsidR="00616A8D" w:rsidRPr="00616A8D" w:rsidRDefault="00616A8D" w:rsidP="00616A8D">
      <w:pPr>
        <w:jc w:val="left"/>
        <w:rPr>
          <w:rFonts w:ascii="HG丸ｺﾞｼｯｸM-PRO" w:eastAsia="HG丸ｺﾞｼｯｸM-PRO" w:hAnsi="HG丸ｺﾞｼｯｸM-PRO" w:cstheme="minorBidi"/>
          <w:szCs w:val="22"/>
        </w:rPr>
      </w:pPr>
      <w:r w:rsidRPr="00616A8D">
        <w:rPr>
          <w:rFonts w:ascii="HG丸ｺﾞｼｯｸM-PRO" w:eastAsia="HG丸ｺﾞｼｯｸM-PRO" w:hAnsi="HG丸ｺﾞｼｯｸM-PRO" w:cstheme="minorBidi" w:hint="eastAsia"/>
          <w:szCs w:val="22"/>
        </w:rPr>
        <w:t xml:space="preserve">　　</w:t>
      </w:r>
    </w:p>
    <w:p w14:paraId="6684E92D" w14:textId="77777777" w:rsidR="00616A8D" w:rsidRPr="00616A8D" w:rsidRDefault="00616A8D" w:rsidP="00616A8D">
      <w:pPr>
        <w:spacing w:line="240" w:lineRule="exact"/>
        <w:ind w:leftChars="200" w:left="420" w:firstLineChars="100" w:firstLine="180"/>
        <w:jc w:val="left"/>
        <w:rPr>
          <w:rFonts w:asciiTheme="majorEastAsia" w:eastAsiaTheme="majorEastAsia" w:hAnsiTheme="majorEastAsia" w:cstheme="minorBidi"/>
          <w:sz w:val="18"/>
          <w:szCs w:val="22"/>
        </w:rPr>
      </w:pPr>
    </w:p>
    <w:p w14:paraId="13F2595D" w14:textId="77777777" w:rsidR="00616A8D" w:rsidRPr="00616A8D" w:rsidRDefault="00616A8D" w:rsidP="00616A8D">
      <w:pPr>
        <w:spacing w:line="240" w:lineRule="exact"/>
        <w:ind w:leftChars="200" w:left="420" w:firstLineChars="100" w:firstLine="210"/>
        <w:jc w:val="right"/>
        <w:rPr>
          <w:rFonts w:asciiTheme="majorEastAsia" w:eastAsiaTheme="majorEastAsia" w:hAnsiTheme="majorEastAsia" w:cstheme="minorBidi"/>
          <w:sz w:val="18"/>
          <w:szCs w:val="22"/>
        </w:rPr>
      </w:pPr>
      <w:r w:rsidRPr="00616A8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80864" behindDoc="0" locked="0" layoutInCell="1" allowOverlap="1" wp14:anchorId="58278D54" wp14:editId="0065AB88">
                <wp:simplePos x="0" y="0"/>
                <wp:positionH relativeFrom="margin">
                  <wp:posOffset>39757</wp:posOffset>
                </wp:positionH>
                <wp:positionV relativeFrom="paragraph">
                  <wp:posOffset>45334</wp:posOffset>
                </wp:positionV>
                <wp:extent cx="6481823" cy="509286"/>
                <wp:effectExtent l="0" t="0" r="0" b="0"/>
                <wp:wrapNone/>
                <wp:docPr id="17" name="正方形/長方形 17"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481823" cy="509286"/>
                        </a:xfrm>
                        <a:prstGeom prst="rect">
                          <a:avLst/>
                        </a:prstGeom>
                        <a:noFill/>
                        <a:ln w="25400" cap="flat" cmpd="sng" algn="ctr">
                          <a:noFill/>
                          <a:prstDash val="solid"/>
                        </a:ln>
                        <a:effectLst/>
                      </wps:spPr>
                      <wps:txbx>
                        <w:txbxContent>
                          <w:p w14:paraId="7D0D0DC6" w14:textId="77777777" w:rsidR="00616A8D" w:rsidRPr="00D8193F"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19</w:t>
                            </w:r>
                            <w:r>
                              <w:rPr>
                                <w:rFonts w:asciiTheme="majorEastAsia" w:eastAsiaTheme="majorEastAsia" w:hAnsiTheme="majorEastAsia" w:cstheme="minorBidi"/>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「歯肉炎</w:t>
                            </w:r>
                            <w:r>
                              <w:rPr>
                                <w:rFonts w:asciiTheme="majorEastAsia" w:eastAsiaTheme="majorEastAsia" w:hAnsiTheme="majorEastAsia" w:cstheme="minorBidi"/>
                                <w:color w:val="000000" w:themeColor="text1"/>
                                <w:sz w:val="20"/>
                                <w:szCs w:val="22"/>
                              </w:rPr>
                              <w:t>及び</w:t>
                            </w:r>
                            <w:r>
                              <w:rPr>
                                <w:rFonts w:asciiTheme="majorEastAsia" w:eastAsiaTheme="majorEastAsia" w:hAnsiTheme="majorEastAsia" w:cstheme="minorBidi" w:hint="eastAsia"/>
                                <w:color w:val="000000" w:themeColor="text1"/>
                                <w:sz w:val="20"/>
                                <w:szCs w:val="22"/>
                              </w:rPr>
                              <w:t>歯周疾患</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の</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 xml:space="preserve">　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78D54" id="正方形/長方形 17" o:spid="_x0000_s1083" alt="タイトル: 図6　都道府県別にみた国民医療費・人口１人当たり国民医療費　　" style="position:absolute;left:0;text-align:left;margin-left:3.15pt;margin-top:3.55pt;width:510.4pt;height:40.1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" filled="f" stroked="f" strokeweight="2pt">
                <v:textbox>
                  <w:txbxContent>
                    <w:p w14:paraId="7D0D0DC6" w14:textId="77777777" w:rsidR="00616A8D" w:rsidRPr="00D8193F"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19</w:t>
                      </w:r>
                      <w:r>
                        <w:rPr>
                          <w:rFonts w:asciiTheme="majorEastAsia" w:eastAsiaTheme="majorEastAsia" w:hAnsiTheme="majorEastAsia" w:cstheme="minorBidi"/>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「歯肉炎</w:t>
                      </w:r>
                      <w:r>
                        <w:rPr>
                          <w:rFonts w:asciiTheme="majorEastAsia" w:eastAsiaTheme="majorEastAsia" w:hAnsiTheme="majorEastAsia" w:cstheme="minorBidi"/>
                          <w:color w:val="000000" w:themeColor="text1"/>
                          <w:sz w:val="20"/>
                          <w:szCs w:val="22"/>
                        </w:rPr>
                        <w:t>及び</w:t>
                      </w:r>
                      <w:r>
                        <w:rPr>
                          <w:rFonts w:asciiTheme="majorEastAsia" w:eastAsiaTheme="majorEastAsia" w:hAnsiTheme="majorEastAsia" w:cstheme="minorBidi" w:hint="eastAsia"/>
                          <w:color w:val="000000" w:themeColor="text1"/>
                          <w:sz w:val="20"/>
                          <w:szCs w:val="22"/>
                        </w:rPr>
                        <w:t>歯周疾患</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の</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 xml:space="preserve">　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txbxContent>
                </v:textbox>
                <w10:wrap anchorx="margin"/>
              </v:rect>
            </w:pict>
          </mc:Fallback>
        </mc:AlternateContent>
      </w:r>
      <w:r w:rsidRPr="00616A8D">
        <w:rPr>
          <w:rFonts w:asciiTheme="majorEastAsia" w:eastAsiaTheme="majorEastAsia" w:hAnsiTheme="majorEastAsia" w:cstheme="minorBidi"/>
          <w:sz w:val="18"/>
          <w:szCs w:val="22"/>
        </w:rPr>
        <w:t xml:space="preserve"> </w:t>
      </w:r>
    </w:p>
    <w:p w14:paraId="535AFB7B" w14:textId="77777777" w:rsidR="00616A8D" w:rsidRPr="00616A8D" w:rsidRDefault="00616A8D" w:rsidP="00616A8D">
      <w:pPr>
        <w:jc w:val="left"/>
        <w:rPr>
          <w:rFonts w:ascii="HG丸ｺﾞｼｯｸM-PRO" w:eastAsia="HG丸ｺﾞｼｯｸM-PRO" w:hAnsi="HG丸ｺﾞｼｯｸM-PRO" w:cstheme="minorBidi"/>
          <w:szCs w:val="22"/>
        </w:rPr>
      </w:pPr>
    </w:p>
    <w:p w14:paraId="646E8E73" w14:textId="77777777" w:rsidR="00616A8D" w:rsidRPr="00616A8D" w:rsidRDefault="00616A8D" w:rsidP="00616A8D">
      <w:pPr>
        <w:jc w:val="left"/>
        <w:rPr>
          <w:rFonts w:ascii="HG丸ｺﾞｼｯｸM-PRO" w:eastAsia="HG丸ｺﾞｼｯｸM-PRO" w:hAnsi="HG丸ｺﾞｼｯｸM-PRO" w:cstheme="minorBidi"/>
          <w:szCs w:val="22"/>
        </w:rPr>
      </w:pPr>
    </w:p>
    <w:p w14:paraId="005BB9C8" w14:textId="77777777" w:rsidR="00616A8D" w:rsidRPr="00616A8D" w:rsidRDefault="00616A8D" w:rsidP="00616A8D">
      <w:pPr>
        <w:jc w:val="left"/>
        <w:rPr>
          <w:rFonts w:ascii="HG丸ｺﾞｼｯｸM-PRO" w:eastAsia="HG丸ｺﾞｼｯｸM-PRO" w:hAnsi="HG丸ｺﾞｼｯｸM-PRO" w:cstheme="minorBidi"/>
          <w:szCs w:val="22"/>
        </w:rPr>
      </w:pPr>
      <w:r w:rsidRPr="00616A8D">
        <w:rPr>
          <w:noProof/>
        </w:rPr>
        <mc:AlternateContent>
          <mc:Choice Requires="wps">
            <w:drawing>
              <wp:anchor distT="0" distB="0" distL="114300" distR="114300" simplePos="0" relativeHeight="252579840" behindDoc="0" locked="0" layoutInCell="1" allowOverlap="1" wp14:anchorId="577235FB" wp14:editId="538DB327">
                <wp:simplePos x="0" y="0"/>
                <wp:positionH relativeFrom="margin">
                  <wp:align>left</wp:align>
                </wp:positionH>
                <wp:positionV relativeFrom="paragraph">
                  <wp:posOffset>165388</wp:posOffset>
                </wp:positionV>
                <wp:extent cx="1038860" cy="314325"/>
                <wp:effectExtent l="0" t="0" r="0" b="0"/>
                <wp:wrapNone/>
                <wp:docPr id="114" name="テキスト ボックス 8">
                  <a:extLst xmlns:a="http://schemas.openxmlformats.org/drawingml/2006/main">
                    <a:ext uri="{FF2B5EF4-FFF2-40B4-BE49-F238E27FC236}">
                      <a16:creationId xmlns:a16="http://schemas.microsoft.com/office/drawing/2014/main" id="{1655ADA6-79B2-4E94-8BA8-BE0BAC62704C}"/>
                    </a:ext>
                  </a:extLst>
                </wp:docPr>
                <wp:cNvGraphicFramePr/>
                <a:graphic xmlns:a="http://schemas.openxmlformats.org/drawingml/2006/main">
                  <a:graphicData uri="http://schemas.microsoft.com/office/word/2010/wordprocessingShape">
                    <wps:wsp>
                      <wps:cNvSpPr txBox="1"/>
                      <wps:spPr>
                        <a:xfrm>
                          <a:off x="0" y="0"/>
                          <a:ext cx="1038860" cy="314325"/>
                        </a:xfrm>
                        <a:prstGeom prst="rect">
                          <a:avLst/>
                        </a:prstGeom>
                        <a:noFill/>
                        <a:ln w="9525" cmpd="sng">
                          <a:noFill/>
                        </a:ln>
                        <a:effectLst/>
                      </wps:spPr>
                      <wps:txbx>
                        <w:txbxContent>
                          <w:p w14:paraId="50EA7E04" w14:textId="77777777" w:rsidR="00616A8D" w:rsidRPr="00146BC0" w:rsidRDefault="00616A8D" w:rsidP="00616A8D">
                            <w:pPr>
                              <w:pStyle w:val="Web"/>
                              <w:spacing w:before="0" w:beforeAutospacing="0" w:after="0" w:afterAutospacing="0"/>
                              <w:rPr>
                                <w:sz w:val="20"/>
                              </w:rPr>
                            </w:pPr>
                            <w:r w:rsidRPr="00146BC0">
                              <w:rPr>
                                <w:rFonts w:asciiTheme="minorHAnsi" w:eastAsiaTheme="minorEastAsia" w:hAnsi="ＭＳ 明朝" w:cstheme="minorBidi" w:hint="eastAsia"/>
                                <w:color w:val="000000" w:themeColor="dark1"/>
                                <w:sz w:val="12"/>
                                <w:szCs w:val="18"/>
                              </w:rPr>
                              <w:t>（単位：円）</w:t>
                            </w:r>
                          </w:p>
                        </w:txbxContent>
                      </wps:txbx>
                      <wps:bodyPr vertOverflow="clip" horzOverflow="clip" wrap="square" rtlCol="0" anchor="t"/>
                    </wps:wsp>
                  </a:graphicData>
                </a:graphic>
              </wp:anchor>
            </w:drawing>
          </mc:Choice>
          <mc:Fallback>
            <w:pict>
              <v:shape w14:anchorId="577235FB" id="_x0000_s1084" type="#_x0000_t202" style="position:absolute;margin-left:0;margin-top:13pt;width:81.8pt;height:24.75pt;z-index:252579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" filled="f" stroked="f">
                <v:textbox>
                  <w:txbxContent>
                    <w:p w14:paraId="50EA7E04" w14:textId="77777777" w:rsidR="00616A8D" w:rsidRPr="00146BC0" w:rsidRDefault="00616A8D" w:rsidP="00616A8D">
                      <w:pPr>
                        <w:pStyle w:val="Web"/>
                        <w:spacing w:before="0" w:beforeAutospacing="0" w:after="0" w:afterAutospacing="0"/>
                        <w:rPr>
                          <w:sz w:val="20"/>
                        </w:rPr>
                      </w:pPr>
                      <w:r w:rsidRPr="00146BC0">
                        <w:rPr>
                          <w:rFonts w:asciiTheme="minorHAnsi" w:eastAsiaTheme="minorEastAsia" w:hAnsi="ＭＳ 明朝" w:cstheme="minorBidi" w:hint="eastAsia"/>
                          <w:color w:val="000000" w:themeColor="dark1"/>
                          <w:sz w:val="12"/>
                          <w:szCs w:val="18"/>
                        </w:rPr>
                        <w:t>（単位：円）</w:t>
                      </w:r>
                    </w:p>
                  </w:txbxContent>
                </v:textbox>
                <w10:wrap anchorx="margin"/>
              </v:shape>
            </w:pict>
          </mc:Fallback>
        </mc:AlternateContent>
      </w:r>
    </w:p>
    <w:p w14:paraId="59F2E5A0" w14:textId="77777777" w:rsidR="00616A8D" w:rsidRPr="00616A8D" w:rsidRDefault="00616A8D" w:rsidP="00616A8D">
      <w:pPr>
        <w:jc w:val="left"/>
        <w:rPr>
          <w:rFonts w:ascii="HG丸ｺﾞｼｯｸM-PRO" w:eastAsia="HG丸ｺﾞｼｯｸM-PRO" w:hAnsi="HG丸ｺﾞｼｯｸM-PRO" w:cstheme="minorBidi"/>
          <w:szCs w:val="22"/>
        </w:rPr>
      </w:pPr>
      <w:r w:rsidRPr="00616A8D">
        <w:rPr>
          <w:rFonts w:ascii="HG丸ｺﾞｼｯｸM-PRO" w:eastAsia="HG丸ｺﾞｼｯｸM-PRO" w:hAnsi="HG丸ｺﾞｼｯｸM-PRO" w:cstheme="minorBidi"/>
          <w:noProof/>
          <w:szCs w:val="22"/>
        </w:rPr>
        <w:drawing>
          <wp:inline distT="0" distB="0" distL="0" distR="0" wp14:anchorId="7E1EC6A4" wp14:editId="7DB77BDC">
            <wp:extent cx="6096635" cy="295656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635" cy="2956560"/>
                    </a:xfrm>
                    <a:prstGeom prst="rect">
                      <a:avLst/>
                    </a:prstGeom>
                    <a:noFill/>
                    <a:ln>
                      <a:noFill/>
                    </a:ln>
                  </pic:spPr>
                </pic:pic>
              </a:graphicData>
            </a:graphic>
          </wp:inline>
        </w:drawing>
      </w:r>
    </w:p>
    <w:p w14:paraId="56601F44" w14:textId="77777777" w:rsidR="00616A8D" w:rsidRPr="00616A8D" w:rsidRDefault="00616A8D" w:rsidP="00616A8D">
      <w:pPr>
        <w:jc w:val="left"/>
        <w:rPr>
          <w:rFonts w:ascii="HG丸ｺﾞｼｯｸM-PRO" w:eastAsia="HG丸ｺﾞｼｯｸM-PRO" w:hAnsi="HG丸ｺﾞｼｯｸM-PRO" w:cstheme="minorBidi"/>
          <w:szCs w:val="22"/>
        </w:rPr>
      </w:pPr>
      <w:r w:rsidRPr="00616A8D">
        <w:rPr>
          <w:noProof/>
        </w:rPr>
        <mc:AlternateContent>
          <mc:Choice Requires="wps">
            <w:drawing>
              <wp:anchor distT="0" distB="0" distL="114300" distR="114300" simplePos="0" relativeHeight="252594176" behindDoc="0" locked="0" layoutInCell="1" allowOverlap="1" wp14:anchorId="0317918D" wp14:editId="3A376D9E">
                <wp:simplePos x="0" y="0"/>
                <wp:positionH relativeFrom="margin">
                  <wp:posOffset>2967355</wp:posOffset>
                </wp:positionH>
                <wp:positionV relativeFrom="paragraph">
                  <wp:posOffset>10795</wp:posOffset>
                </wp:positionV>
                <wp:extent cx="3397250" cy="266700"/>
                <wp:effectExtent l="0" t="0" r="0" b="0"/>
                <wp:wrapNone/>
                <wp:docPr id="52"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397250" cy="266700"/>
                        </a:xfrm>
                        <a:prstGeom prst="rect">
                          <a:avLst/>
                        </a:prstGeom>
                        <a:noFill/>
                        <a:ln w="25400" cap="flat" cmpd="sng" algn="ctr">
                          <a:noFill/>
                          <a:prstDash val="solid"/>
                        </a:ln>
                        <a:effectLst/>
                      </wps:spPr>
                      <wps:txbx>
                        <w:txbxContent>
                          <w:p w14:paraId="18327848"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317918D" id="_x0000_s1085" alt="タイトル: 出典　厚生労働省「平成27年度 国民医療費の概況」" style="position:absolute;margin-left:233.65pt;margin-top:.85pt;width:267.5pt;height:21pt;z-index:2525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" filled="f" stroked="f" strokeweight="2pt">
                <v:textbox>
                  <w:txbxContent>
                    <w:p w14:paraId="18327848"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p>
    <w:p w14:paraId="409C4A65" w14:textId="77777777" w:rsidR="00616A8D" w:rsidRPr="00616A8D" w:rsidRDefault="00616A8D" w:rsidP="00616A8D">
      <w:pPr>
        <w:jc w:val="left"/>
        <w:rPr>
          <w:rFonts w:ascii="HG丸ｺﾞｼｯｸM-PRO" w:eastAsia="HG丸ｺﾞｼｯｸM-PRO" w:hAnsi="HG丸ｺﾞｼｯｸM-PRO" w:cstheme="minorBidi"/>
          <w:szCs w:val="22"/>
        </w:rPr>
      </w:pPr>
    </w:p>
    <w:p w14:paraId="46DEE499" w14:textId="77777777" w:rsidR="00616A8D" w:rsidRPr="00616A8D" w:rsidRDefault="00616A8D" w:rsidP="00616A8D">
      <w:pPr>
        <w:jc w:val="left"/>
        <w:rPr>
          <w:rFonts w:ascii="HG丸ｺﾞｼｯｸM-PRO" w:eastAsia="HG丸ｺﾞｼｯｸM-PRO" w:hAnsi="HG丸ｺﾞｼｯｸM-PRO" w:cstheme="minorBidi"/>
          <w:szCs w:val="22"/>
        </w:rPr>
      </w:pPr>
    </w:p>
    <w:p w14:paraId="6FF4AE9A" w14:textId="77777777" w:rsidR="00616A8D" w:rsidRPr="00616A8D" w:rsidRDefault="00616A8D" w:rsidP="00616A8D">
      <w:pPr>
        <w:jc w:val="left"/>
        <w:rPr>
          <w:rFonts w:ascii="HG丸ｺﾞｼｯｸM-PRO" w:eastAsia="HG丸ｺﾞｼｯｸM-PRO" w:hAnsi="HG丸ｺﾞｼｯｸM-PRO" w:cstheme="minorBidi"/>
          <w:szCs w:val="22"/>
        </w:rPr>
      </w:pPr>
    </w:p>
    <w:p w14:paraId="18DB2ECD" w14:textId="77777777" w:rsidR="00616A8D" w:rsidRPr="00616A8D" w:rsidRDefault="00616A8D" w:rsidP="00616A8D">
      <w:pPr>
        <w:widowControl/>
        <w:jc w:val="left"/>
        <w:rPr>
          <w:rFonts w:ascii="HG丸ｺﾞｼｯｸM-PRO" w:eastAsia="HG丸ｺﾞｼｯｸM-PRO" w:hAnsi="HG丸ｺﾞｼｯｸM-PRO" w:cstheme="minorBidi"/>
          <w:sz w:val="28"/>
          <w:szCs w:val="28"/>
        </w:rPr>
      </w:pPr>
      <w:r w:rsidRPr="00616A8D">
        <w:rPr>
          <w:rFonts w:ascii="HG丸ｺﾞｼｯｸM-PRO" w:eastAsia="HG丸ｺﾞｼｯｸM-PRO" w:hAnsi="HG丸ｺﾞｼｯｸM-PRO" w:cstheme="minorBidi"/>
          <w:noProof/>
          <w:szCs w:val="22"/>
        </w:rPr>
        <w:lastRenderedPageBreak/>
        <mc:AlternateContent>
          <mc:Choice Requires="wps">
            <w:drawing>
              <wp:anchor distT="0" distB="0" distL="114300" distR="114300" simplePos="0" relativeHeight="252581888" behindDoc="0" locked="0" layoutInCell="1" allowOverlap="1" wp14:anchorId="7B75245C" wp14:editId="5800C5B9">
                <wp:simplePos x="0" y="0"/>
                <wp:positionH relativeFrom="margin">
                  <wp:posOffset>0</wp:posOffset>
                </wp:positionH>
                <wp:positionV relativeFrom="paragraph">
                  <wp:posOffset>-635</wp:posOffset>
                </wp:positionV>
                <wp:extent cx="6481823" cy="509286"/>
                <wp:effectExtent l="0" t="0" r="0" b="0"/>
                <wp:wrapNone/>
                <wp:docPr id="22" name="正方形/長方形 22"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481823" cy="509286"/>
                        </a:xfrm>
                        <a:prstGeom prst="rect">
                          <a:avLst/>
                        </a:prstGeom>
                        <a:noFill/>
                        <a:ln w="25400" cap="flat" cmpd="sng" algn="ctr">
                          <a:noFill/>
                          <a:prstDash val="solid"/>
                        </a:ln>
                        <a:effectLst/>
                      </wps:spPr>
                      <wps:txbx>
                        <w:txbxContent>
                          <w:p w14:paraId="3B4B2451" w14:textId="77777777" w:rsidR="00616A8D" w:rsidRPr="00D8193F"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20　「骨折</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の</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 xml:space="preserve">　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5245C" id="正方形/長方形 22" o:spid="_x0000_s1086" alt="タイトル: 図6　都道府県別にみた国民医療費・人口１人当たり国民医療費　　" style="position:absolute;margin-left:0;margin-top:-.05pt;width:510.4pt;height:40.1pt;z-index:2525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" filled="f" stroked="f" strokeweight="2pt">
                <v:textbox>
                  <w:txbxContent>
                    <w:p w14:paraId="3B4B2451" w14:textId="77777777" w:rsidR="00616A8D" w:rsidRPr="00D8193F"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20　「骨折</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の</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 xml:space="preserve">　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txbxContent>
                </v:textbox>
                <w10:wrap anchorx="margin"/>
              </v:rect>
            </w:pict>
          </mc:Fallback>
        </mc:AlternateContent>
      </w:r>
    </w:p>
    <w:p w14:paraId="2B9F34D5" w14:textId="77777777" w:rsidR="00616A8D" w:rsidRPr="00616A8D" w:rsidRDefault="00616A8D" w:rsidP="00616A8D">
      <w:pPr>
        <w:widowControl/>
        <w:jc w:val="left"/>
        <w:rPr>
          <w:rFonts w:ascii="HG丸ｺﾞｼｯｸM-PRO" w:eastAsia="HG丸ｺﾞｼｯｸM-PRO" w:hAnsi="HG丸ｺﾞｼｯｸM-PRO" w:cstheme="minorBidi"/>
          <w:sz w:val="28"/>
          <w:szCs w:val="28"/>
        </w:rPr>
      </w:pPr>
      <w:r w:rsidRPr="00616A8D">
        <w:rPr>
          <w:rFonts w:ascii="HG丸ｺﾞｼｯｸM-PRO" w:eastAsia="HG丸ｺﾞｼｯｸM-PRO" w:hAnsi="HG丸ｺﾞｼｯｸM-PRO" w:cstheme="minorBidi"/>
          <w:noProof/>
          <w:sz w:val="28"/>
          <w:szCs w:val="28"/>
        </w:rPr>
        <w:drawing>
          <wp:inline distT="0" distB="0" distL="0" distR="0" wp14:anchorId="30AE1E0E" wp14:editId="22C3BC61">
            <wp:extent cx="6145530" cy="3103245"/>
            <wp:effectExtent l="0" t="0" r="0" b="190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5530" cy="3103245"/>
                    </a:xfrm>
                    <a:prstGeom prst="rect">
                      <a:avLst/>
                    </a:prstGeom>
                    <a:noFill/>
                    <a:ln>
                      <a:noFill/>
                    </a:ln>
                  </pic:spPr>
                </pic:pic>
              </a:graphicData>
            </a:graphic>
          </wp:inline>
        </w:drawing>
      </w:r>
    </w:p>
    <w:p w14:paraId="15BA985D" w14:textId="77777777" w:rsidR="00616A8D" w:rsidRPr="00616A8D" w:rsidRDefault="00616A8D" w:rsidP="00616A8D">
      <w:pPr>
        <w:widowControl/>
        <w:jc w:val="left"/>
        <w:rPr>
          <w:rFonts w:ascii="HG丸ｺﾞｼｯｸM-PRO" w:eastAsia="HG丸ｺﾞｼｯｸM-PRO" w:hAnsi="HG丸ｺﾞｼｯｸM-PRO" w:cstheme="minorBidi"/>
          <w:sz w:val="28"/>
          <w:szCs w:val="28"/>
        </w:rPr>
      </w:pPr>
      <w:r w:rsidRPr="00616A8D">
        <w:rPr>
          <w:noProof/>
        </w:rPr>
        <mc:AlternateContent>
          <mc:Choice Requires="wps">
            <w:drawing>
              <wp:anchor distT="0" distB="0" distL="114300" distR="114300" simplePos="0" relativeHeight="252595200" behindDoc="0" locked="0" layoutInCell="1" allowOverlap="1" wp14:anchorId="4A1E9F0B" wp14:editId="13C83F9E">
                <wp:simplePos x="0" y="0"/>
                <wp:positionH relativeFrom="margin">
                  <wp:posOffset>3131568</wp:posOffset>
                </wp:positionH>
                <wp:positionV relativeFrom="paragraph">
                  <wp:posOffset>15156</wp:posOffset>
                </wp:positionV>
                <wp:extent cx="3397406" cy="266700"/>
                <wp:effectExtent l="0" t="0" r="0" b="0"/>
                <wp:wrapNone/>
                <wp:docPr id="60"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397406" cy="266700"/>
                        </a:xfrm>
                        <a:prstGeom prst="rect">
                          <a:avLst/>
                        </a:prstGeom>
                        <a:noFill/>
                        <a:ln w="25400" cap="flat" cmpd="sng" algn="ctr">
                          <a:noFill/>
                          <a:prstDash val="solid"/>
                        </a:ln>
                        <a:effectLst/>
                      </wps:spPr>
                      <wps:txbx>
                        <w:txbxContent>
                          <w:p w14:paraId="08AE9906"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A1E9F0B" id="_x0000_s1087" alt="タイトル: 出典　厚生労働省「平成27年度 国民医療費の概況」" style="position:absolute;margin-left:246.6pt;margin-top:1.2pt;width:267.5pt;height:21pt;z-index:25259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" filled="f" stroked="f" strokeweight="2pt">
                <v:textbox>
                  <w:txbxContent>
                    <w:p w14:paraId="08AE9906"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p>
    <w:p w14:paraId="3273D81D" w14:textId="77777777" w:rsidR="00616A8D" w:rsidRPr="00616A8D" w:rsidRDefault="00616A8D" w:rsidP="00616A8D">
      <w:pPr>
        <w:widowControl/>
        <w:jc w:val="left"/>
        <w:rPr>
          <w:rFonts w:ascii="HG丸ｺﾞｼｯｸM-PRO" w:eastAsia="HG丸ｺﾞｼｯｸM-PRO" w:hAnsi="HG丸ｺﾞｼｯｸM-PRO" w:cstheme="minorBidi"/>
          <w:sz w:val="28"/>
          <w:szCs w:val="28"/>
        </w:rPr>
      </w:pPr>
      <w:r w:rsidRPr="00616A8D">
        <w:rPr>
          <w:rFonts w:ascii="HG丸ｺﾞｼｯｸM-PRO" w:eastAsia="HG丸ｺﾞｼｯｸM-PRO" w:hAnsi="HG丸ｺﾞｼｯｸM-PRO" w:cstheme="minorBidi"/>
          <w:noProof/>
          <w:szCs w:val="22"/>
        </w:rPr>
        <mc:AlternateContent>
          <mc:Choice Requires="wps">
            <w:drawing>
              <wp:anchor distT="0" distB="0" distL="114300" distR="114300" simplePos="0" relativeHeight="252582912" behindDoc="0" locked="0" layoutInCell="1" allowOverlap="1" wp14:anchorId="043D42FB" wp14:editId="3D3F3B99">
                <wp:simplePos x="0" y="0"/>
                <wp:positionH relativeFrom="margin">
                  <wp:posOffset>0</wp:posOffset>
                </wp:positionH>
                <wp:positionV relativeFrom="paragraph">
                  <wp:posOffset>-635</wp:posOffset>
                </wp:positionV>
                <wp:extent cx="6481823" cy="509286"/>
                <wp:effectExtent l="0" t="0" r="0" b="0"/>
                <wp:wrapNone/>
                <wp:docPr id="134" name="正方形/長方形 134" title="図6　都道府県別にみた国民医療費・人口１人当たり国民医療費　　"/>
                <wp:cNvGraphicFramePr/>
                <a:graphic xmlns:a="http://schemas.openxmlformats.org/drawingml/2006/main">
                  <a:graphicData uri="http://schemas.microsoft.com/office/word/2010/wordprocessingShape">
                    <wps:wsp>
                      <wps:cNvSpPr/>
                      <wps:spPr>
                        <a:xfrm>
                          <a:off x="0" y="0"/>
                          <a:ext cx="6481823" cy="509286"/>
                        </a:xfrm>
                        <a:prstGeom prst="rect">
                          <a:avLst/>
                        </a:prstGeom>
                        <a:noFill/>
                        <a:ln w="25400" cap="flat" cmpd="sng" algn="ctr">
                          <a:noFill/>
                          <a:prstDash val="solid"/>
                        </a:ln>
                        <a:effectLst/>
                      </wps:spPr>
                      <wps:txbx>
                        <w:txbxContent>
                          <w:p w14:paraId="506AD0A3" w14:textId="77777777" w:rsidR="00616A8D" w:rsidRPr="00D8193F"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21</w:t>
                            </w:r>
                            <w:r>
                              <w:rPr>
                                <w:rFonts w:asciiTheme="majorEastAsia" w:eastAsiaTheme="majorEastAsia" w:hAnsiTheme="majorEastAsia" w:cstheme="minorBidi"/>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「生活</w:t>
                            </w:r>
                            <w:r>
                              <w:rPr>
                                <w:rFonts w:asciiTheme="majorEastAsia" w:eastAsiaTheme="majorEastAsia" w:hAnsiTheme="majorEastAsia" w:cstheme="minorBidi"/>
                                <w:color w:val="000000" w:themeColor="text1"/>
                                <w:sz w:val="20"/>
                                <w:szCs w:val="22"/>
                              </w:rPr>
                              <w:t>習慣病</w:t>
                            </w:r>
                            <w:r w:rsidRPr="00AE0EB2">
                              <w:rPr>
                                <w:rFonts w:asciiTheme="majorEastAsia" w:eastAsiaTheme="majorEastAsia" w:hAnsiTheme="majorEastAsia" w:cstheme="minorBidi"/>
                                <w:color w:val="000000" w:themeColor="text1"/>
                                <w:sz w:val="20"/>
                                <w:szCs w:val="22"/>
                                <w:vertAlign w:val="superscript"/>
                              </w:rPr>
                              <w:t>※</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の</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 xml:space="preserve">　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D42FB" id="正方形/長方形 134" o:spid="_x0000_s1088" alt="タイトル: 図6　都道府県別にみた国民医療費・人口１人当たり国民医療費　　" style="position:absolute;margin-left:0;margin-top:-.05pt;width:510.4pt;height:40.1pt;z-index:2525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" filled="f" stroked="f" strokeweight="2pt">
                <v:textbox>
                  <w:txbxContent>
                    <w:p w14:paraId="506AD0A3" w14:textId="77777777" w:rsidR="00616A8D" w:rsidRPr="00D8193F" w:rsidRDefault="00616A8D" w:rsidP="00616A8D">
                      <w:pPr>
                        <w:jc w:val="left"/>
                        <w:rPr>
                          <w:rFonts w:asciiTheme="majorEastAsia" w:eastAsiaTheme="majorEastAsia" w:hAnsiTheme="majorEastAsia" w:cstheme="minorBidi"/>
                          <w:color w:val="000000" w:themeColor="text1"/>
                          <w:sz w:val="20"/>
                          <w:szCs w:val="22"/>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21</w:t>
                      </w:r>
                      <w:r>
                        <w:rPr>
                          <w:rFonts w:asciiTheme="majorEastAsia" w:eastAsiaTheme="majorEastAsia" w:hAnsiTheme="majorEastAsia" w:cstheme="minorBidi"/>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「生活</w:t>
                      </w:r>
                      <w:r>
                        <w:rPr>
                          <w:rFonts w:asciiTheme="majorEastAsia" w:eastAsiaTheme="majorEastAsia" w:hAnsiTheme="majorEastAsia" w:cstheme="minorBidi"/>
                          <w:color w:val="000000" w:themeColor="text1"/>
                          <w:sz w:val="20"/>
                          <w:szCs w:val="22"/>
                        </w:rPr>
                        <w:t>習慣病</w:t>
                      </w:r>
                      <w:r w:rsidRPr="00AE0EB2">
                        <w:rPr>
                          <w:rFonts w:asciiTheme="majorEastAsia" w:eastAsiaTheme="majorEastAsia" w:hAnsiTheme="majorEastAsia" w:cstheme="minorBidi"/>
                          <w:color w:val="000000" w:themeColor="text1"/>
                          <w:sz w:val="20"/>
                          <w:szCs w:val="22"/>
                          <w:vertAlign w:val="superscript"/>
                        </w:rPr>
                        <w:t>※</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の</w:t>
                      </w:r>
                      <w:r w:rsidRPr="00C25196">
                        <w:rPr>
                          <w:rFonts w:asciiTheme="majorEastAsia" w:eastAsiaTheme="majorEastAsia" w:hAnsiTheme="majorEastAsia" w:cstheme="minorBidi" w:hint="eastAsia"/>
                          <w:color w:val="000000" w:themeColor="text1"/>
                          <w:sz w:val="20"/>
                          <w:szCs w:val="22"/>
                        </w:rPr>
                        <w:t>人口１人当たり医療費</w:t>
                      </w:r>
                      <w:r>
                        <w:rPr>
                          <w:rFonts w:asciiTheme="majorEastAsia" w:eastAsiaTheme="majorEastAsia" w:hAnsiTheme="majorEastAsia" w:cstheme="minorBidi" w:hint="eastAsia"/>
                          <w:color w:val="000000" w:themeColor="text1"/>
                          <w:sz w:val="20"/>
                          <w:szCs w:val="22"/>
                        </w:rPr>
                        <w:t>（NDBベース</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 xml:space="preserve">　令和元</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2019)年度</w:t>
                      </w:r>
                    </w:p>
                  </w:txbxContent>
                </v:textbox>
                <w10:wrap anchorx="margin"/>
              </v:rect>
            </w:pict>
          </mc:Fallback>
        </mc:AlternateContent>
      </w:r>
    </w:p>
    <w:p w14:paraId="2136B072" w14:textId="77777777" w:rsidR="00616A8D" w:rsidRPr="00616A8D" w:rsidRDefault="00616A8D" w:rsidP="00616A8D">
      <w:pPr>
        <w:widowControl/>
        <w:jc w:val="left"/>
        <w:rPr>
          <w:rFonts w:ascii="HG丸ｺﾞｼｯｸM-PRO" w:eastAsia="HG丸ｺﾞｼｯｸM-PRO" w:hAnsi="HG丸ｺﾞｼｯｸM-PRO" w:cstheme="minorBidi"/>
          <w:sz w:val="28"/>
          <w:szCs w:val="28"/>
        </w:rPr>
      </w:pPr>
      <w:r w:rsidRPr="00616A8D">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2597248" behindDoc="0" locked="0" layoutInCell="1" allowOverlap="1" wp14:anchorId="3DDE4110" wp14:editId="1272CC8C">
                <wp:simplePos x="0" y="0"/>
                <wp:positionH relativeFrom="margin">
                  <wp:align>left</wp:align>
                </wp:positionH>
                <wp:positionV relativeFrom="paragraph">
                  <wp:posOffset>99060</wp:posOffset>
                </wp:positionV>
                <wp:extent cx="752475" cy="219075"/>
                <wp:effectExtent l="0" t="0" r="9525" b="9525"/>
                <wp:wrapNone/>
                <wp:docPr id="18" name="テキスト ボックス 18"/>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30AAB916" w14:textId="77777777" w:rsidR="00616A8D" w:rsidRPr="00A35C48" w:rsidRDefault="00616A8D" w:rsidP="00616A8D">
                            <w:pPr>
                              <w:jc w:val="center"/>
                              <w:rPr>
                                <w:rFonts w:asciiTheme="minorEastAsia" w:eastAsiaTheme="minorEastAsia" w:hAnsiTheme="minorEastAsia"/>
                                <w:sz w:val="10"/>
                              </w:rPr>
                            </w:pPr>
                            <w:r w:rsidRPr="00FC757B">
                              <w:rPr>
                                <w:rFonts w:asciiTheme="minorEastAsia" w:eastAsiaTheme="minorEastAsia" w:hAnsiTheme="minorEastAsia" w:hint="eastAsia"/>
                                <w:sz w:val="10"/>
                              </w:rPr>
                              <w:t>（単位</w:t>
                            </w:r>
                            <w:r w:rsidRPr="00FC757B">
                              <w:rPr>
                                <w:rFonts w:asciiTheme="minorEastAsia" w:eastAsiaTheme="minorEastAsia" w:hAnsiTheme="minorEastAsia"/>
                                <w:sz w:val="10"/>
                              </w:rPr>
                              <w:t>：円</w:t>
                            </w:r>
                            <w:r w:rsidRPr="00FC757B">
                              <w:rPr>
                                <w:rFonts w:asciiTheme="minorEastAsia" w:eastAsiaTheme="minorEastAsia" w:hAnsiTheme="minorEastAsia" w:hint="eastAsia"/>
                                <w:sz w:val="10"/>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E4110" id="テキスト ボックス 18" o:spid="_x0000_s1089" type="#_x0000_t202" style="position:absolute;margin-left:0;margin-top:7.8pt;width:59.25pt;height:17.25pt;z-index:25259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" filled="f" stroked="f" strokeweight=".5pt">
                <v:textbox inset="1mm,0,1mm,0">
                  <w:txbxContent>
                    <w:p w14:paraId="30AAB916" w14:textId="77777777" w:rsidR="00616A8D" w:rsidRPr="00A35C48" w:rsidRDefault="00616A8D" w:rsidP="00616A8D">
                      <w:pPr>
                        <w:jc w:val="center"/>
                        <w:rPr>
                          <w:rFonts w:asciiTheme="minorEastAsia" w:eastAsiaTheme="minorEastAsia" w:hAnsiTheme="minorEastAsia"/>
                          <w:sz w:val="10"/>
                        </w:rPr>
                      </w:pPr>
                      <w:r w:rsidRPr="00FC757B">
                        <w:rPr>
                          <w:rFonts w:asciiTheme="minorEastAsia" w:eastAsiaTheme="minorEastAsia" w:hAnsiTheme="minorEastAsia" w:hint="eastAsia"/>
                          <w:sz w:val="10"/>
                        </w:rPr>
                        <w:t>（単位</w:t>
                      </w:r>
                      <w:r w:rsidRPr="00FC757B">
                        <w:rPr>
                          <w:rFonts w:asciiTheme="minorEastAsia" w:eastAsiaTheme="minorEastAsia" w:hAnsiTheme="minorEastAsia"/>
                          <w:sz w:val="10"/>
                        </w:rPr>
                        <w:t>：円</w:t>
                      </w:r>
                      <w:r w:rsidRPr="00FC757B">
                        <w:rPr>
                          <w:rFonts w:asciiTheme="minorEastAsia" w:eastAsiaTheme="minorEastAsia" w:hAnsiTheme="minorEastAsia" w:hint="eastAsia"/>
                          <w:sz w:val="10"/>
                        </w:rPr>
                        <w:t>）</w:t>
                      </w:r>
                    </w:p>
                  </w:txbxContent>
                </v:textbox>
                <w10:wrap anchorx="margin"/>
              </v:shape>
            </w:pict>
          </mc:Fallback>
        </mc:AlternateContent>
      </w:r>
      <w:r w:rsidRPr="00616A8D">
        <w:rPr>
          <w:noProof/>
        </w:rPr>
        <mc:AlternateContent>
          <mc:Choice Requires="wps">
            <w:drawing>
              <wp:anchor distT="0" distB="0" distL="114300" distR="114300" simplePos="0" relativeHeight="252596224" behindDoc="0" locked="0" layoutInCell="1" allowOverlap="1" wp14:anchorId="591DC025" wp14:editId="65612880">
                <wp:simplePos x="0" y="0"/>
                <wp:positionH relativeFrom="margin">
                  <wp:posOffset>3019425</wp:posOffset>
                </wp:positionH>
                <wp:positionV relativeFrom="paragraph">
                  <wp:posOffset>3355160</wp:posOffset>
                </wp:positionV>
                <wp:extent cx="3397406" cy="266700"/>
                <wp:effectExtent l="0" t="0" r="0" b="0"/>
                <wp:wrapNone/>
                <wp:docPr id="63"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397406" cy="266700"/>
                        </a:xfrm>
                        <a:prstGeom prst="rect">
                          <a:avLst/>
                        </a:prstGeom>
                        <a:noFill/>
                        <a:ln w="25400" cap="flat" cmpd="sng" algn="ctr">
                          <a:noFill/>
                          <a:prstDash val="solid"/>
                        </a:ln>
                        <a:effectLst/>
                      </wps:spPr>
                      <wps:txbx>
                        <w:txbxContent>
                          <w:p w14:paraId="1A0F12BF"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91DC025" id="_x0000_s1090" alt="タイトル: 出典　厚生労働省「平成27年度 国民医療費の概況」" style="position:absolute;margin-left:237.75pt;margin-top:264.2pt;width:267.5pt;height:21pt;z-index:25259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" filled="f" stroked="f" strokeweight="2pt">
                <v:textbox>
                  <w:txbxContent>
                    <w:p w14:paraId="1A0F12BF" w14:textId="77777777" w:rsidR="00616A8D" w:rsidRPr="00004055" w:rsidRDefault="00616A8D" w:rsidP="00616A8D">
                      <w:pPr>
                        <w:pStyle w:val="Web"/>
                        <w:spacing w:line="200" w:lineRule="exact"/>
                        <w:ind w:left="840"/>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txbxContent>
                </v:textbox>
                <w10:wrap anchorx="margin"/>
              </v:rect>
            </w:pict>
          </mc:Fallback>
        </mc:AlternateContent>
      </w:r>
      <w:r w:rsidRPr="00616A8D">
        <w:rPr>
          <w:rFonts w:ascii="HG丸ｺﾞｼｯｸM-PRO" w:eastAsia="HG丸ｺﾞｼｯｸM-PRO" w:hAnsi="HG丸ｺﾞｼｯｸM-PRO" w:cstheme="minorBidi"/>
          <w:noProof/>
          <w:sz w:val="28"/>
          <w:szCs w:val="28"/>
        </w:rPr>
        <w:drawing>
          <wp:inline distT="0" distB="0" distL="0" distR="0" wp14:anchorId="5B5BA744" wp14:editId="662CC3B4">
            <wp:extent cx="5956300" cy="3310255"/>
            <wp:effectExtent l="0" t="0" r="635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6300" cy="3310255"/>
                    </a:xfrm>
                    <a:prstGeom prst="rect">
                      <a:avLst/>
                    </a:prstGeom>
                    <a:noFill/>
                    <a:ln>
                      <a:noFill/>
                    </a:ln>
                  </pic:spPr>
                </pic:pic>
              </a:graphicData>
            </a:graphic>
          </wp:inline>
        </w:drawing>
      </w:r>
    </w:p>
    <w:p w14:paraId="4A1BCC12" w14:textId="77777777" w:rsidR="00616A8D" w:rsidRPr="00616A8D" w:rsidRDefault="00616A8D" w:rsidP="00616A8D">
      <w:pPr>
        <w:widowControl/>
        <w:jc w:val="left"/>
        <w:rPr>
          <w:rFonts w:ascii="HG丸ｺﾞｼｯｸM-PRO" w:eastAsia="HG丸ｺﾞｼｯｸM-PRO" w:hAnsi="HG丸ｺﾞｼｯｸM-PRO" w:cstheme="minorBidi"/>
          <w:sz w:val="28"/>
          <w:szCs w:val="28"/>
        </w:rPr>
      </w:pPr>
      <w:r w:rsidRPr="00616A8D">
        <w:rPr>
          <w:noProof/>
        </w:rPr>
        <mc:AlternateContent>
          <mc:Choice Requires="wps">
            <w:drawing>
              <wp:anchor distT="0" distB="0" distL="114300" distR="114300" simplePos="0" relativeHeight="252583936" behindDoc="0" locked="0" layoutInCell="1" allowOverlap="1" wp14:anchorId="5E5CAEB9" wp14:editId="24A7E359">
                <wp:simplePos x="0" y="0"/>
                <wp:positionH relativeFrom="margin">
                  <wp:posOffset>267753</wp:posOffset>
                </wp:positionH>
                <wp:positionV relativeFrom="paragraph">
                  <wp:posOffset>342433</wp:posOffset>
                </wp:positionV>
                <wp:extent cx="5581291" cy="266700"/>
                <wp:effectExtent l="0" t="0" r="0" b="0"/>
                <wp:wrapNone/>
                <wp:docPr id="139"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5581291" cy="266700"/>
                        </a:xfrm>
                        <a:prstGeom prst="rect">
                          <a:avLst/>
                        </a:prstGeom>
                        <a:noFill/>
                        <a:ln w="25400" cap="flat" cmpd="sng" algn="ctr">
                          <a:noFill/>
                          <a:prstDash val="solid"/>
                        </a:ln>
                        <a:effectLst/>
                      </wps:spPr>
                      <wps:txbx>
                        <w:txbxContent>
                          <w:p w14:paraId="2324F1CD" w14:textId="77777777" w:rsidR="00616A8D" w:rsidRPr="00AE0EB2" w:rsidRDefault="00616A8D" w:rsidP="00616A8D">
                            <w:pPr>
                              <w:pStyle w:val="Web"/>
                              <w:spacing w:before="0" w:beforeAutospacing="0" w:after="0" w:afterAutospacing="0" w:line="200" w:lineRule="exact"/>
                              <w:ind w:right="640"/>
                              <w:rPr>
                                <w:sz w:val="22"/>
                              </w:rPr>
                            </w:pPr>
                            <w:r w:rsidRPr="00AE0EB2">
                              <w:rPr>
                                <w:rFonts w:eastAsia="ＭＳ ゴシック" w:hAnsi="ＭＳ ゴシック" w:cstheme="minorBidi" w:hint="eastAsia"/>
                                <w:color w:val="000000"/>
                                <w:sz w:val="14"/>
                                <w:szCs w:val="16"/>
                              </w:rPr>
                              <w:t>（</w:t>
                            </w:r>
                            <w:r>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糖尿病</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脂質</w:t>
                            </w:r>
                            <w:r w:rsidRPr="00AE0EB2">
                              <w:rPr>
                                <w:rFonts w:eastAsia="ＭＳ ゴシック" w:hAnsi="ＭＳ ゴシック" w:cstheme="minorBidi"/>
                                <w:color w:val="000000"/>
                                <w:sz w:val="14"/>
                                <w:szCs w:val="16"/>
                              </w:rPr>
                              <w:t>異常症」</w:t>
                            </w:r>
                            <w:r w:rsidRPr="00AE0EB2">
                              <w:rPr>
                                <w:rFonts w:eastAsia="ＭＳ ゴシック" w:hAnsi="ＭＳ ゴシック" w:cstheme="minorBidi" w:hint="eastAsia"/>
                                <w:color w:val="000000"/>
                                <w:sz w:val="14"/>
                                <w:szCs w:val="16"/>
                              </w:rPr>
                              <w:t>、「高血圧性疾患」</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糸球体疾患及び腎尿細管間質性疾患</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腎不全</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の</w:t>
                            </w:r>
                            <w:r>
                              <w:rPr>
                                <w:rFonts w:eastAsia="ＭＳ ゴシック" w:hAnsi="ＭＳ ゴシック" w:cstheme="minorBidi"/>
                                <w:color w:val="000000"/>
                                <w:sz w:val="14"/>
                                <w:szCs w:val="16"/>
                              </w:rPr>
                              <w:t>合計</w:t>
                            </w:r>
                          </w:p>
                        </w:txbxContent>
                      </wps:txbx>
                      <wps:bodyPr wrap="square">
                        <a:noAutofit/>
                      </wps:bodyPr>
                    </wps:wsp>
                  </a:graphicData>
                </a:graphic>
                <wp14:sizeRelH relativeFrom="margin">
                  <wp14:pctWidth>0</wp14:pctWidth>
                </wp14:sizeRelH>
              </wp:anchor>
            </w:drawing>
          </mc:Choice>
          <mc:Fallback>
            <w:pict>
              <v:rect w14:anchorId="5E5CAEB9" id="_x0000_s1091" alt="タイトル: 出典　厚生労働省「平成27年度 国民医療費の概況」" style="position:absolute;margin-left:21.1pt;margin-top:26.95pt;width:439.45pt;height:21pt;z-index:252583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" filled="f" stroked="f" strokeweight="2pt">
                <v:textbox>
                  <w:txbxContent>
                    <w:p w14:paraId="2324F1CD" w14:textId="77777777" w:rsidR="00616A8D" w:rsidRPr="00AE0EB2" w:rsidRDefault="00616A8D" w:rsidP="00616A8D">
                      <w:pPr>
                        <w:pStyle w:val="Web"/>
                        <w:spacing w:before="0" w:beforeAutospacing="0" w:after="0" w:afterAutospacing="0" w:line="200" w:lineRule="exact"/>
                        <w:ind w:right="640"/>
                        <w:rPr>
                          <w:sz w:val="22"/>
                        </w:rPr>
                      </w:pPr>
                      <w:r w:rsidRPr="00AE0EB2">
                        <w:rPr>
                          <w:rFonts w:eastAsia="ＭＳ ゴシック" w:hAnsi="ＭＳ ゴシック" w:cstheme="minorBidi" w:hint="eastAsia"/>
                          <w:color w:val="000000"/>
                          <w:sz w:val="14"/>
                          <w:szCs w:val="16"/>
                        </w:rPr>
                        <w:t>（</w:t>
                      </w:r>
                      <w:r>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糖尿病</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脂質</w:t>
                      </w:r>
                      <w:r w:rsidRPr="00AE0EB2">
                        <w:rPr>
                          <w:rFonts w:eastAsia="ＭＳ ゴシック" w:hAnsi="ＭＳ ゴシック" w:cstheme="minorBidi"/>
                          <w:color w:val="000000"/>
                          <w:sz w:val="14"/>
                          <w:szCs w:val="16"/>
                        </w:rPr>
                        <w:t>異常症」</w:t>
                      </w:r>
                      <w:r w:rsidRPr="00AE0EB2">
                        <w:rPr>
                          <w:rFonts w:eastAsia="ＭＳ ゴシック" w:hAnsi="ＭＳ ゴシック" w:cstheme="minorBidi" w:hint="eastAsia"/>
                          <w:color w:val="000000"/>
                          <w:sz w:val="14"/>
                          <w:szCs w:val="16"/>
                        </w:rPr>
                        <w:t>、「高血圧性疾患」</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糸球体疾患及び腎尿細管間質性疾患</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腎不全</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の</w:t>
                      </w:r>
                      <w:r>
                        <w:rPr>
                          <w:rFonts w:eastAsia="ＭＳ ゴシック" w:hAnsi="ＭＳ ゴシック" w:cstheme="minorBidi"/>
                          <w:color w:val="000000"/>
                          <w:sz w:val="14"/>
                          <w:szCs w:val="16"/>
                        </w:rPr>
                        <w:t>合計</w:t>
                      </w:r>
                    </w:p>
                  </w:txbxContent>
                </v:textbox>
                <w10:wrap anchorx="margin"/>
              </v:rect>
            </w:pict>
          </mc:Fallback>
        </mc:AlternateContent>
      </w:r>
    </w:p>
    <w:p w14:paraId="2770B365" w14:textId="77777777" w:rsidR="00616A8D" w:rsidRPr="00616A8D" w:rsidRDefault="00616A8D" w:rsidP="00616A8D">
      <w:pPr>
        <w:jc w:val="left"/>
        <w:rPr>
          <w:rFonts w:ascii="HG丸ｺﾞｼｯｸM-PRO" w:eastAsia="HG丸ｺﾞｼｯｸM-PRO" w:hAnsi="HG丸ｺﾞｼｯｸM-PRO" w:cstheme="minorBidi"/>
          <w:szCs w:val="22"/>
        </w:rPr>
      </w:pPr>
    </w:p>
    <w:p w14:paraId="299EEFE7" w14:textId="77777777" w:rsidR="00616A8D" w:rsidRPr="00616A8D" w:rsidRDefault="00616A8D" w:rsidP="00616A8D">
      <w:pPr>
        <w:jc w:val="left"/>
        <w:rPr>
          <w:rFonts w:ascii="HG丸ｺﾞｼｯｸM-PRO" w:eastAsia="HG丸ｺﾞｼｯｸM-PRO" w:hAnsi="HG丸ｺﾞｼｯｸM-PRO" w:cstheme="minorBidi"/>
          <w:szCs w:val="22"/>
        </w:rPr>
      </w:pPr>
    </w:p>
    <w:p w14:paraId="51662BF6" w14:textId="77777777" w:rsidR="00616A8D" w:rsidRPr="00616A8D" w:rsidRDefault="00616A8D" w:rsidP="00616A8D">
      <w:pPr>
        <w:jc w:val="left"/>
        <w:rPr>
          <w:rFonts w:ascii="HG丸ｺﾞｼｯｸM-PRO" w:eastAsia="HG丸ｺﾞｼｯｸM-PRO" w:hAnsi="HG丸ｺﾞｼｯｸM-PRO"/>
          <w:b/>
        </w:rPr>
      </w:pPr>
    </w:p>
    <w:p w14:paraId="57B15B4D" w14:textId="77777777" w:rsidR="00616A8D" w:rsidRPr="00616A8D" w:rsidRDefault="00616A8D" w:rsidP="00616A8D">
      <w:pPr>
        <w:jc w:val="left"/>
        <w:rPr>
          <w:rFonts w:asciiTheme="majorEastAsia" w:eastAsiaTheme="majorEastAsia" w:hAnsiTheme="majorEastAsia" w:cstheme="minorBidi"/>
          <w:b/>
          <w:sz w:val="28"/>
        </w:rPr>
      </w:pPr>
      <w:r w:rsidRPr="00616A8D">
        <w:rPr>
          <w:rFonts w:asciiTheme="majorEastAsia" w:eastAsiaTheme="majorEastAsia" w:hAnsiTheme="majorEastAsia" w:cstheme="minorBidi" w:hint="eastAsia"/>
          <w:b/>
          <w:sz w:val="28"/>
        </w:rPr>
        <w:lastRenderedPageBreak/>
        <w:t>（５）療養費の状況</w:t>
      </w:r>
    </w:p>
    <w:p w14:paraId="4A087822" w14:textId="77777777" w:rsidR="00616A8D" w:rsidRPr="00616A8D" w:rsidRDefault="00616A8D" w:rsidP="00616A8D">
      <w:pPr>
        <w:widowControl/>
        <w:ind w:leftChars="100" w:left="430" w:hangingChars="100" w:hanging="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○療養費１件当たりの額は全国平均より高くなっており、引き続き、療養費の適正化を図る必要があります。</w:t>
      </w:r>
    </w:p>
    <w:p w14:paraId="41F57E0D" w14:textId="77777777" w:rsidR="00616A8D" w:rsidRPr="00616A8D" w:rsidRDefault="00616A8D" w:rsidP="00616A8D">
      <w:pPr>
        <w:jc w:val="left"/>
        <w:rPr>
          <w:rFonts w:ascii="HG丸ｺﾞｼｯｸM-PRO" w:eastAsia="HG丸ｺﾞｼｯｸM-PRO" w:hAnsi="HG丸ｺﾞｼｯｸM-PRO"/>
          <w:b/>
        </w:rPr>
      </w:pPr>
    </w:p>
    <w:p w14:paraId="01F1A06D" w14:textId="77777777" w:rsidR="00616A8D" w:rsidRPr="00616A8D" w:rsidRDefault="00616A8D" w:rsidP="00616A8D">
      <w:pPr>
        <w:ind w:firstLineChars="100" w:firstLine="200"/>
        <w:jc w:val="left"/>
        <w:rPr>
          <w:rFonts w:asciiTheme="majorEastAsia" w:eastAsiaTheme="majorEastAsia" w:hAnsiTheme="majorEastAsia" w:cstheme="minorBidi"/>
          <w:color w:val="000000" w:themeColor="text1"/>
          <w:sz w:val="20"/>
          <w:szCs w:val="22"/>
        </w:rPr>
      </w:pPr>
      <w:r w:rsidRPr="00616A8D">
        <w:rPr>
          <w:rFonts w:asciiTheme="majorEastAsia" w:eastAsiaTheme="majorEastAsia" w:hAnsiTheme="majorEastAsia" w:cstheme="minorBidi" w:hint="eastAsia"/>
          <w:color w:val="000000" w:themeColor="text1"/>
          <w:sz w:val="20"/>
          <w:szCs w:val="22"/>
        </w:rPr>
        <w:t>図22</w:t>
      </w:r>
      <w:r w:rsidRPr="00616A8D">
        <w:rPr>
          <w:rFonts w:asciiTheme="majorEastAsia" w:eastAsiaTheme="majorEastAsia" w:hAnsiTheme="majorEastAsia" w:cstheme="minorBidi"/>
          <w:color w:val="000000" w:themeColor="text1"/>
          <w:sz w:val="20"/>
          <w:szCs w:val="22"/>
        </w:rPr>
        <w:t xml:space="preserve">　</w:t>
      </w:r>
      <w:r w:rsidRPr="00616A8D">
        <w:rPr>
          <w:rFonts w:asciiTheme="majorEastAsia" w:eastAsiaTheme="majorEastAsia" w:hAnsiTheme="majorEastAsia" w:cstheme="minorBidi" w:hint="eastAsia"/>
          <w:color w:val="000000" w:themeColor="text1"/>
          <w:sz w:val="20"/>
          <w:szCs w:val="22"/>
        </w:rPr>
        <w:t>療養費</w:t>
      </w:r>
      <w:r w:rsidRPr="00616A8D">
        <w:rPr>
          <w:rFonts w:asciiTheme="majorEastAsia" w:eastAsiaTheme="majorEastAsia" w:hAnsiTheme="majorEastAsia" w:cstheme="minorBidi"/>
          <w:color w:val="000000" w:themeColor="text1"/>
          <w:sz w:val="20"/>
          <w:szCs w:val="22"/>
        </w:rPr>
        <w:t>１件</w:t>
      </w:r>
      <w:r w:rsidRPr="00616A8D">
        <w:rPr>
          <w:rFonts w:asciiTheme="majorEastAsia" w:eastAsiaTheme="majorEastAsia" w:hAnsiTheme="majorEastAsia" w:cstheme="minorBidi" w:hint="eastAsia"/>
          <w:color w:val="000000" w:themeColor="text1"/>
          <w:sz w:val="20"/>
          <w:szCs w:val="22"/>
        </w:rPr>
        <w:t>当たり</w:t>
      </w:r>
      <w:r w:rsidRPr="00616A8D">
        <w:rPr>
          <w:rFonts w:asciiTheme="majorEastAsia" w:eastAsiaTheme="majorEastAsia" w:hAnsiTheme="majorEastAsia" w:cstheme="minorBidi"/>
          <w:color w:val="000000" w:themeColor="text1"/>
          <w:sz w:val="20"/>
          <w:szCs w:val="22"/>
        </w:rPr>
        <w:t>医療費（</w:t>
      </w:r>
      <w:r w:rsidRPr="00616A8D">
        <w:rPr>
          <w:rFonts w:asciiTheme="majorEastAsia" w:eastAsiaTheme="majorEastAsia" w:hAnsiTheme="majorEastAsia" w:cstheme="minorBidi" w:hint="eastAsia"/>
          <w:color w:val="000000" w:themeColor="text1"/>
          <w:sz w:val="20"/>
          <w:szCs w:val="22"/>
        </w:rPr>
        <w:t>国民</w:t>
      </w:r>
      <w:r w:rsidRPr="00616A8D">
        <w:rPr>
          <w:rFonts w:asciiTheme="majorEastAsia" w:eastAsiaTheme="majorEastAsia" w:hAnsiTheme="majorEastAsia" w:cstheme="minorBidi"/>
          <w:color w:val="000000" w:themeColor="text1"/>
          <w:sz w:val="20"/>
          <w:szCs w:val="22"/>
        </w:rPr>
        <w:t>健康保険制度）</w:t>
      </w:r>
    </w:p>
    <w:p w14:paraId="2DA4380F" w14:textId="77777777" w:rsidR="00616A8D" w:rsidRPr="00616A8D" w:rsidRDefault="00616A8D" w:rsidP="00616A8D">
      <w:pPr>
        <w:ind w:left="480" w:hangingChars="200" w:hanging="480"/>
        <w:jc w:val="left"/>
        <w:rPr>
          <w:rFonts w:ascii="HG丸ｺﾞｼｯｸM-PRO" w:eastAsia="HG丸ｺﾞｼｯｸM-PRO" w:hAnsi="HG丸ｺﾞｼｯｸM-PRO"/>
          <w:b/>
        </w:rPr>
      </w:pPr>
      <w:r w:rsidRPr="00616A8D">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2584960" behindDoc="0" locked="0" layoutInCell="1" allowOverlap="1" wp14:anchorId="57C995A3" wp14:editId="6B7E72EB">
                <wp:simplePos x="0" y="0"/>
                <wp:positionH relativeFrom="column">
                  <wp:posOffset>4149090</wp:posOffset>
                </wp:positionH>
                <wp:positionV relativeFrom="paragraph">
                  <wp:posOffset>33020</wp:posOffset>
                </wp:positionV>
                <wp:extent cx="2006371" cy="492981"/>
                <wp:effectExtent l="0" t="0" r="13335" b="21590"/>
                <wp:wrapNone/>
                <wp:docPr id="10310" name="テキスト ボックス 10310"/>
                <wp:cNvGraphicFramePr/>
                <a:graphic xmlns:a="http://schemas.openxmlformats.org/drawingml/2006/main">
                  <a:graphicData uri="http://schemas.microsoft.com/office/word/2010/wordprocessingShape">
                    <wps:wsp>
                      <wps:cNvSpPr txBox="1"/>
                      <wps:spPr>
                        <a:xfrm>
                          <a:off x="0" y="0"/>
                          <a:ext cx="2006371" cy="492981"/>
                        </a:xfrm>
                        <a:prstGeom prst="rect">
                          <a:avLst/>
                        </a:prstGeom>
                        <a:solidFill>
                          <a:sysClr val="window" lastClr="FFFFFF"/>
                        </a:solidFill>
                        <a:ln w="6350">
                          <a:solidFill>
                            <a:prstClr val="black"/>
                          </a:solidFill>
                        </a:ln>
                      </wps:spPr>
                      <wps:txbx>
                        <w:txbxContent>
                          <w:p w14:paraId="18995605" w14:textId="77777777" w:rsidR="00616A8D" w:rsidRPr="00EB76CB" w:rsidRDefault="00616A8D" w:rsidP="00616A8D">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全国</w:t>
                            </w:r>
                            <w:r w:rsidRPr="00EB76CB">
                              <w:rPr>
                                <w:rFonts w:ascii="HG丸ｺﾞｼｯｸM-PRO" w:eastAsia="HG丸ｺﾞｼｯｸM-PRO" w:hAnsi="HG丸ｺﾞｼｯｸM-PRO"/>
                                <w:sz w:val="16"/>
                              </w:rPr>
                              <w:t>：9,154円</w:t>
                            </w:r>
                          </w:p>
                          <w:p w14:paraId="4D85CC6A" w14:textId="77777777" w:rsidR="00616A8D" w:rsidRPr="00EB76CB" w:rsidRDefault="00616A8D" w:rsidP="00616A8D">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大阪</w:t>
                            </w:r>
                            <w:r w:rsidRPr="00EB76CB">
                              <w:rPr>
                                <w:rFonts w:ascii="HG丸ｺﾞｼｯｸM-PRO" w:eastAsia="HG丸ｺﾞｼｯｸM-PRO" w:hAnsi="HG丸ｺﾞｼｯｸM-PRO"/>
                                <w:sz w:val="16"/>
                              </w:rPr>
                              <w:t>：</w:t>
                            </w:r>
                            <w:r>
                              <w:rPr>
                                <w:rFonts w:ascii="HG丸ｺﾞｼｯｸM-PRO" w:eastAsia="HG丸ｺﾞｼｯｸM-PRO" w:hAnsi="HG丸ｺﾞｼｯｸM-PRO" w:hint="eastAsia"/>
                                <w:sz w:val="16"/>
                              </w:rPr>
                              <w:t>10,</w:t>
                            </w:r>
                            <w:r w:rsidRPr="00EB76CB">
                              <w:rPr>
                                <w:rFonts w:ascii="HG丸ｺﾞｼｯｸM-PRO" w:eastAsia="HG丸ｺﾞｼｯｸM-PRO" w:hAnsi="HG丸ｺﾞｼｯｸM-PRO"/>
                                <w:sz w:val="16"/>
                              </w:rPr>
                              <w:t>338円（</w:t>
                            </w:r>
                            <w:r w:rsidRPr="00EB76CB">
                              <w:rPr>
                                <w:rFonts w:ascii="HG丸ｺﾞｼｯｸM-PRO" w:eastAsia="HG丸ｺﾞｼｯｸM-PRO" w:hAnsi="HG丸ｺﾞｼｯｸM-PRO" w:hint="eastAsia"/>
                                <w:sz w:val="16"/>
                              </w:rPr>
                              <w:t>全国比112</w:t>
                            </w:r>
                            <w:r w:rsidRPr="00EB76CB">
                              <w:rPr>
                                <w:rFonts w:ascii="HG丸ｺﾞｼｯｸM-PRO" w:eastAsia="HG丸ｺﾞｼｯｸM-PRO" w:hAnsi="HG丸ｺﾞｼｯｸM-PRO"/>
                                <w:sz w:val="16"/>
                              </w:rPr>
                              <w:t>｡</w:t>
                            </w:r>
                            <w:r w:rsidRPr="00EB76CB">
                              <w:rPr>
                                <w:rFonts w:ascii="HG丸ｺﾞｼｯｸM-PRO" w:eastAsia="HG丸ｺﾞｼｯｸM-PRO" w:hAnsi="HG丸ｺﾞｼｯｸM-PRO" w:hint="eastAsia"/>
                                <w:sz w:val="16"/>
                              </w:rPr>
                              <w:t>9</w:t>
                            </w:r>
                            <w:r w:rsidRPr="00EB76CB">
                              <w:rPr>
                                <w:rFonts w:ascii="HG丸ｺﾞｼｯｸM-PRO" w:eastAsia="HG丸ｺﾞｼｯｸM-PRO" w:hAnsi="HG丸ｺﾞｼｯｸM-PRO"/>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995A3" id="テキスト ボックス 10310" o:spid="_x0000_s1092" type="#_x0000_t202" style="position:absolute;left:0;text-align:left;margin-left:326.7pt;margin-top:2.6pt;width:158pt;height:38.8pt;z-index:25258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" fillcolor="window" strokeweight=".5pt">
                <v:textbox>
                  <w:txbxContent>
                    <w:p w14:paraId="18995605" w14:textId="77777777" w:rsidR="00616A8D" w:rsidRPr="00EB76CB" w:rsidRDefault="00616A8D" w:rsidP="00616A8D">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全国</w:t>
                      </w:r>
                      <w:r w:rsidRPr="00EB76CB">
                        <w:rPr>
                          <w:rFonts w:ascii="HG丸ｺﾞｼｯｸM-PRO" w:eastAsia="HG丸ｺﾞｼｯｸM-PRO" w:hAnsi="HG丸ｺﾞｼｯｸM-PRO"/>
                          <w:sz w:val="16"/>
                        </w:rPr>
                        <w:t>：9,154円</w:t>
                      </w:r>
                    </w:p>
                    <w:p w14:paraId="4D85CC6A" w14:textId="77777777" w:rsidR="00616A8D" w:rsidRPr="00EB76CB" w:rsidRDefault="00616A8D" w:rsidP="00616A8D">
                      <w:pPr>
                        <w:rPr>
                          <w:rFonts w:ascii="HG丸ｺﾞｼｯｸM-PRO" w:eastAsia="HG丸ｺﾞｼｯｸM-PRO" w:hAnsi="HG丸ｺﾞｼｯｸM-PRO"/>
                          <w:sz w:val="16"/>
                        </w:rPr>
                      </w:pPr>
                      <w:r w:rsidRPr="00EB76CB">
                        <w:rPr>
                          <w:rFonts w:ascii="HG丸ｺﾞｼｯｸM-PRO" w:eastAsia="HG丸ｺﾞｼｯｸM-PRO" w:hAnsi="HG丸ｺﾞｼｯｸM-PRO" w:hint="eastAsia"/>
                          <w:sz w:val="16"/>
                        </w:rPr>
                        <w:t>大阪</w:t>
                      </w:r>
                      <w:r w:rsidRPr="00EB76CB">
                        <w:rPr>
                          <w:rFonts w:ascii="HG丸ｺﾞｼｯｸM-PRO" w:eastAsia="HG丸ｺﾞｼｯｸM-PRO" w:hAnsi="HG丸ｺﾞｼｯｸM-PRO"/>
                          <w:sz w:val="16"/>
                        </w:rPr>
                        <w:t>：</w:t>
                      </w:r>
                      <w:r>
                        <w:rPr>
                          <w:rFonts w:ascii="HG丸ｺﾞｼｯｸM-PRO" w:eastAsia="HG丸ｺﾞｼｯｸM-PRO" w:hAnsi="HG丸ｺﾞｼｯｸM-PRO" w:hint="eastAsia"/>
                          <w:sz w:val="16"/>
                        </w:rPr>
                        <w:t>10,</w:t>
                      </w:r>
                      <w:r w:rsidRPr="00EB76CB">
                        <w:rPr>
                          <w:rFonts w:ascii="HG丸ｺﾞｼｯｸM-PRO" w:eastAsia="HG丸ｺﾞｼｯｸM-PRO" w:hAnsi="HG丸ｺﾞｼｯｸM-PRO"/>
                          <w:sz w:val="16"/>
                        </w:rPr>
                        <w:t>338円（</w:t>
                      </w:r>
                      <w:r w:rsidRPr="00EB76CB">
                        <w:rPr>
                          <w:rFonts w:ascii="HG丸ｺﾞｼｯｸM-PRO" w:eastAsia="HG丸ｺﾞｼｯｸM-PRO" w:hAnsi="HG丸ｺﾞｼｯｸM-PRO" w:hint="eastAsia"/>
                          <w:sz w:val="16"/>
                        </w:rPr>
                        <w:t>全国比112</w:t>
                      </w:r>
                      <w:r w:rsidRPr="00EB76CB">
                        <w:rPr>
                          <w:rFonts w:ascii="HG丸ｺﾞｼｯｸM-PRO" w:eastAsia="HG丸ｺﾞｼｯｸM-PRO" w:hAnsi="HG丸ｺﾞｼｯｸM-PRO"/>
                          <w:sz w:val="16"/>
                        </w:rPr>
                        <w:t>｡</w:t>
                      </w:r>
                      <w:r w:rsidRPr="00EB76CB">
                        <w:rPr>
                          <w:rFonts w:ascii="HG丸ｺﾞｼｯｸM-PRO" w:eastAsia="HG丸ｺﾞｼｯｸM-PRO" w:hAnsi="HG丸ｺﾞｼｯｸM-PRO" w:hint="eastAsia"/>
                          <w:sz w:val="16"/>
                        </w:rPr>
                        <w:t>9</w:t>
                      </w:r>
                      <w:r w:rsidRPr="00EB76CB">
                        <w:rPr>
                          <w:rFonts w:ascii="HG丸ｺﾞｼｯｸM-PRO" w:eastAsia="HG丸ｺﾞｼｯｸM-PRO" w:hAnsi="HG丸ｺﾞｼｯｸM-PRO"/>
                          <w:sz w:val="16"/>
                        </w:rPr>
                        <w:t>％）</w:t>
                      </w:r>
                    </w:p>
                  </w:txbxContent>
                </v:textbox>
              </v:shape>
            </w:pict>
          </mc:Fallback>
        </mc:AlternateContent>
      </w:r>
      <w:r w:rsidRPr="00616A8D">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2585984" behindDoc="0" locked="0" layoutInCell="1" allowOverlap="1" wp14:anchorId="6D0B8001" wp14:editId="6D3A9016">
                <wp:simplePos x="0" y="0"/>
                <wp:positionH relativeFrom="column">
                  <wp:posOffset>534670</wp:posOffset>
                </wp:positionH>
                <wp:positionV relativeFrom="paragraph">
                  <wp:posOffset>6985</wp:posOffset>
                </wp:positionV>
                <wp:extent cx="420736" cy="302930"/>
                <wp:effectExtent l="0" t="0" r="0" b="1905"/>
                <wp:wrapNone/>
                <wp:docPr id="54" name="テキスト ボックス 54"/>
                <wp:cNvGraphicFramePr/>
                <a:graphic xmlns:a="http://schemas.openxmlformats.org/drawingml/2006/main">
                  <a:graphicData uri="http://schemas.microsoft.com/office/word/2010/wordprocessingShape">
                    <wps:wsp>
                      <wps:cNvSpPr txBox="1"/>
                      <wps:spPr>
                        <a:xfrm>
                          <a:off x="0" y="0"/>
                          <a:ext cx="420736" cy="302930"/>
                        </a:xfrm>
                        <a:prstGeom prst="rect">
                          <a:avLst/>
                        </a:prstGeom>
                        <a:noFill/>
                        <a:ln w="6350">
                          <a:noFill/>
                        </a:ln>
                      </wps:spPr>
                      <wps:txbx>
                        <w:txbxContent>
                          <w:p w14:paraId="1537DC2F" w14:textId="77777777" w:rsidR="00616A8D" w:rsidRPr="00CE6A07" w:rsidRDefault="00616A8D" w:rsidP="00616A8D">
                            <w:pPr>
                              <w:rPr>
                                <w:sz w:val="10"/>
                              </w:rPr>
                            </w:pPr>
                            <w:r w:rsidRPr="00CE6A07">
                              <w:rPr>
                                <w:rFonts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8001" id="テキスト ボックス 54" o:spid="_x0000_s1093" type="#_x0000_t202" style="position:absolute;left:0;text-align:left;margin-left:42.1pt;margin-top:.55pt;width:33.15pt;height:23.8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" filled="f" stroked="f" strokeweight=".5pt">
                <v:textbox inset=",0,,0">
                  <w:txbxContent>
                    <w:p w14:paraId="1537DC2F" w14:textId="77777777" w:rsidR="00616A8D" w:rsidRPr="00CE6A07" w:rsidRDefault="00616A8D" w:rsidP="00616A8D">
                      <w:pPr>
                        <w:rPr>
                          <w:sz w:val="10"/>
                        </w:rPr>
                      </w:pPr>
                      <w:r w:rsidRPr="00CE6A07">
                        <w:rPr>
                          <w:rFonts w:hint="eastAsia"/>
                          <w:sz w:val="10"/>
                        </w:rPr>
                        <w:t>（円）</w:t>
                      </w:r>
                    </w:p>
                  </w:txbxContent>
                </v:textbox>
              </v:shape>
            </w:pict>
          </mc:Fallback>
        </mc:AlternateContent>
      </w:r>
      <w:r w:rsidRPr="00616A8D">
        <w:rPr>
          <w:rFonts w:ascii="HG丸ｺﾞｼｯｸM-PRO" w:eastAsia="HG丸ｺﾞｼｯｸM-PRO" w:hAnsi="HG丸ｺﾞｼｯｸM-PRO" w:hint="eastAsia"/>
          <w:b/>
        </w:rPr>
        <w:t xml:space="preserve">   </w:t>
      </w:r>
      <w:r w:rsidRPr="00616A8D">
        <w:rPr>
          <w:rFonts w:ascii="HG丸ｺﾞｼｯｸM-PRO" w:eastAsia="HG丸ｺﾞｼｯｸM-PRO" w:hAnsi="HG丸ｺﾞｼｯｸM-PRO"/>
          <w:b/>
          <w:noProof/>
        </w:rPr>
        <w:drawing>
          <wp:inline distT="0" distB="0" distL="0" distR="0" wp14:anchorId="7AB68138" wp14:editId="46882A78">
            <wp:extent cx="6041666" cy="2334682"/>
            <wp:effectExtent l="0" t="0" r="0" b="8890"/>
            <wp:docPr id="10365" name="図 1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73773" cy="2347089"/>
                    </a:xfrm>
                    <a:prstGeom prst="rect">
                      <a:avLst/>
                    </a:prstGeom>
                    <a:noFill/>
                    <a:ln>
                      <a:noFill/>
                    </a:ln>
                  </pic:spPr>
                </pic:pic>
              </a:graphicData>
            </a:graphic>
          </wp:inline>
        </w:drawing>
      </w:r>
    </w:p>
    <w:p w14:paraId="100775B7" w14:textId="77777777" w:rsidR="00616A8D" w:rsidRPr="00616A8D" w:rsidRDefault="00616A8D" w:rsidP="00616A8D">
      <w:pPr>
        <w:jc w:val="left"/>
        <w:rPr>
          <w:rFonts w:ascii="HG丸ｺﾞｼｯｸM-PRO" w:eastAsia="HG丸ｺﾞｼｯｸM-PRO" w:hAnsi="HG丸ｺﾞｼｯｸM-PRO"/>
          <w:b/>
        </w:rPr>
      </w:pPr>
      <w:r w:rsidRPr="00616A8D">
        <w:rPr>
          <w:rFonts w:ascii="ＭＳ ゴシック" w:eastAsia="ＭＳ ゴシック" w:hAnsi="ＭＳ ゴシック"/>
          <w:b/>
          <w:bCs/>
          <w:noProof/>
          <w:color w:val="0070C0"/>
          <w:kern w:val="36"/>
          <w:sz w:val="36"/>
          <w:szCs w:val="36"/>
          <w:u w:val="single"/>
        </w:rPr>
        <mc:AlternateContent>
          <mc:Choice Requires="wps">
            <w:drawing>
              <wp:anchor distT="0" distB="0" distL="114300" distR="114300" simplePos="0" relativeHeight="252587008" behindDoc="0" locked="0" layoutInCell="1" allowOverlap="1" wp14:anchorId="70D21170" wp14:editId="45F3D958">
                <wp:simplePos x="0" y="0"/>
                <wp:positionH relativeFrom="margin">
                  <wp:posOffset>2217324</wp:posOffset>
                </wp:positionH>
                <wp:positionV relativeFrom="paragraph">
                  <wp:posOffset>15348</wp:posOffset>
                </wp:positionV>
                <wp:extent cx="4218653" cy="266700"/>
                <wp:effectExtent l="0" t="0" r="0" b="0"/>
                <wp:wrapNone/>
                <wp:docPr id="19"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4218653" cy="266700"/>
                        </a:xfrm>
                        <a:prstGeom prst="rect">
                          <a:avLst/>
                        </a:prstGeom>
                        <a:noFill/>
                        <a:ln w="25400" cap="flat" cmpd="sng" algn="ctr">
                          <a:noFill/>
                          <a:prstDash val="solid"/>
                        </a:ln>
                        <a:effectLst/>
                      </wps:spPr>
                      <wps:txbx>
                        <w:txbxContent>
                          <w:p w14:paraId="6B1FC581" w14:textId="77777777" w:rsidR="00616A8D" w:rsidRDefault="00616A8D" w:rsidP="00616A8D">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国民</w:t>
                            </w:r>
                            <w:r>
                              <w:rPr>
                                <w:rFonts w:eastAsia="ＭＳ ゴシック" w:cstheme="minorBidi"/>
                                <w:color w:val="000000"/>
                                <w:sz w:val="16"/>
                                <w:szCs w:val="16"/>
                              </w:rPr>
                              <w:t>健康保険事業</w:t>
                            </w:r>
                            <w:r>
                              <w:rPr>
                                <w:rFonts w:eastAsia="ＭＳ ゴシック" w:cstheme="minorBidi" w:hint="eastAsia"/>
                                <w:color w:val="000000"/>
                                <w:sz w:val="16"/>
                                <w:szCs w:val="16"/>
                              </w:rPr>
                              <w:t>年報（令和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txbxContent>
                      </wps:txbx>
                      <wps:bodyPr wrap="square">
                        <a:noAutofit/>
                      </wps:bodyPr>
                    </wps:wsp>
                  </a:graphicData>
                </a:graphic>
                <wp14:sizeRelH relativeFrom="margin">
                  <wp14:pctWidth>0</wp14:pctWidth>
                </wp14:sizeRelH>
              </wp:anchor>
            </w:drawing>
          </mc:Choice>
          <mc:Fallback>
            <w:pict>
              <v:rect w14:anchorId="70D21170" id="_x0000_s1094" alt="タイトル: 出典　厚生労働省「平成27年度 国民医療費の概況」" style="position:absolute;margin-left:174.6pt;margin-top:1.2pt;width:332.2pt;height:21pt;z-index:252587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" filled="f" stroked="f" strokeweight="2pt">
                <v:textbox>
                  <w:txbxContent>
                    <w:p w14:paraId="6B1FC581" w14:textId="77777777" w:rsidR="00616A8D" w:rsidRDefault="00616A8D" w:rsidP="00616A8D">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国民</w:t>
                      </w:r>
                      <w:r>
                        <w:rPr>
                          <w:rFonts w:eastAsia="ＭＳ ゴシック" w:cstheme="minorBidi"/>
                          <w:color w:val="000000"/>
                          <w:sz w:val="16"/>
                          <w:szCs w:val="16"/>
                        </w:rPr>
                        <w:t>健康保険事業</w:t>
                      </w:r>
                      <w:r>
                        <w:rPr>
                          <w:rFonts w:eastAsia="ＭＳ ゴシック" w:cstheme="minorBidi" w:hint="eastAsia"/>
                          <w:color w:val="000000"/>
                          <w:sz w:val="16"/>
                          <w:szCs w:val="16"/>
                        </w:rPr>
                        <w:t>年報（令和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txbxContent>
                </v:textbox>
                <w10:wrap anchorx="margin"/>
              </v:rect>
            </w:pict>
          </mc:Fallback>
        </mc:AlternateContent>
      </w:r>
      <w:r w:rsidRPr="00616A8D">
        <w:rPr>
          <w:rFonts w:ascii="HG丸ｺﾞｼｯｸM-PRO" w:eastAsia="HG丸ｺﾞｼｯｸM-PRO" w:hAnsi="HG丸ｺﾞｼｯｸM-PRO" w:hint="eastAsia"/>
          <w:b/>
        </w:rPr>
        <w:t xml:space="preserve">　</w:t>
      </w:r>
      <w:r w:rsidRPr="00616A8D">
        <w:rPr>
          <w:rFonts w:ascii="ＭＳ ゴシック" w:eastAsia="ＭＳ ゴシック" w:hAnsi="ＭＳ ゴシック" w:hint="eastAsia"/>
          <w:bCs/>
          <w:noProof/>
          <w:color w:val="0070C0"/>
          <w:kern w:val="36"/>
          <w:sz w:val="36"/>
          <w:szCs w:val="36"/>
        </w:rPr>
        <w:t xml:space="preserve"> </w:t>
      </w:r>
    </w:p>
    <w:p w14:paraId="093BA4EE" w14:textId="77777777" w:rsidR="00616A8D" w:rsidRPr="00616A8D" w:rsidRDefault="00616A8D" w:rsidP="00616A8D">
      <w:pPr>
        <w:jc w:val="left"/>
        <w:rPr>
          <w:rFonts w:ascii="HG丸ｺﾞｼｯｸM-PRO" w:eastAsia="HG丸ｺﾞｼｯｸM-PRO" w:hAnsi="HG丸ｺﾞｼｯｸM-PRO"/>
          <w:b/>
        </w:rPr>
      </w:pPr>
    </w:p>
    <w:p w14:paraId="503301D2" w14:textId="77777777" w:rsidR="00616A8D" w:rsidRPr="00616A8D" w:rsidRDefault="00616A8D" w:rsidP="00616A8D">
      <w:pPr>
        <w:jc w:val="left"/>
        <w:rPr>
          <w:rFonts w:ascii="HG丸ｺﾞｼｯｸM-PRO" w:eastAsia="HG丸ｺﾞｼｯｸM-PRO" w:hAnsi="HG丸ｺﾞｼｯｸM-PRO"/>
          <w:b/>
        </w:rPr>
      </w:pPr>
    </w:p>
    <w:p w14:paraId="4FD9BA71" w14:textId="77777777" w:rsidR="00616A8D" w:rsidRPr="00616A8D" w:rsidRDefault="00616A8D" w:rsidP="00616A8D">
      <w:pPr>
        <w:jc w:val="left"/>
        <w:rPr>
          <w:rFonts w:ascii="HG丸ｺﾞｼｯｸM-PRO" w:eastAsia="HG丸ｺﾞｼｯｸM-PRO" w:hAnsi="HG丸ｺﾞｼｯｸM-PRO"/>
          <w:b/>
        </w:rPr>
      </w:pPr>
    </w:p>
    <w:p w14:paraId="6ED26321" w14:textId="77777777" w:rsidR="00616A8D" w:rsidRPr="00616A8D" w:rsidRDefault="00616A8D" w:rsidP="00616A8D">
      <w:pPr>
        <w:jc w:val="left"/>
        <w:rPr>
          <w:rFonts w:ascii="HG丸ｺﾞｼｯｸM-PRO" w:eastAsia="HG丸ｺﾞｼｯｸM-PRO" w:hAnsi="HG丸ｺﾞｼｯｸM-PRO"/>
          <w:b/>
        </w:rPr>
      </w:pPr>
    </w:p>
    <w:p w14:paraId="1831E047" w14:textId="77777777" w:rsidR="00616A8D" w:rsidRPr="00616A8D" w:rsidRDefault="00616A8D" w:rsidP="00616A8D">
      <w:pPr>
        <w:jc w:val="left"/>
        <w:rPr>
          <w:rFonts w:asciiTheme="majorEastAsia" w:eastAsiaTheme="majorEastAsia" w:hAnsiTheme="majorEastAsia" w:cstheme="minorBidi"/>
          <w:color w:val="000000" w:themeColor="text1"/>
          <w:sz w:val="20"/>
          <w:szCs w:val="22"/>
        </w:rPr>
      </w:pPr>
      <w:r w:rsidRPr="00616A8D">
        <w:rPr>
          <w:rFonts w:ascii="HG丸ｺﾞｼｯｸM-PRO" w:eastAsia="HG丸ｺﾞｼｯｸM-PRO" w:hAnsi="HG丸ｺﾞｼｯｸM-PRO" w:hint="eastAsia"/>
          <w:b/>
        </w:rPr>
        <w:t xml:space="preserve">　</w:t>
      </w:r>
      <w:r w:rsidRPr="00616A8D">
        <w:rPr>
          <w:rFonts w:asciiTheme="majorEastAsia" w:eastAsiaTheme="majorEastAsia" w:hAnsiTheme="majorEastAsia" w:cstheme="minorBidi" w:hint="eastAsia"/>
          <w:color w:val="000000" w:themeColor="text1"/>
          <w:sz w:val="20"/>
          <w:szCs w:val="22"/>
        </w:rPr>
        <w:t>図23</w:t>
      </w:r>
      <w:r w:rsidRPr="00616A8D">
        <w:rPr>
          <w:rFonts w:asciiTheme="majorEastAsia" w:eastAsiaTheme="majorEastAsia" w:hAnsiTheme="majorEastAsia" w:cstheme="minorBidi"/>
          <w:color w:val="000000" w:themeColor="text1"/>
          <w:sz w:val="20"/>
          <w:szCs w:val="22"/>
        </w:rPr>
        <w:t xml:space="preserve">　</w:t>
      </w:r>
      <w:r w:rsidRPr="00616A8D">
        <w:rPr>
          <w:rFonts w:asciiTheme="majorEastAsia" w:eastAsiaTheme="majorEastAsia" w:hAnsiTheme="majorEastAsia" w:cstheme="minorBidi" w:hint="eastAsia"/>
          <w:color w:val="000000" w:themeColor="text1"/>
          <w:sz w:val="20"/>
          <w:szCs w:val="22"/>
        </w:rPr>
        <w:t>療養費</w:t>
      </w:r>
      <w:r w:rsidRPr="00616A8D">
        <w:rPr>
          <w:rFonts w:asciiTheme="majorEastAsia" w:eastAsiaTheme="majorEastAsia" w:hAnsiTheme="majorEastAsia" w:cstheme="minorBidi"/>
          <w:color w:val="000000" w:themeColor="text1"/>
          <w:sz w:val="20"/>
          <w:szCs w:val="22"/>
        </w:rPr>
        <w:t>１件</w:t>
      </w:r>
      <w:r w:rsidRPr="00616A8D">
        <w:rPr>
          <w:rFonts w:asciiTheme="majorEastAsia" w:eastAsiaTheme="majorEastAsia" w:hAnsiTheme="majorEastAsia" w:cstheme="minorBidi" w:hint="eastAsia"/>
          <w:color w:val="000000" w:themeColor="text1"/>
          <w:sz w:val="20"/>
          <w:szCs w:val="22"/>
        </w:rPr>
        <w:t>当たり</w:t>
      </w:r>
      <w:r w:rsidRPr="00616A8D">
        <w:rPr>
          <w:rFonts w:asciiTheme="majorEastAsia" w:eastAsiaTheme="majorEastAsia" w:hAnsiTheme="majorEastAsia" w:cstheme="minorBidi"/>
          <w:color w:val="000000" w:themeColor="text1"/>
          <w:sz w:val="20"/>
          <w:szCs w:val="22"/>
        </w:rPr>
        <w:t>医療費（</w:t>
      </w:r>
      <w:r w:rsidRPr="00616A8D">
        <w:rPr>
          <w:rFonts w:asciiTheme="majorEastAsia" w:eastAsiaTheme="majorEastAsia" w:hAnsiTheme="majorEastAsia" w:cstheme="minorBidi" w:hint="eastAsia"/>
          <w:color w:val="000000" w:themeColor="text1"/>
          <w:sz w:val="20"/>
          <w:szCs w:val="22"/>
        </w:rPr>
        <w:t>後期</w:t>
      </w:r>
      <w:r w:rsidRPr="00616A8D">
        <w:rPr>
          <w:rFonts w:asciiTheme="majorEastAsia" w:eastAsiaTheme="majorEastAsia" w:hAnsiTheme="majorEastAsia" w:cstheme="minorBidi"/>
          <w:color w:val="000000" w:themeColor="text1"/>
          <w:sz w:val="20"/>
          <w:szCs w:val="22"/>
        </w:rPr>
        <w:t>高齢者医療制度）</w:t>
      </w:r>
    </w:p>
    <w:p w14:paraId="4C75BDDD" w14:textId="77777777" w:rsidR="00616A8D" w:rsidRPr="00616A8D" w:rsidRDefault="00616A8D" w:rsidP="00616A8D">
      <w:pPr>
        <w:jc w:val="left"/>
        <w:rPr>
          <w:rFonts w:ascii="HG丸ｺﾞｼｯｸM-PRO" w:eastAsia="HG丸ｺﾞｼｯｸM-PRO" w:hAnsi="HG丸ｺﾞｼｯｸM-PRO"/>
          <w:b/>
        </w:rPr>
      </w:pPr>
      <w:r w:rsidRPr="00616A8D">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2589056" behindDoc="0" locked="0" layoutInCell="1" allowOverlap="1" wp14:anchorId="36E5CEED" wp14:editId="2940184A">
                <wp:simplePos x="0" y="0"/>
                <wp:positionH relativeFrom="column">
                  <wp:posOffset>567690</wp:posOffset>
                </wp:positionH>
                <wp:positionV relativeFrom="paragraph">
                  <wp:posOffset>124460</wp:posOffset>
                </wp:positionV>
                <wp:extent cx="420736" cy="302930"/>
                <wp:effectExtent l="0" t="0" r="0" b="1905"/>
                <wp:wrapNone/>
                <wp:docPr id="10305" name="テキスト ボックス 10305"/>
                <wp:cNvGraphicFramePr/>
                <a:graphic xmlns:a="http://schemas.openxmlformats.org/drawingml/2006/main">
                  <a:graphicData uri="http://schemas.microsoft.com/office/word/2010/wordprocessingShape">
                    <wps:wsp>
                      <wps:cNvSpPr txBox="1"/>
                      <wps:spPr>
                        <a:xfrm>
                          <a:off x="0" y="0"/>
                          <a:ext cx="420736" cy="302930"/>
                        </a:xfrm>
                        <a:prstGeom prst="rect">
                          <a:avLst/>
                        </a:prstGeom>
                        <a:noFill/>
                        <a:ln w="6350">
                          <a:noFill/>
                        </a:ln>
                      </wps:spPr>
                      <wps:txbx>
                        <w:txbxContent>
                          <w:p w14:paraId="493D007C" w14:textId="77777777" w:rsidR="00616A8D" w:rsidRPr="00CE6A07" w:rsidRDefault="00616A8D" w:rsidP="00616A8D">
                            <w:pPr>
                              <w:rPr>
                                <w:sz w:val="10"/>
                              </w:rPr>
                            </w:pPr>
                            <w:r w:rsidRPr="00CE6A07">
                              <w:rPr>
                                <w:rFonts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5CEED" id="テキスト ボックス 10305" o:spid="_x0000_s1095" type="#_x0000_t202" style="position:absolute;margin-left:44.7pt;margin-top:9.8pt;width:33.15pt;height:23.8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" filled="f" stroked="f" strokeweight=".5pt">
                <v:textbox inset=",0,,0">
                  <w:txbxContent>
                    <w:p w14:paraId="493D007C" w14:textId="77777777" w:rsidR="00616A8D" w:rsidRPr="00CE6A07" w:rsidRDefault="00616A8D" w:rsidP="00616A8D">
                      <w:pPr>
                        <w:rPr>
                          <w:sz w:val="10"/>
                        </w:rPr>
                      </w:pPr>
                      <w:r w:rsidRPr="00CE6A07">
                        <w:rPr>
                          <w:rFonts w:hint="eastAsia"/>
                          <w:sz w:val="10"/>
                        </w:rPr>
                        <w:t>（円）</w:t>
                      </w:r>
                    </w:p>
                  </w:txbxContent>
                </v:textbox>
              </v:shape>
            </w:pict>
          </mc:Fallback>
        </mc:AlternateContent>
      </w:r>
      <w:r w:rsidRPr="00616A8D">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2588032" behindDoc="0" locked="0" layoutInCell="1" allowOverlap="1" wp14:anchorId="1AF09F95" wp14:editId="1C26E2A9">
                <wp:simplePos x="0" y="0"/>
                <wp:positionH relativeFrom="column">
                  <wp:posOffset>4141470</wp:posOffset>
                </wp:positionH>
                <wp:positionV relativeFrom="paragraph">
                  <wp:posOffset>173990</wp:posOffset>
                </wp:positionV>
                <wp:extent cx="2013687" cy="492760"/>
                <wp:effectExtent l="0" t="0" r="24765" b="21590"/>
                <wp:wrapNone/>
                <wp:docPr id="23" name="テキスト ボックス 23"/>
                <wp:cNvGraphicFramePr/>
                <a:graphic xmlns:a="http://schemas.openxmlformats.org/drawingml/2006/main">
                  <a:graphicData uri="http://schemas.microsoft.com/office/word/2010/wordprocessingShape">
                    <wps:wsp>
                      <wps:cNvSpPr txBox="1"/>
                      <wps:spPr>
                        <a:xfrm>
                          <a:off x="0" y="0"/>
                          <a:ext cx="2013687" cy="492760"/>
                        </a:xfrm>
                        <a:prstGeom prst="rect">
                          <a:avLst/>
                        </a:prstGeom>
                        <a:solidFill>
                          <a:sysClr val="window" lastClr="FFFFFF"/>
                        </a:solidFill>
                        <a:ln w="6350">
                          <a:solidFill>
                            <a:prstClr val="black"/>
                          </a:solidFill>
                        </a:ln>
                      </wps:spPr>
                      <wps:txbx>
                        <w:txbxContent>
                          <w:p w14:paraId="28267F68" w14:textId="77777777" w:rsidR="00616A8D" w:rsidRPr="005A34FE" w:rsidRDefault="00616A8D" w:rsidP="00616A8D">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全国</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15,344</w:t>
                            </w:r>
                            <w:r w:rsidRPr="005A34FE">
                              <w:rPr>
                                <w:rFonts w:ascii="HG丸ｺﾞｼｯｸM-PRO" w:eastAsia="HG丸ｺﾞｼｯｸM-PRO" w:hAnsi="HG丸ｺﾞｼｯｸM-PRO"/>
                                <w:sz w:val="16"/>
                              </w:rPr>
                              <w:t>円</w:t>
                            </w:r>
                          </w:p>
                          <w:p w14:paraId="67F29265" w14:textId="77777777" w:rsidR="00616A8D" w:rsidRPr="005A34FE" w:rsidRDefault="00616A8D" w:rsidP="00616A8D">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大阪</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16,489</w:t>
                            </w:r>
                            <w:r w:rsidRPr="005A34FE">
                              <w:rPr>
                                <w:rFonts w:ascii="HG丸ｺﾞｼｯｸM-PRO" w:eastAsia="HG丸ｺﾞｼｯｸM-PRO" w:hAnsi="HG丸ｺﾞｼｯｸM-PRO"/>
                                <w:sz w:val="16"/>
                              </w:rPr>
                              <w:t>円（</w:t>
                            </w:r>
                            <w:r w:rsidRPr="005A34FE">
                              <w:rPr>
                                <w:rFonts w:ascii="HG丸ｺﾞｼｯｸM-PRO" w:eastAsia="HG丸ｺﾞｼｯｸM-PRO" w:hAnsi="HG丸ｺﾞｼｯｸM-PRO" w:hint="eastAsia"/>
                                <w:sz w:val="16"/>
                              </w:rPr>
                              <w:t>全国比107</w:t>
                            </w:r>
                            <w:r w:rsidRPr="005A34FE">
                              <w:rPr>
                                <w:rFonts w:ascii="HG丸ｺﾞｼｯｸM-PRO" w:eastAsia="HG丸ｺﾞｼｯｸM-PRO" w:hAnsi="HG丸ｺﾞｼｯｸM-PRO"/>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09F95" id="テキスト ボックス 23" o:spid="_x0000_s1096" type="#_x0000_t202" style="position:absolute;margin-left:326.1pt;margin-top:13.7pt;width:158.55pt;height:38.8pt;z-index:2525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" fillcolor="window" strokeweight=".5pt">
                <v:textbox>
                  <w:txbxContent>
                    <w:p w14:paraId="28267F68" w14:textId="77777777" w:rsidR="00616A8D" w:rsidRPr="005A34FE" w:rsidRDefault="00616A8D" w:rsidP="00616A8D">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全国</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15,344</w:t>
                      </w:r>
                      <w:r w:rsidRPr="005A34FE">
                        <w:rPr>
                          <w:rFonts w:ascii="HG丸ｺﾞｼｯｸM-PRO" w:eastAsia="HG丸ｺﾞｼｯｸM-PRO" w:hAnsi="HG丸ｺﾞｼｯｸM-PRO"/>
                          <w:sz w:val="16"/>
                        </w:rPr>
                        <w:t>円</w:t>
                      </w:r>
                    </w:p>
                    <w:p w14:paraId="67F29265" w14:textId="77777777" w:rsidR="00616A8D" w:rsidRPr="005A34FE" w:rsidRDefault="00616A8D" w:rsidP="00616A8D">
                      <w:pPr>
                        <w:rPr>
                          <w:rFonts w:ascii="HG丸ｺﾞｼｯｸM-PRO" w:eastAsia="HG丸ｺﾞｼｯｸM-PRO" w:hAnsi="HG丸ｺﾞｼｯｸM-PRO"/>
                          <w:sz w:val="16"/>
                        </w:rPr>
                      </w:pPr>
                      <w:r w:rsidRPr="005A34FE">
                        <w:rPr>
                          <w:rFonts w:ascii="HG丸ｺﾞｼｯｸM-PRO" w:eastAsia="HG丸ｺﾞｼｯｸM-PRO" w:hAnsi="HG丸ｺﾞｼｯｸM-PRO" w:hint="eastAsia"/>
                          <w:sz w:val="16"/>
                        </w:rPr>
                        <w:t>大阪</w:t>
                      </w:r>
                      <w:r w:rsidRPr="005A34FE">
                        <w:rPr>
                          <w:rFonts w:ascii="HG丸ｺﾞｼｯｸM-PRO" w:eastAsia="HG丸ｺﾞｼｯｸM-PRO" w:hAnsi="HG丸ｺﾞｼｯｸM-PRO"/>
                          <w:sz w:val="16"/>
                        </w:rPr>
                        <w:t>：</w:t>
                      </w:r>
                      <w:r w:rsidRPr="005A34FE">
                        <w:rPr>
                          <w:rFonts w:ascii="HG丸ｺﾞｼｯｸM-PRO" w:eastAsia="HG丸ｺﾞｼｯｸM-PRO" w:hAnsi="HG丸ｺﾞｼｯｸM-PRO" w:hint="eastAsia"/>
                          <w:sz w:val="16"/>
                        </w:rPr>
                        <w:t>16,489</w:t>
                      </w:r>
                      <w:r w:rsidRPr="005A34FE">
                        <w:rPr>
                          <w:rFonts w:ascii="HG丸ｺﾞｼｯｸM-PRO" w:eastAsia="HG丸ｺﾞｼｯｸM-PRO" w:hAnsi="HG丸ｺﾞｼｯｸM-PRO"/>
                          <w:sz w:val="16"/>
                        </w:rPr>
                        <w:t>円（</w:t>
                      </w:r>
                      <w:r w:rsidRPr="005A34FE">
                        <w:rPr>
                          <w:rFonts w:ascii="HG丸ｺﾞｼｯｸM-PRO" w:eastAsia="HG丸ｺﾞｼｯｸM-PRO" w:hAnsi="HG丸ｺﾞｼｯｸM-PRO" w:hint="eastAsia"/>
                          <w:sz w:val="16"/>
                        </w:rPr>
                        <w:t>全国比107</w:t>
                      </w:r>
                      <w:r w:rsidRPr="005A34FE">
                        <w:rPr>
                          <w:rFonts w:ascii="HG丸ｺﾞｼｯｸM-PRO" w:eastAsia="HG丸ｺﾞｼｯｸM-PRO" w:hAnsi="HG丸ｺﾞｼｯｸM-PRO"/>
                          <w:sz w:val="16"/>
                        </w:rPr>
                        <w:t>｡5％）</w:t>
                      </w:r>
                    </w:p>
                  </w:txbxContent>
                </v:textbox>
              </v:shape>
            </w:pict>
          </mc:Fallback>
        </mc:AlternateContent>
      </w:r>
      <w:r w:rsidRPr="00616A8D">
        <w:rPr>
          <w:rFonts w:ascii="HG丸ｺﾞｼｯｸM-PRO" w:eastAsia="HG丸ｺﾞｼｯｸM-PRO" w:hAnsi="HG丸ｺﾞｼｯｸM-PRO" w:hint="eastAsia"/>
          <w:b/>
        </w:rPr>
        <w:t xml:space="preserve">　　</w:t>
      </w:r>
      <w:r w:rsidRPr="00616A8D">
        <w:rPr>
          <w:rFonts w:ascii="HG丸ｺﾞｼｯｸM-PRO" w:eastAsia="HG丸ｺﾞｼｯｸM-PRO" w:hAnsi="HG丸ｺﾞｼｯｸM-PRO"/>
          <w:b/>
          <w:noProof/>
        </w:rPr>
        <w:drawing>
          <wp:inline distT="0" distB="0" distL="0" distR="0" wp14:anchorId="1AD22478" wp14:editId="0ACDD67B">
            <wp:extent cx="5992560" cy="2863850"/>
            <wp:effectExtent l="0" t="0" r="8255" b="0"/>
            <wp:docPr id="10362" name="図 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03538" cy="2869096"/>
                    </a:xfrm>
                    <a:prstGeom prst="rect">
                      <a:avLst/>
                    </a:prstGeom>
                    <a:noFill/>
                    <a:ln>
                      <a:noFill/>
                    </a:ln>
                  </pic:spPr>
                </pic:pic>
              </a:graphicData>
            </a:graphic>
          </wp:inline>
        </w:drawing>
      </w:r>
    </w:p>
    <w:p w14:paraId="5C01985B" w14:textId="77777777" w:rsidR="00616A8D" w:rsidRPr="00616A8D" w:rsidRDefault="00616A8D" w:rsidP="00616A8D">
      <w:pPr>
        <w:jc w:val="left"/>
        <w:rPr>
          <w:rFonts w:ascii="HG丸ｺﾞｼｯｸM-PRO" w:eastAsia="HG丸ｺﾞｼｯｸM-PRO" w:hAnsi="HG丸ｺﾞｼｯｸM-PRO"/>
          <w:b/>
        </w:rPr>
      </w:pPr>
      <w:r w:rsidRPr="00616A8D">
        <w:rPr>
          <w:rFonts w:ascii="ＭＳ ゴシック" w:eastAsia="ＭＳ ゴシック" w:hAnsi="ＭＳ ゴシック"/>
          <w:b/>
          <w:bCs/>
          <w:noProof/>
          <w:color w:val="0070C0"/>
          <w:kern w:val="36"/>
          <w:sz w:val="36"/>
          <w:szCs w:val="36"/>
          <w:u w:val="single"/>
        </w:rPr>
        <mc:AlternateContent>
          <mc:Choice Requires="wps">
            <w:drawing>
              <wp:anchor distT="0" distB="0" distL="114300" distR="114300" simplePos="0" relativeHeight="252590080" behindDoc="0" locked="0" layoutInCell="1" allowOverlap="1" wp14:anchorId="15A9D9B8" wp14:editId="301221B1">
                <wp:simplePos x="0" y="0"/>
                <wp:positionH relativeFrom="margin">
                  <wp:posOffset>1915400</wp:posOffset>
                </wp:positionH>
                <wp:positionV relativeFrom="paragraph">
                  <wp:posOffset>6003</wp:posOffset>
                </wp:positionV>
                <wp:extent cx="4417060" cy="266700"/>
                <wp:effectExtent l="0" t="0" r="0" b="0"/>
                <wp:wrapNone/>
                <wp:docPr id="10308"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4417060" cy="266700"/>
                        </a:xfrm>
                        <a:prstGeom prst="rect">
                          <a:avLst/>
                        </a:prstGeom>
                        <a:noFill/>
                        <a:ln w="25400" cap="flat" cmpd="sng" algn="ctr">
                          <a:noFill/>
                          <a:prstDash val="solid"/>
                        </a:ln>
                        <a:effectLst/>
                      </wps:spPr>
                      <wps:txbx>
                        <w:txbxContent>
                          <w:p w14:paraId="3E56D10B" w14:textId="77777777" w:rsidR="00616A8D" w:rsidRDefault="00616A8D" w:rsidP="00616A8D">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txbxContent>
                      </wps:txbx>
                      <wps:bodyPr wrap="square">
                        <a:noAutofit/>
                      </wps:bodyPr>
                    </wps:wsp>
                  </a:graphicData>
                </a:graphic>
                <wp14:sizeRelH relativeFrom="margin">
                  <wp14:pctWidth>0</wp14:pctWidth>
                </wp14:sizeRelH>
              </wp:anchor>
            </w:drawing>
          </mc:Choice>
          <mc:Fallback>
            <w:pict>
              <v:rect w14:anchorId="15A9D9B8" id="_x0000_s1097" alt="タイトル: 出典　厚生労働省「平成27年度 国民医療費の概況」" style="position:absolute;margin-left:150.8pt;margin-top:.45pt;width:347.8pt;height:21pt;z-index:252590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" filled="f" stroked="f" strokeweight="2pt">
                <v:textbox>
                  <w:txbxContent>
                    <w:p w14:paraId="3E56D10B" w14:textId="77777777" w:rsidR="00616A8D" w:rsidRDefault="00616A8D" w:rsidP="00616A8D">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txbxContent>
                </v:textbox>
                <w10:wrap anchorx="margin"/>
              </v:rect>
            </w:pict>
          </mc:Fallback>
        </mc:AlternateContent>
      </w:r>
    </w:p>
    <w:p w14:paraId="443EC96E" w14:textId="77777777" w:rsidR="00616A8D" w:rsidRPr="00616A8D" w:rsidRDefault="00616A8D" w:rsidP="00616A8D">
      <w:pPr>
        <w:jc w:val="left"/>
        <w:rPr>
          <w:rFonts w:ascii="HG丸ｺﾞｼｯｸM-PRO" w:eastAsia="HG丸ｺﾞｼｯｸM-PRO" w:hAnsi="HG丸ｺﾞｼｯｸM-PRO"/>
          <w:b/>
        </w:rPr>
      </w:pPr>
    </w:p>
    <w:p w14:paraId="37C249CB" w14:textId="77777777" w:rsidR="00616A8D" w:rsidRPr="00616A8D" w:rsidRDefault="00616A8D" w:rsidP="00616A8D">
      <w:pPr>
        <w:jc w:val="left"/>
        <w:rPr>
          <w:rFonts w:ascii="HG丸ｺﾞｼｯｸM-PRO" w:eastAsia="HG丸ｺﾞｼｯｸM-PRO" w:hAnsi="HG丸ｺﾞｼｯｸM-PRO"/>
          <w:b/>
        </w:rPr>
      </w:pPr>
    </w:p>
    <w:p w14:paraId="3395B981" w14:textId="77777777" w:rsidR="00616A8D" w:rsidRPr="00616A8D" w:rsidRDefault="00616A8D" w:rsidP="00616A8D">
      <w:pPr>
        <w:jc w:val="left"/>
        <w:rPr>
          <w:rFonts w:ascii="HG丸ｺﾞｼｯｸM-PRO" w:eastAsia="HG丸ｺﾞｼｯｸM-PRO" w:hAnsi="HG丸ｺﾞｼｯｸM-PRO"/>
          <w:b/>
        </w:rPr>
      </w:pPr>
    </w:p>
    <w:p w14:paraId="018DD57D" w14:textId="203881D8" w:rsidR="00616A8D" w:rsidRDefault="00616A8D" w:rsidP="00616A8D">
      <w:pPr>
        <w:rPr>
          <w:rFonts w:ascii="HG丸ｺﾞｼｯｸM-PRO" w:eastAsia="HG丸ｺﾞｼｯｸM-PRO" w:hAnsi="HG丸ｺﾞｼｯｸM-PRO"/>
        </w:rPr>
      </w:pPr>
    </w:p>
    <w:p w14:paraId="13855FC8" w14:textId="77777777" w:rsidR="00616A8D" w:rsidRPr="00616A8D" w:rsidRDefault="00616A8D" w:rsidP="00616A8D">
      <w:pPr>
        <w:widowControl/>
        <w:ind w:leftChars="100" w:left="430" w:hangingChars="100" w:hanging="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lastRenderedPageBreak/>
        <w:t>○療養費の総医療費に占める割合は、国民健康保険、後期高齢者医療ともに全国で最も高い状況</w:t>
      </w:r>
    </w:p>
    <w:p w14:paraId="7EB841DC" w14:textId="77777777" w:rsidR="00616A8D" w:rsidRPr="00616A8D" w:rsidRDefault="00616A8D" w:rsidP="00616A8D">
      <w:pPr>
        <w:widowControl/>
        <w:ind w:leftChars="200" w:left="4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です。</w:t>
      </w:r>
    </w:p>
    <w:p w14:paraId="7DC39CB0" w14:textId="77777777" w:rsidR="00616A8D" w:rsidRPr="00616A8D" w:rsidRDefault="00616A8D" w:rsidP="00616A8D">
      <w:pPr>
        <w:ind w:left="200" w:hangingChars="100" w:hanging="200"/>
        <w:jc w:val="left"/>
        <w:rPr>
          <w:rFonts w:asciiTheme="majorEastAsia" w:eastAsiaTheme="majorEastAsia" w:hAnsiTheme="majorEastAsia" w:cstheme="minorBidi"/>
          <w:color w:val="000000" w:themeColor="text1"/>
          <w:sz w:val="20"/>
          <w:szCs w:val="22"/>
        </w:rPr>
      </w:pPr>
    </w:p>
    <w:p w14:paraId="545F113C" w14:textId="77777777" w:rsidR="00616A8D" w:rsidRPr="00616A8D" w:rsidRDefault="00616A8D" w:rsidP="00616A8D">
      <w:pPr>
        <w:ind w:firstLineChars="100" w:firstLine="200"/>
        <w:jc w:val="left"/>
        <w:rPr>
          <w:rFonts w:asciiTheme="majorEastAsia" w:eastAsiaTheme="majorEastAsia" w:hAnsiTheme="majorEastAsia" w:cstheme="minorBidi"/>
          <w:color w:val="000000" w:themeColor="text1"/>
          <w:sz w:val="20"/>
          <w:szCs w:val="22"/>
        </w:rPr>
      </w:pPr>
      <w:r w:rsidRPr="00616A8D">
        <w:rPr>
          <w:rFonts w:asciiTheme="majorEastAsia" w:eastAsiaTheme="majorEastAsia" w:hAnsiTheme="majorEastAsia" w:cstheme="minorBidi" w:hint="eastAsia"/>
          <w:color w:val="000000" w:themeColor="text1"/>
          <w:sz w:val="20"/>
          <w:szCs w:val="22"/>
        </w:rPr>
        <w:t>図24　療養費の総医療費に占める割合（国民健康保険制度）</w:t>
      </w:r>
    </w:p>
    <w:p w14:paraId="5E250A07" w14:textId="77777777" w:rsidR="00616A8D" w:rsidRPr="00616A8D" w:rsidRDefault="00616A8D" w:rsidP="00616A8D">
      <w:pPr>
        <w:jc w:val="left"/>
        <w:rPr>
          <w:rFonts w:ascii="HG丸ｺﾞｼｯｸM-PRO" w:eastAsia="HG丸ｺﾞｼｯｸM-PRO" w:hAnsi="HG丸ｺﾞｼｯｸM-PRO"/>
          <w:b/>
        </w:rPr>
      </w:pPr>
      <w:r w:rsidRPr="00616A8D">
        <w:rPr>
          <w:rFonts w:ascii="HG丸ｺﾞｼｯｸM-PRO" w:eastAsia="HG丸ｺﾞｼｯｸM-PRO" w:hAnsi="HG丸ｺﾞｼｯｸM-PRO" w:hint="eastAsia"/>
          <w:b/>
        </w:rPr>
        <w:t xml:space="preserve">　</w:t>
      </w:r>
      <w:r w:rsidRPr="00616A8D">
        <w:rPr>
          <w:rFonts w:ascii="HG丸ｺﾞｼｯｸM-PRO" w:eastAsia="HG丸ｺﾞｼｯｸM-PRO" w:hAnsi="HG丸ｺﾞｼｯｸM-PRO"/>
          <w:b/>
          <w:noProof/>
        </w:rPr>
        <w:drawing>
          <wp:inline distT="0" distB="0" distL="0" distR="0" wp14:anchorId="1DDCE459" wp14:editId="3E30E9A6">
            <wp:extent cx="5367655" cy="2786266"/>
            <wp:effectExtent l="0" t="0" r="4445" b="0"/>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6384" cy="2801179"/>
                    </a:xfrm>
                    <a:prstGeom prst="rect">
                      <a:avLst/>
                    </a:prstGeom>
                    <a:noFill/>
                    <a:ln>
                      <a:noFill/>
                    </a:ln>
                  </pic:spPr>
                </pic:pic>
              </a:graphicData>
            </a:graphic>
          </wp:inline>
        </w:drawing>
      </w:r>
    </w:p>
    <w:p w14:paraId="4DFEA993" w14:textId="77777777" w:rsidR="00616A8D" w:rsidRPr="00616A8D" w:rsidRDefault="00616A8D" w:rsidP="00616A8D">
      <w:pPr>
        <w:jc w:val="left"/>
        <w:rPr>
          <w:rFonts w:ascii="HG丸ｺﾞｼｯｸM-PRO" w:eastAsia="HG丸ｺﾞｼｯｸM-PRO" w:hAnsi="HG丸ｺﾞｼｯｸM-PRO"/>
          <w:b/>
        </w:rPr>
      </w:pPr>
      <w:r w:rsidRPr="00616A8D">
        <w:rPr>
          <w:rFonts w:ascii="ＭＳ ゴシック" w:eastAsia="ＭＳ ゴシック" w:hAnsi="ＭＳ ゴシック"/>
          <w:b/>
          <w:bCs/>
          <w:noProof/>
          <w:color w:val="0070C0"/>
          <w:kern w:val="36"/>
          <w:sz w:val="36"/>
          <w:szCs w:val="36"/>
          <w:u w:val="single"/>
        </w:rPr>
        <mc:AlternateContent>
          <mc:Choice Requires="wps">
            <w:drawing>
              <wp:anchor distT="0" distB="0" distL="114300" distR="114300" simplePos="0" relativeHeight="252599296" behindDoc="0" locked="0" layoutInCell="1" allowOverlap="1" wp14:anchorId="75804B6F" wp14:editId="55DAE220">
                <wp:simplePos x="0" y="0"/>
                <wp:positionH relativeFrom="margin">
                  <wp:posOffset>1699895</wp:posOffset>
                </wp:positionH>
                <wp:positionV relativeFrom="paragraph">
                  <wp:posOffset>12065</wp:posOffset>
                </wp:positionV>
                <wp:extent cx="3959943" cy="266700"/>
                <wp:effectExtent l="0" t="0" r="0" b="0"/>
                <wp:wrapNone/>
                <wp:docPr id="20"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3959943" cy="266700"/>
                        </a:xfrm>
                        <a:prstGeom prst="rect">
                          <a:avLst/>
                        </a:prstGeom>
                        <a:noFill/>
                        <a:ln w="25400" cap="flat" cmpd="sng" algn="ctr">
                          <a:noFill/>
                          <a:prstDash val="solid"/>
                        </a:ln>
                        <a:effectLst/>
                      </wps:spPr>
                      <wps:txbx>
                        <w:txbxContent>
                          <w:p w14:paraId="3863EA4F" w14:textId="77777777" w:rsidR="00616A8D" w:rsidRDefault="00616A8D" w:rsidP="00616A8D">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国民</w:t>
                            </w:r>
                            <w:r>
                              <w:rPr>
                                <w:rFonts w:eastAsia="ＭＳ ゴシック" w:cstheme="minorBidi"/>
                                <w:color w:val="000000"/>
                                <w:sz w:val="16"/>
                                <w:szCs w:val="16"/>
                              </w:rPr>
                              <w:t>健康保険事業</w:t>
                            </w:r>
                            <w:r>
                              <w:rPr>
                                <w:rFonts w:eastAsia="ＭＳ ゴシック" w:cstheme="minorBidi" w:hint="eastAsia"/>
                                <w:color w:val="000000"/>
                                <w:sz w:val="16"/>
                                <w:szCs w:val="16"/>
                              </w:rPr>
                              <w:t>年報（令和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txbxContent>
                      </wps:txbx>
                      <wps:bodyPr wrap="square">
                        <a:noAutofit/>
                      </wps:bodyPr>
                    </wps:wsp>
                  </a:graphicData>
                </a:graphic>
                <wp14:sizeRelH relativeFrom="margin">
                  <wp14:pctWidth>0</wp14:pctWidth>
                </wp14:sizeRelH>
              </wp:anchor>
            </w:drawing>
          </mc:Choice>
          <mc:Fallback>
            <w:pict>
              <v:rect w14:anchorId="75804B6F" id="_x0000_s1098" alt="タイトル: 出典　厚生労働省「平成27年度 国民医療費の概況」" style="position:absolute;margin-left:133.85pt;margin-top:.95pt;width:311.8pt;height:21pt;z-index:25259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" filled="f" stroked="f" strokeweight="2pt">
                <v:textbox>
                  <w:txbxContent>
                    <w:p w14:paraId="3863EA4F" w14:textId="77777777" w:rsidR="00616A8D" w:rsidRDefault="00616A8D" w:rsidP="00616A8D">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国民</w:t>
                      </w:r>
                      <w:r>
                        <w:rPr>
                          <w:rFonts w:eastAsia="ＭＳ ゴシック" w:cstheme="minorBidi"/>
                          <w:color w:val="000000"/>
                          <w:sz w:val="16"/>
                          <w:szCs w:val="16"/>
                        </w:rPr>
                        <w:t>健康保険事業</w:t>
                      </w:r>
                      <w:r>
                        <w:rPr>
                          <w:rFonts w:eastAsia="ＭＳ ゴシック" w:cstheme="minorBidi" w:hint="eastAsia"/>
                          <w:color w:val="000000"/>
                          <w:sz w:val="16"/>
                          <w:szCs w:val="16"/>
                        </w:rPr>
                        <w:t>年報（令和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txbxContent>
                </v:textbox>
                <w10:wrap anchorx="margin"/>
              </v:rect>
            </w:pict>
          </mc:Fallback>
        </mc:AlternateContent>
      </w:r>
    </w:p>
    <w:p w14:paraId="3DBC4FFC" w14:textId="77777777" w:rsidR="00616A8D" w:rsidRPr="00616A8D" w:rsidRDefault="00616A8D" w:rsidP="00616A8D">
      <w:pPr>
        <w:jc w:val="left"/>
        <w:rPr>
          <w:rFonts w:ascii="HG丸ｺﾞｼｯｸM-PRO" w:eastAsia="HG丸ｺﾞｼｯｸM-PRO" w:hAnsi="HG丸ｺﾞｼｯｸM-PRO"/>
          <w:b/>
        </w:rPr>
      </w:pPr>
    </w:p>
    <w:p w14:paraId="7C553961" w14:textId="77777777" w:rsidR="00616A8D" w:rsidRPr="00616A8D" w:rsidRDefault="00616A8D" w:rsidP="00616A8D">
      <w:pPr>
        <w:jc w:val="left"/>
        <w:rPr>
          <w:rFonts w:ascii="HG丸ｺﾞｼｯｸM-PRO" w:eastAsia="HG丸ｺﾞｼｯｸM-PRO" w:hAnsi="HG丸ｺﾞｼｯｸM-PRO"/>
          <w:b/>
        </w:rPr>
      </w:pPr>
    </w:p>
    <w:p w14:paraId="6C873F56" w14:textId="77777777" w:rsidR="00616A8D" w:rsidRPr="00616A8D" w:rsidRDefault="00616A8D" w:rsidP="00616A8D">
      <w:pPr>
        <w:ind w:firstLineChars="100" w:firstLine="200"/>
        <w:jc w:val="left"/>
        <w:rPr>
          <w:rFonts w:ascii="HG丸ｺﾞｼｯｸM-PRO" w:eastAsia="HG丸ｺﾞｼｯｸM-PRO" w:hAnsi="HG丸ｺﾞｼｯｸM-PRO"/>
          <w:b/>
        </w:rPr>
      </w:pPr>
      <w:r w:rsidRPr="00616A8D">
        <w:rPr>
          <w:rFonts w:asciiTheme="majorEastAsia" w:eastAsiaTheme="majorEastAsia" w:hAnsiTheme="majorEastAsia" w:cstheme="minorBidi" w:hint="eastAsia"/>
          <w:color w:val="000000" w:themeColor="text1"/>
          <w:sz w:val="20"/>
          <w:szCs w:val="22"/>
        </w:rPr>
        <w:t>図25</w:t>
      </w:r>
      <w:r w:rsidRPr="00616A8D">
        <w:rPr>
          <w:rFonts w:asciiTheme="majorEastAsia" w:eastAsiaTheme="majorEastAsia" w:hAnsiTheme="majorEastAsia" w:cstheme="minorBidi"/>
          <w:color w:val="000000" w:themeColor="text1"/>
          <w:sz w:val="20"/>
          <w:szCs w:val="22"/>
        </w:rPr>
        <w:t xml:space="preserve">　</w:t>
      </w:r>
      <w:r w:rsidRPr="00616A8D">
        <w:rPr>
          <w:rFonts w:asciiTheme="majorEastAsia" w:eastAsiaTheme="majorEastAsia" w:hAnsiTheme="majorEastAsia" w:cstheme="minorBidi" w:hint="eastAsia"/>
          <w:color w:val="000000" w:themeColor="text1"/>
          <w:sz w:val="20"/>
          <w:szCs w:val="22"/>
        </w:rPr>
        <w:t>療養費の総医療費に占める割合（後期高齢者医療制度）</w:t>
      </w:r>
    </w:p>
    <w:p w14:paraId="1B95C540" w14:textId="77777777" w:rsidR="00616A8D" w:rsidRPr="00616A8D" w:rsidRDefault="00616A8D" w:rsidP="00616A8D">
      <w:pPr>
        <w:jc w:val="left"/>
        <w:rPr>
          <w:rFonts w:ascii="HG丸ｺﾞｼｯｸM-PRO" w:eastAsia="HG丸ｺﾞｼｯｸM-PRO" w:hAnsi="HG丸ｺﾞｼｯｸM-PRO"/>
          <w:b/>
        </w:rPr>
      </w:pPr>
      <w:r w:rsidRPr="00616A8D">
        <w:rPr>
          <w:rFonts w:ascii="HG丸ｺﾞｼｯｸM-PRO" w:eastAsia="HG丸ｺﾞｼｯｸM-PRO" w:hAnsi="HG丸ｺﾞｼｯｸM-PRO" w:hint="eastAsia"/>
          <w:b/>
        </w:rPr>
        <w:t xml:space="preserve">　</w:t>
      </w:r>
      <w:r w:rsidRPr="00616A8D">
        <w:rPr>
          <w:rFonts w:ascii="HG丸ｺﾞｼｯｸM-PRO" w:eastAsia="HG丸ｺﾞｼｯｸM-PRO" w:hAnsi="HG丸ｺﾞｼｯｸM-PRO"/>
          <w:b/>
          <w:noProof/>
        </w:rPr>
        <w:drawing>
          <wp:inline distT="0" distB="0" distL="0" distR="0" wp14:anchorId="4921C8C1" wp14:editId="301F79DE">
            <wp:extent cx="5355593" cy="2806375"/>
            <wp:effectExtent l="0" t="0" r="0" b="0"/>
            <wp:docPr id="10367" name="図 1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64680" cy="2811137"/>
                    </a:xfrm>
                    <a:prstGeom prst="rect">
                      <a:avLst/>
                    </a:prstGeom>
                    <a:noFill/>
                    <a:ln>
                      <a:noFill/>
                    </a:ln>
                  </pic:spPr>
                </pic:pic>
              </a:graphicData>
            </a:graphic>
          </wp:inline>
        </w:drawing>
      </w:r>
    </w:p>
    <w:p w14:paraId="5BBCD73B" w14:textId="77777777" w:rsidR="00616A8D" w:rsidRPr="00616A8D" w:rsidRDefault="00616A8D" w:rsidP="00616A8D">
      <w:pPr>
        <w:jc w:val="left"/>
        <w:rPr>
          <w:rFonts w:ascii="HG丸ｺﾞｼｯｸM-PRO" w:eastAsia="HG丸ｺﾞｼｯｸM-PRO" w:hAnsi="HG丸ｺﾞｼｯｸM-PRO"/>
          <w:b/>
        </w:rPr>
      </w:pPr>
      <w:r w:rsidRPr="00616A8D">
        <w:rPr>
          <w:rFonts w:ascii="ＭＳ ゴシック" w:eastAsia="ＭＳ ゴシック" w:hAnsi="ＭＳ ゴシック"/>
          <w:b/>
          <w:bCs/>
          <w:noProof/>
          <w:color w:val="0070C0"/>
          <w:kern w:val="36"/>
          <w:sz w:val="36"/>
          <w:szCs w:val="36"/>
          <w:u w:val="single"/>
        </w:rPr>
        <mc:AlternateContent>
          <mc:Choice Requires="wps">
            <w:drawing>
              <wp:anchor distT="0" distB="0" distL="114300" distR="114300" simplePos="0" relativeHeight="252600320" behindDoc="0" locked="0" layoutInCell="1" allowOverlap="1" wp14:anchorId="429306C0" wp14:editId="1D76CA12">
                <wp:simplePos x="0" y="0"/>
                <wp:positionH relativeFrom="margin">
                  <wp:posOffset>1078074</wp:posOffset>
                </wp:positionH>
                <wp:positionV relativeFrom="paragraph">
                  <wp:posOffset>5068</wp:posOffset>
                </wp:positionV>
                <wp:extent cx="4546456" cy="266700"/>
                <wp:effectExtent l="0" t="0" r="0" b="0"/>
                <wp:wrapNone/>
                <wp:docPr id="21"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4546456" cy="266700"/>
                        </a:xfrm>
                        <a:prstGeom prst="rect">
                          <a:avLst/>
                        </a:prstGeom>
                        <a:noFill/>
                        <a:ln w="25400" cap="flat" cmpd="sng" algn="ctr">
                          <a:noFill/>
                          <a:prstDash val="solid"/>
                        </a:ln>
                        <a:effectLst/>
                      </wps:spPr>
                      <wps:txbx>
                        <w:txbxContent>
                          <w:p w14:paraId="3CF56F3D" w14:textId="77777777" w:rsidR="00616A8D" w:rsidRDefault="00616A8D" w:rsidP="00616A8D">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txbxContent>
                      </wps:txbx>
                      <wps:bodyPr wrap="square">
                        <a:noAutofit/>
                      </wps:bodyPr>
                    </wps:wsp>
                  </a:graphicData>
                </a:graphic>
                <wp14:sizeRelH relativeFrom="margin">
                  <wp14:pctWidth>0</wp14:pctWidth>
                </wp14:sizeRelH>
              </wp:anchor>
            </w:drawing>
          </mc:Choice>
          <mc:Fallback>
            <w:pict>
              <v:rect w14:anchorId="429306C0" id="_x0000_s1099" alt="タイトル: 出典　厚生労働省「平成27年度 国民医療費の概況」" style="position:absolute;margin-left:84.9pt;margin-top:.4pt;width:358pt;height:21pt;z-index:25260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" filled="f" stroked="f" strokeweight="2pt">
                <v:textbox>
                  <w:txbxContent>
                    <w:p w14:paraId="3CF56F3D" w14:textId="77777777" w:rsidR="00616A8D" w:rsidRDefault="00616A8D" w:rsidP="00616A8D">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txbxContent>
                </v:textbox>
                <w10:wrap anchorx="margin"/>
              </v:rect>
            </w:pict>
          </mc:Fallback>
        </mc:AlternateContent>
      </w:r>
    </w:p>
    <w:p w14:paraId="7699C800" w14:textId="77777777" w:rsidR="00616A8D" w:rsidRPr="00616A8D" w:rsidRDefault="00616A8D" w:rsidP="00616A8D">
      <w:pPr>
        <w:jc w:val="left"/>
        <w:rPr>
          <w:rFonts w:ascii="HG丸ｺﾞｼｯｸM-PRO" w:eastAsia="HG丸ｺﾞｼｯｸM-PRO" w:hAnsi="HG丸ｺﾞｼｯｸM-PRO"/>
          <w:b/>
        </w:rPr>
      </w:pPr>
    </w:p>
    <w:p w14:paraId="049A927A" w14:textId="77777777" w:rsidR="00616A8D" w:rsidRPr="00616A8D" w:rsidRDefault="00616A8D" w:rsidP="00616A8D">
      <w:pPr>
        <w:jc w:val="left"/>
        <w:rPr>
          <w:rFonts w:ascii="HG丸ｺﾞｼｯｸM-PRO" w:eastAsia="HG丸ｺﾞｼｯｸM-PRO" w:hAnsi="HG丸ｺﾞｼｯｸM-PRO"/>
          <w:b/>
        </w:rPr>
      </w:pPr>
    </w:p>
    <w:p w14:paraId="38F20A25" w14:textId="77777777" w:rsidR="00616A8D" w:rsidRPr="00616A8D" w:rsidRDefault="00616A8D" w:rsidP="00616A8D">
      <w:pPr>
        <w:jc w:val="left"/>
        <w:rPr>
          <w:rFonts w:ascii="HG丸ｺﾞｼｯｸM-PRO" w:eastAsia="HG丸ｺﾞｼｯｸM-PRO" w:hAnsi="HG丸ｺﾞｼｯｸM-PRO"/>
          <w:b/>
        </w:rPr>
      </w:pPr>
    </w:p>
    <w:p w14:paraId="387BED48" w14:textId="77777777" w:rsidR="00616A8D" w:rsidRPr="00616A8D" w:rsidRDefault="00616A8D" w:rsidP="00616A8D">
      <w:pPr>
        <w:jc w:val="left"/>
        <w:rPr>
          <w:rFonts w:ascii="HG丸ｺﾞｼｯｸM-PRO" w:eastAsia="HG丸ｺﾞｼｯｸM-PRO" w:hAnsi="HG丸ｺﾞｼｯｸM-PRO"/>
          <w:b/>
        </w:rPr>
      </w:pPr>
    </w:p>
    <w:p w14:paraId="054AB3B5" w14:textId="77777777" w:rsidR="00616A8D" w:rsidRPr="00616A8D" w:rsidRDefault="00616A8D" w:rsidP="00616A8D">
      <w:pPr>
        <w:jc w:val="left"/>
        <w:rPr>
          <w:rFonts w:ascii="HG丸ｺﾞｼｯｸM-PRO" w:eastAsia="HG丸ｺﾞｼｯｸM-PRO" w:hAnsi="HG丸ｺﾞｼｯｸM-PRO"/>
          <w:b/>
        </w:rPr>
      </w:pPr>
    </w:p>
    <w:p w14:paraId="32D9EE6C" w14:textId="037767C0" w:rsidR="00616A8D" w:rsidRDefault="00616A8D" w:rsidP="00616A8D">
      <w:pPr>
        <w:rPr>
          <w:rFonts w:ascii="HG丸ｺﾞｼｯｸM-PRO" w:eastAsia="HG丸ｺﾞｼｯｸM-PRO" w:hAnsi="HG丸ｺﾞｼｯｸM-PRO"/>
        </w:rPr>
      </w:pPr>
    </w:p>
    <w:p w14:paraId="5C42B725" w14:textId="77777777" w:rsidR="00894D4B" w:rsidRPr="00894D4B" w:rsidRDefault="00894D4B" w:rsidP="00894D4B">
      <w:pPr>
        <w:rPr>
          <w:rFonts w:ascii="ＭＳ ゴシック" w:eastAsia="ＭＳ ゴシック" w:hAnsi="ＭＳ ゴシック"/>
          <w:b/>
          <w:bCs/>
          <w:color w:val="0070C0"/>
          <w:kern w:val="36"/>
          <w:sz w:val="36"/>
          <w:szCs w:val="36"/>
          <w:u w:val="single"/>
          <w:lang w:val="x-none"/>
        </w:rPr>
      </w:pPr>
      <w:r w:rsidRPr="00894D4B">
        <w:rPr>
          <w:rFonts w:ascii="ＭＳ ゴシック" w:eastAsia="ＭＳ ゴシック" w:hAnsi="ＭＳ ゴシック" w:hint="eastAsia"/>
          <w:b/>
          <w:bCs/>
          <w:color w:val="0070C0"/>
          <w:kern w:val="36"/>
          <w:sz w:val="36"/>
          <w:szCs w:val="36"/>
          <w:u w:val="single"/>
          <w:lang w:val="x-none"/>
        </w:rPr>
        <w:lastRenderedPageBreak/>
        <w:t>３</w:t>
      </w:r>
      <w:r w:rsidRPr="00894D4B">
        <w:rPr>
          <w:rFonts w:ascii="ＭＳ ゴシック" w:eastAsia="ＭＳ ゴシック" w:hAnsi="ＭＳ ゴシック" w:hint="eastAsia"/>
          <w:b/>
          <w:bCs/>
          <w:color w:val="0070C0"/>
          <w:kern w:val="36"/>
          <w:sz w:val="36"/>
          <w:szCs w:val="36"/>
          <w:u w:val="single"/>
          <w:lang w:val="x-none" w:eastAsia="x-none"/>
        </w:rPr>
        <w:t>．</w:t>
      </w:r>
      <w:proofErr w:type="spellStart"/>
      <w:r w:rsidRPr="00894D4B">
        <w:rPr>
          <w:rFonts w:ascii="ＭＳ ゴシック" w:eastAsia="ＭＳ ゴシック" w:hAnsi="ＭＳ ゴシック" w:hint="eastAsia"/>
          <w:b/>
          <w:bCs/>
          <w:color w:val="0070C0"/>
          <w:kern w:val="36"/>
          <w:sz w:val="36"/>
          <w:szCs w:val="36"/>
          <w:u w:val="single"/>
          <w:lang w:val="x-none" w:eastAsia="x-none"/>
        </w:rPr>
        <w:t>生活習慣病の状況</w:t>
      </w:r>
      <w:proofErr w:type="spellEnd"/>
    </w:p>
    <w:p w14:paraId="0678FE08" w14:textId="77777777" w:rsidR="00894D4B" w:rsidRPr="00894D4B" w:rsidRDefault="00894D4B" w:rsidP="00894D4B">
      <w:pPr>
        <w:jc w:val="left"/>
        <w:rPr>
          <w:rFonts w:asciiTheme="majorEastAsia" w:eastAsiaTheme="majorEastAsia" w:hAnsiTheme="majorEastAsia" w:cstheme="minorBidi"/>
          <w:b/>
          <w:sz w:val="28"/>
        </w:rPr>
      </w:pPr>
      <w:r w:rsidRPr="00894D4B">
        <w:rPr>
          <w:rFonts w:asciiTheme="majorEastAsia" w:eastAsiaTheme="majorEastAsia" w:hAnsiTheme="majorEastAsia" w:cstheme="minorBidi"/>
          <w:b/>
          <w:noProof/>
          <w:sz w:val="28"/>
        </w:rPr>
        <mc:AlternateContent>
          <mc:Choice Requires="wps">
            <w:drawing>
              <wp:anchor distT="0" distB="0" distL="114300" distR="114300" simplePos="0" relativeHeight="252603392" behindDoc="0" locked="0" layoutInCell="1" allowOverlap="1" wp14:anchorId="06DDB4BC" wp14:editId="026B38D6">
                <wp:simplePos x="0" y="0"/>
                <wp:positionH relativeFrom="margin">
                  <wp:posOffset>86600</wp:posOffset>
                </wp:positionH>
                <wp:positionV relativeFrom="paragraph">
                  <wp:posOffset>104308</wp:posOffset>
                </wp:positionV>
                <wp:extent cx="6090189" cy="2543175"/>
                <wp:effectExtent l="0" t="0" r="6350" b="9525"/>
                <wp:wrapNone/>
                <wp:docPr id="24" name="テキスト ボックス 24"/>
                <wp:cNvGraphicFramePr/>
                <a:graphic xmlns:a="http://schemas.openxmlformats.org/drawingml/2006/main">
                  <a:graphicData uri="http://schemas.microsoft.com/office/word/2010/wordprocessingShape">
                    <wps:wsp>
                      <wps:cNvSpPr txBox="1"/>
                      <wps:spPr>
                        <a:xfrm>
                          <a:off x="0" y="0"/>
                          <a:ext cx="6090189" cy="2543175"/>
                        </a:xfrm>
                        <a:prstGeom prst="rect">
                          <a:avLst/>
                        </a:prstGeom>
                        <a:solidFill>
                          <a:sysClr val="window" lastClr="FFFFFF"/>
                        </a:solidFill>
                        <a:ln w="6350">
                          <a:noFill/>
                        </a:ln>
                      </wps:spPr>
                      <wps:txbx>
                        <w:txbxContent>
                          <w:p w14:paraId="610E1288" w14:textId="77777777" w:rsidR="00894D4B" w:rsidRPr="004D3323" w:rsidRDefault="00894D4B" w:rsidP="00894D4B">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脳血管疾患・心疾患の発症につながる高血圧や脂質異常症は、それぞれ自覚症状がないため未治療者が多い状況にあることから、保健指導の充実と早期治療による重症化予防の取組みが必要です。</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26、</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27</w:t>
                            </w:r>
                            <w:r>
                              <w:rPr>
                                <w:rFonts w:ascii="HG丸ｺﾞｼｯｸM-PRO" w:eastAsia="HG丸ｺﾞｼｯｸM-PRO" w:hAnsi="HG丸ｺﾞｼｯｸM-PRO" w:hint="eastAsia"/>
                                <w:sz w:val="22"/>
                              </w:rPr>
                              <w:t>】</w:t>
                            </w:r>
                          </w:p>
                          <w:p w14:paraId="73E9CCA9" w14:textId="77777777" w:rsidR="00894D4B" w:rsidRPr="004D3323" w:rsidRDefault="00894D4B" w:rsidP="00894D4B">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未治療者の割合が高い糖尿病は、未治療状態が長期にわたると、糖尿病性腎症などの合併症の発症リスクが高くなることから、疾患に対する理解促進と重症化予防に向けた継続的な治療等の取組み強化が重要です。</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30、図31、図32</w:t>
                            </w:r>
                            <w:r>
                              <w:rPr>
                                <w:rFonts w:ascii="HG丸ｺﾞｼｯｸM-PRO" w:eastAsia="HG丸ｺﾞｼｯｸM-PRO" w:hAnsi="HG丸ｺﾞｼｯｸM-PRO" w:hint="eastAsia"/>
                                <w:sz w:val="22"/>
                              </w:rPr>
                              <w:t>】</w:t>
                            </w:r>
                          </w:p>
                          <w:p w14:paraId="6B5D66C1" w14:textId="77777777" w:rsidR="00894D4B" w:rsidRPr="004D3323" w:rsidRDefault="00894D4B" w:rsidP="00894D4B">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メタボリックシンドロームは、生活習慣病の発症リスクが高くなることから、</w:t>
                            </w:r>
                            <w:r w:rsidRPr="00425D66">
                              <w:rPr>
                                <w:rFonts w:ascii="HG丸ｺﾞｼｯｸM-PRO" w:eastAsia="HG丸ｺﾞｼｯｸM-PRO" w:hAnsi="HG丸ｺﾞｼｯｸM-PRO" w:hint="eastAsia"/>
                                <w:sz w:val="22"/>
                              </w:rPr>
                              <w:t>ライフコースアプローチ</w:t>
                            </w:r>
                            <w:r w:rsidRPr="00425D66">
                              <w:rPr>
                                <w:rFonts w:ascii="HG丸ｺﾞｼｯｸM-PRO" w:eastAsia="HG丸ｺﾞｼｯｸM-PRO" w:hAnsi="HG丸ｺﾞｼｯｸM-PRO"/>
                                <w:sz w:val="22"/>
                              </w:rPr>
                              <w:t>の観点から、</w:t>
                            </w:r>
                            <w:r w:rsidRPr="00425D66">
                              <w:rPr>
                                <w:rFonts w:ascii="HG丸ｺﾞｼｯｸM-PRO" w:eastAsia="HG丸ｺﾞｼｯｸM-PRO" w:hAnsi="HG丸ｺﾞｼｯｸM-PRO" w:hint="eastAsia"/>
                                <w:sz w:val="22"/>
                              </w:rPr>
                              <w:t>若い世代からの生活習慣の改善や保健指導を通じた必</w:t>
                            </w:r>
                            <w:r w:rsidRPr="004D3323">
                              <w:rPr>
                                <w:rFonts w:ascii="HG丸ｺﾞｼｯｸM-PRO" w:eastAsia="HG丸ｺﾞｼｯｸM-PRO" w:hAnsi="HG丸ｺﾞｼｯｸM-PRO" w:hint="eastAsia"/>
                                <w:sz w:val="22"/>
                              </w:rPr>
                              <w:t>要な治療継続等の取組みが必要です。</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3</w:t>
                            </w:r>
                            <w:r>
                              <w:rPr>
                                <w:rFonts w:ascii="HG丸ｺﾞｼｯｸM-PRO" w:eastAsia="HG丸ｺﾞｼｯｸM-PRO" w:hAnsi="HG丸ｺﾞｼｯｸM-PRO" w:hint="eastAsia"/>
                                <w:sz w:val="22"/>
                              </w:rPr>
                              <w:t>3】</w:t>
                            </w:r>
                          </w:p>
                          <w:p w14:paraId="793BE196" w14:textId="77777777" w:rsidR="00894D4B" w:rsidRPr="00C25AC6" w:rsidRDefault="00894D4B" w:rsidP="00894D4B">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がん検診の受診率は全国より低く、がん検診・精密検査の受診率を高め、早期発見・早期</w:t>
                            </w:r>
                            <w:r w:rsidRPr="00C25AC6">
                              <w:rPr>
                                <w:rFonts w:ascii="HG丸ｺﾞｼｯｸM-PRO" w:eastAsia="HG丸ｺﾞｼｯｸM-PRO" w:hAnsi="HG丸ｺﾞｼｯｸM-PRO" w:hint="eastAsia"/>
                                <w:sz w:val="22"/>
                              </w:rPr>
                              <w:t>治療へつなげていくことが必要です。</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34、</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35</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図36</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図37</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図38</w:t>
                            </w:r>
                            <w:r>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B4BC" id="テキスト ボックス 24" o:spid="_x0000_s1100" type="#_x0000_t202" style="position:absolute;margin-left:6.8pt;margin-top:8.2pt;width:479.55pt;height:200.25pt;z-index:25260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" fillcolor="window" stroked="f" strokeweight=".5pt">
                <v:textbox>
                  <w:txbxContent>
                    <w:p w14:paraId="610E1288" w14:textId="77777777" w:rsidR="00894D4B" w:rsidRPr="004D3323" w:rsidRDefault="00894D4B" w:rsidP="00894D4B">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脳血管疾患・心疾患の発症につながる高血圧や脂質異常症は、それぞれ自覚症状がないため未治療者が多い状況にあることから、保健指導の充実と早期治療による重症化予防の取組みが必要です。</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26、</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27</w:t>
                      </w:r>
                      <w:r>
                        <w:rPr>
                          <w:rFonts w:ascii="HG丸ｺﾞｼｯｸM-PRO" w:eastAsia="HG丸ｺﾞｼｯｸM-PRO" w:hAnsi="HG丸ｺﾞｼｯｸM-PRO" w:hint="eastAsia"/>
                          <w:sz w:val="22"/>
                        </w:rPr>
                        <w:t>】</w:t>
                      </w:r>
                    </w:p>
                    <w:p w14:paraId="73E9CCA9" w14:textId="77777777" w:rsidR="00894D4B" w:rsidRPr="004D3323" w:rsidRDefault="00894D4B" w:rsidP="00894D4B">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未治療者の割合が高い糖尿病は、未治療状態が長期にわたると、糖尿病性腎症などの合併症の発症リスクが高くなることから、疾患に対する理解促進と重症化予防に向けた継続的な治療等の取組み強化が重要です。</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30、図31、図32</w:t>
                      </w:r>
                      <w:r>
                        <w:rPr>
                          <w:rFonts w:ascii="HG丸ｺﾞｼｯｸM-PRO" w:eastAsia="HG丸ｺﾞｼｯｸM-PRO" w:hAnsi="HG丸ｺﾞｼｯｸM-PRO" w:hint="eastAsia"/>
                          <w:sz w:val="22"/>
                        </w:rPr>
                        <w:t>】</w:t>
                      </w:r>
                    </w:p>
                    <w:p w14:paraId="6B5D66C1" w14:textId="77777777" w:rsidR="00894D4B" w:rsidRPr="004D3323" w:rsidRDefault="00894D4B" w:rsidP="00894D4B">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メタボリックシンドロームは、生活習慣病の発症リスクが高くなることから、</w:t>
                      </w:r>
                      <w:r w:rsidRPr="00425D66">
                        <w:rPr>
                          <w:rFonts w:ascii="HG丸ｺﾞｼｯｸM-PRO" w:eastAsia="HG丸ｺﾞｼｯｸM-PRO" w:hAnsi="HG丸ｺﾞｼｯｸM-PRO" w:hint="eastAsia"/>
                          <w:sz w:val="22"/>
                        </w:rPr>
                        <w:t>ライフコースアプローチ</w:t>
                      </w:r>
                      <w:r w:rsidRPr="00425D66">
                        <w:rPr>
                          <w:rFonts w:ascii="HG丸ｺﾞｼｯｸM-PRO" w:eastAsia="HG丸ｺﾞｼｯｸM-PRO" w:hAnsi="HG丸ｺﾞｼｯｸM-PRO"/>
                          <w:sz w:val="22"/>
                        </w:rPr>
                        <w:t>の観点から、</w:t>
                      </w:r>
                      <w:r w:rsidRPr="00425D66">
                        <w:rPr>
                          <w:rFonts w:ascii="HG丸ｺﾞｼｯｸM-PRO" w:eastAsia="HG丸ｺﾞｼｯｸM-PRO" w:hAnsi="HG丸ｺﾞｼｯｸM-PRO" w:hint="eastAsia"/>
                          <w:sz w:val="22"/>
                        </w:rPr>
                        <w:t>若い世代からの生活習慣の改善や保健指導を通じた必</w:t>
                      </w:r>
                      <w:r w:rsidRPr="004D3323">
                        <w:rPr>
                          <w:rFonts w:ascii="HG丸ｺﾞｼｯｸM-PRO" w:eastAsia="HG丸ｺﾞｼｯｸM-PRO" w:hAnsi="HG丸ｺﾞｼｯｸM-PRO" w:hint="eastAsia"/>
                          <w:sz w:val="22"/>
                        </w:rPr>
                        <w:t>要な治療継続等の取組みが必要です。</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3</w:t>
                      </w:r>
                      <w:r>
                        <w:rPr>
                          <w:rFonts w:ascii="HG丸ｺﾞｼｯｸM-PRO" w:eastAsia="HG丸ｺﾞｼｯｸM-PRO" w:hAnsi="HG丸ｺﾞｼｯｸM-PRO" w:hint="eastAsia"/>
                          <w:sz w:val="22"/>
                        </w:rPr>
                        <w:t>3】</w:t>
                      </w:r>
                    </w:p>
                    <w:p w14:paraId="793BE196" w14:textId="77777777" w:rsidR="00894D4B" w:rsidRPr="00C25AC6" w:rsidRDefault="00894D4B" w:rsidP="00894D4B">
                      <w:pPr>
                        <w:ind w:left="22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がん検診の受診率は全国より低く、がん検診・精密検査の受診率を高め、早期発見・早期</w:t>
                      </w:r>
                      <w:r w:rsidRPr="00C25AC6">
                        <w:rPr>
                          <w:rFonts w:ascii="HG丸ｺﾞｼｯｸM-PRO" w:eastAsia="HG丸ｺﾞｼｯｸM-PRO" w:hAnsi="HG丸ｺﾞｼｯｸM-PRO" w:hint="eastAsia"/>
                          <w:sz w:val="22"/>
                        </w:rPr>
                        <w:t>治療へつなげていくことが必要です。</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34、</w:t>
                      </w:r>
                      <w:r>
                        <w:rPr>
                          <w:rFonts w:ascii="HG丸ｺﾞｼｯｸM-PRO" w:eastAsia="HG丸ｺﾞｼｯｸM-PRO" w:hAnsi="HG丸ｺﾞｼｯｸM-PRO" w:hint="eastAsia"/>
                          <w:sz w:val="22"/>
                        </w:rPr>
                        <w:t>図</w:t>
                      </w:r>
                      <w:r>
                        <w:rPr>
                          <w:rFonts w:ascii="HG丸ｺﾞｼｯｸM-PRO" w:eastAsia="HG丸ｺﾞｼｯｸM-PRO" w:hAnsi="HG丸ｺﾞｼｯｸM-PRO"/>
                          <w:sz w:val="22"/>
                        </w:rPr>
                        <w:t>35</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図36</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図37</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図38</w:t>
                      </w:r>
                      <w:r>
                        <w:rPr>
                          <w:rFonts w:ascii="HG丸ｺﾞｼｯｸM-PRO" w:eastAsia="HG丸ｺﾞｼｯｸM-PRO" w:hAnsi="HG丸ｺﾞｼｯｸM-PRO" w:hint="eastAsia"/>
                          <w:sz w:val="22"/>
                        </w:rPr>
                        <w:t>】</w:t>
                      </w:r>
                    </w:p>
                  </w:txbxContent>
                </v:textbox>
                <w10:wrap anchorx="margin"/>
              </v:shape>
            </w:pict>
          </mc:Fallback>
        </mc:AlternateContent>
      </w:r>
      <w:r w:rsidRPr="00894D4B">
        <w:rPr>
          <w:rFonts w:asciiTheme="majorEastAsia" w:eastAsiaTheme="majorEastAsia" w:hAnsiTheme="majorEastAsia" w:cstheme="minorBidi"/>
          <w:b/>
          <w:noProof/>
          <w:sz w:val="28"/>
        </w:rPr>
        <mc:AlternateContent>
          <mc:Choice Requires="wps">
            <w:drawing>
              <wp:anchor distT="0" distB="0" distL="114300" distR="114300" simplePos="0" relativeHeight="252604416" behindDoc="0" locked="0" layoutInCell="1" allowOverlap="1" wp14:anchorId="6670277B" wp14:editId="77A78D4C">
                <wp:simplePos x="0" y="0"/>
                <wp:positionH relativeFrom="margin">
                  <wp:align>left</wp:align>
                </wp:positionH>
                <wp:positionV relativeFrom="paragraph">
                  <wp:posOffset>26670</wp:posOffset>
                </wp:positionV>
                <wp:extent cx="6313170" cy="2619375"/>
                <wp:effectExtent l="0" t="0" r="11430" b="28575"/>
                <wp:wrapNone/>
                <wp:docPr id="26" name="角丸四角形 26"/>
                <wp:cNvGraphicFramePr/>
                <a:graphic xmlns:a="http://schemas.openxmlformats.org/drawingml/2006/main">
                  <a:graphicData uri="http://schemas.microsoft.com/office/word/2010/wordprocessingShape">
                    <wps:wsp>
                      <wps:cNvSpPr/>
                      <wps:spPr>
                        <a:xfrm>
                          <a:off x="0" y="0"/>
                          <a:ext cx="6313170" cy="2619375"/>
                        </a:xfrm>
                        <a:prstGeom prst="roundRect">
                          <a:avLst>
                            <a:gd name="adj" fmla="val 413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8922F" id="角丸四角形 26" o:spid="_x0000_s1026" style="position:absolute;left:0;text-align:left;margin-left:0;margin-top:2.1pt;width:497.1pt;height:206.25pt;z-index:25260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" filled="f" strokecolor="#385d8a" strokeweight="2pt">
                <w10:wrap anchorx="margin"/>
              </v:roundrect>
            </w:pict>
          </mc:Fallback>
        </mc:AlternateContent>
      </w:r>
    </w:p>
    <w:p w14:paraId="6AB6287C" w14:textId="77777777" w:rsidR="00894D4B" w:rsidRPr="00894D4B" w:rsidRDefault="00894D4B" w:rsidP="00894D4B">
      <w:pPr>
        <w:jc w:val="left"/>
        <w:rPr>
          <w:rFonts w:asciiTheme="majorEastAsia" w:eastAsiaTheme="majorEastAsia" w:hAnsiTheme="majorEastAsia" w:cstheme="minorBidi"/>
          <w:b/>
          <w:sz w:val="28"/>
        </w:rPr>
      </w:pPr>
    </w:p>
    <w:p w14:paraId="693C03FF" w14:textId="77777777" w:rsidR="00894D4B" w:rsidRPr="00894D4B" w:rsidRDefault="00894D4B" w:rsidP="00894D4B">
      <w:pPr>
        <w:jc w:val="left"/>
        <w:rPr>
          <w:rFonts w:asciiTheme="majorEastAsia" w:eastAsiaTheme="majorEastAsia" w:hAnsiTheme="majorEastAsia" w:cstheme="minorBidi"/>
          <w:b/>
          <w:sz w:val="28"/>
        </w:rPr>
      </w:pPr>
    </w:p>
    <w:p w14:paraId="3E723D81" w14:textId="77777777" w:rsidR="00894D4B" w:rsidRPr="00894D4B" w:rsidRDefault="00894D4B" w:rsidP="00894D4B">
      <w:pPr>
        <w:jc w:val="left"/>
        <w:rPr>
          <w:rFonts w:asciiTheme="majorEastAsia" w:eastAsiaTheme="majorEastAsia" w:hAnsiTheme="majorEastAsia" w:cstheme="minorBidi"/>
          <w:b/>
          <w:sz w:val="28"/>
        </w:rPr>
      </w:pPr>
    </w:p>
    <w:p w14:paraId="3FAE5EF8" w14:textId="77777777" w:rsidR="00894D4B" w:rsidRPr="00894D4B" w:rsidRDefault="00894D4B" w:rsidP="00894D4B">
      <w:pPr>
        <w:jc w:val="left"/>
        <w:rPr>
          <w:rFonts w:asciiTheme="majorEastAsia" w:eastAsiaTheme="majorEastAsia" w:hAnsiTheme="majorEastAsia" w:cstheme="minorBidi"/>
          <w:b/>
          <w:sz w:val="28"/>
        </w:rPr>
      </w:pPr>
    </w:p>
    <w:p w14:paraId="1F7E3985" w14:textId="77777777" w:rsidR="00894D4B" w:rsidRPr="00894D4B" w:rsidRDefault="00894D4B" w:rsidP="00894D4B">
      <w:pPr>
        <w:jc w:val="left"/>
        <w:rPr>
          <w:rFonts w:asciiTheme="majorEastAsia" w:eastAsiaTheme="majorEastAsia" w:hAnsiTheme="majorEastAsia" w:cstheme="minorBidi"/>
          <w:b/>
          <w:sz w:val="28"/>
        </w:rPr>
      </w:pPr>
    </w:p>
    <w:p w14:paraId="48716C99" w14:textId="77777777" w:rsidR="00894D4B" w:rsidRPr="00894D4B" w:rsidRDefault="00894D4B" w:rsidP="00894D4B">
      <w:pPr>
        <w:jc w:val="left"/>
        <w:rPr>
          <w:rFonts w:asciiTheme="majorEastAsia" w:eastAsiaTheme="majorEastAsia" w:hAnsiTheme="majorEastAsia" w:cstheme="minorBidi"/>
          <w:b/>
          <w:sz w:val="28"/>
        </w:rPr>
      </w:pPr>
    </w:p>
    <w:p w14:paraId="425FF5C9" w14:textId="77777777" w:rsidR="00894D4B" w:rsidRPr="00894D4B" w:rsidRDefault="00894D4B" w:rsidP="00894D4B">
      <w:pPr>
        <w:jc w:val="left"/>
        <w:rPr>
          <w:rFonts w:asciiTheme="majorEastAsia" w:eastAsiaTheme="majorEastAsia" w:hAnsiTheme="majorEastAsia" w:cstheme="minorBidi"/>
          <w:b/>
          <w:sz w:val="28"/>
        </w:rPr>
      </w:pPr>
      <w:r w:rsidRPr="00894D4B">
        <w:rPr>
          <w:rFonts w:asciiTheme="majorEastAsia" w:eastAsiaTheme="majorEastAsia" w:hAnsiTheme="majorEastAsia" w:cstheme="minorBidi" w:hint="eastAsia"/>
          <w:b/>
          <w:sz w:val="28"/>
        </w:rPr>
        <w:t>（１）生活習慣病の状況</w:t>
      </w:r>
    </w:p>
    <w:p w14:paraId="7664EF71" w14:textId="77777777" w:rsidR="00894D4B" w:rsidRPr="00894D4B" w:rsidRDefault="00894D4B" w:rsidP="00894D4B">
      <w:pPr>
        <w:keepNext/>
        <w:ind w:firstLineChars="100" w:firstLine="241"/>
        <w:outlineLvl w:val="2"/>
        <w:rPr>
          <w:rFonts w:asciiTheme="majorHAnsi" w:eastAsiaTheme="majorEastAsia" w:hAnsiTheme="majorHAnsi" w:cstheme="majorBidi"/>
        </w:rPr>
      </w:pPr>
      <w:bookmarkStart w:id="1" w:name="_Toc510088949"/>
      <w:r w:rsidRPr="00894D4B">
        <w:rPr>
          <w:rFonts w:asciiTheme="majorEastAsia" w:eastAsiaTheme="majorEastAsia" w:hAnsiTheme="majorEastAsia" w:cstheme="minorBidi" w:hint="eastAsia"/>
          <w:b/>
          <w:sz w:val="24"/>
        </w:rPr>
        <w:t>（ア）高血圧</w:t>
      </w:r>
    </w:p>
    <w:p w14:paraId="1942B093"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○収縮期（最高）血圧の平均値をみると、男女ともに全国よりやや低い状況です。</w:t>
      </w:r>
    </w:p>
    <w:p w14:paraId="2E7CA7E2"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高血圧は、自覚症状がないため、健診で要治療を指摘されても、必要な保健指導や治療を受けない者が多いが、必要な保健指導や治療を受けず、または治療を中断することにより、脳血管疾患や心疾患など、より重篤な生活習慣病の発症につながるため、若い世代から、予防や適切な治療継続に取り組むことが必要です。</w:t>
      </w:r>
    </w:p>
    <w:p w14:paraId="7F415094"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p>
    <w:p w14:paraId="07BD48E9" w14:textId="77777777" w:rsidR="00894D4B" w:rsidRPr="00894D4B" w:rsidRDefault="00894D4B" w:rsidP="00894D4B">
      <w:pPr>
        <w:ind w:firstLineChars="100" w:firstLine="220"/>
        <w:jc w:val="left"/>
        <w:rPr>
          <w:rFonts w:ascii="HG丸ｺﾞｼｯｸM-PRO" w:eastAsia="HG丸ｺﾞｼｯｸM-PRO" w:hAnsi="HG丸ｺﾞｼｯｸM-PRO"/>
          <w:b/>
        </w:rPr>
      </w:pPr>
      <w:r w:rsidRPr="00894D4B">
        <w:rPr>
          <w:rFonts w:ascii="HG丸ｺﾞｼｯｸM-PRO" w:eastAsia="HG丸ｺﾞｼｯｸM-PRO" w:hAnsi="HG丸ｺﾞｼｯｸM-PRO" w:hint="eastAsia"/>
          <w:sz w:val="22"/>
        </w:rPr>
        <w:t xml:space="preserve">　　</w:t>
      </w:r>
      <w:r w:rsidRPr="00894D4B">
        <w:rPr>
          <w:rFonts w:asciiTheme="majorEastAsia" w:eastAsiaTheme="majorEastAsia" w:hAnsiTheme="majorEastAsia" w:cstheme="minorBidi" w:hint="eastAsia"/>
          <w:color w:val="000000" w:themeColor="text1"/>
          <w:sz w:val="20"/>
          <w:szCs w:val="22"/>
        </w:rPr>
        <w:t>図26</w:t>
      </w:r>
      <w:r w:rsidRPr="00894D4B">
        <w:rPr>
          <w:rFonts w:asciiTheme="majorEastAsia" w:eastAsiaTheme="majorEastAsia" w:hAnsiTheme="majorEastAsia" w:cstheme="minorBidi"/>
          <w:color w:val="000000" w:themeColor="text1"/>
          <w:sz w:val="20"/>
          <w:szCs w:val="22"/>
        </w:rPr>
        <w:t xml:space="preserve">　</w:t>
      </w:r>
      <w:r w:rsidRPr="00894D4B">
        <w:rPr>
          <w:rFonts w:asciiTheme="majorEastAsia" w:eastAsiaTheme="majorEastAsia" w:hAnsiTheme="majorEastAsia" w:cstheme="minorBidi" w:hint="eastAsia"/>
          <w:color w:val="000000" w:themeColor="text1"/>
          <w:sz w:val="20"/>
          <w:szCs w:val="22"/>
        </w:rPr>
        <w:t>収縮期（最高）血圧の平均値の推移</w:t>
      </w:r>
    </w:p>
    <w:p w14:paraId="03A2D1F7" w14:textId="77777777" w:rsidR="00894D4B" w:rsidRPr="00894D4B" w:rsidRDefault="00894D4B" w:rsidP="00894D4B">
      <w:pPr>
        <w:ind w:firstLineChars="193" w:firstLine="425"/>
        <w:jc w:val="left"/>
        <w:rPr>
          <w:rFonts w:ascii="HG丸ｺﾞｼｯｸM-PRO" w:eastAsia="HG丸ｺﾞｼｯｸM-PRO" w:hAnsi="HG丸ｺﾞｼｯｸM-PRO"/>
          <w:sz w:val="22"/>
        </w:rPr>
      </w:pPr>
      <w:r w:rsidRPr="00894D4B">
        <w:rPr>
          <w:rFonts w:ascii="HG丸ｺﾞｼｯｸM-PRO" w:eastAsia="HG丸ｺﾞｼｯｸM-PRO" w:hAnsi="HG丸ｺﾞｼｯｸM-PRO"/>
          <w:noProof/>
          <w:sz w:val="22"/>
        </w:rPr>
        <w:drawing>
          <wp:inline distT="0" distB="0" distL="0" distR="0" wp14:anchorId="71E497DD" wp14:editId="69A2F1D8">
            <wp:extent cx="6029824" cy="2075815"/>
            <wp:effectExtent l="0" t="0" r="9525" b="635"/>
            <wp:docPr id="14350" name="図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9053" cy="2099648"/>
                    </a:xfrm>
                    <a:prstGeom prst="rect">
                      <a:avLst/>
                    </a:prstGeom>
                    <a:noFill/>
                    <a:ln>
                      <a:noFill/>
                    </a:ln>
                  </pic:spPr>
                </pic:pic>
              </a:graphicData>
            </a:graphic>
          </wp:inline>
        </w:drawing>
      </w:r>
    </w:p>
    <w:p w14:paraId="185D9081" w14:textId="77777777" w:rsidR="00894D4B" w:rsidRPr="00894D4B" w:rsidRDefault="00894D4B" w:rsidP="00894D4B">
      <w:pPr>
        <w:ind w:firstLineChars="250" w:firstLine="904"/>
        <w:rPr>
          <w:rFonts w:ascii="HG丸ｺﾞｼｯｸM-PRO" w:eastAsia="HG丸ｺﾞｼｯｸM-PRO" w:hAnsi="HG丸ｺﾞｼｯｸM-PRO"/>
          <w:sz w:val="22"/>
        </w:rPr>
      </w:pPr>
      <w:r w:rsidRPr="00894D4B">
        <w:rPr>
          <w:rFonts w:ascii="ＭＳ ゴシック" w:eastAsia="ＭＳ ゴシック" w:hAnsi="ＭＳ ゴシック"/>
          <w:b/>
          <w:bCs/>
          <w:noProof/>
          <w:color w:val="0070C0"/>
          <w:kern w:val="36"/>
          <w:sz w:val="36"/>
          <w:szCs w:val="36"/>
          <w:u w:val="single"/>
        </w:rPr>
        <mc:AlternateContent>
          <mc:Choice Requires="wps">
            <w:drawing>
              <wp:anchor distT="0" distB="0" distL="114300" distR="114300" simplePos="0" relativeHeight="252655616" behindDoc="0" locked="0" layoutInCell="1" allowOverlap="1" wp14:anchorId="2B24CF5A" wp14:editId="3E33680B">
                <wp:simplePos x="0" y="0"/>
                <wp:positionH relativeFrom="margin">
                  <wp:align>right</wp:align>
                </wp:positionH>
                <wp:positionV relativeFrom="paragraph">
                  <wp:posOffset>28575</wp:posOffset>
                </wp:positionV>
                <wp:extent cx="4038600" cy="266700"/>
                <wp:effectExtent l="0" t="0" r="0" b="0"/>
                <wp:wrapNone/>
                <wp:docPr id="14351"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4038600" cy="266700"/>
                        </a:xfrm>
                        <a:prstGeom prst="rect">
                          <a:avLst/>
                        </a:prstGeom>
                        <a:noFill/>
                        <a:ln w="25400" cap="flat" cmpd="sng" algn="ctr">
                          <a:noFill/>
                          <a:prstDash val="solid"/>
                        </a:ln>
                        <a:effectLst/>
                      </wps:spPr>
                      <wps:txbx>
                        <w:txbxContent>
                          <w:p w14:paraId="7E67437F" w14:textId="77777777" w:rsidR="00894D4B" w:rsidRDefault="00894D4B" w:rsidP="00894D4B">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出典：厚生労働省「国民健康・</w:t>
                            </w:r>
                            <w:r>
                              <w:rPr>
                                <w:rFonts w:eastAsia="ＭＳ ゴシック" w:hAnsi="ＭＳ ゴシック" w:cstheme="minorBidi"/>
                                <w:color w:val="000000"/>
                                <w:sz w:val="16"/>
                                <w:szCs w:val="16"/>
                              </w:rPr>
                              <w:t>栄養調査</w:t>
                            </w:r>
                            <w:r>
                              <w:rPr>
                                <w:rFonts w:eastAsia="ＭＳ ゴシック" w:hAnsi="ＭＳ ゴシック" w:cstheme="minorBidi" w:hint="eastAsia"/>
                                <w:color w:val="000000"/>
                                <w:sz w:val="16"/>
                                <w:szCs w:val="16"/>
                              </w:rPr>
                              <w:t>」</w:t>
                            </w:r>
                          </w:p>
                        </w:txbxContent>
                      </wps:txbx>
                      <wps:bodyPr wrap="square">
                        <a:noAutofit/>
                      </wps:bodyPr>
                    </wps:wsp>
                  </a:graphicData>
                </a:graphic>
                <wp14:sizeRelH relativeFrom="margin">
                  <wp14:pctWidth>0</wp14:pctWidth>
                </wp14:sizeRelH>
              </wp:anchor>
            </w:drawing>
          </mc:Choice>
          <mc:Fallback>
            <w:pict>
              <v:rect w14:anchorId="2B24CF5A" id="_x0000_s1101" alt="タイトル: 出典　厚生労働省「平成27年度 国民医療費の概況」" style="position:absolute;left:0;text-align:left;margin-left:266.8pt;margin-top:2.25pt;width:318pt;height:21pt;z-index:2526556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" filled="f" stroked="f" strokeweight="2pt">
                <v:textbox>
                  <w:txbxContent>
                    <w:p w14:paraId="7E67437F" w14:textId="77777777" w:rsidR="00894D4B" w:rsidRDefault="00894D4B" w:rsidP="00894D4B">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出典：厚生労働省「国民健康・</w:t>
                      </w:r>
                      <w:r>
                        <w:rPr>
                          <w:rFonts w:eastAsia="ＭＳ ゴシック" w:hAnsi="ＭＳ ゴシック" w:cstheme="minorBidi"/>
                          <w:color w:val="000000"/>
                          <w:sz w:val="16"/>
                          <w:szCs w:val="16"/>
                        </w:rPr>
                        <w:t>栄養調査</w:t>
                      </w:r>
                      <w:r>
                        <w:rPr>
                          <w:rFonts w:eastAsia="ＭＳ ゴシック" w:hAnsi="ＭＳ ゴシック" w:cstheme="minorBidi" w:hint="eastAsia"/>
                          <w:color w:val="000000"/>
                          <w:sz w:val="16"/>
                          <w:szCs w:val="16"/>
                        </w:rPr>
                        <w:t>」</w:t>
                      </w:r>
                    </w:p>
                  </w:txbxContent>
                </v:textbox>
                <w10:wrap anchorx="margin"/>
              </v:rect>
            </w:pict>
          </mc:Fallback>
        </mc:AlternateContent>
      </w:r>
    </w:p>
    <w:p w14:paraId="587D58F0" w14:textId="77777777" w:rsidR="00894D4B" w:rsidRPr="00894D4B" w:rsidRDefault="00894D4B" w:rsidP="00894D4B"/>
    <w:p w14:paraId="5BC9D23E" w14:textId="77777777" w:rsidR="00894D4B" w:rsidRPr="00894D4B" w:rsidRDefault="00894D4B" w:rsidP="00894D4B">
      <w:pPr>
        <w:widowControl/>
        <w:spacing w:line="100" w:lineRule="exact"/>
        <w:jc w:val="left"/>
      </w:pPr>
      <w:r w:rsidRPr="00894D4B">
        <w:br w:type="page"/>
      </w:r>
    </w:p>
    <w:p w14:paraId="6893734E" w14:textId="77777777" w:rsidR="00894D4B" w:rsidRPr="00894D4B" w:rsidRDefault="00894D4B" w:rsidP="00894D4B">
      <w:pPr>
        <w:keepNext/>
        <w:ind w:firstLineChars="100" w:firstLine="241"/>
        <w:outlineLvl w:val="2"/>
        <w:rPr>
          <w:rFonts w:asciiTheme="majorHAnsi" w:eastAsiaTheme="majorEastAsia" w:hAnsiTheme="majorHAnsi" w:cstheme="majorBidi"/>
        </w:rPr>
      </w:pPr>
      <w:r w:rsidRPr="00894D4B">
        <w:rPr>
          <w:rFonts w:asciiTheme="majorEastAsia" w:eastAsiaTheme="majorEastAsia" w:hAnsiTheme="majorEastAsia" w:cstheme="minorBidi" w:hint="eastAsia"/>
          <w:b/>
          <w:sz w:val="24"/>
        </w:rPr>
        <w:lastRenderedPageBreak/>
        <w:t>（イ）脂質異常症</w:t>
      </w:r>
    </w:p>
    <w:p w14:paraId="7BBB6EEB"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○脂質異常症の疑いがある者のうち、未治療者の割合は、男性・女性ともに40歳代が最も高く、9割を超えています。</w:t>
      </w:r>
    </w:p>
    <w:p w14:paraId="609B29AD" w14:textId="77777777" w:rsidR="00894D4B" w:rsidRPr="00894D4B" w:rsidRDefault="00894D4B" w:rsidP="00894D4B">
      <w:pPr>
        <w:ind w:firstLineChars="300" w:firstLine="660"/>
        <w:rPr>
          <w:rFonts w:ascii="HG丸ｺﾞｼｯｸM-PRO" w:eastAsia="HG丸ｺﾞｼｯｸM-PRO" w:hAnsi="HG丸ｺﾞｼｯｸM-PRO"/>
          <w:sz w:val="22"/>
        </w:rPr>
      </w:pPr>
    </w:p>
    <w:p w14:paraId="3B9AB8E0" w14:textId="77777777" w:rsidR="00894D4B" w:rsidRPr="00894D4B" w:rsidRDefault="00894D4B" w:rsidP="00894D4B">
      <w:pPr>
        <w:ind w:leftChars="300" w:left="846" w:hangingChars="100" w:hanging="216"/>
        <w:rPr>
          <w:rFonts w:ascii="HG丸ｺﾞｼｯｸM-PRO" w:eastAsia="HG丸ｺﾞｼｯｸM-PRO" w:hAnsi="HG丸ｺﾞｼｯｸM-PRO"/>
          <w:spacing w:val="-2"/>
          <w:sz w:val="22"/>
        </w:rPr>
      </w:pPr>
      <w:r w:rsidRPr="00894D4B">
        <w:rPr>
          <w:rFonts w:ascii="HG丸ｺﾞｼｯｸM-PRO" w:eastAsia="HG丸ｺﾞｼｯｸM-PRO" w:hAnsi="HG丸ｺﾞｼｯｸM-PRO" w:hint="eastAsia"/>
          <w:spacing w:val="-2"/>
          <w:sz w:val="22"/>
        </w:rPr>
        <w:t>○脂質異常症は、自覚症状がないため、特定健診等で治療の必要性を指摘されても、必要な保健指導や治療を受けない者が多く、脳血管疾患や心疾患など、より重篤な生活習慣病の発症につながるため、若い世代から予防に取り組むことが必要です。</w:t>
      </w:r>
    </w:p>
    <w:p w14:paraId="39B339D9" w14:textId="77777777" w:rsidR="00894D4B" w:rsidRPr="00894D4B" w:rsidRDefault="00894D4B" w:rsidP="00894D4B">
      <w:pPr>
        <w:ind w:firstLineChars="100" w:firstLine="200"/>
        <w:jc w:val="left"/>
        <w:rPr>
          <w:rFonts w:asciiTheme="majorEastAsia" w:eastAsiaTheme="majorEastAsia" w:hAnsiTheme="majorEastAsia" w:cstheme="minorBidi"/>
          <w:color w:val="000000" w:themeColor="text1"/>
          <w:sz w:val="20"/>
          <w:szCs w:val="22"/>
        </w:rPr>
      </w:pPr>
    </w:p>
    <w:p w14:paraId="2BBF16D2" w14:textId="77777777" w:rsidR="00894D4B" w:rsidRPr="00894D4B" w:rsidRDefault="00894D4B" w:rsidP="00894D4B">
      <w:pPr>
        <w:ind w:firstLineChars="300" w:firstLine="600"/>
        <w:jc w:val="left"/>
        <w:rPr>
          <w:rFonts w:ascii="HG丸ｺﾞｼｯｸM-PRO" w:eastAsia="HG丸ｺﾞｼｯｸM-PRO" w:hAnsi="HG丸ｺﾞｼｯｸM-PRO"/>
          <w:b/>
        </w:rPr>
      </w:pPr>
      <w:r w:rsidRPr="00894D4B">
        <w:rPr>
          <w:rFonts w:asciiTheme="majorEastAsia" w:eastAsiaTheme="majorEastAsia" w:hAnsiTheme="majorEastAsia" w:cstheme="minorBidi" w:hint="eastAsia"/>
          <w:color w:val="000000" w:themeColor="text1"/>
          <w:sz w:val="20"/>
          <w:szCs w:val="22"/>
        </w:rPr>
        <w:t>図27</w:t>
      </w:r>
      <w:r w:rsidRPr="00894D4B">
        <w:rPr>
          <w:rFonts w:asciiTheme="majorEastAsia" w:eastAsiaTheme="majorEastAsia" w:hAnsiTheme="majorEastAsia" w:cstheme="minorBidi"/>
          <w:color w:val="000000" w:themeColor="text1"/>
          <w:sz w:val="20"/>
          <w:szCs w:val="22"/>
        </w:rPr>
        <w:t xml:space="preserve">　</w:t>
      </w:r>
      <w:r w:rsidRPr="00894D4B">
        <w:rPr>
          <w:rFonts w:asciiTheme="majorEastAsia" w:eastAsiaTheme="majorEastAsia" w:hAnsiTheme="majorEastAsia" w:cstheme="minorBidi" w:hint="eastAsia"/>
          <w:color w:val="000000" w:themeColor="text1"/>
          <w:sz w:val="20"/>
          <w:szCs w:val="22"/>
        </w:rPr>
        <w:t>脂質異常症の疑いのある未治療者の割合</w:t>
      </w:r>
    </w:p>
    <w:p w14:paraId="5CDB39B9"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noProof/>
          <w:sz w:val="22"/>
        </w:rPr>
        <mc:AlternateContent>
          <mc:Choice Requires="wps">
            <w:drawing>
              <wp:anchor distT="0" distB="0" distL="114300" distR="114300" simplePos="0" relativeHeight="252606464" behindDoc="0" locked="0" layoutInCell="1" allowOverlap="1" wp14:anchorId="552B3840" wp14:editId="7619C950">
                <wp:simplePos x="0" y="0"/>
                <wp:positionH relativeFrom="column">
                  <wp:posOffset>615315</wp:posOffset>
                </wp:positionH>
                <wp:positionV relativeFrom="paragraph">
                  <wp:posOffset>205105</wp:posOffset>
                </wp:positionV>
                <wp:extent cx="5050155" cy="295910"/>
                <wp:effectExtent l="0" t="0" r="0" b="8890"/>
                <wp:wrapNone/>
                <wp:docPr id="14342" name="正方形/長方形 11" title="図表34：脂質異常症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0155" cy="295910"/>
                        </a:xfrm>
                        <a:prstGeom prst="rect">
                          <a:avLst/>
                        </a:prstGeom>
                        <a:noFill/>
                        <a:ln w="25400" cap="flat" cmpd="sng" algn="ctr">
                          <a:noFill/>
                          <a:prstDash val="solid"/>
                        </a:ln>
                        <a:effectLst/>
                      </wps:spPr>
                      <wps:txbx>
                        <w:txbxContent>
                          <w:p w14:paraId="2CDF5C27" w14:textId="77777777" w:rsidR="00894D4B" w:rsidRDefault="00894D4B" w:rsidP="00894D4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脂質異常症の疑いがある者のうち未治療者の割合（平成26年度・大阪府）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w14:anchorId="552B3840" id="正方形/長方形 11" o:spid="_x0000_s1102" alt="タイトル: 図表34：脂質異常症の疑いがある者のうち未治療者の割合(平成26年度・大阪府)" style="position:absolute;left:0;text-align:left;margin-left:48.45pt;margin-top:16.15pt;width:397.65pt;height:23.3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" filled="f" stroked="f" strokeweight="2pt">
                <v:textbox inset="0,0,0,0">
                  <w:txbxContent>
                    <w:p w14:paraId="2CDF5C27" w14:textId="77777777" w:rsidR="00894D4B" w:rsidRDefault="00894D4B" w:rsidP="00894D4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脂質異常症の疑いがある者のうち未治療者の割合（平成26年度・大阪府）</w:t>
                      </w:r>
                    </w:p>
                  </w:txbxContent>
                </v:textbox>
              </v:rect>
            </w:pict>
          </mc:Fallback>
        </mc:AlternateContent>
      </w:r>
      <w:r w:rsidRPr="00894D4B">
        <w:rPr>
          <w:rFonts w:asciiTheme="majorEastAsia" w:eastAsiaTheme="majorEastAsia" w:hAnsiTheme="majorEastAsia"/>
          <w:noProof/>
          <w:sz w:val="18"/>
          <w:szCs w:val="14"/>
        </w:rPr>
        <mc:AlternateContent>
          <mc:Choice Requires="wps">
            <w:drawing>
              <wp:anchor distT="0" distB="0" distL="114300" distR="114300" simplePos="0" relativeHeight="252607488" behindDoc="0" locked="0" layoutInCell="1" allowOverlap="1" wp14:anchorId="564CE8A3" wp14:editId="5F85A8AE">
                <wp:simplePos x="0" y="0"/>
                <wp:positionH relativeFrom="column">
                  <wp:posOffset>546735</wp:posOffset>
                </wp:positionH>
                <wp:positionV relativeFrom="paragraph">
                  <wp:posOffset>162560</wp:posOffset>
                </wp:positionV>
                <wp:extent cx="5135245" cy="2265045"/>
                <wp:effectExtent l="0" t="0" r="27305" b="20955"/>
                <wp:wrapNone/>
                <wp:docPr id="14345" name="正方形/長方形 14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2650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15A13" id="正方形/長方形 14345" o:spid="_x0000_s1026" style="position:absolute;left:0;text-align:left;margin-left:43.05pt;margin-top:12.8pt;width:404.35pt;height:178.3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" filled="f" strokecolor="windowText" strokeweight="1pt">
                <v:path arrowok="t"/>
              </v:rect>
            </w:pict>
          </mc:Fallback>
        </mc:AlternateContent>
      </w:r>
    </w:p>
    <w:p w14:paraId="61425A54" w14:textId="77777777" w:rsidR="00894D4B" w:rsidRPr="00894D4B" w:rsidRDefault="00894D4B" w:rsidP="00894D4B">
      <w:pPr>
        <w:ind w:leftChars="406" w:left="1071" w:hangingChars="99" w:hanging="218"/>
        <w:rPr>
          <w:rFonts w:ascii="HG丸ｺﾞｼｯｸM-PRO" w:eastAsia="HG丸ｺﾞｼｯｸM-PRO" w:hAnsi="HG丸ｺﾞｼｯｸM-PRO"/>
          <w:sz w:val="22"/>
        </w:rPr>
      </w:pPr>
      <w:r w:rsidRPr="00894D4B">
        <w:rPr>
          <w:rFonts w:ascii="HG丸ｺﾞｼｯｸM-PRO" w:eastAsia="HG丸ｺﾞｼｯｸM-PRO" w:hAnsi="HG丸ｺﾞｼｯｸM-PRO"/>
          <w:noProof/>
          <w:sz w:val="22"/>
        </w:rPr>
        <mc:AlternateContent>
          <mc:Choice Requires="wps">
            <w:drawing>
              <wp:anchor distT="0" distB="0" distL="114300" distR="114300" simplePos="0" relativeHeight="252605440" behindDoc="0" locked="0" layoutInCell="1" allowOverlap="1" wp14:anchorId="25A4F188" wp14:editId="43D2AB79">
                <wp:simplePos x="0" y="0"/>
                <wp:positionH relativeFrom="column">
                  <wp:posOffset>1199347</wp:posOffset>
                </wp:positionH>
                <wp:positionV relativeFrom="paragraph">
                  <wp:posOffset>2246630</wp:posOffset>
                </wp:positionV>
                <wp:extent cx="4787660" cy="276225"/>
                <wp:effectExtent l="0" t="0" r="0" b="9525"/>
                <wp:wrapNone/>
                <wp:docPr id="14344" name="正方形/長方形 10" title="　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660" cy="276225"/>
                        </a:xfrm>
                        <a:prstGeom prst="rect">
                          <a:avLst/>
                        </a:prstGeom>
                        <a:noFill/>
                        <a:ln w="25400" cap="flat" cmpd="sng" algn="ctr">
                          <a:noFill/>
                          <a:prstDash val="solid"/>
                        </a:ln>
                        <a:effectLst/>
                      </wps:spPr>
                      <wps:txbx>
                        <w:txbxContent>
                          <w:p w14:paraId="7C6CB175" w14:textId="77777777" w:rsidR="00894D4B" w:rsidRDefault="00894D4B" w:rsidP="00894D4B">
                            <w:pPr>
                              <w:pStyle w:val="Web"/>
                              <w:spacing w:before="0" w:beforeAutospacing="0" w:after="0" w:afterAutospacing="0" w:line="200" w:lineRule="exact"/>
                              <w:rPr>
                                <w:rFonts w:ascii="ＭＳ ゴシック" w:eastAsia="ＭＳ ゴシック" w:hAnsi="ＭＳ ゴシック" w:cstheme="minorBidi"/>
                                <w:color w:val="000000" w:themeColor="text1"/>
                                <w:kern w:val="24"/>
                                <w:sz w:val="16"/>
                                <w:szCs w:val="18"/>
                              </w:rPr>
                            </w:pPr>
                            <w:r w:rsidRPr="00972AC6">
                              <w:rPr>
                                <w:rFonts w:ascii="ＭＳ ゴシック" w:eastAsia="ＭＳ ゴシック" w:hAnsi="ＭＳ ゴシック" w:cstheme="minorBidi" w:hint="eastAsia"/>
                                <w:color w:val="000000" w:themeColor="text1"/>
                                <w:kern w:val="24"/>
                                <w:sz w:val="16"/>
                                <w:szCs w:val="18"/>
                              </w:rPr>
                              <w:t xml:space="preserve">　出典：大阪がん循環器病予防センター</w:t>
                            </w:r>
                          </w:p>
                          <w:p w14:paraId="70E0CF7C" w14:textId="77777777" w:rsidR="00894D4B" w:rsidRPr="00972AC6" w:rsidRDefault="00894D4B" w:rsidP="00894D4B">
                            <w:pPr>
                              <w:pStyle w:val="Web"/>
                              <w:spacing w:before="0" w:beforeAutospacing="0" w:after="0" w:afterAutospacing="0" w:line="200" w:lineRule="exact"/>
                              <w:ind w:firstLineChars="300" w:firstLine="480"/>
                              <w:rPr>
                                <w:rFonts w:ascii="ＭＳ ゴシック" w:eastAsia="ＭＳ ゴシック" w:hAnsi="ＭＳ ゴシック"/>
                                <w:sz w:val="22"/>
                              </w:rPr>
                            </w:pPr>
                            <w:r>
                              <w:rPr>
                                <w:rFonts w:ascii="ＭＳ ゴシック" w:eastAsia="ＭＳ ゴシック" w:hAnsi="ＭＳ ゴシック" w:cstheme="minorBidi" w:hint="eastAsia"/>
                                <w:color w:val="000000" w:themeColor="text1"/>
                                <w:kern w:val="24"/>
                                <w:sz w:val="16"/>
                                <w:szCs w:val="18"/>
                              </w:rPr>
                              <w:t>「</w:t>
                            </w:r>
                            <w:r w:rsidRPr="00972AC6">
                              <w:rPr>
                                <w:rFonts w:ascii="ＭＳ ゴシック" w:eastAsia="ＭＳ ゴシック" w:hAnsi="ＭＳ ゴシック" w:cstheme="minorBidi" w:hint="eastAsia"/>
                                <w:color w:val="000000" w:themeColor="text1"/>
                                <w:kern w:val="24"/>
                                <w:sz w:val="16"/>
                                <w:szCs w:val="18"/>
                              </w:rPr>
                              <w:t>調査報告書</w:t>
                            </w:r>
                            <w:r>
                              <w:rPr>
                                <w:rFonts w:ascii="ＭＳ ゴシック" w:eastAsia="ＭＳ ゴシック" w:hAnsi="ＭＳ ゴシック" w:cstheme="minorBidi" w:hint="eastAsia"/>
                                <w:color w:val="000000" w:themeColor="text1"/>
                                <w:kern w:val="24"/>
                                <w:sz w:val="16"/>
                                <w:szCs w:val="18"/>
                              </w:rPr>
                              <w:t xml:space="preserve">　</w:t>
                            </w:r>
                            <w:r w:rsidRPr="00972AC6">
                              <w:rPr>
                                <w:rFonts w:ascii="ＭＳ ゴシック" w:eastAsia="ＭＳ ゴシック" w:hAnsi="ＭＳ ゴシック" w:cstheme="minorBidi" w:hint="eastAsia"/>
                                <w:color w:val="000000" w:themeColor="text1"/>
                                <w:kern w:val="24"/>
                                <w:sz w:val="16"/>
                                <w:szCs w:val="18"/>
                              </w:rPr>
                              <w:t>特定健診・医療費データ分析（大阪府内市町村国保及び協会けんぽ大阪支部）</w:t>
                            </w:r>
                            <w:r>
                              <w:rPr>
                                <w:rFonts w:ascii="ＭＳ ゴシック" w:eastAsia="ＭＳ ゴシック" w:hAnsi="ＭＳ ゴシック" w:cstheme="minorBidi" w:hint="eastAsia"/>
                                <w:color w:val="000000" w:themeColor="text1"/>
                                <w:kern w:val="24"/>
                                <w:sz w:val="16"/>
                                <w:szCs w:val="18"/>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5A4F188" id="正方形/長方形 10" o:spid="_x0000_s1103" alt="タイトル: 　出典：大阪がん循環器病予防センター調査報告書（特定健診・医療費データ分析）" style="position:absolute;left:0;text-align:left;margin-left:94.45pt;margin-top:176.9pt;width:377pt;height:21.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" filled="f" stroked="f" strokeweight="2pt">
                <v:textbox inset="0,0,0,0">
                  <w:txbxContent>
                    <w:p w14:paraId="7C6CB175" w14:textId="77777777" w:rsidR="00894D4B" w:rsidRDefault="00894D4B" w:rsidP="00894D4B">
                      <w:pPr>
                        <w:pStyle w:val="Web"/>
                        <w:spacing w:before="0" w:beforeAutospacing="0" w:after="0" w:afterAutospacing="0" w:line="200" w:lineRule="exact"/>
                        <w:rPr>
                          <w:rFonts w:ascii="ＭＳ ゴシック" w:eastAsia="ＭＳ ゴシック" w:hAnsi="ＭＳ ゴシック" w:cstheme="minorBidi"/>
                          <w:color w:val="000000" w:themeColor="text1"/>
                          <w:kern w:val="24"/>
                          <w:sz w:val="16"/>
                          <w:szCs w:val="18"/>
                        </w:rPr>
                      </w:pPr>
                      <w:r w:rsidRPr="00972AC6">
                        <w:rPr>
                          <w:rFonts w:ascii="ＭＳ ゴシック" w:eastAsia="ＭＳ ゴシック" w:hAnsi="ＭＳ ゴシック" w:cstheme="minorBidi" w:hint="eastAsia"/>
                          <w:color w:val="000000" w:themeColor="text1"/>
                          <w:kern w:val="24"/>
                          <w:sz w:val="16"/>
                          <w:szCs w:val="18"/>
                        </w:rPr>
                        <w:t xml:space="preserve">　出典：大阪がん循環器病予防センター</w:t>
                      </w:r>
                    </w:p>
                    <w:p w14:paraId="70E0CF7C" w14:textId="77777777" w:rsidR="00894D4B" w:rsidRPr="00972AC6" w:rsidRDefault="00894D4B" w:rsidP="00894D4B">
                      <w:pPr>
                        <w:pStyle w:val="Web"/>
                        <w:spacing w:before="0" w:beforeAutospacing="0" w:after="0" w:afterAutospacing="0" w:line="200" w:lineRule="exact"/>
                        <w:ind w:firstLineChars="300" w:firstLine="480"/>
                        <w:rPr>
                          <w:rFonts w:ascii="ＭＳ ゴシック" w:eastAsia="ＭＳ ゴシック" w:hAnsi="ＭＳ ゴシック"/>
                          <w:sz w:val="22"/>
                        </w:rPr>
                      </w:pPr>
                      <w:r>
                        <w:rPr>
                          <w:rFonts w:ascii="ＭＳ ゴシック" w:eastAsia="ＭＳ ゴシック" w:hAnsi="ＭＳ ゴシック" w:cstheme="minorBidi" w:hint="eastAsia"/>
                          <w:color w:val="000000" w:themeColor="text1"/>
                          <w:kern w:val="24"/>
                          <w:sz w:val="16"/>
                          <w:szCs w:val="18"/>
                        </w:rPr>
                        <w:t>「</w:t>
                      </w:r>
                      <w:r w:rsidRPr="00972AC6">
                        <w:rPr>
                          <w:rFonts w:ascii="ＭＳ ゴシック" w:eastAsia="ＭＳ ゴシック" w:hAnsi="ＭＳ ゴシック" w:cstheme="minorBidi" w:hint="eastAsia"/>
                          <w:color w:val="000000" w:themeColor="text1"/>
                          <w:kern w:val="24"/>
                          <w:sz w:val="16"/>
                          <w:szCs w:val="18"/>
                        </w:rPr>
                        <w:t>調査報告書</w:t>
                      </w:r>
                      <w:r>
                        <w:rPr>
                          <w:rFonts w:ascii="ＭＳ ゴシック" w:eastAsia="ＭＳ ゴシック" w:hAnsi="ＭＳ ゴシック" w:cstheme="minorBidi" w:hint="eastAsia"/>
                          <w:color w:val="000000" w:themeColor="text1"/>
                          <w:kern w:val="24"/>
                          <w:sz w:val="16"/>
                          <w:szCs w:val="18"/>
                        </w:rPr>
                        <w:t xml:space="preserve">　</w:t>
                      </w:r>
                      <w:r w:rsidRPr="00972AC6">
                        <w:rPr>
                          <w:rFonts w:ascii="ＭＳ ゴシック" w:eastAsia="ＭＳ ゴシック" w:hAnsi="ＭＳ ゴシック" w:cstheme="minorBidi" w:hint="eastAsia"/>
                          <w:color w:val="000000" w:themeColor="text1"/>
                          <w:kern w:val="24"/>
                          <w:sz w:val="16"/>
                          <w:szCs w:val="18"/>
                        </w:rPr>
                        <w:t>特定健診・医療費データ分析（大阪府内市町村国保及び協会けんぽ大阪支部）</w:t>
                      </w:r>
                      <w:r>
                        <w:rPr>
                          <w:rFonts w:ascii="ＭＳ ゴシック" w:eastAsia="ＭＳ ゴシック" w:hAnsi="ＭＳ ゴシック" w:cstheme="minorBidi" w:hint="eastAsia"/>
                          <w:color w:val="000000" w:themeColor="text1"/>
                          <w:kern w:val="24"/>
                          <w:sz w:val="16"/>
                          <w:szCs w:val="18"/>
                        </w:rPr>
                        <w:t>」</w:t>
                      </w:r>
                    </w:p>
                  </w:txbxContent>
                </v:textbox>
              </v:rect>
            </w:pict>
          </mc:Fallback>
        </mc:AlternateContent>
      </w:r>
      <w:r w:rsidRPr="00894D4B">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2608512" behindDoc="0" locked="0" layoutInCell="1" allowOverlap="1" wp14:anchorId="04091C39" wp14:editId="6C8C7352">
                <wp:simplePos x="0" y="0"/>
                <wp:positionH relativeFrom="column">
                  <wp:posOffset>1587596</wp:posOffset>
                </wp:positionH>
                <wp:positionV relativeFrom="paragraph">
                  <wp:posOffset>1047750</wp:posOffset>
                </wp:positionV>
                <wp:extent cx="3390181" cy="436497"/>
                <wp:effectExtent l="0" t="0" r="20320" b="20955"/>
                <wp:wrapNone/>
                <wp:docPr id="61" name="正方形/長方形 61"/>
                <wp:cNvGraphicFramePr/>
                <a:graphic xmlns:a="http://schemas.openxmlformats.org/drawingml/2006/main">
                  <a:graphicData uri="http://schemas.microsoft.com/office/word/2010/wordprocessingShape">
                    <wps:wsp>
                      <wps:cNvSpPr/>
                      <wps:spPr>
                        <a:xfrm>
                          <a:off x="0" y="0"/>
                          <a:ext cx="3390181" cy="436497"/>
                        </a:xfrm>
                        <a:prstGeom prst="rect">
                          <a:avLst/>
                        </a:prstGeom>
                        <a:solidFill>
                          <a:srgbClr val="4F81BD"/>
                        </a:solidFill>
                        <a:ln w="25400" cap="flat" cmpd="sng" algn="ctr">
                          <a:solidFill>
                            <a:srgbClr val="4F81BD">
                              <a:shade val="50000"/>
                            </a:srgbClr>
                          </a:solidFill>
                          <a:prstDash val="solid"/>
                        </a:ln>
                        <a:effectLst/>
                      </wps:spPr>
                      <wps:txbx>
                        <w:txbxContent>
                          <w:p w14:paraId="2E59A423" w14:textId="77777777" w:rsidR="00894D4B" w:rsidRPr="001359AA" w:rsidRDefault="00894D4B" w:rsidP="00894D4B">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91C39" id="正方形/長方形 61" o:spid="_x0000_s1104" style="position:absolute;left:0;text-align:left;margin-left:125pt;margin-top:82.5pt;width:266.95pt;height:34.3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" fillcolor="#4f81bd" strokecolor="#385d8a" strokeweight="2pt">
                <v:textbox inset=",0,,0">
                  <w:txbxContent>
                    <w:p w14:paraId="2E59A423" w14:textId="77777777" w:rsidR="00894D4B" w:rsidRPr="001359AA" w:rsidRDefault="00894D4B" w:rsidP="00894D4B">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p>
                  </w:txbxContent>
                </v:textbox>
              </v:rect>
            </w:pict>
          </mc:Fallback>
        </mc:AlternateContent>
      </w:r>
      <w:r w:rsidRPr="00894D4B">
        <w:rPr>
          <w:rFonts w:ascii="HG丸ｺﾞｼｯｸM-PRO" w:eastAsia="HG丸ｺﾞｼｯｸM-PRO" w:hAnsi="HG丸ｺﾞｼｯｸM-PRO"/>
          <w:noProof/>
          <w:sz w:val="22"/>
        </w:rPr>
        <w:drawing>
          <wp:inline distT="0" distB="0" distL="0" distR="0" wp14:anchorId="63310EF7" wp14:editId="6C18156F">
            <wp:extent cx="5047615" cy="2212975"/>
            <wp:effectExtent l="0" t="0" r="0" b="0"/>
            <wp:docPr id="14377" name="図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7615" cy="2212975"/>
                    </a:xfrm>
                    <a:prstGeom prst="rect">
                      <a:avLst/>
                    </a:prstGeom>
                    <a:noFill/>
                    <a:ln>
                      <a:noFill/>
                    </a:ln>
                  </pic:spPr>
                </pic:pic>
              </a:graphicData>
            </a:graphic>
          </wp:inline>
        </w:drawing>
      </w:r>
    </w:p>
    <w:p w14:paraId="4990267A" w14:textId="77777777" w:rsidR="00894D4B" w:rsidRPr="00894D4B" w:rsidRDefault="00894D4B" w:rsidP="00894D4B">
      <w:pPr>
        <w:widowControl/>
        <w:jc w:val="left"/>
      </w:pPr>
    </w:p>
    <w:p w14:paraId="3A20E79E" w14:textId="77777777" w:rsidR="00894D4B" w:rsidRPr="00894D4B" w:rsidRDefault="00894D4B" w:rsidP="00894D4B">
      <w:pPr>
        <w:keepNext/>
        <w:outlineLvl w:val="2"/>
        <w:rPr>
          <w:rFonts w:asciiTheme="majorEastAsia" w:eastAsiaTheme="majorEastAsia" w:hAnsiTheme="majorEastAsia" w:cstheme="minorBidi"/>
          <w:b/>
          <w:sz w:val="24"/>
        </w:rPr>
      </w:pPr>
      <w:bookmarkStart w:id="2" w:name="_Toc510088950"/>
      <w:bookmarkEnd w:id="1"/>
    </w:p>
    <w:p w14:paraId="1B627550" w14:textId="77777777" w:rsidR="00894D4B" w:rsidRPr="00894D4B" w:rsidRDefault="00894D4B" w:rsidP="00894D4B">
      <w:pPr>
        <w:keepNext/>
        <w:outlineLvl w:val="2"/>
        <w:rPr>
          <w:rFonts w:asciiTheme="majorHAnsi" w:eastAsiaTheme="majorEastAsia" w:hAnsiTheme="majorHAnsi" w:cstheme="majorBidi"/>
        </w:rPr>
      </w:pPr>
      <w:r w:rsidRPr="00894D4B">
        <w:rPr>
          <w:rFonts w:asciiTheme="majorEastAsia" w:eastAsiaTheme="majorEastAsia" w:hAnsiTheme="majorEastAsia" w:cstheme="minorBidi" w:hint="eastAsia"/>
          <w:b/>
          <w:sz w:val="24"/>
        </w:rPr>
        <w:t>（ウ）心疾患</w:t>
      </w:r>
      <w:bookmarkEnd w:id="2"/>
    </w:p>
    <w:p w14:paraId="2B3B3A88" w14:textId="77777777" w:rsidR="00894D4B" w:rsidRPr="00894D4B" w:rsidRDefault="00894D4B" w:rsidP="00894D4B">
      <w:pPr>
        <w:ind w:leftChars="300" w:left="850" w:hangingChars="100" w:hanging="220"/>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hint="eastAsia"/>
          <w:color w:val="000000" w:themeColor="text1"/>
          <w:sz w:val="22"/>
        </w:rPr>
        <w:t>○心疾患の死亡数は、増加傾向にあります。</w:t>
      </w:r>
    </w:p>
    <w:p w14:paraId="1A413D4A" w14:textId="77777777" w:rsidR="00894D4B" w:rsidRPr="00894D4B" w:rsidRDefault="00894D4B" w:rsidP="00894D4B">
      <w:pPr>
        <w:ind w:leftChars="300" w:left="850" w:hangingChars="100" w:hanging="220"/>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hint="eastAsia"/>
          <w:color w:val="000000" w:themeColor="text1"/>
          <w:sz w:val="22"/>
        </w:rPr>
        <w:t>○心疾患は、高血圧や脂質異常症などの悪化により発症する可能性が高いことから、生活習慣の改善による予防や特定健診の受診を通じて早期発見・早期治療へつなげていくことが必要です。</w:t>
      </w:r>
    </w:p>
    <w:p w14:paraId="53D8F71B" w14:textId="77777777" w:rsidR="00894D4B" w:rsidRPr="00894D4B" w:rsidRDefault="00894D4B" w:rsidP="00894D4B">
      <w:pPr>
        <w:ind w:firstLineChars="100" w:firstLine="220"/>
        <w:jc w:val="left"/>
        <w:rPr>
          <w:rFonts w:ascii="HG丸ｺﾞｼｯｸM-PRO" w:eastAsia="HG丸ｺﾞｼｯｸM-PRO" w:hAnsi="HG丸ｺﾞｼｯｸM-PRO"/>
          <w:color w:val="000000" w:themeColor="text1"/>
          <w:sz w:val="22"/>
        </w:rPr>
      </w:pPr>
    </w:p>
    <w:p w14:paraId="458C9BA1" w14:textId="77777777" w:rsidR="00894D4B" w:rsidRPr="00894D4B" w:rsidRDefault="00894D4B" w:rsidP="00894D4B">
      <w:pPr>
        <w:ind w:firstLineChars="100" w:firstLine="220"/>
        <w:jc w:val="left"/>
        <w:rPr>
          <w:rFonts w:ascii="HG丸ｺﾞｼｯｸM-PRO" w:eastAsia="HG丸ｺﾞｼｯｸM-PRO" w:hAnsi="HG丸ｺﾞｼｯｸM-PRO"/>
          <w:b/>
        </w:rPr>
      </w:pPr>
      <w:r w:rsidRPr="00894D4B">
        <w:rPr>
          <w:rFonts w:ascii="HG丸ｺﾞｼｯｸM-PRO" w:eastAsia="HG丸ｺﾞｼｯｸM-PRO" w:hAnsi="HG丸ｺﾞｼｯｸM-PRO" w:hint="eastAsia"/>
          <w:color w:val="000000" w:themeColor="text1"/>
          <w:sz w:val="22"/>
        </w:rPr>
        <w:t xml:space="preserve">　　</w:t>
      </w:r>
      <w:r w:rsidRPr="00894D4B">
        <w:rPr>
          <w:rFonts w:asciiTheme="majorEastAsia" w:eastAsiaTheme="majorEastAsia" w:hAnsiTheme="majorEastAsia" w:cstheme="minorBidi" w:hint="eastAsia"/>
          <w:color w:val="000000" w:themeColor="text1"/>
          <w:sz w:val="20"/>
          <w:szCs w:val="22"/>
        </w:rPr>
        <w:t>図28</w:t>
      </w:r>
      <w:r w:rsidRPr="00894D4B">
        <w:rPr>
          <w:rFonts w:asciiTheme="majorEastAsia" w:eastAsiaTheme="majorEastAsia" w:hAnsiTheme="majorEastAsia" w:cstheme="minorBidi"/>
          <w:color w:val="000000" w:themeColor="text1"/>
          <w:sz w:val="20"/>
          <w:szCs w:val="22"/>
        </w:rPr>
        <w:t xml:space="preserve">　</w:t>
      </w:r>
      <w:r w:rsidRPr="00894D4B">
        <w:rPr>
          <w:rFonts w:asciiTheme="majorEastAsia" w:eastAsiaTheme="majorEastAsia" w:hAnsiTheme="majorEastAsia" w:cstheme="minorBidi" w:hint="eastAsia"/>
          <w:color w:val="000000" w:themeColor="text1"/>
          <w:sz w:val="20"/>
          <w:szCs w:val="22"/>
        </w:rPr>
        <w:t>心疾患（高血圧を除く）の死亡率の推移（大阪府）</w:t>
      </w:r>
    </w:p>
    <w:p w14:paraId="3E3B3AA4" w14:textId="77777777" w:rsidR="00894D4B" w:rsidRPr="00894D4B" w:rsidRDefault="00894D4B" w:rsidP="00894D4B">
      <w:pPr>
        <w:jc w:val="left"/>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noProof/>
          <w:sz w:val="22"/>
        </w:rPr>
        <mc:AlternateContent>
          <mc:Choice Requires="wps">
            <w:drawing>
              <wp:anchor distT="0" distB="0" distL="114300" distR="114300" simplePos="0" relativeHeight="252656640" behindDoc="0" locked="0" layoutInCell="1" allowOverlap="1" wp14:anchorId="72FB3F41" wp14:editId="2BB68B3D">
                <wp:simplePos x="0" y="0"/>
                <wp:positionH relativeFrom="margin">
                  <wp:posOffset>3607434</wp:posOffset>
                </wp:positionH>
                <wp:positionV relativeFrom="paragraph">
                  <wp:posOffset>1933575</wp:posOffset>
                </wp:positionV>
                <wp:extent cx="1990725" cy="276225"/>
                <wp:effectExtent l="0" t="0" r="9525" b="9525"/>
                <wp:wrapNone/>
                <wp:docPr id="14363" name="正方形/長方形 10" title="　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276225"/>
                        </a:xfrm>
                        <a:prstGeom prst="rect">
                          <a:avLst/>
                        </a:prstGeom>
                        <a:noFill/>
                        <a:ln w="25400" cap="flat" cmpd="sng" algn="ctr">
                          <a:noFill/>
                          <a:prstDash val="solid"/>
                        </a:ln>
                        <a:effectLst/>
                      </wps:spPr>
                      <wps:txbx>
                        <w:txbxContent>
                          <w:p w14:paraId="0F22109B" w14:textId="77777777" w:rsidR="00894D4B" w:rsidRPr="00972AC6" w:rsidRDefault="00894D4B" w:rsidP="00894D4B">
                            <w:pPr>
                              <w:pStyle w:val="Web"/>
                              <w:spacing w:before="0" w:beforeAutospacing="0" w:after="0" w:afterAutospacing="0" w:line="200" w:lineRule="exact"/>
                              <w:jc w:val="right"/>
                              <w:rPr>
                                <w:rFonts w:ascii="ＭＳ ゴシック" w:eastAsia="ＭＳ ゴシック" w:hAnsi="ＭＳ ゴシック"/>
                                <w:sz w:val="22"/>
                              </w:rPr>
                            </w:pPr>
                            <w:r w:rsidRPr="00972AC6">
                              <w:rPr>
                                <w:rFonts w:ascii="ＭＳ ゴシック" w:eastAsia="ＭＳ ゴシック" w:hAnsi="ＭＳ ゴシック" w:cstheme="minorBidi" w:hint="eastAsia"/>
                                <w:color w:val="000000" w:themeColor="text1"/>
                                <w:kern w:val="24"/>
                                <w:sz w:val="16"/>
                                <w:szCs w:val="18"/>
                              </w:rPr>
                              <w:t xml:space="preserve">　出典：</w:t>
                            </w:r>
                            <w:r>
                              <w:rPr>
                                <w:rFonts w:ascii="ＭＳ ゴシック" w:eastAsia="ＭＳ ゴシック" w:hAnsi="ＭＳ ゴシック" w:cstheme="minorBidi" w:hint="eastAsia"/>
                                <w:color w:val="000000" w:themeColor="text1"/>
                                <w:kern w:val="24"/>
                                <w:sz w:val="16"/>
                                <w:szCs w:val="18"/>
                              </w:rPr>
                              <w:t>厚生労働省「人口動態統計</w:t>
                            </w:r>
                            <w:r>
                              <w:rPr>
                                <w:rFonts w:ascii="ＭＳ ゴシック" w:eastAsia="ＭＳ ゴシック" w:hAnsi="ＭＳ ゴシック" w:cstheme="minorBidi"/>
                                <w:color w:val="000000" w:themeColor="text1"/>
                                <w:kern w:val="24"/>
                                <w:sz w:val="16"/>
                                <w:szCs w:val="18"/>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2FB3F41" id="_x0000_s1105" alt="タイトル: 　出典：大阪がん循環器病予防センター調査報告書（特定健診・医療費データ分析）" style="position:absolute;margin-left:284.05pt;margin-top:152.25pt;width:156.75pt;height:21.75pt;z-index:25265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" filled="f" stroked="f" strokeweight="2pt">
                <v:textbox inset="0,0,0,0">
                  <w:txbxContent>
                    <w:p w14:paraId="0F22109B" w14:textId="77777777" w:rsidR="00894D4B" w:rsidRPr="00972AC6" w:rsidRDefault="00894D4B" w:rsidP="00894D4B">
                      <w:pPr>
                        <w:pStyle w:val="Web"/>
                        <w:spacing w:before="0" w:beforeAutospacing="0" w:after="0" w:afterAutospacing="0" w:line="200" w:lineRule="exact"/>
                        <w:jc w:val="right"/>
                        <w:rPr>
                          <w:rFonts w:ascii="ＭＳ ゴシック" w:eastAsia="ＭＳ ゴシック" w:hAnsi="ＭＳ ゴシック"/>
                          <w:sz w:val="22"/>
                        </w:rPr>
                      </w:pPr>
                      <w:r w:rsidRPr="00972AC6">
                        <w:rPr>
                          <w:rFonts w:ascii="ＭＳ ゴシック" w:eastAsia="ＭＳ ゴシック" w:hAnsi="ＭＳ ゴシック" w:cstheme="minorBidi" w:hint="eastAsia"/>
                          <w:color w:val="000000" w:themeColor="text1"/>
                          <w:kern w:val="24"/>
                          <w:sz w:val="16"/>
                          <w:szCs w:val="18"/>
                        </w:rPr>
                        <w:t xml:space="preserve">　出典：</w:t>
                      </w:r>
                      <w:r>
                        <w:rPr>
                          <w:rFonts w:ascii="ＭＳ ゴシック" w:eastAsia="ＭＳ ゴシック" w:hAnsi="ＭＳ ゴシック" w:cstheme="minorBidi" w:hint="eastAsia"/>
                          <w:color w:val="000000" w:themeColor="text1"/>
                          <w:kern w:val="24"/>
                          <w:sz w:val="16"/>
                          <w:szCs w:val="18"/>
                        </w:rPr>
                        <w:t>厚生労働省「人口動態統計</w:t>
                      </w:r>
                      <w:r>
                        <w:rPr>
                          <w:rFonts w:ascii="ＭＳ ゴシック" w:eastAsia="ＭＳ ゴシック" w:hAnsi="ＭＳ ゴシック" w:cstheme="minorBidi"/>
                          <w:color w:val="000000" w:themeColor="text1"/>
                          <w:kern w:val="24"/>
                          <w:sz w:val="16"/>
                          <w:szCs w:val="18"/>
                        </w:rPr>
                        <w:t>」</w:t>
                      </w:r>
                    </w:p>
                  </w:txbxContent>
                </v:textbox>
                <w10:wrap anchorx="margin"/>
              </v:rect>
            </w:pict>
          </mc:Fallback>
        </mc:AlternateContent>
      </w:r>
      <w:r w:rsidRPr="00894D4B">
        <w:rPr>
          <w:rFonts w:ascii="HG丸ｺﾞｼｯｸM-PRO" w:eastAsia="HG丸ｺﾞｼｯｸM-PRO" w:hAnsi="HG丸ｺﾞｼｯｸM-PRO" w:hint="eastAsia"/>
          <w:noProof/>
          <w:color w:val="000000" w:themeColor="text1"/>
          <w:sz w:val="22"/>
        </w:rPr>
        <w:t xml:space="preserve">　　　</w:t>
      </w:r>
      <w:r w:rsidRPr="00894D4B">
        <w:rPr>
          <w:rFonts w:ascii="HG丸ｺﾞｼｯｸM-PRO" w:eastAsia="HG丸ｺﾞｼｯｸM-PRO" w:hAnsi="HG丸ｺﾞｼｯｸM-PRO"/>
          <w:noProof/>
          <w:color w:val="000000" w:themeColor="text1"/>
          <w:sz w:val="22"/>
        </w:rPr>
        <w:drawing>
          <wp:inline distT="0" distB="0" distL="0" distR="0" wp14:anchorId="150868EC" wp14:editId="7EADDD54">
            <wp:extent cx="5200991" cy="1903095"/>
            <wp:effectExtent l="0" t="0" r="0" b="1905"/>
            <wp:docPr id="14358" name="図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9109" cy="1906065"/>
                    </a:xfrm>
                    <a:prstGeom prst="rect">
                      <a:avLst/>
                    </a:prstGeom>
                    <a:noFill/>
                    <a:ln>
                      <a:noFill/>
                    </a:ln>
                  </pic:spPr>
                </pic:pic>
              </a:graphicData>
            </a:graphic>
          </wp:inline>
        </w:drawing>
      </w:r>
    </w:p>
    <w:p w14:paraId="0145868A" w14:textId="77777777" w:rsidR="00894D4B" w:rsidRPr="00894D4B" w:rsidRDefault="00894D4B" w:rsidP="00894D4B">
      <w:pPr>
        <w:jc w:val="center"/>
        <w:rPr>
          <w:rFonts w:ascii="HG丸ｺﾞｼｯｸM-PRO" w:eastAsia="HG丸ｺﾞｼｯｸM-PRO" w:hAnsi="HG丸ｺﾞｼｯｸM-PRO"/>
          <w:color w:val="000000" w:themeColor="text1"/>
          <w:sz w:val="22"/>
        </w:rPr>
      </w:pPr>
    </w:p>
    <w:p w14:paraId="63471141" w14:textId="77777777" w:rsidR="00894D4B" w:rsidRPr="00894D4B" w:rsidRDefault="00894D4B" w:rsidP="00894D4B">
      <w:pPr>
        <w:jc w:val="center"/>
        <w:rPr>
          <w:rFonts w:ascii="HG丸ｺﾞｼｯｸM-PRO" w:eastAsia="HG丸ｺﾞｼｯｸM-PRO" w:hAnsi="HG丸ｺﾞｼｯｸM-PRO"/>
          <w:color w:val="000000" w:themeColor="text1"/>
          <w:sz w:val="22"/>
        </w:rPr>
      </w:pPr>
    </w:p>
    <w:p w14:paraId="386DE280" w14:textId="77777777" w:rsidR="00894D4B" w:rsidRPr="00894D4B" w:rsidRDefault="00894D4B" w:rsidP="00894D4B">
      <w:pPr>
        <w:keepNext/>
        <w:ind w:leftChars="190" w:left="399"/>
        <w:outlineLvl w:val="2"/>
        <w:rPr>
          <w:rFonts w:asciiTheme="majorHAnsi" w:eastAsiaTheme="majorEastAsia" w:hAnsiTheme="majorHAnsi" w:cstheme="majorBidi"/>
        </w:rPr>
      </w:pPr>
      <w:r w:rsidRPr="00894D4B">
        <w:rPr>
          <w:rFonts w:asciiTheme="majorEastAsia" w:eastAsiaTheme="majorEastAsia" w:hAnsiTheme="majorEastAsia" w:cstheme="minorBidi" w:hint="eastAsia"/>
          <w:b/>
          <w:sz w:val="24"/>
        </w:rPr>
        <w:lastRenderedPageBreak/>
        <w:t>（エ）脳血管疾患</w:t>
      </w:r>
    </w:p>
    <w:p w14:paraId="6A971F6A" w14:textId="77777777" w:rsidR="00894D4B" w:rsidRPr="00894D4B" w:rsidRDefault="00894D4B" w:rsidP="00894D4B">
      <w:pPr>
        <w:ind w:leftChars="300" w:left="850" w:hangingChars="100" w:hanging="220"/>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hint="eastAsia"/>
          <w:color w:val="000000" w:themeColor="text1"/>
          <w:sz w:val="22"/>
        </w:rPr>
        <w:t>○脳血管疾患の死亡数は</w:t>
      </w:r>
      <w:r w:rsidRPr="00894D4B">
        <w:rPr>
          <w:rFonts w:ascii="HG丸ｺﾞｼｯｸM-PRO" w:eastAsia="HG丸ｺﾞｼｯｸM-PRO" w:hAnsi="HG丸ｺﾞｼｯｸM-PRO" w:hint="eastAsia"/>
          <w:sz w:val="22"/>
        </w:rPr>
        <w:t>横ばい傾向にあります。</w:t>
      </w:r>
    </w:p>
    <w:p w14:paraId="429D1A52" w14:textId="77777777" w:rsidR="00894D4B" w:rsidRPr="00894D4B" w:rsidRDefault="00894D4B" w:rsidP="00894D4B">
      <w:pPr>
        <w:ind w:leftChars="300" w:left="850" w:hangingChars="100" w:hanging="220"/>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14:paraId="20079C73" w14:textId="77777777" w:rsidR="00894D4B" w:rsidRPr="00894D4B" w:rsidRDefault="00894D4B" w:rsidP="00894D4B">
      <w:pPr>
        <w:ind w:firstLineChars="100" w:firstLine="220"/>
        <w:jc w:val="left"/>
        <w:rPr>
          <w:rFonts w:ascii="HG丸ｺﾞｼｯｸM-PRO" w:eastAsia="HG丸ｺﾞｼｯｸM-PRO" w:hAnsi="HG丸ｺﾞｼｯｸM-PRO"/>
          <w:color w:val="000000" w:themeColor="text1"/>
          <w:sz w:val="22"/>
        </w:rPr>
      </w:pPr>
    </w:p>
    <w:p w14:paraId="5F09A764" w14:textId="77777777" w:rsidR="00894D4B" w:rsidRPr="00894D4B" w:rsidRDefault="00894D4B" w:rsidP="00894D4B">
      <w:pPr>
        <w:ind w:firstLineChars="100" w:firstLine="220"/>
        <w:jc w:val="left"/>
        <w:rPr>
          <w:rFonts w:ascii="HG丸ｺﾞｼｯｸM-PRO" w:eastAsia="HG丸ｺﾞｼｯｸM-PRO" w:hAnsi="HG丸ｺﾞｼｯｸM-PRO"/>
          <w:b/>
        </w:rPr>
      </w:pPr>
      <w:r w:rsidRPr="00894D4B">
        <w:rPr>
          <w:rFonts w:ascii="HG丸ｺﾞｼｯｸM-PRO" w:eastAsia="HG丸ｺﾞｼｯｸM-PRO" w:hAnsi="HG丸ｺﾞｼｯｸM-PRO" w:hint="eastAsia"/>
          <w:color w:val="000000" w:themeColor="text1"/>
          <w:sz w:val="22"/>
        </w:rPr>
        <w:t xml:space="preserve">　　　</w:t>
      </w:r>
      <w:r w:rsidRPr="00894D4B">
        <w:rPr>
          <w:rFonts w:asciiTheme="majorEastAsia" w:eastAsiaTheme="majorEastAsia" w:hAnsiTheme="majorEastAsia" w:cstheme="minorBidi" w:hint="eastAsia"/>
          <w:color w:val="000000" w:themeColor="text1"/>
          <w:sz w:val="20"/>
          <w:szCs w:val="22"/>
        </w:rPr>
        <w:t>図29</w:t>
      </w:r>
      <w:r w:rsidRPr="00894D4B">
        <w:rPr>
          <w:rFonts w:asciiTheme="majorEastAsia" w:eastAsiaTheme="majorEastAsia" w:hAnsiTheme="majorEastAsia" w:cstheme="minorBidi"/>
          <w:color w:val="000000" w:themeColor="text1"/>
          <w:sz w:val="20"/>
          <w:szCs w:val="22"/>
        </w:rPr>
        <w:t xml:space="preserve">　</w:t>
      </w:r>
      <w:r w:rsidRPr="00894D4B">
        <w:rPr>
          <w:rFonts w:asciiTheme="majorEastAsia" w:eastAsiaTheme="majorEastAsia" w:hAnsiTheme="majorEastAsia" w:cstheme="minorBidi" w:hint="eastAsia"/>
          <w:color w:val="000000" w:themeColor="text1"/>
          <w:sz w:val="20"/>
          <w:szCs w:val="22"/>
        </w:rPr>
        <w:t>脳血管疾患の死亡率の推移（大阪府）</w:t>
      </w:r>
    </w:p>
    <w:p w14:paraId="10678956" w14:textId="77777777" w:rsidR="00894D4B" w:rsidRPr="00894D4B" w:rsidRDefault="00894D4B" w:rsidP="00894D4B">
      <w:pPr>
        <w:jc w:val="left"/>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hint="eastAsia"/>
          <w:noProof/>
          <w:color w:val="000000" w:themeColor="text1"/>
          <w:sz w:val="22"/>
        </w:rPr>
        <w:t xml:space="preserve">　　　</w:t>
      </w:r>
      <w:r w:rsidRPr="00894D4B">
        <w:rPr>
          <w:rFonts w:ascii="HG丸ｺﾞｼｯｸM-PRO" w:eastAsia="HG丸ｺﾞｼｯｸM-PRO" w:hAnsi="HG丸ｺﾞｼｯｸM-PRO"/>
          <w:noProof/>
          <w:color w:val="000000" w:themeColor="text1"/>
          <w:sz w:val="22"/>
        </w:rPr>
        <w:drawing>
          <wp:inline distT="0" distB="0" distL="0" distR="0" wp14:anchorId="6F10D72C" wp14:editId="741BB655">
            <wp:extent cx="5768246" cy="1979295"/>
            <wp:effectExtent l="0" t="0" r="4445" b="1905"/>
            <wp:docPr id="14367" name="図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9863" cy="1986713"/>
                    </a:xfrm>
                    <a:prstGeom prst="rect">
                      <a:avLst/>
                    </a:prstGeom>
                    <a:noFill/>
                    <a:ln>
                      <a:noFill/>
                    </a:ln>
                  </pic:spPr>
                </pic:pic>
              </a:graphicData>
            </a:graphic>
          </wp:inline>
        </w:drawing>
      </w:r>
    </w:p>
    <w:p w14:paraId="6F0C7232" w14:textId="77777777" w:rsidR="00894D4B" w:rsidRPr="00894D4B" w:rsidRDefault="00894D4B" w:rsidP="00894D4B">
      <w:pPr>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noProof/>
          <w:sz w:val="22"/>
        </w:rPr>
        <mc:AlternateContent>
          <mc:Choice Requires="wps">
            <w:drawing>
              <wp:anchor distT="0" distB="0" distL="114300" distR="114300" simplePos="0" relativeHeight="252657664" behindDoc="0" locked="0" layoutInCell="1" allowOverlap="1" wp14:anchorId="662EC4C0" wp14:editId="2B3EECEB">
                <wp:simplePos x="0" y="0"/>
                <wp:positionH relativeFrom="margin">
                  <wp:posOffset>4196080</wp:posOffset>
                </wp:positionH>
                <wp:positionV relativeFrom="paragraph">
                  <wp:posOffset>8890</wp:posOffset>
                </wp:positionV>
                <wp:extent cx="1990725" cy="276225"/>
                <wp:effectExtent l="0" t="0" r="9525" b="9525"/>
                <wp:wrapNone/>
                <wp:docPr id="14368" name="正方形/長方形 10" title="　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276225"/>
                        </a:xfrm>
                        <a:prstGeom prst="rect">
                          <a:avLst/>
                        </a:prstGeom>
                        <a:noFill/>
                        <a:ln w="25400" cap="flat" cmpd="sng" algn="ctr">
                          <a:noFill/>
                          <a:prstDash val="solid"/>
                        </a:ln>
                        <a:effectLst/>
                      </wps:spPr>
                      <wps:txbx>
                        <w:txbxContent>
                          <w:p w14:paraId="44A6D1AC" w14:textId="77777777" w:rsidR="00894D4B" w:rsidRPr="00972AC6" w:rsidRDefault="00894D4B" w:rsidP="00894D4B">
                            <w:pPr>
                              <w:pStyle w:val="Web"/>
                              <w:spacing w:before="0" w:beforeAutospacing="0" w:after="0" w:afterAutospacing="0" w:line="200" w:lineRule="exact"/>
                              <w:jc w:val="right"/>
                              <w:rPr>
                                <w:rFonts w:ascii="ＭＳ ゴシック" w:eastAsia="ＭＳ ゴシック" w:hAnsi="ＭＳ ゴシック"/>
                                <w:sz w:val="22"/>
                              </w:rPr>
                            </w:pPr>
                            <w:r w:rsidRPr="00972AC6">
                              <w:rPr>
                                <w:rFonts w:ascii="ＭＳ ゴシック" w:eastAsia="ＭＳ ゴシック" w:hAnsi="ＭＳ ゴシック" w:cstheme="minorBidi" w:hint="eastAsia"/>
                                <w:color w:val="000000" w:themeColor="text1"/>
                                <w:kern w:val="24"/>
                                <w:sz w:val="16"/>
                                <w:szCs w:val="18"/>
                              </w:rPr>
                              <w:t xml:space="preserve">　出典：</w:t>
                            </w:r>
                            <w:r>
                              <w:rPr>
                                <w:rFonts w:ascii="ＭＳ ゴシック" w:eastAsia="ＭＳ ゴシック" w:hAnsi="ＭＳ ゴシック" w:cstheme="minorBidi" w:hint="eastAsia"/>
                                <w:color w:val="000000" w:themeColor="text1"/>
                                <w:kern w:val="24"/>
                                <w:sz w:val="16"/>
                                <w:szCs w:val="18"/>
                              </w:rPr>
                              <w:t>厚生労働省「人口動態統計</w:t>
                            </w:r>
                            <w:r>
                              <w:rPr>
                                <w:rFonts w:ascii="ＭＳ ゴシック" w:eastAsia="ＭＳ ゴシック" w:hAnsi="ＭＳ ゴシック" w:cstheme="minorBidi"/>
                                <w:color w:val="000000" w:themeColor="text1"/>
                                <w:kern w:val="24"/>
                                <w:sz w:val="16"/>
                                <w:szCs w:val="18"/>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62EC4C0" id="_x0000_s1106" alt="タイトル: 　出典：大阪がん循環器病予防センター調査報告書（特定健診・医療費データ分析）" style="position:absolute;left:0;text-align:left;margin-left:330.4pt;margin-top:.7pt;width:156.75pt;height:21.75pt;z-index:25265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" filled="f" stroked="f" strokeweight="2pt">
                <v:textbox inset="0,0,0,0">
                  <w:txbxContent>
                    <w:p w14:paraId="44A6D1AC" w14:textId="77777777" w:rsidR="00894D4B" w:rsidRPr="00972AC6" w:rsidRDefault="00894D4B" w:rsidP="00894D4B">
                      <w:pPr>
                        <w:pStyle w:val="Web"/>
                        <w:spacing w:before="0" w:beforeAutospacing="0" w:after="0" w:afterAutospacing="0" w:line="200" w:lineRule="exact"/>
                        <w:jc w:val="right"/>
                        <w:rPr>
                          <w:rFonts w:ascii="ＭＳ ゴシック" w:eastAsia="ＭＳ ゴシック" w:hAnsi="ＭＳ ゴシック"/>
                          <w:sz w:val="22"/>
                        </w:rPr>
                      </w:pPr>
                      <w:r w:rsidRPr="00972AC6">
                        <w:rPr>
                          <w:rFonts w:ascii="ＭＳ ゴシック" w:eastAsia="ＭＳ ゴシック" w:hAnsi="ＭＳ ゴシック" w:cstheme="minorBidi" w:hint="eastAsia"/>
                          <w:color w:val="000000" w:themeColor="text1"/>
                          <w:kern w:val="24"/>
                          <w:sz w:val="16"/>
                          <w:szCs w:val="18"/>
                        </w:rPr>
                        <w:t xml:space="preserve">　出典：</w:t>
                      </w:r>
                      <w:r>
                        <w:rPr>
                          <w:rFonts w:ascii="ＭＳ ゴシック" w:eastAsia="ＭＳ ゴシック" w:hAnsi="ＭＳ ゴシック" w:cstheme="minorBidi" w:hint="eastAsia"/>
                          <w:color w:val="000000" w:themeColor="text1"/>
                          <w:kern w:val="24"/>
                          <w:sz w:val="16"/>
                          <w:szCs w:val="18"/>
                        </w:rPr>
                        <w:t>厚生労働省「人口動態統計</w:t>
                      </w:r>
                      <w:r>
                        <w:rPr>
                          <w:rFonts w:ascii="ＭＳ ゴシック" w:eastAsia="ＭＳ ゴシック" w:hAnsi="ＭＳ ゴシック" w:cstheme="minorBidi"/>
                          <w:color w:val="000000" w:themeColor="text1"/>
                          <w:kern w:val="24"/>
                          <w:sz w:val="16"/>
                          <w:szCs w:val="18"/>
                        </w:rPr>
                        <w:t>」</w:t>
                      </w:r>
                    </w:p>
                  </w:txbxContent>
                </v:textbox>
                <w10:wrap anchorx="margin"/>
              </v:rect>
            </w:pict>
          </mc:Fallback>
        </mc:AlternateContent>
      </w:r>
    </w:p>
    <w:p w14:paraId="4B85CCB8" w14:textId="77777777" w:rsidR="00894D4B" w:rsidRPr="00894D4B" w:rsidRDefault="00894D4B" w:rsidP="00894D4B">
      <w:pPr>
        <w:jc w:val="center"/>
        <w:rPr>
          <w:rFonts w:ascii="HG丸ｺﾞｼｯｸM-PRO" w:eastAsia="HG丸ｺﾞｼｯｸM-PRO" w:hAnsi="HG丸ｺﾞｼｯｸM-PRO"/>
          <w:color w:val="000000" w:themeColor="text1"/>
          <w:sz w:val="22"/>
        </w:rPr>
      </w:pPr>
    </w:p>
    <w:p w14:paraId="670B7FB0" w14:textId="77777777" w:rsidR="00894D4B" w:rsidRPr="00894D4B" w:rsidRDefault="00894D4B" w:rsidP="00894D4B">
      <w:pPr>
        <w:keepNext/>
        <w:ind w:leftChars="190" w:left="399"/>
        <w:outlineLvl w:val="2"/>
        <w:rPr>
          <w:rFonts w:asciiTheme="majorHAnsi" w:eastAsiaTheme="majorEastAsia" w:hAnsiTheme="majorHAnsi" w:cstheme="majorBidi"/>
        </w:rPr>
      </w:pPr>
      <w:r w:rsidRPr="00894D4B">
        <w:rPr>
          <w:rFonts w:asciiTheme="majorEastAsia" w:eastAsiaTheme="majorEastAsia" w:hAnsiTheme="majorEastAsia" w:cstheme="minorBidi" w:hint="eastAsia"/>
          <w:b/>
          <w:sz w:val="24"/>
        </w:rPr>
        <w:t>（オ）糖尿病</w:t>
      </w:r>
    </w:p>
    <w:p w14:paraId="3F2E82C4" w14:textId="77777777" w:rsidR="00894D4B" w:rsidRPr="00894D4B" w:rsidRDefault="00894D4B" w:rsidP="00894D4B">
      <w:pPr>
        <w:ind w:leftChars="300" w:left="850" w:hangingChars="100" w:hanging="220"/>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hint="eastAsia"/>
          <w:color w:val="000000" w:themeColor="text1"/>
          <w:sz w:val="22"/>
        </w:rPr>
        <w:t>○推計糖尿病患者数は増加しており、うち65歳以上の割合が６割以上を占めていますが、近年は65歳未満の患者も増加しています。</w:t>
      </w:r>
    </w:p>
    <w:p w14:paraId="765B6E65"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○糖尿病の未治療者に対しては、積極的な受診勧奨による早期発見・早期治療が重要であり、適切にかかりつけ医や専門医につなげるなど、発症・重症化予防に係る取組みの推進が必要です。</w:t>
      </w:r>
    </w:p>
    <w:p w14:paraId="2CA706B0" w14:textId="77777777" w:rsidR="00894D4B" w:rsidRPr="00894D4B" w:rsidRDefault="00894D4B" w:rsidP="00894D4B">
      <w:pPr>
        <w:ind w:leftChars="300" w:left="850" w:hangingChars="100" w:hanging="220"/>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hint="eastAsia"/>
          <w:color w:val="000000" w:themeColor="text1"/>
          <w:sz w:val="22"/>
        </w:rPr>
        <w:t>○また、未治療状態が長期にわたると、糖尿病性腎症、糖尿病性網膜症、糖尿病性神経障害等の合併症の発症リスクが高くなることから、糖尿病の正しい理解と重症化予防に向けた取組み</w:t>
      </w:r>
      <w:r w:rsidRPr="00894D4B">
        <w:rPr>
          <w:rFonts w:ascii="HG丸ｺﾞｼｯｸM-PRO" w:eastAsia="HG丸ｺﾞｼｯｸM-PRO" w:hAnsi="HG丸ｺﾞｼｯｸM-PRO" w:hint="eastAsia"/>
          <w:sz w:val="22"/>
        </w:rPr>
        <w:t>が必要です</w:t>
      </w:r>
      <w:r w:rsidRPr="00894D4B">
        <w:rPr>
          <w:rFonts w:ascii="HG丸ｺﾞｼｯｸM-PRO" w:eastAsia="HG丸ｺﾞｼｯｸM-PRO" w:hAnsi="HG丸ｺﾞｼｯｸM-PRO" w:hint="eastAsia"/>
          <w:color w:val="000000" w:themeColor="text1"/>
          <w:sz w:val="22"/>
        </w:rPr>
        <w:t>。</w:t>
      </w:r>
    </w:p>
    <w:p w14:paraId="1EB85A4B" w14:textId="77777777" w:rsidR="00894D4B" w:rsidRPr="00894D4B" w:rsidRDefault="00894D4B" w:rsidP="00894D4B">
      <w:pPr>
        <w:ind w:leftChars="300" w:left="850" w:hangingChars="100" w:hanging="220"/>
        <w:rPr>
          <w:rFonts w:ascii="HG丸ｺﾞｼｯｸM-PRO" w:eastAsia="HG丸ｺﾞｼｯｸM-PRO" w:hAnsi="HG丸ｺﾞｼｯｸM-PRO"/>
          <w:color w:val="000000" w:themeColor="text1"/>
          <w:sz w:val="22"/>
        </w:rPr>
      </w:pPr>
    </w:p>
    <w:p w14:paraId="216CA63F" w14:textId="77777777" w:rsidR="00894D4B" w:rsidRPr="00894D4B" w:rsidRDefault="00894D4B" w:rsidP="00894D4B">
      <w:pPr>
        <w:ind w:leftChars="300" w:left="840" w:hangingChars="100" w:hanging="210"/>
        <w:rPr>
          <w:rFonts w:ascii="HG丸ｺﾞｼｯｸM-PRO" w:eastAsia="HG丸ｺﾞｼｯｸM-PRO" w:hAnsi="HG丸ｺﾞｼｯｸM-PRO"/>
          <w:color w:val="000000" w:themeColor="text1"/>
          <w:sz w:val="22"/>
        </w:rPr>
      </w:pPr>
      <w:r w:rsidRPr="00894D4B">
        <w:rPr>
          <w:noProof/>
        </w:rPr>
        <mc:AlternateContent>
          <mc:Choice Requires="wps">
            <w:drawing>
              <wp:anchor distT="0" distB="0" distL="114300" distR="114300" simplePos="0" relativeHeight="252619776" behindDoc="0" locked="0" layoutInCell="1" allowOverlap="1" wp14:anchorId="2813ADD1" wp14:editId="15FFF87B">
                <wp:simplePos x="0" y="0"/>
                <wp:positionH relativeFrom="margin">
                  <wp:posOffset>361315</wp:posOffset>
                </wp:positionH>
                <wp:positionV relativeFrom="paragraph">
                  <wp:posOffset>48895</wp:posOffset>
                </wp:positionV>
                <wp:extent cx="2966085" cy="266700"/>
                <wp:effectExtent l="0" t="0" r="0" b="0"/>
                <wp:wrapNone/>
                <wp:docPr id="31"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2966085" cy="266700"/>
                        </a:xfrm>
                        <a:prstGeom prst="rect">
                          <a:avLst/>
                        </a:prstGeom>
                        <a:noFill/>
                        <a:ln w="25400" cap="flat" cmpd="sng" algn="ctr">
                          <a:noFill/>
                          <a:prstDash val="solid"/>
                        </a:ln>
                        <a:effectLst/>
                      </wps:spPr>
                      <wps:txbx>
                        <w:txbxContent>
                          <w:p w14:paraId="340B6519" w14:textId="77777777" w:rsidR="00894D4B" w:rsidRPr="00972AC6" w:rsidRDefault="00894D4B" w:rsidP="00894D4B">
                            <w:pPr>
                              <w:pStyle w:val="Web"/>
                              <w:spacing w:before="0" w:beforeAutospacing="0" w:after="0" w:afterAutospacing="0" w:line="200" w:lineRule="exact"/>
                              <w:rPr>
                                <w:rFonts w:ascii="ＭＳ ゴシック" w:eastAsia="ＭＳ ゴシック" w:hAnsi="ＭＳ ゴシック"/>
                                <w:sz w:val="32"/>
                              </w:rPr>
                            </w:pPr>
                            <w:r w:rsidRPr="00972AC6">
                              <w:rPr>
                                <w:rFonts w:ascii="ＭＳ ゴシック" w:eastAsia="ＭＳ ゴシック" w:hAnsi="ＭＳ ゴシック" w:cstheme="minorBidi" w:hint="eastAsia"/>
                                <w:color w:val="000000"/>
                                <w:sz w:val="20"/>
                                <w:szCs w:val="16"/>
                              </w:rPr>
                              <w:t xml:space="preserve">図30　</w:t>
                            </w:r>
                            <w:r w:rsidRPr="00972AC6">
                              <w:rPr>
                                <w:rFonts w:ascii="ＭＳ ゴシック" w:eastAsia="ＭＳ ゴシック" w:hAnsi="ＭＳ ゴシック" w:cstheme="minorBidi"/>
                                <w:color w:val="000000"/>
                                <w:sz w:val="20"/>
                                <w:szCs w:val="16"/>
                              </w:rPr>
                              <w:t>大阪府の推計糖尿病</w:t>
                            </w:r>
                            <w:r w:rsidRPr="00972AC6">
                              <w:rPr>
                                <w:rFonts w:ascii="ＭＳ ゴシック" w:eastAsia="ＭＳ ゴシック" w:hAnsi="ＭＳ ゴシック" w:cstheme="minorBidi" w:hint="eastAsia"/>
                                <w:color w:val="000000"/>
                                <w:sz w:val="20"/>
                                <w:szCs w:val="16"/>
                              </w:rPr>
                              <w:t>患者数の</w:t>
                            </w:r>
                            <w:r w:rsidRPr="00972AC6">
                              <w:rPr>
                                <w:rFonts w:ascii="ＭＳ ゴシック" w:eastAsia="ＭＳ ゴシック" w:hAnsi="ＭＳ ゴシック" w:cstheme="minorBidi"/>
                                <w:color w:val="000000"/>
                                <w:sz w:val="20"/>
                                <w:szCs w:val="16"/>
                              </w:rPr>
                              <w:t>推移</w:t>
                            </w:r>
                          </w:p>
                        </w:txbxContent>
                      </wps:txbx>
                      <wps:bodyPr wrap="square">
                        <a:noAutofit/>
                      </wps:bodyPr>
                    </wps:wsp>
                  </a:graphicData>
                </a:graphic>
              </wp:anchor>
            </w:drawing>
          </mc:Choice>
          <mc:Fallback>
            <w:pict>
              <v:rect w14:anchorId="2813ADD1" id="_x0000_s1107" alt="タイトル: 出典　厚生労働省「平成27年度 国民医療費の概況」" style="position:absolute;left:0;text-align:left;margin-left:28.45pt;margin-top:3.85pt;width:233.55pt;height:21pt;z-index:252619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" filled="f" stroked="f" strokeweight="2pt">
                <v:textbox>
                  <w:txbxContent>
                    <w:p w14:paraId="340B6519" w14:textId="77777777" w:rsidR="00894D4B" w:rsidRPr="00972AC6" w:rsidRDefault="00894D4B" w:rsidP="00894D4B">
                      <w:pPr>
                        <w:pStyle w:val="Web"/>
                        <w:spacing w:before="0" w:beforeAutospacing="0" w:after="0" w:afterAutospacing="0" w:line="200" w:lineRule="exact"/>
                        <w:rPr>
                          <w:rFonts w:ascii="ＭＳ ゴシック" w:eastAsia="ＭＳ ゴシック" w:hAnsi="ＭＳ ゴシック"/>
                          <w:sz w:val="32"/>
                        </w:rPr>
                      </w:pPr>
                      <w:r w:rsidRPr="00972AC6">
                        <w:rPr>
                          <w:rFonts w:ascii="ＭＳ ゴシック" w:eastAsia="ＭＳ ゴシック" w:hAnsi="ＭＳ ゴシック" w:cstheme="minorBidi" w:hint="eastAsia"/>
                          <w:color w:val="000000"/>
                          <w:sz w:val="20"/>
                          <w:szCs w:val="16"/>
                        </w:rPr>
                        <w:t xml:space="preserve">図30　</w:t>
                      </w:r>
                      <w:r w:rsidRPr="00972AC6">
                        <w:rPr>
                          <w:rFonts w:ascii="ＭＳ ゴシック" w:eastAsia="ＭＳ ゴシック" w:hAnsi="ＭＳ ゴシック" w:cstheme="minorBidi"/>
                          <w:color w:val="000000"/>
                          <w:sz w:val="20"/>
                          <w:szCs w:val="16"/>
                        </w:rPr>
                        <w:t>大阪府の推計糖尿病</w:t>
                      </w:r>
                      <w:r w:rsidRPr="00972AC6">
                        <w:rPr>
                          <w:rFonts w:ascii="ＭＳ ゴシック" w:eastAsia="ＭＳ ゴシック" w:hAnsi="ＭＳ ゴシック" w:cstheme="minorBidi" w:hint="eastAsia"/>
                          <w:color w:val="000000"/>
                          <w:sz w:val="20"/>
                          <w:szCs w:val="16"/>
                        </w:rPr>
                        <w:t>患者数の</w:t>
                      </w:r>
                      <w:r w:rsidRPr="00972AC6">
                        <w:rPr>
                          <w:rFonts w:ascii="ＭＳ ゴシック" w:eastAsia="ＭＳ ゴシック" w:hAnsi="ＭＳ ゴシック" w:cstheme="minorBidi"/>
                          <w:color w:val="000000"/>
                          <w:sz w:val="20"/>
                          <w:szCs w:val="16"/>
                        </w:rPr>
                        <w:t>推移</w:t>
                      </w:r>
                    </w:p>
                  </w:txbxContent>
                </v:textbox>
                <w10:wrap anchorx="margin"/>
              </v:rect>
            </w:pict>
          </mc:Fallback>
        </mc:AlternateContent>
      </w:r>
    </w:p>
    <w:p w14:paraId="60327ECD" w14:textId="77777777" w:rsidR="00894D4B" w:rsidRPr="00894D4B" w:rsidRDefault="00894D4B" w:rsidP="00894D4B">
      <w:pPr>
        <w:ind w:leftChars="400" w:left="106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02368" behindDoc="0" locked="0" layoutInCell="1" allowOverlap="1" wp14:anchorId="17EC3A16" wp14:editId="5C7D28B2">
                <wp:simplePos x="0" y="0"/>
                <wp:positionH relativeFrom="column">
                  <wp:posOffset>3216910</wp:posOffset>
                </wp:positionH>
                <wp:positionV relativeFrom="paragraph">
                  <wp:posOffset>2657475</wp:posOffset>
                </wp:positionV>
                <wp:extent cx="2748280" cy="180340"/>
                <wp:effectExtent l="0" t="0" r="0" b="0"/>
                <wp:wrapNone/>
                <wp:docPr id="10327"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80340"/>
                        </a:xfrm>
                        <a:prstGeom prst="rect">
                          <a:avLst/>
                        </a:prstGeom>
                      </wps:spPr>
                      <wps:txbx>
                        <w:txbxContent>
                          <w:p w14:paraId="07F4784A" w14:textId="77777777" w:rsidR="00894D4B" w:rsidRPr="00FE481A" w:rsidRDefault="00894D4B" w:rsidP="00894D4B">
                            <w:pPr>
                              <w:pStyle w:val="Web"/>
                              <w:spacing w:before="0" w:beforeAutospacing="0" w:after="0" w:afterAutospacing="0"/>
                              <w:rPr>
                                <w:rFonts w:ascii="ＭＳ ゴシック" w:eastAsia="ＭＳ ゴシック" w:hAnsi="ＭＳ ゴシック"/>
                                <w:sz w:val="22"/>
                              </w:rPr>
                            </w:pPr>
                            <w:r w:rsidRPr="00FE481A">
                              <w:rPr>
                                <w:rFonts w:ascii="ＭＳ ゴシック" w:eastAsia="ＭＳ ゴシック" w:hAnsi="ＭＳ ゴシック" w:cstheme="minorBidi" w:hint="eastAsia"/>
                                <w:color w:val="000000" w:themeColor="text1"/>
                                <w:kern w:val="24"/>
                                <w:sz w:val="16"/>
                                <w:szCs w:val="18"/>
                              </w:rPr>
                              <w:t>出典：厚生労働省</w:t>
                            </w:r>
                            <w:r w:rsidRPr="00FE481A">
                              <w:rPr>
                                <w:rFonts w:ascii="ＭＳ ゴシック" w:eastAsia="ＭＳ ゴシック" w:hAnsi="ＭＳ ゴシック" w:cstheme="minorBidi"/>
                                <w:color w:val="000000" w:themeColor="text1"/>
                                <w:kern w:val="24"/>
                                <w:sz w:val="16"/>
                                <w:szCs w:val="18"/>
                              </w:rPr>
                              <w:t>「</w:t>
                            </w:r>
                            <w:r w:rsidRPr="00FE481A">
                              <w:rPr>
                                <w:rFonts w:ascii="ＭＳ ゴシック" w:eastAsia="ＭＳ ゴシック" w:hAnsi="ＭＳ ゴシック" w:cstheme="minorBidi" w:hint="eastAsia"/>
                                <w:color w:val="000000" w:themeColor="text1"/>
                                <w:kern w:val="24"/>
                                <w:sz w:val="16"/>
                                <w:szCs w:val="18"/>
                              </w:rPr>
                              <w:t>国民生活基礎調査」より</w:t>
                            </w:r>
                            <w:r w:rsidRPr="00FE481A">
                              <w:rPr>
                                <w:rFonts w:ascii="ＭＳ ゴシック" w:eastAsia="ＭＳ ゴシック" w:hAnsi="ＭＳ ゴシック" w:cstheme="minorBidi"/>
                                <w:color w:val="000000" w:themeColor="text1"/>
                                <w:kern w:val="24"/>
                                <w:sz w:val="16"/>
                                <w:szCs w:val="18"/>
                              </w:rPr>
                              <w:t>府推計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7EC3A16" id="テキスト ボックス 1" o:spid="_x0000_s1108" type="#_x0000_t202" alt="タイトル: 出典：人口動態統計特殊報告（厚生労働省）" style="position:absolute;left:0;text-align:left;margin-left:253.3pt;margin-top:209.25pt;width:216.4pt;height:14.2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" filled="f" stroked="f">
                <v:textbox inset="0,0,0,0">
                  <w:txbxContent>
                    <w:p w14:paraId="07F4784A" w14:textId="77777777" w:rsidR="00894D4B" w:rsidRPr="00FE481A" w:rsidRDefault="00894D4B" w:rsidP="00894D4B">
                      <w:pPr>
                        <w:pStyle w:val="Web"/>
                        <w:spacing w:before="0" w:beforeAutospacing="0" w:after="0" w:afterAutospacing="0"/>
                        <w:rPr>
                          <w:rFonts w:ascii="ＭＳ ゴシック" w:eastAsia="ＭＳ ゴシック" w:hAnsi="ＭＳ ゴシック"/>
                          <w:sz w:val="22"/>
                        </w:rPr>
                      </w:pPr>
                      <w:r w:rsidRPr="00FE481A">
                        <w:rPr>
                          <w:rFonts w:ascii="ＭＳ ゴシック" w:eastAsia="ＭＳ ゴシック" w:hAnsi="ＭＳ ゴシック" w:cstheme="minorBidi" w:hint="eastAsia"/>
                          <w:color w:val="000000" w:themeColor="text1"/>
                          <w:kern w:val="24"/>
                          <w:sz w:val="16"/>
                          <w:szCs w:val="18"/>
                        </w:rPr>
                        <w:t>出典：厚生労働省</w:t>
                      </w:r>
                      <w:r w:rsidRPr="00FE481A">
                        <w:rPr>
                          <w:rFonts w:ascii="ＭＳ ゴシック" w:eastAsia="ＭＳ ゴシック" w:hAnsi="ＭＳ ゴシック" w:cstheme="minorBidi"/>
                          <w:color w:val="000000" w:themeColor="text1"/>
                          <w:kern w:val="24"/>
                          <w:sz w:val="16"/>
                          <w:szCs w:val="18"/>
                        </w:rPr>
                        <w:t>「</w:t>
                      </w:r>
                      <w:r w:rsidRPr="00FE481A">
                        <w:rPr>
                          <w:rFonts w:ascii="ＭＳ ゴシック" w:eastAsia="ＭＳ ゴシック" w:hAnsi="ＭＳ ゴシック" w:cstheme="minorBidi" w:hint="eastAsia"/>
                          <w:color w:val="000000" w:themeColor="text1"/>
                          <w:kern w:val="24"/>
                          <w:sz w:val="16"/>
                          <w:szCs w:val="18"/>
                        </w:rPr>
                        <w:t>国民生活基礎調査」より</w:t>
                      </w:r>
                      <w:r w:rsidRPr="00FE481A">
                        <w:rPr>
                          <w:rFonts w:ascii="ＭＳ ゴシック" w:eastAsia="ＭＳ ゴシック" w:hAnsi="ＭＳ ゴシック" w:cstheme="minorBidi"/>
                          <w:color w:val="000000" w:themeColor="text1"/>
                          <w:kern w:val="24"/>
                          <w:sz w:val="16"/>
                          <w:szCs w:val="18"/>
                        </w:rPr>
                        <w:t>府推計</w:t>
                      </w:r>
                    </w:p>
                  </w:txbxContent>
                </v:textbox>
              </v:shape>
            </w:pict>
          </mc:Fallback>
        </mc:AlternateContent>
      </w:r>
      <w:r w:rsidRPr="00894D4B">
        <w:rPr>
          <w:noProof/>
        </w:rPr>
        <w:t xml:space="preserve"> </w:t>
      </w:r>
      <w:r w:rsidRPr="00894D4B">
        <w:rPr>
          <w:noProof/>
        </w:rPr>
        <w:drawing>
          <wp:inline distT="0" distB="0" distL="0" distR="0" wp14:anchorId="488F122D" wp14:editId="33B91633">
            <wp:extent cx="3962400" cy="2632624"/>
            <wp:effectExtent l="0" t="0" r="0" b="0"/>
            <wp:docPr id="3717" name="図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21512" cy="2671898"/>
                    </a:xfrm>
                    <a:prstGeom prst="rect">
                      <a:avLst/>
                    </a:prstGeom>
                    <a:noFill/>
                    <a:ln>
                      <a:noFill/>
                    </a:ln>
                  </pic:spPr>
                </pic:pic>
              </a:graphicData>
            </a:graphic>
          </wp:inline>
        </w:drawing>
      </w:r>
    </w:p>
    <w:p w14:paraId="0C3755FE" w14:textId="77777777" w:rsidR="00894D4B" w:rsidRPr="00894D4B" w:rsidRDefault="00894D4B" w:rsidP="00894D4B">
      <w:pPr>
        <w:ind w:leftChars="400" w:left="1060" w:hangingChars="100" w:hanging="220"/>
        <w:rPr>
          <w:rFonts w:ascii="HG丸ｺﾞｼｯｸM-PRO" w:eastAsia="HG丸ｺﾞｼｯｸM-PRO" w:hAnsi="HG丸ｺﾞｼｯｸM-PRO"/>
          <w:sz w:val="22"/>
        </w:rPr>
      </w:pPr>
    </w:p>
    <w:p w14:paraId="41EAAABE" w14:textId="77777777" w:rsidR="00894D4B" w:rsidRPr="00894D4B" w:rsidRDefault="00894D4B" w:rsidP="00894D4B">
      <w:pPr>
        <w:ind w:leftChars="300" w:left="850" w:hangingChars="100" w:hanging="220"/>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hint="eastAsia"/>
          <w:color w:val="000000" w:themeColor="text1"/>
          <w:sz w:val="22"/>
        </w:rPr>
        <w:t>○新規透析導入患者数は、近年はほぼ横ばいで推移しており、原疾患が糖尿病性腎症の患者数、は減少しているものの、依然として1,000人を超えており、割合も</w:t>
      </w:r>
      <w:r w:rsidRPr="00894D4B">
        <w:rPr>
          <w:rFonts w:ascii="HG丸ｺﾞｼｯｸM-PRO" w:eastAsia="HG丸ｺﾞｼｯｸM-PRO" w:hAnsi="HG丸ｺﾞｼｯｸM-PRO" w:hint="eastAsia"/>
          <w:sz w:val="22"/>
        </w:rPr>
        <w:t>約４割弱</w:t>
      </w:r>
      <w:r w:rsidRPr="00894D4B">
        <w:rPr>
          <w:rFonts w:ascii="HG丸ｺﾞｼｯｸM-PRO" w:eastAsia="HG丸ｺﾞｼｯｸM-PRO" w:hAnsi="HG丸ｺﾞｼｯｸM-PRO" w:hint="eastAsia"/>
          <w:color w:val="000000" w:themeColor="text1"/>
          <w:sz w:val="22"/>
        </w:rPr>
        <w:t>となっています。</w:t>
      </w:r>
    </w:p>
    <w:p w14:paraId="62A52113" w14:textId="77777777" w:rsidR="00894D4B" w:rsidRPr="00894D4B" w:rsidRDefault="00894D4B" w:rsidP="00894D4B">
      <w:pPr>
        <w:ind w:leftChars="300" w:left="840" w:hangingChars="100" w:hanging="210"/>
        <w:rPr>
          <w:rFonts w:ascii="HG丸ｺﾞｼｯｸM-PRO" w:eastAsia="HG丸ｺﾞｼｯｸM-PRO" w:hAnsi="HG丸ｺﾞｼｯｸM-PRO"/>
          <w:color w:val="000000" w:themeColor="text1"/>
          <w:sz w:val="22"/>
        </w:rPr>
      </w:pPr>
      <w:r w:rsidRPr="00894D4B">
        <w:rPr>
          <w:noProof/>
        </w:rPr>
        <mc:AlternateContent>
          <mc:Choice Requires="wps">
            <w:drawing>
              <wp:anchor distT="0" distB="0" distL="114300" distR="114300" simplePos="0" relativeHeight="252620800" behindDoc="0" locked="0" layoutInCell="1" allowOverlap="1" wp14:anchorId="5E9571CD" wp14:editId="263BA60F">
                <wp:simplePos x="0" y="0"/>
                <wp:positionH relativeFrom="margin">
                  <wp:posOffset>245937</wp:posOffset>
                </wp:positionH>
                <wp:positionV relativeFrom="paragraph">
                  <wp:posOffset>48679</wp:posOffset>
                </wp:positionV>
                <wp:extent cx="2966085" cy="266700"/>
                <wp:effectExtent l="0" t="0" r="0" b="0"/>
                <wp:wrapNone/>
                <wp:docPr id="32"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2966085" cy="266700"/>
                        </a:xfrm>
                        <a:prstGeom prst="rect">
                          <a:avLst/>
                        </a:prstGeom>
                        <a:noFill/>
                        <a:ln w="25400" cap="flat" cmpd="sng" algn="ctr">
                          <a:noFill/>
                          <a:prstDash val="solid"/>
                        </a:ln>
                        <a:effectLst/>
                      </wps:spPr>
                      <wps:txbx>
                        <w:txbxContent>
                          <w:p w14:paraId="3F7BA720"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31</w:t>
                            </w:r>
                            <w:r>
                              <w:rPr>
                                <w:rFonts w:eastAsia="ＭＳ ゴシック" w:hAnsi="ＭＳ ゴシック" w:cstheme="minorBidi" w:hint="eastAsia"/>
                                <w:color w:val="000000"/>
                                <w:sz w:val="20"/>
                                <w:szCs w:val="16"/>
                              </w:rPr>
                              <w:t xml:space="preserve">　新規</w:t>
                            </w:r>
                            <w:r>
                              <w:rPr>
                                <w:rFonts w:eastAsia="ＭＳ ゴシック" w:hAnsi="ＭＳ ゴシック" w:cstheme="minorBidi"/>
                                <w:color w:val="000000"/>
                                <w:sz w:val="20"/>
                                <w:szCs w:val="16"/>
                              </w:rPr>
                              <w:t>透析導入患者</w:t>
                            </w:r>
                            <w:r>
                              <w:rPr>
                                <w:rFonts w:eastAsia="ＭＳ ゴシック" w:hAnsi="ＭＳ ゴシック" w:cstheme="minorBidi" w:hint="eastAsia"/>
                                <w:color w:val="000000"/>
                                <w:sz w:val="20"/>
                                <w:szCs w:val="16"/>
                              </w:rPr>
                              <w:t>数の</w:t>
                            </w:r>
                            <w:r>
                              <w:rPr>
                                <w:rFonts w:eastAsia="ＭＳ ゴシック" w:hAnsi="ＭＳ ゴシック" w:cstheme="minorBidi"/>
                                <w:color w:val="000000"/>
                                <w:sz w:val="20"/>
                                <w:szCs w:val="16"/>
                              </w:rPr>
                              <w:t>推移</w:t>
                            </w:r>
                          </w:p>
                        </w:txbxContent>
                      </wps:txbx>
                      <wps:bodyPr wrap="square">
                        <a:noAutofit/>
                      </wps:bodyPr>
                    </wps:wsp>
                  </a:graphicData>
                </a:graphic>
              </wp:anchor>
            </w:drawing>
          </mc:Choice>
          <mc:Fallback>
            <w:pict>
              <v:rect w14:anchorId="5E9571CD" id="_x0000_s1109" alt="タイトル: 出典　厚生労働省「平成27年度 国民医療費の概況」" style="position:absolute;left:0;text-align:left;margin-left:19.35pt;margin-top:3.85pt;width:233.55pt;height:21pt;z-index:252620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" filled="f" stroked="f" strokeweight="2pt">
                <v:textbox>
                  <w:txbxContent>
                    <w:p w14:paraId="3F7BA720"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31</w:t>
                      </w:r>
                      <w:r>
                        <w:rPr>
                          <w:rFonts w:eastAsia="ＭＳ ゴシック" w:hAnsi="ＭＳ ゴシック" w:cstheme="minorBidi" w:hint="eastAsia"/>
                          <w:color w:val="000000"/>
                          <w:sz w:val="20"/>
                          <w:szCs w:val="16"/>
                        </w:rPr>
                        <w:t xml:space="preserve">　新規</w:t>
                      </w:r>
                      <w:r>
                        <w:rPr>
                          <w:rFonts w:eastAsia="ＭＳ ゴシック" w:hAnsi="ＭＳ ゴシック" w:cstheme="minorBidi"/>
                          <w:color w:val="000000"/>
                          <w:sz w:val="20"/>
                          <w:szCs w:val="16"/>
                        </w:rPr>
                        <w:t>透析導入患者</w:t>
                      </w:r>
                      <w:r>
                        <w:rPr>
                          <w:rFonts w:eastAsia="ＭＳ ゴシック" w:hAnsi="ＭＳ ゴシック" w:cstheme="minorBidi" w:hint="eastAsia"/>
                          <w:color w:val="000000"/>
                          <w:sz w:val="20"/>
                          <w:szCs w:val="16"/>
                        </w:rPr>
                        <w:t>数の</w:t>
                      </w:r>
                      <w:r>
                        <w:rPr>
                          <w:rFonts w:eastAsia="ＭＳ ゴシック" w:hAnsi="ＭＳ ゴシック" w:cstheme="minorBidi"/>
                          <w:color w:val="000000"/>
                          <w:sz w:val="20"/>
                          <w:szCs w:val="16"/>
                        </w:rPr>
                        <w:t>推移</w:t>
                      </w:r>
                    </w:p>
                  </w:txbxContent>
                </v:textbox>
                <w10:wrap anchorx="margin"/>
              </v:rect>
            </w:pict>
          </mc:Fallback>
        </mc:AlternateContent>
      </w:r>
    </w:p>
    <w:p w14:paraId="73F2BEE0" w14:textId="77777777" w:rsidR="00894D4B" w:rsidRPr="00894D4B" w:rsidRDefault="00894D4B" w:rsidP="00894D4B">
      <w:pPr>
        <w:rPr>
          <w:rFonts w:ascii="HG丸ｺﾞｼｯｸM-PRO" w:eastAsia="HG丸ｺﾞｼｯｸM-PRO" w:hAnsi="HG丸ｺﾞｼｯｸM-PRO"/>
          <w:sz w:val="22"/>
        </w:rPr>
      </w:pP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18752" behindDoc="0" locked="0" layoutInCell="1" allowOverlap="1" wp14:anchorId="595E4618" wp14:editId="10B3ECD9">
                <wp:simplePos x="0" y="0"/>
                <wp:positionH relativeFrom="margin">
                  <wp:posOffset>2673985</wp:posOffset>
                </wp:positionH>
                <wp:positionV relativeFrom="paragraph">
                  <wp:posOffset>2964180</wp:posOffset>
                </wp:positionV>
                <wp:extent cx="3538855" cy="208915"/>
                <wp:effectExtent l="0" t="0" r="0" b="0"/>
                <wp:wrapNone/>
                <wp:docPr id="29"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8855" cy="208915"/>
                        </a:xfrm>
                        <a:prstGeom prst="rect">
                          <a:avLst/>
                        </a:prstGeom>
                      </wps:spPr>
                      <wps:txbx>
                        <w:txbxContent>
                          <w:p w14:paraId="4C9FDD4C"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出典：日本透析医学会</w:t>
                            </w:r>
                            <w:r w:rsidRPr="001F282D">
                              <w:rPr>
                                <w:rFonts w:ascii="ＭＳ ゴシック" w:eastAsia="ＭＳ ゴシック" w:hAnsi="ＭＳ ゴシック" w:cstheme="minorBidi"/>
                                <w:color w:val="000000" w:themeColor="text1"/>
                                <w:kern w:val="24"/>
                                <w:sz w:val="18"/>
                                <w:szCs w:val="18"/>
                              </w:rPr>
                              <w:t>「</w:t>
                            </w:r>
                            <w:r w:rsidRPr="001F282D">
                              <w:rPr>
                                <w:rFonts w:ascii="ＭＳ ゴシック" w:eastAsia="ＭＳ ゴシック" w:hAnsi="ＭＳ ゴシック" w:cstheme="minorBidi" w:hint="eastAsia"/>
                                <w:color w:val="000000" w:themeColor="text1"/>
                                <w:kern w:val="24"/>
                                <w:sz w:val="18"/>
                                <w:szCs w:val="18"/>
                              </w:rPr>
                              <w:t>2021年末の慢性</w:t>
                            </w:r>
                            <w:r w:rsidRPr="001F282D">
                              <w:rPr>
                                <w:rFonts w:ascii="ＭＳ ゴシック" w:eastAsia="ＭＳ ゴシック" w:hAnsi="ＭＳ ゴシック" w:cstheme="minorBidi"/>
                                <w:color w:val="000000" w:themeColor="text1"/>
                                <w:kern w:val="24"/>
                                <w:sz w:val="18"/>
                                <w:szCs w:val="18"/>
                              </w:rPr>
                              <w:t>透析患者に関する集計</w:t>
                            </w:r>
                            <w:r w:rsidRPr="001F282D">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95E4618" id="_x0000_s1110" type="#_x0000_t202" alt="タイトル: 出典：人口動態統計特殊報告（厚生労働省）" style="position:absolute;left:0;text-align:left;margin-left:210.55pt;margin-top:233.4pt;width:278.65pt;height:16.45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" filled="f" stroked="f">
                <v:textbox inset="0,0,0,0">
                  <w:txbxContent>
                    <w:p w14:paraId="4C9FDD4C"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出典：日本透析医学会</w:t>
                      </w:r>
                      <w:r w:rsidRPr="001F282D">
                        <w:rPr>
                          <w:rFonts w:ascii="ＭＳ ゴシック" w:eastAsia="ＭＳ ゴシック" w:hAnsi="ＭＳ ゴシック" w:cstheme="minorBidi"/>
                          <w:color w:val="000000" w:themeColor="text1"/>
                          <w:kern w:val="24"/>
                          <w:sz w:val="18"/>
                          <w:szCs w:val="18"/>
                        </w:rPr>
                        <w:t>「</w:t>
                      </w:r>
                      <w:r w:rsidRPr="001F282D">
                        <w:rPr>
                          <w:rFonts w:ascii="ＭＳ ゴシック" w:eastAsia="ＭＳ ゴシック" w:hAnsi="ＭＳ ゴシック" w:cstheme="minorBidi" w:hint="eastAsia"/>
                          <w:color w:val="000000" w:themeColor="text1"/>
                          <w:kern w:val="24"/>
                          <w:sz w:val="18"/>
                          <w:szCs w:val="18"/>
                        </w:rPr>
                        <w:t>2021年末の慢性</w:t>
                      </w:r>
                      <w:r w:rsidRPr="001F282D">
                        <w:rPr>
                          <w:rFonts w:ascii="ＭＳ ゴシック" w:eastAsia="ＭＳ ゴシック" w:hAnsi="ＭＳ ゴシック" w:cstheme="minorBidi"/>
                          <w:color w:val="000000" w:themeColor="text1"/>
                          <w:kern w:val="24"/>
                          <w:sz w:val="18"/>
                          <w:szCs w:val="18"/>
                        </w:rPr>
                        <w:t>透析患者に関する集計</w:t>
                      </w:r>
                      <w:r w:rsidRPr="001F282D">
                        <w:rPr>
                          <w:rFonts w:ascii="ＭＳ ゴシック" w:eastAsia="ＭＳ ゴシック" w:hAnsi="ＭＳ ゴシック" w:cstheme="minorBidi" w:hint="eastAsia"/>
                          <w:color w:val="000000" w:themeColor="text1"/>
                          <w:kern w:val="24"/>
                          <w:sz w:val="18"/>
                          <w:szCs w:val="18"/>
                        </w:rPr>
                        <w:t>」</w:t>
                      </w:r>
                    </w:p>
                  </w:txbxContent>
                </v:textbox>
                <w10:wrap anchorx="margin"/>
              </v:shape>
            </w:pict>
          </mc:Fallback>
        </mc:AlternateContent>
      </w:r>
      <w:r w:rsidRPr="00894D4B">
        <w:rPr>
          <w:rFonts w:ascii="HG丸ｺﾞｼｯｸM-PRO" w:eastAsia="HG丸ｺﾞｼｯｸM-PRO" w:hAnsi="HG丸ｺﾞｼｯｸM-PRO" w:hint="eastAsia"/>
          <w:sz w:val="22"/>
        </w:rPr>
        <w:t xml:space="preserve">　　</w:t>
      </w:r>
      <w:r w:rsidRPr="00894D4B">
        <w:rPr>
          <w:rFonts w:ascii="HG丸ｺﾞｼｯｸM-PRO" w:eastAsia="HG丸ｺﾞｼｯｸM-PRO" w:hAnsi="HG丸ｺﾞｼｯｸM-PRO"/>
          <w:noProof/>
          <w:sz w:val="22"/>
        </w:rPr>
        <w:drawing>
          <wp:inline distT="0" distB="0" distL="0" distR="0" wp14:anchorId="61920A69" wp14:editId="3AA64638">
            <wp:extent cx="5562381" cy="2925552"/>
            <wp:effectExtent l="0" t="0" r="635" b="8255"/>
            <wp:docPr id="3618" name="図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4461" cy="2926646"/>
                    </a:xfrm>
                    <a:prstGeom prst="rect">
                      <a:avLst/>
                    </a:prstGeom>
                    <a:noFill/>
                    <a:ln>
                      <a:noFill/>
                    </a:ln>
                  </pic:spPr>
                </pic:pic>
              </a:graphicData>
            </a:graphic>
          </wp:inline>
        </w:drawing>
      </w:r>
    </w:p>
    <w:p w14:paraId="42918392" w14:textId="77777777" w:rsidR="00894D4B" w:rsidRPr="00894D4B" w:rsidRDefault="00894D4B" w:rsidP="00894D4B">
      <w:pPr>
        <w:ind w:leftChars="200" w:left="640" w:hangingChars="100" w:hanging="220"/>
        <w:jc w:val="left"/>
        <w:rPr>
          <w:rFonts w:ascii="HG丸ｺﾞｼｯｸM-PRO" w:eastAsia="HG丸ｺﾞｼｯｸM-PRO" w:hAnsi="HG丸ｺﾞｼｯｸM-PRO"/>
          <w:sz w:val="22"/>
        </w:rPr>
      </w:pPr>
    </w:p>
    <w:p w14:paraId="63715CF7" w14:textId="77777777" w:rsidR="00894D4B" w:rsidRPr="00894D4B" w:rsidRDefault="00894D4B" w:rsidP="00894D4B">
      <w:pPr>
        <w:ind w:leftChars="200" w:left="64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○都道府県別の透析導入患者数と人口１人当たり年間医療費の相関をみたところ、透析導入患者数の多い都道府県の方が、１人当たり年間医療費が高い傾向にあります。</w:t>
      </w:r>
    </w:p>
    <w:p w14:paraId="0F086346" w14:textId="77777777" w:rsidR="00894D4B" w:rsidRPr="00894D4B" w:rsidRDefault="00894D4B" w:rsidP="00894D4B">
      <w:pPr>
        <w:ind w:leftChars="200" w:left="630" w:hangingChars="100" w:hanging="210"/>
        <w:jc w:val="left"/>
        <w:rPr>
          <w:rFonts w:ascii="HG丸ｺﾞｼｯｸM-PRO" w:eastAsia="HG丸ｺﾞｼｯｸM-PRO" w:hAnsi="HG丸ｺﾞｼｯｸM-PRO"/>
          <w:sz w:val="22"/>
        </w:rPr>
      </w:pPr>
      <w:r w:rsidRPr="00894D4B">
        <w:rPr>
          <w:noProof/>
        </w:rPr>
        <mc:AlternateContent>
          <mc:Choice Requires="wps">
            <w:drawing>
              <wp:anchor distT="0" distB="0" distL="114300" distR="114300" simplePos="0" relativeHeight="252659712" behindDoc="0" locked="0" layoutInCell="1" allowOverlap="1" wp14:anchorId="17E0B7A6" wp14:editId="22F224F6">
                <wp:simplePos x="0" y="0"/>
                <wp:positionH relativeFrom="margin">
                  <wp:align>left</wp:align>
                </wp:positionH>
                <wp:positionV relativeFrom="paragraph">
                  <wp:posOffset>211455</wp:posOffset>
                </wp:positionV>
                <wp:extent cx="4591050" cy="266700"/>
                <wp:effectExtent l="0" t="0" r="0" b="0"/>
                <wp:wrapNone/>
                <wp:docPr id="14370"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4591050" cy="266700"/>
                        </a:xfrm>
                        <a:prstGeom prst="rect">
                          <a:avLst/>
                        </a:prstGeom>
                        <a:noFill/>
                        <a:ln w="25400" cap="flat" cmpd="sng" algn="ctr">
                          <a:noFill/>
                          <a:prstDash val="solid"/>
                        </a:ln>
                        <a:effectLst/>
                      </wps:spPr>
                      <wps:txbx>
                        <w:txbxContent>
                          <w:p w14:paraId="1D09CE13"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32</w:t>
                            </w:r>
                            <w:r>
                              <w:rPr>
                                <w:rFonts w:eastAsia="ＭＳ ゴシック" w:hAnsi="ＭＳ ゴシック" w:cstheme="minorBidi" w:hint="eastAsia"/>
                                <w:color w:val="000000"/>
                                <w:sz w:val="20"/>
                                <w:szCs w:val="16"/>
                              </w:rPr>
                              <w:t xml:space="preserve">　人口</w:t>
                            </w:r>
                            <w:r>
                              <w:rPr>
                                <w:rFonts w:eastAsia="ＭＳ ゴシック" w:hAnsi="ＭＳ ゴシック" w:cstheme="minorBidi"/>
                                <w:color w:val="000000"/>
                                <w:sz w:val="20"/>
                                <w:szCs w:val="16"/>
                              </w:rPr>
                              <w:t>100</w:t>
                            </w:r>
                            <w:r>
                              <w:rPr>
                                <w:rFonts w:eastAsia="ＭＳ ゴシック" w:hAnsi="ＭＳ ゴシック" w:cstheme="minorBidi"/>
                                <w:color w:val="000000"/>
                                <w:sz w:val="20"/>
                                <w:szCs w:val="16"/>
                              </w:rPr>
                              <w:t>万人あたり透析導入患者</w:t>
                            </w:r>
                            <w:r>
                              <w:rPr>
                                <w:rFonts w:eastAsia="ＭＳ ゴシック" w:hAnsi="ＭＳ ゴシック" w:cstheme="minorBidi" w:hint="eastAsia"/>
                                <w:color w:val="000000"/>
                                <w:sz w:val="20"/>
                                <w:szCs w:val="16"/>
                              </w:rPr>
                              <w:t>数と</w:t>
                            </w:r>
                            <w:r>
                              <w:rPr>
                                <w:rFonts w:eastAsia="ＭＳ ゴシック" w:hAnsi="ＭＳ ゴシック" w:cstheme="minorBidi"/>
                                <w:color w:val="000000"/>
                                <w:sz w:val="20"/>
                                <w:szCs w:val="16"/>
                              </w:rPr>
                              <w:t>１人当たり医療費の相関</w:t>
                            </w:r>
                          </w:p>
                        </w:txbxContent>
                      </wps:txbx>
                      <wps:bodyPr wrap="square">
                        <a:noAutofit/>
                      </wps:bodyPr>
                    </wps:wsp>
                  </a:graphicData>
                </a:graphic>
                <wp14:sizeRelH relativeFrom="margin">
                  <wp14:pctWidth>0</wp14:pctWidth>
                </wp14:sizeRelH>
              </wp:anchor>
            </w:drawing>
          </mc:Choice>
          <mc:Fallback>
            <w:pict>
              <v:rect w14:anchorId="17E0B7A6" id="_x0000_s1111" alt="タイトル: 出典　厚生労働省「平成27年度 国民医療費の概況」" style="position:absolute;left:0;text-align:left;margin-left:0;margin-top:16.65pt;width:361.5pt;height:21pt;z-index:252659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" filled="f" stroked="f" strokeweight="2pt">
                <v:textbox>
                  <w:txbxContent>
                    <w:p w14:paraId="1D09CE13"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32</w:t>
                      </w:r>
                      <w:r>
                        <w:rPr>
                          <w:rFonts w:eastAsia="ＭＳ ゴシック" w:hAnsi="ＭＳ ゴシック" w:cstheme="minorBidi" w:hint="eastAsia"/>
                          <w:color w:val="000000"/>
                          <w:sz w:val="20"/>
                          <w:szCs w:val="16"/>
                        </w:rPr>
                        <w:t xml:space="preserve">　人口</w:t>
                      </w:r>
                      <w:r>
                        <w:rPr>
                          <w:rFonts w:eastAsia="ＭＳ ゴシック" w:hAnsi="ＭＳ ゴシック" w:cstheme="minorBidi"/>
                          <w:color w:val="000000"/>
                          <w:sz w:val="20"/>
                          <w:szCs w:val="16"/>
                        </w:rPr>
                        <w:t>100</w:t>
                      </w:r>
                      <w:r>
                        <w:rPr>
                          <w:rFonts w:eastAsia="ＭＳ ゴシック" w:hAnsi="ＭＳ ゴシック" w:cstheme="minorBidi"/>
                          <w:color w:val="000000"/>
                          <w:sz w:val="20"/>
                          <w:szCs w:val="16"/>
                        </w:rPr>
                        <w:t>万人あたり透析導入患者</w:t>
                      </w:r>
                      <w:r>
                        <w:rPr>
                          <w:rFonts w:eastAsia="ＭＳ ゴシック" w:hAnsi="ＭＳ ゴシック" w:cstheme="minorBidi" w:hint="eastAsia"/>
                          <w:color w:val="000000"/>
                          <w:sz w:val="20"/>
                          <w:szCs w:val="16"/>
                        </w:rPr>
                        <w:t>数と</w:t>
                      </w:r>
                      <w:r>
                        <w:rPr>
                          <w:rFonts w:eastAsia="ＭＳ ゴシック" w:hAnsi="ＭＳ ゴシック" w:cstheme="minorBidi"/>
                          <w:color w:val="000000"/>
                          <w:sz w:val="20"/>
                          <w:szCs w:val="16"/>
                        </w:rPr>
                        <w:t>１人当たり医療費の相関</w:t>
                      </w:r>
                    </w:p>
                  </w:txbxContent>
                </v:textbox>
                <w10:wrap anchorx="margin"/>
              </v:rect>
            </w:pict>
          </mc:Fallback>
        </mc:AlternateContent>
      </w:r>
    </w:p>
    <w:p w14:paraId="4FD52B5A" w14:textId="77777777" w:rsidR="00894D4B" w:rsidRPr="00894D4B" w:rsidRDefault="00894D4B" w:rsidP="00894D4B">
      <w:pPr>
        <w:ind w:leftChars="200" w:left="640" w:hangingChars="100" w:hanging="220"/>
        <w:jc w:val="left"/>
        <w:rPr>
          <w:rFonts w:ascii="HG丸ｺﾞｼｯｸM-PRO" w:eastAsia="HG丸ｺﾞｼｯｸM-PRO" w:hAnsi="HG丸ｺﾞｼｯｸM-PRO"/>
          <w:sz w:val="22"/>
        </w:rPr>
      </w:pPr>
    </w:p>
    <w:p w14:paraId="3FECFB01" w14:textId="77777777" w:rsidR="00894D4B" w:rsidRPr="00894D4B" w:rsidRDefault="00894D4B" w:rsidP="00894D4B">
      <w:pPr>
        <w:jc w:val="left"/>
      </w:pP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11936" behindDoc="0" locked="0" layoutInCell="1" allowOverlap="1" wp14:anchorId="3E80BA0C" wp14:editId="6B6E3F8A">
                <wp:simplePos x="0" y="0"/>
                <wp:positionH relativeFrom="margin">
                  <wp:posOffset>2465334</wp:posOffset>
                </wp:positionH>
                <wp:positionV relativeFrom="paragraph">
                  <wp:posOffset>404495</wp:posOffset>
                </wp:positionV>
                <wp:extent cx="534670" cy="206375"/>
                <wp:effectExtent l="0" t="0" r="17780" b="22225"/>
                <wp:wrapNone/>
                <wp:docPr id="3614"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206375"/>
                        </a:xfrm>
                        <a:prstGeom prst="rect">
                          <a:avLst/>
                        </a:prstGeom>
                        <a:ln>
                          <a:solidFill>
                            <a:srgbClr val="4F81BD">
                              <a:shade val="50000"/>
                            </a:srgbClr>
                          </a:solidFill>
                        </a:ln>
                      </wps:spPr>
                      <wps:txbx>
                        <w:txbxContent>
                          <w:p w14:paraId="7CF296A5" w14:textId="77777777" w:rsidR="00894D4B" w:rsidRPr="00B20848" w:rsidRDefault="00894D4B" w:rsidP="00894D4B">
                            <w:pPr>
                              <w:pStyle w:val="Web"/>
                              <w:spacing w:before="0" w:beforeAutospacing="0" w:after="0" w:afterAutospacing="0"/>
                              <w:jc w:val="center"/>
                              <w:rPr>
                                <w:rFonts w:ascii="BIZ UDPゴシック" w:eastAsia="BIZ UDPゴシック" w:hAnsi="BIZ UDPゴシック"/>
                                <w:sz w:val="22"/>
                              </w:rPr>
                            </w:pPr>
                            <w:r w:rsidRPr="00B20848">
                              <w:rPr>
                                <w:rFonts w:ascii="BIZ UDPゴシック" w:eastAsia="BIZ UDPゴシック" w:hAnsi="BIZ UDPゴシック" w:cstheme="minorBidi" w:hint="eastAsia"/>
                                <w:color w:val="000000" w:themeColor="text1"/>
                                <w:kern w:val="24"/>
                                <w:sz w:val="16"/>
                                <w:szCs w:val="18"/>
                              </w:rPr>
                              <w:t>大阪府</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80BA0C" id="_x0000_s1112" type="#_x0000_t202" alt="タイトル: 出典：人口動態統計特殊報告（厚生労働省）" style="position:absolute;margin-left:194.1pt;margin-top:31.85pt;width:42.1pt;height:16.25pt;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" filled="f" strokecolor="#385d8a">
                <v:path arrowok="t"/>
                <v:textbox inset="0,0,0,0">
                  <w:txbxContent>
                    <w:p w14:paraId="7CF296A5" w14:textId="77777777" w:rsidR="00894D4B" w:rsidRPr="00B20848" w:rsidRDefault="00894D4B" w:rsidP="00894D4B">
                      <w:pPr>
                        <w:pStyle w:val="Web"/>
                        <w:spacing w:before="0" w:beforeAutospacing="0" w:after="0" w:afterAutospacing="0"/>
                        <w:jc w:val="center"/>
                        <w:rPr>
                          <w:rFonts w:ascii="BIZ UDPゴシック" w:eastAsia="BIZ UDPゴシック" w:hAnsi="BIZ UDPゴシック"/>
                          <w:sz w:val="22"/>
                        </w:rPr>
                      </w:pPr>
                      <w:r w:rsidRPr="00B20848">
                        <w:rPr>
                          <w:rFonts w:ascii="BIZ UDPゴシック" w:eastAsia="BIZ UDPゴシック" w:hAnsi="BIZ UDPゴシック" w:cstheme="minorBidi" w:hint="eastAsia"/>
                          <w:color w:val="000000" w:themeColor="text1"/>
                          <w:kern w:val="24"/>
                          <w:sz w:val="16"/>
                          <w:szCs w:val="18"/>
                        </w:rPr>
                        <w:t>大阪府</w:t>
                      </w:r>
                    </w:p>
                  </w:txbxContent>
                </v:textbox>
                <w10:wrap anchorx="margin"/>
              </v:shape>
            </w:pict>
          </mc:Fallback>
        </mc:AlternateContent>
      </w: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12960" behindDoc="0" locked="0" layoutInCell="1" allowOverlap="1" wp14:anchorId="7F888186" wp14:editId="32DDDD34">
                <wp:simplePos x="0" y="0"/>
                <wp:positionH relativeFrom="column">
                  <wp:posOffset>2734909</wp:posOffset>
                </wp:positionH>
                <wp:positionV relativeFrom="paragraph">
                  <wp:posOffset>622360</wp:posOffset>
                </wp:positionV>
                <wp:extent cx="86264" cy="465826"/>
                <wp:effectExtent l="0" t="0" r="28575" b="29845"/>
                <wp:wrapNone/>
                <wp:docPr id="3615" name="直線コネクタ 3615"/>
                <wp:cNvGraphicFramePr/>
                <a:graphic xmlns:a="http://schemas.openxmlformats.org/drawingml/2006/main">
                  <a:graphicData uri="http://schemas.microsoft.com/office/word/2010/wordprocessingShape">
                    <wps:wsp>
                      <wps:cNvCnPr/>
                      <wps:spPr>
                        <a:xfrm flipH="1">
                          <a:off x="0" y="0"/>
                          <a:ext cx="86264" cy="46582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E11EF11" id="直線コネクタ 3615" o:spid="_x0000_s1026" style="position:absolute;left:0;text-align:left;flip:x;z-index:252712960;visibility:visible;mso-wrap-style:square;mso-wrap-distance-left:9pt;mso-wrap-distance-top:0;mso-wrap-distance-right:9pt;mso-wrap-distance-bottom:0;mso-position-horizontal:absolute;mso-position-horizontal-relative:text;mso-position-vertical:absolute;mso-position-vertical-relative:text" from="215.35pt,49pt" to="222.1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" strokecolor="#4a7ebb"/>
            </w:pict>
          </mc:Fallback>
        </mc:AlternateContent>
      </w: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58688" behindDoc="0" locked="0" layoutInCell="1" allowOverlap="1" wp14:anchorId="047BE08C" wp14:editId="1F62075E">
                <wp:simplePos x="0" y="0"/>
                <wp:positionH relativeFrom="margin">
                  <wp:posOffset>2397760</wp:posOffset>
                </wp:positionH>
                <wp:positionV relativeFrom="paragraph">
                  <wp:posOffset>3404355</wp:posOffset>
                </wp:positionV>
                <wp:extent cx="3538855" cy="428625"/>
                <wp:effectExtent l="0" t="0" r="0" b="0"/>
                <wp:wrapNone/>
                <wp:docPr id="14369"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8855" cy="428625"/>
                        </a:xfrm>
                        <a:prstGeom prst="rect">
                          <a:avLst/>
                        </a:prstGeom>
                      </wps:spPr>
                      <wps:txbx>
                        <w:txbxContent>
                          <w:p w14:paraId="2DBE3F05" w14:textId="77777777" w:rsidR="00894D4B" w:rsidRPr="001F282D"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8"/>
                                <w:szCs w:val="18"/>
                              </w:rPr>
                            </w:pPr>
                            <w:r w:rsidRPr="001F282D">
                              <w:rPr>
                                <w:rFonts w:ascii="ＭＳ ゴシック" w:eastAsia="ＭＳ ゴシック" w:hAnsi="ＭＳ ゴシック" w:cstheme="minorBidi" w:hint="eastAsia"/>
                                <w:color w:val="000000" w:themeColor="text1"/>
                                <w:kern w:val="24"/>
                                <w:sz w:val="18"/>
                                <w:szCs w:val="18"/>
                              </w:rPr>
                              <w:t>出典：日本透析医学会</w:t>
                            </w:r>
                            <w:r w:rsidRPr="001F282D">
                              <w:rPr>
                                <w:rFonts w:ascii="ＭＳ ゴシック" w:eastAsia="ＭＳ ゴシック" w:hAnsi="ＭＳ ゴシック" w:cstheme="minorBidi"/>
                                <w:color w:val="000000" w:themeColor="text1"/>
                                <w:kern w:val="24"/>
                                <w:sz w:val="18"/>
                                <w:szCs w:val="18"/>
                              </w:rPr>
                              <w:t>「</w:t>
                            </w:r>
                            <w:r w:rsidRPr="001F282D">
                              <w:rPr>
                                <w:rFonts w:ascii="ＭＳ ゴシック" w:eastAsia="ＭＳ ゴシック" w:hAnsi="ＭＳ ゴシック" w:cstheme="minorBidi" w:hint="eastAsia"/>
                                <w:color w:val="000000" w:themeColor="text1"/>
                                <w:kern w:val="24"/>
                                <w:sz w:val="18"/>
                                <w:szCs w:val="18"/>
                              </w:rPr>
                              <w:t>2021年末の慢性</w:t>
                            </w:r>
                            <w:r w:rsidRPr="001F282D">
                              <w:rPr>
                                <w:rFonts w:ascii="ＭＳ ゴシック" w:eastAsia="ＭＳ ゴシック" w:hAnsi="ＭＳ ゴシック" w:cstheme="minorBidi"/>
                                <w:color w:val="000000" w:themeColor="text1"/>
                                <w:kern w:val="24"/>
                                <w:sz w:val="18"/>
                                <w:szCs w:val="18"/>
                              </w:rPr>
                              <w:t>透析患者に関する集計</w:t>
                            </w:r>
                            <w:r w:rsidRPr="001F282D">
                              <w:rPr>
                                <w:rFonts w:ascii="ＭＳ ゴシック" w:eastAsia="ＭＳ ゴシック" w:hAnsi="ＭＳ ゴシック" w:cstheme="minorBidi" w:hint="eastAsia"/>
                                <w:color w:val="000000" w:themeColor="text1"/>
                                <w:kern w:val="24"/>
                                <w:sz w:val="18"/>
                                <w:szCs w:val="18"/>
                              </w:rPr>
                              <w:t>」</w:t>
                            </w:r>
                          </w:p>
                          <w:p w14:paraId="7684631A" w14:textId="77777777" w:rsidR="00894D4B" w:rsidRPr="001F282D" w:rsidRDefault="00894D4B" w:rsidP="00894D4B">
                            <w:pPr>
                              <w:pStyle w:val="Web"/>
                              <w:spacing w:before="0" w:beforeAutospacing="0" w:after="0" w:afterAutospacing="0"/>
                              <w:rPr>
                                <w:rFonts w:ascii="ＭＳ ゴシック" w:eastAsia="ＭＳ ゴシック" w:hAnsi="ＭＳ ゴシック"/>
                                <w:sz w:val="18"/>
                                <w:szCs w:val="18"/>
                              </w:rPr>
                            </w:pPr>
                            <w:r w:rsidRPr="001F282D">
                              <w:rPr>
                                <w:rFonts w:ascii="ＭＳ ゴシック" w:eastAsia="ＭＳ ゴシック" w:hAnsi="ＭＳ ゴシック" w:hint="eastAsia"/>
                                <w:sz w:val="18"/>
                                <w:szCs w:val="18"/>
                              </w:rPr>
                              <w:t xml:space="preserve">　</w:t>
                            </w:r>
                            <w:r w:rsidRPr="001F282D">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sidRPr="001F282D">
                              <w:rPr>
                                <w:rFonts w:ascii="ＭＳ ゴシック" w:eastAsia="ＭＳ ゴシック" w:hAnsi="ＭＳ ゴシック" w:hint="eastAsia"/>
                                <w:sz w:val="18"/>
                                <w:szCs w:val="18"/>
                              </w:rPr>
                              <w:t>厚生労働省</w:t>
                            </w:r>
                            <w:r w:rsidRPr="001F282D">
                              <w:rPr>
                                <w:rFonts w:ascii="ＭＳ ゴシック" w:eastAsia="ＭＳ ゴシック" w:hAnsi="ＭＳ ゴシック"/>
                                <w:sz w:val="18"/>
                                <w:szCs w:val="18"/>
                              </w:rPr>
                              <w:t>「</w:t>
                            </w:r>
                            <w:r w:rsidRPr="001F282D">
                              <w:rPr>
                                <w:rFonts w:ascii="ＭＳ ゴシック" w:eastAsia="ＭＳ ゴシック" w:hAnsi="ＭＳ ゴシック" w:hint="eastAsia"/>
                                <w:sz w:val="18"/>
                                <w:szCs w:val="18"/>
                              </w:rPr>
                              <w:t>国民医療費の概況</w:t>
                            </w:r>
                            <w:r w:rsidRPr="001F282D">
                              <w:rPr>
                                <w:rFonts w:ascii="ＭＳ ゴシック" w:eastAsia="ＭＳ ゴシック" w:hAnsi="ＭＳ ゴシック"/>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47BE08C" id="_x0000_s1113" type="#_x0000_t202" alt="タイトル: 出典：人口動態統計特殊報告（厚生労働省）" style="position:absolute;margin-left:188.8pt;margin-top:268.05pt;width:278.65pt;height:33.75pt;z-index:25265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" filled="f" stroked="f">
                <v:textbox inset="0,0,0,0">
                  <w:txbxContent>
                    <w:p w14:paraId="2DBE3F05" w14:textId="77777777" w:rsidR="00894D4B" w:rsidRPr="001F282D"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8"/>
                          <w:szCs w:val="18"/>
                        </w:rPr>
                      </w:pPr>
                      <w:r w:rsidRPr="001F282D">
                        <w:rPr>
                          <w:rFonts w:ascii="ＭＳ ゴシック" w:eastAsia="ＭＳ ゴシック" w:hAnsi="ＭＳ ゴシック" w:cstheme="minorBidi" w:hint="eastAsia"/>
                          <w:color w:val="000000" w:themeColor="text1"/>
                          <w:kern w:val="24"/>
                          <w:sz w:val="18"/>
                          <w:szCs w:val="18"/>
                        </w:rPr>
                        <w:t>出典：日本透析医学会</w:t>
                      </w:r>
                      <w:r w:rsidRPr="001F282D">
                        <w:rPr>
                          <w:rFonts w:ascii="ＭＳ ゴシック" w:eastAsia="ＭＳ ゴシック" w:hAnsi="ＭＳ ゴシック" w:cstheme="minorBidi"/>
                          <w:color w:val="000000" w:themeColor="text1"/>
                          <w:kern w:val="24"/>
                          <w:sz w:val="18"/>
                          <w:szCs w:val="18"/>
                        </w:rPr>
                        <w:t>「</w:t>
                      </w:r>
                      <w:r w:rsidRPr="001F282D">
                        <w:rPr>
                          <w:rFonts w:ascii="ＭＳ ゴシック" w:eastAsia="ＭＳ ゴシック" w:hAnsi="ＭＳ ゴシック" w:cstheme="minorBidi" w:hint="eastAsia"/>
                          <w:color w:val="000000" w:themeColor="text1"/>
                          <w:kern w:val="24"/>
                          <w:sz w:val="18"/>
                          <w:szCs w:val="18"/>
                        </w:rPr>
                        <w:t>2021年末の慢性</w:t>
                      </w:r>
                      <w:r w:rsidRPr="001F282D">
                        <w:rPr>
                          <w:rFonts w:ascii="ＭＳ ゴシック" w:eastAsia="ＭＳ ゴシック" w:hAnsi="ＭＳ ゴシック" w:cstheme="minorBidi"/>
                          <w:color w:val="000000" w:themeColor="text1"/>
                          <w:kern w:val="24"/>
                          <w:sz w:val="18"/>
                          <w:szCs w:val="18"/>
                        </w:rPr>
                        <w:t>透析患者に関する集計</w:t>
                      </w:r>
                      <w:r w:rsidRPr="001F282D">
                        <w:rPr>
                          <w:rFonts w:ascii="ＭＳ ゴシック" w:eastAsia="ＭＳ ゴシック" w:hAnsi="ＭＳ ゴシック" w:cstheme="minorBidi" w:hint="eastAsia"/>
                          <w:color w:val="000000" w:themeColor="text1"/>
                          <w:kern w:val="24"/>
                          <w:sz w:val="18"/>
                          <w:szCs w:val="18"/>
                        </w:rPr>
                        <w:t>」</w:t>
                      </w:r>
                    </w:p>
                    <w:p w14:paraId="7684631A" w14:textId="77777777" w:rsidR="00894D4B" w:rsidRPr="001F282D" w:rsidRDefault="00894D4B" w:rsidP="00894D4B">
                      <w:pPr>
                        <w:pStyle w:val="Web"/>
                        <w:spacing w:before="0" w:beforeAutospacing="0" w:after="0" w:afterAutospacing="0"/>
                        <w:rPr>
                          <w:rFonts w:ascii="ＭＳ ゴシック" w:eastAsia="ＭＳ ゴシック" w:hAnsi="ＭＳ ゴシック"/>
                          <w:sz w:val="18"/>
                          <w:szCs w:val="18"/>
                        </w:rPr>
                      </w:pPr>
                      <w:r w:rsidRPr="001F282D">
                        <w:rPr>
                          <w:rFonts w:ascii="ＭＳ ゴシック" w:eastAsia="ＭＳ ゴシック" w:hAnsi="ＭＳ ゴシック" w:hint="eastAsia"/>
                          <w:sz w:val="18"/>
                          <w:szCs w:val="18"/>
                        </w:rPr>
                        <w:t xml:space="preserve">　</w:t>
                      </w:r>
                      <w:r w:rsidRPr="001F282D">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 xml:space="preserve">　</w:t>
                      </w:r>
                      <w:r w:rsidRPr="001F282D">
                        <w:rPr>
                          <w:rFonts w:ascii="ＭＳ ゴシック" w:eastAsia="ＭＳ ゴシック" w:hAnsi="ＭＳ ゴシック" w:hint="eastAsia"/>
                          <w:sz w:val="18"/>
                          <w:szCs w:val="18"/>
                        </w:rPr>
                        <w:t>厚生労働省</w:t>
                      </w:r>
                      <w:r w:rsidRPr="001F282D">
                        <w:rPr>
                          <w:rFonts w:ascii="ＭＳ ゴシック" w:eastAsia="ＭＳ ゴシック" w:hAnsi="ＭＳ ゴシック"/>
                          <w:sz w:val="18"/>
                          <w:szCs w:val="18"/>
                        </w:rPr>
                        <w:t>「</w:t>
                      </w:r>
                      <w:r w:rsidRPr="001F282D">
                        <w:rPr>
                          <w:rFonts w:ascii="ＭＳ ゴシック" w:eastAsia="ＭＳ ゴシック" w:hAnsi="ＭＳ ゴシック" w:hint="eastAsia"/>
                          <w:sz w:val="18"/>
                          <w:szCs w:val="18"/>
                        </w:rPr>
                        <w:t>国民医療費の概況</w:t>
                      </w:r>
                      <w:r w:rsidRPr="001F282D">
                        <w:rPr>
                          <w:rFonts w:ascii="ＭＳ ゴシック" w:eastAsia="ＭＳ ゴシック" w:hAnsi="ＭＳ ゴシック"/>
                          <w:sz w:val="18"/>
                          <w:szCs w:val="18"/>
                        </w:rPr>
                        <w:t>」</w:t>
                      </w:r>
                    </w:p>
                  </w:txbxContent>
                </v:textbox>
                <w10:wrap anchorx="margin"/>
              </v:shape>
            </w:pict>
          </mc:Fallback>
        </mc:AlternateContent>
      </w:r>
      <w:r w:rsidRPr="00894D4B">
        <w:rPr>
          <w:rFonts w:hint="eastAsia"/>
          <w:noProof/>
        </w:rPr>
        <w:t xml:space="preserve">　</w:t>
      </w:r>
      <w:r w:rsidRPr="00894D4B">
        <w:rPr>
          <w:noProof/>
        </w:rPr>
        <w:drawing>
          <wp:inline distT="0" distB="0" distL="0" distR="0" wp14:anchorId="0EC176F2" wp14:editId="2EFCD491">
            <wp:extent cx="5115464" cy="3405636"/>
            <wp:effectExtent l="0" t="0" r="9525" b="4445"/>
            <wp:docPr id="3613" name="図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5331" cy="3412205"/>
                    </a:xfrm>
                    <a:prstGeom prst="rect">
                      <a:avLst/>
                    </a:prstGeom>
                    <a:noFill/>
                    <a:ln>
                      <a:noFill/>
                    </a:ln>
                  </pic:spPr>
                </pic:pic>
              </a:graphicData>
            </a:graphic>
          </wp:inline>
        </w:drawing>
      </w:r>
    </w:p>
    <w:p w14:paraId="01663101" w14:textId="77777777" w:rsidR="00894D4B" w:rsidRPr="00894D4B" w:rsidRDefault="00894D4B" w:rsidP="00894D4B">
      <w:pPr>
        <w:jc w:val="left"/>
      </w:pPr>
    </w:p>
    <w:p w14:paraId="4872AC75" w14:textId="77777777" w:rsidR="00894D4B" w:rsidRPr="00894D4B" w:rsidRDefault="00894D4B" w:rsidP="00894D4B">
      <w:pPr>
        <w:jc w:val="left"/>
      </w:pPr>
    </w:p>
    <w:p w14:paraId="724EEE14" w14:textId="77777777" w:rsidR="00894D4B" w:rsidRPr="00894D4B" w:rsidRDefault="00894D4B" w:rsidP="00894D4B">
      <w:pPr>
        <w:keepNext/>
        <w:ind w:firstLineChars="100" w:firstLine="241"/>
        <w:outlineLvl w:val="2"/>
        <w:rPr>
          <w:rFonts w:asciiTheme="majorHAnsi" w:eastAsiaTheme="majorEastAsia" w:hAnsiTheme="majorHAnsi" w:cstheme="majorBidi"/>
        </w:rPr>
      </w:pPr>
      <w:r w:rsidRPr="00894D4B">
        <w:rPr>
          <w:rFonts w:asciiTheme="majorEastAsia" w:eastAsiaTheme="majorEastAsia" w:hAnsiTheme="majorEastAsia" w:cstheme="minorBidi" w:hint="eastAsia"/>
          <w:b/>
          <w:sz w:val="24"/>
        </w:rPr>
        <w:lastRenderedPageBreak/>
        <w:t>（カ）メタボリックシンドローム（内臓脂肪症候群）</w:t>
      </w:r>
    </w:p>
    <w:p w14:paraId="591057F2"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○メタボリックシンドロームの該当者の割合は、令和３(2021)年度では、全国が16.7%に</w:t>
      </w:r>
    </w:p>
    <w:p w14:paraId="630AC14B" w14:textId="77777777" w:rsidR="00894D4B" w:rsidRPr="00894D4B" w:rsidRDefault="00894D4B" w:rsidP="00894D4B">
      <w:pPr>
        <w:ind w:leftChars="400" w:left="84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対し、府では15.7%となっており、全国と比べて低くなっています。一方、該当者や予備群の人数は、年々増加傾向にあります。</w:t>
      </w:r>
    </w:p>
    <w:p w14:paraId="2EA6470B"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○該当者や予備群は、特定保健指導等を通じて、生活習慣の改善等に取り組むことが重要です。</w:t>
      </w:r>
    </w:p>
    <w:p w14:paraId="3C0040F2" w14:textId="77777777" w:rsidR="00894D4B" w:rsidRPr="00894D4B" w:rsidRDefault="00894D4B" w:rsidP="00894D4B">
      <w:pPr>
        <w:ind w:leftChars="300" w:left="840" w:hangingChars="100" w:hanging="210"/>
        <w:rPr>
          <w:rFonts w:ascii="HG丸ｺﾞｼｯｸM-PRO" w:eastAsia="HG丸ｺﾞｼｯｸM-PRO" w:hAnsi="HG丸ｺﾞｼｯｸM-PRO"/>
          <w:sz w:val="22"/>
        </w:rPr>
      </w:pPr>
      <w:r w:rsidRPr="00894D4B">
        <w:rPr>
          <w:noProof/>
        </w:rPr>
        <mc:AlternateContent>
          <mc:Choice Requires="wps">
            <w:drawing>
              <wp:anchor distT="0" distB="0" distL="114300" distR="114300" simplePos="0" relativeHeight="252660736" behindDoc="0" locked="0" layoutInCell="1" allowOverlap="1" wp14:anchorId="3473906C" wp14:editId="50785F97">
                <wp:simplePos x="0" y="0"/>
                <wp:positionH relativeFrom="margin">
                  <wp:align>left</wp:align>
                </wp:positionH>
                <wp:positionV relativeFrom="paragraph">
                  <wp:posOffset>219075</wp:posOffset>
                </wp:positionV>
                <wp:extent cx="5857875" cy="266700"/>
                <wp:effectExtent l="0" t="0" r="0" b="0"/>
                <wp:wrapNone/>
                <wp:docPr id="14373"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5857875" cy="266700"/>
                        </a:xfrm>
                        <a:prstGeom prst="rect">
                          <a:avLst/>
                        </a:prstGeom>
                        <a:noFill/>
                        <a:ln w="25400" cap="flat" cmpd="sng" algn="ctr">
                          <a:noFill/>
                          <a:prstDash val="solid"/>
                        </a:ln>
                        <a:effectLst/>
                      </wps:spPr>
                      <wps:txbx>
                        <w:txbxContent>
                          <w:p w14:paraId="1B28A454"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33</w:t>
                            </w:r>
                            <w:r>
                              <w:rPr>
                                <w:rFonts w:eastAsia="ＭＳ ゴシック" w:hAnsi="ＭＳ ゴシック" w:cstheme="minorBidi" w:hint="eastAsia"/>
                                <w:color w:val="000000"/>
                                <w:sz w:val="20"/>
                                <w:szCs w:val="16"/>
                              </w:rPr>
                              <w:t xml:space="preserve">　特定健診受診者のメタボリックシンドローム</w:t>
                            </w:r>
                            <w:r>
                              <w:rPr>
                                <w:rFonts w:eastAsia="ＭＳ ゴシック" w:hAnsi="ＭＳ ゴシック" w:cstheme="minorBidi"/>
                                <w:color w:val="000000"/>
                                <w:sz w:val="20"/>
                                <w:szCs w:val="16"/>
                              </w:rPr>
                              <w:t>（該当</w:t>
                            </w:r>
                            <w:r>
                              <w:rPr>
                                <w:rFonts w:eastAsia="ＭＳ ゴシック" w:hAnsi="ＭＳ ゴシック" w:cstheme="minorBidi" w:hint="eastAsia"/>
                                <w:color w:val="000000"/>
                                <w:sz w:val="20"/>
                                <w:szCs w:val="16"/>
                              </w:rPr>
                              <w:t>者</w:t>
                            </w:r>
                            <w:r>
                              <w:rPr>
                                <w:rFonts w:eastAsia="ＭＳ ゴシック" w:hAnsi="ＭＳ ゴシック" w:cstheme="minorBidi"/>
                                <w:color w:val="000000"/>
                                <w:sz w:val="20"/>
                                <w:szCs w:val="16"/>
                              </w:rPr>
                              <w:t>・予備</w:t>
                            </w:r>
                            <w:r>
                              <w:rPr>
                                <w:rFonts w:eastAsia="ＭＳ ゴシック" w:hAnsi="ＭＳ ゴシック" w:cstheme="minorBidi" w:hint="eastAsia"/>
                                <w:color w:val="000000"/>
                                <w:sz w:val="20"/>
                                <w:szCs w:val="16"/>
                              </w:rPr>
                              <w:t>群</w:t>
                            </w:r>
                            <w:r>
                              <w:rPr>
                                <w:rFonts w:eastAsia="ＭＳ ゴシック" w:hAnsi="ＭＳ ゴシック" w:cstheme="minorBidi"/>
                                <w:color w:val="000000"/>
                                <w:sz w:val="20"/>
                                <w:szCs w:val="16"/>
                              </w:rPr>
                              <w:t>）の状況（</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w:t>
                            </w:r>
                          </w:p>
                        </w:txbxContent>
                      </wps:txbx>
                      <wps:bodyPr wrap="square">
                        <a:noAutofit/>
                      </wps:bodyPr>
                    </wps:wsp>
                  </a:graphicData>
                </a:graphic>
                <wp14:sizeRelH relativeFrom="margin">
                  <wp14:pctWidth>0</wp14:pctWidth>
                </wp14:sizeRelH>
              </wp:anchor>
            </w:drawing>
          </mc:Choice>
          <mc:Fallback>
            <w:pict>
              <v:rect w14:anchorId="3473906C" id="_x0000_s1114" alt="タイトル: 出典　厚生労働省「平成27年度 国民医療費の概況」" style="position:absolute;left:0;text-align:left;margin-left:0;margin-top:17.25pt;width:461.25pt;height:21pt;z-index:2526607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" filled="f" stroked="f" strokeweight="2pt">
                <v:textbox>
                  <w:txbxContent>
                    <w:p w14:paraId="1B28A454"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33</w:t>
                      </w:r>
                      <w:r>
                        <w:rPr>
                          <w:rFonts w:eastAsia="ＭＳ ゴシック" w:hAnsi="ＭＳ ゴシック" w:cstheme="minorBidi" w:hint="eastAsia"/>
                          <w:color w:val="000000"/>
                          <w:sz w:val="20"/>
                          <w:szCs w:val="16"/>
                        </w:rPr>
                        <w:t xml:space="preserve">　特定健診受診者のメタボリックシンドローム</w:t>
                      </w:r>
                      <w:r>
                        <w:rPr>
                          <w:rFonts w:eastAsia="ＭＳ ゴシック" w:hAnsi="ＭＳ ゴシック" w:cstheme="minorBidi"/>
                          <w:color w:val="000000"/>
                          <w:sz w:val="20"/>
                          <w:szCs w:val="16"/>
                        </w:rPr>
                        <w:t>（該当</w:t>
                      </w:r>
                      <w:r>
                        <w:rPr>
                          <w:rFonts w:eastAsia="ＭＳ ゴシック" w:hAnsi="ＭＳ ゴシック" w:cstheme="minorBidi" w:hint="eastAsia"/>
                          <w:color w:val="000000"/>
                          <w:sz w:val="20"/>
                          <w:szCs w:val="16"/>
                        </w:rPr>
                        <w:t>者</w:t>
                      </w:r>
                      <w:r>
                        <w:rPr>
                          <w:rFonts w:eastAsia="ＭＳ ゴシック" w:hAnsi="ＭＳ ゴシック" w:cstheme="minorBidi"/>
                          <w:color w:val="000000"/>
                          <w:sz w:val="20"/>
                          <w:szCs w:val="16"/>
                        </w:rPr>
                        <w:t>・予備</w:t>
                      </w:r>
                      <w:r>
                        <w:rPr>
                          <w:rFonts w:eastAsia="ＭＳ ゴシック" w:hAnsi="ＭＳ ゴシック" w:cstheme="minorBidi" w:hint="eastAsia"/>
                          <w:color w:val="000000"/>
                          <w:sz w:val="20"/>
                          <w:szCs w:val="16"/>
                        </w:rPr>
                        <w:t>群</w:t>
                      </w:r>
                      <w:r>
                        <w:rPr>
                          <w:rFonts w:eastAsia="ＭＳ ゴシック" w:hAnsi="ＭＳ ゴシック" w:cstheme="minorBidi"/>
                          <w:color w:val="000000"/>
                          <w:sz w:val="20"/>
                          <w:szCs w:val="16"/>
                        </w:rPr>
                        <w:t>）の状況（</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w:t>
                      </w:r>
                    </w:p>
                  </w:txbxContent>
                </v:textbox>
                <w10:wrap anchorx="margin"/>
              </v:rect>
            </w:pict>
          </mc:Fallback>
        </mc:AlternateContent>
      </w:r>
    </w:p>
    <w:p w14:paraId="70C8567B" w14:textId="77777777" w:rsidR="00894D4B" w:rsidRPr="00894D4B" w:rsidRDefault="00894D4B" w:rsidP="00894D4B">
      <w:pPr>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xml:space="preserve">　　</w:t>
      </w:r>
    </w:p>
    <w:p w14:paraId="50AAB354" w14:textId="77777777" w:rsidR="00894D4B" w:rsidRPr="00894D4B" w:rsidRDefault="00894D4B" w:rsidP="00894D4B">
      <w:pPr>
        <w:widowControl/>
        <w:jc w:val="left"/>
        <w:rPr>
          <w:rFonts w:ascii="HG丸ｺﾞｼｯｸM-PRO" w:eastAsia="HG丸ｺﾞｼｯｸM-PRO" w:hAnsi="HG丸ｺﾞｼｯｸM-PRO"/>
          <w:sz w:val="22"/>
        </w:rPr>
      </w:pP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61760" behindDoc="0" locked="0" layoutInCell="1" allowOverlap="1" wp14:anchorId="34F81453" wp14:editId="2C308048">
                <wp:simplePos x="0" y="0"/>
                <wp:positionH relativeFrom="margin">
                  <wp:align>right</wp:align>
                </wp:positionH>
                <wp:positionV relativeFrom="paragraph">
                  <wp:posOffset>3639820</wp:posOffset>
                </wp:positionV>
                <wp:extent cx="3538855" cy="208915"/>
                <wp:effectExtent l="0" t="0" r="0" b="0"/>
                <wp:wrapNone/>
                <wp:docPr id="14374"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8855" cy="208915"/>
                        </a:xfrm>
                        <a:prstGeom prst="rect">
                          <a:avLst/>
                        </a:prstGeom>
                      </wps:spPr>
                      <wps:txbx>
                        <w:txbxContent>
                          <w:p w14:paraId="651280FC"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厚生労働省</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特定健康診査</w:t>
                            </w:r>
                            <w:r>
                              <w:rPr>
                                <w:rFonts w:ascii="ＭＳ ゴシック" w:eastAsia="ＭＳ ゴシック" w:hAnsi="ＭＳ ゴシック" w:cstheme="minorBidi"/>
                                <w:color w:val="000000" w:themeColor="text1"/>
                                <w:kern w:val="24"/>
                                <w:sz w:val="18"/>
                                <w:szCs w:val="18"/>
                              </w:rPr>
                              <w:t>・特定保健指導の実施状況</w:t>
                            </w:r>
                            <w:r w:rsidRPr="001F282D">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4F81453" id="_x0000_s1115" type="#_x0000_t202" alt="タイトル: 出典：人口動態統計特殊報告（厚生労働省）" style="position:absolute;margin-left:227.45pt;margin-top:286.6pt;width:278.65pt;height:16.45pt;z-index:25266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" filled="f" stroked="f">
                <v:textbox inset="0,0,0,0">
                  <w:txbxContent>
                    <w:p w14:paraId="651280FC"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厚生労働省</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特定健康診査</w:t>
                      </w:r>
                      <w:r>
                        <w:rPr>
                          <w:rFonts w:ascii="ＭＳ ゴシック" w:eastAsia="ＭＳ ゴシック" w:hAnsi="ＭＳ ゴシック" w:cstheme="minorBidi"/>
                          <w:color w:val="000000" w:themeColor="text1"/>
                          <w:kern w:val="24"/>
                          <w:sz w:val="18"/>
                          <w:szCs w:val="18"/>
                        </w:rPr>
                        <w:t>・特定保健指導の実施状況</w:t>
                      </w:r>
                      <w:r w:rsidRPr="001F282D">
                        <w:rPr>
                          <w:rFonts w:ascii="ＭＳ ゴシック" w:eastAsia="ＭＳ ゴシック" w:hAnsi="ＭＳ ゴシック" w:cstheme="minorBidi" w:hint="eastAsia"/>
                          <w:color w:val="000000" w:themeColor="text1"/>
                          <w:kern w:val="24"/>
                          <w:sz w:val="18"/>
                          <w:szCs w:val="18"/>
                        </w:rPr>
                        <w:t>」</w:t>
                      </w:r>
                    </w:p>
                  </w:txbxContent>
                </v:textbox>
                <w10:wrap anchorx="margin"/>
              </v:shape>
            </w:pict>
          </mc:Fallback>
        </mc:AlternateContent>
      </w:r>
      <w:r w:rsidRPr="00894D4B">
        <w:rPr>
          <w:rFonts w:ascii="HG丸ｺﾞｼｯｸM-PRO" w:eastAsia="HG丸ｺﾞｼｯｸM-PRO" w:hAnsi="HG丸ｺﾞｼｯｸM-PRO" w:hint="eastAsia"/>
          <w:noProof/>
          <w:sz w:val="22"/>
        </w:rPr>
        <w:t xml:space="preserve">　　</w:t>
      </w:r>
      <w:r w:rsidRPr="00894D4B">
        <w:rPr>
          <w:rFonts w:ascii="HG丸ｺﾞｼｯｸM-PRO" w:eastAsia="HG丸ｺﾞｼｯｸM-PRO" w:hAnsi="HG丸ｺﾞｼｯｸM-PRO"/>
          <w:noProof/>
          <w:sz w:val="22"/>
        </w:rPr>
        <w:drawing>
          <wp:inline distT="0" distB="0" distL="0" distR="0" wp14:anchorId="5BB6129C" wp14:editId="72F4DD4F">
            <wp:extent cx="5981700" cy="3474246"/>
            <wp:effectExtent l="0" t="0" r="0" b="0"/>
            <wp:docPr id="14372" name="図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6599" cy="3477091"/>
                    </a:xfrm>
                    <a:prstGeom prst="rect">
                      <a:avLst/>
                    </a:prstGeom>
                    <a:noFill/>
                    <a:ln>
                      <a:noFill/>
                    </a:ln>
                  </pic:spPr>
                </pic:pic>
              </a:graphicData>
            </a:graphic>
          </wp:inline>
        </w:drawing>
      </w:r>
    </w:p>
    <w:p w14:paraId="3FAE8717" w14:textId="77777777" w:rsidR="00894D4B" w:rsidRPr="00894D4B" w:rsidRDefault="00894D4B" w:rsidP="00894D4B">
      <w:pPr>
        <w:widowControl/>
        <w:jc w:val="left"/>
        <w:rPr>
          <w:rFonts w:ascii="HG丸ｺﾞｼｯｸM-PRO" w:eastAsia="HG丸ｺﾞｼｯｸM-PRO" w:hAnsi="HG丸ｺﾞｼｯｸM-PRO"/>
          <w:sz w:val="22"/>
        </w:rPr>
      </w:pPr>
      <w:r w:rsidRPr="00894D4B">
        <w:rPr>
          <w:rFonts w:ascii="HG丸ｺﾞｼｯｸM-PRO" w:eastAsia="HG丸ｺﾞｼｯｸM-PRO" w:hAnsi="HG丸ｺﾞｼｯｸM-PRO"/>
          <w:sz w:val="22"/>
        </w:rPr>
        <w:br w:type="page"/>
      </w:r>
    </w:p>
    <w:p w14:paraId="25815493" w14:textId="77777777" w:rsidR="00894D4B" w:rsidRPr="00894D4B" w:rsidRDefault="00894D4B" w:rsidP="00894D4B">
      <w:pPr>
        <w:keepNext/>
        <w:outlineLvl w:val="2"/>
        <w:rPr>
          <w:rFonts w:asciiTheme="majorHAnsi" w:eastAsiaTheme="majorEastAsia" w:hAnsiTheme="majorHAnsi" w:cstheme="majorBidi"/>
        </w:rPr>
      </w:pPr>
      <w:r w:rsidRPr="00894D4B">
        <w:rPr>
          <w:rFonts w:asciiTheme="majorEastAsia" w:eastAsiaTheme="majorEastAsia" w:hAnsiTheme="majorEastAsia" w:cstheme="minorBidi" w:hint="eastAsia"/>
          <w:b/>
          <w:sz w:val="24"/>
        </w:rPr>
        <w:lastRenderedPageBreak/>
        <w:t>（キ）悪性新生物（がん）</w:t>
      </w:r>
    </w:p>
    <w:p w14:paraId="6D964F5C" w14:textId="77777777" w:rsidR="00894D4B" w:rsidRPr="00894D4B" w:rsidRDefault="00894D4B" w:rsidP="00894D4B">
      <w:pPr>
        <w:ind w:leftChars="200" w:left="64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color w:val="000000" w:themeColor="text1"/>
          <w:sz w:val="22"/>
        </w:rPr>
        <w:t>○悪性新生物（がん）は、高齢になるほど、罹患リスクが高まります。</w:t>
      </w:r>
      <w:r w:rsidRPr="00894D4B">
        <w:rPr>
          <w:rFonts w:ascii="HG丸ｺﾞｼｯｸM-PRO" w:eastAsia="HG丸ｺﾞｼｯｸM-PRO" w:hAnsi="HG丸ｺﾞｼｯｸM-PRO" w:hint="eastAsia"/>
          <w:sz w:val="22"/>
        </w:rPr>
        <w:t>府におけるがんの死亡数は増加していましたが、直近5年程度は横ばい傾向です。</w:t>
      </w:r>
    </w:p>
    <w:p w14:paraId="3A6F72F6" w14:textId="77777777" w:rsidR="00894D4B" w:rsidRPr="00894D4B" w:rsidRDefault="00894D4B" w:rsidP="00894D4B">
      <w:pPr>
        <w:ind w:leftChars="200" w:left="64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○さらに、75歳未満の年齢調整死亡率について、改善傾向にあるものの、全国と比べると男性・女性とも高い状況にあります。</w:t>
      </w:r>
    </w:p>
    <w:p w14:paraId="609A08A1" w14:textId="77777777" w:rsidR="00894D4B" w:rsidRPr="00894D4B" w:rsidRDefault="00894D4B" w:rsidP="00894D4B">
      <w:pPr>
        <w:ind w:leftChars="200" w:left="640" w:hangingChars="100" w:hanging="220"/>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hint="eastAsia"/>
          <w:sz w:val="22"/>
        </w:rPr>
        <w:t>○がん検診の受診率は向上していますが、全国より低くなっています。一方で、一次検診（がん検診）受診後、部位ごとの精密検査受診率についてはいずれも全国を上回り、</w:t>
      </w:r>
      <w:r w:rsidRPr="00894D4B">
        <w:rPr>
          <w:rFonts w:ascii="HG丸ｺﾞｼｯｸM-PRO" w:eastAsia="HG丸ｺﾞｼｯｸM-PRO" w:hAnsi="HG丸ｺﾞｼｯｸM-PRO" w:hint="eastAsia"/>
          <w:color w:val="000000" w:themeColor="text1"/>
          <w:sz w:val="22"/>
        </w:rPr>
        <w:t>大腸がんを除き8割～9割の高い受診率となっています。</w:t>
      </w:r>
    </w:p>
    <w:p w14:paraId="1049EA59" w14:textId="77777777" w:rsidR="00894D4B" w:rsidRPr="00894D4B" w:rsidRDefault="00894D4B" w:rsidP="00894D4B">
      <w:pPr>
        <w:ind w:leftChars="200" w:left="640" w:hangingChars="100" w:hanging="220"/>
        <w:rPr>
          <w:rFonts w:ascii="HG丸ｺﾞｼｯｸM-PRO" w:eastAsia="HG丸ｺﾞｼｯｸM-PRO" w:hAnsi="HG丸ｺﾞｼｯｸM-PRO"/>
          <w:color w:val="000000" w:themeColor="text1"/>
          <w:sz w:val="22"/>
        </w:rPr>
      </w:pPr>
      <w:r w:rsidRPr="00894D4B">
        <w:rPr>
          <w:rFonts w:ascii="HG丸ｺﾞｼｯｸM-PRO" w:eastAsia="HG丸ｺﾞｼｯｸM-PRO" w:hAnsi="HG丸ｺﾞｼｯｸM-PRO" w:hint="eastAsia"/>
          <w:color w:val="000000" w:themeColor="text1"/>
          <w:sz w:val="22"/>
        </w:rPr>
        <w:t>○発症の要因となる喫煙、飲酒等の生活習慣の改善やがん検診・精密検査の受診等を通じて、がんの予防、早期発見・早期治療へつなげていくことが求められています。</w:t>
      </w:r>
    </w:p>
    <w:p w14:paraId="7EB01459" w14:textId="77777777" w:rsidR="00894D4B" w:rsidRPr="00894D4B" w:rsidRDefault="00894D4B" w:rsidP="00894D4B">
      <w:pPr>
        <w:ind w:leftChars="200" w:left="640" w:hangingChars="100" w:hanging="220"/>
        <w:rPr>
          <w:rFonts w:ascii="HG丸ｺﾞｼｯｸM-PRO" w:eastAsia="HG丸ｺﾞｼｯｸM-PRO" w:hAnsi="HG丸ｺﾞｼｯｸM-PRO"/>
          <w:color w:val="000000" w:themeColor="text1"/>
          <w:sz w:val="22"/>
        </w:rPr>
      </w:pPr>
    </w:p>
    <w:p w14:paraId="44098721" w14:textId="77777777" w:rsidR="00894D4B" w:rsidRPr="00894D4B" w:rsidRDefault="00894D4B" w:rsidP="00894D4B">
      <w:pPr>
        <w:ind w:leftChars="200" w:left="630" w:hangingChars="100" w:hanging="210"/>
        <w:rPr>
          <w:rFonts w:ascii="HG丸ｺﾞｼｯｸM-PRO" w:eastAsia="HG丸ｺﾞｼｯｸM-PRO" w:hAnsi="HG丸ｺﾞｼｯｸM-PRO"/>
          <w:color w:val="000000" w:themeColor="text1"/>
          <w:sz w:val="22"/>
        </w:rPr>
      </w:pPr>
      <w:r w:rsidRPr="00894D4B">
        <w:rPr>
          <w:noProof/>
        </w:rPr>
        <mc:AlternateContent>
          <mc:Choice Requires="wps">
            <w:drawing>
              <wp:anchor distT="0" distB="0" distL="114300" distR="114300" simplePos="0" relativeHeight="252662784" behindDoc="0" locked="0" layoutInCell="1" allowOverlap="1" wp14:anchorId="36DB1C75" wp14:editId="0EDF789E">
                <wp:simplePos x="0" y="0"/>
                <wp:positionH relativeFrom="margin">
                  <wp:posOffset>0</wp:posOffset>
                </wp:positionH>
                <wp:positionV relativeFrom="paragraph">
                  <wp:posOffset>-635</wp:posOffset>
                </wp:positionV>
                <wp:extent cx="5857875" cy="266700"/>
                <wp:effectExtent l="0" t="0" r="0" b="0"/>
                <wp:wrapNone/>
                <wp:docPr id="14375"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5857875" cy="266700"/>
                        </a:xfrm>
                        <a:prstGeom prst="rect">
                          <a:avLst/>
                        </a:prstGeom>
                        <a:noFill/>
                        <a:ln w="25400" cap="flat" cmpd="sng" algn="ctr">
                          <a:noFill/>
                          <a:prstDash val="solid"/>
                        </a:ln>
                        <a:effectLst/>
                      </wps:spPr>
                      <wps:txbx>
                        <w:txbxContent>
                          <w:p w14:paraId="07F22CA4"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34</w:t>
                            </w:r>
                            <w:r>
                              <w:rPr>
                                <w:rFonts w:eastAsia="ＭＳ ゴシック" w:hAnsi="ＭＳ ゴシック" w:cstheme="minorBidi" w:hint="eastAsia"/>
                                <w:color w:val="000000"/>
                                <w:sz w:val="20"/>
                                <w:szCs w:val="16"/>
                              </w:rPr>
                              <w:t xml:space="preserve">　がんの</w:t>
                            </w:r>
                            <w:r>
                              <w:rPr>
                                <w:rFonts w:eastAsia="ＭＳ ゴシック" w:hAnsi="ＭＳ ゴシック" w:cstheme="minorBidi"/>
                                <w:color w:val="000000"/>
                                <w:sz w:val="20"/>
                                <w:szCs w:val="16"/>
                              </w:rPr>
                              <w:t>死亡数の推移　全年齢（年齢不詳を含む）</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w:t>
                            </w:r>
                          </w:p>
                        </w:txbxContent>
                      </wps:txbx>
                      <wps:bodyPr wrap="square">
                        <a:noAutofit/>
                      </wps:bodyPr>
                    </wps:wsp>
                  </a:graphicData>
                </a:graphic>
                <wp14:sizeRelH relativeFrom="margin">
                  <wp14:pctWidth>0</wp14:pctWidth>
                </wp14:sizeRelH>
              </wp:anchor>
            </w:drawing>
          </mc:Choice>
          <mc:Fallback>
            <w:pict>
              <v:rect w14:anchorId="36DB1C75" id="_x0000_s1116" alt="タイトル: 出典　厚生労働省「平成27年度 国民医療費の概況」" style="position:absolute;left:0;text-align:left;margin-left:0;margin-top:-.05pt;width:461.25pt;height:21pt;z-index:252662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" filled="f" stroked="f" strokeweight="2pt">
                <v:textbox>
                  <w:txbxContent>
                    <w:p w14:paraId="07F22CA4"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34</w:t>
                      </w:r>
                      <w:r>
                        <w:rPr>
                          <w:rFonts w:eastAsia="ＭＳ ゴシック" w:hAnsi="ＭＳ ゴシック" w:cstheme="minorBidi" w:hint="eastAsia"/>
                          <w:color w:val="000000"/>
                          <w:sz w:val="20"/>
                          <w:szCs w:val="16"/>
                        </w:rPr>
                        <w:t xml:space="preserve">　がんの</w:t>
                      </w:r>
                      <w:r>
                        <w:rPr>
                          <w:rFonts w:eastAsia="ＭＳ ゴシック" w:hAnsi="ＭＳ ゴシック" w:cstheme="minorBidi"/>
                          <w:color w:val="000000"/>
                          <w:sz w:val="20"/>
                          <w:szCs w:val="16"/>
                        </w:rPr>
                        <w:t>死亡数の推移　全年齢（年齢不詳を含む）</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w:t>
                      </w:r>
                    </w:p>
                  </w:txbxContent>
                </v:textbox>
                <w10:wrap anchorx="margin"/>
              </v:rect>
            </w:pict>
          </mc:Fallback>
        </mc:AlternateContent>
      </w:r>
    </w:p>
    <w:p w14:paraId="3C91CCF0" w14:textId="77777777" w:rsidR="00894D4B" w:rsidRPr="00894D4B" w:rsidRDefault="00894D4B" w:rsidP="00894D4B">
      <w:pPr>
        <w:widowControl/>
        <w:jc w:val="left"/>
        <w:rPr>
          <w:rFonts w:asciiTheme="majorEastAsia" w:eastAsiaTheme="majorEastAsia" w:hAnsiTheme="majorEastAsia"/>
          <w:b/>
          <w:color w:val="000000" w:themeColor="text1"/>
          <w:sz w:val="20"/>
        </w:rPr>
      </w:pP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64832" behindDoc="0" locked="0" layoutInCell="1" allowOverlap="1" wp14:anchorId="2E22FD26" wp14:editId="0F5653AE">
                <wp:simplePos x="0" y="0"/>
                <wp:positionH relativeFrom="margin">
                  <wp:posOffset>2759710</wp:posOffset>
                </wp:positionH>
                <wp:positionV relativeFrom="paragraph">
                  <wp:posOffset>2550160</wp:posOffset>
                </wp:positionV>
                <wp:extent cx="3729355" cy="222250"/>
                <wp:effectExtent l="0" t="0" r="0" b="0"/>
                <wp:wrapNone/>
                <wp:docPr id="14383"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9355" cy="222250"/>
                        </a:xfrm>
                        <a:prstGeom prst="rect">
                          <a:avLst/>
                        </a:prstGeom>
                      </wps:spPr>
                      <wps:txbx>
                        <w:txbxContent>
                          <w:p w14:paraId="5DCF6A38"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国立がん研究センター</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がん情報</w:t>
                            </w:r>
                            <w:r>
                              <w:rPr>
                                <w:rFonts w:ascii="ＭＳ ゴシック" w:eastAsia="ＭＳ ゴシック" w:hAnsi="ＭＳ ゴシック" w:cstheme="minorBidi"/>
                                <w:color w:val="000000" w:themeColor="text1"/>
                                <w:kern w:val="24"/>
                                <w:sz w:val="18"/>
                                <w:szCs w:val="18"/>
                              </w:rPr>
                              <w:t>サービス</w:t>
                            </w: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がん</w:t>
                            </w:r>
                            <w:r>
                              <w:rPr>
                                <w:rFonts w:ascii="ＭＳ ゴシック" w:eastAsia="ＭＳ ゴシック" w:hAnsi="ＭＳ ゴシック" w:cstheme="minorBidi" w:hint="eastAsia"/>
                                <w:color w:val="000000" w:themeColor="text1"/>
                                <w:kern w:val="24"/>
                                <w:sz w:val="18"/>
                                <w:szCs w:val="18"/>
                              </w:rPr>
                              <w:t>登録</w:t>
                            </w:r>
                            <w:r>
                              <w:rPr>
                                <w:rFonts w:ascii="ＭＳ ゴシック" w:eastAsia="ＭＳ ゴシック" w:hAnsi="ＭＳ ゴシック" w:cstheme="minorBidi"/>
                                <w:color w:val="000000" w:themeColor="text1"/>
                                <w:kern w:val="24"/>
                                <w:sz w:val="18"/>
                                <w:szCs w:val="18"/>
                              </w:rPr>
                              <w:t>・統計</w:t>
                            </w:r>
                            <w:r w:rsidRPr="001F282D">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22FD26" id="_x0000_s1117" type="#_x0000_t202" alt="タイトル: 出典：人口動態統計特殊報告（厚生労働省）" style="position:absolute;margin-left:217.3pt;margin-top:200.8pt;width:293.65pt;height:17.5pt;z-index:25266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" filled="f" stroked="f">
                <v:textbox inset="0,0,0,0">
                  <w:txbxContent>
                    <w:p w14:paraId="5DCF6A38"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国立がん研究センター</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がん情報</w:t>
                      </w:r>
                      <w:r>
                        <w:rPr>
                          <w:rFonts w:ascii="ＭＳ ゴシック" w:eastAsia="ＭＳ ゴシック" w:hAnsi="ＭＳ ゴシック" w:cstheme="minorBidi"/>
                          <w:color w:val="000000" w:themeColor="text1"/>
                          <w:kern w:val="24"/>
                          <w:sz w:val="18"/>
                          <w:szCs w:val="18"/>
                        </w:rPr>
                        <w:t>サービス</w:t>
                      </w: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がん</w:t>
                      </w:r>
                      <w:r>
                        <w:rPr>
                          <w:rFonts w:ascii="ＭＳ ゴシック" w:eastAsia="ＭＳ ゴシック" w:hAnsi="ＭＳ ゴシック" w:cstheme="minorBidi" w:hint="eastAsia"/>
                          <w:color w:val="000000" w:themeColor="text1"/>
                          <w:kern w:val="24"/>
                          <w:sz w:val="18"/>
                          <w:szCs w:val="18"/>
                        </w:rPr>
                        <w:t>登録</w:t>
                      </w:r>
                      <w:r>
                        <w:rPr>
                          <w:rFonts w:ascii="ＭＳ ゴシック" w:eastAsia="ＭＳ ゴシック" w:hAnsi="ＭＳ ゴシック" w:cstheme="minorBidi"/>
                          <w:color w:val="000000" w:themeColor="text1"/>
                          <w:kern w:val="24"/>
                          <w:sz w:val="18"/>
                          <w:szCs w:val="18"/>
                        </w:rPr>
                        <w:t>・統計</w:t>
                      </w:r>
                      <w:r w:rsidRPr="001F282D">
                        <w:rPr>
                          <w:rFonts w:ascii="ＭＳ ゴシック" w:eastAsia="ＭＳ ゴシック" w:hAnsi="ＭＳ ゴシック" w:cstheme="minorBidi" w:hint="eastAsia"/>
                          <w:color w:val="000000" w:themeColor="text1"/>
                          <w:kern w:val="24"/>
                          <w:sz w:val="18"/>
                          <w:szCs w:val="18"/>
                        </w:rPr>
                        <w:t>」</w:t>
                      </w:r>
                    </w:p>
                  </w:txbxContent>
                </v:textbox>
                <w10:wrap anchorx="margin"/>
              </v:shape>
            </w:pict>
          </mc:Fallback>
        </mc:AlternateContent>
      </w:r>
      <w:r w:rsidRPr="00894D4B">
        <w:rPr>
          <w:rFonts w:asciiTheme="majorEastAsia" w:eastAsiaTheme="majorEastAsia" w:hAnsiTheme="majorEastAsia"/>
          <w:b/>
          <w:noProof/>
          <w:color w:val="000000" w:themeColor="text1"/>
          <w:sz w:val="20"/>
        </w:rPr>
        <w:drawing>
          <wp:inline distT="0" distB="0" distL="0" distR="0" wp14:anchorId="7DD4E883" wp14:editId="6BE8F388">
            <wp:extent cx="6234508" cy="2486025"/>
            <wp:effectExtent l="0" t="0" r="0" b="0"/>
            <wp:docPr id="14382" name="図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0173" cy="2496259"/>
                    </a:xfrm>
                    <a:prstGeom prst="rect">
                      <a:avLst/>
                    </a:prstGeom>
                    <a:noFill/>
                    <a:ln>
                      <a:noFill/>
                    </a:ln>
                  </pic:spPr>
                </pic:pic>
              </a:graphicData>
            </a:graphic>
          </wp:inline>
        </w:drawing>
      </w:r>
    </w:p>
    <w:p w14:paraId="406FE5C2" w14:textId="77777777" w:rsidR="00894D4B" w:rsidRPr="00894D4B" w:rsidRDefault="00894D4B" w:rsidP="00894D4B">
      <w:pPr>
        <w:widowControl/>
        <w:rPr>
          <w:rFonts w:asciiTheme="majorEastAsia" w:eastAsiaTheme="majorEastAsia" w:hAnsiTheme="majorEastAsia"/>
          <w:b/>
          <w:color w:val="000000" w:themeColor="text1"/>
          <w:sz w:val="20"/>
        </w:rPr>
      </w:pPr>
    </w:p>
    <w:p w14:paraId="1FCE23C3" w14:textId="77777777" w:rsidR="00894D4B" w:rsidRPr="00894D4B" w:rsidRDefault="00894D4B" w:rsidP="00894D4B">
      <w:pPr>
        <w:widowControl/>
        <w:rPr>
          <w:rFonts w:asciiTheme="majorEastAsia" w:eastAsiaTheme="majorEastAsia" w:hAnsiTheme="majorEastAsia"/>
          <w:b/>
          <w:color w:val="000000" w:themeColor="text1"/>
          <w:sz w:val="20"/>
        </w:rPr>
      </w:pPr>
      <w:r w:rsidRPr="00894D4B">
        <w:rPr>
          <w:noProof/>
        </w:rPr>
        <mc:AlternateContent>
          <mc:Choice Requires="wps">
            <w:drawing>
              <wp:anchor distT="0" distB="0" distL="114300" distR="114300" simplePos="0" relativeHeight="252663808" behindDoc="0" locked="0" layoutInCell="1" allowOverlap="1" wp14:anchorId="62D391AE" wp14:editId="6988A1FD">
                <wp:simplePos x="0" y="0"/>
                <wp:positionH relativeFrom="margin">
                  <wp:posOffset>0</wp:posOffset>
                </wp:positionH>
                <wp:positionV relativeFrom="paragraph">
                  <wp:posOffset>58420</wp:posOffset>
                </wp:positionV>
                <wp:extent cx="5857875" cy="266700"/>
                <wp:effectExtent l="0" t="0" r="0" b="0"/>
                <wp:wrapNone/>
                <wp:docPr id="14381"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5857875" cy="266700"/>
                        </a:xfrm>
                        <a:prstGeom prst="rect">
                          <a:avLst/>
                        </a:prstGeom>
                        <a:noFill/>
                        <a:ln w="25400" cap="flat" cmpd="sng" algn="ctr">
                          <a:noFill/>
                          <a:prstDash val="solid"/>
                        </a:ln>
                        <a:effectLst/>
                      </wps:spPr>
                      <wps:txbx>
                        <w:txbxContent>
                          <w:p w14:paraId="7A9F7FC6"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35</w:t>
                            </w:r>
                            <w:r>
                              <w:rPr>
                                <w:rFonts w:eastAsia="ＭＳ ゴシック" w:hAnsi="ＭＳ ゴシック" w:cstheme="minorBidi" w:hint="eastAsia"/>
                                <w:color w:val="000000"/>
                                <w:sz w:val="20"/>
                                <w:szCs w:val="16"/>
                              </w:rPr>
                              <w:t xml:space="preserve">　がんの</w:t>
                            </w:r>
                            <w:r>
                              <w:rPr>
                                <w:rFonts w:eastAsia="ＭＳ ゴシック" w:hAnsi="ＭＳ ゴシック" w:cstheme="minorBidi"/>
                                <w:color w:val="000000"/>
                                <w:sz w:val="20"/>
                                <w:szCs w:val="16"/>
                              </w:rPr>
                              <w:t>年齢調整死亡率</w:t>
                            </w:r>
                            <w:r>
                              <w:rPr>
                                <w:rFonts w:eastAsia="ＭＳ ゴシック" w:hAnsi="ＭＳ ゴシック" w:cstheme="minorBidi" w:hint="eastAsia"/>
                                <w:color w:val="000000"/>
                                <w:sz w:val="20"/>
                                <w:szCs w:val="16"/>
                              </w:rPr>
                              <w:t>（</w:t>
                            </w:r>
                            <w:r>
                              <w:rPr>
                                <w:rFonts w:eastAsia="ＭＳ ゴシック" w:hAnsi="ＭＳ ゴシック" w:cstheme="minorBidi" w:hint="eastAsia"/>
                                <w:color w:val="000000"/>
                                <w:sz w:val="20"/>
                                <w:szCs w:val="16"/>
                              </w:rPr>
                              <w:t>75</w:t>
                            </w:r>
                            <w:r>
                              <w:rPr>
                                <w:rFonts w:eastAsia="ＭＳ ゴシック" w:hAnsi="ＭＳ ゴシック" w:cstheme="minorBidi" w:hint="eastAsia"/>
                                <w:color w:val="000000"/>
                                <w:sz w:val="20"/>
                                <w:szCs w:val="16"/>
                              </w:rPr>
                              <w:t>歳</w:t>
                            </w:r>
                            <w:r>
                              <w:rPr>
                                <w:rFonts w:eastAsia="ＭＳ ゴシック" w:hAnsi="ＭＳ ゴシック" w:cstheme="minorBidi"/>
                                <w:color w:val="000000"/>
                                <w:sz w:val="20"/>
                                <w:szCs w:val="16"/>
                              </w:rPr>
                              <w:t>未満</w:t>
                            </w:r>
                            <w:r>
                              <w:rPr>
                                <w:rFonts w:eastAsia="ＭＳ ゴシック" w:hAnsi="ＭＳ ゴシック" w:cstheme="minorBidi" w:hint="eastAsia"/>
                                <w:color w:val="000000"/>
                                <w:sz w:val="20"/>
                                <w:szCs w:val="16"/>
                              </w:rPr>
                              <w:t>）の推移</w:t>
                            </w:r>
                            <w:r>
                              <w:rPr>
                                <w:rFonts w:eastAsia="ＭＳ ゴシック" w:hAnsi="ＭＳ ゴシック" w:cstheme="minorBidi"/>
                                <w:color w:val="000000"/>
                                <w:sz w:val="20"/>
                                <w:szCs w:val="16"/>
                              </w:rPr>
                              <w:t>（</w:t>
                            </w:r>
                            <w:r>
                              <w:rPr>
                                <w:rFonts w:eastAsia="ＭＳ ゴシック" w:hAnsi="ＭＳ ゴシック" w:cstheme="minorBidi" w:hint="eastAsia"/>
                                <w:color w:val="000000"/>
                                <w:sz w:val="20"/>
                                <w:szCs w:val="16"/>
                              </w:rPr>
                              <w:t>人口</w:t>
                            </w:r>
                            <w:r>
                              <w:rPr>
                                <w:rFonts w:eastAsia="ＭＳ ゴシック" w:hAnsi="ＭＳ ゴシック" w:cstheme="minorBidi"/>
                                <w:color w:val="000000"/>
                                <w:sz w:val="20"/>
                                <w:szCs w:val="16"/>
                              </w:rPr>
                              <w:t>10</w:t>
                            </w:r>
                            <w:r>
                              <w:rPr>
                                <w:rFonts w:eastAsia="ＭＳ ゴシック" w:hAnsi="ＭＳ ゴシック" w:cstheme="minorBidi"/>
                                <w:color w:val="000000"/>
                                <w:sz w:val="20"/>
                                <w:szCs w:val="16"/>
                              </w:rPr>
                              <w:t>万人対）（</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w:t>
                            </w:r>
                          </w:p>
                        </w:txbxContent>
                      </wps:txbx>
                      <wps:bodyPr wrap="square">
                        <a:noAutofit/>
                      </wps:bodyPr>
                    </wps:wsp>
                  </a:graphicData>
                </a:graphic>
                <wp14:sizeRelH relativeFrom="margin">
                  <wp14:pctWidth>0</wp14:pctWidth>
                </wp14:sizeRelH>
              </wp:anchor>
            </w:drawing>
          </mc:Choice>
          <mc:Fallback>
            <w:pict>
              <v:rect w14:anchorId="62D391AE" id="_x0000_s1118" alt="タイトル: 出典　厚生労働省「平成27年度 国民医療費の概況」" style="position:absolute;left:0;text-align:left;margin-left:0;margin-top:4.6pt;width:461.25pt;height:21pt;z-index:252663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" filled="f" stroked="f" strokeweight="2pt">
                <v:textbox>
                  <w:txbxContent>
                    <w:p w14:paraId="7A9F7FC6"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35</w:t>
                      </w:r>
                      <w:r>
                        <w:rPr>
                          <w:rFonts w:eastAsia="ＭＳ ゴシック" w:hAnsi="ＭＳ ゴシック" w:cstheme="minorBidi" w:hint="eastAsia"/>
                          <w:color w:val="000000"/>
                          <w:sz w:val="20"/>
                          <w:szCs w:val="16"/>
                        </w:rPr>
                        <w:t xml:space="preserve">　がんの</w:t>
                      </w:r>
                      <w:r>
                        <w:rPr>
                          <w:rFonts w:eastAsia="ＭＳ ゴシック" w:hAnsi="ＭＳ ゴシック" w:cstheme="minorBidi"/>
                          <w:color w:val="000000"/>
                          <w:sz w:val="20"/>
                          <w:szCs w:val="16"/>
                        </w:rPr>
                        <w:t>年齢調整死亡率</w:t>
                      </w:r>
                      <w:r>
                        <w:rPr>
                          <w:rFonts w:eastAsia="ＭＳ ゴシック" w:hAnsi="ＭＳ ゴシック" w:cstheme="minorBidi" w:hint="eastAsia"/>
                          <w:color w:val="000000"/>
                          <w:sz w:val="20"/>
                          <w:szCs w:val="16"/>
                        </w:rPr>
                        <w:t>（</w:t>
                      </w:r>
                      <w:r>
                        <w:rPr>
                          <w:rFonts w:eastAsia="ＭＳ ゴシック" w:hAnsi="ＭＳ ゴシック" w:cstheme="minorBidi" w:hint="eastAsia"/>
                          <w:color w:val="000000"/>
                          <w:sz w:val="20"/>
                          <w:szCs w:val="16"/>
                        </w:rPr>
                        <w:t>75</w:t>
                      </w:r>
                      <w:r>
                        <w:rPr>
                          <w:rFonts w:eastAsia="ＭＳ ゴシック" w:hAnsi="ＭＳ ゴシック" w:cstheme="minorBidi" w:hint="eastAsia"/>
                          <w:color w:val="000000"/>
                          <w:sz w:val="20"/>
                          <w:szCs w:val="16"/>
                        </w:rPr>
                        <w:t>歳</w:t>
                      </w:r>
                      <w:r>
                        <w:rPr>
                          <w:rFonts w:eastAsia="ＭＳ ゴシック" w:hAnsi="ＭＳ ゴシック" w:cstheme="minorBidi"/>
                          <w:color w:val="000000"/>
                          <w:sz w:val="20"/>
                          <w:szCs w:val="16"/>
                        </w:rPr>
                        <w:t>未満</w:t>
                      </w:r>
                      <w:r>
                        <w:rPr>
                          <w:rFonts w:eastAsia="ＭＳ ゴシック" w:hAnsi="ＭＳ ゴシック" w:cstheme="minorBidi" w:hint="eastAsia"/>
                          <w:color w:val="000000"/>
                          <w:sz w:val="20"/>
                          <w:szCs w:val="16"/>
                        </w:rPr>
                        <w:t>）の推移</w:t>
                      </w:r>
                      <w:r>
                        <w:rPr>
                          <w:rFonts w:eastAsia="ＭＳ ゴシック" w:hAnsi="ＭＳ ゴシック" w:cstheme="minorBidi"/>
                          <w:color w:val="000000"/>
                          <w:sz w:val="20"/>
                          <w:szCs w:val="16"/>
                        </w:rPr>
                        <w:t>（</w:t>
                      </w:r>
                      <w:r>
                        <w:rPr>
                          <w:rFonts w:eastAsia="ＭＳ ゴシック" w:hAnsi="ＭＳ ゴシック" w:cstheme="minorBidi" w:hint="eastAsia"/>
                          <w:color w:val="000000"/>
                          <w:sz w:val="20"/>
                          <w:szCs w:val="16"/>
                        </w:rPr>
                        <w:t>人口</w:t>
                      </w:r>
                      <w:r>
                        <w:rPr>
                          <w:rFonts w:eastAsia="ＭＳ ゴシック" w:hAnsi="ＭＳ ゴシック" w:cstheme="minorBidi"/>
                          <w:color w:val="000000"/>
                          <w:sz w:val="20"/>
                          <w:szCs w:val="16"/>
                        </w:rPr>
                        <w:t>10</w:t>
                      </w:r>
                      <w:r>
                        <w:rPr>
                          <w:rFonts w:eastAsia="ＭＳ ゴシック" w:hAnsi="ＭＳ ゴシック" w:cstheme="minorBidi"/>
                          <w:color w:val="000000"/>
                          <w:sz w:val="20"/>
                          <w:szCs w:val="16"/>
                        </w:rPr>
                        <w:t>万人対）（</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w:t>
                      </w:r>
                    </w:p>
                  </w:txbxContent>
                </v:textbox>
                <w10:wrap anchorx="margin"/>
              </v:rect>
            </w:pict>
          </mc:Fallback>
        </mc:AlternateContent>
      </w:r>
    </w:p>
    <w:p w14:paraId="423EB2FA" w14:textId="77777777" w:rsidR="00894D4B" w:rsidRPr="00894D4B" w:rsidRDefault="00894D4B" w:rsidP="00894D4B">
      <w:pPr>
        <w:widowControl/>
        <w:rPr>
          <w:rFonts w:asciiTheme="majorEastAsia" w:eastAsiaTheme="majorEastAsia" w:hAnsiTheme="majorEastAsia"/>
          <w:b/>
          <w:color w:val="000000" w:themeColor="text1"/>
          <w:sz w:val="20"/>
        </w:rPr>
      </w:pP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65856" behindDoc="0" locked="0" layoutInCell="1" allowOverlap="1" wp14:anchorId="39BB68B0" wp14:editId="65ABF27D">
                <wp:simplePos x="0" y="0"/>
                <wp:positionH relativeFrom="margin">
                  <wp:posOffset>2778760</wp:posOffset>
                </wp:positionH>
                <wp:positionV relativeFrom="paragraph">
                  <wp:posOffset>3365500</wp:posOffset>
                </wp:positionV>
                <wp:extent cx="3729355" cy="222250"/>
                <wp:effectExtent l="0" t="0" r="0" b="0"/>
                <wp:wrapNone/>
                <wp:docPr id="14385"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9355" cy="222250"/>
                        </a:xfrm>
                        <a:prstGeom prst="rect">
                          <a:avLst/>
                        </a:prstGeom>
                      </wps:spPr>
                      <wps:txbx>
                        <w:txbxContent>
                          <w:p w14:paraId="17B0A1C2"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国立がん研究センター</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がん情報</w:t>
                            </w:r>
                            <w:r>
                              <w:rPr>
                                <w:rFonts w:ascii="ＭＳ ゴシック" w:eastAsia="ＭＳ ゴシック" w:hAnsi="ＭＳ ゴシック" w:cstheme="minorBidi"/>
                                <w:color w:val="000000" w:themeColor="text1"/>
                                <w:kern w:val="24"/>
                                <w:sz w:val="18"/>
                                <w:szCs w:val="18"/>
                              </w:rPr>
                              <w:t>サービス</w:t>
                            </w: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がん</w:t>
                            </w:r>
                            <w:r>
                              <w:rPr>
                                <w:rFonts w:ascii="ＭＳ ゴシック" w:eastAsia="ＭＳ ゴシック" w:hAnsi="ＭＳ ゴシック" w:cstheme="minorBidi" w:hint="eastAsia"/>
                                <w:color w:val="000000" w:themeColor="text1"/>
                                <w:kern w:val="24"/>
                                <w:sz w:val="18"/>
                                <w:szCs w:val="18"/>
                              </w:rPr>
                              <w:t>登録</w:t>
                            </w:r>
                            <w:r>
                              <w:rPr>
                                <w:rFonts w:ascii="ＭＳ ゴシック" w:eastAsia="ＭＳ ゴシック" w:hAnsi="ＭＳ ゴシック" w:cstheme="minorBidi"/>
                                <w:color w:val="000000" w:themeColor="text1"/>
                                <w:kern w:val="24"/>
                                <w:sz w:val="18"/>
                                <w:szCs w:val="18"/>
                              </w:rPr>
                              <w:t>・統計</w:t>
                            </w:r>
                            <w:r w:rsidRPr="001F282D">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9BB68B0" id="_x0000_s1119" type="#_x0000_t202" alt="タイトル: 出典：人口動態統計特殊報告（厚生労働省）" style="position:absolute;left:0;text-align:left;margin-left:218.8pt;margin-top:265pt;width:293.65pt;height:17.5pt;z-index:25266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" filled="f" stroked="f">
                <v:textbox inset="0,0,0,0">
                  <w:txbxContent>
                    <w:p w14:paraId="17B0A1C2"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国立がん研究センター</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がん情報</w:t>
                      </w:r>
                      <w:r>
                        <w:rPr>
                          <w:rFonts w:ascii="ＭＳ ゴシック" w:eastAsia="ＭＳ ゴシック" w:hAnsi="ＭＳ ゴシック" w:cstheme="minorBidi"/>
                          <w:color w:val="000000" w:themeColor="text1"/>
                          <w:kern w:val="24"/>
                          <w:sz w:val="18"/>
                          <w:szCs w:val="18"/>
                        </w:rPr>
                        <w:t>サービス</w:t>
                      </w: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がん</w:t>
                      </w:r>
                      <w:r>
                        <w:rPr>
                          <w:rFonts w:ascii="ＭＳ ゴシック" w:eastAsia="ＭＳ ゴシック" w:hAnsi="ＭＳ ゴシック" w:cstheme="minorBidi" w:hint="eastAsia"/>
                          <w:color w:val="000000" w:themeColor="text1"/>
                          <w:kern w:val="24"/>
                          <w:sz w:val="18"/>
                          <w:szCs w:val="18"/>
                        </w:rPr>
                        <w:t>登録</w:t>
                      </w:r>
                      <w:r>
                        <w:rPr>
                          <w:rFonts w:ascii="ＭＳ ゴシック" w:eastAsia="ＭＳ ゴシック" w:hAnsi="ＭＳ ゴシック" w:cstheme="minorBidi"/>
                          <w:color w:val="000000" w:themeColor="text1"/>
                          <w:kern w:val="24"/>
                          <w:sz w:val="18"/>
                          <w:szCs w:val="18"/>
                        </w:rPr>
                        <w:t>・統計</w:t>
                      </w:r>
                      <w:r w:rsidRPr="001F282D">
                        <w:rPr>
                          <w:rFonts w:ascii="ＭＳ ゴシック" w:eastAsia="ＭＳ ゴシック" w:hAnsi="ＭＳ ゴシック" w:cstheme="minorBidi" w:hint="eastAsia"/>
                          <w:color w:val="000000" w:themeColor="text1"/>
                          <w:kern w:val="24"/>
                          <w:sz w:val="18"/>
                          <w:szCs w:val="18"/>
                        </w:rPr>
                        <w:t>」</w:t>
                      </w:r>
                    </w:p>
                  </w:txbxContent>
                </v:textbox>
                <w10:wrap anchorx="margin"/>
              </v:shape>
            </w:pict>
          </mc:Fallback>
        </mc:AlternateContent>
      </w:r>
      <w:r w:rsidRPr="00894D4B">
        <w:rPr>
          <w:rFonts w:asciiTheme="majorEastAsia" w:eastAsiaTheme="majorEastAsia" w:hAnsiTheme="majorEastAsia"/>
          <w:b/>
          <w:noProof/>
          <w:color w:val="000000" w:themeColor="text1"/>
          <w:sz w:val="20"/>
        </w:rPr>
        <w:drawing>
          <wp:inline distT="0" distB="0" distL="0" distR="0" wp14:anchorId="10829B5A" wp14:editId="7D8E7B6C">
            <wp:extent cx="5457825" cy="3259703"/>
            <wp:effectExtent l="0" t="0" r="0" b="0"/>
            <wp:docPr id="14384" name="図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9109" cy="3272415"/>
                    </a:xfrm>
                    <a:prstGeom prst="rect">
                      <a:avLst/>
                    </a:prstGeom>
                    <a:noFill/>
                    <a:ln>
                      <a:noFill/>
                    </a:ln>
                  </pic:spPr>
                </pic:pic>
              </a:graphicData>
            </a:graphic>
          </wp:inline>
        </w:drawing>
      </w:r>
    </w:p>
    <w:p w14:paraId="7A64F111" w14:textId="77777777" w:rsidR="00894D4B" w:rsidRPr="00894D4B" w:rsidRDefault="00894D4B" w:rsidP="00894D4B">
      <w:pPr>
        <w:widowControl/>
        <w:jc w:val="left"/>
        <w:rPr>
          <w:rFonts w:asciiTheme="majorEastAsia" w:eastAsiaTheme="majorEastAsia" w:hAnsiTheme="majorEastAsia"/>
          <w:b/>
          <w:color w:val="000000" w:themeColor="text1"/>
          <w:sz w:val="20"/>
        </w:rPr>
      </w:pPr>
      <w:r w:rsidRPr="00894D4B">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2667904" behindDoc="0" locked="0" layoutInCell="1" allowOverlap="1" wp14:anchorId="5E21D31F" wp14:editId="52AD33E3">
                <wp:simplePos x="0" y="0"/>
                <wp:positionH relativeFrom="margin">
                  <wp:posOffset>2477770</wp:posOffset>
                </wp:positionH>
                <wp:positionV relativeFrom="paragraph">
                  <wp:posOffset>2886075</wp:posOffset>
                </wp:positionV>
                <wp:extent cx="3729355" cy="222250"/>
                <wp:effectExtent l="0" t="0" r="0" b="0"/>
                <wp:wrapNone/>
                <wp:docPr id="14392"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9355" cy="222250"/>
                        </a:xfrm>
                        <a:prstGeom prst="rect">
                          <a:avLst/>
                        </a:prstGeom>
                      </wps:spPr>
                      <wps:txbx>
                        <w:txbxContent>
                          <w:p w14:paraId="4C5DF9DB"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国立がん研究センター</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がん情報</w:t>
                            </w:r>
                            <w:r>
                              <w:rPr>
                                <w:rFonts w:ascii="ＭＳ ゴシック" w:eastAsia="ＭＳ ゴシック" w:hAnsi="ＭＳ ゴシック" w:cstheme="minorBidi"/>
                                <w:color w:val="000000" w:themeColor="text1"/>
                                <w:kern w:val="24"/>
                                <w:sz w:val="18"/>
                                <w:szCs w:val="18"/>
                              </w:rPr>
                              <w:t>サービス</w:t>
                            </w: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がん</w:t>
                            </w:r>
                            <w:r>
                              <w:rPr>
                                <w:rFonts w:ascii="ＭＳ ゴシック" w:eastAsia="ＭＳ ゴシック" w:hAnsi="ＭＳ ゴシック" w:cstheme="minorBidi" w:hint="eastAsia"/>
                                <w:color w:val="000000" w:themeColor="text1"/>
                                <w:kern w:val="24"/>
                                <w:sz w:val="18"/>
                                <w:szCs w:val="18"/>
                              </w:rPr>
                              <w:t>登録</w:t>
                            </w:r>
                            <w:r>
                              <w:rPr>
                                <w:rFonts w:ascii="ＭＳ ゴシック" w:eastAsia="ＭＳ ゴシック" w:hAnsi="ＭＳ ゴシック" w:cstheme="minorBidi"/>
                                <w:color w:val="000000" w:themeColor="text1"/>
                                <w:kern w:val="24"/>
                                <w:sz w:val="18"/>
                                <w:szCs w:val="18"/>
                              </w:rPr>
                              <w:t>・統計</w:t>
                            </w:r>
                            <w:r w:rsidRPr="001F282D">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E21D31F" id="_x0000_s1120" type="#_x0000_t202" alt="タイトル: 出典：人口動態統計特殊報告（厚生労働省）" style="position:absolute;margin-left:195.1pt;margin-top:227.25pt;width:293.65pt;height:17.5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" filled="f" stroked="f">
                <v:textbox inset="0,0,0,0">
                  <w:txbxContent>
                    <w:p w14:paraId="4C5DF9DB"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国立がん研究センター</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がん情報</w:t>
                      </w:r>
                      <w:r>
                        <w:rPr>
                          <w:rFonts w:ascii="ＭＳ ゴシック" w:eastAsia="ＭＳ ゴシック" w:hAnsi="ＭＳ ゴシック" w:cstheme="minorBidi"/>
                          <w:color w:val="000000" w:themeColor="text1"/>
                          <w:kern w:val="24"/>
                          <w:sz w:val="18"/>
                          <w:szCs w:val="18"/>
                        </w:rPr>
                        <w:t>サービス</w:t>
                      </w: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がん</w:t>
                      </w:r>
                      <w:r>
                        <w:rPr>
                          <w:rFonts w:ascii="ＭＳ ゴシック" w:eastAsia="ＭＳ ゴシック" w:hAnsi="ＭＳ ゴシック" w:cstheme="minorBidi" w:hint="eastAsia"/>
                          <w:color w:val="000000" w:themeColor="text1"/>
                          <w:kern w:val="24"/>
                          <w:sz w:val="18"/>
                          <w:szCs w:val="18"/>
                        </w:rPr>
                        <w:t>登録</w:t>
                      </w:r>
                      <w:r>
                        <w:rPr>
                          <w:rFonts w:ascii="ＭＳ ゴシック" w:eastAsia="ＭＳ ゴシック" w:hAnsi="ＭＳ ゴシック" w:cstheme="minorBidi"/>
                          <w:color w:val="000000" w:themeColor="text1"/>
                          <w:kern w:val="24"/>
                          <w:sz w:val="18"/>
                          <w:szCs w:val="18"/>
                        </w:rPr>
                        <w:t>・統計</w:t>
                      </w:r>
                      <w:r w:rsidRPr="001F282D">
                        <w:rPr>
                          <w:rFonts w:ascii="ＭＳ ゴシック" w:eastAsia="ＭＳ ゴシック" w:hAnsi="ＭＳ ゴシック" w:cstheme="minorBidi" w:hint="eastAsia"/>
                          <w:color w:val="000000" w:themeColor="text1"/>
                          <w:kern w:val="24"/>
                          <w:sz w:val="18"/>
                          <w:szCs w:val="18"/>
                        </w:rPr>
                        <w:t>」</w:t>
                      </w:r>
                    </w:p>
                  </w:txbxContent>
                </v:textbox>
                <w10:wrap anchorx="margin"/>
              </v:shape>
            </w:pict>
          </mc:Fallback>
        </mc:AlternateContent>
      </w:r>
      <w:r w:rsidRPr="00894D4B">
        <w:rPr>
          <w:noProof/>
        </w:rPr>
        <mc:AlternateContent>
          <mc:Choice Requires="wps">
            <w:drawing>
              <wp:anchor distT="0" distB="0" distL="114300" distR="114300" simplePos="0" relativeHeight="252666880" behindDoc="0" locked="0" layoutInCell="1" allowOverlap="1" wp14:anchorId="59AC6D52" wp14:editId="46EAC52B">
                <wp:simplePos x="0" y="0"/>
                <wp:positionH relativeFrom="margin">
                  <wp:posOffset>19050</wp:posOffset>
                </wp:positionH>
                <wp:positionV relativeFrom="paragraph">
                  <wp:posOffset>-170180</wp:posOffset>
                </wp:positionV>
                <wp:extent cx="5857875" cy="266700"/>
                <wp:effectExtent l="0" t="0" r="0" b="0"/>
                <wp:wrapNone/>
                <wp:docPr id="14386"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5857875" cy="266700"/>
                        </a:xfrm>
                        <a:prstGeom prst="rect">
                          <a:avLst/>
                        </a:prstGeom>
                        <a:noFill/>
                        <a:ln w="25400" cap="flat" cmpd="sng" algn="ctr">
                          <a:noFill/>
                          <a:prstDash val="solid"/>
                        </a:ln>
                        <a:effectLst/>
                      </wps:spPr>
                      <wps:txbx>
                        <w:txbxContent>
                          <w:p w14:paraId="5F67FE16"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36</w:t>
                            </w:r>
                            <w:r>
                              <w:rPr>
                                <w:rFonts w:eastAsia="ＭＳ ゴシック" w:hAnsi="ＭＳ ゴシック" w:cstheme="minorBidi" w:hint="eastAsia"/>
                                <w:color w:val="000000"/>
                                <w:sz w:val="20"/>
                                <w:szCs w:val="16"/>
                              </w:rPr>
                              <w:t xml:space="preserve">　がん検診</w:t>
                            </w:r>
                            <w:r>
                              <w:rPr>
                                <w:rFonts w:eastAsia="ＭＳ ゴシック" w:hAnsi="ＭＳ ゴシック" w:cstheme="minorBidi"/>
                                <w:color w:val="000000"/>
                                <w:sz w:val="20"/>
                                <w:szCs w:val="16"/>
                              </w:rPr>
                              <w:t>受診率の推移（</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w:t>
                            </w:r>
                          </w:p>
                        </w:txbxContent>
                      </wps:txbx>
                      <wps:bodyPr wrap="square">
                        <a:noAutofit/>
                      </wps:bodyPr>
                    </wps:wsp>
                  </a:graphicData>
                </a:graphic>
                <wp14:sizeRelH relativeFrom="margin">
                  <wp14:pctWidth>0</wp14:pctWidth>
                </wp14:sizeRelH>
              </wp:anchor>
            </w:drawing>
          </mc:Choice>
          <mc:Fallback>
            <w:pict>
              <v:rect w14:anchorId="59AC6D52" id="_x0000_s1121" alt="タイトル: 出典　厚生労働省「平成27年度 国民医療費の概況」" style="position:absolute;margin-left:1.5pt;margin-top:-13.4pt;width:461.25pt;height:21pt;z-index:252666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" filled="f" stroked="f" strokeweight="2pt">
                <v:textbox>
                  <w:txbxContent>
                    <w:p w14:paraId="5F67FE16"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36</w:t>
                      </w:r>
                      <w:r>
                        <w:rPr>
                          <w:rFonts w:eastAsia="ＭＳ ゴシック" w:hAnsi="ＭＳ ゴシック" w:cstheme="minorBidi" w:hint="eastAsia"/>
                          <w:color w:val="000000"/>
                          <w:sz w:val="20"/>
                          <w:szCs w:val="16"/>
                        </w:rPr>
                        <w:t xml:space="preserve">　がん検診</w:t>
                      </w:r>
                      <w:r>
                        <w:rPr>
                          <w:rFonts w:eastAsia="ＭＳ ゴシック" w:hAnsi="ＭＳ ゴシック" w:cstheme="minorBidi"/>
                          <w:color w:val="000000"/>
                          <w:sz w:val="20"/>
                          <w:szCs w:val="16"/>
                        </w:rPr>
                        <w:t>受診率の推移（</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w:t>
                      </w:r>
                    </w:p>
                  </w:txbxContent>
                </v:textbox>
                <w10:wrap anchorx="margin"/>
              </v:rect>
            </w:pict>
          </mc:Fallback>
        </mc:AlternateContent>
      </w:r>
      <w:r w:rsidRPr="00894D4B">
        <w:rPr>
          <w:rFonts w:asciiTheme="majorEastAsia" w:eastAsiaTheme="majorEastAsia" w:hAnsiTheme="majorEastAsia" w:hint="eastAsia"/>
          <w:b/>
          <w:noProof/>
          <w:color w:val="000000" w:themeColor="text1"/>
          <w:sz w:val="20"/>
        </w:rPr>
        <w:t xml:space="preserve">　</w:t>
      </w:r>
      <w:r w:rsidRPr="00894D4B">
        <w:rPr>
          <w:rFonts w:asciiTheme="majorEastAsia" w:eastAsiaTheme="majorEastAsia" w:hAnsiTheme="majorEastAsia"/>
          <w:b/>
          <w:noProof/>
          <w:color w:val="000000" w:themeColor="text1"/>
          <w:sz w:val="20"/>
        </w:rPr>
        <w:drawing>
          <wp:inline distT="0" distB="0" distL="0" distR="0" wp14:anchorId="379AEF6B" wp14:editId="4DDFABD2">
            <wp:extent cx="5846384" cy="2811780"/>
            <wp:effectExtent l="0" t="0" r="2540" b="7620"/>
            <wp:docPr id="14389" name="図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7230" cy="2816996"/>
                    </a:xfrm>
                    <a:prstGeom prst="rect">
                      <a:avLst/>
                    </a:prstGeom>
                    <a:noFill/>
                    <a:ln>
                      <a:noFill/>
                    </a:ln>
                  </pic:spPr>
                </pic:pic>
              </a:graphicData>
            </a:graphic>
          </wp:inline>
        </w:drawing>
      </w:r>
    </w:p>
    <w:p w14:paraId="0D8107A0" w14:textId="77777777" w:rsidR="00894D4B" w:rsidRPr="00894D4B" w:rsidRDefault="00894D4B" w:rsidP="00894D4B">
      <w:pPr>
        <w:widowControl/>
        <w:jc w:val="center"/>
        <w:rPr>
          <w:rFonts w:asciiTheme="majorEastAsia" w:eastAsiaTheme="majorEastAsia" w:hAnsiTheme="majorEastAsia"/>
          <w:b/>
          <w:color w:val="000000" w:themeColor="text1"/>
          <w:sz w:val="20"/>
        </w:rPr>
      </w:pPr>
    </w:p>
    <w:p w14:paraId="2A0E2EB6" w14:textId="77777777" w:rsidR="00894D4B" w:rsidRPr="00894D4B" w:rsidRDefault="00894D4B" w:rsidP="00894D4B">
      <w:pPr>
        <w:widowControl/>
        <w:jc w:val="center"/>
        <w:rPr>
          <w:rFonts w:asciiTheme="majorEastAsia" w:eastAsiaTheme="majorEastAsia" w:hAnsiTheme="majorEastAsia"/>
          <w:b/>
          <w:color w:val="000000" w:themeColor="text1"/>
          <w:sz w:val="20"/>
        </w:rPr>
      </w:pPr>
      <w:r w:rsidRPr="00894D4B">
        <w:rPr>
          <w:noProof/>
        </w:rPr>
        <mc:AlternateContent>
          <mc:Choice Requires="wps">
            <w:drawing>
              <wp:anchor distT="0" distB="0" distL="114300" distR="114300" simplePos="0" relativeHeight="252668928" behindDoc="0" locked="0" layoutInCell="1" allowOverlap="1" wp14:anchorId="18CF69DD" wp14:editId="681CFD34">
                <wp:simplePos x="0" y="0"/>
                <wp:positionH relativeFrom="margin">
                  <wp:posOffset>28575</wp:posOffset>
                </wp:positionH>
                <wp:positionV relativeFrom="paragraph">
                  <wp:posOffset>67310</wp:posOffset>
                </wp:positionV>
                <wp:extent cx="5857875" cy="266700"/>
                <wp:effectExtent l="0" t="0" r="0" b="0"/>
                <wp:wrapNone/>
                <wp:docPr id="14394"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5857875" cy="266700"/>
                        </a:xfrm>
                        <a:prstGeom prst="rect">
                          <a:avLst/>
                        </a:prstGeom>
                        <a:noFill/>
                        <a:ln w="25400" cap="flat" cmpd="sng" algn="ctr">
                          <a:noFill/>
                          <a:prstDash val="solid"/>
                        </a:ln>
                        <a:effectLst/>
                      </wps:spPr>
                      <wps:txbx>
                        <w:txbxContent>
                          <w:p w14:paraId="0B326853"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37</w:t>
                            </w:r>
                            <w:r>
                              <w:rPr>
                                <w:rFonts w:eastAsia="ＭＳ ゴシック" w:hAnsi="ＭＳ ゴシック" w:cstheme="minorBidi" w:hint="eastAsia"/>
                                <w:color w:val="000000"/>
                                <w:sz w:val="20"/>
                                <w:szCs w:val="16"/>
                              </w:rPr>
                              <w:t xml:space="preserve">　がん検診</w:t>
                            </w:r>
                            <w:r>
                              <w:rPr>
                                <w:rFonts w:eastAsia="ＭＳ ゴシック" w:hAnsi="ＭＳ ゴシック" w:cstheme="minorBidi"/>
                                <w:color w:val="000000"/>
                                <w:sz w:val="20"/>
                                <w:szCs w:val="16"/>
                              </w:rPr>
                              <w:t>受診率（</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全国</w:t>
                            </w:r>
                            <w:r>
                              <w:rPr>
                                <w:rFonts w:eastAsia="ＭＳ ゴシック" w:hAnsi="ＭＳ ゴシック" w:cstheme="minorBidi" w:hint="eastAsia"/>
                                <w:color w:val="000000"/>
                                <w:sz w:val="20"/>
                                <w:szCs w:val="16"/>
                              </w:rPr>
                              <w:t>・</w:t>
                            </w:r>
                            <w:r>
                              <w:rPr>
                                <w:rFonts w:eastAsia="ＭＳ ゴシック" w:hAnsi="ＭＳ ゴシック" w:cstheme="minorBidi"/>
                                <w:color w:val="000000"/>
                                <w:sz w:val="20"/>
                                <w:szCs w:val="16"/>
                              </w:rPr>
                              <w:t>令和４</w:t>
                            </w:r>
                            <w:r>
                              <w:rPr>
                                <w:rFonts w:eastAsia="ＭＳ ゴシック" w:hAnsi="ＭＳ ゴシック" w:cstheme="minorBidi"/>
                                <w:color w:val="000000"/>
                                <w:sz w:val="20"/>
                                <w:szCs w:val="16"/>
                              </w:rPr>
                              <w:t>(</w:t>
                            </w:r>
                            <w:r>
                              <w:rPr>
                                <w:rFonts w:eastAsia="ＭＳ ゴシック" w:hAnsi="ＭＳ ゴシック" w:cstheme="minorBidi" w:hint="eastAsia"/>
                                <w:color w:val="000000"/>
                                <w:sz w:val="20"/>
                                <w:szCs w:val="16"/>
                              </w:rPr>
                              <w:t>2022</w:t>
                            </w:r>
                            <w:r>
                              <w:rPr>
                                <w:rFonts w:eastAsia="ＭＳ ゴシック" w:hAnsi="ＭＳ ゴシック" w:cstheme="minorBidi"/>
                                <w:color w:val="000000"/>
                                <w:sz w:val="20"/>
                                <w:szCs w:val="16"/>
                              </w:rPr>
                              <w:t>)</w:t>
                            </w:r>
                            <w:r>
                              <w:rPr>
                                <w:rFonts w:eastAsia="ＭＳ ゴシック" w:hAnsi="ＭＳ ゴシック" w:cstheme="minorBidi" w:hint="eastAsia"/>
                                <w:color w:val="000000"/>
                                <w:sz w:val="20"/>
                                <w:szCs w:val="16"/>
                              </w:rPr>
                              <w:t>年度</w:t>
                            </w:r>
                            <w:r>
                              <w:rPr>
                                <w:rFonts w:eastAsia="ＭＳ ゴシック" w:hAnsi="ＭＳ ゴシック" w:cstheme="minorBidi"/>
                                <w:color w:val="000000"/>
                                <w:sz w:val="20"/>
                                <w:szCs w:val="16"/>
                              </w:rPr>
                              <w:t>）</w:t>
                            </w:r>
                          </w:p>
                        </w:txbxContent>
                      </wps:txbx>
                      <wps:bodyPr wrap="square">
                        <a:noAutofit/>
                      </wps:bodyPr>
                    </wps:wsp>
                  </a:graphicData>
                </a:graphic>
                <wp14:sizeRelH relativeFrom="margin">
                  <wp14:pctWidth>0</wp14:pctWidth>
                </wp14:sizeRelH>
              </wp:anchor>
            </w:drawing>
          </mc:Choice>
          <mc:Fallback>
            <w:pict>
              <v:rect w14:anchorId="18CF69DD" id="_x0000_s1122" alt="タイトル: 出典　厚生労働省「平成27年度 国民医療費の概況」" style="position:absolute;left:0;text-align:left;margin-left:2.25pt;margin-top:5.3pt;width:461.25pt;height:21pt;z-index:252668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" filled="f" stroked="f" strokeweight="2pt">
                <v:textbox>
                  <w:txbxContent>
                    <w:p w14:paraId="0B326853"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37</w:t>
                      </w:r>
                      <w:r>
                        <w:rPr>
                          <w:rFonts w:eastAsia="ＭＳ ゴシック" w:hAnsi="ＭＳ ゴシック" w:cstheme="minorBidi" w:hint="eastAsia"/>
                          <w:color w:val="000000"/>
                          <w:sz w:val="20"/>
                          <w:szCs w:val="16"/>
                        </w:rPr>
                        <w:t xml:space="preserve">　がん検診</w:t>
                      </w:r>
                      <w:r>
                        <w:rPr>
                          <w:rFonts w:eastAsia="ＭＳ ゴシック" w:hAnsi="ＭＳ ゴシック" w:cstheme="minorBidi"/>
                          <w:color w:val="000000"/>
                          <w:sz w:val="20"/>
                          <w:szCs w:val="16"/>
                        </w:rPr>
                        <w:t>受診率（</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全国</w:t>
                      </w:r>
                      <w:r>
                        <w:rPr>
                          <w:rFonts w:eastAsia="ＭＳ ゴシック" w:hAnsi="ＭＳ ゴシック" w:cstheme="minorBidi" w:hint="eastAsia"/>
                          <w:color w:val="000000"/>
                          <w:sz w:val="20"/>
                          <w:szCs w:val="16"/>
                        </w:rPr>
                        <w:t>・</w:t>
                      </w:r>
                      <w:r>
                        <w:rPr>
                          <w:rFonts w:eastAsia="ＭＳ ゴシック" w:hAnsi="ＭＳ ゴシック" w:cstheme="minorBidi"/>
                          <w:color w:val="000000"/>
                          <w:sz w:val="20"/>
                          <w:szCs w:val="16"/>
                        </w:rPr>
                        <w:t>令和４</w:t>
                      </w:r>
                      <w:r>
                        <w:rPr>
                          <w:rFonts w:eastAsia="ＭＳ ゴシック" w:hAnsi="ＭＳ ゴシック" w:cstheme="minorBidi"/>
                          <w:color w:val="000000"/>
                          <w:sz w:val="20"/>
                          <w:szCs w:val="16"/>
                        </w:rPr>
                        <w:t>(</w:t>
                      </w:r>
                      <w:r>
                        <w:rPr>
                          <w:rFonts w:eastAsia="ＭＳ ゴシック" w:hAnsi="ＭＳ ゴシック" w:cstheme="minorBidi" w:hint="eastAsia"/>
                          <w:color w:val="000000"/>
                          <w:sz w:val="20"/>
                          <w:szCs w:val="16"/>
                        </w:rPr>
                        <w:t>2022</w:t>
                      </w:r>
                      <w:r>
                        <w:rPr>
                          <w:rFonts w:eastAsia="ＭＳ ゴシック" w:hAnsi="ＭＳ ゴシック" w:cstheme="minorBidi"/>
                          <w:color w:val="000000"/>
                          <w:sz w:val="20"/>
                          <w:szCs w:val="16"/>
                        </w:rPr>
                        <w:t>)</w:t>
                      </w:r>
                      <w:r>
                        <w:rPr>
                          <w:rFonts w:eastAsia="ＭＳ ゴシック" w:hAnsi="ＭＳ ゴシック" w:cstheme="minorBidi" w:hint="eastAsia"/>
                          <w:color w:val="000000"/>
                          <w:sz w:val="20"/>
                          <w:szCs w:val="16"/>
                        </w:rPr>
                        <w:t>年度</w:t>
                      </w:r>
                      <w:r>
                        <w:rPr>
                          <w:rFonts w:eastAsia="ＭＳ ゴシック" w:hAnsi="ＭＳ ゴシック" w:cstheme="minorBidi"/>
                          <w:color w:val="000000"/>
                          <w:sz w:val="20"/>
                          <w:szCs w:val="16"/>
                        </w:rPr>
                        <w:t>）</w:t>
                      </w:r>
                    </w:p>
                  </w:txbxContent>
                </v:textbox>
                <w10:wrap anchorx="margin"/>
              </v:rect>
            </w:pict>
          </mc:Fallback>
        </mc:AlternateContent>
      </w:r>
    </w:p>
    <w:p w14:paraId="7D22CEAF" w14:textId="77777777" w:rsidR="00894D4B" w:rsidRPr="00894D4B" w:rsidRDefault="00894D4B" w:rsidP="00894D4B">
      <w:pPr>
        <w:widowControl/>
        <w:rPr>
          <w:rFonts w:asciiTheme="majorEastAsia" w:eastAsiaTheme="majorEastAsia" w:hAnsiTheme="majorEastAsia"/>
          <w:b/>
          <w:color w:val="000000" w:themeColor="text1"/>
          <w:sz w:val="20"/>
        </w:rPr>
      </w:pP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70976" behindDoc="0" locked="0" layoutInCell="1" allowOverlap="1" wp14:anchorId="3B2A9D64" wp14:editId="6CE4D593">
                <wp:simplePos x="0" y="0"/>
                <wp:positionH relativeFrom="margin">
                  <wp:posOffset>2366537</wp:posOffset>
                </wp:positionH>
                <wp:positionV relativeFrom="paragraph">
                  <wp:posOffset>2743200</wp:posOffset>
                </wp:positionV>
                <wp:extent cx="3729355" cy="222250"/>
                <wp:effectExtent l="0" t="0" r="0" b="0"/>
                <wp:wrapNone/>
                <wp:docPr id="14396"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9355" cy="222250"/>
                        </a:xfrm>
                        <a:prstGeom prst="rect">
                          <a:avLst/>
                        </a:prstGeom>
                      </wps:spPr>
                      <wps:txbx>
                        <w:txbxContent>
                          <w:p w14:paraId="47F10FDE" w14:textId="77777777" w:rsidR="00894D4B" w:rsidRPr="001F282D" w:rsidRDefault="00894D4B" w:rsidP="00894D4B">
                            <w:pPr>
                              <w:pStyle w:val="Web"/>
                              <w:spacing w:before="0" w:beforeAutospacing="0" w:after="0" w:afterAutospacing="0"/>
                              <w:jc w:val="right"/>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厚生労働省</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国民生活基礎調査（令和</w:t>
                            </w:r>
                            <w:r>
                              <w:rPr>
                                <w:rFonts w:ascii="ＭＳ ゴシック" w:eastAsia="ＭＳ ゴシック" w:hAnsi="ＭＳ ゴシック" w:cstheme="minorBidi"/>
                                <w:color w:val="000000" w:themeColor="text1"/>
                                <w:kern w:val="24"/>
                                <w:sz w:val="18"/>
                                <w:szCs w:val="18"/>
                              </w:rPr>
                              <w:t>４</w:t>
                            </w:r>
                            <w:r>
                              <w:rPr>
                                <w:rFonts w:ascii="ＭＳ ゴシック" w:eastAsia="ＭＳ ゴシック" w:hAnsi="ＭＳ ゴシック" w:cstheme="minorBidi" w:hint="eastAsia"/>
                                <w:color w:val="000000" w:themeColor="text1"/>
                                <w:kern w:val="24"/>
                                <w:sz w:val="18"/>
                                <w:szCs w:val="18"/>
                              </w:rPr>
                              <w:t>(2022)年度）</w:t>
                            </w:r>
                            <w:r w:rsidRPr="001F282D">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2A9D64" id="_x0000_s1123" type="#_x0000_t202" alt="タイトル: 出典：人口動態統計特殊報告（厚生労働省）" style="position:absolute;left:0;text-align:left;margin-left:186.35pt;margin-top:3in;width:293.65pt;height:17.5pt;z-index:25267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" filled="f" stroked="f">
                <v:textbox inset="0,0,0,0">
                  <w:txbxContent>
                    <w:p w14:paraId="47F10FDE" w14:textId="77777777" w:rsidR="00894D4B" w:rsidRPr="001F282D" w:rsidRDefault="00894D4B" w:rsidP="00894D4B">
                      <w:pPr>
                        <w:pStyle w:val="Web"/>
                        <w:spacing w:before="0" w:beforeAutospacing="0" w:after="0" w:afterAutospacing="0"/>
                        <w:jc w:val="right"/>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厚生労働省</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国民生活基礎調査（令和</w:t>
                      </w:r>
                      <w:r>
                        <w:rPr>
                          <w:rFonts w:ascii="ＭＳ ゴシック" w:eastAsia="ＭＳ ゴシック" w:hAnsi="ＭＳ ゴシック" w:cstheme="minorBidi"/>
                          <w:color w:val="000000" w:themeColor="text1"/>
                          <w:kern w:val="24"/>
                          <w:sz w:val="18"/>
                          <w:szCs w:val="18"/>
                        </w:rPr>
                        <w:t>４</w:t>
                      </w:r>
                      <w:r>
                        <w:rPr>
                          <w:rFonts w:ascii="ＭＳ ゴシック" w:eastAsia="ＭＳ ゴシック" w:hAnsi="ＭＳ ゴシック" w:cstheme="minorBidi" w:hint="eastAsia"/>
                          <w:color w:val="000000" w:themeColor="text1"/>
                          <w:kern w:val="24"/>
                          <w:sz w:val="18"/>
                          <w:szCs w:val="18"/>
                        </w:rPr>
                        <w:t>(2022)年度）</w:t>
                      </w:r>
                      <w:r w:rsidRPr="001F282D">
                        <w:rPr>
                          <w:rFonts w:ascii="ＭＳ ゴシック" w:eastAsia="ＭＳ ゴシック" w:hAnsi="ＭＳ ゴシック" w:cstheme="minorBidi" w:hint="eastAsia"/>
                          <w:color w:val="000000" w:themeColor="text1"/>
                          <w:kern w:val="24"/>
                          <w:sz w:val="18"/>
                          <w:szCs w:val="18"/>
                        </w:rPr>
                        <w:t>」</w:t>
                      </w:r>
                    </w:p>
                  </w:txbxContent>
                </v:textbox>
                <w10:wrap anchorx="margin"/>
              </v:shape>
            </w:pict>
          </mc:Fallback>
        </mc:AlternateContent>
      </w:r>
      <w:r w:rsidRPr="00894D4B">
        <w:rPr>
          <w:rFonts w:asciiTheme="majorEastAsia" w:eastAsiaTheme="majorEastAsia" w:hAnsiTheme="majorEastAsia" w:hint="eastAsia"/>
          <w:b/>
          <w:color w:val="000000" w:themeColor="text1"/>
          <w:sz w:val="20"/>
        </w:rPr>
        <w:t xml:space="preserve">　</w:t>
      </w:r>
      <w:r w:rsidRPr="00894D4B">
        <w:rPr>
          <w:rFonts w:asciiTheme="majorEastAsia" w:eastAsiaTheme="majorEastAsia" w:hAnsiTheme="majorEastAsia"/>
          <w:b/>
          <w:noProof/>
          <w:color w:val="000000" w:themeColor="text1"/>
          <w:sz w:val="20"/>
        </w:rPr>
        <w:drawing>
          <wp:inline distT="0" distB="0" distL="0" distR="0" wp14:anchorId="21E256D9" wp14:editId="032A92C9">
            <wp:extent cx="5730639" cy="2667000"/>
            <wp:effectExtent l="0" t="0" r="3810" b="0"/>
            <wp:docPr id="14393" name="図 1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4177" cy="2687262"/>
                    </a:xfrm>
                    <a:prstGeom prst="rect">
                      <a:avLst/>
                    </a:prstGeom>
                    <a:noFill/>
                    <a:ln>
                      <a:noFill/>
                    </a:ln>
                  </pic:spPr>
                </pic:pic>
              </a:graphicData>
            </a:graphic>
          </wp:inline>
        </w:drawing>
      </w:r>
    </w:p>
    <w:p w14:paraId="3B601639" w14:textId="77777777" w:rsidR="00894D4B" w:rsidRPr="00894D4B" w:rsidRDefault="00894D4B" w:rsidP="00894D4B">
      <w:pPr>
        <w:widowControl/>
        <w:rPr>
          <w:rFonts w:asciiTheme="majorEastAsia" w:eastAsiaTheme="majorEastAsia" w:hAnsiTheme="majorEastAsia"/>
          <w:b/>
          <w:color w:val="000000" w:themeColor="text1"/>
          <w:sz w:val="20"/>
        </w:rPr>
      </w:pPr>
    </w:p>
    <w:p w14:paraId="70414BEA" w14:textId="77777777" w:rsidR="00894D4B" w:rsidRPr="00894D4B" w:rsidRDefault="00894D4B" w:rsidP="00894D4B">
      <w:pPr>
        <w:widowControl/>
        <w:rPr>
          <w:rFonts w:asciiTheme="majorEastAsia" w:eastAsiaTheme="majorEastAsia" w:hAnsiTheme="majorEastAsia"/>
          <w:b/>
          <w:color w:val="000000" w:themeColor="text1"/>
          <w:sz w:val="20"/>
        </w:rPr>
      </w:pPr>
      <w:r w:rsidRPr="00894D4B">
        <w:rPr>
          <w:noProof/>
        </w:rPr>
        <mc:AlternateContent>
          <mc:Choice Requires="wps">
            <w:drawing>
              <wp:anchor distT="0" distB="0" distL="114300" distR="114300" simplePos="0" relativeHeight="252669952" behindDoc="0" locked="0" layoutInCell="1" allowOverlap="1" wp14:anchorId="134DD53B" wp14:editId="2BF9F25B">
                <wp:simplePos x="0" y="0"/>
                <wp:positionH relativeFrom="margin">
                  <wp:align>left</wp:align>
                </wp:positionH>
                <wp:positionV relativeFrom="paragraph">
                  <wp:posOffset>19685</wp:posOffset>
                </wp:positionV>
                <wp:extent cx="5857875" cy="266700"/>
                <wp:effectExtent l="0" t="0" r="0" b="0"/>
                <wp:wrapNone/>
                <wp:docPr id="14395" name="正方形/長方形 1" title="出典　厚生労働省「平成27年度 国民医療費の概況」"/>
                <wp:cNvGraphicFramePr/>
                <a:graphic xmlns:a="http://schemas.openxmlformats.org/drawingml/2006/main">
                  <a:graphicData uri="http://schemas.microsoft.com/office/word/2010/wordprocessingShape">
                    <wps:wsp>
                      <wps:cNvSpPr/>
                      <wps:spPr>
                        <a:xfrm>
                          <a:off x="0" y="0"/>
                          <a:ext cx="5857875" cy="266700"/>
                        </a:xfrm>
                        <a:prstGeom prst="rect">
                          <a:avLst/>
                        </a:prstGeom>
                        <a:noFill/>
                        <a:ln w="25400" cap="flat" cmpd="sng" algn="ctr">
                          <a:noFill/>
                          <a:prstDash val="solid"/>
                        </a:ln>
                        <a:effectLst/>
                      </wps:spPr>
                      <wps:txbx>
                        <w:txbxContent>
                          <w:p w14:paraId="782DBFC5"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38</w:t>
                            </w:r>
                            <w:r>
                              <w:rPr>
                                <w:rFonts w:eastAsia="ＭＳ ゴシック" w:hAnsi="ＭＳ ゴシック" w:cstheme="minorBidi" w:hint="eastAsia"/>
                                <w:color w:val="000000"/>
                                <w:sz w:val="20"/>
                                <w:szCs w:val="16"/>
                              </w:rPr>
                              <w:t xml:space="preserve">　がん検診精密検査</w:t>
                            </w:r>
                            <w:r>
                              <w:rPr>
                                <w:rFonts w:eastAsia="ＭＳ ゴシック" w:hAnsi="ＭＳ ゴシック" w:cstheme="minorBidi"/>
                                <w:color w:val="000000"/>
                                <w:sz w:val="20"/>
                                <w:szCs w:val="16"/>
                              </w:rPr>
                              <w:t>受診率（</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全国・令和</w:t>
                            </w:r>
                            <w:r>
                              <w:rPr>
                                <w:rFonts w:eastAsia="ＭＳ ゴシック" w:hAnsi="ＭＳ ゴシック" w:cstheme="minorBidi" w:hint="eastAsia"/>
                                <w:color w:val="000000"/>
                                <w:sz w:val="20"/>
                                <w:szCs w:val="16"/>
                              </w:rPr>
                              <w:t>元</w:t>
                            </w:r>
                            <w:r>
                              <w:rPr>
                                <w:rFonts w:eastAsia="ＭＳ ゴシック" w:hAnsi="ＭＳ ゴシック" w:cstheme="minorBidi" w:hint="eastAsia"/>
                                <w:color w:val="000000"/>
                                <w:sz w:val="20"/>
                                <w:szCs w:val="16"/>
                              </w:rPr>
                              <w:t>(2019)</w:t>
                            </w:r>
                            <w:r>
                              <w:rPr>
                                <w:rFonts w:eastAsia="ＭＳ ゴシック" w:hAnsi="ＭＳ ゴシック" w:cstheme="minorBidi"/>
                                <w:color w:val="000000"/>
                                <w:sz w:val="20"/>
                                <w:szCs w:val="16"/>
                              </w:rPr>
                              <w:t>年</w:t>
                            </w:r>
                            <w:r>
                              <w:rPr>
                                <w:rFonts w:eastAsia="ＭＳ ゴシック" w:hAnsi="ＭＳ ゴシック" w:cstheme="minorBidi" w:hint="eastAsia"/>
                                <w:color w:val="000000"/>
                                <w:sz w:val="20"/>
                                <w:szCs w:val="16"/>
                              </w:rPr>
                              <w:t>度</w:t>
                            </w:r>
                            <w:r>
                              <w:rPr>
                                <w:rFonts w:eastAsia="ＭＳ ゴシック" w:hAnsi="ＭＳ ゴシック" w:cstheme="minorBidi"/>
                                <w:color w:val="000000"/>
                                <w:sz w:val="20"/>
                                <w:szCs w:val="16"/>
                              </w:rPr>
                              <w:t>）</w:t>
                            </w:r>
                          </w:p>
                        </w:txbxContent>
                      </wps:txbx>
                      <wps:bodyPr wrap="square">
                        <a:noAutofit/>
                      </wps:bodyPr>
                    </wps:wsp>
                  </a:graphicData>
                </a:graphic>
                <wp14:sizeRelH relativeFrom="margin">
                  <wp14:pctWidth>0</wp14:pctWidth>
                </wp14:sizeRelH>
              </wp:anchor>
            </w:drawing>
          </mc:Choice>
          <mc:Fallback>
            <w:pict>
              <v:rect w14:anchorId="134DD53B" id="_x0000_s1124" alt="タイトル: 出典　厚生労働省「平成27年度 国民医療費の概況」" style="position:absolute;left:0;text-align:left;margin-left:0;margin-top:1.55pt;width:461.25pt;height:21pt;z-index:2526699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" filled="f" stroked="f" strokeweight="2pt">
                <v:textbox>
                  <w:txbxContent>
                    <w:p w14:paraId="782DBFC5" w14:textId="77777777" w:rsidR="00894D4B" w:rsidRPr="00562D34" w:rsidRDefault="00894D4B" w:rsidP="00894D4B">
                      <w:pPr>
                        <w:pStyle w:val="Web"/>
                        <w:spacing w:before="0" w:beforeAutospacing="0" w:after="0" w:afterAutospacing="0" w:line="200" w:lineRule="exact"/>
                        <w:rPr>
                          <w:sz w:val="32"/>
                        </w:rPr>
                      </w:pPr>
                      <w:r w:rsidRPr="00562D34">
                        <w:rPr>
                          <w:rFonts w:eastAsia="ＭＳ ゴシック" w:hAnsi="ＭＳ ゴシック" w:cstheme="minorBidi" w:hint="eastAsia"/>
                          <w:color w:val="000000"/>
                          <w:sz w:val="20"/>
                          <w:szCs w:val="16"/>
                        </w:rPr>
                        <w:t>図</w:t>
                      </w:r>
                      <w:r>
                        <w:rPr>
                          <w:rFonts w:eastAsia="ＭＳ ゴシック" w:hAnsi="ＭＳ ゴシック" w:cstheme="minorBidi" w:hint="eastAsia"/>
                          <w:color w:val="000000"/>
                          <w:sz w:val="20"/>
                          <w:szCs w:val="16"/>
                        </w:rPr>
                        <w:t>38</w:t>
                      </w:r>
                      <w:r>
                        <w:rPr>
                          <w:rFonts w:eastAsia="ＭＳ ゴシック" w:hAnsi="ＭＳ ゴシック" w:cstheme="minorBidi" w:hint="eastAsia"/>
                          <w:color w:val="000000"/>
                          <w:sz w:val="20"/>
                          <w:szCs w:val="16"/>
                        </w:rPr>
                        <w:t xml:space="preserve">　がん検診精密検査</w:t>
                      </w:r>
                      <w:r>
                        <w:rPr>
                          <w:rFonts w:eastAsia="ＭＳ ゴシック" w:hAnsi="ＭＳ ゴシック" w:cstheme="minorBidi"/>
                          <w:color w:val="000000"/>
                          <w:sz w:val="20"/>
                          <w:szCs w:val="16"/>
                        </w:rPr>
                        <w:t>受診率（</w:t>
                      </w:r>
                      <w:r>
                        <w:rPr>
                          <w:rFonts w:eastAsia="ＭＳ ゴシック" w:hAnsi="ＭＳ ゴシック" w:cstheme="minorBidi" w:hint="eastAsia"/>
                          <w:color w:val="000000"/>
                          <w:sz w:val="20"/>
                          <w:szCs w:val="16"/>
                        </w:rPr>
                        <w:t>大阪府・</w:t>
                      </w:r>
                      <w:r>
                        <w:rPr>
                          <w:rFonts w:eastAsia="ＭＳ ゴシック" w:hAnsi="ＭＳ ゴシック" w:cstheme="minorBidi"/>
                          <w:color w:val="000000"/>
                          <w:sz w:val="20"/>
                          <w:szCs w:val="16"/>
                        </w:rPr>
                        <w:t>全国・令和</w:t>
                      </w:r>
                      <w:r>
                        <w:rPr>
                          <w:rFonts w:eastAsia="ＭＳ ゴシック" w:hAnsi="ＭＳ ゴシック" w:cstheme="minorBidi" w:hint="eastAsia"/>
                          <w:color w:val="000000"/>
                          <w:sz w:val="20"/>
                          <w:szCs w:val="16"/>
                        </w:rPr>
                        <w:t>元</w:t>
                      </w:r>
                      <w:r>
                        <w:rPr>
                          <w:rFonts w:eastAsia="ＭＳ ゴシック" w:hAnsi="ＭＳ ゴシック" w:cstheme="minorBidi" w:hint="eastAsia"/>
                          <w:color w:val="000000"/>
                          <w:sz w:val="20"/>
                          <w:szCs w:val="16"/>
                        </w:rPr>
                        <w:t>(2019)</w:t>
                      </w:r>
                      <w:r>
                        <w:rPr>
                          <w:rFonts w:eastAsia="ＭＳ ゴシック" w:hAnsi="ＭＳ ゴシック" w:cstheme="minorBidi"/>
                          <w:color w:val="000000"/>
                          <w:sz w:val="20"/>
                          <w:szCs w:val="16"/>
                        </w:rPr>
                        <w:t>年</w:t>
                      </w:r>
                      <w:r>
                        <w:rPr>
                          <w:rFonts w:eastAsia="ＭＳ ゴシック" w:hAnsi="ＭＳ ゴシック" w:cstheme="minorBidi" w:hint="eastAsia"/>
                          <w:color w:val="000000"/>
                          <w:sz w:val="20"/>
                          <w:szCs w:val="16"/>
                        </w:rPr>
                        <w:t>度</w:t>
                      </w:r>
                      <w:r>
                        <w:rPr>
                          <w:rFonts w:eastAsia="ＭＳ ゴシック" w:hAnsi="ＭＳ ゴシック" w:cstheme="minorBidi"/>
                          <w:color w:val="000000"/>
                          <w:sz w:val="20"/>
                          <w:szCs w:val="16"/>
                        </w:rPr>
                        <w:t>）</w:t>
                      </w:r>
                    </w:p>
                  </w:txbxContent>
                </v:textbox>
                <w10:wrap anchorx="margin"/>
              </v:rect>
            </w:pict>
          </mc:Fallback>
        </mc:AlternateContent>
      </w:r>
    </w:p>
    <w:p w14:paraId="140A4D97" w14:textId="77777777" w:rsidR="00894D4B" w:rsidRPr="00894D4B" w:rsidRDefault="00894D4B" w:rsidP="00894D4B">
      <w:pPr>
        <w:widowControl/>
        <w:rPr>
          <w:rFonts w:asciiTheme="majorEastAsia" w:eastAsiaTheme="majorEastAsia" w:hAnsiTheme="majorEastAsia"/>
          <w:b/>
          <w:color w:val="000000" w:themeColor="text1"/>
          <w:sz w:val="20"/>
        </w:rPr>
      </w:pP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72000" behindDoc="0" locked="0" layoutInCell="1" allowOverlap="1" wp14:anchorId="2ED36733" wp14:editId="7F2AD6B5">
                <wp:simplePos x="0" y="0"/>
                <wp:positionH relativeFrom="margin">
                  <wp:posOffset>2599055</wp:posOffset>
                </wp:positionH>
                <wp:positionV relativeFrom="paragraph">
                  <wp:posOffset>2312299</wp:posOffset>
                </wp:positionV>
                <wp:extent cx="3729355" cy="222250"/>
                <wp:effectExtent l="0" t="0" r="0" b="0"/>
                <wp:wrapNone/>
                <wp:docPr id="14398"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9355" cy="222250"/>
                        </a:xfrm>
                        <a:prstGeom prst="rect">
                          <a:avLst/>
                        </a:prstGeom>
                      </wps:spPr>
                      <wps:txbx>
                        <w:txbxContent>
                          <w:p w14:paraId="6AA4F231"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国立がん研究センター</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がん情報</w:t>
                            </w:r>
                            <w:r>
                              <w:rPr>
                                <w:rFonts w:ascii="ＭＳ ゴシック" w:eastAsia="ＭＳ ゴシック" w:hAnsi="ＭＳ ゴシック" w:cstheme="minorBidi"/>
                                <w:color w:val="000000" w:themeColor="text1"/>
                                <w:kern w:val="24"/>
                                <w:sz w:val="18"/>
                                <w:szCs w:val="18"/>
                              </w:rPr>
                              <w:t>サービス</w:t>
                            </w: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がん</w:t>
                            </w:r>
                            <w:r>
                              <w:rPr>
                                <w:rFonts w:ascii="ＭＳ ゴシック" w:eastAsia="ＭＳ ゴシック" w:hAnsi="ＭＳ ゴシック" w:cstheme="minorBidi" w:hint="eastAsia"/>
                                <w:color w:val="000000" w:themeColor="text1"/>
                                <w:kern w:val="24"/>
                                <w:sz w:val="18"/>
                                <w:szCs w:val="18"/>
                              </w:rPr>
                              <w:t>登録</w:t>
                            </w:r>
                            <w:r>
                              <w:rPr>
                                <w:rFonts w:ascii="ＭＳ ゴシック" w:eastAsia="ＭＳ ゴシック" w:hAnsi="ＭＳ ゴシック" w:cstheme="minorBidi"/>
                                <w:color w:val="000000" w:themeColor="text1"/>
                                <w:kern w:val="24"/>
                                <w:sz w:val="18"/>
                                <w:szCs w:val="18"/>
                              </w:rPr>
                              <w:t>・統計</w:t>
                            </w:r>
                            <w:r w:rsidRPr="001F282D">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D36733" id="_x0000_s1125" type="#_x0000_t202" alt="タイトル: 出典：人口動態統計特殊報告（厚生労働省）" style="position:absolute;left:0;text-align:left;margin-left:204.65pt;margin-top:182.05pt;width:293.65pt;height:17.5pt;z-index:25267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" filled="f" stroked="f">
                <v:textbox inset="0,0,0,0">
                  <w:txbxContent>
                    <w:p w14:paraId="6AA4F231" w14:textId="77777777" w:rsidR="00894D4B" w:rsidRPr="001F282D" w:rsidRDefault="00894D4B" w:rsidP="00894D4B">
                      <w:pPr>
                        <w:pStyle w:val="Web"/>
                        <w:spacing w:before="0" w:beforeAutospacing="0" w:after="0" w:afterAutospacing="0"/>
                        <w:rPr>
                          <w:rFonts w:ascii="ＭＳ ゴシック" w:eastAsia="ＭＳ ゴシック" w:hAnsi="ＭＳ ゴシック"/>
                        </w:rPr>
                      </w:pPr>
                      <w:r w:rsidRPr="001F282D">
                        <w:rPr>
                          <w:rFonts w:ascii="ＭＳ ゴシック" w:eastAsia="ＭＳ ゴシック" w:hAnsi="ＭＳ ゴシック" w:cstheme="minorBidi" w:hint="eastAsia"/>
                          <w:color w:val="000000" w:themeColor="text1"/>
                          <w:kern w:val="24"/>
                          <w:sz w:val="18"/>
                          <w:szCs w:val="18"/>
                        </w:rPr>
                        <w:t>出典：</w:t>
                      </w:r>
                      <w:r>
                        <w:rPr>
                          <w:rFonts w:ascii="ＭＳ ゴシック" w:eastAsia="ＭＳ ゴシック" w:hAnsi="ＭＳ ゴシック" w:cstheme="minorBidi" w:hint="eastAsia"/>
                          <w:color w:val="000000" w:themeColor="text1"/>
                          <w:kern w:val="24"/>
                          <w:sz w:val="18"/>
                          <w:szCs w:val="18"/>
                        </w:rPr>
                        <w:t>国立がん研究センター</w:t>
                      </w:r>
                      <w:r w:rsidRPr="001F282D">
                        <w:rPr>
                          <w:rFonts w:ascii="ＭＳ ゴシック" w:eastAsia="ＭＳ ゴシック" w:hAnsi="ＭＳ ゴシック" w:cstheme="minorBidi"/>
                          <w:color w:val="000000" w:themeColor="text1"/>
                          <w:kern w:val="24"/>
                          <w:sz w:val="18"/>
                          <w:szCs w:val="18"/>
                        </w:rPr>
                        <w:t>「</w:t>
                      </w:r>
                      <w:r>
                        <w:rPr>
                          <w:rFonts w:ascii="ＭＳ ゴシック" w:eastAsia="ＭＳ ゴシック" w:hAnsi="ＭＳ ゴシック" w:cstheme="minorBidi" w:hint="eastAsia"/>
                          <w:color w:val="000000" w:themeColor="text1"/>
                          <w:kern w:val="24"/>
                          <w:sz w:val="18"/>
                          <w:szCs w:val="18"/>
                        </w:rPr>
                        <w:t>がん情報</w:t>
                      </w:r>
                      <w:r>
                        <w:rPr>
                          <w:rFonts w:ascii="ＭＳ ゴシック" w:eastAsia="ＭＳ ゴシック" w:hAnsi="ＭＳ ゴシック" w:cstheme="minorBidi"/>
                          <w:color w:val="000000" w:themeColor="text1"/>
                          <w:kern w:val="24"/>
                          <w:sz w:val="18"/>
                          <w:szCs w:val="18"/>
                        </w:rPr>
                        <w:t>サービス</w:t>
                      </w: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がん</w:t>
                      </w:r>
                      <w:r>
                        <w:rPr>
                          <w:rFonts w:ascii="ＭＳ ゴシック" w:eastAsia="ＭＳ ゴシック" w:hAnsi="ＭＳ ゴシック" w:cstheme="minorBidi" w:hint="eastAsia"/>
                          <w:color w:val="000000" w:themeColor="text1"/>
                          <w:kern w:val="24"/>
                          <w:sz w:val="18"/>
                          <w:szCs w:val="18"/>
                        </w:rPr>
                        <w:t>登録</w:t>
                      </w:r>
                      <w:r>
                        <w:rPr>
                          <w:rFonts w:ascii="ＭＳ ゴシック" w:eastAsia="ＭＳ ゴシック" w:hAnsi="ＭＳ ゴシック" w:cstheme="minorBidi"/>
                          <w:color w:val="000000" w:themeColor="text1"/>
                          <w:kern w:val="24"/>
                          <w:sz w:val="18"/>
                          <w:szCs w:val="18"/>
                        </w:rPr>
                        <w:t>・統計</w:t>
                      </w:r>
                      <w:r w:rsidRPr="001F282D">
                        <w:rPr>
                          <w:rFonts w:ascii="ＭＳ ゴシック" w:eastAsia="ＭＳ ゴシック" w:hAnsi="ＭＳ ゴシック" w:cstheme="minorBidi" w:hint="eastAsia"/>
                          <w:color w:val="000000" w:themeColor="text1"/>
                          <w:kern w:val="24"/>
                          <w:sz w:val="18"/>
                          <w:szCs w:val="18"/>
                        </w:rPr>
                        <w:t>」</w:t>
                      </w:r>
                    </w:p>
                  </w:txbxContent>
                </v:textbox>
                <w10:wrap anchorx="margin"/>
              </v:shape>
            </w:pict>
          </mc:Fallback>
        </mc:AlternateContent>
      </w:r>
      <w:r w:rsidRPr="00894D4B">
        <w:rPr>
          <w:rFonts w:asciiTheme="majorEastAsia" w:eastAsiaTheme="majorEastAsia" w:hAnsiTheme="majorEastAsia" w:hint="eastAsia"/>
          <w:b/>
          <w:color w:val="000000" w:themeColor="text1"/>
          <w:sz w:val="20"/>
        </w:rPr>
        <w:t xml:space="preserve">　</w:t>
      </w:r>
      <w:r w:rsidRPr="00894D4B">
        <w:rPr>
          <w:rFonts w:asciiTheme="majorEastAsia" w:eastAsiaTheme="majorEastAsia" w:hAnsiTheme="majorEastAsia"/>
          <w:b/>
          <w:noProof/>
          <w:color w:val="000000" w:themeColor="text1"/>
          <w:sz w:val="20"/>
        </w:rPr>
        <w:drawing>
          <wp:inline distT="0" distB="0" distL="0" distR="0" wp14:anchorId="297BCD06" wp14:editId="0D752EFB">
            <wp:extent cx="5801073" cy="2290115"/>
            <wp:effectExtent l="0" t="0" r="0" b="0"/>
            <wp:docPr id="14397" name="図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36782" cy="2304212"/>
                    </a:xfrm>
                    <a:prstGeom prst="rect">
                      <a:avLst/>
                    </a:prstGeom>
                    <a:noFill/>
                    <a:ln>
                      <a:noFill/>
                    </a:ln>
                  </pic:spPr>
                </pic:pic>
              </a:graphicData>
            </a:graphic>
          </wp:inline>
        </w:drawing>
      </w:r>
    </w:p>
    <w:p w14:paraId="6A4F5DD0" w14:textId="77777777" w:rsidR="00894D4B" w:rsidRPr="00894D4B" w:rsidRDefault="00894D4B" w:rsidP="00894D4B">
      <w:pPr>
        <w:jc w:val="left"/>
        <w:rPr>
          <w:rFonts w:asciiTheme="majorEastAsia" w:eastAsiaTheme="majorEastAsia" w:hAnsiTheme="majorEastAsia" w:cstheme="minorBidi"/>
          <w:b/>
          <w:sz w:val="28"/>
        </w:rPr>
      </w:pPr>
      <w:r w:rsidRPr="00894D4B">
        <w:rPr>
          <w:rFonts w:asciiTheme="majorEastAsia" w:eastAsiaTheme="majorEastAsia" w:hAnsiTheme="majorEastAsia" w:cstheme="minorBidi" w:hint="eastAsia"/>
          <w:b/>
          <w:sz w:val="28"/>
        </w:rPr>
        <w:lastRenderedPageBreak/>
        <w:t>（２）生活習慣病等がもたらす影響</w:t>
      </w:r>
    </w:p>
    <w:p w14:paraId="01CEEB1A" w14:textId="77777777" w:rsidR="00894D4B" w:rsidRPr="00894D4B" w:rsidRDefault="00894D4B" w:rsidP="00894D4B">
      <w:pPr>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t>（ア）生活習慣病等と介護との関係</w:t>
      </w:r>
    </w:p>
    <w:p w14:paraId="7A1E058E" w14:textId="77777777" w:rsidR="00894D4B" w:rsidRPr="00894D4B" w:rsidRDefault="00894D4B" w:rsidP="00894D4B">
      <w:pPr>
        <w:ind w:leftChars="100" w:left="430" w:hangingChars="100" w:hanging="220"/>
        <w:jc w:val="left"/>
        <w:rPr>
          <w:rFonts w:ascii="HG丸ｺﾞｼｯｸM-PRO" w:eastAsia="HG丸ｺﾞｼｯｸM-PRO" w:hAnsi="HG丸ｺﾞｼｯｸM-PRO" w:cstheme="minorBidi"/>
          <w:sz w:val="22"/>
          <w:szCs w:val="22"/>
        </w:rPr>
      </w:pPr>
      <w:r w:rsidRPr="00894D4B">
        <w:rPr>
          <w:rFonts w:ascii="HG丸ｺﾞｼｯｸM-PRO" w:eastAsia="HG丸ｺﾞｼｯｸM-PRO" w:hAnsi="HG丸ｺﾞｼｯｸM-PRO" w:cstheme="minorBidi" w:hint="eastAsia"/>
          <w:sz w:val="22"/>
          <w:szCs w:val="22"/>
        </w:rPr>
        <w:t>○介護保険の要介護度で、軽度者にあたる「要支援１、２」の主な原因は、「関節疾患」・「骨折・転倒」・「高齢による衰弱」で、介護予防として骨折対策やフレイル対策の取組が重要です。</w:t>
      </w:r>
    </w:p>
    <w:p w14:paraId="6CC812DE" w14:textId="77777777" w:rsidR="00894D4B" w:rsidRPr="00894D4B" w:rsidRDefault="00894D4B" w:rsidP="00894D4B">
      <w:pPr>
        <w:ind w:leftChars="100" w:left="430" w:hangingChars="100" w:hanging="220"/>
        <w:jc w:val="left"/>
        <w:rPr>
          <w:rFonts w:ascii="HG丸ｺﾞｼｯｸM-PRO" w:eastAsia="HG丸ｺﾞｼｯｸM-PRO" w:hAnsi="HG丸ｺﾞｼｯｸM-PRO" w:cstheme="minorBidi"/>
          <w:szCs w:val="22"/>
        </w:rPr>
      </w:pPr>
      <w:r w:rsidRPr="00894D4B">
        <w:rPr>
          <w:rFonts w:ascii="HG丸ｺﾞｼｯｸM-PRO" w:eastAsia="HG丸ｺﾞｼｯｸM-PRO" w:hAnsi="HG丸ｺﾞｼｯｸM-PRO" w:cstheme="minorBidi" w:hint="eastAsia"/>
          <w:sz w:val="22"/>
          <w:szCs w:val="22"/>
        </w:rPr>
        <w:t>○「要介護４、５」といった重度者の主な原因は、「脳血管疾患（脳卒中）」が最多であり、若い頃からの生活習慣病対策が重要といえます。</w:t>
      </w:r>
    </w:p>
    <w:p w14:paraId="5288D059" w14:textId="77777777" w:rsidR="00894D4B" w:rsidRPr="00894D4B" w:rsidRDefault="00894D4B" w:rsidP="00894D4B">
      <w:pPr>
        <w:jc w:val="left"/>
        <w:rPr>
          <w:rFonts w:ascii="HG丸ｺﾞｼｯｸM-PRO" w:eastAsia="HG丸ｺﾞｼｯｸM-PRO" w:hAnsi="HG丸ｺﾞｼｯｸM-PRO" w:cstheme="minorBidi"/>
          <w:szCs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09536" behindDoc="0" locked="0" layoutInCell="1" allowOverlap="1" wp14:anchorId="639817D1" wp14:editId="5CD69573">
                <wp:simplePos x="0" y="0"/>
                <wp:positionH relativeFrom="column">
                  <wp:posOffset>5080</wp:posOffset>
                </wp:positionH>
                <wp:positionV relativeFrom="paragraph">
                  <wp:posOffset>148590</wp:posOffset>
                </wp:positionV>
                <wp:extent cx="3071495" cy="299720"/>
                <wp:effectExtent l="0" t="0" r="0" b="0"/>
                <wp:wrapNone/>
                <wp:docPr id="303" name="正方形/長方形 303" title="図40　要介護・要支援となる原因（全国）"/>
                <wp:cNvGraphicFramePr/>
                <a:graphic xmlns:a="http://schemas.openxmlformats.org/drawingml/2006/main">
                  <a:graphicData uri="http://schemas.microsoft.com/office/word/2010/wordprocessingShape">
                    <wps:wsp>
                      <wps:cNvSpPr/>
                      <wps:spPr>
                        <a:xfrm>
                          <a:off x="0" y="0"/>
                          <a:ext cx="3071495" cy="299720"/>
                        </a:xfrm>
                        <a:prstGeom prst="rect">
                          <a:avLst/>
                        </a:prstGeom>
                        <a:noFill/>
                        <a:ln w="25400" cap="flat" cmpd="sng" algn="ctr">
                          <a:noFill/>
                          <a:prstDash val="solid"/>
                        </a:ln>
                        <a:effectLst/>
                      </wps:spPr>
                      <wps:txbx>
                        <w:txbxContent>
                          <w:p w14:paraId="05D55BBD" w14:textId="77777777" w:rsidR="00894D4B" w:rsidRPr="00C25196" w:rsidRDefault="00894D4B" w:rsidP="00894D4B">
                            <w:pPr>
                              <w:jc w:val="left"/>
                              <w:rPr>
                                <w:rFonts w:asciiTheme="majorEastAsia" w:eastAsiaTheme="majorEastAsia" w:hAnsiTheme="majorEastAsia"/>
                                <w:color w:val="000000" w:themeColor="text1"/>
                                <w:sz w:val="20"/>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39</w:t>
                            </w:r>
                            <w:r w:rsidRPr="00C25196">
                              <w:rPr>
                                <w:rFonts w:asciiTheme="majorEastAsia" w:eastAsiaTheme="majorEastAsia" w:hAnsiTheme="majorEastAsia" w:cstheme="minorBidi" w:hint="eastAsia"/>
                                <w:color w:val="000000" w:themeColor="text1"/>
                                <w:sz w:val="20"/>
                                <w:szCs w:val="22"/>
                              </w:rPr>
                              <w:t xml:space="preserve">　要介護・要支援となる原因</w:t>
                            </w:r>
                            <w:r>
                              <w:rPr>
                                <w:rFonts w:asciiTheme="majorEastAsia" w:eastAsiaTheme="majorEastAsia" w:hAnsiTheme="majorEastAsia" w:cstheme="minorBidi" w:hint="eastAsia"/>
                                <w:color w:val="000000" w:themeColor="text1"/>
                                <w:sz w:val="20"/>
                                <w:szCs w:val="22"/>
                              </w:rPr>
                              <w:t>（全国）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817D1" id="正方形/長方形 303" o:spid="_x0000_s1126" alt="タイトル: 図40　要介護・要支援となる原因（全国）" style="position:absolute;margin-left:.4pt;margin-top:11.7pt;width:241.85pt;height:23.6pt;z-index:25260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" filled="f" stroked="f" strokeweight="2pt">
                <v:textbox>
                  <w:txbxContent>
                    <w:p w14:paraId="05D55BBD" w14:textId="77777777" w:rsidR="00894D4B" w:rsidRPr="00C25196" w:rsidRDefault="00894D4B" w:rsidP="00894D4B">
                      <w:pPr>
                        <w:jc w:val="left"/>
                        <w:rPr>
                          <w:rFonts w:asciiTheme="majorEastAsia" w:eastAsiaTheme="majorEastAsia" w:hAnsiTheme="majorEastAsia"/>
                          <w:color w:val="000000" w:themeColor="text1"/>
                          <w:sz w:val="20"/>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39</w:t>
                      </w:r>
                      <w:r w:rsidRPr="00C25196">
                        <w:rPr>
                          <w:rFonts w:asciiTheme="majorEastAsia" w:eastAsiaTheme="majorEastAsia" w:hAnsiTheme="majorEastAsia" w:cstheme="minorBidi" w:hint="eastAsia"/>
                          <w:color w:val="000000" w:themeColor="text1"/>
                          <w:sz w:val="20"/>
                          <w:szCs w:val="22"/>
                        </w:rPr>
                        <w:t xml:space="preserve">　要介護・要支援となる原因</w:t>
                      </w:r>
                      <w:r>
                        <w:rPr>
                          <w:rFonts w:asciiTheme="majorEastAsia" w:eastAsiaTheme="majorEastAsia" w:hAnsiTheme="majorEastAsia" w:cstheme="minorBidi" w:hint="eastAsia"/>
                          <w:color w:val="000000" w:themeColor="text1"/>
                          <w:sz w:val="20"/>
                          <w:szCs w:val="22"/>
                        </w:rPr>
                        <w:t>（全国）</w:t>
                      </w:r>
                    </w:p>
                  </w:txbxContent>
                </v:textbox>
              </v:rect>
            </w:pict>
          </mc:Fallback>
        </mc:AlternateContent>
      </w:r>
    </w:p>
    <w:p w14:paraId="65ADD05B" w14:textId="77777777" w:rsidR="00894D4B" w:rsidRPr="00894D4B" w:rsidRDefault="00894D4B" w:rsidP="00894D4B">
      <w:pPr>
        <w:jc w:val="left"/>
        <w:rPr>
          <w:rFonts w:ascii="HG丸ｺﾞｼｯｸM-PRO" w:eastAsia="HG丸ｺﾞｼｯｸM-PRO" w:hAnsi="HG丸ｺﾞｼｯｸM-PRO" w:cstheme="minorBidi"/>
          <w:szCs w:val="22"/>
        </w:rPr>
      </w:pPr>
    </w:p>
    <w:p w14:paraId="581F0DB8" w14:textId="77777777" w:rsidR="00894D4B" w:rsidRPr="00894D4B" w:rsidRDefault="00894D4B" w:rsidP="00894D4B">
      <w:pPr>
        <w:jc w:val="left"/>
        <w:rPr>
          <w:rFonts w:ascii="HG丸ｺﾞｼｯｸM-PRO" w:eastAsia="HG丸ｺﾞｼｯｸM-PRO" w:hAnsi="HG丸ｺﾞｼｯｸM-PRO" w:cstheme="minorBidi"/>
          <w:szCs w:val="22"/>
        </w:rPr>
      </w:pPr>
      <w:r w:rsidRPr="00894D4B">
        <w:rPr>
          <w:rFonts w:ascii="HG丸ｺﾞｼｯｸM-PRO" w:eastAsia="HG丸ｺﾞｼｯｸM-PRO" w:hAnsi="HG丸ｺﾞｼｯｸM-PRO" w:cstheme="minorBidi"/>
          <w:noProof/>
          <w:szCs w:val="22"/>
        </w:rPr>
        <w:drawing>
          <wp:inline distT="0" distB="0" distL="0" distR="0" wp14:anchorId="2F304587" wp14:editId="69E82355">
            <wp:extent cx="5476875" cy="2552700"/>
            <wp:effectExtent l="0" t="0" r="9525" b="0"/>
            <wp:docPr id="3718" name="グラフ 3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A5E43CE" w14:textId="77777777" w:rsidR="00894D4B" w:rsidRPr="00894D4B" w:rsidRDefault="00894D4B" w:rsidP="00894D4B">
      <w:pPr>
        <w:jc w:val="left"/>
        <w:rPr>
          <w:rFonts w:ascii="HG丸ｺﾞｼｯｸM-PRO" w:eastAsia="HG丸ｺﾞｼｯｸM-PRO" w:hAnsi="HG丸ｺﾞｼｯｸM-PRO" w:cstheme="minorBidi"/>
          <w:szCs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10560" behindDoc="0" locked="0" layoutInCell="1" allowOverlap="1" wp14:anchorId="09A0652D" wp14:editId="69561509">
                <wp:simplePos x="0" y="0"/>
                <wp:positionH relativeFrom="column">
                  <wp:posOffset>1476375</wp:posOffset>
                </wp:positionH>
                <wp:positionV relativeFrom="paragraph">
                  <wp:posOffset>16510</wp:posOffset>
                </wp:positionV>
                <wp:extent cx="4528820" cy="299720"/>
                <wp:effectExtent l="0" t="0" r="0" b="0"/>
                <wp:wrapNone/>
                <wp:docPr id="304" name="正方形/長方形 304" title="図40について熊本県を除く　　出典　厚生労働省「国民生活基礎調査（平成28年）」"/>
                <wp:cNvGraphicFramePr/>
                <a:graphic xmlns:a="http://schemas.openxmlformats.org/drawingml/2006/main">
                  <a:graphicData uri="http://schemas.microsoft.com/office/word/2010/wordprocessingShape">
                    <wps:wsp>
                      <wps:cNvSpPr/>
                      <wps:spPr>
                        <a:xfrm>
                          <a:off x="0" y="0"/>
                          <a:ext cx="4528820" cy="299720"/>
                        </a:xfrm>
                        <a:prstGeom prst="rect">
                          <a:avLst/>
                        </a:prstGeom>
                        <a:noFill/>
                        <a:ln w="25400" cap="flat" cmpd="sng" algn="ctr">
                          <a:noFill/>
                          <a:prstDash val="solid"/>
                        </a:ln>
                        <a:effectLst/>
                      </wps:spPr>
                      <wps:txbx>
                        <w:txbxContent>
                          <w:p w14:paraId="0DD2CE6A"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（令和</w:t>
                            </w:r>
                            <w:r>
                              <w:rPr>
                                <w:rFonts w:asciiTheme="majorEastAsia" w:eastAsiaTheme="majorEastAsia" w:hAnsiTheme="majorEastAsia"/>
                                <w:color w:val="000000" w:themeColor="text1"/>
                                <w:sz w:val="16"/>
                              </w:rPr>
                              <w:t>２</w:t>
                            </w:r>
                            <w:r>
                              <w:rPr>
                                <w:rFonts w:asciiTheme="majorEastAsia" w:eastAsiaTheme="majorEastAsia" w:hAnsiTheme="majorEastAsia" w:hint="eastAsia"/>
                                <w:color w:val="000000" w:themeColor="text1"/>
                                <w:sz w:val="16"/>
                              </w:rPr>
                              <w:t>(2020)</w:t>
                            </w:r>
                            <w:r w:rsidRPr="00C25196">
                              <w:rPr>
                                <w:rFonts w:asciiTheme="majorEastAsia" w:eastAsiaTheme="majorEastAsia" w:hAnsiTheme="majorEastAsia" w:hint="eastAsia"/>
                                <w:color w:val="000000" w:themeColor="text1"/>
                                <w:sz w:val="16"/>
                              </w:rPr>
                              <w:t>年</w:t>
                            </w:r>
                            <w:r>
                              <w:rPr>
                                <w:rFonts w:asciiTheme="majorEastAsia" w:eastAsiaTheme="majorEastAsia" w:hAnsiTheme="majorEastAsia" w:hint="eastAsia"/>
                                <w:color w:val="000000" w:themeColor="text1"/>
                                <w:sz w:val="16"/>
                              </w:rPr>
                              <w:t>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A0652D" id="正方形/長方形 304" o:spid="_x0000_s1127" alt="タイトル: 図40について熊本県を除く　　出典　厚生労働省「国民生活基礎調査（平成28年）」" style="position:absolute;margin-left:116.25pt;margin-top:1.3pt;width:356.6pt;height:23.6pt;z-index:25261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" filled="f" stroked="f" strokeweight="2pt">
                <v:textbox>
                  <w:txbxContent>
                    <w:p w14:paraId="0DD2CE6A"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（令和</w:t>
                      </w:r>
                      <w:r>
                        <w:rPr>
                          <w:rFonts w:asciiTheme="majorEastAsia" w:eastAsiaTheme="majorEastAsia" w:hAnsiTheme="majorEastAsia"/>
                          <w:color w:val="000000" w:themeColor="text1"/>
                          <w:sz w:val="16"/>
                        </w:rPr>
                        <w:t>２</w:t>
                      </w:r>
                      <w:r>
                        <w:rPr>
                          <w:rFonts w:asciiTheme="majorEastAsia" w:eastAsiaTheme="majorEastAsia" w:hAnsiTheme="majorEastAsia" w:hint="eastAsia"/>
                          <w:color w:val="000000" w:themeColor="text1"/>
                          <w:sz w:val="16"/>
                        </w:rPr>
                        <w:t>(2020)</w:t>
                      </w:r>
                      <w:r w:rsidRPr="00C25196">
                        <w:rPr>
                          <w:rFonts w:asciiTheme="majorEastAsia" w:eastAsiaTheme="majorEastAsia" w:hAnsiTheme="majorEastAsia" w:hint="eastAsia"/>
                          <w:color w:val="000000" w:themeColor="text1"/>
                          <w:sz w:val="16"/>
                        </w:rPr>
                        <w:t>年</w:t>
                      </w:r>
                      <w:r>
                        <w:rPr>
                          <w:rFonts w:asciiTheme="majorEastAsia" w:eastAsiaTheme="majorEastAsia" w:hAnsiTheme="majorEastAsia" w:hint="eastAsia"/>
                          <w:color w:val="000000" w:themeColor="text1"/>
                          <w:sz w:val="16"/>
                        </w:rPr>
                        <w:t>度）」</w:t>
                      </w:r>
                    </w:p>
                  </w:txbxContent>
                </v:textbox>
              </v:rect>
            </w:pict>
          </mc:Fallback>
        </mc:AlternateContent>
      </w:r>
    </w:p>
    <w:p w14:paraId="4D5C0842" w14:textId="77777777" w:rsidR="00894D4B" w:rsidRPr="00894D4B" w:rsidRDefault="00894D4B" w:rsidP="00894D4B">
      <w:pPr>
        <w:jc w:val="left"/>
        <w:rPr>
          <w:rFonts w:asciiTheme="majorEastAsia" w:eastAsiaTheme="majorEastAsia" w:hAnsiTheme="majorEastAsia" w:cstheme="minorBidi"/>
          <w:b/>
          <w:sz w:val="24"/>
        </w:rPr>
      </w:pPr>
    </w:p>
    <w:p w14:paraId="5EB59E52" w14:textId="77777777" w:rsidR="00894D4B" w:rsidRPr="00894D4B" w:rsidRDefault="00894D4B" w:rsidP="00894D4B">
      <w:pPr>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t>（イ）生活習慣病等と死因との関係</w:t>
      </w:r>
    </w:p>
    <w:p w14:paraId="7887A187" w14:textId="77777777" w:rsidR="00894D4B" w:rsidRPr="00894D4B" w:rsidRDefault="00894D4B" w:rsidP="00894D4B">
      <w:pPr>
        <w:tabs>
          <w:tab w:val="left" w:pos="709"/>
        </w:tabs>
        <w:ind w:leftChars="100" w:left="43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○「悪性新生物」「心疾患」「脳血管疾患」など、生活習慣と関わりの深い疾患が、主要死因の約５割を占めています。</w:t>
      </w:r>
    </w:p>
    <w:p w14:paraId="064CADE9" w14:textId="77777777" w:rsidR="00894D4B" w:rsidRPr="00894D4B" w:rsidRDefault="00894D4B" w:rsidP="00894D4B">
      <w:pPr>
        <w:ind w:leftChars="100" w:left="430" w:hangingChars="100" w:hanging="220"/>
        <w:jc w:val="left"/>
        <w:rPr>
          <w:rFonts w:ascii="HG丸ｺﾞｼｯｸM-PRO" w:eastAsia="HG丸ｺﾞｼｯｸM-PRO" w:hAnsi="HG丸ｺﾞｼｯｸM-PRO" w:cstheme="minorBidi"/>
          <w:sz w:val="22"/>
          <w:szCs w:val="22"/>
        </w:rPr>
      </w:pPr>
      <w:r w:rsidRPr="00894D4B">
        <w:rPr>
          <w:rFonts w:ascii="HG丸ｺﾞｼｯｸM-PRO" w:eastAsia="HG丸ｺﾞｼｯｸM-PRO" w:hAnsi="HG丸ｺﾞｼｯｸM-PRO" w:hint="eastAsia"/>
          <w:sz w:val="22"/>
        </w:rPr>
        <w:t>○これらの疾患による死亡を抑制するためには、発症を防ぐ予防策と早期発見・重症化を予防する取組みが求められています。</w:t>
      </w:r>
    </w:p>
    <w:p w14:paraId="46B86C7B" w14:textId="77777777" w:rsidR="00894D4B" w:rsidRPr="00894D4B" w:rsidRDefault="00894D4B" w:rsidP="00894D4B">
      <w:pPr>
        <w:jc w:val="left"/>
        <w:rPr>
          <w:rFonts w:ascii="HG丸ｺﾞｼｯｸM-PRO" w:eastAsia="HG丸ｺﾞｼｯｸM-PRO" w:hAnsi="HG丸ｺﾞｼｯｸM-PRO" w:cstheme="minorBidi"/>
          <w:szCs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73024" behindDoc="0" locked="0" layoutInCell="1" allowOverlap="1" wp14:anchorId="2671E21F" wp14:editId="79FC8FA8">
                <wp:simplePos x="0" y="0"/>
                <wp:positionH relativeFrom="margin">
                  <wp:align>left</wp:align>
                </wp:positionH>
                <wp:positionV relativeFrom="paragraph">
                  <wp:posOffset>105961</wp:posOffset>
                </wp:positionV>
                <wp:extent cx="3605842" cy="299720"/>
                <wp:effectExtent l="0" t="0" r="0" b="0"/>
                <wp:wrapNone/>
                <wp:docPr id="10307" name="正方形/長方形 10307" title="図40　要介護・要支援となる原因（全国）"/>
                <wp:cNvGraphicFramePr/>
                <a:graphic xmlns:a="http://schemas.openxmlformats.org/drawingml/2006/main">
                  <a:graphicData uri="http://schemas.microsoft.com/office/word/2010/wordprocessingShape">
                    <wps:wsp>
                      <wps:cNvSpPr/>
                      <wps:spPr>
                        <a:xfrm>
                          <a:off x="0" y="0"/>
                          <a:ext cx="3605842" cy="299720"/>
                        </a:xfrm>
                        <a:prstGeom prst="rect">
                          <a:avLst/>
                        </a:prstGeom>
                        <a:noFill/>
                        <a:ln w="25400" cap="flat" cmpd="sng" algn="ctr">
                          <a:noFill/>
                          <a:prstDash val="solid"/>
                        </a:ln>
                        <a:effectLst/>
                      </wps:spPr>
                      <wps:txbx>
                        <w:txbxContent>
                          <w:p w14:paraId="644631F2" w14:textId="77777777" w:rsidR="00894D4B" w:rsidRPr="00C25196" w:rsidRDefault="00894D4B" w:rsidP="00894D4B">
                            <w:pPr>
                              <w:jc w:val="left"/>
                              <w:rPr>
                                <w:rFonts w:asciiTheme="majorEastAsia" w:eastAsiaTheme="majorEastAsia" w:hAnsiTheme="majorEastAsia"/>
                                <w:color w:val="000000" w:themeColor="text1"/>
                                <w:sz w:val="20"/>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40</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主要死因別の</w:t>
                            </w:r>
                            <w:r>
                              <w:rPr>
                                <w:rFonts w:asciiTheme="majorEastAsia" w:eastAsiaTheme="majorEastAsia" w:hAnsiTheme="majorEastAsia" w:cstheme="minorBidi"/>
                                <w:color w:val="000000" w:themeColor="text1"/>
                                <w:sz w:val="20"/>
                                <w:szCs w:val="22"/>
                              </w:rPr>
                              <w:t>割合</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・令和３</w:t>
                            </w:r>
                            <w:r>
                              <w:rPr>
                                <w:rFonts w:asciiTheme="majorEastAsia" w:eastAsiaTheme="majorEastAsia" w:hAnsiTheme="majorEastAsia" w:cstheme="minorBidi" w:hint="eastAsia"/>
                                <w:color w:val="000000" w:themeColor="text1"/>
                                <w:sz w:val="20"/>
                                <w:szCs w:val="22"/>
                              </w:rPr>
                              <w:t>(2021)</w:t>
                            </w:r>
                            <w:r>
                              <w:rPr>
                                <w:rFonts w:asciiTheme="majorEastAsia" w:eastAsiaTheme="majorEastAsia" w:hAnsiTheme="majorEastAsia" w:cstheme="minorBidi"/>
                                <w:color w:val="000000" w:themeColor="text1"/>
                                <w:sz w:val="20"/>
                                <w:szCs w:val="22"/>
                              </w:rPr>
                              <w:t>年</w:t>
                            </w:r>
                            <w:r>
                              <w:rPr>
                                <w:rFonts w:asciiTheme="majorEastAsia" w:eastAsiaTheme="majorEastAsia" w:hAnsiTheme="majorEastAsia" w:cstheme="minorBidi" w:hint="eastAsia"/>
                                <w:color w:val="000000" w:themeColor="text1"/>
                                <w:sz w:val="20"/>
                                <w:szCs w:val="22"/>
                              </w:rPr>
                              <w:t>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71E21F" id="正方形/長方形 10307" o:spid="_x0000_s1128" alt="タイトル: 図40　要介護・要支援となる原因（全国）" style="position:absolute;margin-left:0;margin-top:8.35pt;width:283.9pt;height:23.6pt;z-index:2526730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" filled="f" stroked="f" strokeweight="2pt">
                <v:textbox>
                  <w:txbxContent>
                    <w:p w14:paraId="644631F2" w14:textId="77777777" w:rsidR="00894D4B" w:rsidRPr="00C25196" w:rsidRDefault="00894D4B" w:rsidP="00894D4B">
                      <w:pPr>
                        <w:jc w:val="left"/>
                        <w:rPr>
                          <w:rFonts w:asciiTheme="majorEastAsia" w:eastAsiaTheme="majorEastAsia" w:hAnsiTheme="majorEastAsia"/>
                          <w:color w:val="000000" w:themeColor="text1"/>
                          <w:sz w:val="20"/>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40</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主要死因別の</w:t>
                      </w:r>
                      <w:r>
                        <w:rPr>
                          <w:rFonts w:asciiTheme="majorEastAsia" w:eastAsiaTheme="majorEastAsia" w:hAnsiTheme="majorEastAsia" w:cstheme="minorBidi"/>
                          <w:color w:val="000000" w:themeColor="text1"/>
                          <w:sz w:val="20"/>
                          <w:szCs w:val="22"/>
                        </w:rPr>
                        <w:t>割合</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・令和３</w:t>
                      </w:r>
                      <w:r>
                        <w:rPr>
                          <w:rFonts w:asciiTheme="majorEastAsia" w:eastAsiaTheme="majorEastAsia" w:hAnsiTheme="majorEastAsia" w:cstheme="minorBidi" w:hint="eastAsia"/>
                          <w:color w:val="000000" w:themeColor="text1"/>
                          <w:sz w:val="20"/>
                          <w:szCs w:val="22"/>
                        </w:rPr>
                        <w:t>(2021)</w:t>
                      </w:r>
                      <w:r>
                        <w:rPr>
                          <w:rFonts w:asciiTheme="majorEastAsia" w:eastAsiaTheme="majorEastAsia" w:hAnsiTheme="majorEastAsia" w:cstheme="minorBidi"/>
                          <w:color w:val="000000" w:themeColor="text1"/>
                          <w:sz w:val="20"/>
                          <w:szCs w:val="22"/>
                        </w:rPr>
                        <w:t>年</w:t>
                      </w:r>
                      <w:r>
                        <w:rPr>
                          <w:rFonts w:asciiTheme="majorEastAsia" w:eastAsiaTheme="majorEastAsia" w:hAnsiTheme="majorEastAsia" w:cstheme="minorBidi" w:hint="eastAsia"/>
                          <w:color w:val="000000" w:themeColor="text1"/>
                          <w:sz w:val="20"/>
                          <w:szCs w:val="22"/>
                        </w:rPr>
                        <w:t>度）</w:t>
                      </w:r>
                    </w:p>
                  </w:txbxContent>
                </v:textbox>
                <w10:wrap anchorx="margin"/>
              </v:rect>
            </w:pict>
          </mc:Fallback>
        </mc:AlternateContent>
      </w:r>
    </w:p>
    <w:p w14:paraId="2C26844D" w14:textId="77777777" w:rsidR="00894D4B" w:rsidRPr="00894D4B" w:rsidRDefault="00894D4B" w:rsidP="00894D4B">
      <w:pPr>
        <w:jc w:val="left"/>
        <w:rPr>
          <w:rFonts w:ascii="HG丸ｺﾞｼｯｸM-PRO" w:eastAsia="HG丸ｺﾞｼｯｸM-PRO" w:hAnsi="HG丸ｺﾞｼｯｸM-PRO" w:cstheme="minorBidi"/>
          <w:szCs w:val="22"/>
        </w:rPr>
      </w:pPr>
    </w:p>
    <w:p w14:paraId="5CAE3ABD" w14:textId="77777777" w:rsidR="00894D4B" w:rsidRPr="00894D4B" w:rsidRDefault="00894D4B" w:rsidP="00894D4B">
      <w:pPr>
        <w:jc w:val="left"/>
        <w:rPr>
          <w:rFonts w:ascii="HG丸ｺﾞｼｯｸM-PRO" w:eastAsia="HG丸ｺﾞｼｯｸM-PRO" w:hAnsi="HG丸ｺﾞｼｯｸM-PRO" w:cstheme="minorBidi"/>
          <w:szCs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74048" behindDoc="0" locked="0" layoutInCell="1" allowOverlap="1" wp14:anchorId="69201C69" wp14:editId="0FEED611">
                <wp:simplePos x="0" y="0"/>
                <wp:positionH relativeFrom="margin">
                  <wp:posOffset>903605</wp:posOffset>
                </wp:positionH>
                <wp:positionV relativeFrom="paragraph">
                  <wp:posOffset>2528199</wp:posOffset>
                </wp:positionV>
                <wp:extent cx="4528820" cy="299720"/>
                <wp:effectExtent l="0" t="0" r="0" b="0"/>
                <wp:wrapNone/>
                <wp:docPr id="10311" name="正方形/長方形 10311" title="図40について熊本県を除く　　出典　厚生労働省「国民生活基礎調査（平成28年）」"/>
                <wp:cNvGraphicFramePr/>
                <a:graphic xmlns:a="http://schemas.openxmlformats.org/drawingml/2006/main">
                  <a:graphicData uri="http://schemas.microsoft.com/office/word/2010/wordprocessingShape">
                    <wps:wsp>
                      <wps:cNvSpPr/>
                      <wps:spPr>
                        <a:xfrm>
                          <a:off x="0" y="0"/>
                          <a:ext cx="4528820" cy="299720"/>
                        </a:xfrm>
                        <a:prstGeom prst="rect">
                          <a:avLst/>
                        </a:prstGeom>
                        <a:noFill/>
                        <a:ln w="25400" cap="flat" cmpd="sng" algn="ctr">
                          <a:noFill/>
                          <a:prstDash val="solid"/>
                        </a:ln>
                        <a:effectLst/>
                      </wps:spPr>
                      <wps:txbx>
                        <w:txbxContent>
                          <w:p w14:paraId="659B1D20"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厚生労働省「人口動態調査」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01C69" id="正方形/長方形 10311" o:spid="_x0000_s1129" alt="タイトル: 図40について熊本県を除く　　出典　厚生労働省「国民生活基礎調査（平成28年）」" style="position:absolute;margin-left:71.15pt;margin-top:199.05pt;width:356.6pt;height:23.6pt;z-index:252674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" filled="f" stroked="f" strokeweight="2pt">
                <v:textbox>
                  <w:txbxContent>
                    <w:p w14:paraId="659B1D20"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厚生労働省「人口動態調査」</w:t>
                      </w:r>
                    </w:p>
                  </w:txbxContent>
                </v:textbox>
                <w10:wrap anchorx="margin"/>
              </v:rect>
            </w:pict>
          </mc:Fallback>
        </mc:AlternateContent>
      </w:r>
      <w:r w:rsidRPr="00894D4B">
        <w:rPr>
          <w:rFonts w:ascii="HG丸ｺﾞｼｯｸM-PRO" w:eastAsia="HG丸ｺﾞｼｯｸM-PRO" w:hAnsi="HG丸ｺﾞｼｯｸM-PRO" w:cstheme="minorBidi" w:hint="eastAsia"/>
          <w:szCs w:val="22"/>
        </w:rPr>
        <w:t xml:space="preserve">　　</w:t>
      </w:r>
      <w:r w:rsidRPr="00894D4B">
        <w:rPr>
          <w:rFonts w:ascii="HG丸ｺﾞｼｯｸM-PRO" w:eastAsia="HG丸ｺﾞｼｯｸM-PRO" w:hAnsi="HG丸ｺﾞｼｯｸM-PRO" w:cstheme="minorBidi"/>
          <w:noProof/>
          <w:szCs w:val="22"/>
        </w:rPr>
        <w:drawing>
          <wp:inline distT="0" distB="0" distL="0" distR="0" wp14:anchorId="58970F8F" wp14:editId="363CC26F">
            <wp:extent cx="4380460" cy="2577858"/>
            <wp:effectExtent l="0" t="0" r="1270" b="0"/>
            <wp:docPr id="10304" name="図 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8217" cy="2600077"/>
                    </a:xfrm>
                    <a:prstGeom prst="rect">
                      <a:avLst/>
                    </a:prstGeom>
                    <a:noFill/>
                    <a:ln>
                      <a:noFill/>
                    </a:ln>
                  </pic:spPr>
                </pic:pic>
              </a:graphicData>
            </a:graphic>
          </wp:inline>
        </w:drawing>
      </w:r>
    </w:p>
    <w:p w14:paraId="23104A6A" w14:textId="77777777" w:rsidR="00894D4B" w:rsidRPr="00894D4B" w:rsidRDefault="00894D4B" w:rsidP="00894D4B">
      <w:pPr>
        <w:jc w:val="left"/>
        <w:rPr>
          <w:rFonts w:asciiTheme="majorEastAsia" w:eastAsiaTheme="majorEastAsia" w:hAnsiTheme="majorEastAsia" w:cstheme="minorBidi"/>
          <w:b/>
          <w:sz w:val="28"/>
        </w:rPr>
      </w:pPr>
      <w:r w:rsidRPr="00894D4B">
        <w:rPr>
          <w:rFonts w:asciiTheme="majorEastAsia" w:eastAsiaTheme="majorEastAsia" w:hAnsiTheme="majorEastAsia" w:cstheme="minorBidi" w:hint="eastAsia"/>
          <w:b/>
          <w:sz w:val="28"/>
        </w:rPr>
        <w:lastRenderedPageBreak/>
        <w:t>（３）特定健康診査・特定保健指導及び生活習慣の状況</w:t>
      </w:r>
    </w:p>
    <w:p w14:paraId="4303919C" w14:textId="77777777" w:rsidR="00894D4B" w:rsidRPr="00894D4B" w:rsidRDefault="00894D4B" w:rsidP="00894D4B">
      <w:pPr>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t>（ア）特定健康診査・特定保健指導実施率の状況</w:t>
      </w:r>
    </w:p>
    <w:p w14:paraId="7AF5E3FC" w14:textId="77777777" w:rsidR="00894D4B" w:rsidRPr="00894D4B" w:rsidRDefault="00894D4B" w:rsidP="00894D4B">
      <w:pPr>
        <w:ind w:leftChars="200" w:left="64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○府における特定健康診査の実施率は、新型コロナウイルスの影響が大きかった令和２(2020)年度を除き、年々、向上していますが、依然、全国比較では低位にあります。</w:t>
      </w:r>
    </w:p>
    <w:p w14:paraId="46384457" w14:textId="77777777" w:rsidR="00894D4B" w:rsidRPr="00894D4B" w:rsidRDefault="00894D4B" w:rsidP="00894D4B">
      <w:pPr>
        <w:ind w:leftChars="200" w:left="64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○特定保健指導実施率についても、同様に全国を下回っている状況です。</w:t>
      </w:r>
    </w:p>
    <w:p w14:paraId="77A298F1" w14:textId="77777777" w:rsidR="00894D4B" w:rsidRPr="00894D4B" w:rsidRDefault="00894D4B" w:rsidP="00894D4B">
      <w:pPr>
        <w:ind w:leftChars="200" w:left="64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○医療保険者別でみても、市町村国保・協会けんぽともに、全国と比べて低い状況にあります。</w:t>
      </w:r>
    </w:p>
    <w:p w14:paraId="33D23F80" w14:textId="77777777" w:rsidR="00894D4B" w:rsidRPr="00894D4B" w:rsidRDefault="00894D4B" w:rsidP="00894D4B">
      <w:pPr>
        <w:ind w:leftChars="200" w:left="64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○特定健康診査や特定保健指導の実施主体である医療保険者とともに、実施率向上に向けた取組み強化が求められています。</w:t>
      </w:r>
    </w:p>
    <w:p w14:paraId="23DAE559" w14:textId="77777777" w:rsidR="00894D4B" w:rsidRPr="00894D4B" w:rsidRDefault="00894D4B" w:rsidP="00894D4B">
      <w:pPr>
        <w:jc w:val="left"/>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75072" behindDoc="0" locked="0" layoutInCell="1" allowOverlap="1" wp14:anchorId="53FBDBDD" wp14:editId="002E8854">
                <wp:simplePos x="0" y="0"/>
                <wp:positionH relativeFrom="margin">
                  <wp:posOffset>0</wp:posOffset>
                </wp:positionH>
                <wp:positionV relativeFrom="paragraph">
                  <wp:posOffset>81915</wp:posOffset>
                </wp:positionV>
                <wp:extent cx="3867150" cy="299720"/>
                <wp:effectExtent l="0" t="0" r="0" b="0"/>
                <wp:wrapNone/>
                <wp:docPr id="10312" name="正方形/長方形 10312" title="図40　要介護・要支援となる原因（全国）"/>
                <wp:cNvGraphicFramePr/>
                <a:graphic xmlns:a="http://schemas.openxmlformats.org/drawingml/2006/main">
                  <a:graphicData uri="http://schemas.microsoft.com/office/word/2010/wordprocessingShape">
                    <wps:wsp>
                      <wps:cNvSpPr/>
                      <wps:spPr>
                        <a:xfrm>
                          <a:off x="0" y="0"/>
                          <a:ext cx="3867150" cy="299720"/>
                        </a:xfrm>
                        <a:prstGeom prst="rect">
                          <a:avLst/>
                        </a:prstGeom>
                        <a:noFill/>
                        <a:ln w="25400" cap="flat" cmpd="sng" algn="ctr">
                          <a:noFill/>
                          <a:prstDash val="solid"/>
                        </a:ln>
                        <a:effectLst/>
                      </wps:spPr>
                      <wps:txbx>
                        <w:txbxContent>
                          <w:p w14:paraId="7E634F73" w14:textId="77777777" w:rsidR="00894D4B" w:rsidRPr="00C25196" w:rsidRDefault="00894D4B" w:rsidP="00894D4B">
                            <w:pPr>
                              <w:jc w:val="left"/>
                              <w:rPr>
                                <w:rFonts w:asciiTheme="majorEastAsia" w:eastAsiaTheme="majorEastAsia" w:hAnsiTheme="majorEastAsia"/>
                                <w:color w:val="000000" w:themeColor="text1"/>
                                <w:sz w:val="20"/>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41</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特定健康診査の実施率</w:t>
                            </w:r>
                            <w:r>
                              <w:rPr>
                                <w:rFonts w:asciiTheme="majorEastAsia" w:eastAsiaTheme="majorEastAsia" w:hAnsiTheme="majorEastAsia" w:cstheme="minorBidi"/>
                                <w:color w:val="000000" w:themeColor="text1"/>
                                <w:sz w:val="20"/>
                                <w:szCs w:val="22"/>
                              </w:rPr>
                              <w:t>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FBDBDD" id="正方形/長方形 10312" o:spid="_x0000_s1130" alt="タイトル: 図40　要介護・要支援となる原因（全国）" style="position:absolute;margin-left:0;margin-top:6.45pt;width:304.5pt;height:23.6pt;z-index:252675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" filled="f" stroked="f" strokeweight="2pt">
                <v:textbox>
                  <w:txbxContent>
                    <w:p w14:paraId="7E634F73" w14:textId="77777777" w:rsidR="00894D4B" w:rsidRPr="00C25196" w:rsidRDefault="00894D4B" w:rsidP="00894D4B">
                      <w:pPr>
                        <w:jc w:val="left"/>
                        <w:rPr>
                          <w:rFonts w:asciiTheme="majorEastAsia" w:eastAsiaTheme="majorEastAsia" w:hAnsiTheme="majorEastAsia"/>
                          <w:color w:val="000000" w:themeColor="text1"/>
                          <w:sz w:val="20"/>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41</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特定健康診査の実施率</w:t>
                      </w:r>
                      <w:r>
                        <w:rPr>
                          <w:rFonts w:asciiTheme="majorEastAsia" w:eastAsiaTheme="majorEastAsia" w:hAnsiTheme="majorEastAsia" w:cstheme="minorBidi"/>
                          <w:color w:val="000000" w:themeColor="text1"/>
                          <w:sz w:val="20"/>
                          <w:szCs w:val="22"/>
                        </w:rPr>
                        <w:t>の推移（大阪府・全国）</w:t>
                      </w:r>
                    </w:p>
                  </w:txbxContent>
                </v:textbox>
                <w10:wrap anchorx="margin"/>
              </v:rect>
            </w:pict>
          </mc:Fallback>
        </mc:AlternateContent>
      </w:r>
    </w:p>
    <w:p w14:paraId="1F9D44A0" w14:textId="77777777" w:rsidR="00894D4B" w:rsidRPr="00894D4B" w:rsidRDefault="00894D4B" w:rsidP="00894D4B">
      <w:pPr>
        <w:jc w:val="left"/>
        <w:rPr>
          <w:rFonts w:ascii="HG丸ｺﾞｼｯｸM-PRO" w:eastAsia="HG丸ｺﾞｼｯｸM-PRO" w:hAnsi="HG丸ｺﾞｼｯｸM-PRO"/>
          <w:sz w:val="22"/>
        </w:rPr>
      </w:pPr>
    </w:p>
    <w:p w14:paraId="6F5E77ED" w14:textId="77777777" w:rsidR="00894D4B" w:rsidRPr="00894D4B" w:rsidRDefault="00894D4B" w:rsidP="00894D4B">
      <w:pPr>
        <w:jc w:val="left"/>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76096" behindDoc="0" locked="0" layoutInCell="1" allowOverlap="1" wp14:anchorId="1430A63B" wp14:editId="2965E341">
                <wp:simplePos x="0" y="0"/>
                <wp:positionH relativeFrom="column">
                  <wp:posOffset>1276350</wp:posOffset>
                </wp:positionH>
                <wp:positionV relativeFrom="paragraph">
                  <wp:posOffset>2286635</wp:posOffset>
                </wp:positionV>
                <wp:extent cx="4724400" cy="299720"/>
                <wp:effectExtent l="0" t="0" r="0" b="0"/>
                <wp:wrapNone/>
                <wp:docPr id="10314" name="正方形/長方形 10314" title="図40　要介護・要支援となる原因（全国）"/>
                <wp:cNvGraphicFramePr/>
                <a:graphic xmlns:a="http://schemas.openxmlformats.org/drawingml/2006/main">
                  <a:graphicData uri="http://schemas.microsoft.com/office/word/2010/wordprocessingShape">
                    <wps:wsp>
                      <wps:cNvSpPr/>
                      <wps:spPr>
                        <a:xfrm>
                          <a:off x="0" y="0"/>
                          <a:ext cx="4724400" cy="299720"/>
                        </a:xfrm>
                        <a:prstGeom prst="rect">
                          <a:avLst/>
                        </a:prstGeom>
                        <a:noFill/>
                        <a:ln w="25400" cap="flat" cmpd="sng" algn="ctr">
                          <a:noFill/>
                          <a:prstDash val="solid"/>
                        </a:ln>
                        <a:effectLst/>
                      </wps:spPr>
                      <wps:txbx>
                        <w:txbxContent>
                          <w:p w14:paraId="6F2DB116" w14:textId="77777777" w:rsidR="00894D4B" w:rsidRPr="004C0C48" w:rsidRDefault="00894D4B" w:rsidP="00894D4B">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w:t>
                            </w:r>
                            <w:r>
                              <w:rPr>
                                <w:rFonts w:asciiTheme="majorEastAsia" w:eastAsiaTheme="majorEastAsia" w:hAnsiTheme="majorEastAsia" w:cstheme="minorBidi" w:hint="eastAsia"/>
                                <w:color w:val="000000" w:themeColor="text1"/>
                                <w:sz w:val="16"/>
                                <w:szCs w:val="22"/>
                              </w:rPr>
                              <w:t>の実施状況</w:t>
                            </w:r>
                            <w:r w:rsidRPr="004C0C48">
                              <w:rPr>
                                <w:rFonts w:asciiTheme="majorEastAsia" w:eastAsiaTheme="majorEastAsia" w:hAnsiTheme="majorEastAsia" w:cstheme="minorBidi"/>
                                <w:color w:val="000000" w:themeColor="text1"/>
                                <w:sz w:val="16"/>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30A63B" id="正方形/長方形 10314" o:spid="_x0000_s1131" alt="タイトル: 図40　要介護・要支援となる原因（全国）" style="position:absolute;margin-left:100.5pt;margin-top:180.05pt;width:372pt;height:23.6pt;z-index:25267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" filled="f" stroked="f" strokeweight="2pt">
                <v:textbox>
                  <w:txbxContent>
                    <w:p w14:paraId="6F2DB116" w14:textId="77777777" w:rsidR="00894D4B" w:rsidRPr="004C0C48" w:rsidRDefault="00894D4B" w:rsidP="00894D4B">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w:t>
                      </w:r>
                      <w:r>
                        <w:rPr>
                          <w:rFonts w:asciiTheme="majorEastAsia" w:eastAsiaTheme="majorEastAsia" w:hAnsiTheme="majorEastAsia" w:cstheme="minorBidi" w:hint="eastAsia"/>
                          <w:color w:val="000000" w:themeColor="text1"/>
                          <w:sz w:val="16"/>
                          <w:szCs w:val="22"/>
                        </w:rPr>
                        <w:t>の実施状況</w:t>
                      </w:r>
                      <w:r w:rsidRPr="004C0C48">
                        <w:rPr>
                          <w:rFonts w:asciiTheme="majorEastAsia" w:eastAsiaTheme="majorEastAsia" w:hAnsiTheme="majorEastAsia" w:cstheme="minorBidi"/>
                          <w:color w:val="000000" w:themeColor="text1"/>
                          <w:sz w:val="16"/>
                          <w:szCs w:val="22"/>
                        </w:rPr>
                        <w:t>」</w:t>
                      </w:r>
                    </w:p>
                  </w:txbxContent>
                </v:textbox>
              </v:rect>
            </w:pict>
          </mc:Fallback>
        </mc:AlternateContent>
      </w:r>
      <w:r w:rsidRPr="00894D4B">
        <w:rPr>
          <w:rFonts w:ascii="HG丸ｺﾞｼｯｸM-PRO" w:eastAsia="HG丸ｺﾞｼｯｸM-PRO" w:hAnsi="HG丸ｺﾞｼｯｸM-PRO" w:hint="eastAsia"/>
          <w:noProof/>
          <w:sz w:val="22"/>
        </w:rPr>
        <w:t xml:space="preserve">　</w:t>
      </w:r>
      <w:r w:rsidRPr="00894D4B">
        <w:rPr>
          <w:rFonts w:ascii="HG丸ｺﾞｼｯｸM-PRO" w:eastAsia="HG丸ｺﾞｼｯｸM-PRO" w:hAnsi="HG丸ｺﾞｼｯｸM-PRO"/>
          <w:noProof/>
          <w:sz w:val="22"/>
        </w:rPr>
        <w:drawing>
          <wp:inline distT="0" distB="0" distL="0" distR="0" wp14:anchorId="44CBF0D6" wp14:editId="5EE324F2">
            <wp:extent cx="5517515" cy="2359660"/>
            <wp:effectExtent l="0" t="0" r="6985" b="2540"/>
            <wp:docPr id="10313" name="図 1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7515" cy="2359660"/>
                    </a:xfrm>
                    <a:prstGeom prst="rect">
                      <a:avLst/>
                    </a:prstGeom>
                    <a:noFill/>
                    <a:ln>
                      <a:noFill/>
                    </a:ln>
                  </pic:spPr>
                </pic:pic>
              </a:graphicData>
            </a:graphic>
          </wp:inline>
        </w:drawing>
      </w:r>
    </w:p>
    <w:p w14:paraId="162BBC15" w14:textId="77777777" w:rsidR="00894D4B" w:rsidRPr="00894D4B" w:rsidRDefault="00894D4B" w:rsidP="00894D4B">
      <w:pPr>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xml:space="preserve">　　</w:t>
      </w:r>
    </w:p>
    <w:p w14:paraId="26DB2435" w14:textId="77777777" w:rsidR="00894D4B" w:rsidRPr="00894D4B" w:rsidRDefault="00894D4B" w:rsidP="00894D4B">
      <w:pPr>
        <w:jc w:val="left"/>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21824" behindDoc="0" locked="0" layoutInCell="1" allowOverlap="1" wp14:anchorId="4B0D44A2" wp14:editId="570EEA32">
                <wp:simplePos x="0" y="0"/>
                <wp:positionH relativeFrom="column">
                  <wp:posOffset>52093</wp:posOffset>
                </wp:positionH>
                <wp:positionV relativeFrom="paragraph">
                  <wp:posOffset>129863</wp:posOffset>
                </wp:positionV>
                <wp:extent cx="3847381" cy="299720"/>
                <wp:effectExtent l="0" t="0" r="0" b="0"/>
                <wp:wrapNone/>
                <wp:docPr id="27" name="正方形/長方形 27" title="図40　要介護・要支援となる原因（全国）"/>
                <wp:cNvGraphicFramePr/>
                <a:graphic xmlns:a="http://schemas.openxmlformats.org/drawingml/2006/main">
                  <a:graphicData uri="http://schemas.microsoft.com/office/word/2010/wordprocessingShape">
                    <wps:wsp>
                      <wps:cNvSpPr/>
                      <wps:spPr>
                        <a:xfrm>
                          <a:off x="0" y="0"/>
                          <a:ext cx="3847381" cy="299720"/>
                        </a:xfrm>
                        <a:prstGeom prst="rect">
                          <a:avLst/>
                        </a:prstGeom>
                        <a:noFill/>
                        <a:ln w="25400" cap="flat" cmpd="sng" algn="ctr">
                          <a:noFill/>
                          <a:prstDash val="solid"/>
                        </a:ln>
                        <a:effectLst/>
                      </wps:spPr>
                      <wps:txbx>
                        <w:txbxContent>
                          <w:p w14:paraId="6C9EF555" w14:textId="77777777" w:rsidR="00894D4B" w:rsidRPr="004C0C48" w:rsidRDefault="00894D4B" w:rsidP="00894D4B">
                            <w:pPr>
                              <w:jc w:val="left"/>
                              <w:rPr>
                                <w:rFonts w:asciiTheme="majorEastAsia" w:eastAsiaTheme="majorEastAsia" w:hAnsiTheme="majorEastAsia"/>
                                <w:color w:val="000000" w:themeColor="text1"/>
                                <w:sz w:val="18"/>
                              </w:rPr>
                            </w:pPr>
                            <w:r w:rsidRPr="004C0C48">
                              <w:rPr>
                                <w:rFonts w:asciiTheme="majorEastAsia" w:eastAsiaTheme="majorEastAsia" w:hAnsiTheme="majorEastAsia" w:cstheme="minorBidi" w:hint="eastAsia"/>
                                <w:color w:val="000000" w:themeColor="text1"/>
                                <w:sz w:val="18"/>
                                <w:szCs w:val="22"/>
                              </w:rPr>
                              <w:t>図</w:t>
                            </w:r>
                            <w:r>
                              <w:rPr>
                                <w:rFonts w:asciiTheme="majorEastAsia" w:eastAsiaTheme="majorEastAsia" w:hAnsiTheme="majorEastAsia" w:cstheme="minorBidi" w:hint="eastAsia"/>
                                <w:color w:val="000000" w:themeColor="text1"/>
                                <w:sz w:val="18"/>
                                <w:szCs w:val="22"/>
                              </w:rPr>
                              <w:t>42　都道府県別　特定健診</w:t>
                            </w:r>
                            <w:r>
                              <w:rPr>
                                <w:rFonts w:asciiTheme="majorEastAsia" w:eastAsiaTheme="majorEastAsia" w:hAnsiTheme="majorEastAsia" w:cstheme="minorBidi"/>
                                <w:color w:val="000000" w:themeColor="text1"/>
                                <w:sz w:val="18"/>
                                <w:szCs w:val="22"/>
                              </w:rPr>
                              <w:t>実施率の状況</w:t>
                            </w:r>
                            <w:r>
                              <w:rPr>
                                <w:rFonts w:asciiTheme="majorEastAsia" w:eastAsiaTheme="majorEastAsia" w:hAnsiTheme="majorEastAsia" w:cstheme="minorBidi" w:hint="eastAsia"/>
                                <w:color w:val="000000" w:themeColor="text1"/>
                                <w:sz w:val="18"/>
                                <w:szCs w:val="22"/>
                              </w:rPr>
                              <w:t>（令和</w:t>
                            </w:r>
                            <w:r>
                              <w:rPr>
                                <w:rFonts w:asciiTheme="majorEastAsia" w:eastAsiaTheme="majorEastAsia" w:hAnsiTheme="majorEastAsia" w:cstheme="minorBidi"/>
                                <w:color w:val="000000" w:themeColor="text1"/>
                                <w:sz w:val="18"/>
                                <w:szCs w:val="22"/>
                              </w:rPr>
                              <w:t>３</w:t>
                            </w:r>
                            <w:r>
                              <w:rPr>
                                <w:rFonts w:asciiTheme="majorEastAsia" w:eastAsiaTheme="majorEastAsia" w:hAnsiTheme="majorEastAsia" w:cstheme="minorBidi" w:hint="eastAsia"/>
                                <w:color w:val="000000" w:themeColor="text1"/>
                                <w:sz w:val="18"/>
                                <w:szCs w:val="22"/>
                              </w:rPr>
                              <w:t>(2021)</w:t>
                            </w:r>
                            <w:r>
                              <w:rPr>
                                <w:rFonts w:asciiTheme="majorEastAsia" w:eastAsiaTheme="majorEastAsia" w:hAnsiTheme="majorEastAsia" w:cstheme="minorBidi"/>
                                <w:color w:val="000000" w:themeColor="text1"/>
                                <w:sz w:val="18"/>
                                <w:szCs w:val="22"/>
                              </w:rPr>
                              <w:t>年度</w:t>
                            </w:r>
                            <w:r>
                              <w:rPr>
                                <w:rFonts w:asciiTheme="majorEastAsia" w:eastAsiaTheme="majorEastAsia" w:hAnsiTheme="majorEastAsia" w:cstheme="minorBidi" w:hint="eastAsia"/>
                                <w:color w:val="000000" w:themeColor="text1"/>
                                <w:sz w:val="18"/>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0D44A2" id="正方形/長方形 27" o:spid="_x0000_s1132" alt="タイトル: 図40　要介護・要支援となる原因（全国）" style="position:absolute;margin-left:4.1pt;margin-top:10.25pt;width:302.95pt;height:23.6pt;z-index:25262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" filled="f" stroked="f" strokeweight="2pt">
                <v:textbox>
                  <w:txbxContent>
                    <w:p w14:paraId="6C9EF555" w14:textId="77777777" w:rsidR="00894D4B" w:rsidRPr="004C0C48" w:rsidRDefault="00894D4B" w:rsidP="00894D4B">
                      <w:pPr>
                        <w:jc w:val="left"/>
                        <w:rPr>
                          <w:rFonts w:asciiTheme="majorEastAsia" w:eastAsiaTheme="majorEastAsia" w:hAnsiTheme="majorEastAsia"/>
                          <w:color w:val="000000" w:themeColor="text1"/>
                          <w:sz w:val="18"/>
                        </w:rPr>
                      </w:pPr>
                      <w:r w:rsidRPr="004C0C48">
                        <w:rPr>
                          <w:rFonts w:asciiTheme="majorEastAsia" w:eastAsiaTheme="majorEastAsia" w:hAnsiTheme="majorEastAsia" w:cstheme="minorBidi" w:hint="eastAsia"/>
                          <w:color w:val="000000" w:themeColor="text1"/>
                          <w:sz w:val="18"/>
                          <w:szCs w:val="22"/>
                        </w:rPr>
                        <w:t>図</w:t>
                      </w:r>
                      <w:r>
                        <w:rPr>
                          <w:rFonts w:asciiTheme="majorEastAsia" w:eastAsiaTheme="majorEastAsia" w:hAnsiTheme="majorEastAsia" w:cstheme="minorBidi" w:hint="eastAsia"/>
                          <w:color w:val="000000" w:themeColor="text1"/>
                          <w:sz w:val="18"/>
                          <w:szCs w:val="22"/>
                        </w:rPr>
                        <w:t>42　都道府県別　特定健診</w:t>
                      </w:r>
                      <w:r>
                        <w:rPr>
                          <w:rFonts w:asciiTheme="majorEastAsia" w:eastAsiaTheme="majorEastAsia" w:hAnsiTheme="majorEastAsia" w:cstheme="minorBidi"/>
                          <w:color w:val="000000" w:themeColor="text1"/>
                          <w:sz w:val="18"/>
                          <w:szCs w:val="22"/>
                        </w:rPr>
                        <w:t>実施率の状況</w:t>
                      </w:r>
                      <w:r>
                        <w:rPr>
                          <w:rFonts w:asciiTheme="majorEastAsia" w:eastAsiaTheme="majorEastAsia" w:hAnsiTheme="majorEastAsia" w:cstheme="minorBidi" w:hint="eastAsia"/>
                          <w:color w:val="000000" w:themeColor="text1"/>
                          <w:sz w:val="18"/>
                          <w:szCs w:val="22"/>
                        </w:rPr>
                        <w:t>（令和</w:t>
                      </w:r>
                      <w:r>
                        <w:rPr>
                          <w:rFonts w:asciiTheme="majorEastAsia" w:eastAsiaTheme="majorEastAsia" w:hAnsiTheme="majorEastAsia" w:cstheme="minorBidi"/>
                          <w:color w:val="000000" w:themeColor="text1"/>
                          <w:sz w:val="18"/>
                          <w:szCs w:val="22"/>
                        </w:rPr>
                        <w:t>３</w:t>
                      </w:r>
                      <w:r>
                        <w:rPr>
                          <w:rFonts w:asciiTheme="majorEastAsia" w:eastAsiaTheme="majorEastAsia" w:hAnsiTheme="majorEastAsia" w:cstheme="minorBidi" w:hint="eastAsia"/>
                          <w:color w:val="000000" w:themeColor="text1"/>
                          <w:sz w:val="18"/>
                          <w:szCs w:val="22"/>
                        </w:rPr>
                        <w:t>(2021)</w:t>
                      </w:r>
                      <w:r>
                        <w:rPr>
                          <w:rFonts w:asciiTheme="majorEastAsia" w:eastAsiaTheme="majorEastAsia" w:hAnsiTheme="majorEastAsia" w:cstheme="minorBidi"/>
                          <w:color w:val="000000" w:themeColor="text1"/>
                          <w:sz w:val="18"/>
                          <w:szCs w:val="22"/>
                        </w:rPr>
                        <w:t>年度</w:t>
                      </w:r>
                      <w:r>
                        <w:rPr>
                          <w:rFonts w:asciiTheme="majorEastAsia" w:eastAsiaTheme="majorEastAsia" w:hAnsiTheme="majorEastAsia" w:cstheme="minorBidi" w:hint="eastAsia"/>
                          <w:color w:val="000000" w:themeColor="text1"/>
                          <w:sz w:val="18"/>
                          <w:szCs w:val="22"/>
                        </w:rPr>
                        <w:t>）</w:t>
                      </w:r>
                    </w:p>
                  </w:txbxContent>
                </v:textbox>
              </v:rect>
            </w:pict>
          </mc:Fallback>
        </mc:AlternateContent>
      </w:r>
    </w:p>
    <w:p w14:paraId="4008D008" w14:textId="77777777" w:rsidR="00894D4B" w:rsidRPr="00894D4B" w:rsidRDefault="00894D4B" w:rsidP="00894D4B">
      <w:pPr>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xml:space="preserve">　</w:t>
      </w:r>
    </w:p>
    <w:p w14:paraId="2D21A763" w14:textId="77777777" w:rsidR="00894D4B" w:rsidRPr="00894D4B" w:rsidRDefault="00894D4B" w:rsidP="00894D4B">
      <w:pPr>
        <w:jc w:val="left"/>
        <w:rPr>
          <w:rFonts w:ascii="HG丸ｺﾞｼｯｸM-PRO" w:eastAsia="HG丸ｺﾞｼｯｸM-PRO" w:hAnsi="HG丸ｺﾞｼｯｸM-PRO"/>
          <w:sz w:val="22"/>
        </w:rPr>
      </w:pPr>
      <w:r w:rsidRPr="00894D4B">
        <w:rPr>
          <w:rFonts w:ascii="HG丸ｺﾞｼｯｸM-PRO" w:eastAsia="HG丸ｺﾞｼｯｸM-PRO" w:hAnsi="HG丸ｺﾞｼｯｸM-PRO"/>
          <w:noProof/>
          <w:sz w:val="22"/>
        </w:rPr>
        <w:drawing>
          <wp:inline distT="0" distB="0" distL="0" distR="0" wp14:anchorId="723B56DA" wp14:editId="697FEF77">
            <wp:extent cx="6323163" cy="3161582"/>
            <wp:effectExtent l="0" t="0" r="0" b="1270"/>
            <wp:docPr id="3719" name="図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35359" cy="3167680"/>
                    </a:xfrm>
                    <a:prstGeom prst="rect">
                      <a:avLst/>
                    </a:prstGeom>
                    <a:noFill/>
                    <a:ln>
                      <a:noFill/>
                    </a:ln>
                  </pic:spPr>
                </pic:pic>
              </a:graphicData>
            </a:graphic>
          </wp:inline>
        </w:drawing>
      </w:r>
    </w:p>
    <w:p w14:paraId="7F1F4AB1" w14:textId="77777777" w:rsidR="00894D4B" w:rsidRPr="00894D4B" w:rsidRDefault="00894D4B" w:rsidP="00894D4B">
      <w:pPr>
        <w:jc w:val="center"/>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22848" behindDoc="0" locked="0" layoutInCell="1" allowOverlap="1" wp14:anchorId="6C129540" wp14:editId="1FF49D1B">
                <wp:simplePos x="0" y="0"/>
                <wp:positionH relativeFrom="column">
                  <wp:posOffset>1302600</wp:posOffset>
                </wp:positionH>
                <wp:positionV relativeFrom="paragraph">
                  <wp:posOffset>6614</wp:posOffset>
                </wp:positionV>
                <wp:extent cx="4939677" cy="299720"/>
                <wp:effectExtent l="0" t="0" r="0" b="0"/>
                <wp:wrapNone/>
                <wp:docPr id="40" name="正方形/長方形 40" title="図40　要介護・要支援となる原因（全国）"/>
                <wp:cNvGraphicFramePr/>
                <a:graphic xmlns:a="http://schemas.openxmlformats.org/drawingml/2006/main">
                  <a:graphicData uri="http://schemas.microsoft.com/office/word/2010/wordprocessingShape">
                    <wps:wsp>
                      <wps:cNvSpPr/>
                      <wps:spPr>
                        <a:xfrm>
                          <a:off x="0" y="0"/>
                          <a:ext cx="4939677" cy="299720"/>
                        </a:xfrm>
                        <a:prstGeom prst="rect">
                          <a:avLst/>
                        </a:prstGeom>
                        <a:noFill/>
                        <a:ln w="25400" cap="flat" cmpd="sng" algn="ctr">
                          <a:noFill/>
                          <a:prstDash val="solid"/>
                        </a:ln>
                        <a:effectLst/>
                      </wps:spPr>
                      <wps:txbx>
                        <w:txbxContent>
                          <w:p w14:paraId="2FF6CDB1" w14:textId="77777777" w:rsidR="00894D4B" w:rsidRPr="004C0C48" w:rsidRDefault="00894D4B" w:rsidP="00894D4B">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sidRPr="004C0C48">
                              <w:rPr>
                                <w:rFonts w:asciiTheme="majorEastAsia" w:eastAsiaTheme="majorEastAsia" w:hAnsiTheme="majorEastAsia" w:cstheme="minorBidi" w:hint="eastAsia"/>
                                <w:color w:val="000000" w:themeColor="text1"/>
                                <w:sz w:val="16"/>
                                <w:szCs w:val="22"/>
                              </w:rPr>
                              <w:t>（令和</w:t>
                            </w:r>
                            <w:r w:rsidRPr="004C0C48">
                              <w:rPr>
                                <w:rFonts w:asciiTheme="majorEastAsia" w:eastAsiaTheme="majorEastAsia" w:hAnsiTheme="majorEastAsia" w:cstheme="minorBidi"/>
                                <w:color w:val="000000" w:themeColor="text1"/>
                                <w:sz w:val="16"/>
                                <w:szCs w:val="22"/>
                              </w:rPr>
                              <w:t>３</w:t>
                            </w:r>
                            <w:r>
                              <w:rPr>
                                <w:rFonts w:asciiTheme="majorEastAsia" w:eastAsiaTheme="majorEastAsia" w:hAnsiTheme="majorEastAsia" w:cstheme="minorBidi" w:hint="eastAsia"/>
                                <w:color w:val="000000" w:themeColor="text1"/>
                                <w:sz w:val="16"/>
                                <w:szCs w:val="22"/>
                              </w:rPr>
                              <w:t>(2021)</w:t>
                            </w:r>
                            <w:r w:rsidRPr="004C0C48">
                              <w:rPr>
                                <w:rFonts w:asciiTheme="majorEastAsia" w:eastAsiaTheme="majorEastAsia" w:hAnsiTheme="majorEastAsia" w:cstheme="minorBidi"/>
                                <w:color w:val="000000" w:themeColor="text1"/>
                                <w:sz w:val="16"/>
                                <w:szCs w:val="22"/>
                              </w:rPr>
                              <w:t>年度</w:t>
                            </w:r>
                            <w:r w:rsidRPr="004C0C48">
                              <w:rPr>
                                <w:rFonts w:asciiTheme="majorEastAsia" w:eastAsiaTheme="majorEastAsia" w:hAnsiTheme="majorEastAsia" w:cstheme="minorBidi" w:hint="eastAsia"/>
                                <w:color w:val="000000" w:themeColor="text1"/>
                                <w:sz w:val="16"/>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129540" id="正方形/長方形 40" o:spid="_x0000_s1133" alt="タイトル: 図40　要介護・要支援となる原因（全国）" style="position:absolute;left:0;text-align:left;margin-left:102.55pt;margin-top:.5pt;width:388.95pt;height:23.6pt;z-index:25262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" filled="f" stroked="f" strokeweight="2pt">
                <v:textbox>
                  <w:txbxContent>
                    <w:p w14:paraId="2FF6CDB1" w14:textId="77777777" w:rsidR="00894D4B" w:rsidRPr="004C0C48" w:rsidRDefault="00894D4B" w:rsidP="00894D4B">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sidRPr="004C0C48">
                        <w:rPr>
                          <w:rFonts w:asciiTheme="majorEastAsia" w:eastAsiaTheme="majorEastAsia" w:hAnsiTheme="majorEastAsia" w:cstheme="minorBidi" w:hint="eastAsia"/>
                          <w:color w:val="000000" w:themeColor="text1"/>
                          <w:sz w:val="16"/>
                          <w:szCs w:val="22"/>
                        </w:rPr>
                        <w:t>（令和</w:t>
                      </w:r>
                      <w:r w:rsidRPr="004C0C48">
                        <w:rPr>
                          <w:rFonts w:asciiTheme="majorEastAsia" w:eastAsiaTheme="majorEastAsia" w:hAnsiTheme="majorEastAsia" w:cstheme="minorBidi"/>
                          <w:color w:val="000000" w:themeColor="text1"/>
                          <w:sz w:val="16"/>
                          <w:szCs w:val="22"/>
                        </w:rPr>
                        <w:t>３</w:t>
                      </w:r>
                      <w:r>
                        <w:rPr>
                          <w:rFonts w:asciiTheme="majorEastAsia" w:eastAsiaTheme="majorEastAsia" w:hAnsiTheme="majorEastAsia" w:cstheme="minorBidi" w:hint="eastAsia"/>
                          <w:color w:val="000000" w:themeColor="text1"/>
                          <w:sz w:val="16"/>
                          <w:szCs w:val="22"/>
                        </w:rPr>
                        <w:t>(2021)</w:t>
                      </w:r>
                      <w:r w:rsidRPr="004C0C48">
                        <w:rPr>
                          <w:rFonts w:asciiTheme="majorEastAsia" w:eastAsiaTheme="majorEastAsia" w:hAnsiTheme="majorEastAsia" w:cstheme="minorBidi"/>
                          <w:color w:val="000000" w:themeColor="text1"/>
                          <w:sz w:val="16"/>
                          <w:szCs w:val="22"/>
                        </w:rPr>
                        <w:t>年度</w:t>
                      </w:r>
                      <w:r w:rsidRPr="004C0C48">
                        <w:rPr>
                          <w:rFonts w:asciiTheme="majorEastAsia" w:eastAsiaTheme="majorEastAsia" w:hAnsiTheme="majorEastAsia" w:cstheme="minorBidi" w:hint="eastAsia"/>
                          <w:color w:val="000000" w:themeColor="text1"/>
                          <w:sz w:val="16"/>
                          <w:szCs w:val="22"/>
                        </w:rPr>
                        <w:t>）</w:t>
                      </w:r>
                    </w:p>
                  </w:txbxContent>
                </v:textbox>
              </v:rect>
            </w:pict>
          </mc:Fallback>
        </mc:AlternateContent>
      </w:r>
    </w:p>
    <w:p w14:paraId="6E815E4F" w14:textId="77777777" w:rsidR="00894D4B" w:rsidRPr="00894D4B" w:rsidRDefault="00894D4B" w:rsidP="00894D4B">
      <w:pPr>
        <w:jc w:val="center"/>
        <w:rPr>
          <w:rFonts w:ascii="HG丸ｺﾞｼｯｸM-PRO" w:eastAsia="HG丸ｺﾞｼｯｸM-PRO" w:hAnsi="HG丸ｺﾞｼｯｸM-PRO"/>
          <w:sz w:val="22"/>
        </w:rPr>
      </w:pPr>
    </w:p>
    <w:p w14:paraId="740C0032" w14:textId="77777777" w:rsidR="00894D4B" w:rsidRPr="00894D4B" w:rsidRDefault="00894D4B" w:rsidP="00894D4B">
      <w:pPr>
        <w:jc w:val="center"/>
        <w:rPr>
          <w:rFonts w:ascii="HG丸ｺﾞｼｯｸM-PRO" w:eastAsia="HG丸ｺﾞｼｯｸM-PRO" w:hAnsi="HG丸ｺﾞｼｯｸM-PRO"/>
          <w:sz w:val="22"/>
        </w:rPr>
      </w:pPr>
    </w:p>
    <w:p w14:paraId="0B7075FA" w14:textId="77777777" w:rsidR="00894D4B" w:rsidRPr="00894D4B" w:rsidRDefault="00894D4B" w:rsidP="00894D4B">
      <w:pPr>
        <w:jc w:val="left"/>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78144" behindDoc="0" locked="0" layoutInCell="1" allowOverlap="1" wp14:anchorId="063BDB2C" wp14:editId="4153C99A">
                <wp:simplePos x="0" y="0"/>
                <wp:positionH relativeFrom="column">
                  <wp:posOffset>1200150</wp:posOffset>
                </wp:positionH>
                <wp:positionV relativeFrom="paragraph">
                  <wp:posOffset>2487295</wp:posOffset>
                </wp:positionV>
                <wp:extent cx="4724400" cy="299720"/>
                <wp:effectExtent l="0" t="0" r="0" b="0"/>
                <wp:wrapNone/>
                <wp:docPr id="10319" name="正方形/長方形 10319" title="図40　要介護・要支援となる原因（全国）"/>
                <wp:cNvGraphicFramePr/>
                <a:graphic xmlns:a="http://schemas.openxmlformats.org/drawingml/2006/main">
                  <a:graphicData uri="http://schemas.microsoft.com/office/word/2010/wordprocessingShape">
                    <wps:wsp>
                      <wps:cNvSpPr/>
                      <wps:spPr>
                        <a:xfrm>
                          <a:off x="0" y="0"/>
                          <a:ext cx="4724400" cy="299720"/>
                        </a:xfrm>
                        <a:prstGeom prst="rect">
                          <a:avLst/>
                        </a:prstGeom>
                        <a:noFill/>
                        <a:ln w="25400" cap="flat" cmpd="sng" algn="ctr">
                          <a:noFill/>
                          <a:prstDash val="solid"/>
                        </a:ln>
                        <a:effectLst/>
                      </wps:spPr>
                      <wps:txbx>
                        <w:txbxContent>
                          <w:p w14:paraId="1E6A522A" w14:textId="77777777" w:rsidR="00894D4B" w:rsidRPr="004C0C48" w:rsidRDefault="00894D4B" w:rsidP="00894D4B">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w:t>
                            </w:r>
                            <w:r>
                              <w:rPr>
                                <w:rFonts w:asciiTheme="majorEastAsia" w:eastAsiaTheme="majorEastAsia" w:hAnsiTheme="majorEastAsia" w:cstheme="minorBidi" w:hint="eastAsia"/>
                                <w:color w:val="000000" w:themeColor="text1"/>
                                <w:sz w:val="16"/>
                                <w:szCs w:val="22"/>
                              </w:rPr>
                              <w:t>の実施状況</w:t>
                            </w:r>
                            <w:r w:rsidRPr="004C0C48">
                              <w:rPr>
                                <w:rFonts w:asciiTheme="majorEastAsia" w:eastAsiaTheme="majorEastAsia" w:hAnsiTheme="majorEastAsia" w:cstheme="minorBidi"/>
                                <w:color w:val="000000" w:themeColor="text1"/>
                                <w:sz w:val="16"/>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3BDB2C" id="正方形/長方形 10319" o:spid="_x0000_s1134" alt="タイトル: 図40　要介護・要支援となる原因（全国）" style="position:absolute;margin-left:94.5pt;margin-top:195.85pt;width:372pt;height:23.6pt;z-index:2526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" filled="f" stroked="f" strokeweight="2pt">
                <v:textbox>
                  <w:txbxContent>
                    <w:p w14:paraId="1E6A522A" w14:textId="77777777" w:rsidR="00894D4B" w:rsidRPr="004C0C48" w:rsidRDefault="00894D4B" w:rsidP="00894D4B">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w:t>
                      </w:r>
                      <w:r>
                        <w:rPr>
                          <w:rFonts w:asciiTheme="majorEastAsia" w:eastAsiaTheme="majorEastAsia" w:hAnsiTheme="majorEastAsia" w:cstheme="minorBidi" w:hint="eastAsia"/>
                          <w:color w:val="000000" w:themeColor="text1"/>
                          <w:sz w:val="16"/>
                          <w:szCs w:val="22"/>
                        </w:rPr>
                        <w:t>の実施状況</w:t>
                      </w:r>
                      <w:r w:rsidRPr="004C0C48">
                        <w:rPr>
                          <w:rFonts w:asciiTheme="majorEastAsia" w:eastAsiaTheme="majorEastAsia" w:hAnsiTheme="majorEastAsia" w:cstheme="minorBidi"/>
                          <w:color w:val="000000" w:themeColor="text1"/>
                          <w:sz w:val="16"/>
                          <w:szCs w:val="22"/>
                        </w:rPr>
                        <w:t>」</w:t>
                      </w:r>
                    </w:p>
                  </w:txbxContent>
                </v:textbox>
              </v:rect>
            </w:pict>
          </mc:Fallback>
        </mc:AlternateContent>
      </w: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77120" behindDoc="0" locked="0" layoutInCell="1" allowOverlap="1" wp14:anchorId="4669EFA3" wp14:editId="691B201F">
                <wp:simplePos x="0" y="0"/>
                <wp:positionH relativeFrom="margin">
                  <wp:posOffset>0</wp:posOffset>
                </wp:positionH>
                <wp:positionV relativeFrom="paragraph">
                  <wp:posOffset>-209550</wp:posOffset>
                </wp:positionV>
                <wp:extent cx="3867150" cy="299720"/>
                <wp:effectExtent l="0" t="0" r="0" b="0"/>
                <wp:wrapNone/>
                <wp:docPr id="10318" name="正方形/長方形 10318" title="図40　要介護・要支援となる原因（全国）"/>
                <wp:cNvGraphicFramePr/>
                <a:graphic xmlns:a="http://schemas.openxmlformats.org/drawingml/2006/main">
                  <a:graphicData uri="http://schemas.microsoft.com/office/word/2010/wordprocessingShape">
                    <wps:wsp>
                      <wps:cNvSpPr/>
                      <wps:spPr>
                        <a:xfrm>
                          <a:off x="0" y="0"/>
                          <a:ext cx="3867150" cy="299720"/>
                        </a:xfrm>
                        <a:prstGeom prst="rect">
                          <a:avLst/>
                        </a:prstGeom>
                        <a:noFill/>
                        <a:ln w="25400" cap="flat" cmpd="sng" algn="ctr">
                          <a:noFill/>
                          <a:prstDash val="solid"/>
                        </a:ln>
                        <a:effectLst/>
                      </wps:spPr>
                      <wps:txbx>
                        <w:txbxContent>
                          <w:p w14:paraId="50298D15" w14:textId="77777777" w:rsidR="00894D4B" w:rsidRPr="00C25196" w:rsidRDefault="00894D4B" w:rsidP="00894D4B">
                            <w:pPr>
                              <w:jc w:val="left"/>
                              <w:rPr>
                                <w:rFonts w:asciiTheme="majorEastAsia" w:eastAsiaTheme="majorEastAsia" w:hAnsiTheme="majorEastAsia"/>
                                <w:color w:val="000000" w:themeColor="text1"/>
                                <w:sz w:val="20"/>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43</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特定保健指導の実施率</w:t>
                            </w:r>
                            <w:r>
                              <w:rPr>
                                <w:rFonts w:asciiTheme="majorEastAsia" w:eastAsiaTheme="majorEastAsia" w:hAnsiTheme="majorEastAsia" w:cstheme="minorBidi"/>
                                <w:color w:val="000000" w:themeColor="text1"/>
                                <w:sz w:val="20"/>
                                <w:szCs w:val="22"/>
                              </w:rPr>
                              <w:t>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9EFA3" id="正方形/長方形 10318" o:spid="_x0000_s1135" alt="タイトル: 図40　要介護・要支援となる原因（全国）" style="position:absolute;margin-left:0;margin-top:-16.5pt;width:304.5pt;height:23.6pt;z-index:252677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" filled="f" stroked="f" strokeweight="2pt">
                <v:textbox>
                  <w:txbxContent>
                    <w:p w14:paraId="50298D15" w14:textId="77777777" w:rsidR="00894D4B" w:rsidRPr="00C25196" w:rsidRDefault="00894D4B" w:rsidP="00894D4B">
                      <w:pPr>
                        <w:jc w:val="left"/>
                        <w:rPr>
                          <w:rFonts w:asciiTheme="majorEastAsia" w:eastAsiaTheme="majorEastAsia" w:hAnsiTheme="majorEastAsia"/>
                          <w:color w:val="000000" w:themeColor="text1"/>
                          <w:sz w:val="20"/>
                        </w:rPr>
                      </w:pPr>
                      <w:r w:rsidRPr="00C25196">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43</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特定保健指導の実施率</w:t>
                      </w:r>
                      <w:r>
                        <w:rPr>
                          <w:rFonts w:asciiTheme="majorEastAsia" w:eastAsiaTheme="majorEastAsia" w:hAnsiTheme="majorEastAsia" w:cstheme="minorBidi"/>
                          <w:color w:val="000000" w:themeColor="text1"/>
                          <w:sz w:val="20"/>
                          <w:szCs w:val="22"/>
                        </w:rPr>
                        <w:t>の推移（大阪府・全国）</w:t>
                      </w:r>
                    </w:p>
                  </w:txbxContent>
                </v:textbox>
                <w10:wrap anchorx="margin"/>
              </v:rect>
            </w:pict>
          </mc:Fallback>
        </mc:AlternateContent>
      </w:r>
      <w:r w:rsidRPr="00894D4B">
        <w:rPr>
          <w:rFonts w:ascii="HG丸ｺﾞｼｯｸM-PRO" w:eastAsia="HG丸ｺﾞｼｯｸM-PRO" w:hAnsi="HG丸ｺﾞｼｯｸM-PRO" w:hint="eastAsia"/>
          <w:noProof/>
          <w:sz w:val="22"/>
        </w:rPr>
        <w:t xml:space="preserve">　</w:t>
      </w:r>
      <w:r w:rsidRPr="00894D4B">
        <w:rPr>
          <w:rFonts w:ascii="HG丸ｺﾞｼｯｸM-PRO" w:eastAsia="HG丸ｺﾞｼｯｸM-PRO" w:hAnsi="HG丸ｺﾞｼｯｸM-PRO"/>
          <w:noProof/>
          <w:sz w:val="22"/>
        </w:rPr>
        <w:drawing>
          <wp:inline distT="0" distB="0" distL="0" distR="0" wp14:anchorId="50AC3248" wp14:editId="7911D902">
            <wp:extent cx="5751830" cy="2451136"/>
            <wp:effectExtent l="0" t="0" r="1270" b="6350"/>
            <wp:docPr id="10315" name="図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7227" cy="2453436"/>
                    </a:xfrm>
                    <a:prstGeom prst="rect">
                      <a:avLst/>
                    </a:prstGeom>
                    <a:noFill/>
                    <a:ln>
                      <a:noFill/>
                    </a:ln>
                  </pic:spPr>
                </pic:pic>
              </a:graphicData>
            </a:graphic>
          </wp:inline>
        </w:drawing>
      </w:r>
    </w:p>
    <w:p w14:paraId="746ABC60" w14:textId="77777777" w:rsidR="00894D4B" w:rsidRPr="00894D4B" w:rsidRDefault="00894D4B" w:rsidP="00894D4B">
      <w:pPr>
        <w:jc w:val="left"/>
        <w:rPr>
          <w:noProof/>
        </w:rPr>
      </w:pPr>
      <w:r w:rsidRPr="00894D4B">
        <w:rPr>
          <w:rFonts w:hint="eastAsia"/>
          <w:noProof/>
        </w:rPr>
        <w:t xml:space="preserve">　</w:t>
      </w:r>
    </w:p>
    <w:p w14:paraId="3DC9B6CC" w14:textId="77777777" w:rsidR="00894D4B" w:rsidRPr="00894D4B" w:rsidRDefault="00894D4B" w:rsidP="00894D4B">
      <w:pPr>
        <w:jc w:val="left"/>
        <w:rPr>
          <w:noProof/>
        </w:rPr>
      </w:pPr>
      <w:r w:rsidRPr="00894D4B">
        <w:rPr>
          <w:rFonts w:hint="eastAsia"/>
          <w:noProof/>
        </w:rPr>
        <w:t xml:space="preserve">　　</w:t>
      </w:r>
    </w:p>
    <w:p w14:paraId="7E7676C3" w14:textId="77777777" w:rsidR="00894D4B" w:rsidRPr="00894D4B" w:rsidRDefault="00894D4B" w:rsidP="00894D4B">
      <w:pPr>
        <w:jc w:val="left"/>
        <w:rPr>
          <w:noProof/>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24896" behindDoc="0" locked="0" layoutInCell="1" allowOverlap="1" wp14:anchorId="3CBF0E4C" wp14:editId="08945B18">
                <wp:simplePos x="0" y="0"/>
                <wp:positionH relativeFrom="margin">
                  <wp:align>left</wp:align>
                </wp:positionH>
                <wp:positionV relativeFrom="paragraph">
                  <wp:posOffset>3810</wp:posOffset>
                </wp:positionV>
                <wp:extent cx="4200525" cy="299720"/>
                <wp:effectExtent l="0" t="0" r="0" b="0"/>
                <wp:wrapNone/>
                <wp:docPr id="43" name="正方形/長方形 43" title="図40　要介護・要支援となる原因（全国）"/>
                <wp:cNvGraphicFramePr/>
                <a:graphic xmlns:a="http://schemas.openxmlformats.org/drawingml/2006/main">
                  <a:graphicData uri="http://schemas.microsoft.com/office/word/2010/wordprocessingShape">
                    <wps:wsp>
                      <wps:cNvSpPr/>
                      <wps:spPr>
                        <a:xfrm>
                          <a:off x="0" y="0"/>
                          <a:ext cx="4200525" cy="299720"/>
                        </a:xfrm>
                        <a:prstGeom prst="rect">
                          <a:avLst/>
                        </a:prstGeom>
                        <a:noFill/>
                        <a:ln w="25400" cap="flat" cmpd="sng" algn="ctr">
                          <a:noFill/>
                          <a:prstDash val="solid"/>
                        </a:ln>
                        <a:effectLst/>
                      </wps:spPr>
                      <wps:txbx>
                        <w:txbxContent>
                          <w:p w14:paraId="1FEBABFE"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44</w:t>
                            </w:r>
                            <w:r w:rsidRPr="00BC73FF">
                              <w:rPr>
                                <w:rFonts w:asciiTheme="majorEastAsia" w:eastAsiaTheme="majorEastAsia" w:hAnsiTheme="majorEastAsia" w:cstheme="minorBidi" w:hint="eastAsia"/>
                                <w:color w:val="000000" w:themeColor="text1"/>
                                <w:sz w:val="20"/>
                                <w:szCs w:val="22"/>
                              </w:rPr>
                              <w:t xml:space="preserve">　都道府県別　特定保健指導実施率</w:t>
                            </w:r>
                            <w:r w:rsidRPr="00BC73FF">
                              <w:rPr>
                                <w:rFonts w:asciiTheme="majorEastAsia" w:eastAsiaTheme="majorEastAsia" w:hAnsiTheme="majorEastAsia" w:cstheme="minorBidi"/>
                                <w:color w:val="000000" w:themeColor="text1"/>
                                <w:sz w:val="20"/>
                                <w:szCs w:val="22"/>
                              </w:rPr>
                              <w:t>の状況</w:t>
                            </w:r>
                            <w:r w:rsidRPr="00BC73FF">
                              <w:rPr>
                                <w:rFonts w:asciiTheme="majorEastAsia" w:eastAsiaTheme="majorEastAsia" w:hAnsiTheme="majorEastAsia" w:cstheme="minorBidi" w:hint="eastAsia"/>
                                <w:color w:val="000000" w:themeColor="text1"/>
                                <w:sz w:val="20"/>
                                <w:szCs w:val="22"/>
                              </w:rPr>
                              <w:t>（令和</w:t>
                            </w:r>
                            <w:r w:rsidRPr="00BC73FF">
                              <w:rPr>
                                <w:rFonts w:asciiTheme="majorEastAsia" w:eastAsiaTheme="majorEastAsia" w:hAnsiTheme="majorEastAsia" w:cstheme="minorBidi"/>
                                <w:color w:val="000000" w:themeColor="text1"/>
                                <w:sz w:val="20"/>
                                <w:szCs w:val="22"/>
                              </w:rPr>
                              <w:t>３</w:t>
                            </w:r>
                            <w:r>
                              <w:rPr>
                                <w:rFonts w:asciiTheme="majorEastAsia" w:eastAsiaTheme="majorEastAsia" w:hAnsiTheme="majorEastAsia" w:cstheme="minorBidi" w:hint="eastAsia"/>
                                <w:color w:val="000000" w:themeColor="text1"/>
                                <w:sz w:val="20"/>
                                <w:szCs w:val="22"/>
                              </w:rPr>
                              <w:t>(2021)</w:t>
                            </w:r>
                            <w:r w:rsidRPr="00BC73FF">
                              <w:rPr>
                                <w:rFonts w:asciiTheme="majorEastAsia" w:eastAsiaTheme="majorEastAsia" w:hAnsiTheme="majorEastAsia" w:cstheme="minorBidi"/>
                                <w:color w:val="000000" w:themeColor="text1"/>
                                <w:sz w:val="20"/>
                                <w:szCs w:val="22"/>
                              </w:rPr>
                              <w:t>年度</w:t>
                            </w:r>
                            <w:r w:rsidRPr="00BC73FF">
                              <w:rPr>
                                <w:rFonts w:asciiTheme="majorEastAsia" w:eastAsiaTheme="majorEastAsia" w:hAnsiTheme="majorEastAsia" w:cstheme="minorBidi" w:hint="eastAsia"/>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F0E4C" id="正方形/長方形 43" o:spid="_x0000_s1136" alt="タイトル: 図40　要介護・要支援となる原因（全国）" style="position:absolute;margin-left:0;margin-top:.3pt;width:330.75pt;height:23.6pt;z-index:2526248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" filled="f" stroked="f" strokeweight="2pt">
                <v:textbox>
                  <w:txbxContent>
                    <w:p w14:paraId="1FEBABFE"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44</w:t>
                      </w:r>
                      <w:r w:rsidRPr="00BC73FF">
                        <w:rPr>
                          <w:rFonts w:asciiTheme="majorEastAsia" w:eastAsiaTheme="majorEastAsia" w:hAnsiTheme="majorEastAsia" w:cstheme="minorBidi" w:hint="eastAsia"/>
                          <w:color w:val="000000" w:themeColor="text1"/>
                          <w:sz w:val="20"/>
                          <w:szCs w:val="22"/>
                        </w:rPr>
                        <w:t xml:space="preserve">　都道府県別　特定保健指導実施率</w:t>
                      </w:r>
                      <w:r w:rsidRPr="00BC73FF">
                        <w:rPr>
                          <w:rFonts w:asciiTheme="majorEastAsia" w:eastAsiaTheme="majorEastAsia" w:hAnsiTheme="majorEastAsia" w:cstheme="minorBidi"/>
                          <w:color w:val="000000" w:themeColor="text1"/>
                          <w:sz w:val="20"/>
                          <w:szCs w:val="22"/>
                        </w:rPr>
                        <w:t>の状況</w:t>
                      </w:r>
                      <w:r w:rsidRPr="00BC73FF">
                        <w:rPr>
                          <w:rFonts w:asciiTheme="majorEastAsia" w:eastAsiaTheme="majorEastAsia" w:hAnsiTheme="majorEastAsia" w:cstheme="minorBidi" w:hint="eastAsia"/>
                          <w:color w:val="000000" w:themeColor="text1"/>
                          <w:sz w:val="20"/>
                          <w:szCs w:val="22"/>
                        </w:rPr>
                        <w:t>（令和</w:t>
                      </w:r>
                      <w:r w:rsidRPr="00BC73FF">
                        <w:rPr>
                          <w:rFonts w:asciiTheme="majorEastAsia" w:eastAsiaTheme="majorEastAsia" w:hAnsiTheme="majorEastAsia" w:cstheme="minorBidi"/>
                          <w:color w:val="000000" w:themeColor="text1"/>
                          <w:sz w:val="20"/>
                          <w:szCs w:val="22"/>
                        </w:rPr>
                        <w:t>３</w:t>
                      </w:r>
                      <w:r>
                        <w:rPr>
                          <w:rFonts w:asciiTheme="majorEastAsia" w:eastAsiaTheme="majorEastAsia" w:hAnsiTheme="majorEastAsia" w:cstheme="minorBidi" w:hint="eastAsia"/>
                          <w:color w:val="000000" w:themeColor="text1"/>
                          <w:sz w:val="20"/>
                          <w:szCs w:val="22"/>
                        </w:rPr>
                        <w:t>(2021)</w:t>
                      </w:r>
                      <w:r w:rsidRPr="00BC73FF">
                        <w:rPr>
                          <w:rFonts w:asciiTheme="majorEastAsia" w:eastAsiaTheme="majorEastAsia" w:hAnsiTheme="majorEastAsia" w:cstheme="minorBidi"/>
                          <w:color w:val="000000" w:themeColor="text1"/>
                          <w:sz w:val="20"/>
                          <w:szCs w:val="22"/>
                        </w:rPr>
                        <w:t>年度</w:t>
                      </w:r>
                      <w:r w:rsidRPr="00BC73FF">
                        <w:rPr>
                          <w:rFonts w:asciiTheme="majorEastAsia" w:eastAsiaTheme="majorEastAsia" w:hAnsiTheme="majorEastAsia" w:cstheme="minorBidi" w:hint="eastAsia"/>
                          <w:color w:val="000000" w:themeColor="text1"/>
                          <w:sz w:val="20"/>
                          <w:szCs w:val="22"/>
                        </w:rPr>
                        <w:t>）</w:t>
                      </w:r>
                    </w:p>
                  </w:txbxContent>
                </v:textbox>
                <w10:wrap anchorx="margin"/>
              </v:rect>
            </w:pict>
          </mc:Fallback>
        </mc:AlternateContent>
      </w:r>
      <w:r w:rsidRPr="00894D4B">
        <w:rPr>
          <w:rFonts w:hint="eastAsia"/>
          <w:noProof/>
        </w:rPr>
        <w:t xml:space="preserve">　　　　</w:t>
      </w:r>
    </w:p>
    <w:p w14:paraId="21B7220F" w14:textId="77777777" w:rsidR="00894D4B" w:rsidRPr="00894D4B" w:rsidRDefault="00894D4B" w:rsidP="00894D4B">
      <w:pPr>
        <w:jc w:val="left"/>
        <w:rPr>
          <w:noProof/>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23872" behindDoc="0" locked="0" layoutInCell="1" allowOverlap="1" wp14:anchorId="3E776742" wp14:editId="05C12A05">
                <wp:simplePos x="0" y="0"/>
                <wp:positionH relativeFrom="margin">
                  <wp:posOffset>1565910</wp:posOffset>
                </wp:positionH>
                <wp:positionV relativeFrom="paragraph">
                  <wp:posOffset>3315706</wp:posOffset>
                </wp:positionV>
                <wp:extent cx="4724400" cy="299720"/>
                <wp:effectExtent l="0" t="0" r="0" b="0"/>
                <wp:wrapNone/>
                <wp:docPr id="42" name="正方形/長方形 42" title="図40　要介護・要支援となる原因（全国）"/>
                <wp:cNvGraphicFramePr/>
                <a:graphic xmlns:a="http://schemas.openxmlformats.org/drawingml/2006/main">
                  <a:graphicData uri="http://schemas.microsoft.com/office/word/2010/wordprocessingShape">
                    <wps:wsp>
                      <wps:cNvSpPr/>
                      <wps:spPr>
                        <a:xfrm>
                          <a:off x="0" y="0"/>
                          <a:ext cx="4724400" cy="299720"/>
                        </a:xfrm>
                        <a:prstGeom prst="rect">
                          <a:avLst/>
                        </a:prstGeom>
                        <a:noFill/>
                        <a:ln w="25400" cap="flat" cmpd="sng" algn="ctr">
                          <a:noFill/>
                          <a:prstDash val="solid"/>
                        </a:ln>
                        <a:effectLst/>
                      </wps:spPr>
                      <wps:txbx>
                        <w:txbxContent>
                          <w:p w14:paraId="2B21CB67" w14:textId="77777777" w:rsidR="00894D4B" w:rsidRPr="004C0C48" w:rsidRDefault="00894D4B" w:rsidP="00894D4B">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sidRPr="004C0C48">
                              <w:rPr>
                                <w:rFonts w:asciiTheme="majorEastAsia" w:eastAsiaTheme="majorEastAsia" w:hAnsiTheme="majorEastAsia" w:cstheme="minorBidi" w:hint="eastAsia"/>
                                <w:color w:val="000000" w:themeColor="text1"/>
                                <w:sz w:val="16"/>
                                <w:szCs w:val="22"/>
                              </w:rPr>
                              <w:t>（令和</w:t>
                            </w:r>
                            <w:r w:rsidRPr="004C0C48">
                              <w:rPr>
                                <w:rFonts w:asciiTheme="majorEastAsia" w:eastAsiaTheme="majorEastAsia" w:hAnsiTheme="majorEastAsia" w:cstheme="minorBidi"/>
                                <w:color w:val="000000" w:themeColor="text1"/>
                                <w:sz w:val="16"/>
                                <w:szCs w:val="22"/>
                              </w:rPr>
                              <w:t>３</w:t>
                            </w:r>
                            <w:r>
                              <w:rPr>
                                <w:rFonts w:asciiTheme="majorEastAsia" w:eastAsiaTheme="majorEastAsia" w:hAnsiTheme="majorEastAsia" w:cstheme="minorBidi" w:hint="eastAsia"/>
                                <w:color w:val="000000" w:themeColor="text1"/>
                                <w:sz w:val="16"/>
                                <w:szCs w:val="22"/>
                              </w:rPr>
                              <w:t>(2021)</w:t>
                            </w:r>
                            <w:r w:rsidRPr="004C0C48">
                              <w:rPr>
                                <w:rFonts w:asciiTheme="majorEastAsia" w:eastAsiaTheme="majorEastAsia" w:hAnsiTheme="majorEastAsia" w:cstheme="minorBidi"/>
                                <w:color w:val="000000" w:themeColor="text1"/>
                                <w:sz w:val="16"/>
                                <w:szCs w:val="22"/>
                              </w:rPr>
                              <w:t>年度</w:t>
                            </w:r>
                            <w:r w:rsidRPr="004C0C48">
                              <w:rPr>
                                <w:rFonts w:asciiTheme="majorEastAsia" w:eastAsiaTheme="majorEastAsia" w:hAnsiTheme="majorEastAsia" w:cstheme="minorBidi" w:hint="eastAsia"/>
                                <w:color w:val="000000" w:themeColor="text1"/>
                                <w:sz w:val="16"/>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776742" id="正方形/長方形 42" o:spid="_x0000_s1137" alt="タイトル: 図40　要介護・要支援となる原因（全国）" style="position:absolute;margin-left:123.3pt;margin-top:261.1pt;width:372pt;height:23.6pt;z-index:252623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" filled="f" stroked="f" strokeweight="2pt">
                <v:textbox>
                  <w:txbxContent>
                    <w:p w14:paraId="2B21CB67" w14:textId="77777777" w:rsidR="00894D4B" w:rsidRPr="004C0C48" w:rsidRDefault="00894D4B" w:rsidP="00894D4B">
                      <w:pPr>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sidRPr="004C0C48">
                        <w:rPr>
                          <w:rFonts w:asciiTheme="majorEastAsia" w:eastAsiaTheme="majorEastAsia" w:hAnsiTheme="majorEastAsia" w:cstheme="minorBidi" w:hint="eastAsia"/>
                          <w:color w:val="000000" w:themeColor="text1"/>
                          <w:sz w:val="16"/>
                          <w:szCs w:val="22"/>
                        </w:rPr>
                        <w:t>（令和</w:t>
                      </w:r>
                      <w:r w:rsidRPr="004C0C48">
                        <w:rPr>
                          <w:rFonts w:asciiTheme="majorEastAsia" w:eastAsiaTheme="majorEastAsia" w:hAnsiTheme="majorEastAsia" w:cstheme="minorBidi"/>
                          <w:color w:val="000000" w:themeColor="text1"/>
                          <w:sz w:val="16"/>
                          <w:szCs w:val="22"/>
                        </w:rPr>
                        <w:t>３</w:t>
                      </w:r>
                      <w:r>
                        <w:rPr>
                          <w:rFonts w:asciiTheme="majorEastAsia" w:eastAsiaTheme="majorEastAsia" w:hAnsiTheme="majorEastAsia" w:cstheme="minorBidi" w:hint="eastAsia"/>
                          <w:color w:val="000000" w:themeColor="text1"/>
                          <w:sz w:val="16"/>
                          <w:szCs w:val="22"/>
                        </w:rPr>
                        <w:t>(2021)</w:t>
                      </w:r>
                      <w:r w:rsidRPr="004C0C48">
                        <w:rPr>
                          <w:rFonts w:asciiTheme="majorEastAsia" w:eastAsiaTheme="majorEastAsia" w:hAnsiTheme="majorEastAsia" w:cstheme="minorBidi"/>
                          <w:color w:val="000000" w:themeColor="text1"/>
                          <w:sz w:val="16"/>
                          <w:szCs w:val="22"/>
                        </w:rPr>
                        <w:t>年度</w:t>
                      </w:r>
                      <w:r w:rsidRPr="004C0C48">
                        <w:rPr>
                          <w:rFonts w:asciiTheme="majorEastAsia" w:eastAsiaTheme="majorEastAsia" w:hAnsiTheme="majorEastAsia" w:cstheme="minorBidi" w:hint="eastAsia"/>
                          <w:color w:val="000000" w:themeColor="text1"/>
                          <w:sz w:val="16"/>
                          <w:szCs w:val="22"/>
                        </w:rPr>
                        <w:t>）</w:t>
                      </w:r>
                    </w:p>
                  </w:txbxContent>
                </v:textbox>
                <w10:wrap anchorx="margin"/>
              </v:rect>
            </w:pict>
          </mc:Fallback>
        </mc:AlternateContent>
      </w:r>
      <w:r w:rsidRPr="00894D4B">
        <w:rPr>
          <w:noProof/>
        </w:rPr>
        <w:drawing>
          <wp:inline distT="0" distB="0" distL="0" distR="0" wp14:anchorId="5E75A987" wp14:editId="62F58438">
            <wp:extent cx="6484860" cy="324243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06970" cy="3253485"/>
                    </a:xfrm>
                    <a:prstGeom prst="rect">
                      <a:avLst/>
                    </a:prstGeom>
                    <a:noFill/>
                    <a:ln>
                      <a:noFill/>
                    </a:ln>
                  </pic:spPr>
                </pic:pic>
              </a:graphicData>
            </a:graphic>
          </wp:inline>
        </w:drawing>
      </w:r>
    </w:p>
    <w:p w14:paraId="09A25FCF" w14:textId="77777777" w:rsidR="00894D4B" w:rsidRPr="00894D4B" w:rsidRDefault="00894D4B" w:rsidP="00894D4B">
      <w:pPr>
        <w:jc w:val="center"/>
        <w:rPr>
          <w:noProof/>
        </w:rPr>
      </w:pPr>
    </w:p>
    <w:p w14:paraId="3542512E" w14:textId="77777777" w:rsidR="00894D4B" w:rsidRPr="00894D4B" w:rsidRDefault="00894D4B" w:rsidP="00894D4B">
      <w:pPr>
        <w:jc w:val="center"/>
        <w:rPr>
          <w:noProof/>
        </w:rPr>
      </w:pPr>
    </w:p>
    <w:p w14:paraId="4C312867" w14:textId="77777777" w:rsidR="00894D4B" w:rsidRPr="00894D4B" w:rsidRDefault="00894D4B" w:rsidP="00894D4B">
      <w:pPr>
        <w:jc w:val="center"/>
        <w:rPr>
          <w:noProof/>
        </w:rPr>
      </w:pPr>
    </w:p>
    <w:p w14:paraId="14E7D754" w14:textId="77777777" w:rsidR="00894D4B" w:rsidRPr="00894D4B" w:rsidRDefault="00894D4B" w:rsidP="00894D4B">
      <w:pPr>
        <w:jc w:val="center"/>
        <w:rPr>
          <w:noProof/>
        </w:rPr>
      </w:pPr>
    </w:p>
    <w:p w14:paraId="1D3C782D" w14:textId="77777777" w:rsidR="00894D4B" w:rsidRPr="00894D4B" w:rsidRDefault="00894D4B" w:rsidP="00894D4B">
      <w:pPr>
        <w:jc w:val="center"/>
        <w:rPr>
          <w:noProof/>
        </w:rPr>
      </w:pPr>
    </w:p>
    <w:p w14:paraId="33DB14D7" w14:textId="77777777" w:rsidR="00894D4B" w:rsidRPr="00894D4B" w:rsidRDefault="00894D4B" w:rsidP="00894D4B">
      <w:pPr>
        <w:jc w:val="center"/>
        <w:rPr>
          <w:noProof/>
        </w:rPr>
      </w:pPr>
    </w:p>
    <w:p w14:paraId="76BB424F" w14:textId="77777777" w:rsidR="00894D4B" w:rsidRPr="00894D4B" w:rsidRDefault="00894D4B" w:rsidP="00894D4B">
      <w:pPr>
        <w:jc w:val="center"/>
        <w:rPr>
          <w:noProof/>
        </w:rPr>
      </w:pPr>
    </w:p>
    <w:p w14:paraId="08EBD879" w14:textId="77777777" w:rsidR="00894D4B" w:rsidRPr="00894D4B" w:rsidRDefault="00894D4B" w:rsidP="00894D4B">
      <w:pPr>
        <w:rPr>
          <w:noProof/>
        </w:rPr>
      </w:pPr>
    </w:p>
    <w:p w14:paraId="5ADC5287" w14:textId="77777777" w:rsidR="00894D4B" w:rsidRPr="00894D4B" w:rsidRDefault="00894D4B" w:rsidP="00894D4B">
      <w:pPr>
        <w:rPr>
          <w:noProof/>
        </w:rPr>
      </w:pPr>
    </w:p>
    <w:p w14:paraId="5156E433" w14:textId="77777777" w:rsidR="00894D4B" w:rsidRPr="00894D4B" w:rsidRDefault="00894D4B" w:rsidP="00894D4B">
      <w:pPr>
        <w:rPr>
          <w:noProof/>
        </w:rPr>
      </w:pPr>
    </w:p>
    <w:p w14:paraId="0D7D6C98" w14:textId="77777777" w:rsidR="00894D4B" w:rsidRPr="00894D4B" w:rsidRDefault="00894D4B" w:rsidP="00894D4B">
      <w:pPr>
        <w:rPr>
          <w:noProof/>
        </w:rPr>
      </w:pPr>
      <w:r w:rsidRPr="00894D4B">
        <w:rPr>
          <w:rFonts w:ascii="HG丸ｺﾞｼｯｸM-PRO" w:eastAsia="HG丸ｺﾞｼｯｸM-PRO" w:hAnsi="HG丸ｺﾞｼｯｸM-PRO" w:cstheme="minorBidi"/>
          <w:noProof/>
          <w:szCs w:val="22"/>
        </w:rPr>
        <w:lastRenderedPageBreak/>
        <mc:AlternateContent>
          <mc:Choice Requires="wps">
            <w:drawing>
              <wp:anchor distT="0" distB="0" distL="114300" distR="114300" simplePos="0" relativeHeight="252680192" behindDoc="0" locked="0" layoutInCell="1" allowOverlap="1" wp14:anchorId="7FDE52EC" wp14:editId="0F202E3C">
                <wp:simplePos x="0" y="0"/>
                <wp:positionH relativeFrom="margin">
                  <wp:align>left</wp:align>
                </wp:positionH>
                <wp:positionV relativeFrom="paragraph">
                  <wp:posOffset>-71120</wp:posOffset>
                </wp:positionV>
                <wp:extent cx="5086350" cy="299720"/>
                <wp:effectExtent l="0" t="0" r="0" b="0"/>
                <wp:wrapNone/>
                <wp:docPr id="10321" name="正方形/長方形 10321" title="図40　要介護・要支援となる原因（全国）"/>
                <wp:cNvGraphicFramePr/>
                <a:graphic xmlns:a="http://schemas.openxmlformats.org/drawingml/2006/main">
                  <a:graphicData uri="http://schemas.microsoft.com/office/word/2010/wordprocessingShape">
                    <wps:wsp>
                      <wps:cNvSpPr/>
                      <wps:spPr>
                        <a:xfrm>
                          <a:off x="0" y="0"/>
                          <a:ext cx="5086350" cy="299720"/>
                        </a:xfrm>
                        <a:prstGeom prst="rect">
                          <a:avLst/>
                        </a:prstGeom>
                        <a:noFill/>
                        <a:ln w="25400" cap="flat" cmpd="sng" algn="ctr">
                          <a:noFill/>
                          <a:prstDash val="solid"/>
                        </a:ln>
                        <a:effectLst/>
                      </wps:spPr>
                      <wps:txbx>
                        <w:txbxContent>
                          <w:p w14:paraId="6930C4F6"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45</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特定健康診査</w:t>
                            </w:r>
                            <w:r>
                              <w:rPr>
                                <w:rFonts w:asciiTheme="majorEastAsia" w:eastAsiaTheme="majorEastAsia" w:hAnsiTheme="majorEastAsia" w:cstheme="minorBidi"/>
                                <w:color w:val="000000" w:themeColor="text1"/>
                                <w:sz w:val="20"/>
                                <w:szCs w:val="22"/>
                              </w:rPr>
                              <w:t>・特定保健指導の状況</w:t>
                            </w:r>
                            <w:r w:rsidRPr="00BC73FF">
                              <w:rPr>
                                <w:rFonts w:asciiTheme="majorEastAsia" w:eastAsiaTheme="majorEastAsia" w:hAnsiTheme="majorEastAsia" w:cstheme="minorBidi" w:hint="eastAsia"/>
                                <w:color w:val="000000" w:themeColor="text1"/>
                                <w:sz w:val="20"/>
                                <w:szCs w:val="22"/>
                              </w:rPr>
                              <w:t>（</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・全国・</w:t>
                            </w:r>
                            <w:r w:rsidRPr="00BC73FF">
                              <w:rPr>
                                <w:rFonts w:asciiTheme="majorEastAsia" w:eastAsiaTheme="majorEastAsia" w:hAnsiTheme="majorEastAsia" w:cstheme="minorBidi" w:hint="eastAsia"/>
                                <w:color w:val="000000" w:themeColor="text1"/>
                                <w:sz w:val="20"/>
                                <w:szCs w:val="22"/>
                              </w:rPr>
                              <w:t>令和</w:t>
                            </w:r>
                            <w:r w:rsidRPr="00BC73FF">
                              <w:rPr>
                                <w:rFonts w:asciiTheme="majorEastAsia" w:eastAsiaTheme="majorEastAsia" w:hAnsiTheme="majorEastAsia" w:cstheme="minorBidi"/>
                                <w:color w:val="000000" w:themeColor="text1"/>
                                <w:sz w:val="20"/>
                                <w:szCs w:val="22"/>
                              </w:rPr>
                              <w:t>３</w:t>
                            </w:r>
                            <w:r>
                              <w:rPr>
                                <w:rFonts w:asciiTheme="majorEastAsia" w:eastAsiaTheme="majorEastAsia" w:hAnsiTheme="majorEastAsia" w:cstheme="minorBidi" w:hint="eastAsia"/>
                                <w:color w:val="000000" w:themeColor="text1"/>
                                <w:sz w:val="20"/>
                                <w:szCs w:val="22"/>
                              </w:rPr>
                              <w:t>(2021)</w:t>
                            </w:r>
                            <w:r w:rsidRPr="00BC73FF">
                              <w:rPr>
                                <w:rFonts w:asciiTheme="majorEastAsia" w:eastAsiaTheme="majorEastAsia" w:hAnsiTheme="majorEastAsia" w:cstheme="minorBidi"/>
                                <w:color w:val="000000" w:themeColor="text1"/>
                                <w:sz w:val="20"/>
                                <w:szCs w:val="22"/>
                              </w:rPr>
                              <w:t>年度</w:t>
                            </w:r>
                            <w:r w:rsidRPr="00BC73FF">
                              <w:rPr>
                                <w:rFonts w:asciiTheme="majorEastAsia" w:eastAsiaTheme="majorEastAsia" w:hAnsiTheme="majorEastAsia" w:cstheme="minorBidi" w:hint="eastAsia"/>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DE52EC" id="正方形/長方形 10321" o:spid="_x0000_s1138" alt="タイトル: 図40　要介護・要支援となる原因（全国）" style="position:absolute;left:0;text-align:left;margin-left:0;margin-top:-5.6pt;width:400.5pt;height:23.6pt;z-index:252680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" filled="f" stroked="f" strokeweight="2pt">
                <v:textbox>
                  <w:txbxContent>
                    <w:p w14:paraId="6930C4F6"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45</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特定健康診査</w:t>
                      </w:r>
                      <w:r>
                        <w:rPr>
                          <w:rFonts w:asciiTheme="majorEastAsia" w:eastAsiaTheme="majorEastAsia" w:hAnsiTheme="majorEastAsia" w:cstheme="minorBidi"/>
                          <w:color w:val="000000" w:themeColor="text1"/>
                          <w:sz w:val="20"/>
                          <w:szCs w:val="22"/>
                        </w:rPr>
                        <w:t>・特定保健指導の状況</w:t>
                      </w:r>
                      <w:r w:rsidRPr="00BC73FF">
                        <w:rPr>
                          <w:rFonts w:asciiTheme="majorEastAsia" w:eastAsiaTheme="majorEastAsia" w:hAnsiTheme="majorEastAsia" w:cstheme="minorBidi" w:hint="eastAsia"/>
                          <w:color w:val="000000" w:themeColor="text1"/>
                          <w:sz w:val="20"/>
                          <w:szCs w:val="22"/>
                        </w:rPr>
                        <w:t>（</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・全国・</w:t>
                      </w:r>
                      <w:r w:rsidRPr="00BC73FF">
                        <w:rPr>
                          <w:rFonts w:asciiTheme="majorEastAsia" w:eastAsiaTheme="majorEastAsia" w:hAnsiTheme="majorEastAsia" w:cstheme="minorBidi" w:hint="eastAsia"/>
                          <w:color w:val="000000" w:themeColor="text1"/>
                          <w:sz w:val="20"/>
                          <w:szCs w:val="22"/>
                        </w:rPr>
                        <w:t>令和</w:t>
                      </w:r>
                      <w:r w:rsidRPr="00BC73FF">
                        <w:rPr>
                          <w:rFonts w:asciiTheme="majorEastAsia" w:eastAsiaTheme="majorEastAsia" w:hAnsiTheme="majorEastAsia" w:cstheme="minorBidi"/>
                          <w:color w:val="000000" w:themeColor="text1"/>
                          <w:sz w:val="20"/>
                          <w:szCs w:val="22"/>
                        </w:rPr>
                        <w:t>３</w:t>
                      </w:r>
                      <w:r>
                        <w:rPr>
                          <w:rFonts w:asciiTheme="majorEastAsia" w:eastAsiaTheme="majorEastAsia" w:hAnsiTheme="majorEastAsia" w:cstheme="minorBidi" w:hint="eastAsia"/>
                          <w:color w:val="000000" w:themeColor="text1"/>
                          <w:sz w:val="20"/>
                          <w:szCs w:val="22"/>
                        </w:rPr>
                        <w:t>(2021)</w:t>
                      </w:r>
                      <w:r w:rsidRPr="00BC73FF">
                        <w:rPr>
                          <w:rFonts w:asciiTheme="majorEastAsia" w:eastAsiaTheme="majorEastAsia" w:hAnsiTheme="majorEastAsia" w:cstheme="minorBidi"/>
                          <w:color w:val="000000" w:themeColor="text1"/>
                          <w:sz w:val="20"/>
                          <w:szCs w:val="22"/>
                        </w:rPr>
                        <w:t>年度</w:t>
                      </w:r>
                      <w:r w:rsidRPr="00BC73FF">
                        <w:rPr>
                          <w:rFonts w:asciiTheme="majorEastAsia" w:eastAsiaTheme="majorEastAsia" w:hAnsiTheme="majorEastAsia" w:cstheme="minorBidi" w:hint="eastAsia"/>
                          <w:color w:val="000000" w:themeColor="text1"/>
                          <w:sz w:val="20"/>
                          <w:szCs w:val="22"/>
                        </w:rPr>
                        <w:t>）</w:t>
                      </w:r>
                    </w:p>
                  </w:txbxContent>
                </v:textbox>
                <w10:wrap anchorx="margin"/>
              </v:rect>
            </w:pict>
          </mc:Fallback>
        </mc:AlternateContent>
      </w:r>
    </w:p>
    <w:p w14:paraId="1FBBC48F" w14:textId="77777777" w:rsidR="00894D4B" w:rsidRPr="00894D4B" w:rsidRDefault="00894D4B" w:rsidP="00894D4B">
      <w:pPr>
        <w:rPr>
          <w:noProof/>
        </w:rPr>
      </w:pPr>
      <w:r w:rsidRPr="00894D4B">
        <w:rPr>
          <w:noProof/>
        </w:rPr>
        <w:drawing>
          <wp:inline distT="0" distB="0" distL="0" distR="0" wp14:anchorId="609A6912" wp14:editId="1EBDB700">
            <wp:extent cx="6566535" cy="2130207"/>
            <wp:effectExtent l="0" t="0" r="5715" b="3810"/>
            <wp:docPr id="10322" name="図 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81874" cy="2135183"/>
                    </a:xfrm>
                    <a:prstGeom prst="rect">
                      <a:avLst/>
                    </a:prstGeom>
                    <a:noFill/>
                    <a:ln>
                      <a:noFill/>
                    </a:ln>
                  </pic:spPr>
                </pic:pic>
              </a:graphicData>
            </a:graphic>
          </wp:inline>
        </w:drawing>
      </w:r>
    </w:p>
    <w:p w14:paraId="0170646A" w14:textId="77777777" w:rsidR="00894D4B" w:rsidRPr="00894D4B" w:rsidRDefault="00894D4B" w:rsidP="00894D4B">
      <w:pPr>
        <w:rPr>
          <w:noProof/>
        </w:rPr>
      </w:pPr>
      <w:r w:rsidRPr="00894D4B">
        <w:rPr>
          <w:noProof/>
        </w:rPr>
        <mc:AlternateContent>
          <mc:Choice Requires="wps">
            <w:drawing>
              <wp:anchor distT="0" distB="0" distL="114300" distR="114300" simplePos="0" relativeHeight="252679168" behindDoc="0" locked="0" layoutInCell="1" allowOverlap="1" wp14:anchorId="6F223E35" wp14:editId="0FB974D6">
                <wp:simplePos x="0" y="0"/>
                <wp:positionH relativeFrom="page">
                  <wp:posOffset>2038350</wp:posOffset>
                </wp:positionH>
                <wp:positionV relativeFrom="paragraph">
                  <wp:posOffset>28575</wp:posOffset>
                </wp:positionV>
                <wp:extent cx="5381625" cy="771525"/>
                <wp:effectExtent l="0" t="0" r="0" b="0"/>
                <wp:wrapNone/>
                <wp:docPr id="10320" name="テキスト ボックス 1"/>
                <wp:cNvGraphicFramePr/>
                <a:graphic xmlns:a="http://schemas.openxmlformats.org/drawingml/2006/main">
                  <a:graphicData uri="http://schemas.microsoft.com/office/word/2010/wordprocessingShape">
                    <wps:wsp>
                      <wps:cNvSpPr txBox="1"/>
                      <wps:spPr>
                        <a:xfrm>
                          <a:off x="0" y="0"/>
                          <a:ext cx="5381625" cy="771525"/>
                        </a:xfrm>
                        <a:prstGeom prst="rect">
                          <a:avLst/>
                        </a:prstGeom>
                      </wps:spPr>
                      <wps:txbx>
                        <w:txbxContent>
                          <w:p w14:paraId="3500B740" w14:textId="77777777" w:rsidR="00894D4B" w:rsidRPr="00BC73FF" w:rsidRDefault="00894D4B" w:rsidP="00894D4B">
                            <w:pPr>
                              <w:pStyle w:val="Web"/>
                              <w:spacing w:before="0" w:beforeAutospacing="0" w:after="0" w:afterAutospacing="0"/>
                              <w:rPr>
                                <w:rFonts w:ascii="ＭＳ ゴシック" w:eastAsia="ＭＳ ゴシック" w:hAnsi="ＭＳ ゴシック"/>
                                <w:sz w:val="21"/>
                              </w:rPr>
                            </w:pPr>
                            <w:r w:rsidRPr="00BC73FF">
                              <w:rPr>
                                <w:rFonts w:ascii="ＭＳ ゴシック" w:eastAsia="ＭＳ ゴシック" w:hAnsi="ＭＳ ゴシック" w:cstheme="minorBidi" w:hint="eastAsia"/>
                                <w:sz w:val="16"/>
                                <w:szCs w:val="20"/>
                              </w:rPr>
                              <w:t>出典：全国</w:t>
                            </w:r>
                            <w:r w:rsidRPr="00BC73FF">
                              <w:rPr>
                                <w:rFonts w:ascii="ＭＳ ゴシック" w:eastAsia="ＭＳ ゴシック" w:hAnsi="ＭＳ ゴシック" w:cstheme="minorBidi"/>
                                <w:sz w:val="16"/>
                                <w:szCs w:val="20"/>
                              </w:rPr>
                              <w:t>…</w:t>
                            </w:r>
                            <w:r w:rsidRPr="00BC73FF">
                              <w:rPr>
                                <w:rFonts w:ascii="ＭＳ ゴシック" w:eastAsia="ＭＳ ゴシック" w:hAnsi="ＭＳ ゴシック" w:cstheme="minorBidi" w:hint="eastAsia"/>
                                <w:sz w:val="16"/>
                                <w:szCs w:val="20"/>
                              </w:rPr>
                              <w:t>特定健康診査・特定保健指導の実施状況（厚生労働省）</w:t>
                            </w:r>
                          </w:p>
                          <w:p w14:paraId="7782DA67" w14:textId="77777777" w:rsidR="00894D4B" w:rsidRDefault="00894D4B" w:rsidP="00894D4B">
                            <w:pPr>
                              <w:pStyle w:val="Web"/>
                              <w:spacing w:before="0" w:beforeAutospacing="0" w:after="0" w:afterAutospacing="0"/>
                              <w:rPr>
                                <w:rFonts w:ascii="ＭＳ ゴシック" w:eastAsia="ＭＳ ゴシック" w:hAnsi="ＭＳ ゴシック" w:cstheme="minorBidi"/>
                                <w:sz w:val="16"/>
                                <w:szCs w:val="20"/>
                              </w:rPr>
                            </w:pPr>
                            <w:r w:rsidRPr="00BC73FF">
                              <w:rPr>
                                <w:rFonts w:ascii="ＭＳ ゴシック" w:eastAsia="ＭＳ ゴシック" w:hAnsi="ＭＳ ゴシック" w:cstheme="minorBidi" w:hint="eastAsia"/>
                                <w:sz w:val="16"/>
                                <w:szCs w:val="20"/>
                              </w:rPr>
                              <w:t xml:space="preserve">　　　大阪府</w:t>
                            </w:r>
                            <w:r w:rsidRPr="00BC73FF">
                              <w:rPr>
                                <w:rFonts w:ascii="ＭＳ ゴシック" w:eastAsia="ＭＳ ゴシック" w:hAnsi="ＭＳ ゴシック" w:cstheme="minorBidi"/>
                                <w:sz w:val="16"/>
                                <w:szCs w:val="20"/>
                              </w:rPr>
                              <w:t>…</w:t>
                            </w:r>
                            <w:r w:rsidRPr="00BC73FF">
                              <w:rPr>
                                <w:rFonts w:ascii="ＭＳ ゴシック" w:eastAsia="ＭＳ ゴシック" w:hAnsi="ＭＳ ゴシック" w:cstheme="minorBidi" w:hint="eastAsia"/>
                                <w:sz w:val="16"/>
                                <w:szCs w:val="20"/>
                              </w:rPr>
                              <w:t>市町村国保特定健康診査・特定保健指導実施状況概況報告書（国民健康保険中央会）（国保）、</w:t>
                            </w:r>
                          </w:p>
                          <w:p w14:paraId="72019E8C" w14:textId="77777777" w:rsidR="00894D4B" w:rsidRPr="00BC73FF" w:rsidRDefault="00894D4B" w:rsidP="00894D4B">
                            <w:pPr>
                              <w:pStyle w:val="Web"/>
                              <w:spacing w:before="0" w:beforeAutospacing="0" w:after="0" w:afterAutospacing="0"/>
                              <w:ind w:firstLineChars="300" w:firstLine="480"/>
                              <w:rPr>
                                <w:rFonts w:ascii="ＭＳ ゴシック" w:eastAsia="ＭＳ ゴシック" w:hAnsi="ＭＳ ゴシック"/>
                                <w:sz w:val="21"/>
                              </w:rPr>
                            </w:pPr>
                            <w:r w:rsidRPr="00BC73FF">
                              <w:rPr>
                                <w:rFonts w:ascii="ＭＳ ゴシック" w:eastAsia="ＭＳ ゴシック" w:hAnsi="ＭＳ ゴシック" w:cstheme="minorBidi" w:hint="eastAsia"/>
                                <w:sz w:val="16"/>
                                <w:szCs w:val="20"/>
                              </w:rPr>
                              <w:t>全国健康保険協会事業年報統計表（協会けんぽ）</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F223E35" id="_x0000_s1139" type="#_x0000_t202" style="position:absolute;left:0;text-align:left;margin-left:160.5pt;margin-top:2.25pt;width:423.75pt;height:60.75pt;z-index:25267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" filled="f" stroked="f">
                <v:textbox>
                  <w:txbxContent>
                    <w:p w14:paraId="3500B740" w14:textId="77777777" w:rsidR="00894D4B" w:rsidRPr="00BC73FF" w:rsidRDefault="00894D4B" w:rsidP="00894D4B">
                      <w:pPr>
                        <w:pStyle w:val="Web"/>
                        <w:spacing w:before="0" w:beforeAutospacing="0" w:after="0" w:afterAutospacing="0"/>
                        <w:rPr>
                          <w:rFonts w:ascii="ＭＳ ゴシック" w:eastAsia="ＭＳ ゴシック" w:hAnsi="ＭＳ ゴシック"/>
                          <w:sz w:val="21"/>
                        </w:rPr>
                      </w:pPr>
                      <w:r w:rsidRPr="00BC73FF">
                        <w:rPr>
                          <w:rFonts w:ascii="ＭＳ ゴシック" w:eastAsia="ＭＳ ゴシック" w:hAnsi="ＭＳ ゴシック" w:cstheme="minorBidi" w:hint="eastAsia"/>
                          <w:sz w:val="16"/>
                          <w:szCs w:val="20"/>
                        </w:rPr>
                        <w:t>出典：全国</w:t>
                      </w:r>
                      <w:r w:rsidRPr="00BC73FF">
                        <w:rPr>
                          <w:rFonts w:ascii="ＭＳ ゴシック" w:eastAsia="ＭＳ ゴシック" w:hAnsi="ＭＳ ゴシック" w:cstheme="minorBidi"/>
                          <w:sz w:val="16"/>
                          <w:szCs w:val="20"/>
                        </w:rPr>
                        <w:t>…</w:t>
                      </w:r>
                      <w:r w:rsidRPr="00BC73FF">
                        <w:rPr>
                          <w:rFonts w:ascii="ＭＳ ゴシック" w:eastAsia="ＭＳ ゴシック" w:hAnsi="ＭＳ ゴシック" w:cstheme="minorBidi" w:hint="eastAsia"/>
                          <w:sz w:val="16"/>
                          <w:szCs w:val="20"/>
                        </w:rPr>
                        <w:t>特定健康診査・特定保健指導の実施状況（厚生労働省）</w:t>
                      </w:r>
                    </w:p>
                    <w:p w14:paraId="7782DA67" w14:textId="77777777" w:rsidR="00894D4B" w:rsidRDefault="00894D4B" w:rsidP="00894D4B">
                      <w:pPr>
                        <w:pStyle w:val="Web"/>
                        <w:spacing w:before="0" w:beforeAutospacing="0" w:after="0" w:afterAutospacing="0"/>
                        <w:rPr>
                          <w:rFonts w:ascii="ＭＳ ゴシック" w:eastAsia="ＭＳ ゴシック" w:hAnsi="ＭＳ ゴシック" w:cstheme="minorBidi"/>
                          <w:sz w:val="16"/>
                          <w:szCs w:val="20"/>
                        </w:rPr>
                      </w:pPr>
                      <w:r w:rsidRPr="00BC73FF">
                        <w:rPr>
                          <w:rFonts w:ascii="ＭＳ ゴシック" w:eastAsia="ＭＳ ゴシック" w:hAnsi="ＭＳ ゴシック" w:cstheme="minorBidi" w:hint="eastAsia"/>
                          <w:sz w:val="16"/>
                          <w:szCs w:val="20"/>
                        </w:rPr>
                        <w:t xml:space="preserve">　　　大阪府</w:t>
                      </w:r>
                      <w:r w:rsidRPr="00BC73FF">
                        <w:rPr>
                          <w:rFonts w:ascii="ＭＳ ゴシック" w:eastAsia="ＭＳ ゴシック" w:hAnsi="ＭＳ ゴシック" w:cstheme="minorBidi"/>
                          <w:sz w:val="16"/>
                          <w:szCs w:val="20"/>
                        </w:rPr>
                        <w:t>…</w:t>
                      </w:r>
                      <w:r w:rsidRPr="00BC73FF">
                        <w:rPr>
                          <w:rFonts w:ascii="ＭＳ ゴシック" w:eastAsia="ＭＳ ゴシック" w:hAnsi="ＭＳ ゴシック" w:cstheme="minorBidi" w:hint="eastAsia"/>
                          <w:sz w:val="16"/>
                          <w:szCs w:val="20"/>
                        </w:rPr>
                        <w:t>市町村国保特定健康診査・特定保健指導実施状況概況報告書（国民健康保険中央会）（国保）、</w:t>
                      </w:r>
                    </w:p>
                    <w:p w14:paraId="72019E8C" w14:textId="77777777" w:rsidR="00894D4B" w:rsidRPr="00BC73FF" w:rsidRDefault="00894D4B" w:rsidP="00894D4B">
                      <w:pPr>
                        <w:pStyle w:val="Web"/>
                        <w:spacing w:before="0" w:beforeAutospacing="0" w:after="0" w:afterAutospacing="0"/>
                        <w:ind w:firstLineChars="300" w:firstLine="480"/>
                        <w:rPr>
                          <w:rFonts w:ascii="ＭＳ ゴシック" w:eastAsia="ＭＳ ゴシック" w:hAnsi="ＭＳ ゴシック"/>
                          <w:sz w:val="21"/>
                        </w:rPr>
                      </w:pPr>
                      <w:r w:rsidRPr="00BC73FF">
                        <w:rPr>
                          <w:rFonts w:ascii="ＭＳ ゴシック" w:eastAsia="ＭＳ ゴシック" w:hAnsi="ＭＳ ゴシック" w:cstheme="minorBidi" w:hint="eastAsia"/>
                          <w:sz w:val="16"/>
                          <w:szCs w:val="20"/>
                        </w:rPr>
                        <w:t>全国健康保険協会事業年報統計表（協会けんぽ）</w:t>
                      </w:r>
                    </w:p>
                  </w:txbxContent>
                </v:textbox>
                <w10:wrap anchorx="page"/>
              </v:shape>
            </w:pict>
          </mc:Fallback>
        </mc:AlternateContent>
      </w:r>
    </w:p>
    <w:p w14:paraId="4FC8EE67" w14:textId="77777777" w:rsidR="00894D4B" w:rsidRPr="00894D4B" w:rsidRDefault="00894D4B" w:rsidP="00894D4B">
      <w:pPr>
        <w:rPr>
          <w:noProof/>
        </w:rPr>
      </w:pPr>
    </w:p>
    <w:p w14:paraId="6A6ED296" w14:textId="77777777" w:rsidR="00894D4B" w:rsidRPr="00894D4B" w:rsidRDefault="00894D4B" w:rsidP="00894D4B">
      <w:pPr>
        <w:rPr>
          <w:noProof/>
        </w:rPr>
      </w:pPr>
    </w:p>
    <w:p w14:paraId="3891C2BF" w14:textId="77777777" w:rsidR="00894D4B" w:rsidRPr="00894D4B" w:rsidRDefault="00894D4B" w:rsidP="00894D4B">
      <w:pPr>
        <w:ind w:leftChars="200" w:left="630" w:hangingChars="100" w:hanging="210"/>
        <w:jc w:val="left"/>
        <w:rPr>
          <w:noProof/>
        </w:rPr>
      </w:pPr>
    </w:p>
    <w:p w14:paraId="4AE8F5B3" w14:textId="77777777" w:rsidR="00894D4B" w:rsidRPr="00894D4B" w:rsidRDefault="00894D4B" w:rsidP="00894D4B">
      <w:pPr>
        <w:ind w:leftChars="200" w:left="630" w:hangingChars="100" w:hanging="210"/>
        <w:jc w:val="left"/>
        <w:rPr>
          <w:noProof/>
        </w:rPr>
      </w:pPr>
    </w:p>
    <w:p w14:paraId="6626A579" w14:textId="77777777" w:rsidR="00894D4B" w:rsidRPr="00894D4B" w:rsidRDefault="00894D4B" w:rsidP="00894D4B">
      <w:pPr>
        <w:jc w:val="left"/>
        <w:rPr>
          <w:rFonts w:ascii="HG丸ｺﾞｼｯｸM-PRO" w:eastAsia="HG丸ｺﾞｼｯｸM-PRO" w:hAnsi="HG丸ｺﾞｼｯｸM-PRO"/>
          <w:sz w:val="22"/>
        </w:rPr>
      </w:pPr>
      <w:r w:rsidRPr="00894D4B">
        <w:rPr>
          <w:rFonts w:hint="eastAsia"/>
          <w:noProof/>
        </w:rPr>
        <w:t xml:space="preserve">　</w:t>
      </w:r>
      <w:r w:rsidRPr="00894D4B">
        <w:rPr>
          <w:rFonts w:ascii="HG丸ｺﾞｼｯｸM-PRO" w:eastAsia="HG丸ｺﾞｼｯｸM-PRO" w:hAnsi="HG丸ｺﾞｼｯｸM-PRO" w:hint="eastAsia"/>
          <w:sz w:val="22"/>
        </w:rPr>
        <w:t>○都道府県別の特定健診実施率と人口１人当たり年間医療費の相関をみたところ、実施率の高い</w:t>
      </w:r>
    </w:p>
    <w:p w14:paraId="73A6FDCD" w14:textId="77777777" w:rsidR="00894D4B" w:rsidRPr="00894D4B" w:rsidRDefault="00894D4B" w:rsidP="00894D4B">
      <w:pPr>
        <w:ind w:firstLineChars="200" w:firstLine="44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都道府県の方が、１人当たり年間医療費が低い傾向にあります。</w:t>
      </w:r>
    </w:p>
    <w:p w14:paraId="6863A26C" w14:textId="77777777" w:rsidR="00894D4B" w:rsidRPr="00894D4B" w:rsidRDefault="00894D4B" w:rsidP="00894D4B">
      <w:pPr>
        <w:ind w:leftChars="200" w:left="630" w:hangingChars="100" w:hanging="210"/>
        <w:jc w:val="left"/>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81216" behindDoc="0" locked="0" layoutInCell="1" allowOverlap="1" wp14:anchorId="58C3F9B3" wp14:editId="714F3E90">
                <wp:simplePos x="0" y="0"/>
                <wp:positionH relativeFrom="margin">
                  <wp:posOffset>0</wp:posOffset>
                </wp:positionH>
                <wp:positionV relativeFrom="paragraph">
                  <wp:posOffset>176530</wp:posOffset>
                </wp:positionV>
                <wp:extent cx="5086350" cy="299720"/>
                <wp:effectExtent l="0" t="0" r="0" b="0"/>
                <wp:wrapNone/>
                <wp:docPr id="10323" name="正方形/長方形 10323" title="図40　要介護・要支援となる原因（全国）"/>
                <wp:cNvGraphicFramePr/>
                <a:graphic xmlns:a="http://schemas.openxmlformats.org/drawingml/2006/main">
                  <a:graphicData uri="http://schemas.microsoft.com/office/word/2010/wordprocessingShape">
                    <wps:wsp>
                      <wps:cNvSpPr/>
                      <wps:spPr>
                        <a:xfrm>
                          <a:off x="0" y="0"/>
                          <a:ext cx="5086350" cy="299720"/>
                        </a:xfrm>
                        <a:prstGeom prst="rect">
                          <a:avLst/>
                        </a:prstGeom>
                        <a:noFill/>
                        <a:ln w="25400" cap="flat" cmpd="sng" algn="ctr">
                          <a:noFill/>
                          <a:prstDash val="solid"/>
                        </a:ln>
                        <a:effectLst/>
                      </wps:spPr>
                      <wps:txbx>
                        <w:txbxContent>
                          <w:p w14:paraId="14CEA004"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46</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特定健康診査実施率</w:t>
                            </w:r>
                            <w:r>
                              <w:rPr>
                                <w:rFonts w:asciiTheme="majorEastAsia" w:eastAsiaTheme="majorEastAsia" w:hAnsiTheme="majorEastAsia" w:cstheme="minorBidi"/>
                                <w:color w:val="000000" w:themeColor="text1"/>
                                <w:sz w:val="20"/>
                                <w:szCs w:val="22"/>
                              </w:rPr>
                              <w:t>と一人当たり医療費</w:t>
                            </w:r>
                            <w:r>
                              <w:rPr>
                                <w:rFonts w:asciiTheme="majorEastAsia" w:eastAsiaTheme="majorEastAsia" w:hAnsiTheme="majorEastAsia" w:cstheme="minorBidi" w:hint="eastAsia"/>
                                <w:color w:val="000000" w:themeColor="text1"/>
                                <w:sz w:val="20"/>
                                <w:szCs w:val="22"/>
                              </w:rPr>
                              <w:t>の相関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C3F9B3" id="正方形/長方形 10323" o:spid="_x0000_s1140" alt="タイトル: 図40　要介護・要支援となる原因（全国）" style="position:absolute;left:0;text-align:left;margin-left:0;margin-top:13.9pt;width:400.5pt;height:23.6pt;z-index:252681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" filled="f" stroked="f" strokeweight="2pt">
                <v:textbox>
                  <w:txbxContent>
                    <w:p w14:paraId="14CEA004"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46</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特定健康診査実施率</w:t>
                      </w:r>
                      <w:r>
                        <w:rPr>
                          <w:rFonts w:asciiTheme="majorEastAsia" w:eastAsiaTheme="majorEastAsia" w:hAnsiTheme="majorEastAsia" w:cstheme="minorBidi"/>
                          <w:color w:val="000000" w:themeColor="text1"/>
                          <w:sz w:val="20"/>
                          <w:szCs w:val="22"/>
                        </w:rPr>
                        <w:t>と一人当たり医療費</w:t>
                      </w:r>
                      <w:r>
                        <w:rPr>
                          <w:rFonts w:asciiTheme="majorEastAsia" w:eastAsiaTheme="majorEastAsia" w:hAnsiTheme="majorEastAsia" w:cstheme="minorBidi" w:hint="eastAsia"/>
                          <w:color w:val="000000" w:themeColor="text1"/>
                          <w:sz w:val="20"/>
                          <w:szCs w:val="22"/>
                        </w:rPr>
                        <w:t>の相関</w:t>
                      </w:r>
                    </w:p>
                  </w:txbxContent>
                </v:textbox>
                <w10:wrap anchorx="margin"/>
              </v:rect>
            </w:pict>
          </mc:Fallback>
        </mc:AlternateContent>
      </w:r>
    </w:p>
    <w:p w14:paraId="515AFA4D" w14:textId="77777777" w:rsidR="00894D4B" w:rsidRPr="00894D4B" w:rsidRDefault="00894D4B" w:rsidP="00894D4B">
      <w:pPr>
        <w:ind w:leftChars="200" w:left="640" w:hangingChars="100" w:hanging="220"/>
        <w:jc w:val="left"/>
        <w:rPr>
          <w:rFonts w:ascii="HG丸ｺﾞｼｯｸM-PRO" w:eastAsia="HG丸ｺﾞｼｯｸM-PRO" w:hAnsi="HG丸ｺﾞｼｯｸM-PRO"/>
          <w:sz w:val="22"/>
        </w:rPr>
      </w:pPr>
    </w:p>
    <w:p w14:paraId="2A41397C" w14:textId="77777777" w:rsidR="00894D4B" w:rsidRPr="00894D4B" w:rsidRDefault="00894D4B" w:rsidP="00894D4B">
      <w:pPr>
        <w:ind w:leftChars="200" w:left="64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15008" behindDoc="0" locked="0" layoutInCell="1" allowOverlap="1" wp14:anchorId="082001CB" wp14:editId="4EF17660">
                <wp:simplePos x="0" y="0"/>
                <wp:positionH relativeFrom="column">
                  <wp:posOffset>2898811</wp:posOffset>
                </wp:positionH>
                <wp:positionV relativeFrom="paragraph">
                  <wp:posOffset>1345002</wp:posOffset>
                </wp:positionV>
                <wp:extent cx="284672" cy="34506"/>
                <wp:effectExtent l="0" t="0" r="20320" b="22860"/>
                <wp:wrapNone/>
                <wp:docPr id="3625" name="直線コネクタ 3625"/>
                <wp:cNvGraphicFramePr/>
                <a:graphic xmlns:a="http://schemas.openxmlformats.org/drawingml/2006/main">
                  <a:graphicData uri="http://schemas.microsoft.com/office/word/2010/wordprocessingShape">
                    <wps:wsp>
                      <wps:cNvCnPr/>
                      <wps:spPr>
                        <a:xfrm flipH="1" flipV="1">
                          <a:off x="0" y="0"/>
                          <a:ext cx="284672" cy="3450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D0A5C42" id="直線コネクタ 3625" o:spid="_x0000_s1026" style="position:absolute;left:0;text-align:left;flip:x y;z-index:252715008;visibility:visible;mso-wrap-style:square;mso-wrap-distance-left:9pt;mso-wrap-distance-top:0;mso-wrap-distance-right:9pt;mso-wrap-distance-bottom:0;mso-position-horizontal:absolute;mso-position-horizontal-relative:text;mso-position-vertical:absolute;mso-position-vertical-relative:text" from="228.25pt,105.9pt" to="250.6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" strokecolor="#4a7ebb"/>
            </w:pict>
          </mc:Fallback>
        </mc:AlternateContent>
      </w: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13984" behindDoc="0" locked="0" layoutInCell="1" allowOverlap="1" wp14:anchorId="20573278" wp14:editId="4C37E728">
                <wp:simplePos x="0" y="0"/>
                <wp:positionH relativeFrom="margin">
                  <wp:posOffset>3181721</wp:posOffset>
                </wp:positionH>
                <wp:positionV relativeFrom="paragraph">
                  <wp:posOffset>1294130</wp:posOffset>
                </wp:positionV>
                <wp:extent cx="534670" cy="206375"/>
                <wp:effectExtent l="0" t="0" r="17780" b="22225"/>
                <wp:wrapNone/>
                <wp:docPr id="3624"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206375"/>
                        </a:xfrm>
                        <a:prstGeom prst="rect">
                          <a:avLst/>
                        </a:prstGeom>
                        <a:ln>
                          <a:solidFill>
                            <a:srgbClr val="4F81BD">
                              <a:shade val="50000"/>
                            </a:srgbClr>
                          </a:solidFill>
                        </a:ln>
                      </wps:spPr>
                      <wps:txbx>
                        <w:txbxContent>
                          <w:p w14:paraId="2C2CC6AD" w14:textId="77777777" w:rsidR="00894D4B" w:rsidRPr="00B20848" w:rsidRDefault="00894D4B" w:rsidP="00894D4B">
                            <w:pPr>
                              <w:pStyle w:val="Web"/>
                              <w:spacing w:before="0" w:beforeAutospacing="0" w:after="0" w:afterAutospacing="0"/>
                              <w:jc w:val="center"/>
                              <w:rPr>
                                <w:rFonts w:ascii="BIZ UDPゴシック" w:eastAsia="BIZ UDPゴシック" w:hAnsi="BIZ UDPゴシック"/>
                                <w:sz w:val="22"/>
                              </w:rPr>
                            </w:pPr>
                            <w:r w:rsidRPr="00B20848">
                              <w:rPr>
                                <w:rFonts w:ascii="BIZ UDPゴシック" w:eastAsia="BIZ UDPゴシック" w:hAnsi="BIZ UDPゴシック" w:cstheme="minorBidi" w:hint="eastAsia"/>
                                <w:color w:val="000000" w:themeColor="text1"/>
                                <w:kern w:val="24"/>
                                <w:sz w:val="16"/>
                                <w:szCs w:val="18"/>
                              </w:rPr>
                              <w:t>大阪府</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0573278" id="_x0000_s1141" type="#_x0000_t202" alt="タイトル: 出典：人口動態統計特殊報告（厚生労働省）" style="position:absolute;left:0;text-align:left;margin-left:250.55pt;margin-top:101.9pt;width:42.1pt;height:16.25pt;z-index:25271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" filled="f" strokecolor="#385d8a">
                <v:path arrowok="t"/>
                <v:textbox inset="0,0,0,0">
                  <w:txbxContent>
                    <w:p w14:paraId="2C2CC6AD" w14:textId="77777777" w:rsidR="00894D4B" w:rsidRPr="00B20848" w:rsidRDefault="00894D4B" w:rsidP="00894D4B">
                      <w:pPr>
                        <w:pStyle w:val="Web"/>
                        <w:spacing w:before="0" w:beforeAutospacing="0" w:after="0" w:afterAutospacing="0"/>
                        <w:jc w:val="center"/>
                        <w:rPr>
                          <w:rFonts w:ascii="BIZ UDPゴシック" w:eastAsia="BIZ UDPゴシック" w:hAnsi="BIZ UDPゴシック"/>
                          <w:sz w:val="22"/>
                        </w:rPr>
                      </w:pPr>
                      <w:r w:rsidRPr="00B20848">
                        <w:rPr>
                          <w:rFonts w:ascii="BIZ UDPゴシック" w:eastAsia="BIZ UDPゴシック" w:hAnsi="BIZ UDPゴシック" w:cstheme="minorBidi" w:hint="eastAsia"/>
                          <w:color w:val="000000" w:themeColor="text1"/>
                          <w:kern w:val="24"/>
                          <w:sz w:val="16"/>
                          <w:szCs w:val="18"/>
                        </w:rPr>
                        <w:t>大阪府</w:t>
                      </w:r>
                    </w:p>
                  </w:txbxContent>
                </v:textbox>
                <w10:wrap anchorx="margin"/>
              </v:shape>
            </w:pict>
          </mc:Fallback>
        </mc:AlternateContent>
      </w:r>
      <w:r w:rsidRPr="00894D4B">
        <w:rPr>
          <w:rFonts w:ascii="HG丸ｺﾞｼｯｸM-PRO" w:eastAsia="HG丸ｺﾞｼｯｸM-PRO" w:hAnsi="HG丸ｺﾞｼｯｸM-PRO"/>
          <w:noProof/>
          <w:sz w:val="22"/>
        </w:rPr>
        <w:drawing>
          <wp:inline distT="0" distB="0" distL="0" distR="0" wp14:anchorId="17ABC0E7" wp14:editId="33140974">
            <wp:extent cx="4200525" cy="3487420"/>
            <wp:effectExtent l="0" t="0" r="9525" b="0"/>
            <wp:docPr id="3623" name="図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0525" cy="3487420"/>
                    </a:xfrm>
                    <a:prstGeom prst="rect">
                      <a:avLst/>
                    </a:prstGeom>
                    <a:noFill/>
                    <a:ln>
                      <a:noFill/>
                    </a:ln>
                  </pic:spPr>
                </pic:pic>
              </a:graphicData>
            </a:graphic>
          </wp:inline>
        </w:drawing>
      </w:r>
      <w:r w:rsidRPr="00894D4B">
        <w:rPr>
          <w:rFonts w:ascii="HG丸ｺﾞｼｯｸM-PRO" w:eastAsia="HG丸ｺﾞｼｯｸM-PRO" w:hAnsi="HG丸ｺﾞｼｯｸM-PRO" w:hint="eastAsia"/>
          <w:sz w:val="22"/>
        </w:rPr>
        <w:t xml:space="preserve">　</w:t>
      </w:r>
    </w:p>
    <w:p w14:paraId="234717E6" w14:textId="77777777" w:rsidR="00894D4B" w:rsidRPr="00894D4B" w:rsidRDefault="00894D4B" w:rsidP="00894D4B">
      <w:pPr>
        <w:rPr>
          <w:noProof/>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25920" behindDoc="0" locked="0" layoutInCell="1" allowOverlap="1" wp14:anchorId="22BB6F13" wp14:editId="0BA0EDC5">
                <wp:simplePos x="0" y="0"/>
                <wp:positionH relativeFrom="margin">
                  <wp:posOffset>397151</wp:posOffset>
                </wp:positionH>
                <wp:positionV relativeFrom="paragraph">
                  <wp:posOffset>40508</wp:posOffset>
                </wp:positionV>
                <wp:extent cx="5712316" cy="388189"/>
                <wp:effectExtent l="0" t="0" r="0" b="0"/>
                <wp:wrapNone/>
                <wp:docPr id="59" name="正方形/長方形 59" title="図40　要介護・要支援となる原因（全国）"/>
                <wp:cNvGraphicFramePr/>
                <a:graphic xmlns:a="http://schemas.openxmlformats.org/drawingml/2006/main">
                  <a:graphicData uri="http://schemas.microsoft.com/office/word/2010/wordprocessingShape">
                    <wps:wsp>
                      <wps:cNvSpPr/>
                      <wps:spPr>
                        <a:xfrm>
                          <a:off x="0" y="0"/>
                          <a:ext cx="5712316" cy="388189"/>
                        </a:xfrm>
                        <a:prstGeom prst="rect">
                          <a:avLst/>
                        </a:prstGeom>
                        <a:noFill/>
                        <a:ln w="25400" cap="flat" cmpd="sng" algn="ctr">
                          <a:noFill/>
                          <a:prstDash val="solid"/>
                        </a:ln>
                        <a:effectLst/>
                      </wps:spPr>
                      <wps:txbx>
                        <w:txbxContent>
                          <w:p w14:paraId="2E0297A0" w14:textId="77777777" w:rsidR="00894D4B" w:rsidRPr="00401D05" w:rsidRDefault="00894D4B" w:rsidP="00894D4B">
                            <w:pPr>
                              <w:jc w:val="right"/>
                              <w:rPr>
                                <w:rFonts w:asciiTheme="majorEastAsia" w:eastAsiaTheme="majorEastAsia" w:hAnsiTheme="majorEastAsia" w:cstheme="minorBidi"/>
                                <w:color w:val="000000" w:themeColor="text1"/>
                                <w:sz w:val="16"/>
                                <w:szCs w:val="22"/>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Pr>
                                <w:rFonts w:asciiTheme="majorEastAsia" w:eastAsiaTheme="majorEastAsia" w:hAnsiTheme="majorEastAsia" w:cstheme="minorBidi" w:hint="eastAsia"/>
                                <w:color w:val="000000" w:themeColor="text1"/>
                                <w:sz w:val="16"/>
                                <w:szCs w:val="22"/>
                              </w:rPr>
                              <w:t>、「国民医療</w:t>
                            </w:r>
                            <w:r>
                              <w:rPr>
                                <w:rFonts w:asciiTheme="majorEastAsia" w:eastAsiaTheme="majorEastAsia" w:hAnsiTheme="majorEastAsia" w:cstheme="minorBidi"/>
                                <w:color w:val="000000" w:themeColor="text1"/>
                                <w:sz w:val="16"/>
                                <w:szCs w:val="22"/>
                              </w:rPr>
                              <w:t>費の概況」</w:t>
                            </w:r>
                            <w:r w:rsidRPr="004C0C48">
                              <w:rPr>
                                <w:rFonts w:asciiTheme="majorEastAsia" w:eastAsiaTheme="majorEastAsia" w:hAnsiTheme="majorEastAsia" w:cstheme="minorBidi" w:hint="eastAsia"/>
                                <w:color w:val="000000" w:themeColor="text1"/>
                                <w:sz w:val="16"/>
                                <w:szCs w:val="22"/>
                              </w:rPr>
                              <w:t>（令和</w:t>
                            </w:r>
                            <w:r>
                              <w:rPr>
                                <w:rFonts w:asciiTheme="majorEastAsia" w:eastAsiaTheme="majorEastAsia" w:hAnsiTheme="majorEastAsia" w:cstheme="minorBidi" w:hint="eastAsia"/>
                                <w:color w:val="000000" w:themeColor="text1"/>
                                <w:sz w:val="16"/>
                                <w:szCs w:val="22"/>
                              </w:rPr>
                              <w:t>元(2019)</w:t>
                            </w:r>
                            <w:r w:rsidRPr="004C0C48">
                              <w:rPr>
                                <w:rFonts w:asciiTheme="majorEastAsia" w:eastAsiaTheme="majorEastAsia" w:hAnsiTheme="majorEastAsia" w:cstheme="minorBidi"/>
                                <w:color w:val="000000" w:themeColor="text1"/>
                                <w:sz w:val="16"/>
                                <w:szCs w:val="22"/>
                              </w:rPr>
                              <w:t>年度</w:t>
                            </w:r>
                            <w:r w:rsidRPr="004C0C48">
                              <w:rPr>
                                <w:rFonts w:asciiTheme="majorEastAsia" w:eastAsiaTheme="majorEastAsia" w:hAnsiTheme="majorEastAsia" w:cstheme="minorBidi" w:hint="eastAsia"/>
                                <w:color w:val="000000" w:themeColor="text1"/>
                                <w:sz w:val="16"/>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B6F13" id="正方形/長方形 59" o:spid="_x0000_s1142" alt="タイトル: 図40　要介護・要支援となる原因（全国）" style="position:absolute;left:0;text-align:left;margin-left:31.25pt;margin-top:3.2pt;width:449.8pt;height:30.55pt;z-index:2526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" filled="f" stroked="f" strokeweight="2pt">
                <v:textbox>
                  <w:txbxContent>
                    <w:p w14:paraId="2E0297A0" w14:textId="77777777" w:rsidR="00894D4B" w:rsidRPr="00401D05" w:rsidRDefault="00894D4B" w:rsidP="00894D4B">
                      <w:pPr>
                        <w:jc w:val="right"/>
                        <w:rPr>
                          <w:rFonts w:asciiTheme="majorEastAsia" w:eastAsiaTheme="majorEastAsia" w:hAnsiTheme="majorEastAsia" w:cstheme="minorBidi"/>
                          <w:color w:val="000000" w:themeColor="text1"/>
                          <w:sz w:val="16"/>
                          <w:szCs w:val="22"/>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Pr>
                          <w:rFonts w:asciiTheme="majorEastAsia" w:eastAsiaTheme="majorEastAsia" w:hAnsiTheme="majorEastAsia" w:cstheme="minorBidi" w:hint="eastAsia"/>
                          <w:color w:val="000000" w:themeColor="text1"/>
                          <w:sz w:val="16"/>
                          <w:szCs w:val="22"/>
                        </w:rPr>
                        <w:t>、「国民医療</w:t>
                      </w:r>
                      <w:r>
                        <w:rPr>
                          <w:rFonts w:asciiTheme="majorEastAsia" w:eastAsiaTheme="majorEastAsia" w:hAnsiTheme="majorEastAsia" w:cstheme="minorBidi"/>
                          <w:color w:val="000000" w:themeColor="text1"/>
                          <w:sz w:val="16"/>
                          <w:szCs w:val="22"/>
                        </w:rPr>
                        <w:t>費の概況」</w:t>
                      </w:r>
                      <w:r w:rsidRPr="004C0C48">
                        <w:rPr>
                          <w:rFonts w:asciiTheme="majorEastAsia" w:eastAsiaTheme="majorEastAsia" w:hAnsiTheme="majorEastAsia" w:cstheme="minorBidi" w:hint="eastAsia"/>
                          <w:color w:val="000000" w:themeColor="text1"/>
                          <w:sz w:val="16"/>
                          <w:szCs w:val="22"/>
                        </w:rPr>
                        <w:t>（令和</w:t>
                      </w:r>
                      <w:r>
                        <w:rPr>
                          <w:rFonts w:asciiTheme="majorEastAsia" w:eastAsiaTheme="majorEastAsia" w:hAnsiTheme="majorEastAsia" w:cstheme="minorBidi" w:hint="eastAsia"/>
                          <w:color w:val="000000" w:themeColor="text1"/>
                          <w:sz w:val="16"/>
                          <w:szCs w:val="22"/>
                        </w:rPr>
                        <w:t>元(2019)</w:t>
                      </w:r>
                      <w:r w:rsidRPr="004C0C48">
                        <w:rPr>
                          <w:rFonts w:asciiTheme="majorEastAsia" w:eastAsiaTheme="majorEastAsia" w:hAnsiTheme="majorEastAsia" w:cstheme="minorBidi"/>
                          <w:color w:val="000000" w:themeColor="text1"/>
                          <w:sz w:val="16"/>
                          <w:szCs w:val="22"/>
                        </w:rPr>
                        <w:t>年度</w:t>
                      </w:r>
                      <w:r w:rsidRPr="004C0C48">
                        <w:rPr>
                          <w:rFonts w:asciiTheme="majorEastAsia" w:eastAsiaTheme="majorEastAsia" w:hAnsiTheme="majorEastAsia" w:cstheme="minorBidi" w:hint="eastAsia"/>
                          <w:color w:val="000000" w:themeColor="text1"/>
                          <w:sz w:val="16"/>
                          <w:szCs w:val="22"/>
                        </w:rPr>
                        <w:t>）</w:t>
                      </w:r>
                    </w:p>
                  </w:txbxContent>
                </v:textbox>
                <w10:wrap anchorx="margin"/>
              </v:rect>
            </w:pict>
          </mc:Fallback>
        </mc:AlternateContent>
      </w:r>
    </w:p>
    <w:p w14:paraId="796CA1D3" w14:textId="77777777" w:rsidR="00894D4B" w:rsidRPr="00894D4B" w:rsidRDefault="00894D4B" w:rsidP="00894D4B">
      <w:pPr>
        <w:rPr>
          <w:noProof/>
        </w:rPr>
      </w:pPr>
    </w:p>
    <w:p w14:paraId="57892299" w14:textId="77777777" w:rsidR="00894D4B" w:rsidRPr="00894D4B" w:rsidRDefault="00894D4B" w:rsidP="00894D4B">
      <w:pPr>
        <w:rPr>
          <w:noProof/>
        </w:rPr>
      </w:pPr>
    </w:p>
    <w:p w14:paraId="430126AB" w14:textId="77777777" w:rsidR="00894D4B" w:rsidRPr="00894D4B" w:rsidRDefault="00894D4B" w:rsidP="00894D4B">
      <w:pPr>
        <w:rPr>
          <w:noProof/>
        </w:rPr>
      </w:pPr>
    </w:p>
    <w:p w14:paraId="1E3534DB" w14:textId="77777777" w:rsidR="00894D4B" w:rsidRPr="00894D4B" w:rsidRDefault="00894D4B" w:rsidP="00894D4B">
      <w:pPr>
        <w:rPr>
          <w:noProof/>
        </w:rPr>
      </w:pPr>
    </w:p>
    <w:p w14:paraId="7A397B04" w14:textId="77777777" w:rsidR="00894D4B" w:rsidRPr="00894D4B" w:rsidRDefault="00894D4B" w:rsidP="00894D4B">
      <w:pPr>
        <w:jc w:val="left"/>
        <w:rPr>
          <w:rFonts w:ascii="HG丸ｺﾞｼｯｸM-PRO" w:eastAsia="HG丸ｺﾞｼｯｸM-PRO" w:hAnsi="HG丸ｺﾞｼｯｸM-PRO"/>
          <w:sz w:val="22"/>
        </w:rPr>
      </w:pPr>
      <w:r w:rsidRPr="00894D4B">
        <w:rPr>
          <w:rFonts w:asciiTheme="majorEastAsia" w:eastAsiaTheme="majorEastAsia" w:hAnsiTheme="majorEastAsia" w:cstheme="minorBidi" w:hint="eastAsia"/>
          <w:b/>
          <w:sz w:val="24"/>
        </w:rPr>
        <w:lastRenderedPageBreak/>
        <w:t>（イ）喫煙の状況</w:t>
      </w:r>
    </w:p>
    <w:p w14:paraId="0A3130E8"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○習慣的喫煙者の割合（喫煙率）は減少傾向にあり、全国とほぼ同じ（約15</w:t>
      </w:r>
      <w:r w:rsidRPr="00894D4B">
        <w:rPr>
          <w:rFonts w:ascii="HG丸ｺﾞｼｯｸM-PRO" w:eastAsia="HG丸ｺﾞｼｯｸM-PRO" w:hAnsi="HG丸ｺﾞｼｯｸM-PRO"/>
          <w:sz w:val="22"/>
        </w:rPr>
        <w:t>%</w:t>
      </w:r>
      <w:r w:rsidRPr="00894D4B">
        <w:rPr>
          <w:rFonts w:ascii="HG丸ｺﾞｼｯｸM-PRO" w:eastAsia="HG丸ｺﾞｼｯｸM-PRO" w:hAnsi="HG丸ｺﾞｼｯｸM-PRO" w:hint="eastAsia"/>
          <w:sz w:val="22"/>
        </w:rPr>
        <w:t>）です。うち、男性は</w:t>
      </w:r>
      <w:r w:rsidRPr="00894D4B">
        <w:rPr>
          <w:rFonts w:ascii="HG丸ｺﾞｼｯｸM-PRO" w:eastAsia="HG丸ｺﾞｼｯｸM-PRO" w:hAnsi="HG丸ｺﾞｼｯｸM-PRO"/>
          <w:sz w:val="22"/>
        </w:rPr>
        <w:t>24.3</w:t>
      </w:r>
      <w:r w:rsidRPr="00894D4B">
        <w:rPr>
          <w:rFonts w:ascii="HG丸ｺﾞｼｯｸM-PRO" w:eastAsia="HG丸ｺﾞｼｯｸM-PRO" w:hAnsi="HG丸ｺﾞｼｯｸM-PRO" w:hint="eastAsia"/>
          <w:sz w:val="22"/>
        </w:rPr>
        <w:t>％（全国の都道府県で高い方から順に</w:t>
      </w:r>
      <w:r w:rsidRPr="00894D4B">
        <w:rPr>
          <w:rFonts w:ascii="HG丸ｺﾞｼｯｸM-PRO" w:eastAsia="HG丸ｺﾞｼｯｸM-PRO" w:hAnsi="HG丸ｺﾞｼｯｸM-PRO"/>
          <w:sz w:val="22"/>
        </w:rPr>
        <w:t>40</w:t>
      </w:r>
      <w:r w:rsidRPr="00894D4B">
        <w:rPr>
          <w:rFonts w:ascii="HG丸ｺﾞｼｯｸM-PRO" w:eastAsia="HG丸ｺﾞｼｯｸM-PRO" w:hAnsi="HG丸ｺﾞｼｯｸM-PRO" w:hint="eastAsia"/>
          <w:sz w:val="22"/>
        </w:rPr>
        <w:t>位）で</w:t>
      </w:r>
      <w:r w:rsidRPr="00894D4B">
        <w:rPr>
          <w:rFonts w:ascii="HG丸ｺﾞｼｯｸM-PRO" w:eastAsia="HG丸ｺﾞｼｯｸM-PRO" w:hAnsi="HG丸ｺﾞｼｯｸM-PRO"/>
          <w:sz w:val="22"/>
        </w:rPr>
        <w:t>50</w:t>
      </w:r>
      <w:r w:rsidRPr="00894D4B">
        <w:rPr>
          <w:rFonts w:ascii="HG丸ｺﾞｼｯｸM-PRO" w:eastAsia="HG丸ｺﾞｼｯｸM-PRO" w:hAnsi="HG丸ｺﾞｼｯｸM-PRO" w:hint="eastAsia"/>
          <w:sz w:val="22"/>
        </w:rPr>
        <w:t>歳代（</w:t>
      </w:r>
      <w:r w:rsidRPr="00894D4B">
        <w:rPr>
          <w:rFonts w:ascii="HG丸ｺﾞｼｯｸM-PRO" w:eastAsia="HG丸ｺﾞｼｯｸM-PRO" w:hAnsi="HG丸ｺﾞｼｯｸM-PRO"/>
          <w:sz w:val="22"/>
        </w:rPr>
        <w:t>31.3</w:t>
      </w:r>
      <w:r w:rsidRPr="00894D4B">
        <w:rPr>
          <w:rFonts w:ascii="HG丸ｺﾞｼｯｸM-PRO" w:eastAsia="HG丸ｺﾞｼｯｸM-PRO" w:hAnsi="HG丸ｺﾞｼｯｸM-PRO" w:hint="eastAsia"/>
          <w:sz w:val="22"/>
        </w:rPr>
        <w:t>％）が最も高くなっています。また、女性の場合、</w:t>
      </w:r>
      <w:r w:rsidRPr="00894D4B">
        <w:rPr>
          <w:rFonts w:ascii="HG丸ｺﾞｼｯｸM-PRO" w:eastAsia="HG丸ｺﾞｼｯｸM-PRO" w:hAnsi="HG丸ｺﾞｼｯｸM-PRO"/>
          <w:sz w:val="22"/>
        </w:rPr>
        <w:t>8.6</w:t>
      </w:r>
      <w:r w:rsidRPr="00894D4B">
        <w:rPr>
          <w:rFonts w:ascii="HG丸ｺﾞｼｯｸM-PRO" w:eastAsia="HG丸ｺﾞｼｯｸM-PRO" w:hAnsi="HG丸ｺﾞｼｯｸM-PRO" w:hint="eastAsia"/>
          <w:sz w:val="22"/>
        </w:rPr>
        <w:t>％（全国</w:t>
      </w:r>
      <w:r w:rsidRPr="00894D4B">
        <w:rPr>
          <w:rFonts w:ascii="HG丸ｺﾞｼｯｸM-PRO" w:eastAsia="HG丸ｺﾞｼｯｸM-PRO" w:hAnsi="HG丸ｺﾞｼｯｸM-PRO"/>
          <w:sz w:val="22"/>
        </w:rPr>
        <w:t>7</w:t>
      </w:r>
      <w:r w:rsidRPr="00894D4B">
        <w:rPr>
          <w:rFonts w:ascii="HG丸ｺﾞｼｯｸM-PRO" w:eastAsia="HG丸ｺﾞｼｯｸM-PRO" w:hAnsi="HG丸ｺﾞｼｯｸM-PRO" w:hint="eastAsia"/>
          <w:sz w:val="22"/>
        </w:rPr>
        <w:t>位）で50歳代（</w:t>
      </w:r>
      <w:r w:rsidRPr="00894D4B">
        <w:rPr>
          <w:rFonts w:ascii="HG丸ｺﾞｼｯｸM-PRO" w:eastAsia="HG丸ｺﾞｼｯｸM-PRO" w:hAnsi="HG丸ｺﾞｼｯｸM-PRO"/>
          <w:sz w:val="22"/>
        </w:rPr>
        <w:t>14.3</w:t>
      </w:r>
      <w:r w:rsidRPr="00894D4B">
        <w:rPr>
          <w:rFonts w:ascii="HG丸ｺﾞｼｯｸM-PRO" w:eastAsia="HG丸ｺﾞｼｯｸM-PRO" w:hAnsi="HG丸ｺﾞｼｯｸM-PRO" w:hint="eastAsia"/>
          <w:sz w:val="22"/>
        </w:rPr>
        <w:t>％）が最も高く、全国と比べても府は女性の喫煙率が高くなっています。</w:t>
      </w:r>
    </w:p>
    <w:p w14:paraId="1C2DEFDA"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喫煙は、心筋梗塞、脳卒中などの循環器疾患、慢性閉塞性肺疾患（COPD）・ぜんそくといった呼吸器疾患だけでなく、肺がん、食道がん、鼻腔・副鼻腔がん、口腔・咽頭がん、喉頭がん、肝臓がん、胃がん、膵臓がん、膀胱がん、子宮頸がんなど多くの部位のがんのリスク因子になると指摘されています。</w:t>
      </w:r>
    </w:p>
    <w:p w14:paraId="2957412F"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○また、受動喫煙であっても肺がんのリスクは約1.3倍になること等が指摘されており、受動喫煙の健康への影響が明らかになっています。</w:t>
      </w:r>
    </w:p>
    <w:p w14:paraId="136C6A64"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○喫煙行動と受動喫煙が健康に与える影響を正しく理解し、禁煙等、適切な行動を促進するとともに、望まない受動喫煙の防止に向けた取組みが求められます。</w:t>
      </w:r>
    </w:p>
    <w:p w14:paraId="413A284A" w14:textId="77777777" w:rsidR="00894D4B" w:rsidRPr="00894D4B" w:rsidRDefault="00894D4B" w:rsidP="00894D4B">
      <w:pPr>
        <w:ind w:leftChars="300" w:left="840" w:hangingChars="100" w:hanging="210"/>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84288" behindDoc="0" locked="0" layoutInCell="1" allowOverlap="1" wp14:anchorId="37CE4515" wp14:editId="7F3CF80A">
                <wp:simplePos x="0" y="0"/>
                <wp:positionH relativeFrom="margin">
                  <wp:posOffset>257175</wp:posOffset>
                </wp:positionH>
                <wp:positionV relativeFrom="paragraph">
                  <wp:posOffset>85090</wp:posOffset>
                </wp:positionV>
                <wp:extent cx="5086350" cy="299720"/>
                <wp:effectExtent l="0" t="0" r="0" b="0"/>
                <wp:wrapNone/>
                <wp:docPr id="10326" name="正方形/長方形 10326" title="図40　要介護・要支援となる原因（全国）"/>
                <wp:cNvGraphicFramePr/>
                <a:graphic xmlns:a="http://schemas.openxmlformats.org/drawingml/2006/main">
                  <a:graphicData uri="http://schemas.microsoft.com/office/word/2010/wordprocessingShape">
                    <wps:wsp>
                      <wps:cNvSpPr/>
                      <wps:spPr>
                        <a:xfrm>
                          <a:off x="0" y="0"/>
                          <a:ext cx="5086350" cy="299720"/>
                        </a:xfrm>
                        <a:prstGeom prst="rect">
                          <a:avLst/>
                        </a:prstGeom>
                        <a:noFill/>
                        <a:ln w="25400" cap="flat" cmpd="sng" algn="ctr">
                          <a:noFill/>
                          <a:prstDash val="solid"/>
                        </a:ln>
                        <a:effectLst/>
                      </wps:spPr>
                      <wps:txbx>
                        <w:txbxContent>
                          <w:p w14:paraId="1D09DDB6"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47</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喫煙率</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20歳以上</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全国</w:t>
                            </w:r>
                            <w:r>
                              <w:rPr>
                                <w:rFonts w:asciiTheme="majorEastAsia" w:eastAsiaTheme="majorEastAsia" w:hAnsiTheme="majorEastAsia" w:cstheme="minorBidi" w:hint="eastAsia"/>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CE4515" id="正方形/長方形 10326" o:spid="_x0000_s1143" alt="タイトル: 図40　要介護・要支援となる原因（全国）" style="position:absolute;left:0;text-align:left;margin-left:20.25pt;margin-top:6.7pt;width:400.5pt;height:23.6pt;z-index:252684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" filled="f" stroked="f" strokeweight="2pt">
                <v:textbox>
                  <w:txbxContent>
                    <w:p w14:paraId="1D09DDB6"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47</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喫煙率</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20歳以上</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全国</w:t>
                      </w:r>
                      <w:r>
                        <w:rPr>
                          <w:rFonts w:asciiTheme="majorEastAsia" w:eastAsiaTheme="majorEastAsia" w:hAnsiTheme="majorEastAsia" w:cstheme="minorBidi" w:hint="eastAsia"/>
                          <w:color w:val="000000" w:themeColor="text1"/>
                          <w:sz w:val="20"/>
                          <w:szCs w:val="22"/>
                        </w:rPr>
                        <w:t>）</w:t>
                      </w:r>
                    </w:p>
                  </w:txbxContent>
                </v:textbox>
                <w10:wrap anchorx="margin"/>
              </v:rect>
            </w:pict>
          </mc:Fallback>
        </mc:AlternateContent>
      </w:r>
    </w:p>
    <w:p w14:paraId="6F286DEE" w14:textId="77777777" w:rsidR="00894D4B" w:rsidRPr="00894D4B" w:rsidRDefault="00894D4B" w:rsidP="00894D4B">
      <w:pPr>
        <w:widowControl/>
        <w:jc w:val="left"/>
        <w:rPr>
          <w:rFonts w:ascii="HG丸ｺﾞｼｯｸM-PRO" w:eastAsia="HG丸ｺﾞｼｯｸM-PRO" w:hAnsi="HG丸ｺﾞｼｯｸM-PRO"/>
          <w:sz w:val="22"/>
        </w:rPr>
      </w:pPr>
    </w:p>
    <w:p w14:paraId="7D0E3580" w14:textId="77777777" w:rsidR="00894D4B" w:rsidRPr="00894D4B" w:rsidRDefault="00894D4B" w:rsidP="00894D4B">
      <w:pPr>
        <w:ind w:leftChars="300" w:left="840" w:hangingChars="100" w:hanging="210"/>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82240" behindDoc="0" locked="0" layoutInCell="1" allowOverlap="1" wp14:anchorId="6104876D" wp14:editId="05CC3ABE">
                <wp:simplePos x="0" y="0"/>
                <wp:positionH relativeFrom="column">
                  <wp:posOffset>1209675</wp:posOffset>
                </wp:positionH>
                <wp:positionV relativeFrom="paragraph">
                  <wp:posOffset>3123565</wp:posOffset>
                </wp:positionV>
                <wp:extent cx="4528820" cy="299720"/>
                <wp:effectExtent l="0" t="0" r="0" b="0"/>
                <wp:wrapNone/>
                <wp:docPr id="10324" name="正方形/長方形 10324" title="図40について熊本県を除く　　出典　厚生労働省「国民生活基礎調査（平成28年）」"/>
                <wp:cNvGraphicFramePr/>
                <a:graphic xmlns:a="http://schemas.openxmlformats.org/drawingml/2006/main">
                  <a:graphicData uri="http://schemas.microsoft.com/office/word/2010/wordprocessingShape">
                    <wps:wsp>
                      <wps:cNvSpPr/>
                      <wps:spPr>
                        <a:xfrm>
                          <a:off x="0" y="0"/>
                          <a:ext cx="4528820" cy="299720"/>
                        </a:xfrm>
                        <a:prstGeom prst="rect">
                          <a:avLst/>
                        </a:prstGeom>
                        <a:noFill/>
                        <a:ln w="25400" cap="flat" cmpd="sng" algn="ctr">
                          <a:noFill/>
                          <a:prstDash val="solid"/>
                        </a:ln>
                        <a:effectLst/>
                      </wps:spPr>
                      <wps:txbx>
                        <w:txbxContent>
                          <w:p w14:paraId="63FBBF8C"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04876D" id="正方形/長方形 10324" o:spid="_x0000_s1144" alt="タイトル: 図40について熊本県を除く　　出典　厚生労働省「国民生活基礎調査（平成28年）」" style="position:absolute;left:0;text-align:left;margin-left:95.25pt;margin-top:245.95pt;width:356.6pt;height:23.6pt;z-index:25268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" filled="f" stroked="f" strokeweight="2pt">
                <v:textbox>
                  <w:txbxContent>
                    <w:p w14:paraId="63FBBF8C"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w:t>
                      </w:r>
                    </w:p>
                  </w:txbxContent>
                </v:textbox>
              </v:rect>
            </w:pict>
          </mc:Fallback>
        </mc:AlternateContent>
      </w:r>
      <w:r w:rsidRPr="00894D4B">
        <w:rPr>
          <w:rFonts w:ascii="HG丸ｺﾞｼｯｸM-PRO" w:eastAsia="HG丸ｺﾞｼｯｸM-PRO" w:hAnsi="HG丸ｺﾞｼｯｸM-PRO"/>
          <w:noProof/>
          <w:sz w:val="22"/>
        </w:rPr>
        <w:drawing>
          <wp:inline distT="0" distB="0" distL="0" distR="0" wp14:anchorId="06F62BD9" wp14:editId="2CFCC660">
            <wp:extent cx="5337810" cy="3172468"/>
            <wp:effectExtent l="0" t="0" r="0" b="8890"/>
            <wp:docPr id="10328" name="図 1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60691" cy="3186067"/>
                    </a:xfrm>
                    <a:prstGeom prst="rect">
                      <a:avLst/>
                    </a:prstGeom>
                    <a:noFill/>
                    <a:ln>
                      <a:noFill/>
                    </a:ln>
                  </pic:spPr>
                </pic:pic>
              </a:graphicData>
            </a:graphic>
          </wp:inline>
        </w:drawing>
      </w:r>
    </w:p>
    <w:p w14:paraId="25275B06"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p>
    <w:p w14:paraId="71DBC1D4" w14:textId="77777777" w:rsidR="00894D4B" w:rsidRPr="00894D4B" w:rsidRDefault="00894D4B" w:rsidP="00894D4B">
      <w:pPr>
        <w:widowControl/>
        <w:spacing w:line="200" w:lineRule="exact"/>
        <w:jc w:val="left"/>
        <w:rPr>
          <w:rFonts w:asciiTheme="majorEastAsia" w:eastAsiaTheme="majorEastAsia" w:hAnsiTheme="majorEastAsia"/>
          <w:b/>
          <w:sz w:val="20"/>
          <w:szCs w:val="28"/>
        </w:rPr>
      </w:pP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11584" behindDoc="0" locked="0" layoutInCell="1" allowOverlap="1" wp14:anchorId="78532098" wp14:editId="2816719D">
                <wp:simplePos x="0" y="0"/>
                <wp:positionH relativeFrom="column">
                  <wp:posOffset>321310</wp:posOffset>
                </wp:positionH>
                <wp:positionV relativeFrom="paragraph">
                  <wp:posOffset>13336</wp:posOffset>
                </wp:positionV>
                <wp:extent cx="5160010" cy="2095500"/>
                <wp:effectExtent l="0" t="0" r="21590" b="19050"/>
                <wp:wrapNone/>
                <wp:docPr id="14365"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0010" cy="2095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73C86" id="正方形/長方形 8" o:spid="_x0000_s1026" style="position:absolute;left:0;text-align:left;margin-left:25.3pt;margin-top:1.05pt;width:406.3pt;height:16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" filled="f" strokecolor="windowText" strokeweight="1pt">
                <v:path arrowok="t"/>
              </v:rect>
            </w:pict>
          </mc:Fallback>
        </mc:AlternateContent>
      </w:r>
    </w:p>
    <w:p w14:paraId="16A7DB41" w14:textId="77777777" w:rsidR="00894D4B" w:rsidRPr="00894D4B" w:rsidRDefault="00894D4B" w:rsidP="00894D4B">
      <w:pPr>
        <w:widowControl/>
        <w:spacing w:line="280" w:lineRule="exact"/>
        <w:ind w:firstLineChars="400" w:firstLine="720"/>
        <w:jc w:val="left"/>
        <w:rPr>
          <w:rFonts w:ascii="ＭＳ 明朝" w:hAnsi="ＭＳ 明朝"/>
          <w:sz w:val="16"/>
          <w:szCs w:val="18"/>
        </w:rPr>
      </w:pPr>
      <w:r w:rsidRPr="00894D4B">
        <w:rPr>
          <w:rFonts w:asciiTheme="majorEastAsia" w:eastAsiaTheme="majorEastAsia" w:hAnsiTheme="majorEastAsia" w:hint="eastAsia"/>
          <w:sz w:val="18"/>
          <w:szCs w:val="28"/>
        </w:rPr>
        <w:t>図48：喫煙率（年代別）（大阪府・令和４(2022)年度）</w:t>
      </w:r>
    </w:p>
    <w:p w14:paraId="4092FC31" w14:textId="77777777" w:rsidR="00894D4B" w:rsidRPr="00894D4B" w:rsidRDefault="00894D4B" w:rsidP="00894D4B">
      <w:pPr>
        <w:widowControl/>
        <w:ind w:leftChars="406" w:left="992" w:hangingChars="66" w:hanging="139"/>
        <w:jc w:val="center"/>
        <w:rPr>
          <w:rFonts w:ascii="ＭＳ 明朝" w:hAnsi="ＭＳ 明朝" w:cs="+mn-cs"/>
          <w:color w:val="000000"/>
          <w:sz w:val="18"/>
          <w:szCs w:val="18"/>
        </w:rPr>
      </w:pPr>
      <w:r w:rsidRPr="00894D4B">
        <w:rPr>
          <w:rFonts w:ascii="BIZ UDPゴシック" w:eastAsia="BIZ UDPゴシック" w:hAnsi="BIZ UDPゴシック" w:hint="eastAsia"/>
          <w:noProof/>
        </w:rPr>
        <w:drawing>
          <wp:inline distT="0" distB="0" distL="0" distR="0" wp14:anchorId="00115A66" wp14:editId="34C59DAC">
            <wp:extent cx="2524125" cy="1676400"/>
            <wp:effectExtent l="0" t="0" r="9525" b="0"/>
            <wp:docPr id="14364" name="図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inline>
        </w:drawing>
      </w:r>
      <w:r w:rsidRPr="00894D4B">
        <w:rPr>
          <w:rFonts w:ascii="ＭＳ 明朝" w:hAnsi="ＭＳ 明朝" w:cs="+mn-cs" w:hint="eastAsia"/>
          <w:color w:val="000000"/>
          <w:sz w:val="18"/>
          <w:szCs w:val="18"/>
        </w:rPr>
        <w:t xml:space="preserve">　　</w:t>
      </w:r>
    </w:p>
    <w:p w14:paraId="61E1CAC0" w14:textId="77777777" w:rsidR="00894D4B" w:rsidRPr="00894D4B" w:rsidRDefault="00894D4B" w:rsidP="00894D4B">
      <w:pPr>
        <w:widowControl/>
        <w:jc w:val="left"/>
        <w:rPr>
          <w:rFonts w:asciiTheme="majorEastAsia" w:eastAsiaTheme="majorEastAsia" w:hAnsiTheme="majorEastAsia"/>
          <w:b/>
          <w:sz w:val="20"/>
          <w:szCs w:val="28"/>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83264" behindDoc="0" locked="0" layoutInCell="1" allowOverlap="1" wp14:anchorId="1C3EA62E" wp14:editId="2A79F9E5">
                <wp:simplePos x="0" y="0"/>
                <wp:positionH relativeFrom="column">
                  <wp:posOffset>1266825</wp:posOffset>
                </wp:positionH>
                <wp:positionV relativeFrom="paragraph">
                  <wp:posOffset>37465</wp:posOffset>
                </wp:positionV>
                <wp:extent cx="4528820" cy="299720"/>
                <wp:effectExtent l="0" t="0" r="0" b="0"/>
                <wp:wrapNone/>
                <wp:docPr id="10325" name="正方形/長方形 10325" title="図40について熊本県を除く　　出典　厚生労働省「国民生活基礎調査（平成28年）」"/>
                <wp:cNvGraphicFramePr/>
                <a:graphic xmlns:a="http://schemas.openxmlformats.org/drawingml/2006/main">
                  <a:graphicData uri="http://schemas.microsoft.com/office/word/2010/wordprocessingShape">
                    <wps:wsp>
                      <wps:cNvSpPr/>
                      <wps:spPr>
                        <a:xfrm>
                          <a:off x="0" y="0"/>
                          <a:ext cx="4528820" cy="299720"/>
                        </a:xfrm>
                        <a:prstGeom prst="rect">
                          <a:avLst/>
                        </a:prstGeom>
                        <a:noFill/>
                        <a:ln w="25400" cap="flat" cmpd="sng" algn="ctr">
                          <a:noFill/>
                          <a:prstDash val="solid"/>
                        </a:ln>
                        <a:effectLst/>
                      </wps:spPr>
                      <wps:txbx>
                        <w:txbxContent>
                          <w:p w14:paraId="5B8CA911"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3EA62E" id="正方形/長方形 10325" o:spid="_x0000_s1145" alt="タイトル: 図40について熊本県を除く　　出典　厚生労働省「国民生活基礎調査（平成28年）」" style="position:absolute;margin-left:99.75pt;margin-top:2.95pt;width:356.6pt;height:23.6pt;z-index:25268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" filled="f" stroked="f" strokeweight="2pt">
                <v:textbox>
                  <w:txbxContent>
                    <w:p w14:paraId="5B8CA911"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w:t>
                      </w:r>
                    </w:p>
                  </w:txbxContent>
                </v:textbox>
              </v:rect>
            </w:pict>
          </mc:Fallback>
        </mc:AlternateContent>
      </w:r>
    </w:p>
    <w:p w14:paraId="2E2C179F" w14:textId="77777777" w:rsidR="00894D4B" w:rsidRPr="00894D4B" w:rsidRDefault="00894D4B" w:rsidP="00894D4B">
      <w:pPr>
        <w:jc w:val="center"/>
      </w:pPr>
      <w:r w:rsidRPr="00894D4B">
        <w:rPr>
          <w:rFonts w:ascii="HG丸ｺﾞｼｯｸM-PRO" w:eastAsia="HG丸ｺﾞｼｯｸM-PRO" w:hAnsi="HG丸ｺﾞｼｯｸM-PRO" w:cstheme="minorBidi"/>
          <w:noProof/>
          <w:szCs w:val="22"/>
        </w:rPr>
        <w:lastRenderedPageBreak/>
        <mc:AlternateContent>
          <mc:Choice Requires="wps">
            <w:drawing>
              <wp:anchor distT="0" distB="0" distL="114300" distR="114300" simplePos="0" relativeHeight="252685312" behindDoc="0" locked="0" layoutInCell="1" allowOverlap="1" wp14:anchorId="24748F19" wp14:editId="26A281CF">
                <wp:simplePos x="0" y="0"/>
                <wp:positionH relativeFrom="margin">
                  <wp:align>left</wp:align>
                </wp:positionH>
                <wp:positionV relativeFrom="paragraph">
                  <wp:posOffset>-267419</wp:posOffset>
                </wp:positionV>
                <wp:extent cx="6667500" cy="567139"/>
                <wp:effectExtent l="0" t="0" r="0" b="0"/>
                <wp:wrapNone/>
                <wp:docPr id="10329" name="正方形/長方形 10329" title="図40　要介護・要支援となる原因（全国）"/>
                <wp:cNvGraphicFramePr/>
                <a:graphic xmlns:a="http://schemas.openxmlformats.org/drawingml/2006/main">
                  <a:graphicData uri="http://schemas.microsoft.com/office/word/2010/wordprocessingShape">
                    <wps:wsp>
                      <wps:cNvSpPr/>
                      <wps:spPr>
                        <a:xfrm>
                          <a:off x="0" y="0"/>
                          <a:ext cx="6667500" cy="567139"/>
                        </a:xfrm>
                        <a:prstGeom prst="rect">
                          <a:avLst/>
                        </a:prstGeom>
                        <a:noFill/>
                        <a:ln w="25400" cap="flat" cmpd="sng" algn="ctr">
                          <a:noFill/>
                          <a:prstDash val="solid"/>
                        </a:ln>
                        <a:effectLst/>
                      </wps:spPr>
                      <wps:txbx>
                        <w:txbxContent>
                          <w:p w14:paraId="0B15FD95" w14:textId="77777777" w:rsidR="00894D4B" w:rsidRDefault="00894D4B" w:rsidP="00894D4B">
                            <w:pPr>
                              <w:jc w:val="left"/>
                              <w:rPr>
                                <w:rFonts w:asciiTheme="majorEastAsia" w:eastAsiaTheme="majorEastAsia" w:hAnsiTheme="majorEastAsia" w:cstheme="minorBidi"/>
                                <w:color w:val="000000" w:themeColor="text1"/>
                                <w:sz w:val="20"/>
                                <w:szCs w:val="22"/>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49</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受動喫煙</w:t>
                            </w:r>
                            <w:r>
                              <w:rPr>
                                <w:rFonts w:asciiTheme="majorEastAsia" w:eastAsiaTheme="majorEastAsia" w:hAnsiTheme="majorEastAsia" w:cstheme="minorBidi"/>
                                <w:color w:val="000000" w:themeColor="text1"/>
                                <w:sz w:val="20"/>
                                <w:szCs w:val="22"/>
                              </w:rPr>
                              <w:t>の機会を有する者の割合（</w:t>
                            </w:r>
                            <w:r>
                              <w:rPr>
                                <w:rFonts w:asciiTheme="majorEastAsia" w:eastAsiaTheme="majorEastAsia" w:hAnsiTheme="majorEastAsia" w:cstheme="minorBidi" w:hint="eastAsia"/>
                                <w:color w:val="000000" w:themeColor="text1"/>
                                <w:sz w:val="20"/>
                                <w:szCs w:val="22"/>
                              </w:rPr>
                              <w:t>職場</w:t>
                            </w:r>
                            <w:r>
                              <w:rPr>
                                <w:rFonts w:asciiTheme="majorEastAsia" w:eastAsiaTheme="majorEastAsia" w:hAnsiTheme="majorEastAsia" w:cstheme="minorBidi"/>
                                <w:color w:val="000000" w:themeColor="text1"/>
                                <w:sz w:val="20"/>
                                <w:szCs w:val="22"/>
                              </w:rPr>
                              <w:t>・飲食店）</w:t>
                            </w:r>
                          </w:p>
                          <w:p w14:paraId="65AE0668" w14:textId="77777777" w:rsidR="00894D4B" w:rsidRPr="00BC73FF" w:rsidRDefault="00894D4B" w:rsidP="00894D4B">
                            <w:pPr>
                              <w:ind w:firstLineChars="300" w:firstLine="600"/>
                              <w:jc w:val="left"/>
                              <w:rPr>
                                <w:rFonts w:asciiTheme="majorEastAsia" w:eastAsiaTheme="majorEastAsia" w:hAnsiTheme="majorEastAsia"/>
                                <w:color w:val="000000" w:themeColor="text1"/>
                                <w:sz w:val="20"/>
                              </w:rPr>
                            </w:pP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全国</w:t>
                            </w:r>
                            <w:r>
                              <w:rPr>
                                <w:rFonts w:asciiTheme="majorEastAsia" w:eastAsiaTheme="majorEastAsia" w:hAnsiTheme="majorEastAsia" w:cstheme="minorBidi" w:hint="eastAsia"/>
                                <w:color w:val="000000" w:themeColor="text1"/>
                                <w:sz w:val="20"/>
                                <w:szCs w:val="22"/>
                              </w:rPr>
                              <w:t>・</w:t>
                            </w:r>
                            <w:r>
                              <w:rPr>
                                <w:rFonts w:asciiTheme="majorEastAsia" w:eastAsiaTheme="majorEastAsia" w:hAnsiTheme="majorEastAsia" w:cstheme="minorBidi"/>
                                <w:color w:val="000000" w:themeColor="text1"/>
                                <w:sz w:val="20"/>
                                <w:szCs w:val="22"/>
                              </w:rPr>
                              <w:t>平成29年～令和元年</w:t>
                            </w:r>
                            <w:r>
                              <w:rPr>
                                <w:rFonts w:asciiTheme="majorEastAsia" w:eastAsiaTheme="majorEastAsia" w:hAnsiTheme="majorEastAsia" w:cstheme="minorBidi" w:hint="eastAsia"/>
                                <w:color w:val="000000" w:themeColor="text1"/>
                                <w:sz w:val="20"/>
                                <w:szCs w:val="22"/>
                              </w:rPr>
                              <w:t>(2017～</w:t>
                            </w:r>
                            <w:r>
                              <w:rPr>
                                <w:rFonts w:asciiTheme="majorEastAsia" w:eastAsiaTheme="majorEastAsia" w:hAnsiTheme="majorEastAsia" w:cstheme="minorBidi"/>
                                <w:color w:val="000000" w:themeColor="text1"/>
                                <w:sz w:val="20"/>
                                <w:szCs w:val="22"/>
                              </w:rPr>
                              <w:t>2019</w:t>
                            </w:r>
                            <w:r>
                              <w:rPr>
                                <w:rFonts w:asciiTheme="majorEastAsia" w:eastAsiaTheme="majorEastAsia" w:hAnsiTheme="majorEastAsia" w:cstheme="minorBidi" w:hint="eastAsia"/>
                                <w:color w:val="000000" w:themeColor="text1"/>
                                <w:sz w:val="20"/>
                                <w:szCs w:val="22"/>
                              </w:rPr>
                              <w:t>年)</w:t>
                            </w:r>
                            <w:r>
                              <w:rPr>
                                <w:rFonts w:asciiTheme="majorEastAsia" w:eastAsiaTheme="majorEastAsia" w:hAnsiTheme="majorEastAsia" w:cstheme="minorBidi"/>
                                <w:color w:val="000000" w:themeColor="text1"/>
                                <w:sz w:val="20"/>
                                <w:szCs w:val="22"/>
                              </w:rPr>
                              <w:t>の平均</w:t>
                            </w:r>
                            <w:r>
                              <w:rPr>
                                <w:rFonts w:asciiTheme="majorEastAsia" w:eastAsiaTheme="majorEastAsia" w:hAnsiTheme="majorEastAsia" w:cstheme="minorBidi" w:hint="eastAsia"/>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48F19" id="正方形/長方形 10329" o:spid="_x0000_s1146" alt="タイトル: 図40　要介護・要支援となる原因（全国）" style="position:absolute;left:0;text-align:left;margin-left:0;margin-top:-21.05pt;width:525pt;height:44.65pt;z-index:25268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" filled="f" stroked="f" strokeweight="2pt">
                <v:textbox>
                  <w:txbxContent>
                    <w:p w14:paraId="0B15FD95" w14:textId="77777777" w:rsidR="00894D4B" w:rsidRDefault="00894D4B" w:rsidP="00894D4B">
                      <w:pPr>
                        <w:jc w:val="left"/>
                        <w:rPr>
                          <w:rFonts w:asciiTheme="majorEastAsia" w:eastAsiaTheme="majorEastAsia" w:hAnsiTheme="majorEastAsia" w:cstheme="minorBidi"/>
                          <w:color w:val="000000" w:themeColor="text1"/>
                          <w:sz w:val="20"/>
                          <w:szCs w:val="22"/>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49</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受動喫煙</w:t>
                      </w:r>
                      <w:r>
                        <w:rPr>
                          <w:rFonts w:asciiTheme="majorEastAsia" w:eastAsiaTheme="majorEastAsia" w:hAnsiTheme="majorEastAsia" w:cstheme="minorBidi"/>
                          <w:color w:val="000000" w:themeColor="text1"/>
                          <w:sz w:val="20"/>
                          <w:szCs w:val="22"/>
                        </w:rPr>
                        <w:t>の機会を有する者の割合（</w:t>
                      </w:r>
                      <w:r>
                        <w:rPr>
                          <w:rFonts w:asciiTheme="majorEastAsia" w:eastAsiaTheme="majorEastAsia" w:hAnsiTheme="majorEastAsia" w:cstheme="minorBidi" w:hint="eastAsia"/>
                          <w:color w:val="000000" w:themeColor="text1"/>
                          <w:sz w:val="20"/>
                          <w:szCs w:val="22"/>
                        </w:rPr>
                        <w:t>職場</w:t>
                      </w:r>
                      <w:r>
                        <w:rPr>
                          <w:rFonts w:asciiTheme="majorEastAsia" w:eastAsiaTheme="majorEastAsia" w:hAnsiTheme="majorEastAsia" w:cstheme="minorBidi"/>
                          <w:color w:val="000000" w:themeColor="text1"/>
                          <w:sz w:val="20"/>
                          <w:szCs w:val="22"/>
                        </w:rPr>
                        <w:t>・飲食店）</w:t>
                      </w:r>
                    </w:p>
                    <w:p w14:paraId="65AE0668" w14:textId="77777777" w:rsidR="00894D4B" w:rsidRPr="00BC73FF" w:rsidRDefault="00894D4B" w:rsidP="00894D4B">
                      <w:pPr>
                        <w:ind w:firstLineChars="300" w:firstLine="600"/>
                        <w:jc w:val="left"/>
                        <w:rPr>
                          <w:rFonts w:asciiTheme="majorEastAsia" w:eastAsiaTheme="majorEastAsia" w:hAnsiTheme="majorEastAsia"/>
                          <w:color w:val="000000" w:themeColor="text1"/>
                          <w:sz w:val="20"/>
                        </w:rPr>
                      </w:pP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全国</w:t>
                      </w:r>
                      <w:r>
                        <w:rPr>
                          <w:rFonts w:asciiTheme="majorEastAsia" w:eastAsiaTheme="majorEastAsia" w:hAnsiTheme="majorEastAsia" w:cstheme="minorBidi" w:hint="eastAsia"/>
                          <w:color w:val="000000" w:themeColor="text1"/>
                          <w:sz w:val="20"/>
                          <w:szCs w:val="22"/>
                        </w:rPr>
                        <w:t>・</w:t>
                      </w:r>
                      <w:r>
                        <w:rPr>
                          <w:rFonts w:asciiTheme="majorEastAsia" w:eastAsiaTheme="majorEastAsia" w:hAnsiTheme="majorEastAsia" w:cstheme="minorBidi"/>
                          <w:color w:val="000000" w:themeColor="text1"/>
                          <w:sz w:val="20"/>
                          <w:szCs w:val="22"/>
                        </w:rPr>
                        <w:t>平成29年～令和元年</w:t>
                      </w:r>
                      <w:r>
                        <w:rPr>
                          <w:rFonts w:asciiTheme="majorEastAsia" w:eastAsiaTheme="majorEastAsia" w:hAnsiTheme="majorEastAsia" w:cstheme="minorBidi" w:hint="eastAsia"/>
                          <w:color w:val="000000" w:themeColor="text1"/>
                          <w:sz w:val="20"/>
                          <w:szCs w:val="22"/>
                        </w:rPr>
                        <w:t>(2017～</w:t>
                      </w:r>
                      <w:r>
                        <w:rPr>
                          <w:rFonts w:asciiTheme="majorEastAsia" w:eastAsiaTheme="majorEastAsia" w:hAnsiTheme="majorEastAsia" w:cstheme="minorBidi"/>
                          <w:color w:val="000000" w:themeColor="text1"/>
                          <w:sz w:val="20"/>
                          <w:szCs w:val="22"/>
                        </w:rPr>
                        <w:t>2019</w:t>
                      </w:r>
                      <w:r>
                        <w:rPr>
                          <w:rFonts w:asciiTheme="majorEastAsia" w:eastAsiaTheme="majorEastAsia" w:hAnsiTheme="majorEastAsia" w:cstheme="minorBidi" w:hint="eastAsia"/>
                          <w:color w:val="000000" w:themeColor="text1"/>
                          <w:sz w:val="20"/>
                          <w:szCs w:val="22"/>
                        </w:rPr>
                        <w:t>年)</w:t>
                      </w:r>
                      <w:r>
                        <w:rPr>
                          <w:rFonts w:asciiTheme="majorEastAsia" w:eastAsiaTheme="majorEastAsia" w:hAnsiTheme="majorEastAsia" w:cstheme="minorBidi"/>
                          <w:color w:val="000000" w:themeColor="text1"/>
                          <w:sz w:val="20"/>
                          <w:szCs w:val="22"/>
                        </w:rPr>
                        <w:t>の平均</w:t>
                      </w:r>
                      <w:r>
                        <w:rPr>
                          <w:rFonts w:asciiTheme="majorEastAsia" w:eastAsiaTheme="majorEastAsia" w:hAnsiTheme="majorEastAsia" w:cstheme="minorBidi" w:hint="eastAsia"/>
                          <w:color w:val="000000" w:themeColor="text1"/>
                          <w:sz w:val="20"/>
                          <w:szCs w:val="22"/>
                        </w:rPr>
                        <w:t>）</w:t>
                      </w:r>
                    </w:p>
                  </w:txbxContent>
                </v:textbox>
                <w10:wrap anchorx="margin"/>
              </v:rect>
            </w:pict>
          </mc:Fallback>
        </mc:AlternateContent>
      </w:r>
    </w:p>
    <w:p w14:paraId="6C92E981" w14:textId="77777777" w:rsidR="00894D4B" w:rsidRPr="00894D4B" w:rsidRDefault="00894D4B" w:rsidP="00894D4B">
      <w:pPr>
        <w:jc w:val="cente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86336" behindDoc="0" locked="0" layoutInCell="1" allowOverlap="1" wp14:anchorId="435A9FDE" wp14:editId="06B3CDEF">
                <wp:simplePos x="0" y="0"/>
                <wp:positionH relativeFrom="column">
                  <wp:posOffset>1714500</wp:posOffset>
                </wp:positionH>
                <wp:positionV relativeFrom="paragraph">
                  <wp:posOffset>2291080</wp:posOffset>
                </wp:positionV>
                <wp:extent cx="4528820" cy="299720"/>
                <wp:effectExtent l="0" t="0" r="0" b="0"/>
                <wp:wrapNone/>
                <wp:docPr id="10330" name="正方形/長方形 10330" title="図40について熊本県を除く　　出典　厚生労働省「国民生活基礎調査（平成28年）」"/>
                <wp:cNvGraphicFramePr/>
                <a:graphic xmlns:a="http://schemas.openxmlformats.org/drawingml/2006/main">
                  <a:graphicData uri="http://schemas.microsoft.com/office/word/2010/wordprocessingShape">
                    <wps:wsp>
                      <wps:cNvSpPr/>
                      <wps:spPr>
                        <a:xfrm>
                          <a:off x="0" y="0"/>
                          <a:ext cx="4528820" cy="299720"/>
                        </a:xfrm>
                        <a:prstGeom prst="rect">
                          <a:avLst/>
                        </a:prstGeom>
                        <a:noFill/>
                        <a:ln w="25400" cap="flat" cmpd="sng" algn="ctr">
                          <a:noFill/>
                          <a:prstDash val="solid"/>
                        </a:ln>
                        <a:effectLst/>
                      </wps:spPr>
                      <wps:txbx>
                        <w:txbxContent>
                          <w:p w14:paraId="7AB843C1"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w:t>
                            </w:r>
                            <w:r>
                              <w:rPr>
                                <w:rFonts w:asciiTheme="majorEastAsia" w:eastAsiaTheme="majorEastAsia" w:hAnsiTheme="majorEastAsia" w:hint="eastAsia"/>
                                <w:color w:val="000000" w:themeColor="text1"/>
                                <w:sz w:val="16"/>
                              </w:rPr>
                              <w:t>健康</w:t>
                            </w:r>
                            <w:r>
                              <w:rPr>
                                <w:rFonts w:asciiTheme="majorEastAsia" w:eastAsiaTheme="majorEastAsia" w:hAnsiTheme="majorEastAsia"/>
                                <w:color w:val="000000" w:themeColor="text1"/>
                                <w:sz w:val="16"/>
                              </w:rPr>
                              <w:t>・栄養</w:t>
                            </w:r>
                            <w:r w:rsidRPr="00C25196">
                              <w:rPr>
                                <w:rFonts w:asciiTheme="majorEastAsia" w:eastAsiaTheme="majorEastAsia" w:hAnsiTheme="majorEastAsia" w:hint="eastAsia"/>
                                <w:color w:val="000000" w:themeColor="text1"/>
                                <w:sz w:val="16"/>
                              </w:rPr>
                              <w:t>調査</w:t>
                            </w:r>
                            <w:r>
                              <w:rPr>
                                <w:rFonts w:asciiTheme="majorEastAsia" w:eastAsiaTheme="majorEastAsia" w:hAnsiTheme="majorEastAsia"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5A9FDE" id="正方形/長方形 10330" o:spid="_x0000_s1147" alt="タイトル: 図40について熊本県を除く　　出典　厚生労働省「国民生活基礎調査（平成28年）」" style="position:absolute;left:0;text-align:left;margin-left:135pt;margin-top:180.4pt;width:356.6pt;height:23.6pt;z-index:25268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" filled="f" stroked="f" strokeweight="2pt">
                <v:textbox>
                  <w:txbxContent>
                    <w:p w14:paraId="7AB843C1"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w:t>
                      </w:r>
                      <w:r>
                        <w:rPr>
                          <w:rFonts w:asciiTheme="majorEastAsia" w:eastAsiaTheme="majorEastAsia" w:hAnsiTheme="majorEastAsia" w:hint="eastAsia"/>
                          <w:color w:val="000000" w:themeColor="text1"/>
                          <w:sz w:val="16"/>
                        </w:rPr>
                        <w:t>健康</w:t>
                      </w:r>
                      <w:r>
                        <w:rPr>
                          <w:rFonts w:asciiTheme="majorEastAsia" w:eastAsiaTheme="majorEastAsia" w:hAnsiTheme="majorEastAsia"/>
                          <w:color w:val="000000" w:themeColor="text1"/>
                          <w:sz w:val="16"/>
                        </w:rPr>
                        <w:t>・栄養</w:t>
                      </w:r>
                      <w:r w:rsidRPr="00C25196">
                        <w:rPr>
                          <w:rFonts w:asciiTheme="majorEastAsia" w:eastAsiaTheme="majorEastAsia" w:hAnsiTheme="majorEastAsia" w:hint="eastAsia"/>
                          <w:color w:val="000000" w:themeColor="text1"/>
                          <w:sz w:val="16"/>
                        </w:rPr>
                        <w:t>調査</w:t>
                      </w:r>
                      <w:r>
                        <w:rPr>
                          <w:rFonts w:asciiTheme="majorEastAsia" w:eastAsiaTheme="majorEastAsia" w:hAnsiTheme="majorEastAsia" w:hint="eastAsia"/>
                          <w:color w:val="000000" w:themeColor="text1"/>
                          <w:sz w:val="16"/>
                        </w:rPr>
                        <w:t>」</w:t>
                      </w:r>
                    </w:p>
                  </w:txbxContent>
                </v:textbox>
              </v:rect>
            </w:pict>
          </mc:Fallback>
        </mc:AlternateContent>
      </w:r>
      <w:r w:rsidRPr="00894D4B">
        <w:rPr>
          <w:noProof/>
        </w:rPr>
        <w:drawing>
          <wp:inline distT="0" distB="0" distL="0" distR="0" wp14:anchorId="3AF00BD6" wp14:editId="2602EB8F">
            <wp:extent cx="5717540" cy="2278380"/>
            <wp:effectExtent l="0" t="0" r="16510" b="7620"/>
            <wp:docPr id="3720" name="グラフ 3720">
              <a:extLst xmlns:a="http://schemas.openxmlformats.org/drawingml/2006/main">
                <a:ext uri="{FF2B5EF4-FFF2-40B4-BE49-F238E27FC236}">
                  <a16:creationId xmlns:a16="http://schemas.microsoft.com/office/drawing/2014/main" id="{00000000-0008-0000-2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B14E349" w14:textId="77777777" w:rsidR="00894D4B" w:rsidRPr="00894D4B" w:rsidRDefault="00894D4B" w:rsidP="00894D4B">
      <w:pPr>
        <w:jc w:val="left"/>
        <w:rPr>
          <w:rFonts w:ascii="HG丸ｺﾞｼｯｸM-PRO" w:eastAsia="HG丸ｺﾞｼｯｸM-PRO" w:hAnsi="HG丸ｺﾞｼｯｸM-PRO"/>
          <w:sz w:val="22"/>
        </w:rPr>
      </w:pPr>
    </w:p>
    <w:p w14:paraId="4B60573D" w14:textId="77777777" w:rsidR="00894D4B" w:rsidRPr="00894D4B" w:rsidRDefault="00894D4B" w:rsidP="00894D4B">
      <w:pPr>
        <w:jc w:val="left"/>
        <w:rPr>
          <w:rFonts w:asciiTheme="majorEastAsia" w:eastAsiaTheme="majorEastAsia" w:hAnsiTheme="majorEastAsia" w:cstheme="minorBidi"/>
          <w:b/>
          <w:sz w:val="24"/>
        </w:rPr>
      </w:pPr>
    </w:p>
    <w:p w14:paraId="49FF9255" w14:textId="77777777" w:rsidR="00894D4B" w:rsidRPr="00894D4B" w:rsidRDefault="00894D4B" w:rsidP="00894D4B">
      <w:pPr>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t>（ウ）飲酒の状況</w:t>
      </w:r>
    </w:p>
    <w:p w14:paraId="6C9D922E" w14:textId="77777777" w:rsidR="00894D4B" w:rsidRPr="00894D4B" w:rsidRDefault="00894D4B" w:rsidP="00894D4B">
      <w:pPr>
        <w:ind w:leftChars="300" w:left="842" w:hangingChars="100" w:hanging="212"/>
        <w:rPr>
          <w:rFonts w:ascii="HG丸ｺﾞｼｯｸM-PRO" w:eastAsia="HG丸ｺﾞｼｯｸM-PRO" w:hAnsi="HG丸ｺﾞｼｯｸM-PRO"/>
          <w:sz w:val="22"/>
        </w:rPr>
      </w:pPr>
      <w:r w:rsidRPr="00894D4B">
        <w:rPr>
          <w:rFonts w:ascii="HG丸ｺﾞｼｯｸM-PRO" w:eastAsia="HG丸ｺﾞｼｯｸM-PRO" w:hAnsi="HG丸ｺﾞｼｯｸM-PRO" w:hint="eastAsia"/>
          <w:spacing w:val="-4"/>
          <w:sz w:val="22"/>
        </w:rPr>
        <w:t>○生活習慣病のリスクを高める量を飲酒している者の割合をみると、</w:t>
      </w:r>
      <w:r w:rsidRPr="00894D4B">
        <w:rPr>
          <w:rFonts w:ascii="HG丸ｺﾞｼｯｸM-PRO" w:eastAsia="HG丸ｺﾞｼｯｸM-PRO" w:hAnsi="HG丸ｺﾞｼｯｸM-PRO" w:hint="eastAsia"/>
          <w:sz w:val="22"/>
        </w:rPr>
        <w:t>男性は50～60歳代で高くなっており、女性は50歳代において最も高くなっています。</w:t>
      </w:r>
    </w:p>
    <w:p w14:paraId="73FDDD9A"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○多量飲酒による健康への影響やリスクの少ない飲酒方法の理解を促進し、飲酒する場合は、適量飲酒を実践することが必要です。</w:t>
      </w:r>
    </w:p>
    <w:p w14:paraId="6D2B568D" w14:textId="77777777" w:rsidR="00894D4B" w:rsidRPr="00894D4B" w:rsidRDefault="00894D4B" w:rsidP="00894D4B">
      <w:pPr>
        <w:jc w:val="left"/>
        <w:rPr>
          <w:rFonts w:ascii="HG丸ｺﾞｼｯｸM-PRO" w:eastAsia="HG丸ｺﾞｼｯｸM-PRO" w:hAnsi="HG丸ｺﾞｼｯｸM-PRO"/>
          <w:noProof/>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87360" behindDoc="0" locked="0" layoutInCell="1" allowOverlap="1" wp14:anchorId="5913861E" wp14:editId="5D0D1D70">
                <wp:simplePos x="0" y="0"/>
                <wp:positionH relativeFrom="margin">
                  <wp:posOffset>0</wp:posOffset>
                </wp:positionH>
                <wp:positionV relativeFrom="paragraph">
                  <wp:posOffset>18415</wp:posOffset>
                </wp:positionV>
                <wp:extent cx="6667500" cy="299720"/>
                <wp:effectExtent l="0" t="0" r="0" b="0"/>
                <wp:wrapNone/>
                <wp:docPr id="10332" name="正方形/長方形 10332" title="図40　要介護・要支援となる原因（全国）"/>
                <wp:cNvGraphicFramePr/>
                <a:graphic xmlns:a="http://schemas.openxmlformats.org/drawingml/2006/main">
                  <a:graphicData uri="http://schemas.microsoft.com/office/word/2010/wordprocessingShape">
                    <wps:wsp>
                      <wps:cNvSpPr/>
                      <wps:spPr>
                        <a:xfrm>
                          <a:off x="0" y="0"/>
                          <a:ext cx="6667500" cy="299720"/>
                        </a:xfrm>
                        <a:prstGeom prst="rect">
                          <a:avLst/>
                        </a:prstGeom>
                        <a:noFill/>
                        <a:ln w="25400" cap="flat" cmpd="sng" algn="ctr">
                          <a:noFill/>
                          <a:prstDash val="solid"/>
                        </a:ln>
                        <a:effectLst/>
                      </wps:spPr>
                      <wps:txbx>
                        <w:txbxContent>
                          <w:p w14:paraId="10D8EAB2"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50</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生活習慣病のリスクを</w:t>
                            </w:r>
                            <w:r>
                              <w:rPr>
                                <w:rFonts w:asciiTheme="majorEastAsia" w:eastAsiaTheme="majorEastAsia" w:hAnsiTheme="majorEastAsia" w:cstheme="minorBidi"/>
                                <w:color w:val="000000" w:themeColor="text1"/>
                                <w:sz w:val="20"/>
                                <w:szCs w:val="22"/>
                              </w:rPr>
                              <w:t>高める量を飲酒している者の割合</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令和</w:t>
                            </w:r>
                            <w:r>
                              <w:rPr>
                                <w:rFonts w:asciiTheme="majorEastAsia" w:eastAsiaTheme="majorEastAsia" w:hAnsiTheme="majorEastAsia" w:cstheme="minorBidi" w:hint="eastAsia"/>
                                <w:color w:val="000000" w:themeColor="text1"/>
                                <w:sz w:val="20"/>
                                <w:szCs w:val="22"/>
                              </w:rPr>
                              <w:t>４(2022)年度）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13861E" id="正方形/長方形 10332" o:spid="_x0000_s1148" alt="タイトル: 図40　要介護・要支援となる原因（全国）" style="position:absolute;margin-left:0;margin-top:1.45pt;width:525pt;height:23.6pt;z-index:252687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" filled="f" stroked="f" strokeweight="2pt">
                <v:textbox>
                  <w:txbxContent>
                    <w:p w14:paraId="10D8EAB2"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50</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生活習慣病のリスクを</w:t>
                      </w:r>
                      <w:r>
                        <w:rPr>
                          <w:rFonts w:asciiTheme="majorEastAsia" w:eastAsiaTheme="majorEastAsia" w:hAnsiTheme="majorEastAsia" w:cstheme="minorBidi"/>
                          <w:color w:val="000000" w:themeColor="text1"/>
                          <w:sz w:val="20"/>
                          <w:szCs w:val="22"/>
                        </w:rPr>
                        <w:t>高める量を飲酒している者の割合</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令和</w:t>
                      </w:r>
                      <w:r>
                        <w:rPr>
                          <w:rFonts w:asciiTheme="majorEastAsia" w:eastAsiaTheme="majorEastAsia" w:hAnsiTheme="majorEastAsia" w:cstheme="minorBidi" w:hint="eastAsia"/>
                          <w:color w:val="000000" w:themeColor="text1"/>
                          <w:sz w:val="20"/>
                          <w:szCs w:val="22"/>
                        </w:rPr>
                        <w:t>４(2022)年度）</w:t>
                      </w:r>
                    </w:p>
                  </w:txbxContent>
                </v:textbox>
                <w10:wrap anchorx="margin"/>
              </v:rect>
            </w:pict>
          </mc:Fallback>
        </mc:AlternateContent>
      </w:r>
    </w:p>
    <w:p w14:paraId="32A457EF" w14:textId="77777777" w:rsidR="00894D4B" w:rsidRPr="00894D4B" w:rsidRDefault="00894D4B" w:rsidP="00894D4B">
      <w:pPr>
        <w:jc w:val="left"/>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88384" behindDoc="0" locked="0" layoutInCell="1" allowOverlap="1" wp14:anchorId="5B2F4B25" wp14:editId="4062B524">
                <wp:simplePos x="0" y="0"/>
                <wp:positionH relativeFrom="column">
                  <wp:posOffset>1533525</wp:posOffset>
                </wp:positionH>
                <wp:positionV relativeFrom="paragraph">
                  <wp:posOffset>2205355</wp:posOffset>
                </wp:positionV>
                <wp:extent cx="4528820" cy="299720"/>
                <wp:effectExtent l="0" t="0" r="0" b="0"/>
                <wp:wrapNone/>
                <wp:docPr id="10334" name="正方形/長方形 10334" title="図40について熊本県を除く　　出典　厚生労働省「国民生活基礎調査（平成28年）」"/>
                <wp:cNvGraphicFramePr/>
                <a:graphic xmlns:a="http://schemas.openxmlformats.org/drawingml/2006/main">
                  <a:graphicData uri="http://schemas.microsoft.com/office/word/2010/wordprocessingShape">
                    <wps:wsp>
                      <wps:cNvSpPr/>
                      <wps:spPr>
                        <a:xfrm>
                          <a:off x="0" y="0"/>
                          <a:ext cx="4528820" cy="299720"/>
                        </a:xfrm>
                        <a:prstGeom prst="rect">
                          <a:avLst/>
                        </a:prstGeom>
                        <a:noFill/>
                        <a:ln w="25400" cap="flat" cmpd="sng" algn="ctr">
                          <a:noFill/>
                          <a:prstDash val="solid"/>
                        </a:ln>
                        <a:effectLst/>
                      </wps:spPr>
                      <wps:txbx>
                        <w:txbxContent>
                          <w:p w14:paraId="48B14E38"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Pr>
                                <w:rFonts w:asciiTheme="majorEastAsia" w:eastAsiaTheme="majorEastAsia" w:hAnsiTheme="majorEastAsia" w:hint="eastAsia"/>
                                <w:color w:val="000000" w:themeColor="text1"/>
                                <w:sz w:val="16"/>
                              </w:rPr>
                              <w:t>(2022)</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2F4B25" id="正方形/長方形 10334" o:spid="_x0000_s1149" alt="タイトル: 図40について熊本県を除く　　出典　厚生労働省「国民生活基礎調査（平成28年）」" style="position:absolute;margin-left:120.75pt;margin-top:173.65pt;width:356.6pt;height:23.6pt;z-index:25268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" filled="f" stroked="f" strokeweight="2pt">
                <v:textbox>
                  <w:txbxContent>
                    <w:p w14:paraId="48B14E38"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Pr>
                          <w:rFonts w:asciiTheme="majorEastAsia" w:eastAsiaTheme="majorEastAsia" w:hAnsiTheme="majorEastAsia" w:hint="eastAsia"/>
                          <w:color w:val="000000" w:themeColor="text1"/>
                          <w:sz w:val="16"/>
                        </w:rPr>
                        <w:t>(2022)</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txbxContent>
                </v:textbox>
              </v:rect>
            </w:pict>
          </mc:Fallback>
        </mc:AlternateContent>
      </w:r>
      <w:r w:rsidRPr="00894D4B">
        <w:rPr>
          <w:rFonts w:ascii="HG丸ｺﾞｼｯｸM-PRO" w:eastAsia="HG丸ｺﾞｼｯｸM-PRO" w:hAnsi="HG丸ｺﾞｼｯｸM-PRO" w:hint="eastAsia"/>
          <w:noProof/>
          <w:sz w:val="22"/>
        </w:rPr>
        <w:t xml:space="preserve">　</w:t>
      </w:r>
      <w:r w:rsidRPr="00894D4B">
        <w:rPr>
          <w:rFonts w:ascii="HG丸ｺﾞｼｯｸM-PRO" w:eastAsia="HG丸ｺﾞｼｯｸM-PRO" w:hAnsi="HG丸ｺﾞｼｯｸM-PRO"/>
          <w:noProof/>
          <w:sz w:val="22"/>
        </w:rPr>
        <w:drawing>
          <wp:inline distT="0" distB="0" distL="0" distR="0" wp14:anchorId="25CBF2BB" wp14:editId="1C2BC2CF">
            <wp:extent cx="5663565" cy="2174285"/>
            <wp:effectExtent l="0" t="0" r="0" b="0"/>
            <wp:docPr id="10331" name="図 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0687" cy="2177019"/>
                    </a:xfrm>
                    <a:prstGeom prst="rect">
                      <a:avLst/>
                    </a:prstGeom>
                    <a:noFill/>
                    <a:ln>
                      <a:noFill/>
                    </a:ln>
                  </pic:spPr>
                </pic:pic>
              </a:graphicData>
            </a:graphic>
          </wp:inline>
        </w:drawing>
      </w:r>
    </w:p>
    <w:p w14:paraId="65CE3746" w14:textId="77777777" w:rsidR="00894D4B" w:rsidRPr="00894D4B" w:rsidRDefault="00894D4B" w:rsidP="00894D4B">
      <w:pPr>
        <w:rPr>
          <w:rFonts w:ascii="HG丸ｺﾞｼｯｸM-PRO" w:eastAsia="HG丸ｺﾞｼｯｸM-PRO" w:hAnsi="HG丸ｺﾞｼｯｸM-PRO"/>
          <w:sz w:val="22"/>
        </w:rPr>
      </w:pPr>
    </w:p>
    <w:p w14:paraId="332B7543" w14:textId="77777777" w:rsidR="00894D4B" w:rsidRPr="00894D4B" w:rsidRDefault="00894D4B" w:rsidP="00894D4B">
      <w:pPr>
        <w:rPr>
          <w:rFonts w:ascii="HG丸ｺﾞｼｯｸM-PRO" w:eastAsia="HG丸ｺﾞｼｯｸM-PRO" w:hAnsi="HG丸ｺﾞｼｯｸM-PRO"/>
          <w:sz w:val="22"/>
        </w:rPr>
      </w:pPr>
    </w:p>
    <w:p w14:paraId="253E5658" w14:textId="77777777" w:rsidR="00894D4B" w:rsidRPr="00894D4B" w:rsidRDefault="00894D4B" w:rsidP="00894D4B">
      <w:pPr>
        <w:widowControl/>
        <w:jc w:val="left"/>
        <w:rPr>
          <w:rFonts w:ascii="HG丸ｺﾞｼｯｸM-PRO" w:eastAsia="HG丸ｺﾞｼｯｸM-PRO" w:hAnsi="HG丸ｺﾞｼｯｸM-PRO"/>
          <w:sz w:val="22"/>
        </w:rPr>
      </w:pPr>
      <w:r w:rsidRPr="00894D4B">
        <w:rPr>
          <w:rFonts w:ascii="HG丸ｺﾞｼｯｸM-PRO" w:eastAsia="HG丸ｺﾞｼｯｸM-PRO" w:hAnsi="HG丸ｺﾞｼｯｸM-PRO"/>
          <w:sz w:val="22"/>
        </w:rPr>
        <w:br w:type="page"/>
      </w:r>
    </w:p>
    <w:p w14:paraId="638340FD" w14:textId="77777777" w:rsidR="00894D4B" w:rsidRPr="00894D4B" w:rsidRDefault="00894D4B" w:rsidP="00894D4B">
      <w:pPr>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lastRenderedPageBreak/>
        <w:t>（エ）栄養・食生活の状況</w:t>
      </w:r>
    </w:p>
    <w:p w14:paraId="3D610DA4" w14:textId="77777777" w:rsidR="00894D4B" w:rsidRPr="00894D4B" w:rsidRDefault="00894D4B" w:rsidP="00894D4B">
      <w:pPr>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t xml:space="preserve">　　①朝食の摂取状況</w:t>
      </w:r>
    </w:p>
    <w:p w14:paraId="4F551D5A"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朝食をほとんど毎日食べる人の割合は、若い世代で低く、男性・女性とも20歳代が最も低くなっています。食べない理由は、男女ともに「朝食を食べなくても支障がない」が最も多くなっており、次いで「食べる時間がない」「食べる習慣がない」が多くなっています。</w:t>
      </w:r>
    </w:p>
    <w:p w14:paraId="0F53D832"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○朝食は、一日の生活のリズムをつくることや正しい生活習慣の確立につながることから、若い世代から、その大切さを理解し、朝食摂取を心がけることが必要です。</w:t>
      </w:r>
    </w:p>
    <w:p w14:paraId="1E99A91E"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p>
    <w:p w14:paraId="07F9AB29" w14:textId="77777777" w:rsidR="00894D4B" w:rsidRPr="00894D4B" w:rsidRDefault="00894D4B" w:rsidP="00894D4B">
      <w:pPr>
        <w:ind w:leftChars="136" w:left="834" w:hangingChars="249" w:hanging="548"/>
        <w:rPr>
          <w:rFonts w:ascii="HG丸ｺﾞｼｯｸM-PRO" w:eastAsia="HG丸ｺﾞｼｯｸM-PRO" w:hAnsi="HG丸ｺﾞｼｯｸM-PRO"/>
          <w:sz w:val="22"/>
        </w:rPr>
      </w:pPr>
      <w:r w:rsidRPr="00894D4B">
        <w:rPr>
          <w:rFonts w:ascii="HG丸ｺﾞｼｯｸM-PRO" w:eastAsia="HG丸ｺﾞｼｯｸM-PRO" w:hAnsi="HG丸ｺﾞｼｯｸM-PRO"/>
          <w:noProof/>
          <w:sz w:val="22"/>
        </w:rPr>
        <mc:AlternateContent>
          <mc:Choice Requires="wps">
            <w:drawing>
              <wp:anchor distT="0" distB="0" distL="114300" distR="114300" simplePos="0" relativeHeight="252612608" behindDoc="0" locked="0" layoutInCell="1" allowOverlap="1" wp14:anchorId="55DD2EA1" wp14:editId="2152AF81">
                <wp:simplePos x="0" y="0"/>
                <wp:positionH relativeFrom="column">
                  <wp:posOffset>250502</wp:posOffset>
                </wp:positionH>
                <wp:positionV relativeFrom="paragraph">
                  <wp:posOffset>141186</wp:posOffset>
                </wp:positionV>
                <wp:extent cx="3485071" cy="233045"/>
                <wp:effectExtent l="0" t="0" r="1270" b="0"/>
                <wp:wrapNone/>
                <wp:docPr id="10317" name="正方形/長方形 5" title="図表40：朝食の摂取状況（平成27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5071" cy="233045"/>
                        </a:xfrm>
                        <a:prstGeom prst="rect">
                          <a:avLst/>
                        </a:prstGeom>
                        <a:noFill/>
                        <a:ln w="25400" cap="flat" cmpd="sng" algn="ctr">
                          <a:noFill/>
                          <a:prstDash val="solid"/>
                        </a:ln>
                        <a:effectLst/>
                      </wps:spPr>
                      <wps:txbx>
                        <w:txbxContent>
                          <w:p w14:paraId="4691CC50" w14:textId="77777777" w:rsidR="00894D4B" w:rsidRPr="008B7CD7" w:rsidRDefault="00894D4B" w:rsidP="00894D4B">
                            <w:pPr>
                              <w:pStyle w:val="Web"/>
                              <w:spacing w:before="0" w:beforeAutospacing="0" w:after="0" w:afterAutospacing="0"/>
                            </w:pPr>
                            <w:r w:rsidRPr="008B7CD7">
                              <w:rPr>
                                <w:rFonts w:ascii="ＭＳ ゴシック" w:eastAsia="ＭＳ ゴシック" w:hAnsi="ＭＳ ゴシック" w:cstheme="minorBidi" w:hint="eastAsia"/>
                                <w:bCs/>
                                <w:color w:val="000000" w:themeColor="text1"/>
                                <w:kern w:val="24"/>
                                <w:sz w:val="20"/>
                                <w:szCs w:val="20"/>
                              </w:rPr>
                              <w:t>図</w:t>
                            </w:r>
                            <w:r>
                              <w:rPr>
                                <w:rFonts w:ascii="ＭＳ ゴシック" w:eastAsia="ＭＳ ゴシック" w:hAnsi="ＭＳ ゴシック" w:cstheme="minorBidi" w:hint="eastAsia"/>
                                <w:bCs/>
                                <w:color w:val="000000" w:themeColor="text1"/>
                                <w:kern w:val="24"/>
                                <w:sz w:val="20"/>
                                <w:szCs w:val="20"/>
                              </w:rPr>
                              <w:t>51</w:t>
                            </w:r>
                            <w:r w:rsidRPr="008B7CD7">
                              <w:rPr>
                                <w:rFonts w:ascii="ＭＳ ゴシック" w:eastAsia="ＭＳ ゴシック" w:hAnsi="ＭＳ ゴシック" w:cstheme="minorBidi" w:hint="eastAsia"/>
                                <w:bCs/>
                                <w:color w:val="000000" w:themeColor="text1"/>
                                <w:kern w:val="24"/>
                                <w:sz w:val="20"/>
                                <w:szCs w:val="20"/>
                              </w:rPr>
                              <w:t>：朝食の摂取状況（令和</w:t>
                            </w:r>
                            <w:r>
                              <w:rPr>
                                <w:rFonts w:ascii="ＭＳ ゴシック" w:eastAsia="ＭＳ ゴシック" w:hAnsi="ＭＳ ゴシック" w:cstheme="minorBidi" w:hint="eastAsia"/>
                                <w:bCs/>
                                <w:color w:val="000000" w:themeColor="text1"/>
                                <w:kern w:val="24"/>
                                <w:sz w:val="20"/>
                                <w:szCs w:val="20"/>
                              </w:rPr>
                              <w:t>４</w:t>
                            </w:r>
                            <w:r>
                              <w:rPr>
                                <w:rFonts w:ascii="ＭＳ ゴシック" w:eastAsia="ＭＳ ゴシック" w:hAnsi="ＭＳ ゴシック" w:cstheme="minorBidi"/>
                                <w:bCs/>
                                <w:color w:val="000000" w:themeColor="text1"/>
                                <w:kern w:val="24"/>
                                <w:sz w:val="20"/>
                                <w:szCs w:val="20"/>
                              </w:rPr>
                              <w:t>(</w:t>
                            </w:r>
                            <w:r>
                              <w:rPr>
                                <w:rFonts w:ascii="ＭＳ ゴシック" w:eastAsia="ＭＳ ゴシック" w:hAnsi="ＭＳ ゴシック" w:cstheme="minorBidi" w:hint="eastAsia"/>
                                <w:bCs/>
                                <w:color w:val="000000" w:themeColor="text1"/>
                                <w:kern w:val="24"/>
                                <w:sz w:val="20"/>
                                <w:szCs w:val="20"/>
                              </w:rPr>
                              <w:t>2022</w:t>
                            </w:r>
                            <w:r>
                              <w:rPr>
                                <w:rFonts w:ascii="ＭＳ ゴシック" w:eastAsia="ＭＳ ゴシック" w:hAnsi="ＭＳ ゴシック" w:cstheme="minorBidi"/>
                                <w:bCs/>
                                <w:color w:val="000000" w:themeColor="text1"/>
                                <w:kern w:val="24"/>
                                <w:sz w:val="20"/>
                                <w:szCs w:val="20"/>
                              </w:rPr>
                              <w:t>)</w:t>
                            </w:r>
                            <w:r w:rsidRPr="008B7CD7">
                              <w:rPr>
                                <w:rFonts w:ascii="ＭＳ ゴシック" w:eastAsia="ＭＳ ゴシック" w:hAnsi="ＭＳ ゴシック" w:cstheme="minorBidi" w:hint="eastAsia"/>
                                <w:bCs/>
                                <w:color w:val="000000" w:themeColor="text1"/>
                                <w:kern w:val="24"/>
                                <w:sz w:val="20"/>
                                <w:szCs w:val="20"/>
                              </w:rPr>
                              <w:t>年・大阪府）</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rect w14:anchorId="55DD2EA1" id="正方形/長方形 5" o:spid="_x0000_s1150" alt="タイトル: 図表40：朝食の摂取状況（平成27年・大阪府）" style="position:absolute;left:0;text-align:left;margin-left:19.7pt;margin-top:11.1pt;width:274.4pt;height:18.3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" filled="f" stroked="f" strokeweight="2pt">
                <v:textbox inset="0,0,0,0">
                  <w:txbxContent>
                    <w:p w14:paraId="4691CC50" w14:textId="77777777" w:rsidR="00894D4B" w:rsidRPr="008B7CD7" w:rsidRDefault="00894D4B" w:rsidP="00894D4B">
                      <w:pPr>
                        <w:pStyle w:val="Web"/>
                        <w:spacing w:before="0" w:beforeAutospacing="0" w:after="0" w:afterAutospacing="0"/>
                      </w:pPr>
                      <w:r w:rsidRPr="008B7CD7">
                        <w:rPr>
                          <w:rFonts w:ascii="ＭＳ ゴシック" w:eastAsia="ＭＳ ゴシック" w:hAnsi="ＭＳ ゴシック" w:cstheme="minorBidi" w:hint="eastAsia"/>
                          <w:bCs/>
                          <w:color w:val="000000" w:themeColor="text1"/>
                          <w:kern w:val="24"/>
                          <w:sz w:val="20"/>
                          <w:szCs w:val="20"/>
                        </w:rPr>
                        <w:t>図</w:t>
                      </w:r>
                      <w:r>
                        <w:rPr>
                          <w:rFonts w:ascii="ＭＳ ゴシック" w:eastAsia="ＭＳ ゴシック" w:hAnsi="ＭＳ ゴシック" w:cstheme="minorBidi" w:hint="eastAsia"/>
                          <w:bCs/>
                          <w:color w:val="000000" w:themeColor="text1"/>
                          <w:kern w:val="24"/>
                          <w:sz w:val="20"/>
                          <w:szCs w:val="20"/>
                        </w:rPr>
                        <w:t>51</w:t>
                      </w:r>
                      <w:r w:rsidRPr="008B7CD7">
                        <w:rPr>
                          <w:rFonts w:ascii="ＭＳ ゴシック" w:eastAsia="ＭＳ ゴシック" w:hAnsi="ＭＳ ゴシック" w:cstheme="minorBidi" w:hint="eastAsia"/>
                          <w:bCs/>
                          <w:color w:val="000000" w:themeColor="text1"/>
                          <w:kern w:val="24"/>
                          <w:sz w:val="20"/>
                          <w:szCs w:val="20"/>
                        </w:rPr>
                        <w:t>：朝食の摂取状況（令和</w:t>
                      </w:r>
                      <w:r>
                        <w:rPr>
                          <w:rFonts w:ascii="ＭＳ ゴシック" w:eastAsia="ＭＳ ゴシック" w:hAnsi="ＭＳ ゴシック" w:cstheme="minorBidi" w:hint="eastAsia"/>
                          <w:bCs/>
                          <w:color w:val="000000" w:themeColor="text1"/>
                          <w:kern w:val="24"/>
                          <w:sz w:val="20"/>
                          <w:szCs w:val="20"/>
                        </w:rPr>
                        <w:t>４</w:t>
                      </w:r>
                      <w:r>
                        <w:rPr>
                          <w:rFonts w:ascii="ＭＳ ゴシック" w:eastAsia="ＭＳ ゴシック" w:hAnsi="ＭＳ ゴシック" w:cstheme="minorBidi"/>
                          <w:bCs/>
                          <w:color w:val="000000" w:themeColor="text1"/>
                          <w:kern w:val="24"/>
                          <w:sz w:val="20"/>
                          <w:szCs w:val="20"/>
                        </w:rPr>
                        <w:t>(</w:t>
                      </w:r>
                      <w:r>
                        <w:rPr>
                          <w:rFonts w:ascii="ＭＳ ゴシック" w:eastAsia="ＭＳ ゴシック" w:hAnsi="ＭＳ ゴシック" w:cstheme="minorBidi" w:hint="eastAsia"/>
                          <w:bCs/>
                          <w:color w:val="000000" w:themeColor="text1"/>
                          <w:kern w:val="24"/>
                          <w:sz w:val="20"/>
                          <w:szCs w:val="20"/>
                        </w:rPr>
                        <w:t>2022</w:t>
                      </w:r>
                      <w:r>
                        <w:rPr>
                          <w:rFonts w:ascii="ＭＳ ゴシック" w:eastAsia="ＭＳ ゴシック" w:hAnsi="ＭＳ ゴシック" w:cstheme="minorBidi"/>
                          <w:bCs/>
                          <w:color w:val="000000" w:themeColor="text1"/>
                          <w:kern w:val="24"/>
                          <w:sz w:val="20"/>
                          <w:szCs w:val="20"/>
                        </w:rPr>
                        <w:t>)</w:t>
                      </w:r>
                      <w:r w:rsidRPr="008B7CD7">
                        <w:rPr>
                          <w:rFonts w:ascii="ＭＳ ゴシック" w:eastAsia="ＭＳ ゴシック" w:hAnsi="ＭＳ ゴシック" w:cstheme="minorBidi" w:hint="eastAsia"/>
                          <w:bCs/>
                          <w:color w:val="000000" w:themeColor="text1"/>
                          <w:kern w:val="24"/>
                          <w:sz w:val="20"/>
                          <w:szCs w:val="20"/>
                        </w:rPr>
                        <w:t>年・大阪府）</w:t>
                      </w:r>
                    </w:p>
                  </w:txbxContent>
                </v:textbox>
              </v:rect>
            </w:pict>
          </mc:Fallback>
        </mc:AlternateContent>
      </w:r>
      <w:r w:rsidRPr="00894D4B">
        <w:rPr>
          <w:rFonts w:ascii="HG丸ｺﾞｼｯｸM-PRO" w:eastAsia="HG丸ｺﾞｼｯｸM-PRO" w:hAnsi="HG丸ｺﾞｼｯｸM-PRO"/>
          <w:noProof/>
          <w:sz w:val="22"/>
        </w:rPr>
        <w:drawing>
          <wp:inline distT="0" distB="0" distL="0" distR="0" wp14:anchorId="7C23B99B" wp14:editId="01947609">
            <wp:extent cx="5724525" cy="2555240"/>
            <wp:effectExtent l="0" t="0" r="9525" b="0"/>
            <wp:docPr id="14371" name="図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2795" cy="2558931"/>
                    </a:xfrm>
                    <a:prstGeom prst="rect">
                      <a:avLst/>
                    </a:prstGeom>
                    <a:noFill/>
                    <a:ln>
                      <a:noFill/>
                    </a:ln>
                  </pic:spPr>
                </pic:pic>
              </a:graphicData>
            </a:graphic>
          </wp:inline>
        </w:drawing>
      </w:r>
    </w:p>
    <w:p w14:paraId="1027ED68" w14:textId="77777777" w:rsidR="00894D4B" w:rsidRPr="00894D4B" w:rsidRDefault="00894D4B" w:rsidP="00894D4B">
      <w:pPr>
        <w:widowControl/>
        <w:jc w:val="left"/>
        <w:rPr>
          <w:rFonts w:asciiTheme="majorEastAsia" w:eastAsiaTheme="majorEastAsia" w:hAnsiTheme="majorEastAsia"/>
          <w:b/>
          <w:noProof/>
          <w:color w:val="0070C0"/>
          <w:sz w:val="24"/>
          <w:szCs w:val="20"/>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89408" behindDoc="0" locked="0" layoutInCell="1" allowOverlap="1" wp14:anchorId="3780DB29" wp14:editId="65648DF5">
                <wp:simplePos x="0" y="0"/>
                <wp:positionH relativeFrom="margin">
                  <wp:posOffset>0</wp:posOffset>
                </wp:positionH>
                <wp:positionV relativeFrom="paragraph">
                  <wp:posOffset>-635</wp:posOffset>
                </wp:positionV>
                <wp:extent cx="6667500" cy="299720"/>
                <wp:effectExtent l="0" t="0" r="0" b="0"/>
                <wp:wrapNone/>
                <wp:docPr id="10336" name="正方形/長方形 10336" title="図40　要介護・要支援となる原因（全国）"/>
                <wp:cNvGraphicFramePr/>
                <a:graphic xmlns:a="http://schemas.openxmlformats.org/drawingml/2006/main">
                  <a:graphicData uri="http://schemas.microsoft.com/office/word/2010/wordprocessingShape">
                    <wps:wsp>
                      <wps:cNvSpPr/>
                      <wps:spPr>
                        <a:xfrm>
                          <a:off x="0" y="0"/>
                          <a:ext cx="6667500" cy="299720"/>
                        </a:xfrm>
                        <a:prstGeom prst="rect">
                          <a:avLst/>
                        </a:prstGeom>
                        <a:noFill/>
                        <a:ln w="25400" cap="flat" cmpd="sng" algn="ctr">
                          <a:noFill/>
                          <a:prstDash val="solid"/>
                        </a:ln>
                        <a:effectLst/>
                      </wps:spPr>
                      <wps:txbx>
                        <w:txbxContent>
                          <w:p w14:paraId="6325588E"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52</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朝食欠食の理由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80DB29" id="正方形/長方形 10336" o:spid="_x0000_s1151" alt="タイトル: 図40　要介護・要支援となる原因（全国）" style="position:absolute;margin-left:0;margin-top:-.05pt;width:525pt;height:23.6pt;z-index:252689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" filled="f" stroked="f" strokeweight="2pt">
                <v:textbox>
                  <w:txbxContent>
                    <w:p w14:paraId="6325588E"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52</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朝食欠食の理由</w:t>
                      </w:r>
                    </w:p>
                  </w:txbxContent>
                </v:textbox>
                <w10:wrap anchorx="margin"/>
              </v:rect>
            </w:pict>
          </mc:Fallback>
        </mc:AlternateContent>
      </w:r>
    </w:p>
    <w:p w14:paraId="66CB7A62" w14:textId="77777777" w:rsidR="00894D4B" w:rsidRPr="00894D4B" w:rsidRDefault="00894D4B" w:rsidP="00894D4B">
      <w:pPr>
        <w:widowControl/>
        <w:jc w:val="left"/>
        <w:rPr>
          <w:rFonts w:asciiTheme="majorEastAsia" w:eastAsiaTheme="majorEastAsia" w:hAnsiTheme="majorEastAsia"/>
          <w:b/>
          <w:color w:val="0070C0"/>
          <w:sz w:val="24"/>
          <w:szCs w:val="20"/>
        </w:rPr>
      </w:pPr>
      <w:r w:rsidRPr="00894D4B">
        <w:rPr>
          <w:rFonts w:asciiTheme="majorEastAsia" w:eastAsiaTheme="majorEastAsia" w:hAnsiTheme="majorEastAsia" w:hint="eastAsia"/>
          <w:b/>
          <w:noProof/>
          <w:color w:val="0070C0"/>
          <w:sz w:val="24"/>
          <w:szCs w:val="20"/>
        </w:rPr>
        <w:t xml:space="preserve">　</w:t>
      </w:r>
      <w:r w:rsidRPr="00894D4B">
        <w:rPr>
          <w:rFonts w:asciiTheme="majorEastAsia" w:eastAsiaTheme="majorEastAsia" w:hAnsiTheme="majorEastAsia"/>
          <w:b/>
          <w:noProof/>
          <w:color w:val="0070C0"/>
          <w:sz w:val="24"/>
          <w:szCs w:val="20"/>
        </w:rPr>
        <w:drawing>
          <wp:inline distT="0" distB="0" distL="0" distR="0" wp14:anchorId="5DA6E20B" wp14:editId="663AAB5E">
            <wp:extent cx="5964969" cy="2678221"/>
            <wp:effectExtent l="0" t="0" r="0" b="8255"/>
            <wp:docPr id="10335" name="図 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8348" cy="2684228"/>
                    </a:xfrm>
                    <a:prstGeom prst="rect">
                      <a:avLst/>
                    </a:prstGeom>
                    <a:noFill/>
                    <a:ln>
                      <a:noFill/>
                    </a:ln>
                  </pic:spPr>
                </pic:pic>
              </a:graphicData>
            </a:graphic>
          </wp:inline>
        </w:drawing>
      </w:r>
      <w:r w:rsidRPr="00894D4B">
        <w:rPr>
          <w:rFonts w:asciiTheme="majorEastAsia" w:eastAsiaTheme="majorEastAsia" w:hAnsiTheme="majorEastAsia"/>
          <w:b/>
          <w:color w:val="0070C0"/>
          <w:sz w:val="24"/>
          <w:szCs w:val="20"/>
        </w:rPr>
        <w:br w:type="page"/>
      </w:r>
    </w:p>
    <w:p w14:paraId="2722E602" w14:textId="77777777" w:rsidR="00894D4B" w:rsidRPr="00894D4B" w:rsidRDefault="00894D4B" w:rsidP="00894D4B">
      <w:pPr>
        <w:ind w:firstLineChars="200" w:firstLine="482"/>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lastRenderedPageBreak/>
        <w:t>②栄養バランスのとれた食事</w:t>
      </w:r>
    </w:p>
    <w:p w14:paraId="00DE9D7E"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栄養バランスのとれた食事とは、主食（ごはん・パン・麺等を主材料とする料理）・主菜（肉・魚・卵・大豆製品等を主材料とする料理）・副菜（野菜、きのこ、海藻、いも等を主材料とする料理）を組み合わせた食事です。こうした食事を1日2回以上、「ほとんど毎日食べる」府民は</w:t>
      </w:r>
      <w:r w:rsidRPr="00894D4B">
        <w:rPr>
          <w:rFonts w:ascii="HG丸ｺﾞｼｯｸM-PRO" w:eastAsia="HG丸ｺﾞｼｯｸM-PRO" w:hAnsi="HG丸ｺﾞｼｯｸM-PRO"/>
          <w:sz w:val="22"/>
        </w:rPr>
        <w:t>49.6</w:t>
      </w:r>
      <w:r w:rsidRPr="00894D4B">
        <w:rPr>
          <w:rFonts w:ascii="HG丸ｺﾞｼｯｸM-PRO" w:eastAsia="HG丸ｺﾞｼｯｸM-PRO" w:hAnsi="HG丸ｺﾞｼｯｸM-PRO" w:hint="eastAsia"/>
          <w:sz w:val="22"/>
        </w:rPr>
        <w:t>％となっており、全国（40.6%）と比べて高い状況です。また、年齢別をみると、20歳代・30歳代が30％前半と低くなっていますが、40歳以降は、年代が上がるにつれて、栄養バランスのとれた食事を食べている人の割合が増える傾向にあります。</w:t>
      </w:r>
    </w:p>
    <w:p w14:paraId="774C982D" w14:textId="77777777" w:rsidR="00894D4B" w:rsidRPr="00894D4B" w:rsidRDefault="00894D4B" w:rsidP="00894D4B">
      <w:pPr>
        <w:ind w:leftChars="300" w:left="840" w:hangingChars="100" w:hanging="210"/>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90432" behindDoc="0" locked="0" layoutInCell="1" allowOverlap="1" wp14:anchorId="73CD1A26" wp14:editId="1E711E51">
                <wp:simplePos x="0" y="0"/>
                <wp:positionH relativeFrom="margin">
                  <wp:align>right</wp:align>
                </wp:positionH>
                <wp:positionV relativeFrom="paragraph">
                  <wp:posOffset>425462</wp:posOffset>
                </wp:positionV>
                <wp:extent cx="6340368" cy="299720"/>
                <wp:effectExtent l="0" t="0" r="0" b="0"/>
                <wp:wrapNone/>
                <wp:docPr id="10338" name="正方形/長方形 10338" title="図40　要介護・要支援となる原因（全国）"/>
                <wp:cNvGraphicFramePr/>
                <a:graphic xmlns:a="http://schemas.openxmlformats.org/drawingml/2006/main">
                  <a:graphicData uri="http://schemas.microsoft.com/office/word/2010/wordprocessingShape">
                    <wps:wsp>
                      <wps:cNvSpPr/>
                      <wps:spPr>
                        <a:xfrm>
                          <a:off x="0" y="0"/>
                          <a:ext cx="6340368" cy="299720"/>
                        </a:xfrm>
                        <a:prstGeom prst="rect">
                          <a:avLst/>
                        </a:prstGeom>
                        <a:noFill/>
                        <a:ln w="25400" cap="flat" cmpd="sng" algn="ctr">
                          <a:noFill/>
                          <a:prstDash val="solid"/>
                        </a:ln>
                        <a:effectLst/>
                      </wps:spPr>
                      <wps:txbx>
                        <w:txbxContent>
                          <w:p w14:paraId="1A70F3BD"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53</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主食</w:t>
                            </w:r>
                            <w:r>
                              <w:rPr>
                                <w:rFonts w:asciiTheme="majorEastAsia" w:eastAsiaTheme="majorEastAsia" w:hAnsiTheme="majorEastAsia" w:cstheme="minorBidi"/>
                                <w:color w:val="000000" w:themeColor="text1"/>
                                <w:sz w:val="20"/>
                                <w:szCs w:val="22"/>
                              </w:rPr>
                              <w:t>・主菜・副菜を組み合わせた</w:t>
                            </w:r>
                            <w:r>
                              <w:rPr>
                                <w:rFonts w:asciiTheme="majorEastAsia" w:eastAsiaTheme="majorEastAsia" w:hAnsiTheme="majorEastAsia" w:cstheme="minorBidi" w:hint="eastAsia"/>
                                <w:color w:val="000000" w:themeColor="text1"/>
                                <w:sz w:val="20"/>
                                <w:szCs w:val="22"/>
                              </w:rPr>
                              <w:t>食事を</w:t>
                            </w:r>
                            <w:r>
                              <w:rPr>
                                <w:rFonts w:asciiTheme="majorEastAsia" w:eastAsiaTheme="majorEastAsia" w:hAnsiTheme="majorEastAsia" w:cstheme="minorBidi"/>
                                <w:color w:val="000000" w:themeColor="text1"/>
                                <w:sz w:val="20"/>
                                <w:szCs w:val="22"/>
                              </w:rPr>
                              <w:t>１日２回以上</w:t>
                            </w:r>
                            <w:r>
                              <w:rPr>
                                <w:rFonts w:asciiTheme="majorEastAsia" w:eastAsiaTheme="majorEastAsia" w:hAnsiTheme="majorEastAsia" w:cstheme="minorBidi" w:hint="eastAsia"/>
                                <w:color w:val="000000" w:themeColor="text1"/>
                                <w:sz w:val="20"/>
                                <w:szCs w:val="22"/>
                              </w:rPr>
                              <w:t>食べる割合（</w:t>
                            </w:r>
                            <w:r>
                              <w:rPr>
                                <w:rFonts w:asciiTheme="majorEastAsia" w:eastAsiaTheme="majorEastAsia" w:hAnsiTheme="majorEastAsia" w:cstheme="minorBidi"/>
                                <w:color w:val="000000" w:themeColor="text1"/>
                                <w:sz w:val="20"/>
                                <w:szCs w:val="22"/>
                              </w:rPr>
                              <w:t>大阪府・全国・令和４</w:t>
                            </w:r>
                            <w:r>
                              <w:rPr>
                                <w:rFonts w:asciiTheme="majorEastAsia" w:eastAsiaTheme="majorEastAsia" w:hAnsiTheme="majorEastAsia" w:cstheme="minorBidi" w:hint="eastAsia"/>
                                <w:color w:val="000000" w:themeColor="text1"/>
                                <w:sz w:val="20"/>
                                <w:szCs w:val="22"/>
                              </w:rPr>
                              <w:t>(2022)年</w:t>
                            </w:r>
                            <w:r>
                              <w:rPr>
                                <w:rFonts w:asciiTheme="majorEastAsia" w:eastAsiaTheme="majorEastAsia" w:hAnsiTheme="majorEastAsia" w:cstheme="minorBidi"/>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CD1A26" id="正方形/長方形 10338" o:spid="_x0000_s1152" alt="タイトル: 図40　要介護・要支援となる原因（全国）" style="position:absolute;left:0;text-align:left;margin-left:448.05pt;margin-top:33.5pt;width:499.25pt;height:23.6pt;z-index:252690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" filled="f" stroked="f" strokeweight="2pt">
                <v:textbox>
                  <w:txbxContent>
                    <w:p w14:paraId="1A70F3BD"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53</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主食</w:t>
                      </w:r>
                      <w:r>
                        <w:rPr>
                          <w:rFonts w:asciiTheme="majorEastAsia" w:eastAsiaTheme="majorEastAsia" w:hAnsiTheme="majorEastAsia" w:cstheme="minorBidi"/>
                          <w:color w:val="000000" w:themeColor="text1"/>
                          <w:sz w:val="20"/>
                          <w:szCs w:val="22"/>
                        </w:rPr>
                        <w:t>・主菜・副菜を組み合わせた</w:t>
                      </w:r>
                      <w:r>
                        <w:rPr>
                          <w:rFonts w:asciiTheme="majorEastAsia" w:eastAsiaTheme="majorEastAsia" w:hAnsiTheme="majorEastAsia" w:cstheme="minorBidi" w:hint="eastAsia"/>
                          <w:color w:val="000000" w:themeColor="text1"/>
                          <w:sz w:val="20"/>
                          <w:szCs w:val="22"/>
                        </w:rPr>
                        <w:t>食事を</w:t>
                      </w:r>
                      <w:r>
                        <w:rPr>
                          <w:rFonts w:asciiTheme="majorEastAsia" w:eastAsiaTheme="majorEastAsia" w:hAnsiTheme="majorEastAsia" w:cstheme="minorBidi"/>
                          <w:color w:val="000000" w:themeColor="text1"/>
                          <w:sz w:val="20"/>
                          <w:szCs w:val="22"/>
                        </w:rPr>
                        <w:t>１日２回以上</w:t>
                      </w:r>
                      <w:r>
                        <w:rPr>
                          <w:rFonts w:asciiTheme="majorEastAsia" w:eastAsiaTheme="majorEastAsia" w:hAnsiTheme="majorEastAsia" w:cstheme="minorBidi" w:hint="eastAsia"/>
                          <w:color w:val="000000" w:themeColor="text1"/>
                          <w:sz w:val="20"/>
                          <w:szCs w:val="22"/>
                        </w:rPr>
                        <w:t>食べる割合（</w:t>
                      </w:r>
                      <w:r>
                        <w:rPr>
                          <w:rFonts w:asciiTheme="majorEastAsia" w:eastAsiaTheme="majorEastAsia" w:hAnsiTheme="majorEastAsia" w:cstheme="minorBidi"/>
                          <w:color w:val="000000" w:themeColor="text1"/>
                          <w:sz w:val="20"/>
                          <w:szCs w:val="22"/>
                        </w:rPr>
                        <w:t>大阪府・全国・令和４</w:t>
                      </w:r>
                      <w:r>
                        <w:rPr>
                          <w:rFonts w:asciiTheme="majorEastAsia" w:eastAsiaTheme="majorEastAsia" w:hAnsiTheme="majorEastAsia" w:cstheme="minorBidi" w:hint="eastAsia"/>
                          <w:color w:val="000000" w:themeColor="text1"/>
                          <w:sz w:val="20"/>
                          <w:szCs w:val="22"/>
                        </w:rPr>
                        <w:t>(2022)年</w:t>
                      </w:r>
                      <w:r>
                        <w:rPr>
                          <w:rFonts w:asciiTheme="majorEastAsia" w:eastAsiaTheme="majorEastAsia" w:hAnsiTheme="majorEastAsia" w:cstheme="minorBidi"/>
                          <w:color w:val="000000" w:themeColor="text1"/>
                          <w:sz w:val="20"/>
                          <w:szCs w:val="22"/>
                        </w:rPr>
                        <w:t>）</w:t>
                      </w:r>
                    </w:p>
                  </w:txbxContent>
                </v:textbox>
                <w10:wrap anchorx="margin"/>
              </v:rect>
            </w:pict>
          </mc:Fallback>
        </mc:AlternateContent>
      </w:r>
      <w:r w:rsidRPr="00894D4B">
        <w:rPr>
          <w:rFonts w:ascii="HG丸ｺﾞｼｯｸM-PRO" w:eastAsia="HG丸ｺﾞｼｯｸM-PRO" w:hAnsi="HG丸ｺﾞｼｯｸM-PRO" w:hint="eastAsia"/>
          <w:sz w:val="22"/>
        </w:rPr>
        <w:t>○生活習慣病を予防するためには、若い世代から、栄養バランスのとれた食事をとる習慣をつけることが重要です。</w:t>
      </w:r>
    </w:p>
    <w:p w14:paraId="5076F966" w14:textId="77777777" w:rsidR="00894D4B" w:rsidRPr="00894D4B" w:rsidRDefault="00894D4B" w:rsidP="00894D4B">
      <w:pPr>
        <w:ind w:leftChars="300" w:left="850" w:hangingChars="100" w:hanging="220"/>
        <w:rPr>
          <w:rFonts w:ascii="HG丸ｺﾞｼｯｸM-PRO" w:eastAsia="HG丸ｺﾞｼｯｸM-PRO" w:hAnsi="HG丸ｺﾞｼｯｸM-PRO"/>
          <w:noProof/>
          <w:sz w:val="22"/>
        </w:rPr>
      </w:pPr>
    </w:p>
    <w:p w14:paraId="7F4A9797" w14:textId="77777777" w:rsidR="00894D4B" w:rsidRPr="00894D4B" w:rsidRDefault="00894D4B" w:rsidP="00894D4B">
      <w:pPr>
        <w:ind w:leftChars="300" w:left="840" w:hangingChars="100" w:hanging="210"/>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91456" behindDoc="0" locked="0" layoutInCell="1" allowOverlap="1" wp14:anchorId="74A4BC4D" wp14:editId="6ED8BC9F">
                <wp:simplePos x="0" y="0"/>
                <wp:positionH relativeFrom="column">
                  <wp:posOffset>1647981</wp:posOffset>
                </wp:positionH>
                <wp:positionV relativeFrom="paragraph">
                  <wp:posOffset>1780995</wp:posOffset>
                </wp:positionV>
                <wp:extent cx="4528820" cy="560717"/>
                <wp:effectExtent l="0" t="0" r="0" b="0"/>
                <wp:wrapNone/>
                <wp:docPr id="10340" name="正方形/長方形 10340" title="図40について熊本県を除く　　出典　厚生労働省「国民生活基礎調査（平成28年）」"/>
                <wp:cNvGraphicFramePr/>
                <a:graphic xmlns:a="http://schemas.openxmlformats.org/drawingml/2006/main">
                  <a:graphicData uri="http://schemas.microsoft.com/office/word/2010/wordprocessingShape">
                    <wps:wsp>
                      <wps:cNvSpPr/>
                      <wps:spPr>
                        <a:xfrm>
                          <a:off x="0" y="0"/>
                          <a:ext cx="4528820" cy="560717"/>
                        </a:xfrm>
                        <a:prstGeom prst="rect">
                          <a:avLst/>
                        </a:prstGeom>
                        <a:noFill/>
                        <a:ln w="25400" cap="flat" cmpd="sng" algn="ctr">
                          <a:noFill/>
                          <a:prstDash val="solid"/>
                        </a:ln>
                        <a:effectLst/>
                      </wps:spPr>
                      <wps:txbx>
                        <w:txbxContent>
                          <w:p w14:paraId="025D901E" w14:textId="77777777" w:rsidR="00894D4B"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Pr>
                                <w:rFonts w:asciiTheme="majorEastAsia" w:eastAsiaTheme="majorEastAsia" w:hAnsiTheme="majorEastAsia" w:hint="eastAsia"/>
                                <w:color w:val="000000" w:themeColor="text1"/>
                                <w:sz w:val="16"/>
                              </w:rPr>
                              <w:t>(2022)</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p w14:paraId="5A6E7230" w14:textId="77777777" w:rsidR="00894D4B" w:rsidRPr="00CB442D" w:rsidRDefault="00894D4B" w:rsidP="00894D4B">
                            <w:pPr>
                              <w:wordWrap w:val="0"/>
                              <w:jc w:val="righ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全国</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農林水産省</w:t>
                            </w:r>
                            <w:r>
                              <w:rPr>
                                <w:rFonts w:asciiTheme="majorEastAsia" w:eastAsiaTheme="majorEastAsia" w:hAnsiTheme="majorEastAsia"/>
                                <w:color w:val="000000" w:themeColor="text1"/>
                                <w:sz w:val="16"/>
                              </w:rPr>
                              <w:t>「食育に関する意識調査報告書（</w:t>
                            </w:r>
                            <w:r>
                              <w:rPr>
                                <w:rFonts w:asciiTheme="majorEastAsia" w:eastAsiaTheme="majorEastAsia" w:hAnsiTheme="majorEastAsia" w:hint="eastAsia"/>
                                <w:color w:val="000000" w:themeColor="text1"/>
                                <w:sz w:val="16"/>
                              </w:rPr>
                              <w:t>令和４</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2022）</w:t>
                            </w:r>
                            <w:r>
                              <w:rPr>
                                <w:rFonts w:asciiTheme="majorEastAsia" w:eastAsiaTheme="majorEastAsia" w:hAnsiTheme="majorEastAsia" w:hint="eastAsia"/>
                                <w:color w:val="000000" w:themeColor="text1"/>
                                <w:sz w:val="16"/>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4BC4D" id="正方形/長方形 10340" o:spid="_x0000_s1153" alt="タイトル: 図40について熊本県を除く　　出典　厚生労働省「国民生活基礎調査（平成28年）」" style="position:absolute;left:0;text-align:left;margin-left:129.75pt;margin-top:140.25pt;width:356.6pt;height:44.1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" filled="f" stroked="f" strokeweight="2pt">
                <v:textbox>
                  <w:txbxContent>
                    <w:p w14:paraId="025D901E" w14:textId="77777777" w:rsidR="00894D4B"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Pr>
                          <w:rFonts w:asciiTheme="majorEastAsia" w:eastAsiaTheme="majorEastAsia" w:hAnsiTheme="majorEastAsia" w:hint="eastAsia"/>
                          <w:color w:val="000000" w:themeColor="text1"/>
                          <w:sz w:val="16"/>
                        </w:rPr>
                        <w:t>(2022)</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p w14:paraId="5A6E7230" w14:textId="77777777" w:rsidR="00894D4B" w:rsidRPr="00CB442D" w:rsidRDefault="00894D4B" w:rsidP="00894D4B">
                      <w:pPr>
                        <w:wordWrap w:val="0"/>
                        <w:jc w:val="righ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全国</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農林水産省</w:t>
                      </w:r>
                      <w:r>
                        <w:rPr>
                          <w:rFonts w:asciiTheme="majorEastAsia" w:eastAsiaTheme="majorEastAsia" w:hAnsiTheme="majorEastAsia"/>
                          <w:color w:val="000000" w:themeColor="text1"/>
                          <w:sz w:val="16"/>
                        </w:rPr>
                        <w:t>「食育に関する意識調査報告書（</w:t>
                      </w:r>
                      <w:r>
                        <w:rPr>
                          <w:rFonts w:asciiTheme="majorEastAsia" w:eastAsiaTheme="majorEastAsia" w:hAnsiTheme="majorEastAsia" w:hint="eastAsia"/>
                          <w:color w:val="000000" w:themeColor="text1"/>
                          <w:sz w:val="16"/>
                        </w:rPr>
                        <w:t>令和４</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2022）</w:t>
                      </w:r>
                      <w:r>
                        <w:rPr>
                          <w:rFonts w:asciiTheme="majorEastAsia" w:eastAsiaTheme="majorEastAsia" w:hAnsiTheme="majorEastAsia" w:hint="eastAsia"/>
                          <w:color w:val="000000" w:themeColor="text1"/>
                          <w:sz w:val="16"/>
                        </w:rPr>
                        <w:t>年度」</w:t>
                      </w:r>
                    </w:p>
                  </w:txbxContent>
                </v:textbox>
              </v:rect>
            </w:pict>
          </mc:Fallback>
        </mc:AlternateContent>
      </w:r>
      <w:r w:rsidRPr="00894D4B">
        <w:rPr>
          <w:rFonts w:ascii="HG丸ｺﾞｼｯｸM-PRO" w:eastAsia="HG丸ｺﾞｼｯｸM-PRO" w:hAnsi="HG丸ｺﾞｼｯｸM-PRO"/>
          <w:noProof/>
          <w:sz w:val="22"/>
        </w:rPr>
        <w:drawing>
          <wp:inline distT="0" distB="0" distL="0" distR="0" wp14:anchorId="0BC91A46" wp14:editId="3D01A24E">
            <wp:extent cx="5774055" cy="1738680"/>
            <wp:effectExtent l="0" t="0" r="0" b="0"/>
            <wp:docPr id="10337" name="図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4595" cy="1750887"/>
                    </a:xfrm>
                    <a:prstGeom prst="rect">
                      <a:avLst/>
                    </a:prstGeom>
                    <a:noFill/>
                    <a:ln>
                      <a:noFill/>
                    </a:ln>
                  </pic:spPr>
                </pic:pic>
              </a:graphicData>
            </a:graphic>
          </wp:inline>
        </w:drawing>
      </w:r>
    </w:p>
    <w:p w14:paraId="6BA67E61"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p>
    <w:p w14:paraId="6D4B3942"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p>
    <w:p w14:paraId="79E09A13" w14:textId="77777777" w:rsidR="00894D4B" w:rsidRPr="00894D4B" w:rsidRDefault="00894D4B" w:rsidP="00894D4B">
      <w:pPr>
        <w:widowControl/>
        <w:jc w:val="left"/>
        <w:rPr>
          <w:rFonts w:asciiTheme="majorEastAsia" w:eastAsiaTheme="majorEastAsia" w:hAnsiTheme="majorEastAsia"/>
          <w:b/>
          <w:color w:val="0070C0"/>
          <w:sz w:val="24"/>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92480" behindDoc="0" locked="0" layoutInCell="1" allowOverlap="1" wp14:anchorId="02BC70FE" wp14:editId="12476DE8">
                <wp:simplePos x="0" y="0"/>
                <wp:positionH relativeFrom="margin">
                  <wp:align>right</wp:align>
                </wp:positionH>
                <wp:positionV relativeFrom="paragraph">
                  <wp:posOffset>12700</wp:posOffset>
                </wp:positionV>
                <wp:extent cx="6076950" cy="299720"/>
                <wp:effectExtent l="0" t="0" r="0" b="0"/>
                <wp:wrapNone/>
                <wp:docPr id="10342" name="正方形/長方形 10342" title="図40　要介護・要支援となる原因（全国）"/>
                <wp:cNvGraphicFramePr/>
                <a:graphic xmlns:a="http://schemas.openxmlformats.org/drawingml/2006/main">
                  <a:graphicData uri="http://schemas.microsoft.com/office/word/2010/wordprocessingShape">
                    <wps:wsp>
                      <wps:cNvSpPr/>
                      <wps:spPr>
                        <a:xfrm>
                          <a:off x="0" y="0"/>
                          <a:ext cx="6076950" cy="299720"/>
                        </a:xfrm>
                        <a:prstGeom prst="rect">
                          <a:avLst/>
                        </a:prstGeom>
                        <a:noFill/>
                        <a:ln w="25400" cap="flat" cmpd="sng" algn="ctr">
                          <a:noFill/>
                          <a:prstDash val="solid"/>
                        </a:ln>
                        <a:effectLst/>
                      </wps:spPr>
                      <wps:txbx>
                        <w:txbxContent>
                          <w:p w14:paraId="071088DF"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54</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主食</w:t>
                            </w:r>
                            <w:r>
                              <w:rPr>
                                <w:rFonts w:asciiTheme="majorEastAsia" w:eastAsiaTheme="majorEastAsia" w:hAnsiTheme="majorEastAsia" w:cstheme="minorBidi"/>
                                <w:color w:val="000000" w:themeColor="text1"/>
                                <w:sz w:val="20"/>
                                <w:szCs w:val="22"/>
                              </w:rPr>
                              <w:t>・主菜・副菜を組み合わせた</w:t>
                            </w:r>
                            <w:r>
                              <w:rPr>
                                <w:rFonts w:asciiTheme="majorEastAsia" w:eastAsiaTheme="majorEastAsia" w:hAnsiTheme="majorEastAsia" w:cstheme="minorBidi" w:hint="eastAsia"/>
                                <w:color w:val="000000" w:themeColor="text1"/>
                                <w:sz w:val="20"/>
                                <w:szCs w:val="22"/>
                              </w:rPr>
                              <w:t>食事を</w:t>
                            </w:r>
                            <w:r>
                              <w:rPr>
                                <w:rFonts w:asciiTheme="majorEastAsia" w:eastAsiaTheme="majorEastAsia" w:hAnsiTheme="majorEastAsia" w:cstheme="minorBidi"/>
                                <w:color w:val="000000" w:themeColor="text1"/>
                                <w:sz w:val="20"/>
                                <w:szCs w:val="22"/>
                              </w:rPr>
                              <w:t>１日２回以上</w:t>
                            </w:r>
                            <w:r>
                              <w:rPr>
                                <w:rFonts w:asciiTheme="majorEastAsia" w:eastAsiaTheme="majorEastAsia" w:hAnsiTheme="majorEastAsia" w:cstheme="minorBidi" w:hint="eastAsia"/>
                                <w:color w:val="000000" w:themeColor="text1"/>
                                <w:sz w:val="20"/>
                                <w:szCs w:val="22"/>
                              </w:rPr>
                              <w:t>食べる割合（</w:t>
                            </w:r>
                            <w:r>
                              <w:rPr>
                                <w:rFonts w:asciiTheme="majorEastAsia" w:eastAsiaTheme="majorEastAsia" w:hAnsiTheme="majorEastAsia" w:cstheme="minorBidi"/>
                                <w:color w:val="000000" w:themeColor="text1"/>
                                <w:sz w:val="20"/>
                                <w:szCs w:val="22"/>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BC70FE" id="正方形/長方形 10342" o:spid="_x0000_s1154" alt="タイトル: 図40　要介護・要支援となる原因（全国）" style="position:absolute;margin-left:427.3pt;margin-top:1pt;width:478.5pt;height:23.6pt;z-index:252692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" filled="f" stroked="f" strokeweight="2pt">
                <v:textbox>
                  <w:txbxContent>
                    <w:p w14:paraId="071088DF" w14:textId="77777777" w:rsidR="00894D4B" w:rsidRPr="00BC73FF" w:rsidRDefault="00894D4B" w:rsidP="00894D4B">
                      <w:pPr>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54</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主食</w:t>
                      </w:r>
                      <w:r>
                        <w:rPr>
                          <w:rFonts w:asciiTheme="majorEastAsia" w:eastAsiaTheme="majorEastAsia" w:hAnsiTheme="majorEastAsia" w:cstheme="minorBidi"/>
                          <w:color w:val="000000" w:themeColor="text1"/>
                          <w:sz w:val="20"/>
                          <w:szCs w:val="22"/>
                        </w:rPr>
                        <w:t>・主菜・副菜を組み合わせた</w:t>
                      </w:r>
                      <w:r>
                        <w:rPr>
                          <w:rFonts w:asciiTheme="majorEastAsia" w:eastAsiaTheme="majorEastAsia" w:hAnsiTheme="majorEastAsia" w:cstheme="minorBidi" w:hint="eastAsia"/>
                          <w:color w:val="000000" w:themeColor="text1"/>
                          <w:sz w:val="20"/>
                          <w:szCs w:val="22"/>
                        </w:rPr>
                        <w:t>食事を</w:t>
                      </w:r>
                      <w:r>
                        <w:rPr>
                          <w:rFonts w:asciiTheme="majorEastAsia" w:eastAsiaTheme="majorEastAsia" w:hAnsiTheme="majorEastAsia" w:cstheme="minorBidi"/>
                          <w:color w:val="000000" w:themeColor="text1"/>
                          <w:sz w:val="20"/>
                          <w:szCs w:val="22"/>
                        </w:rPr>
                        <w:t>１日２回以上</w:t>
                      </w:r>
                      <w:r>
                        <w:rPr>
                          <w:rFonts w:asciiTheme="majorEastAsia" w:eastAsiaTheme="majorEastAsia" w:hAnsiTheme="majorEastAsia" w:cstheme="minorBidi" w:hint="eastAsia"/>
                          <w:color w:val="000000" w:themeColor="text1"/>
                          <w:sz w:val="20"/>
                          <w:szCs w:val="22"/>
                        </w:rPr>
                        <w:t>食べる割合（</w:t>
                      </w:r>
                      <w:r>
                        <w:rPr>
                          <w:rFonts w:asciiTheme="majorEastAsia" w:eastAsiaTheme="majorEastAsia" w:hAnsiTheme="majorEastAsia" w:cstheme="minorBidi"/>
                          <w:color w:val="000000" w:themeColor="text1"/>
                          <w:sz w:val="20"/>
                          <w:szCs w:val="22"/>
                        </w:rPr>
                        <w:t>大阪府）</w:t>
                      </w:r>
                    </w:p>
                  </w:txbxContent>
                </v:textbox>
                <w10:wrap anchorx="margin"/>
              </v:rect>
            </w:pict>
          </mc:Fallback>
        </mc:AlternateContent>
      </w:r>
    </w:p>
    <w:p w14:paraId="3883C9E8" w14:textId="77777777" w:rsidR="00894D4B" w:rsidRPr="00894D4B" w:rsidRDefault="00894D4B" w:rsidP="00894D4B">
      <w:pPr>
        <w:widowControl/>
        <w:jc w:val="left"/>
        <w:rPr>
          <w:rFonts w:asciiTheme="majorEastAsia" w:eastAsiaTheme="majorEastAsia" w:hAnsiTheme="majorEastAsia"/>
          <w:b/>
          <w:color w:val="0070C0"/>
          <w:sz w:val="24"/>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93504" behindDoc="0" locked="0" layoutInCell="1" allowOverlap="1" wp14:anchorId="59502883" wp14:editId="732F0227">
                <wp:simplePos x="0" y="0"/>
                <wp:positionH relativeFrom="margin">
                  <wp:align>right</wp:align>
                </wp:positionH>
                <wp:positionV relativeFrom="paragraph">
                  <wp:posOffset>2732405</wp:posOffset>
                </wp:positionV>
                <wp:extent cx="4528820" cy="371475"/>
                <wp:effectExtent l="0" t="0" r="0" b="0"/>
                <wp:wrapNone/>
                <wp:docPr id="10345" name="正方形/長方形 10345" title="図40について熊本県を除く　　出典　厚生労働省「国民生活基礎調査（平成28年）」"/>
                <wp:cNvGraphicFramePr/>
                <a:graphic xmlns:a="http://schemas.openxmlformats.org/drawingml/2006/main">
                  <a:graphicData uri="http://schemas.microsoft.com/office/word/2010/wordprocessingShape">
                    <wps:wsp>
                      <wps:cNvSpPr/>
                      <wps:spPr>
                        <a:xfrm>
                          <a:off x="0" y="0"/>
                          <a:ext cx="4528820" cy="371475"/>
                        </a:xfrm>
                        <a:prstGeom prst="rect">
                          <a:avLst/>
                        </a:prstGeom>
                        <a:noFill/>
                        <a:ln w="25400" cap="flat" cmpd="sng" algn="ctr">
                          <a:noFill/>
                          <a:prstDash val="solid"/>
                        </a:ln>
                        <a:effectLst/>
                      </wps:spPr>
                      <wps:txbx>
                        <w:txbxContent>
                          <w:p w14:paraId="0DBCA3CF" w14:textId="77777777" w:rsidR="00894D4B" w:rsidRPr="00CB442D"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Pr>
                                <w:rFonts w:asciiTheme="majorEastAsia" w:eastAsiaTheme="majorEastAsia" w:hAnsiTheme="majorEastAsia" w:hint="eastAsia"/>
                                <w:color w:val="000000" w:themeColor="text1"/>
                                <w:sz w:val="16"/>
                              </w:rPr>
                              <w:t>(2022)</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02883" id="正方形/長方形 10345" o:spid="_x0000_s1155" alt="タイトル: 図40について熊本県を除く　　出典　厚生労働省「国民生活基礎調査（平成28年）」" style="position:absolute;margin-left:305.4pt;margin-top:215.15pt;width:356.6pt;height:29.25pt;z-index:25269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" filled="f" stroked="f" strokeweight="2pt">
                <v:textbox>
                  <w:txbxContent>
                    <w:p w14:paraId="0DBCA3CF" w14:textId="77777777" w:rsidR="00894D4B" w:rsidRPr="00CB442D"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Pr>
                          <w:rFonts w:asciiTheme="majorEastAsia" w:eastAsiaTheme="majorEastAsia" w:hAnsiTheme="majorEastAsia" w:hint="eastAsia"/>
                          <w:color w:val="000000" w:themeColor="text1"/>
                          <w:sz w:val="16"/>
                        </w:rPr>
                        <w:t>(2022)</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txbxContent>
                </v:textbox>
                <w10:wrap anchorx="margin"/>
              </v:rect>
            </w:pict>
          </mc:Fallback>
        </mc:AlternateContent>
      </w:r>
      <w:r w:rsidRPr="00894D4B">
        <w:rPr>
          <w:rFonts w:asciiTheme="majorEastAsia" w:eastAsiaTheme="majorEastAsia" w:hAnsiTheme="majorEastAsia" w:hint="eastAsia"/>
          <w:b/>
          <w:color w:val="0070C0"/>
          <w:sz w:val="24"/>
        </w:rPr>
        <w:t xml:space="preserve">　　</w:t>
      </w:r>
      <w:r w:rsidRPr="00894D4B">
        <w:rPr>
          <w:rFonts w:asciiTheme="majorEastAsia" w:eastAsiaTheme="majorEastAsia" w:hAnsiTheme="majorEastAsia"/>
          <w:b/>
          <w:noProof/>
          <w:color w:val="0070C0"/>
          <w:sz w:val="24"/>
        </w:rPr>
        <w:drawing>
          <wp:inline distT="0" distB="0" distL="0" distR="0" wp14:anchorId="6D7286D4" wp14:editId="5DAB6C2C">
            <wp:extent cx="6019800" cy="2677698"/>
            <wp:effectExtent l="0" t="0" r="0" b="8890"/>
            <wp:docPr id="10344" name="図 1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3023" cy="2688028"/>
                    </a:xfrm>
                    <a:prstGeom prst="rect">
                      <a:avLst/>
                    </a:prstGeom>
                    <a:noFill/>
                    <a:ln>
                      <a:noFill/>
                    </a:ln>
                  </pic:spPr>
                </pic:pic>
              </a:graphicData>
            </a:graphic>
          </wp:inline>
        </w:drawing>
      </w:r>
      <w:r w:rsidRPr="00894D4B">
        <w:rPr>
          <w:rFonts w:asciiTheme="majorEastAsia" w:eastAsiaTheme="majorEastAsia" w:hAnsiTheme="majorEastAsia" w:hint="eastAsia"/>
          <w:b/>
          <w:color w:val="0070C0"/>
          <w:sz w:val="24"/>
        </w:rPr>
        <w:t xml:space="preserve">　</w:t>
      </w:r>
      <w:r w:rsidRPr="00894D4B">
        <w:rPr>
          <w:rFonts w:asciiTheme="majorEastAsia" w:eastAsiaTheme="majorEastAsia" w:hAnsiTheme="majorEastAsia"/>
          <w:b/>
          <w:color w:val="0070C0"/>
          <w:sz w:val="24"/>
        </w:rPr>
        <w:br w:type="page"/>
      </w:r>
    </w:p>
    <w:p w14:paraId="32E59EA0" w14:textId="77777777" w:rsidR="00894D4B" w:rsidRPr="00894D4B" w:rsidRDefault="00894D4B" w:rsidP="00894D4B">
      <w:pPr>
        <w:ind w:firstLineChars="200" w:firstLine="482"/>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lastRenderedPageBreak/>
        <w:t>③食塩摂取量</w:t>
      </w:r>
    </w:p>
    <w:p w14:paraId="2E0335B2"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○府民の食塩摂取量をみると、全国より少ないものの、国の目標値より多くなっています。</w:t>
      </w:r>
    </w:p>
    <w:p w14:paraId="4C2FB1C6"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○生活習慣病を予防するため、食品中に含まれる食塩含有量について正しい知識を習得することや、日頃から減塩を心がけるなど、健康的な食生活を送ることが重要です。</w:t>
      </w:r>
    </w:p>
    <w:p w14:paraId="5CC3D70A" w14:textId="77777777" w:rsidR="00894D4B" w:rsidRPr="00894D4B" w:rsidRDefault="00894D4B" w:rsidP="00894D4B">
      <w:pPr>
        <w:rPr>
          <w:rFonts w:ascii="HG丸ｺﾞｼｯｸM-PRO" w:eastAsia="HG丸ｺﾞｼｯｸM-PRO" w:hAnsi="HG丸ｺﾞｼｯｸM-PRO"/>
          <w:noProof/>
          <w:sz w:val="22"/>
        </w:rPr>
      </w:pPr>
      <w:r w:rsidRPr="00894D4B">
        <w:rPr>
          <w:rFonts w:ascii="HG丸ｺﾞｼｯｸM-PRO" w:eastAsia="HG丸ｺﾞｼｯｸM-PRO" w:hAnsi="HG丸ｺﾞｼｯｸM-PRO" w:hint="eastAsia"/>
          <w:noProof/>
          <w:sz w:val="22"/>
        </w:rPr>
        <w:t xml:space="preserve">　　　</w:t>
      </w: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94528" behindDoc="0" locked="0" layoutInCell="1" allowOverlap="1" wp14:anchorId="1461C940" wp14:editId="067259FF">
                <wp:simplePos x="0" y="0"/>
                <wp:positionH relativeFrom="margin">
                  <wp:posOffset>0</wp:posOffset>
                </wp:positionH>
                <wp:positionV relativeFrom="paragraph">
                  <wp:posOffset>-635</wp:posOffset>
                </wp:positionV>
                <wp:extent cx="6076950" cy="299720"/>
                <wp:effectExtent l="0" t="0" r="0" b="0"/>
                <wp:wrapNone/>
                <wp:docPr id="10347" name="正方形/長方形 10347" title="図40　要介護・要支援となる原因（全国）"/>
                <wp:cNvGraphicFramePr/>
                <a:graphic xmlns:a="http://schemas.openxmlformats.org/drawingml/2006/main">
                  <a:graphicData uri="http://schemas.microsoft.com/office/word/2010/wordprocessingShape">
                    <wps:wsp>
                      <wps:cNvSpPr/>
                      <wps:spPr>
                        <a:xfrm>
                          <a:off x="0" y="0"/>
                          <a:ext cx="6076950" cy="299720"/>
                        </a:xfrm>
                        <a:prstGeom prst="rect">
                          <a:avLst/>
                        </a:prstGeom>
                        <a:noFill/>
                        <a:ln w="25400" cap="flat" cmpd="sng" algn="ctr">
                          <a:noFill/>
                          <a:prstDash val="solid"/>
                        </a:ln>
                        <a:effectLst/>
                      </wps:spPr>
                      <wps:txbx>
                        <w:txbxContent>
                          <w:p w14:paraId="1FCBE88B" w14:textId="77777777" w:rsidR="00894D4B" w:rsidRPr="00BC73FF" w:rsidRDefault="00894D4B" w:rsidP="00894D4B">
                            <w:pPr>
                              <w:ind w:firstLineChars="200" w:firstLine="400"/>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55</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食塩摂取量（１</w:t>
                            </w:r>
                            <w:r>
                              <w:rPr>
                                <w:rFonts w:asciiTheme="majorEastAsia" w:eastAsiaTheme="majorEastAsia" w:hAnsiTheme="majorEastAsia" w:cstheme="minorBidi"/>
                                <w:color w:val="000000" w:themeColor="text1"/>
                                <w:sz w:val="20"/>
                                <w:szCs w:val="22"/>
                              </w:rPr>
                              <w:t>日</w:t>
                            </w:r>
                            <w:r>
                              <w:rPr>
                                <w:rFonts w:asciiTheme="majorEastAsia" w:eastAsiaTheme="majorEastAsia" w:hAnsiTheme="majorEastAsia" w:cstheme="minorBidi" w:hint="eastAsia"/>
                                <w:color w:val="000000" w:themeColor="text1"/>
                                <w:sz w:val="20"/>
                                <w:szCs w:val="22"/>
                              </w:rPr>
                              <w:t>あ</w:t>
                            </w:r>
                            <w:r>
                              <w:rPr>
                                <w:rFonts w:asciiTheme="majorEastAsia" w:eastAsiaTheme="majorEastAsia" w:hAnsiTheme="majorEastAsia" w:cstheme="minorBidi"/>
                                <w:color w:val="000000" w:themeColor="text1"/>
                                <w:sz w:val="20"/>
                                <w:szCs w:val="22"/>
                              </w:rPr>
                              <w:t>たり）</w:t>
                            </w:r>
                            <w:r>
                              <w:rPr>
                                <w:rFonts w:asciiTheme="majorEastAsia" w:eastAsiaTheme="majorEastAsia" w:hAnsiTheme="majorEastAsia" w:cstheme="minorBidi" w:hint="eastAsia"/>
                                <w:color w:val="000000" w:themeColor="text1"/>
                                <w:sz w:val="20"/>
                                <w:szCs w:val="22"/>
                              </w:rPr>
                              <w:t>の</w:t>
                            </w:r>
                            <w:r>
                              <w:rPr>
                                <w:rFonts w:asciiTheme="majorEastAsia" w:eastAsiaTheme="majorEastAsia" w:hAnsiTheme="majorEastAsia" w:cstheme="minorBidi"/>
                                <w:color w:val="000000" w:themeColor="text1"/>
                                <w:sz w:val="20"/>
                                <w:szCs w:val="22"/>
                              </w:rPr>
                              <w:t>平均値</w:t>
                            </w:r>
                            <w:r>
                              <w:rPr>
                                <w:rFonts w:asciiTheme="majorEastAsia" w:eastAsiaTheme="majorEastAsia" w:hAnsiTheme="majorEastAsia" w:cstheme="minorBidi" w:hint="eastAsia"/>
                                <w:color w:val="000000" w:themeColor="text1"/>
                                <w:sz w:val="20"/>
                                <w:szCs w:val="22"/>
                              </w:rPr>
                              <w:t>の推移</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20歳</w:t>
                            </w:r>
                            <w:r>
                              <w:rPr>
                                <w:rFonts w:asciiTheme="majorEastAsia" w:eastAsiaTheme="majorEastAsia" w:hAnsiTheme="majorEastAsia" w:cstheme="minorBidi"/>
                                <w:color w:val="000000" w:themeColor="text1"/>
                                <w:sz w:val="20"/>
                                <w:szCs w:val="22"/>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61C940" id="正方形/長方形 10347" o:spid="_x0000_s1156" alt="タイトル: 図40　要介護・要支援となる原因（全国）" style="position:absolute;left:0;text-align:left;margin-left:0;margin-top:-.05pt;width:478.5pt;height:23.6pt;z-index:252694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" filled="f" stroked="f" strokeweight="2pt">
                <v:textbox>
                  <w:txbxContent>
                    <w:p w14:paraId="1FCBE88B" w14:textId="77777777" w:rsidR="00894D4B" w:rsidRPr="00BC73FF" w:rsidRDefault="00894D4B" w:rsidP="00894D4B">
                      <w:pPr>
                        <w:ind w:firstLineChars="200" w:firstLine="400"/>
                        <w:jc w:val="left"/>
                        <w:rPr>
                          <w:rFonts w:asciiTheme="majorEastAsia" w:eastAsiaTheme="majorEastAsia" w:hAnsiTheme="majorEastAsia"/>
                          <w:color w:val="000000" w:themeColor="text1"/>
                          <w:sz w:val="20"/>
                        </w:rPr>
                      </w:pPr>
                      <w:r w:rsidRPr="00BC73FF">
                        <w:rPr>
                          <w:rFonts w:asciiTheme="majorEastAsia" w:eastAsiaTheme="majorEastAsia" w:hAnsiTheme="majorEastAsia" w:cstheme="minorBidi" w:hint="eastAsia"/>
                          <w:color w:val="000000" w:themeColor="text1"/>
                          <w:sz w:val="20"/>
                          <w:szCs w:val="22"/>
                        </w:rPr>
                        <w:t>図</w:t>
                      </w:r>
                      <w:r>
                        <w:rPr>
                          <w:rFonts w:asciiTheme="majorEastAsia" w:eastAsiaTheme="majorEastAsia" w:hAnsiTheme="majorEastAsia" w:cstheme="minorBidi" w:hint="eastAsia"/>
                          <w:color w:val="000000" w:themeColor="text1"/>
                          <w:sz w:val="20"/>
                          <w:szCs w:val="22"/>
                        </w:rPr>
                        <w:t>55</w:t>
                      </w:r>
                      <w:r w:rsidRPr="00BC73FF">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食塩摂取量（１</w:t>
                      </w:r>
                      <w:r>
                        <w:rPr>
                          <w:rFonts w:asciiTheme="majorEastAsia" w:eastAsiaTheme="majorEastAsia" w:hAnsiTheme="majorEastAsia" w:cstheme="minorBidi"/>
                          <w:color w:val="000000" w:themeColor="text1"/>
                          <w:sz w:val="20"/>
                          <w:szCs w:val="22"/>
                        </w:rPr>
                        <w:t>日</w:t>
                      </w:r>
                      <w:r>
                        <w:rPr>
                          <w:rFonts w:asciiTheme="majorEastAsia" w:eastAsiaTheme="majorEastAsia" w:hAnsiTheme="majorEastAsia" w:cstheme="minorBidi" w:hint="eastAsia"/>
                          <w:color w:val="000000" w:themeColor="text1"/>
                          <w:sz w:val="20"/>
                          <w:szCs w:val="22"/>
                        </w:rPr>
                        <w:t>あ</w:t>
                      </w:r>
                      <w:r>
                        <w:rPr>
                          <w:rFonts w:asciiTheme="majorEastAsia" w:eastAsiaTheme="majorEastAsia" w:hAnsiTheme="majorEastAsia" w:cstheme="minorBidi"/>
                          <w:color w:val="000000" w:themeColor="text1"/>
                          <w:sz w:val="20"/>
                          <w:szCs w:val="22"/>
                        </w:rPr>
                        <w:t>たり）</w:t>
                      </w:r>
                      <w:r>
                        <w:rPr>
                          <w:rFonts w:asciiTheme="majorEastAsia" w:eastAsiaTheme="majorEastAsia" w:hAnsiTheme="majorEastAsia" w:cstheme="minorBidi" w:hint="eastAsia"/>
                          <w:color w:val="000000" w:themeColor="text1"/>
                          <w:sz w:val="20"/>
                          <w:szCs w:val="22"/>
                        </w:rPr>
                        <w:t>の</w:t>
                      </w:r>
                      <w:r>
                        <w:rPr>
                          <w:rFonts w:asciiTheme="majorEastAsia" w:eastAsiaTheme="majorEastAsia" w:hAnsiTheme="majorEastAsia" w:cstheme="minorBidi"/>
                          <w:color w:val="000000" w:themeColor="text1"/>
                          <w:sz w:val="20"/>
                          <w:szCs w:val="22"/>
                        </w:rPr>
                        <w:t>平均値</w:t>
                      </w:r>
                      <w:r>
                        <w:rPr>
                          <w:rFonts w:asciiTheme="majorEastAsia" w:eastAsiaTheme="majorEastAsia" w:hAnsiTheme="majorEastAsia" w:cstheme="minorBidi" w:hint="eastAsia"/>
                          <w:color w:val="000000" w:themeColor="text1"/>
                          <w:sz w:val="20"/>
                          <w:szCs w:val="22"/>
                        </w:rPr>
                        <w:t>の推移</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20歳</w:t>
                      </w:r>
                      <w:r>
                        <w:rPr>
                          <w:rFonts w:asciiTheme="majorEastAsia" w:eastAsiaTheme="majorEastAsia" w:hAnsiTheme="majorEastAsia" w:cstheme="minorBidi"/>
                          <w:color w:val="000000" w:themeColor="text1"/>
                          <w:sz w:val="20"/>
                          <w:szCs w:val="22"/>
                        </w:rPr>
                        <w:t>以上）</w:t>
                      </w:r>
                    </w:p>
                  </w:txbxContent>
                </v:textbox>
                <w10:wrap anchorx="margin"/>
              </v:rect>
            </w:pict>
          </mc:Fallback>
        </mc:AlternateContent>
      </w:r>
    </w:p>
    <w:p w14:paraId="601D79DD" w14:textId="77777777" w:rsidR="00894D4B" w:rsidRPr="00894D4B" w:rsidRDefault="00894D4B" w:rsidP="00894D4B">
      <w:pPr>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95552" behindDoc="0" locked="0" layoutInCell="1" allowOverlap="1" wp14:anchorId="6BF33286" wp14:editId="6BE622EE">
                <wp:simplePos x="0" y="0"/>
                <wp:positionH relativeFrom="column">
                  <wp:posOffset>1438275</wp:posOffset>
                </wp:positionH>
                <wp:positionV relativeFrom="paragraph">
                  <wp:posOffset>3138805</wp:posOffset>
                </wp:positionV>
                <wp:extent cx="4528820" cy="299720"/>
                <wp:effectExtent l="0" t="0" r="0" b="0"/>
                <wp:wrapNone/>
                <wp:docPr id="10348" name="正方形/長方形 10348" title="図40について熊本県を除く　　出典　厚生労働省「国民生活基礎調査（平成28年）」"/>
                <wp:cNvGraphicFramePr/>
                <a:graphic xmlns:a="http://schemas.openxmlformats.org/drawingml/2006/main">
                  <a:graphicData uri="http://schemas.microsoft.com/office/word/2010/wordprocessingShape">
                    <wps:wsp>
                      <wps:cNvSpPr/>
                      <wps:spPr>
                        <a:xfrm>
                          <a:off x="0" y="0"/>
                          <a:ext cx="4528820" cy="299720"/>
                        </a:xfrm>
                        <a:prstGeom prst="rect">
                          <a:avLst/>
                        </a:prstGeom>
                        <a:noFill/>
                        <a:ln w="25400" cap="flat" cmpd="sng" algn="ctr">
                          <a:noFill/>
                          <a:prstDash val="solid"/>
                        </a:ln>
                        <a:effectLst/>
                      </wps:spPr>
                      <wps:txbx>
                        <w:txbxContent>
                          <w:p w14:paraId="0A6C4DE4"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w:t>
                            </w:r>
                            <w:r>
                              <w:rPr>
                                <w:rFonts w:asciiTheme="majorEastAsia" w:eastAsiaTheme="majorEastAsia" w:hAnsiTheme="majorEastAsia" w:hint="eastAsia"/>
                                <w:color w:val="000000" w:themeColor="text1"/>
                                <w:sz w:val="16"/>
                              </w:rPr>
                              <w:t>健康</w:t>
                            </w:r>
                            <w:r>
                              <w:rPr>
                                <w:rFonts w:asciiTheme="majorEastAsia" w:eastAsiaTheme="majorEastAsia" w:hAnsiTheme="majorEastAsia"/>
                                <w:color w:val="000000" w:themeColor="text1"/>
                                <w:sz w:val="16"/>
                              </w:rPr>
                              <w:t>・栄養</w:t>
                            </w:r>
                            <w:r w:rsidRPr="00C25196">
                              <w:rPr>
                                <w:rFonts w:asciiTheme="majorEastAsia" w:eastAsiaTheme="majorEastAsia" w:hAnsiTheme="majorEastAsia" w:hint="eastAsia"/>
                                <w:color w:val="000000" w:themeColor="text1"/>
                                <w:sz w:val="16"/>
                              </w:rPr>
                              <w:t>調査</w:t>
                            </w:r>
                            <w:r>
                              <w:rPr>
                                <w:rFonts w:asciiTheme="majorEastAsia" w:eastAsiaTheme="majorEastAsia" w:hAnsiTheme="majorEastAsia" w:hint="eastAsia"/>
                                <w:color w:val="000000" w:themeColor="text1"/>
                                <w:sz w:val="16"/>
                              </w:rPr>
                              <w:t>報告書」（</w:t>
                            </w:r>
                            <w:r>
                              <w:rPr>
                                <w:rFonts w:asciiTheme="majorEastAsia" w:eastAsiaTheme="majorEastAsia" w:hAnsiTheme="majorEastAsia"/>
                                <w:color w:val="000000" w:themeColor="text1"/>
                                <w:sz w:val="16"/>
                              </w:rPr>
                              <w:t>大阪府集計）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33286" id="正方形/長方形 10348" o:spid="_x0000_s1157" alt="タイトル: 図40について熊本県を除く　　出典　厚生労働省「国民生活基礎調査（平成28年）」" style="position:absolute;left:0;text-align:left;margin-left:113.25pt;margin-top:247.15pt;width:356.6pt;height:23.6pt;z-index:25269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" filled="f" stroked="f" strokeweight="2pt">
                <v:textbox>
                  <w:txbxContent>
                    <w:p w14:paraId="0A6C4DE4"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w:t>
                      </w:r>
                      <w:r>
                        <w:rPr>
                          <w:rFonts w:asciiTheme="majorEastAsia" w:eastAsiaTheme="majorEastAsia" w:hAnsiTheme="majorEastAsia" w:hint="eastAsia"/>
                          <w:color w:val="000000" w:themeColor="text1"/>
                          <w:sz w:val="16"/>
                        </w:rPr>
                        <w:t>健康</w:t>
                      </w:r>
                      <w:r>
                        <w:rPr>
                          <w:rFonts w:asciiTheme="majorEastAsia" w:eastAsiaTheme="majorEastAsia" w:hAnsiTheme="majorEastAsia"/>
                          <w:color w:val="000000" w:themeColor="text1"/>
                          <w:sz w:val="16"/>
                        </w:rPr>
                        <w:t>・栄養</w:t>
                      </w:r>
                      <w:r w:rsidRPr="00C25196">
                        <w:rPr>
                          <w:rFonts w:asciiTheme="majorEastAsia" w:eastAsiaTheme="majorEastAsia" w:hAnsiTheme="majorEastAsia" w:hint="eastAsia"/>
                          <w:color w:val="000000" w:themeColor="text1"/>
                          <w:sz w:val="16"/>
                        </w:rPr>
                        <w:t>調査</w:t>
                      </w:r>
                      <w:r>
                        <w:rPr>
                          <w:rFonts w:asciiTheme="majorEastAsia" w:eastAsiaTheme="majorEastAsia" w:hAnsiTheme="majorEastAsia" w:hint="eastAsia"/>
                          <w:color w:val="000000" w:themeColor="text1"/>
                          <w:sz w:val="16"/>
                        </w:rPr>
                        <w:t>報告書」（</w:t>
                      </w:r>
                      <w:r>
                        <w:rPr>
                          <w:rFonts w:asciiTheme="majorEastAsia" w:eastAsiaTheme="majorEastAsia" w:hAnsiTheme="majorEastAsia"/>
                          <w:color w:val="000000" w:themeColor="text1"/>
                          <w:sz w:val="16"/>
                        </w:rPr>
                        <w:t>大阪府集計）</w:t>
                      </w:r>
                    </w:p>
                  </w:txbxContent>
                </v:textbox>
              </v:rect>
            </w:pict>
          </mc:Fallback>
        </mc:AlternateContent>
      </w:r>
      <w:r w:rsidRPr="00894D4B">
        <w:rPr>
          <w:rFonts w:ascii="HG丸ｺﾞｼｯｸM-PRO" w:eastAsia="HG丸ｺﾞｼｯｸM-PRO" w:hAnsi="HG丸ｺﾞｼｯｸM-PRO" w:hint="eastAsia"/>
          <w:noProof/>
          <w:sz w:val="22"/>
        </w:rPr>
        <w:t xml:space="preserve">　　　</w:t>
      </w:r>
      <w:r w:rsidRPr="00894D4B">
        <w:rPr>
          <w:rFonts w:ascii="HG丸ｺﾞｼｯｸM-PRO" w:eastAsia="HG丸ｺﾞｼｯｸM-PRO" w:hAnsi="HG丸ｺﾞｼｯｸM-PRO"/>
          <w:noProof/>
          <w:sz w:val="22"/>
        </w:rPr>
        <w:drawing>
          <wp:inline distT="0" distB="0" distL="0" distR="0" wp14:anchorId="76D70629" wp14:editId="32143CEB">
            <wp:extent cx="5335317" cy="3042285"/>
            <wp:effectExtent l="0" t="0" r="0" b="5715"/>
            <wp:docPr id="10346" name="図 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40405" cy="3045186"/>
                    </a:xfrm>
                    <a:prstGeom prst="rect">
                      <a:avLst/>
                    </a:prstGeom>
                    <a:noFill/>
                    <a:ln>
                      <a:noFill/>
                    </a:ln>
                  </pic:spPr>
                </pic:pic>
              </a:graphicData>
            </a:graphic>
          </wp:inline>
        </w:drawing>
      </w:r>
    </w:p>
    <w:p w14:paraId="65D90E51" w14:textId="77777777" w:rsidR="00894D4B" w:rsidRPr="00894D4B" w:rsidRDefault="00894D4B" w:rsidP="00894D4B">
      <w:pPr>
        <w:ind w:firstLineChars="294" w:firstLine="647"/>
        <w:rPr>
          <w:rFonts w:ascii="HG丸ｺﾞｼｯｸM-PRO" w:eastAsia="HG丸ｺﾞｼｯｸM-PRO" w:hAnsi="HG丸ｺﾞｼｯｸM-PRO"/>
          <w:noProof/>
          <w:sz w:val="22"/>
        </w:rPr>
      </w:pPr>
    </w:p>
    <w:p w14:paraId="53071D01" w14:textId="77777777" w:rsidR="00894D4B" w:rsidRPr="00894D4B" w:rsidRDefault="00894D4B" w:rsidP="00894D4B">
      <w:pPr>
        <w:jc w:val="left"/>
        <w:rPr>
          <w:rFonts w:ascii="HG丸ｺﾞｼｯｸM-PRO" w:eastAsia="HG丸ｺﾞｼｯｸM-PRO" w:hAnsi="HG丸ｺﾞｼｯｸM-PRO"/>
          <w:sz w:val="22"/>
        </w:rPr>
      </w:pPr>
    </w:p>
    <w:p w14:paraId="52F09890" w14:textId="77777777" w:rsidR="00894D4B" w:rsidRPr="00894D4B" w:rsidRDefault="00894D4B" w:rsidP="00894D4B">
      <w:pPr>
        <w:jc w:val="left"/>
        <w:rPr>
          <w:rFonts w:asciiTheme="majorEastAsia" w:eastAsiaTheme="majorEastAsia" w:hAnsiTheme="majorEastAsia" w:cstheme="minorBidi"/>
          <w:b/>
          <w:sz w:val="24"/>
        </w:rPr>
      </w:pPr>
      <w:r w:rsidRPr="00894D4B">
        <w:rPr>
          <w:rFonts w:ascii="HG丸ｺﾞｼｯｸM-PRO" w:eastAsia="HG丸ｺﾞｼｯｸM-PRO" w:hAnsi="HG丸ｺﾞｼｯｸM-PRO" w:hint="eastAsia"/>
          <w:sz w:val="22"/>
        </w:rPr>
        <w:t xml:space="preserve">　　</w:t>
      </w:r>
      <w:r w:rsidRPr="00894D4B">
        <w:rPr>
          <w:rFonts w:asciiTheme="majorEastAsia" w:eastAsiaTheme="majorEastAsia" w:hAnsiTheme="majorEastAsia" w:cstheme="minorBidi" w:hint="eastAsia"/>
          <w:b/>
          <w:sz w:val="24"/>
        </w:rPr>
        <w:t>④野菜摂取量</w:t>
      </w:r>
    </w:p>
    <w:p w14:paraId="7319A70C" w14:textId="77777777" w:rsidR="00894D4B" w:rsidRPr="00894D4B" w:rsidRDefault="00894D4B" w:rsidP="00894D4B">
      <w:pPr>
        <w:ind w:leftChars="300" w:left="846" w:hangingChars="100" w:hanging="216"/>
        <w:rPr>
          <w:rFonts w:ascii="HG丸ｺﾞｼｯｸM-PRO" w:eastAsia="HG丸ｺﾞｼｯｸM-PRO" w:hAnsi="HG丸ｺﾞｼｯｸM-PRO"/>
          <w:spacing w:val="-2"/>
          <w:sz w:val="22"/>
        </w:rPr>
      </w:pPr>
      <w:r w:rsidRPr="00894D4B">
        <w:rPr>
          <w:rFonts w:ascii="HG丸ｺﾞｼｯｸM-PRO" w:eastAsia="HG丸ｺﾞｼｯｸM-PRO" w:hAnsi="HG丸ｺﾞｼｯｸM-PRO" w:hint="eastAsia"/>
          <w:spacing w:val="-2"/>
          <w:sz w:val="22"/>
        </w:rPr>
        <w:t>○府民の野菜摂取量をみると、国の目標値（350g）より、約</w:t>
      </w:r>
      <w:r w:rsidRPr="00894D4B">
        <w:rPr>
          <w:rFonts w:ascii="HG丸ｺﾞｼｯｸM-PRO" w:eastAsia="HG丸ｺﾞｼｯｸM-PRO" w:hAnsi="HG丸ｺﾞｼｯｸM-PRO"/>
          <w:spacing w:val="-2"/>
          <w:sz w:val="22"/>
        </w:rPr>
        <w:t>90</w:t>
      </w:r>
      <w:r w:rsidRPr="00894D4B">
        <w:rPr>
          <w:rFonts w:ascii="HG丸ｺﾞｼｯｸM-PRO" w:eastAsia="HG丸ｺﾞｼｯｸM-PRO" w:hAnsi="HG丸ｺﾞｼｯｸM-PRO" w:hint="eastAsia"/>
          <w:spacing w:val="-2"/>
          <w:sz w:val="22"/>
        </w:rPr>
        <w:t>ｇ少ない状況です。また、全国平均の摂取量（</w:t>
      </w:r>
      <w:r w:rsidRPr="00894D4B">
        <w:rPr>
          <w:rFonts w:ascii="HG丸ｺﾞｼｯｸM-PRO" w:eastAsia="HG丸ｺﾞｼｯｸM-PRO" w:hAnsi="HG丸ｺﾞｼｯｸM-PRO"/>
          <w:spacing w:val="-2"/>
          <w:sz w:val="22"/>
        </w:rPr>
        <w:t>281</w:t>
      </w:r>
      <w:r w:rsidRPr="00894D4B">
        <w:rPr>
          <w:rFonts w:ascii="HG丸ｺﾞｼｯｸM-PRO" w:eastAsia="HG丸ｺﾞｼｯｸM-PRO" w:hAnsi="HG丸ｺﾞｼｯｸM-PRO" w:cs="ＭＳ 明朝" w:hint="eastAsia"/>
          <w:spacing w:val="-2"/>
          <w:sz w:val="22"/>
        </w:rPr>
        <w:t>g）も下回っています。</w:t>
      </w:r>
    </w:p>
    <w:p w14:paraId="3A2A764A"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p>
    <w:p w14:paraId="0A08C356" w14:textId="77777777" w:rsidR="00894D4B" w:rsidRPr="00894D4B" w:rsidRDefault="00894D4B" w:rsidP="00894D4B">
      <w:pPr>
        <w:ind w:leftChars="300" w:left="840" w:hangingChars="100" w:hanging="210"/>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98624" behindDoc="0" locked="0" layoutInCell="1" allowOverlap="1" wp14:anchorId="4D71DE1C" wp14:editId="2462B0BD">
                <wp:simplePos x="0" y="0"/>
                <wp:positionH relativeFrom="margin">
                  <wp:posOffset>3162300</wp:posOffset>
                </wp:positionH>
                <wp:positionV relativeFrom="paragraph">
                  <wp:posOffset>607060</wp:posOffset>
                </wp:positionV>
                <wp:extent cx="2486025" cy="537210"/>
                <wp:effectExtent l="0" t="0" r="0" b="0"/>
                <wp:wrapNone/>
                <wp:docPr id="10356" name="正方形/長方形 10356" title="図40　要介護・要支援となる原因（全国）"/>
                <wp:cNvGraphicFramePr/>
                <a:graphic xmlns:a="http://schemas.openxmlformats.org/drawingml/2006/main">
                  <a:graphicData uri="http://schemas.microsoft.com/office/word/2010/wordprocessingShape">
                    <wps:wsp>
                      <wps:cNvSpPr/>
                      <wps:spPr>
                        <a:xfrm>
                          <a:off x="0" y="0"/>
                          <a:ext cx="2486025" cy="537210"/>
                        </a:xfrm>
                        <a:prstGeom prst="rect">
                          <a:avLst/>
                        </a:prstGeom>
                        <a:noFill/>
                        <a:ln w="25400" cap="flat" cmpd="sng" algn="ctr">
                          <a:noFill/>
                          <a:prstDash val="solid"/>
                        </a:ln>
                        <a:effectLst/>
                      </wps:spPr>
                      <wps:txbx>
                        <w:txbxContent>
                          <w:p w14:paraId="06D21E90" w14:textId="77777777" w:rsidR="00894D4B" w:rsidRDefault="00894D4B" w:rsidP="00894D4B">
                            <w:pPr>
                              <w:jc w:val="left"/>
                              <w:rPr>
                                <w:rFonts w:asciiTheme="majorEastAsia" w:eastAsiaTheme="majorEastAsia" w:hAnsiTheme="majorEastAsia" w:cstheme="minorBidi"/>
                                <w:color w:val="000000" w:themeColor="text1"/>
                                <w:sz w:val="18"/>
                                <w:szCs w:val="22"/>
                              </w:rPr>
                            </w:pPr>
                            <w:r w:rsidRPr="00C90FED">
                              <w:rPr>
                                <w:rFonts w:asciiTheme="majorEastAsia" w:eastAsiaTheme="majorEastAsia" w:hAnsiTheme="majorEastAsia" w:cstheme="minorBidi" w:hint="eastAsia"/>
                                <w:color w:val="000000" w:themeColor="text1"/>
                                <w:sz w:val="18"/>
                                <w:szCs w:val="22"/>
                              </w:rPr>
                              <w:t>図57</w:t>
                            </w:r>
                            <w:r w:rsidRPr="00EC4F3C">
                              <w:rPr>
                                <w:rFonts w:asciiTheme="majorEastAsia" w:eastAsiaTheme="majorEastAsia" w:hAnsiTheme="majorEastAsia" w:cstheme="minorBidi" w:hint="eastAsia"/>
                                <w:color w:val="000000" w:themeColor="text1"/>
                                <w:sz w:val="18"/>
                                <w:szCs w:val="22"/>
                              </w:rPr>
                              <w:t xml:space="preserve">　野菜摂取量（１</w:t>
                            </w:r>
                            <w:r w:rsidRPr="00EC4F3C">
                              <w:rPr>
                                <w:rFonts w:asciiTheme="majorEastAsia" w:eastAsiaTheme="majorEastAsia" w:hAnsiTheme="majorEastAsia" w:cstheme="minorBidi"/>
                                <w:color w:val="000000" w:themeColor="text1"/>
                                <w:sz w:val="18"/>
                                <w:szCs w:val="22"/>
                              </w:rPr>
                              <w:t>日</w:t>
                            </w:r>
                            <w:r w:rsidRPr="00EC4F3C">
                              <w:rPr>
                                <w:rFonts w:asciiTheme="majorEastAsia" w:eastAsiaTheme="majorEastAsia" w:hAnsiTheme="majorEastAsia" w:cstheme="minorBidi" w:hint="eastAsia"/>
                                <w:color w:val="000000" w:themeColor="text1"/>
                                <w:sz w:val="18"/>
                                <w:szCs w:val="22"/>
                              </w:rPr>
                              <w:t>あ</w:t>
                            </w:r>
                            <w:r w:rsidRPr="00EC4F3C">
                              <w:rPr>
                                <w:rFonts w:asciiTheme="majorEastAsia" w:eastAsiaTheme="majorEastAsia" w:hAnsiTheme="majorEastAsia" w:cstheme="minorBidi"/>
                                <w:color w:val="000000" w:themeColor="text1"/>
                                <w:sz w:val="18"/>
                                <w:szCs w:val="22"/>
                              </w:rPr>
                              <w:t>たり）</w:t>
                            </w:r>
                            <w:r w:rsidRPr="00EC4F3C">
                              <w:rPr>
                                <w:rFonts w:asciiTheme="majorEastAsia" w:eastAsiaTheme="majorEastAsia" w:hAnsiTheme="majorEastAsia" w:cstheme="minorBidi" w:hint="eastAsia"/>
                                <w:color w:val="000000" w:themeColor="text1"/>
                                <w:sz w:val="18"/>
                                <w:szCs w:val="22"/>
                              </w:rPr>
                              <w:t>の</w:t>
                            </w:r>
                            <w:r w:rsidRPr="00EC4F3C">
                              <w:rPr>
                                <w:rFonts w:asciiTheme="majorEastAsia" w:eastAsiaTheme="majorEastAsia" w:hAnsiTheme="majorEastAsia" w:cstheme="minorBidi"/>
                                <w:color w:val="000000" w:themeColor="text1"/>
                                <w:sz w:val="18"/>
                                <w:szCs w:val="22"/>
                              </w:rPr>
                              <w:t>平均値</w:t>
                            </w:r>
                          </w:p>
                          <w:p w14:paraId="45EB3894" w14:textId="77777777" w:rsidR="00894D4B" w:rsidRPr="00EC4F3C" w:rsidRDefault="00894D4B" w:rsidP="00894D4B">
                            <w:pPr>
                              <w:ind w:firstLineChars="300" w:firstLine="540"/>
                              <w:jc w:val="left"/>
                              <w:rPr>
                                <w:rFonts w:asciiTheme="majorEastAsia" w:eastAsiaTheme="majorEastAsia" w:hAnsiTheme="majorEastAsia" w:cstheme="minorBidi"/>
                                <w:color w:val="000000" w:themeColor="text1"/>
                                <w:sz w:val="18"/>
                                <w:szCs w:val="22"/>
                              </w:rPr>
                            </w:pPr>
                            <w:r w:rsidRPr="00EC4F3C">
                              <w:rPr>
                                <w:rFonts w:asciiTheme="majorEastAsia" w:eastAsiaTheme="majorEastAsia" w:hAnsiTheme="majorEastAsia" w:cstheme="minorBidi"/>
                                <w:color w:val="000000" w:themeColor="text1"/>
                                <w:sz w:val="18"/>
                                <w:szCs w:val="22"/>
                              </w:rPr>
                              <w:t>（大阪府・</w:t>
                            </w:r>
                            <w:r>
                              <w:rPr>
                                <w:rFonts w:asciiTheme="majorEastAsia" w:eastAsiaTheme="majorEastAsia" w:hAnsiTheme="majorEastAsia" w:cstheme="minorBidi" w:hint="eastAsia"/>
                                <w:color w:val="000000" w:themeColor="text1"/>
                                <w:sz w:val="18"/>
                                <w:szCs w:val="22"/>
                              </w:rPr>
                              <w:t>年代別</w:t>
                            </w:r>
                            <w:r w:rsidRPr="00EC4F3C">
                              <w:rPr>
                                <w:rFonts w:asciiTheme="majorEastAsia" w:eastAsiaTheme="majorEastAsia" w:hAnsiTheme="majorEastAsia" w:cstheme="minorBidi"/>
                                <w:color w:val="000000" w:themeColor="text1"/>
                                <w:sz w:val="18"/>
                                <w:szCs w:val="22"/>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1DE1C" id="正方形/長方形 10356" o:spid="_x0000_s1158" alt="タイトル: 図40　要介護・要支援となる原因（全国）" style="position:absolute;left:0;text-align:left;margin-left:249pt;margin-top:47.8pt;width:195.75pt;height:42.3pt;z-index:25269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" filled="f" stroked="f" strokeweight="2pt">
                <v:textbox inset=",0,,0">
                  <w:txbxContent>
                    <w:p w14:paraId="06D21E90" w14:textId="77777777" w:rsidR="00894D4B" w:rsidRDefault="00894D4B" w:rsidP="00894D4B">
                      <w:pPr>
                        <w:jc w:val="left"/>
                        <w:rPr>
                          <w:rFonts w:asciiTheme="majorEastAsia" w:eastAsiaTheme="majorEastAsia" w:hAnsiTheme="majorEastAsia" w:cstheme="minorBidi"/>
                          <w:color w:val="000000" w:themeColor="text1"/>
                          <w:sz w:val="18"/>
                          <w:szCs w:val="22"/>
                        </w:rPr>
                      </w:pPr>
                      <w:r w:rsidRPr="00C90FED">
                        <w:rPr>
                          <w:rFonts w:asciiTheme="majorEastAsia" w:eastAsiaTheme="majorEastAsia" w:hAnsiTheme="majorEastAsia" w:cstheme="minorBidi" w:hint="eastAsia"/>
                          <w:color w:val="000000" w:themeColor="text1"/>
                          <w:sz w:val="18"/>
                          <w:szCs w:val="22"/>
                        </w:rPr>
                        <w:t>図57</w:t>
                      </w:r>
                      <w:r w:rsidRPr="00EC4F3C">
                        <w:rPr>
                          <w:rFonts w:asciiTheme="majorEastAsia" w:eastAsiaTheme="majorEastAsia" w:hAnsiTheme="majorEastAsia" w:cstheme="minorBidi" w:hint="eastAsia"/>
                          <w:color w:val="000000" w:themeColor="text1"/>
                          <w:sz w:val="18"/>
                          <w:szCs w:val="22"/>
                        </w:rPr>
                        <w:t xml:space="preserve">　野菜摂取量（１</w:t>
                      </w:r>
                      <w:r w:rsidRPr="00EC4F3C">
                        <w:rPr>
                          <w:rFonts w:asciiTheme="majorEastAsia" w:eastAsiaTheme="majorEastAsia" w:hAnsiTheme="majorEastAsia" w:cstheme="minorBidi"/>
                          <w:color w:val="000000" w:themeColor="text1"/>
                          <w:sz w:val="18"/>
                          <w:szCs w:val="22"/>
                        </w:rPr>
                        <w:t>日</w:t>
                      </w:r>
                      <w:r w:rsidRPr="00EC4F3C">
                        <w:rPr>
                          <w:rFonts w:asciiTheme="majorEastAsia" w:eastAsiaTheme="majorEastAsia" w:hAnsiTheme="majorEastAsia" w:cstheme="minorBidi" w:hint="eastAsia"/>
                          <w:color w:val="000000" w:themeColor="text1"/>
                          <w:sz w:val="18"/>
                          <w:szCs w:val="22"/>
                        </w:rPr>
                        <w:t>あ</w:t>
                      </w:r>
                      <w:r w:rsidRPr="00EC4F3C">
                        <w:rPr>
                          <w:rFonts w:asciiTheme="majorEastAsia" w:eastAsiaTheme="majorEastAsia" w:hAnsiTheme="majorEastAsia" w:cstheme="minorBidi"/>
                          <w:color w:val="000000" w:themeColor="text1"/>
                          <w:sz w:val="18"/>
                          <w:szCs w:val="22"/>
                        </w:rPr>
                        <w:t>たり）</w:t>
                      </w:r>
                      <w:r w:rsidRPr="00EC4F3C">
                        <w:rPr>
                          <w:rFonts w:asciiTheme="majorEastAsia" w:eastAsiaTheme="majorEastAsia" w:hAnsiTheme="majorEastAsia" w:cstheme="minorBidi" w:hint="eastAsia"/>
                          <w:color w:val="000000" w:themeColor="text1"/>
                          <w:sz w:val="18"/>
                          <w:szCs w:val="22"/>
                        </w:rPr>
                        <w:t>の</w:t>
                      </w:r>
                      <w:r w:rsidRPr="00EC4F3C">
                        <w:rPr>
                          <w:rFonts w:asciiTheme="majorEastAsia" w:eastAsiaTheme="majorEastAsia" w:hAnsiTheme="majorEastAsia" w:cstheme="minorBidi"/>
                          <w:color w:val="000000" w:themeColor="text1"/>
                          <w:sz w:val="18"/>
                          <w:szCs w:val="22"/>
                        </w:rPr>
                        <w:t>平均値</w:t>
                      </w:r>
                    </w:p>
                    <w:p w14:paraId="45EB3894" w14:textId="77777777" w:rsidR="00894D4B" w:rsidRPr="00EC4F3C" w:rsidRDefault="00894D4B" w:rsidP="00894D4B">
                      <w:pPr>
                        <w:ind w:firstLineChars="300" w:firstLine="540"/>
                        <w:jc w:val="left"/>
                        <w:rPr>
                          <w:rFonts w:asciiTheme="majorEastAsia" w:eastAsiaTheme="majorEastAsia" w:hAnsiTheme="majorEastAsia" w:cstheme="minorBidi"/>
                          <w:color w:val="000000" w:themeColor="text1"/>
                          <w:sz w:val="18"/>
                          <w:szCs w:val="22"/>
                        </w:rPr>
                      </w:pPr>
                      <w:r w:rsidRPr="00EC4F3C">
                        <w:rPr>
                          <w:rFonts w:asciiTheme="majorEastAsia" w:eastAsiaTheme="majorEastAsia" w:hAnsiTheme="majorEastAsia" w:cstheme="minorBidi"/>
                          <w:color w:val="000000" w:themeColor="text1"/>
                          <w:sz w:val="18"/>
                          <w:szCs w:val="22"/>
                        </w:rPr>
                        <w:t>（大阪府・</w:t>
                      </w:r>
                      <w:r>
                        <w:rPr>
                          <w:rFonts w:asciiTheme="majorEastAsia" w:eastAsiaTheme="majorEastAsia" w:hAnsiTheme="majorEastAsia" w:cstheme="minorBidi" w:hint="eastAsia"/>
                          <w:color w:val="000000" w:themeColor="text1"/>
                          <w:sz w:val="18"/>
                          <w:szCs w:val="22"/>
                        </w:rPr>
                        <w:t>年代別</w:t>
                      </w:r>
                      <w:r w:rsidRPr="00EC4F3C">
                        <w:rPr>
                          <w:rFonts w:asciiTheme="majorEastAsia" w:eastAsiaTheme="majorEastAsia" w:hAnsiTheme="majorEastAsia" w:cstheme="minorBidi"/>
                          <w:color w:val="000000" w:themeColor="text1"/>
                          <w:sz w:val="18"/>
                          <w:szCs w:val="22"/>
                        </w:rPr>
                        <w:t>）</w:t>
                      </w:r>
                    </w:p>
                  </w:txbxContent>
                </v:textbox>
                <w10:wrap anchorx="margin"/>
              </v:rect>
            </w:pict>
          </mc:Fallback>
        </mc:AlternateContent>
      </w: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97600" behindDoc="0" locked="0" layoutInCell="1" allowOverlap="1" wp14:anchorId="792310F5" wp14:editId="514E8016">
                <wp:simplePos x="0" y="0"/>
                <wp:positionH relativeFrom="margin">
                  <wp:posOffset>219075</wp:posOffset>
                </wp:positionH>
                <wp:positionV relativeFrom="paragraph">
                  <wp:posOffset>613410</wp:posOffset>
                </wp:positionV>
                <wp:extent cx="2486025" cy="537210"/>
                <wp:effectExtent l="0" t="0" r="0" b="0"/>
                <wp:wrapNone/>
                <wp:docPr id="10354" name="正方形/長方形 10354" title="図40　要介護・要支援となる原因（全国）"/>
                <wp:cNvGraphicFramePr/>
                <a:graphic xmlns:a="http://schemas.openxmlformats.org/drawingml/2006/main">
                  <a:graphicData uri="http://schemas.microsoft.com/office/word/2010/wordprocessingShape">
                    <wps:wsp>
                      <wps:cNvSpPr/>
                      <wps:spPr>
                        <a:xfrm>
                          <a:off x="0" y="0"/>
                          <a:ext cx="2486025" cy="537210"/>
                        </a:xfrm>
                        <a:prstGeom prst="rect">
                          <a:avLst/>
                        </a:prstGeom>
                        <a:noFill/>
                        <a:ln w="25400" cap="flat" cmpd="sng" algn="ctr">
                          <a:noFill/>
                          <a:prstDash val="solid"/>
                        </a:ln>
                        <a:effectLst/>
                      </wps:spPr>
                      <wps:txbx>
                        <w:txbxContent>
                          <w:p w14:paraId="7F9B32BA" w14:textId="77777777" w:rsidR="00894D4B" w:rsidRDefault="00894D4B" w:rsidP="00894D4B">
                            <w:pPr>
                              <w:jc w:val="left"/>
                              <w:rPr>
                                <w:rFonts w:asciiTheme="majorEastAsia" w:eastAsiaTheme="majorEastAsia" w:hAnsiTheme="majorEastAsia" w:cstheme="minorBidi"/>
                                <w:color w:val="000000" w:themeColor="text1"/>
                                <w:sz w:val="18"/>
                                <w:szCs w:val="22"/>
                              </w:rPr>
                            </w:pPr>
                            <w:r w:rsidRPr="00C90FED">
                              <w:rPr>
                                <w:rFonts w:asciiTheme="majorEastAsia" w:eastAsiaTheme="majorEastAsia" w:hAnsiTheme="majorEastAsia" w:cstheme="minorBidi" w:hint="eastAsia"/>
                                <w:color w:val="000000" w:themeColor="text1"/>
                                <w:sz w:val="18"/>
                                <w:szCs w:val="22"/>
                              </w:rPr>
                              <w:t>図56</w:t>
                            </w:r>
                            <w:r w:rsidRPr="00EC4F3C">
                              <w:rPr>
                                <w:rFonts w:asciiTheme="majorEastAsia" w:eastAsiaTheme="majorEastAsia" w:hAnsiTheme="majorEastAsia" w:cstheme="minorBidi" w:hint="eastAsia"/>
                                <w:color w:val="000000" w:themeColor="text1"/>
                                <w:sz w:val="18"/>
                                <w:szCs w:val="22"/>
                              </w:rPr>
                              <w:t xml:space="preserve">　野菜摂取量（１</w:t>
                            </w:r>
                            <w:r w:rsidRPr="00EC4F3C">
                              <w:rPr>
                                <w:rFonts w:asciiTheme="majorEastAsia" w:eastAsiaTheme="majorEastAsia" w:hAnsiTheme="majorEastAsia" w:cstheme="minorBidi"/>
                                <w:color w:val="000000" w:themeColor="text1"/>
                                <w:sz w:val="18"/>
                                <w:szCs w:val="22"/>
                              </w:rPr>
                              <w:t>日</w:t>
                            </w:r>
                            <w:r w:rsidRPr="00EC4F3C">
                              <w:rPr>
                                <w:rFonts w:asciiTheme="majorEastAsia" w:eastAsiaTheme="majorEastAsia" w:hAnsiTheme="majorEastAsia" w:cstheme="minorBidi" w:hint="eastAsia"/>
                                <w:color w:val="000000" w:themeColor="text1"/>
                                <w:sz w:val="18"/>
                                <w:szCs w:val="22"/>
                              </w:rPr>
                              <w:t>あ</w:t>
                            </w:r>
                            <w:r w:rsidRPr="00EC4F3C">
                              <w:rPr>
                                <w:rFonts w:asciiTheme="majorEastAsia" w:eastAsiaTheme="majorEastAsia" w:hAnsiTheme="majorEastAsia" w:cstheme="minorBidi"/>
                                <w:color w:val="000000" w:themeColor="text1"/>
                                <w:sz w:val="18"/>
                                <w:szCs w:val="22"/>
                              </w:rPr>
                              <w:t>たり）</w:t>
                            </w:r>
                            <w:r w:rsidRPr="00EC4F3C">
                              <w:rPr>
                                <w:rFonts w:asciiTheme="majorEastAsia" w:eastAsiaTheme="majorEastAsia" w:hAnsiTheme="majorEastAsia" w:cstheme="minorBidi" w:hint="eastAsia"/>
                                <w:color w:val="000000" w:themeColor="text1"/>
                                <w:sz w:val="18"/>
                                <w:szCs w:val="22"/>
                              </w:rPr>
                              <w:t>の</w:t>
                            </w:r>
                            <w:r w:rsidRPr="00EC4F3C">
                              <w:rPr>
                                <w:rFonts w:asciiTheme="majorEastAsia" w:eastAsiaTheme="majorEastAsia" w:hAnsiTheme="majorEastAsia" w:cstheme="minorBidi"/>
                                <w:color w:val="000000" w:themeColor="text1"/>
                                <w:sz w:val="18"/>
                                <w:szCs w:val="22"/>
                              </w:rPr>
                              <w:t>平均値</w:t>
                            </w:r>
                          </w:p>
                          <w:p w14:paraId="7FF60DD1" w14:textId="77777777" w:rsidR="00894D4B" w:rsidRPr="00EC4F3C" w:rsidRDefault="00894D4B" w:rsidP="00894D4B">
                            <w:pPr>
                              <w:ind w:firstLineChars="300" w:firstLine="540"/>
                              <w:jc w:val="left"/>
                              <w:rPr>
                                <w:rFonts w:asciiTheme="majorEastAsia" w:eastAsiaTheme="majorEastAsia" w:hAnsiTheme="majorEastAsia" w:cstheme="minorBidi"/>
                                <w:color w:val="000000" w:themeColor="text1"/>
                                <w:sz w:val="18"/>
                                <w:szCs w:val="22"/>
                              </w:rPr>
                            </w:pPr>
                            <w:r w:rsidRPr="00EC4F3C">
                              <w:rPr>
                                <w:rFonts w:asciiTheme="majorEastAsia" w:eastAsiaTheme="majorEastAsia" w:hAnsiTheme="majorEastAsia" w:cstheme="minorBidi"/>
                                <w:color w:val="000000" w:themeColor="text1"/>
                                <w:sz w:val="18"/>
                                <w:szCs w:val="22"/>
                              </w:rPr>
                              <w:t>（</w:t>
                            </w:r>
                            <w:r w:rsidRPr="00EC4F3C">
                              <w:rPr>
                                <w:rFonts w:asciiTheme="majorEastAsia" w:eastAsiaTheme="majorEastAsia" w:hAnsiTheme="majorEastAsia" w:cstheme="minorBidi" w:hint="eastAsia"/>
                                <w:color w:val="000000" w:themeColor="text1"/>
                                <w:sz w:val="18"/>
                                <w:szCs w:val="22"/>
                              </w:rPr>
                              <w:t>20歳</w:t>
                            </w:r>
                            <w:r w:rsidRPr="00EC4F3C">
                              <w:rPr>
                                <w:rFonts w:asciiTheme="majorEastAsia" w:eastAsiaTheme="majorEastAsia" w:hAnsiTheme="majorEastAsia" w:cstheme="minorBidi"/>
                                <w:color w:val="000000" w:themeColor="text1"/>
                                <w:sz w:val="18"/>
                                <w:szCs w:val="22"/>
                              </w:rPr>
                              <w:t>以上</w:t>
                            </w:r>
                            <w:r w:rsidRPr="00EC4F3C">
                              <w:rPr>
                                <w:rFonts w:asciiTheme="majorEastAsia" w:eastAsiaTheme="majorEastAsia" w:hAnsiTheme="majorEastAsia" w:cstheme="minorBidi" w:hint="eastAsia"/>
                                <w:color w:val="000000" w:themeColor="text1"/>
                                <w:sz w:val="18"/>
                                <w:szCs w:val="22"/>
                              </w:rPr>
                              <w:t>・</w:t>
                            </w:r>
                            <w:r w:rsidRPr="00EC4F3C">
                              <w:rPr>
                                <w:rFonts w:asciiTheme="majorEastAsia" w:eastAsiaTheme="majorEastAsia" w:hAnsiTheme="majorEastAsia" w:cstheme="minorBidi"/>
                                <w:color w:val="000000" w:themeColor="text1"/>
                                <w:sz w:val="18"/>
                                <w:szCs w:val="22"/>
                              </w:rPr>
                              <w:t>大阪府・全国）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310F5" id="正方形/長方形 10354" o:spid="_x0000_s1159" alt="タイトル: 図40　要介護・要支援となる原因（全国）" style="position:absolute;left:0;text-align:left;margin-left:17.25pt;margin-top:48.3pt;width:195.75pt;height:42.3pt;z-index:25269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" filled="f" stroked="f" strokeweight="2pt">
                <v:textbox inset=",0,,0">
                  <w:txbxContent>
                    <w:p w14:paraId="7F9B32BA" w14:textId="77777777" w:rsidR="00894D4B" w:rsidRDefault="00894D4B" w:rsidP="00894D4B">
                      <w:pPr>
                        <w:jc w:val="left"/>
                        <w:rPr>
                          <w:rFonts w:asciiTheme="majorEastAsia" w:eastAsiaTheme="majorEastAsia" w:hAnsiTheme="majorEastAsia" w:cstheme="minorBidi"/>
                          <w:color w:val="000000" w:themeColor="text1"/>
                          <w:sz w:val="18"/>
                          <w:szCs w:val="22"/>
                        </w:rPr>
                      </w:pPr>
                      <w:r w:rsidRPr="00C90FED">
                        <w:rPr>
                          <w:rFonts w:asciiTheme="majorEastAsia" w:eastAsiaTheme="majorEastAsia" w:hAnsiTheme="majorEastAsia" w:cstheme="minorBidi" w:hint="eastAsia"/>
                          <w:color w:val="000000" w:themeColor="text1"/>
                          <w:sz w:val="18"/>
                          <w:szCs w:val="22"/>
                        </w:rPr>
                        <w:t>図56</w:t>
                      </w:r>
                      <w:r w:rsidRPr="00EC4F3C">
                        <w:rPr>
                          <w:rFonts w:asciiTheme="majorEastAsia" w:eastAsiaTheme="majorEastAsia" w:hAnsiTheme="majorEastAsia" w:cstheme="minorBidi" w:hint="eastAsia"/>
                          <w:color w:val="000000" w:themeColor="text1"/>
                          <w:sz w:val="18"/>
                          <w:szCs w:val="22"/>
                        </w:rPr>
                        <w:t xml:space="preserve">　野菜摂取量（１</w:t>
                      </w:r>
                      <w:r w:rsidRPr="00EC4F3C">
                        <w:rPr>
                          <w:rFonts w:asciiTheme="majorEastAsia" w:eastAsiaTheme="majorEastAsia" w:hAnsiTheme="majorEastAsia" w:cstheme="minorBidi"/>
                          <w:color w:val="000000" w:themeColor="text1"/>
                          <w:sz w:val="18"/>
                          <w:szCs w:val="22"/>
                        </w:rPr>
                        <w:t>日</w:t>
                      </w:r>
                      <w:r w:rsidRPr="00EC4F3C">
                        <w:rPr>
                          <w:rFonts w:asciiTheme="majorEastAsia" w:eastAsiaTheme="majorEastAsia" w:hAnsiTheme="majorEastAsia" w:cstheme="minorBidi" w:hint="eastAsia"/>
                          <w:color w:val="000000" w:themeColor="text1"/>
                          <w:sz w:val="18"/>
                          <w:szCs w:val="22"/>
                        </w:rPr>
                        <w:t>あ</w:t>
                      </w:r>
                      <w:r w:rsidRPr="00EC4F3C">
                        <w:rPr>
                          <w:rFonts w:asciiTheme="majorEastAsia" w:eastAsiaTheme="majorEastAsia" w:hAnsiTheme="majorEastAsia" w:cstheme="minorBidi"/>
                          <w:color w:val="000000" w:themeColor="text1"/>
                          <w:sz w:val="18"/>
                          <w:szCs w:val="22"/>
                        </w:rPr>
                        <w:t>たり）</w:t>
                      </w:r>
                      <w:r w:rsidRPr="00EC4F3C">
                        <w:rPr>
                          <w:rFonts w:asciiTheme="majorEastAsia" w:eastAsiaTheme="majorEastAsia" w:hAnsiTheme="majorEastAsia" w:cstheme="minorBidi" w:hint="eastAsia"/>
                          <w:color w:val="000000" w:themeColor="text1"/>
                          <w:sz w:val="18"/>
                          <w:szCs w:val="22"/>
                        </w:rPr>
                        <w:t>の</w:t>
                      </w:r>
                      <w:r w:rsidRPr="00EC4F3C">
                        <w:rPr>
                          <w:rFonts w:asciiTheme="majorEastAsia" w:eastAsiaTheme="majorEastAsia" w:hAnsiTheme="majorEastAsia" w:cstheme="minorBidi"/>
                          <w:color w:val="000000" w:themeColor="text1"/>
                          <w:sz w:val="18"/>
                          <w:szCs w:val="22"/>
                        </w:rPr>
                        <w:t>平均値</w:t>
                      </w:r>
                    </w:p>
                    <w:p w14:paraId="7FF60DD1" w14:textId="77777777" w:rsidR="00894D4B" w:rsidRPr="00EC4F3C" w:rsidRDefault="00894D4B" w:rsidP="00894D4B">
                      <w:pPr>
                        <w:ind w:firstLineChars="300" w:firstLine="540"/>
                        <w:jc w:val="left"/>
                        <w:rPr>
                          <w:rFonts w:asciiTheme="majorEastAsia" w:eastAsiaTheme="majorEastAsia" w:hAnsiTheme="majorEastAsia" w:cstheme="minorBidi"/>
                          <w:color w:val="000000" w:themeColor="text1"/>
                          <w:sz w:val="18"/>
                          <w:szCs w:val="22"/>
                        </w:rPr>
                      </w:pPr>
                      <w:r w:rsidRPr="00EC4F3C">
                        <w:rPr>
                          <w:rFonts w:asciiTheme="majorEastAsia" w:eastAsiaTheme="majorEastAsia" w:hAnsiTheme="majorEastAsia" w:cstheme="minorBidi"/>
                          <w:color w:val="000000" w:themeColor="text1"/>
                          <w:sz w:val="18"/>
                          <w:szCs w:val="22"/>
                        </w:rPr>
                        <w:t>（</w:t>
                      </w:r>
                      <w:r w:rsidRPr="00EC4F3C">
                        <w:rPr>
                          <w:rFonts w:asciiTheme="majorEastAsia" w:eastAsiaTheme="majorEastAsia" w:hAnsiTheme="majorEastAsia" w:cstheme="minorBidi" w:hint="eastAsia"/>
                          <w:color w:val="000000" w:themeColor="text1"/>
                          <w:sz w:val="18"/>
                          <w:szCs w:val="22"/>
                        </w:rPr>
                        <w:t>20歳</w:t>
                      </w:r>
                      <w:r w:rsidRPr="00EC4F3C">
                        <w:rPr>
                          <w:rFonts w:asciiTheme="majorEastAsia" w:eastAsiaTheme="majorEastAsia" w:hAnsiTheme="majorEastAsia" w:cstheme="minorBidi"/>
                          <w:color w:val="000000" w:themeColor="text1"/>
                          <w:sz w:val="18"/>
                          <w:szCs w:val="22"/>
                        </w:rPr>
                        <w:t>以上</w:t>
                      </w:r>
                      <w:r w:rsidRPr="00EC4F3C">
                        <w:rPr>
                          <w:rFonts w:asciiTheme="majorEastAsia" w:eastAsiaTheme="majorEastAsia" w:hAnsiTheme="majorEastAsia" w:cstheme="minorBidi" w:hint="eastAsia"/>
                          <w:color w:val="000000" w:themeColor="text1"/>
                          <w:sz w:val="18"/>
                          <w:szCs w:val="22"/>
                        </w:rPr>
                        <w:t>・</w:t>
                      </w:r>
                      <w:r w:rsidRPr="00EC4F3C">
                        <w:rPr>
                          <w:rFonts w:asciiTheme="majorEastAsia" w:eastAsiaTheme="majorEastAsia" w:hAnsiTheme="majorEastAsia" w:cstheme="minorBidi"/>
                          <w:color w:val="000000" w:themeColor="text1"/>
                          <w:sz w:val="18"/>
                          <w:szCs w:val="22"/>
                        </w:rPr>
                        <w:t>大阪府・全国）</w:t>
                      </w:r>
                    </w:p>
                  </w:txbxContent>
                </v:textbox>
                <w10:wrap anchorx="margin"/>
              </v:rect>
            </w:pict>
          </mc:Fallback>
        </mc:AlternateContent>
      </w:r>
      <w:r w:rsidRPr="00894D4B">
        <w:rPr>
          <w:rFonts w:ascii="HG丸ｺﾞｼｯｸM-PRO" w:eastAsia="HG丸ｺﾞｼｯｸM-PRO" w:hAnsi="HG丸ｺﾞｼｯｸM-PRO" w:hint="eastAsia"/>
          <w:sz w:val="22"/>
        </w:rPr>
        <w:t>○世代別では、若い世代ほど野菜摂取量が少ない状況です。適切に野菜を摂取することが生活習慣病の予防につながることから、若い世代から、その必要性を理解し、野菜を積極的に摂取することが重要です。</w:t>
      </w:r>
    </w:p>
    <w:p w14:paraId="0D3A748A"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p>
    <w:p w14:paraId="169591C0"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p>
    <w:p w14:paraId="03052E66" w14:textId="77777777" w:rsidR="00894D4B" w:rsidRPr="00894D4B" w:rsidRDefault="00894D4B" w:rsidP="00894D4B">
      <w:pPr>
        <w:ind w:leftChars="300" w:left="840" w:hangingChars="100" w:hanging="210"/>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96576" behindDoc="0" locked="0" layoutInCell="1" allowOverlap="1" wp14:anchorId="4B94BA36" wp14:editId="23B88AE0">
                <wp:simplePos x="0" y="0"/>
                <wp:positionH relativeFrom="margin">
                  <wp:align>right</wp:align>
                </wp:positionH>
                <wp:positionV relativeFrom="paragraph">
                  <wp:posOffset>2324136</wp:posOffset>
                </wp:positionV>
                <wp:extent cx="5650254" cy="299720"/>
                <wp:effectExtent l="0" t="0" r="0" b="0"/>
                <wp:wrapNone/>
                <wp:docPr id="10353" name="正方形/長方形 10353" title="図40について熊本県を除く　　出典　厚生労働省「国民生活基礎調査（平成28年）」"/>
                <wp:cNvGraphicFramePr/>
                <a:graphic xmlns:a="http://schemas.openxmlformats.org/drawingml/2006/main">
                  <a:graphicData uri="http://schemas.microsoft.com/office/word/2010/wordprocessingShape">
                    <wps:wsp>
                      <wps:cNvSpPr/>
                      <wps:spPr>
                        <a:xfrm>
                          <a:off x="0" y="0"/>
                          <a:ext cx="5650254" cy="299720"/>
                        </a:xfrm>
                        <a:prstGeom prst="rect">
                          <a:avLst/>
                        </a:prstGeom>
                        <a:noFill/>
                        <a:ln w="25400" cap="flat" cmpd="sng" algn="ctr">
                          <a:noFill/>
                          <a:prstDash val="solid"/>
                        </a:ln>
                        <a:effectLst/>
                      </wps:spPr>
                      <wps:txbx>
                        <w:txbxContent>
                          <w:p w14:paraId="5ED09D60"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w:t>
                            </w:r>
                            <w:r>
                              <w:rPr>
                                <w:rFonts w:asciiTheme="majorEastAsia" w:eastAsiaTheme="majorEastAsia" w:hAnsiTheme="majorEastAsia" w:hint="eastAsia"/>
                                <w:color w:val="000000" w:themeColor="text1"/>
                                <w:sz w:val="16"/>
                              </w:rPr>
                              <w:t>健康</w:t>
                            </w:r>
                            <w:r>
                              <w:rPr>
                                <w:rFonts w:asciiTheme="majorEastAsia" w:eastAsiaTheme="majorEastAsia" w:hAnsiTheme="majorEastAsia"/>
                                <w:color w:val="000000" w:themeColor="text1"/>
                                <w:sz w:val="16"/>
                              </w:rPr>
                              <w:t>・栄養</w:t>
                            </w:r>
                            <w:r w:rsidRPr="00C25196">
                              <w:rPr>
                                <w:rFonts w:asciiTheme="majorEastAsia" w:eastAsiaTheme="majorEastAsia" w:hAnsiTheme="majorEastAsia" w:hint="eastAsia"/>
                                <w:color w:val="000000" w:themeColor="text1"/>
                                <w:sz w:val="16"/>
                              </w:rPr>
                              <w:t>調査</w:t>
                            </w: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大阪府集計</w:t>
                            </w: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平成29年～令和</w:t>
                            </w:r>
                            <w:r>
                              <w:rPr>
                                <w:rFonts w:asciiTheme="majorEastAsia" w:eastAsiaTheme="majorEastAsia" w:hAnsiTheme="majorEastAsia" w:hint="eastAsia"/>
                                <w:color w:val="000000" w:themeColor="text1"/>
                                <w:sz w:val="16"/>
                              </w:rPr>
                              <w:t>元年(2017～2019</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の平均）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94BA36" id="正方形/長方形 10353" o:spid="_x0000_s1160" alt="タイトル: 図40について熊本県を除く　　出典　厚生労働省「国民生活基礎調査（平成28年）」" style="position:absolute;left:0;text-align:left;margin-left:393.7pt;margin-top:183pt;width:444.9pt;height:23.6pt;z-index:252696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" filled="f" stroked="f" strokeweight="2pt">
                <v:textbox>
                  <w:txbxContent>
                    <w:p w14:paraId="5ED09D60" w14:textId="77777777" w:rsidR="00894D4B" w:rsidRPr="00C25196" w:rsidRDefault="00894D4B" w:rsidP="00894D4B">
                      <w:pPr>
                        <w:wordWrap w:val="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w:t>
                      </w:r>
                      <w:r>
                        <w:rPr>
                          <w:rFonts w:asciiTheme="majorEastAsia" w:eastAsiaTheme="majorEastAsia" w:hAnsiTheme="majorEastAsia" w:hint="eastAsia"/>
                          <w:color w:val="000000" w:themeColor="text1"/>
                          <w:sz w:val="16"/>
                        </w:rPr>
                        <w:t>健康</w:t>
                      </w:r>
                      <w:r>
                        <w:rPr>
                          <w:rFonts w:asciiTheme="majorEastAsia" w:eastAsiaTheme="majorEastAsia" w:hAnsiTheme="majorEastAsia"/>
                          <w:color w:val="000000" w:themeColor="text1"/>
                          <w:sz w:val="16"/>
                        </w:rPr>
                        <w:t>・栄養</w:t>
                      </w:r>
                      <w:r w:rsidRPr="00C25196">
                        <w:rPr>
                          <w:rFonts w:asciiTheme="majorEastAsia" w:eastAsiaTheme="majorEastAsia" w:hAnsiTheme="majorEastAsia" w:hint="eastAsia"/>
                          <w:color w:val="000000" w:themeColor="text1"/>
                          <w:sz w:val="16"/>
                        </w:rPr>
                        <w:t>調査</w:t>
                      </w: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大阪府集計</w:t>
                      </w: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平成29年～令和</w:t>
                      </w:r>
                      <w:r>
                        <w:rPr>
                          <w:rFonts w:asciiTheme="majorEastAsia" w:eastAsiaTheme="majorEastAsia" w:hAnsiTheme="majorEastAsia" w:hint="eastAsia"/>
                          <w:color w:val="000000" w:themeColor="text1"/>
                          <w:sz w:val="16"/>
                        </w:rPr>
                        <w:t>元年(2017～2019</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の平均）</w:t>
                      </w:r>
                    </w:p>
                  </w:txbxContent>
                </v:textbox>
                <w10:wrap anchorx="margin"/>
              </v:rect>
            </w:pict>
          </mc:Fallback>
        </mc:AlternateContent>
      </w:r>
      <w:r w:rsidRPr="00894D4B">
        <w:rPr>
          <w:rFonts w:ascii="HG丸ｺﾞｼｯｸM-PRO" w:eastAsia="HG丸ｺﾞｼｯｸM-PRO" w:hAnsi="HG丸ｺﾞｼｯｸM-PRO"/>
          <w:noProof/>
          <w:sz w:val="22"/>
        </w:rPr>
        <w:drawing>
          <wp:inline distT="0" distB="0" distL="0" distR="0" wp14:anchorId="79B4845F" wp14:editId="1D4717EA">
            <wp:extent cx="2295525" cy="2355615"/>
            <wp:effectExtent l="0" t="0" r="0" b="6985"/>
            <wp:docPr id="10351" name="図 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23319" cy="2384137"/>
                    </a:xfrm>
                    <a:prstGeom prst="rect">
                      <a:avLst/>
                    </a:prstGeom>
                    <a:noFill/>
                    <a:ln>
                      <a:noFill/>
                    </a:ln>
                  </pic:spPr>
                </pic:pic>
              </a:graphicData>
            </a:graphic>
          </wp:inline>
        </w:drawing>
      </w:r>
      <w:r w:rsidRPr="00894D4B">
        <w:rPr>
          <w:rFonts w:ascii="HG丸ｺﾞｼｯｸM-PRO" w:eastAsia="HG丸ｺﾞｼｯｸM-PRO" w:hAnsi="HG丸ｺﾞｼｯｸM-PRO" w:hint="eastAsia"/>
          <w:sz w:val="22"/>
        </w:rPr>
        <w:t xml:space="preserve">　　　</w:t>
      </w:r>
      <w:r w:rsidRPr="00894D4B">
        <w:rPr>
          <w:rFonts w:ascii="HG丸ｺﾞｼｯｸM-PRO" w:eastAsia="HG丸ｺﾞｼｯｸM-PRO" w:hAnsi="HG丸ｺﾞｼｯｸM-PRO"/>
          <w:noProof/>
          <w:sz w:val="22"/>
        </w:rPr>
        <w:drawing>
          <wp:inline distT="0" distB="0" distL="0" distR="0" wp14:anchorId="4B6D38F5" wp14:editId="382EFDC0">
            <wp:extent cx="2876550" cy="2361850"/>
            <wp:effectExtent l="0" t="0" r="0" b="635"/>
            <wp:docPr id="10352" name="図 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9890" cy="2364592"/>
                    </a:xfrm>
                    <a:prstGeom prst="rect">
                      <a:avLst/>
                    </a:prstGeom>
                    <a:noFill/>
                    <a:ln>
                      <a:noFill/>
                    </a:ln>
                  </pic:spPr>
                </pic:pic>
              </a:graphicData>
            </a:graphic>
          </wp:inline>
        </w:drawing>
      </w:r>
      <w:r w:rsidRPr="00894D4B">
        <w:rPr>
          <w:rFonts w:ascii="HG丸ｺﾞｼｯｸM-PRO" w:eastAsia="HG丸ｺﾞｼｯｸM-PRO" w:hAnsi="HG丸ｺﾞｼｯｸM-PRO" w:hint="eastAsia"/>
          <w:sz w:val="22"/>
        </w:rPr>
        <w:t xml:space="preserve">　　　　　</w:t>
      </w:r>
      <w:r w:rsidRPr="00894D4B">
        <w:rPr>
          <w:rFonts w:ascii="HG丸ｺﾞｼｯｸM-PRO" w:eastAsia="HG丸ｺﾞｼｯｸM-PRO" w:hAnsi="HG丸ｺﾞｼｯｸM-PRO" w:hint="eastAsia"/>
          <w:noProof/>
          <w:sz w:val="22"/>
        </w:rPr>
        <w:t xml:space="preserve">　</w:t>
      </w:r>
    </w:p>
    <w:p w14:paraId="78D1A2A4" w14:textId="77777777" w:rsidR="00894D4B" w:rsidRPr="00894D4B" w:rsidRDefault="00894D4B" w:rsidP="00894D4B">
      <w:pPr>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lastRenderedPageBreak/>
        <w:t>（オ）身体活動・運動</w:t>
      </w:r>
    </w:p>
    <w:p w14:paraId="1D597880" w14:textId="77777777" w:rsidR="00894D4B" w:rsidRPr="00894D4B" w:rsidRDefault="00894D4B" w:rsidP="00894D4B">
      <w:pPr>
        <w:ind w:leftChars="300" w:left="85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府民の1日の歩数の平均値は、男性・女性ともに、全国よりも多くなっています。また1回30分以上、週２回以上の運動を１年以上している府民は、３割に上りますが、年代別でみると、男性では30歳代が、女性では20歳・30歳代が特に低い状況にあります。</w:t>
      </w:r>
    </w:p>
    <w:p w14:paraId="0C7087EA" w14:textId="77777777" w:rsidR="00894D4B" w:rsidRPr="00894D4B" w:rsidRDefault="00894D4B" w:rsidP="00894D4B">
      <w:pPr>
        <w:ind w:leftChars="300" w:left="85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○生活習慣病やフレイル予防のためには、若い世代から日常生活の中で、無理なく身体活動・運動に取り組むことが重要です。</w:t>
      </w:r>
    </w:p>
    <w:p w14:paraId="541AE570" w14:textId="77777777" w:rsidR="00894D4B" w:rsidRPr="00894D4B" w:rsidRDefault="00894D4B" w:rsidP="00894D4B">
      <w:pPr>
        <w:ind w:leftChars="200" w:left="64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13632" behindDoc="0" locked="0" layoutInCell="1" allowOverlap="1" wp14:anchorId="7DC9740E" wp14:editId="34763DF7">
                <wp:simplePos x="0" y="0"/>
                <wp:positionH relativeFrom="margin">
                  <wp:align>right</wp:align>
                </wp:positionH>
                <wp:positionV relativeFrom="paragraph">
                  <wp:posOffset>137161</wp:posOffset>
                </wp:positionV>
                <wp:extent cx="6134100" cy="1352550"/>
                <wp:effectExtent l="0" t="0" r="19050" b="19050"/>
                <wp:wrapNone/>
                <wp:docPr id="14366"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13525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B461B" id="正方形/長方形 14359" o:spid="_x0000_s1026" style="position:absolute;left:0;text-align:left;margin-left:431.8pt;margin-top:10.8pt;width:483pt;height:106.5pt;z-index:25261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" filled="f" strokecolor="windowText" strokeweight="1pt">
                <v:path arrowok="t"/>
                <w10:wrap anchorx="margin"/>
              </v:rect>
            </w:pict>
          </mc:Fallback>
        </mc:AlternateContent>
      </w:r>
    </w:p>
    <w:p w14:paraId="26E0D3D4" w14:textId="77777777" w:rsidR="00894D4B" w:rsidRPr="00894D4B" w:rsidRDefault="00894D4B" w:rsidP="00894D4B">
      <w:pPr>
        <w:ind w:leftChars="203" w:left="638" w:hangingChars="101" w:hanging="212"/>
        <w:jc w:val="left"/>
        <w:rPr>
          <w:rFonts w:asciiTheme="majorEastAsia" w:eastAsiaTheme="majorEastAsia" w:hAnsiTheme="majorEastAsia"/>
          <w:sz w:val="20"/>
          <w:szCs w:val="28"/>
        </w:rPr>
      </w:pPr>
      <w:r w:rsidRPr="00894D4B">
        <w:rPr>
          <w:noProof/>
        </w:rPr>
        <w:drawing>
          <wp:anchor distT="0" distB="0" distL="114300" distR="114300" simplePos="0" relativeHeight="252614656" behindDoc="0" locked="0" layoutInCell="1" allowOverlap="1" wp14:anchorId="3733F064" wp14:editId="5E9A06FD">
            <wp:simplePos x="0" y="0"/>
            <wp:positionH relativeFrom="column">
              <wp:posOffset>1046155</wp:posOffset>
            </wp:positionH>
            <wp:positionV relativeFrom="paragraph">
              <wp:posOffset>348600</wp:posOffset>
            </wp:positionV>
            <wp:extent cx="3923665" cy="520700"/>
            <wp:effectExtent l="0" t="0" r="635" b="0"/>
            <wp:wrapThrough wrapText="bothSides">
              <wp:wrapPolygon edited="0">
                <wp:start x="0" y="0"/>
                <wp:lineTo x="0" y="20546"/>
                <wp:lineTo x="21499" y="20546"/>
                <wp:lineTo x="21499" y="0"/>
                <wp:lineTo x="0" y="0"/>
              </wp:wrapPolygon>
            </wp:wrapThrough>
            <wp:docPr id="3721" name="図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23665" cy="520700"/>
                    </a:xfrm>
                    <a:prstGeom prst="rect">
                      <a:avLst/>
                    </a:prstGeom>
                    <a:noFill/>
                    <a:ln>
                      <a:noFill/>
                    </a:ln>
                  </pic:spPr>
                </pic:pic>
              </a:graphicData>
            </a:graphic>
          </wp:anchor>
        </w:drawing>
      </w:r>
      <w:r w:rsidRPr="00894D4B">
        <w:rPr>
          <w:rFonts w:asciiTheme="majorEastAsia" w:eastAsiaTheme="majorEastAsia" w:hAnsiTheme="majorEastAsia" w:hint="eastAsia"/>
          <w:sz w:val="20"/>
          <w:szCs w:val="28"/>
        </w:rPr>
        <w:t>図58：歩数の平均値</w:t>
      </w:r>
    </w:p>
    <w:p w14:paraId="1A2B3333" w14:textId="77777777" w:rsidR="00894D4B" w:rsidRPr="00894D4B" w:rsidRDefault="00894D4B" w:rsidP="00894D4B">
      <w:pPr>
        <w:ind w:leftChars="303" w:left="636" w:firstLineChars="843" w:firstLine="1693"/>
        <w:jc w:val="left"/>
        <w:rPr>
          <w:rFonts w:asciiTheme="majorEastAsia" w:eastAsiaTheme="majorEastAsia" w:hAnsiTheme="majorEastAsia"/>
          <w:b/>
          <w:sz w:val="20"/>
          <w:szCs w:val="28"/>
        </w:rPr>
      </w:pPr>
    </w:p>
    <w:p w14:paraId="0657F470" w14:textId="77777777" w:rsidR="00894D4B" w:rsidRPr="00894D4B" w:rsidRDefault="00894D4B" w:rsidP="00894D4B">
      <w:pPr>
        <w:ind w:firstLineChars="200" w:firstLine="360"/>
        <w:rPr>
          <w:rFonts w:ascii="ＭＳ 明朝" w:hAnsi="ＭＳ 明朝"/>
          <w:sz w:val="18"/>
        </w:rPr>
      </w:pPr>
      <w:r w:rsidRPr="00894D4B">
        <w:rPr>
          <w:rFonts w:ascii="ＭＳ 明朝" w:hAnsi="ＭＳ 明朝" w:hint="eastAsia"/>
          <w:sz w:val="18"/>
        </w:rPr>
        <w:t xml:space="preserve">　　　　　　　　</w:t>
      </w:r>
    </w:p>
    <w:p w14:paraId="7749160B" w14:textId="77777777" w:rsidR="00894D4B" w:rsidRPr="00894D4B" w:rsidRDefault="00894D4B" w:rsidP="00894D4B">
      <w:pPr>
        <w:ind w:firstLineChars="200" w:firstLine="360"/>
        <w:rPr>
          <w:rFonts w:ascii="ＭＳ 明朝" w:hAnsi="ＭＳ 明朝"/>
          <w:sz w:val="18"/>
        </w:rPr>
      </w:pPr>
    </w:p>
    <w:p w14:paraId="49DFAE63" w14:textId="77777777" w:rsidR="00894D4B" w:rsidRPr="00894D4B" w:rsidRDefault="00894D4B" w:rsidP="00894D4B">
      <w:pPr>
        <w:widowControl/>
        <w:ind w:leftChars="135" w:left="283"/>
        <w:jc w:val="center"/>
        <w:rPr>
          <w:rFonts w:asciiTheme="majorEastAsia" w:eastAsiaTheme="majorEastAsia" w:hAnsiTheme="majorEastAsia"/>
          <w:b/>
          <w:sz w:val="20"/>
          <w:szCs w:val="20"/>
        </w:rPr>
      </w:pPr>
      <w:r w:rsidRPr="00894D4B">
        <w:rPr>
          <w:rFonts w:asciiTheme="majorEastAsia" w:eastAsiaTheme="majorEastAsia" w:hAnsiTheme="majorEastAsia"/>
          <w:b/>
          <w:noProof/>
          <w:sz w:val="20"/>
          <w:szCs w:val="28"/>
        </w:rPr>
        <mc:AlternateContent>
          <mc:Choice Requires="wps">
            <w:drawing>
              <wp:anchor distT="0" distB="0" distL="114300" distR="114300" simplePos="0" relativeHeight="252615680" behindDoc="0" locked="0" layoutInCell="1" allowOverlap="1" wp14:anchorId="560B0FDF" wp14:editId="016CB070">
                <wp:simplePos x="0" y="0"/>
                <wp:positionH relativeFrom="margin">
                  <wp:posOffset>2959735</wp:posOffset>
                </wp:positionH>
                <wp:positionV relativeFrom="paragraph">
                  <wp:posOffset>11430</wp:posOffset>
                </wp:positionV>
                <wp:extent cx="3168502" cy="361507"/>
                <wp:effectExtent l="0" t="0" r="0" b="635"/>
                <wp:wrapNone/>
                <wp:docPr id="28" name="テキスト ボックス 28"/>
                <wp:cNvGraphicFramePr/>
                <a:graphic xmlns:a="http://schemas.openxmlformats.org/drawingml/2006/main">
                  <a:graphicData uri="http://schemas.microsoft.com/office/word/2010/wordprocessingShape">
                    <wps:wsp>
                      <wps:cNvSpPr txBox="1"/>
                      <wps:spPr>
                        <a:xfrm>
                          <a:off x="0" y="0"/>
                          <a:ext cx="3168502" cy="361507"/>
                        </a:xfrm>
                        <a:prstGeom prst="rect">
                          <a:avLst/>
                        </a:prstGeom>
                        <a:solidFill>
                          <a:sysClr val="window" lastClr="FFFFFF"/>
                        </a:solidFill>
                        <a:ln w="6350">
                          <a:noFill/>
                        </a:ln>
                      </wps:spPr>
                      <wps:txbx>
                        <w:txbxContent>
                          <w:p w14:paraId="19611B5E" w14:textId="77777777" w:rsidR="00894D4B" w:rsidRPr="00AE660D" w:rsidRDefault="00894D4B" w:rsidP="00894D4B">
                            <w:pPr>
                              <w:rPr>
                                <w:rFonts w:ascii="ＭＳ ゴシック" w:eastAsia="ＭＳ ゴシック" w:hAnsi="ＭＳ ゴシック"/>
                              </w:rPr>
                            </w:pPr>
                            <w:r w:rsidRPr="00AE660D">
                              <w:rPr>
                                <w:rFonts w:ascii="ＭＳ ゴシック" w:eastAsia="ＭＳ ゴシック" w:hAnsi="ＭＳ ゴシック" w:hint="eastAsia"/>
                                <w:sz w:val="18"/>
                              </w:rPr>
                              <w:t>出典：</w:t>
                            </w:r>
                            <w:r w:rsidRPr="00AE660D">
                              <w:rPr>
                                <w:rFonts w:ascii="ＭＳ ゴシック" w:eastAsia="ＭＳ ゴシック" w:hAnsi="ＭＳ ゴシック" w:hint="eastAsia"/>
                                <w:color w:val="000000" w:themeColor="text1"/>
                                <w:kern w:val="24"/>
                                <w:sz w:val="18"/>
                                <w:szCs w:val="18"/>
                              </w:rPr>
                              <w:t>国民健康・栄養調査（厚生労働省）（大阪府集計）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B0FDF" id="テキスト ボックス 28" o:spid="_x0000_s1161" type="#_x0000_t202" style="position:absolute;left:0;text-align:left;margin-left:233.05pt;margin-top:.9pt;width:249.5pt;height:28.45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" fillcolor="window" stroked="f" strokeweight=".5pt">
                <v:textbox>
                  <w:txbxContent>
                    <w:p w14:paraId="19611B5E" w14:textId="77777777" w:rsidR="00894D4B" w:rsidRPr="00AE660D" w:rsidRDefault="00894D4B" w:rsidP="00894D4B">
                      <w:pPr>
                        <w:rPr>
                          <w:rFonts w:ascii="ＭＳ ゴシック" w:eastAsia="ＭＳ ゴシック" w:hAnsi="ＭＳ ゴシック"/>
                        </w:rPr>
                      </w:pPr>
                      <w:r w:rsidRPr="00AE660D">
                        <w:rPr>
                          <w:rFonts w:ascii="ＭＳ ゴシック" w:eastAsia="ＭＳ ゴシック" w:hAnsi="ＭＳ ゴシック" w:hint="eastAsia"/>
                          <w:sz w:val="18"/>
                        </w:rPr>
                        <w:t>出典：</w:t>
                      </w:r>
                      <w:r w:rsidRPr="00AE660D">
                        <w:rPr>
                          <w:rFonts w:ascii="ＭＳ ゴシック" w:eastAsia="ＭＳ ゴシック" w:hAnsi="ＭＳ ゴシック" w:hint="eastAsia"/>
                          <w:color w:val="000000" w:themeColor="text1"/>
                          <w:kern w:val="24"/>
                          <w:sz w:val="18"/>
                          <w:szCs w:val="18"/>
                        </w:rPr>
                        <w:t>国民健康・栄養調査（厚生労働省）（大阪府集計）</w:t>
                      </w:r>
                    </w:p>
                  </w:txbxContent>
                </v:textbox>
                <w10:wrap anchorx="margin"/>
              </v:shape>
            </w:pict>
          </mc:Fallback>
        </mc:AlternateContent>
      </w:r>
    </w:p>
    <w:p w14:paraId="2531F8B0" w14:textId="77777777" w:rsidR="00894D4B" w:rsidRPr="00894D4B" w:rsidRDefault="00894D4B" w:rsidP="00894D4B">
      <w:pPr>
        <w:widowControl/>
        <w:ind w:leftChars="135" w:left="283"/>
        <w:jc w:val="center"/>
        <w:rPr>
          <w:rFonts w:asciiTheme="majorEastAsia" w:eastAsiaTheme="majorEastAsia" w:hAnsiTheme="majorEastAsia"/>
          <w:b/>
          <w:sz w:val="20"/>
          <w:szCs w:val="20"/>
        </w:rPr>
      </w:pPr>
    </w:p>
    <w:p w14:paraId="091E40EC" w14:textId="77777777" w:rsidR="00894D4B" w:rsidRPr="00894D4B" w:rsidRDefault="00894D4B" w:rsidP="00894D4B">
      <w:pPr>
        <w:widowControl/>
        <w:ind w:leftChars="135" w:left="283"/>
        <w:jc w:val="left"/>
        <w:rPr>
          <w:rFonts w:asciiTheme="majorEastAsia" w:eastAsiaTheme="majorEastAsia" w:hAnsiTheme="majorEastAsia"/>
          <w:b/>
          <w:sz w:val="20"/>
          <w:szCs w:val="20"/>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707840" behindDoc="0" locked="0" layoutInCell="1" allowOverlap="1" wp14:anchorId="41B964AC" wp14:editId="0057E5DE">
                <wp:simplePos x="0" y="0"/>
                <wp:positionH relativeFrom="margin">
                  <wp:posOffset>0</wp:posOffset>
                </wp:positionH>
                <wp:positionV relativeFrom="paragraph">
                  <wp:posOffset>190236</wp:posOffset>
                </wp:positionV>
                <wp:extent cx="6256020" cy="261620"/>
                <wp:effectExtent l="0" t="0" r="0" b="5080"/>
                <wp:wrapNone/>
                <wp:docPr id="45" name="正方形/長方形 45" title="図5　診療種類別医療費構成割合"/>
                <wp:cNvGraphicFramePr/>
                <a:graphic xmlns:a="http://schemas.openxmlformats.org/drawingml/2006/main">
                  <a:graphicData uri="http://schemas.microsoft.com/office/word/2010/wordprocessingShape">
                    <wps:wsp>
                      <wps:cNvSpPr/>
                      <wps:spPr>
                        <a:xfrm>
                          <a:off x="0" y="0"/>
                          <a:ext cx="6256020" cy="261620"/>
                        </a:xfrm>
                        <a:prstGeom prst="rect">
                          <a:avLst/>
                        </a:prstGeom>
                        <a:noFill/>
                        <a:ln w="25400" cap="flat" cmpd="sng" algn="ctr">
                          <a:noFill/>
                          <a:prstDash val="solid"/>
                        </a:ln>
                        <a:effectLst/>
                      </wps:spPr>
                      <wps:txbx>
                        <w:txbxContent>
                          <w:p w14:paraId="34107F33" w14:textId="77777777" w:rsidR="00894D4B"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図59</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１回</w:t>
                            </w:r>
                            <w:r>
                              <w:rPr>
                                <w:rFonts w:asciiTheme="majorEastAsia" w:eastAsiaTheme="majorEastAsia" w:hAnsiTheme="majorEastAsia" w:cstheme="minorBidi"/>
                                <w:color w:val="000000" w:themeColor="text1"/>
                                <w:sz w:val="20"/>
                                <w:szCs w:val="22"/>
                              </w:rPr>
                              <w:t>30分</w:t>
                            </w:r>
                            <w:r>
                              <w:rPr>
                                <w:rFonts w:asciiTheme="majorEastAsia" w:eastAsiaTheme="majorEastAsia" w:hAnsiTheme="majorEastAsia" w:cstheme="minorBidi" w:hint="eastAsia"/>
                                <w:color w:val="000000" w:themeColor="text1"/>
                                <w:sz w:val="20"/>
                                <w:szCs w:val="22"/>
                              </w:rPr>
                              <w:t>以上</w:t>
                            </w:r>
                            <w:r>
                              <w:rPr>
                                <w:rFonts w:asciiTheme="majorEastAsia" w:eastAsiaTheme="majorEastAsia" w:hAnsiTheme="majorEastAsia" w:cstheme="minorBidi"/>
                                <w:color w:val="000000" w:themeColor="text1"/>
                                <w:sz w:val="20"/>
                                <w:szCs w:val="22"/>
                              </w:rPr>
                              <w:t>週２回</w:t>
                            </w:r>
                            <w:r>
                              <w:rPr>
                                <w:rFonts w:asciiTheme="majorEastAsia" w:eastAsiaTheme="majorEastAsia" w:hAnsiTheme="majorEastAsia" w:cstheme="minorBidi" w:hint="eastAsia"/>
                                <w:color w:val="000000" w:themeColor="text1"/>
                                <w:sz w:val="20"/>
                                <w:szCs w:val="22"/>
                              </w:rPr>
                              <w:t>以上</w:t>
                            </w:r>
                            <w:r>
                              <w:rPr>
                                <w:rFonts w:asciiTheme="majorEastAsia" w:eastAsiaTheme="majorEastAsia" w:hAnsiTheme="majorEastAsia" w:cstheme="minorBidi"/>
                                <w:color w:val="000000" w:themeColor="text1"/>
                                <w:sz w:val="20"/>
                                <w:szCs w:val="22"/>
                              </w:rPr>
                              <w:t>運動を１</w:t>
                            </w:r>
                            <w:r>
                              <w:rPr>
                                <w:rFonts w:asciiTheme="majorEastAsia" w:eastAsiaTheme="majorEastAsia" w:hAnsiTheme="majorEastAsia" w:cstheme="minorBidi" w:hint="eastAsia"/>
                                <w:color w:val="000000" w:themeColor="text1"/>
                                <w:sz w:val="20"/>
                                <w:szCs w:val="22"/>
                              </w:rPr>
                              <w:t>年</w:t>
                            </w:r>
                            <w:r>
                              <w:rPr>
                                <w:rFonts w:asciiTheme="majorEastAsia" w:eastAsiaTheme="majorEastAsia" w:hAnsiTheme="majorEastAsia" w:cstheme="minorBidi"/>
                                <w:color w:val="000000" w:themeColor="text1"/>
                                <w:sz w:val="20"/>
                                <w:szCs w:val="22"/>
                              </w:rPr>
                              <w:t>以上している割合</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・令和</w:t>
                            </w:r>
                            <w:r>
                              <w:rPr>
                                <w:rFonts w:asciiTheme="majorEastAsia" w:eastAsiaTheme="majorEastAsia" w:hAnsiTheme="majorEastAsia" w:cstheme="minorBidi" w:hint="eastAsia"/>
                                <w:color w:val="000000" w:themeColor="text1"/>
                                <w:sz w:val="20"/>
                                <w:szCs w:val="22"/>
                              </w:rPr>
                              <w:t>４</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2022</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年</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w:t>
                            </w:r>
                          </w:p>
                          <w:p w14:paraId="77EC918E" w14:textId="77777777" w:rsidR="00894D4B" w:rsidRDefault="00894D4B" w:rsidP="00894D4B">
                            <w:pPr>
                              <w:jc w:val="left"/>
                              <w:rPr>
                                <w:rFonts w:asciiTheme="majorEastAsia" w:eastAsiaTheme="majorEastAsia" w:hAnsiTheme="majorEastAsia" w:cstheme="minorBidi"/>
                                <w:color w:val="000000" w:themeColor="text1"/>
                                <w:sz w:val="20"/>
                                <w:szCs w:val="22"/>
                              </w:rPr>
                            </w:pPr>
                          </w:p>
                          <w:p w14:paraId="4998E01C"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964AC" id="正方形/長方形 45" o:spid="_x0000_s1162" alt="タイトル: 図5　診療種類別医療費構成割合" style="position:absolute;left:0;text-align:left;margin-left:0;margin-top:15pt;width:492.6pt;height:20.6pt;z-index:2527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" filled="f" stroked="f" strokeweight="2pt">
                <v:textbox inset=",0,,0">
                  <w:txbxContent>
                    <w:p w14:paraId="34107F33" w14:textId="77777777" w:rsidR="00894D4B"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図59</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１回</w:t>
                      </w:r>
                      <w:r>
                        <w:rPr>
                          <w:rFonts w:asciiTheme="majorEastAsia" w:eastAsiaTheme="majorEastAsia" w:hAnsiTheme="majorEastAsia" w:cstheme="minorBidi"/>
                          <w:color w:val="000000" w:themeColor="text1"/>
                          <w:sz w:val="20"/>
                          <w:szCs w:val="22"/>
                        </w:rPr>
                        <w:t>30分</w:t>
                      </w:r>
                      <w:r>
                        <w:rPr>
                          <w:rFonts w:asciiTheme="majorEastAsia" w:eastAsiaTheme="majorEastAsia" w:hAnsiTheme="majorEastAsia" w:cstheme="minorBidi" w:hint="eastAsia"/>
                          <w:color w:val="000000" w:themeColor="text1"/>
                          <w:sz w:val="20"/>
                          <w:szCs w:val="22"/>
                        </w:rPr>
                        <w:t>以上</w:t>
                      </w:r>
                      <w:r>
                        <w:rPr>
                          <w:rFonts w:asciiTheme="majorEastAsia" w:eastAsiaTheme="majorEastAsia" w:hAnsiTheme="majorEastAsia" w:cstheme="minorBidi"/>
                          <w:color w:val="000000" w:themeColor="text1"/>
                          <w:sz w:val="20"/>
                          <w:szCs w:val="22"/>
                        </w:rPr>
                        <w:t>週２回</w:t>
                      </w:r>
                      <w:r>
                        <w:rPr>
                          <w:rFonts w:asciiTheme="majorEastAsia" w:eastAsiaTheme="majorEastAsia" w:hAnsiTheme="majorEastAsia" w:cstheme="minorBidi" w:hint="eastAsia"/>
                          <w:color w:val="000000" w:themeColor="text1"/>
                          <w:sz w:val="20"/>
                          <w:szCs w:val="22"/>
                        </w:rPr>
                        <w:t>以上</w:t>
                      </w:r>
                      <w:r>
                        <w:rPr>
                          <w:rFonts w:asciiTheme="majorEastAsia" w:eastAsiaTheme="majorEastAsia" w:hAnsiTheme="majorEastAsia" w:cstheme="minorBidi"/>
                          <w:color w:val="000000" w:themeColor="text1"/>
                          <w:sz w:val="20"/>
                          <w:szCs w:val="22"/>
                        </w:rPr>
                        <w:t>運動を１</w:t>
                      </w:r>
                      <w:r>
                        <w:rPr>
                          <w:rFonts w:asciiTheme="majorEastAsia" w:eastAsiaTheme="majorEastAsia" w:hAnsiTheme="majorEastAsia" w:cstheme="minorBidi" w:hint="eastAsia"/>
                          <w:color w:val="000000" w:themeColor="text1"/>
                          <w:sz w:val="20"/>
                          <w:szCs w:val="22"/>
                        </w:rPr>
                        <w:t>年</w:t>
                      </w:r>
                      <w:r>
                        <w:rPr>
                          <w:rFonts w:asciiTheme="majorEastAsia" w:eastAsiaTheme="majorEastAsia" w:hAnsiTheme="majorEastAsia" w:cstheme="minorBidi"/>
                          <w:color w:val="000000" w:themeColor="text1"/>
                          <w:sz w:val="20"/>
                          <w:szCs w:val="22"/>
                        </w:rPr>
                        <w:t>以上している割合</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・令和</w:t>
                      </w:r>
                      <w:r>
                        <w:rPr>
                          <w:rFonts w:asciiTheme="majorEastAsia" w:eastAsiaTheme="majorEastAsia" w:hAnsiTheme="majorEastAsia" w:cstheme="minorBidi" w:hint="eastAsia"/>
                          <w:color w:val="000000" w:themeColor="text1"/>
                          <w:sz w:val="20"/>
                          <w:szCs w:val="22"/>
                        </w:rPr>
                        <w:t>４</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2022</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年</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w:t>
                      </w:r>
                    </w:p>
                    <w:p w14:paraId="77EC918E" w14:textId="77777777" w:rsidR="00894D4B" w:rsidRDefault="00894D4B" w:rsidP="00894D4B">
                      <w:pPr>
                        <w:jc w:val="left"/>
                        <w:rPr>
                          <w:rFonts w:asciiTheme="majorEastAsia" w:eastAsiaTheme="majorEastAsia" w:hAnsiTheme="majorEastAsia" w:cstheme="minorBidi"/>
                          <w:color w:val="000000" w:themeColor="text1"/>
                          <w:sz w:val="20"/>
                          <w:szCs w:val="22"/>
                        </w:rPr>
                      </w:pPr>
                    </w:p>
                    <w:p w14:paraId="4998E01C"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p>
                  </w:txbxContent>
                </v:textbox>
                <w10:wrap anchorx="margin"/>
              </v:rect>
            </w:pict>
          </mc:Fallback>
        </mc:AlternateContent>
      </w:r>
    </w:p>
    <w:p w14:paraId="68AD4E10" w14:textId="77777777" w:rsidR="00894D4B" w:rsidRPr="00894D4B" w:rsidRDefault="00894D4B" w:rsidP="00894D4B">
      <w:pPr>
        <w:widowControl/>
        <w:ind w:leftChars="135" w:left="283"/>
        <w:jc w:val="center"/>
        <w:rPr>
          <w:rFonts w:asciiTheme="majorEastAsia" w:eastAsiaTheme="majorEastAsia" w:hAnsiTheme="majorEastAsia"/>
          <w:b/>
          <w:sz w:val="20"/>
          <w:szCs w:val="20"/>
        </w:rPr>
      </w:pPr>
    </w:p>
    <w:p w14:paraId="5B989BB8" w14:textId="77777777" w:rsidR="00894D4B" w:rsidRPr="00894D4B" w:rsidRDefault="00894D4B" w:rsidP="00894D4B">
      <w:pPr>
        <w:widowControl/>
        <w:ind w:leftChars="135" w:left="283"/>
        <w:jc w:val="left"/>
        <w:rPr>
          <w:rFonts w:asciiTheme="majorEastAsia" w:eastAsiaTheme="majorEastAsia" w:hAnsiTheme="majorEastAsia"/>
          <w:b/>
          <w:sz w:val="20"/>
          <w:szCs w:val="20"/>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716032" behindDoc="0" locked="0" layoutInCell="1" allowOverlap="1" wp14:anchorId="471A2A3F" wp14:editId="51D3A05C">
                <wp:simplePos x="0" y="0"/>
                <wp:positionH relativeFrom="margin">
                  <wp:posOffset>68831</wp:posOffset>
                </wp:positionH>
                <wp:positionV relativeFrom="paragraph">
                  <wp:posOffset>14617</wp:posOffset>
                </wp:positionV>
                <wp:extent cx="733425" cy="261620"/>
                <wp:effectExtent l="0" t="0" r="0" b="5080"/>
                <wp:wrapNone/>
                <wp:docPr id="3627" name="正方形/長方形 3627" title="図5　診療種類別医療費構成割合"/>
                <wp:cNvGraphicFramePr/>
                <a:graphic xmlns:a="http://schemas.openxmlformats.org/drawingml/2006/main">
                  <a:graphicData uri="http://schemas.microsoft.com/office/word/2010/wordprocessingShape">
                    <wps:wsp>
                      <wps:cNvSpPr/>
                      <wps:spPr>
                        <a:xfrm>
                          <a:off x="0" y="0"/>
                          <a:ext cx="733425" cy="261620"/>
                        </a:xfrm>
                        <a:prstGeom prst="rect">
                          <a:avLst/>
                        </a:prstGeom>
                        <a:noFill/>
                        <a:ln w="25400" cap="flat" cmpd="sng" algn="ctr">
                          <a:noFill/>
                          <a:prstDash val="solid"/>
                        </a:ln>
                        <a:effectLst/>
                      </wps:spPr>
                      <wps:txbx>
                        <w:txbxContent>
                          <w:p w14:paraId="3C749786"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【男性】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A2A3F" id="正方形/長方形 3627" o:spid="_x0000_s1163" alt="タイトル: 図5　診療種類別医療費構成割合" style="position:absolute;left:0;text-align:left;margin-left:5.4pt;margin-top:1.15pt;width:57.75pt;height:20.6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" filled="f" stroked="f" strokeweight="2pt">
                <v:textbox inset=",0,,0">
                  <w:txbxContent>
                    <w:p w14:paraId="3C749786"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【男性】</w:t>
                      </w:r>
                    </w:p>
                  </w:txbxContent>
                </v:textbox>
                <w10:wrap anchorx="margin"/>
              </v:rect>
            </w:pict>
          </mc:Fallback>
        </mc:AlternateContent>
      </w:r>
      <w:r w:rsidRPr="00894D4B">
        <w:rPr>
          <w:rFonts w:asciiTheme="majorEastAsia" w:eastAsiaTheme="majorEastAsia" w:hAnsiTheme="majorEastAsia"/>
          <w:b/>
          <w:noProof/>
          <w:sz w:val="20"/>
          <w:szCs w:val="20"/>
        </w:rPr>
        <w:drawing>
          <wp:inline distT="0" distB="0" distL="0" distR="0" wp14:anchorId="3EBBB9BF" wp14:editId="42D1A370">
            <wp:extent cx="6253480" cy="2565817"/>
            <wp:effectExtent l="0" t="0" r="0" b="6350"/>
            <wp:docPr id="3722" name="図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76401" cy="2575222"/>
                    </a:xfrm>
                    <a:prstGeom prst="rect">
                      <a:avLst/>
                    </a:prstGeom>
                    <a:noFill/>
                    <a:ln>
                      <a:noFill/>
                    </a:ln>
                  </pic:spPr>
                </pic:pic>
              </a:graphicData>
            </a:graphic>
          </wp:inline>
        </w:drawing>
      </w:r>
    </w:p>
    <w:p w14:paraId="089ACEDE" w14:textId="77777777" w:rsidR="00894D4B" w:rsidRPr="00894D4B" w:rsidRDefault="00894D4B" w:rsidP="00894D4B">
      <w:pPr>
        <w:widowControl/>
        <w:ind w:leftChars="135" w:left="283"/>
        <w:jc w:val="center"/>
        <w:rPr>
          <w:rFonts w:asciiTheme="majorEastAsia" w:eastAsiaTheme="majorEastAsia" w:hAnsiTheme="majorEastAsia"/>
          <w:b/>
          <w:sz w:val="20"/>
          <w:szCs w:val="20"/>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717056" behindDoc="0" locked="0" layoutInCell="1" allowOverlap="1" wp14:anchorId="7F77CB5D" wp14:editId="31C19A29">
                <wp:simplePos x="0" y="0"/>
                <wp:positionH relativeFrom="margin">
                  <wp:posOffset>47254</wp:posOffset>
                </wp:positionH>
                <wp:positionV relativeFrom="paragraph">
                  <wp:posOffset>48895</wp:posOffset>
                </wp:positionV>
                <wp:extent cx="733425" cy="261620"/>
                <wp:effectExtent l="0" t="0" r="0" b="5080"/>
                <wp:wrapNone/>
                <wp:docPr id="3628" name="正方形/長方形 3628" title="図5　診療種類別医療費構成割合"/>
                <wp:cNvGraphicFramePr/>
                <a:graphic xmlns:a="http://schemas.openxmlformats.org/drawingml/2006/main">
                  <a:graphicData uri="http://schemas.microsoft.com/office/word/2010/wordprocessingShape">
                    <wps:wsp>
                      <wps:cNvSpPr/>
                      <wps:spPr>
                        <a:xfrm>
                          <a:off x="0" y="0"/>
                          <a:ext cx="733425" cy="261620"/>
                        </a:xfrm>
                        <a:prstGeom prst="rect">
                          <a:avLst/>
                        </a:prstGeom>
                        <a:noFill/>
                        <a:ln w="25400" cap="flat" cmpd="sng" algn="ctr">
                          <a:noFill/>
                          <a:prstDash val="solid"/>
                        </a:ln>
                        <a:effectLst/>
                      </wps:spPr>
                      <wps:txbx>
                        <w:txbxContent>
                          <w:p w14:paraId="0CD58BFA"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【女性】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7CB5D" id="正方形/長方形 3628" o:spid="_x0000_s1164" alt="タイトル: 図5　診療種類別医療費構成割合" style="position:absolute;left:0;text-align:left;margin-left:3.7pt;margin-top:3.85pt;width:57.75pt;height:20.6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" filled="f" stroked="f" strokeweight="2pt">
                <v:textbox inset=",0,,0">
                  <w:txbxContent>
                    <w:p w14:paraId="0CD58BFA"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Pr>
                          <w:rFonts w:asciiTheme="majorEastAsia" w:eastAsiaTheme="majorEastAsia" w:hAnsiTheme="majorEastAsia" w:cstheme="minorBidi" w:hint="eastAsia"/>
                          <w:color w:val="000000" w:themeColor="text1"/>
                          <w:sz w:val="20"/>
                          <w:szCs w:val="22"/>
                        </w:rPr>
                        <w:t>【女性】</w:t>
                      </w:r>
                    </w:p>
                  </w:txbxContent>
                </v:textbox>
                <w10:wrap anchorx="margin"/>
              </v:rect>
            </w:pict>
          </mc:Fallback>
        </mc:AlternateContent>
      </w:r>
      <w:r w:rsidRPr="00894D4B">
        <w:rPr>
          <w:rFonts w:asciiTheme="majorEastAsia" w:eastAsiaTheme="majorEastAsia" w:hAnsiTheme="majorEastAsia"/>
          <w:b/>
          <w:noProof/>
          <w:sz w:val="20"/>
          <w:szCs w:val="20"/>
        </w:rPr>
        <w:drawing>
          <wp:inline distT="0" distB="0" distL="0" distR="0" wp14:anchorId="6B43D59B" wp14:editId="24669CC9">
            <wp:extent cx="6243955" cy="2873397"/>
            <wp:effectExtent l="0" t="0" r="4445" b="3175"/>
            <wp:docPr id="3626" name="図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84439" cy="2892027"/>
                    </a:xfrm>
                    <a:prstGeom prst="rect">
                      <a:avLst/>
                    </a:prstGeom>
                    <a:noFill/>
                    <a:ln>
                      <a:noFill/>
                    </a:ln>
                  </pic:spPr>
                </pic:pic>
              </a:graphicData>
            </a:graphic>
          </wp:inline>
        </w:drawing>
      </w:r>
    </w:p>
    <w:p w14:paraId="35FED924" w14:textId="77777777" w:rsidR="00894D4B" w:rsidRPr="00894D4B" w:rsidRDefault="00894D4B" w:rsidP="00894D4B">
      <w:pPr>
        <w:widowControl/>
        <w:ind w:leftChars="135" w:left="283"/>
        <w:jc w:val="center"/>
        <w:rPr>
          <w:rFonts w:asciiTheme="majorEastAsia" w:eastAsiaTheme="majorEastAsia" w:hAnsiTheme="majorEastAsia"/>
          <w:b/>
          <w:sz w:val="20"/>
          <w:szCs w:val="20"/>
        </w:rPr>
      </w:pPr>
    </w:p>
    <w:p w14:paraId="0CDD004A" w14:textId="77777777" w:rsidR="00894D4B" w:rsidRPr="00894D4B" w:rsidRDefault="00894D4B" w:rsidP="00894D4B">
      <w:pPr>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lastRenderedPageBreak/>
        <w:t>（カ）休養・睡眠</w:t>
      </w:r>
    </w:p>
    <w:p w14:paraId="1560D1EE"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府民の1日の平均睡眠時間は、「６時間以上７時間未満」が最も多くなっています。一方で、20歳代から50歳代の働く世代では睡眠で休養がとれていない（あまりとれていない・まったくとれていない）府民が約３割おり、特に40歳代では３割を超えています。</w:t>
      </w:r>
    </w:p>
    <w:p w14:paraId="3E625008" w14:textId="77777777" w:rsidR="00894D4B" w:rsidRPr="00894D4B" w:rsidRDefault="00894D4B" w:rsidP="00894D4B">
      <w:pPr>
        <w:ind w:leftChars="300" w:left="846" w:hangingChars="100" w:hanging="216"/>
        <w:rPr>
          <w:rFonts w:ascii="HG丸ｺﾞｼｯｸM-PRO" w:eastAsia="HG丸ｺﾞｼｯｸM-PRO" w:hAnsi="HG丸ｺﾞｼｯｸM-PRO"/>
          <w:spacing w:val="-2"/>
          <w:sz w:val="22"/>
        </w:rPr>
      </w:pPr>
      <w:r w:rsidRPr="00894D4B">
        <w:rPr>
          <w:rFonts w:ascii="HG丸ｺﾞｼｯｸM-PRO" w:eastAsia="HG丸ｺﾞｼｯｸM-PRO" w:hAnsi="HG丸ｺﾞｼｯｸM-PRO" w:hint="eastAsia"/>
          <w:spacing w:val="-2"/>
          <w:sz w:val="22"/>
        </w:rPr>
        <w:t>○長期にわたる睡眠不足は、日中の心身の状態に支障をもたらす可能性が高いことから、充分な睡眠により休養を取ることが重要です。</w:t>
      </w:r>
    </w:p>
    <w:p w14:paraId="5CA52210" w14:textId="77777777" w:rsidR="00894D4B" w:rsidRPr="00894D4B" w:rsidRDefault="00894D4B" w:rsidP="00894D4B">
      <w:pPr>
        <w:ind w:leftChars="300" w:left="846" w:hangingChars="100" w:hanging="216"/>
        <w:rPr>
          <w:rFonts w:ascii="HG丸ｺﾞｼｯｸM-PRO" w:eastAsia="HG丸ｺﾞｼｯｸM-PRO" w:hAnsi="HG丸ｺﾞｼｯｸM-PRO"/>
          <w:spacing w:val="-2"/>
          <w:sz w:val="22"/>
        </w:rPr>
      </w:pPr>
    </w:p>
    <w:p w14:paraId="4618B3E0" w14:textId="77777777" w:rsidR="00894D4B" w:rsidRPr="00894D4B" w:rsidRDefault="00894D4B" w:rsidP="00894D4B">
      <w:pPr>
        <w:ind w:leftChars="300" w:left="840" w:hangingChars="100" w:hanging="210"/>
        <w:rPr>
          <w:rFonts w:ascii="HG丸ｺﾞｼｯｸM-PRO" w:eastAsia="HG丸ｺﾞｼｯｸM-PRO" w:hAnsi="HG丸ｺﾞｼｯｸM-PRO"/>
          <w:spacing w:val="-2"/>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699648" behindDoc="0" locked="0" layoutInCell="1" allowOverlap="1" wp14:anchorId="0F99A011" wp14:editId="139E65E0">
                <wp:simplePos x="0" y="0"/>
                <wp:positionH relativeFrom="margin">
                  <wp:posOffset>161925</wp:posOffset>
                </wp:positionH>
                <wp:positionV relativeFrom="paragraph">
                  <wp:posOffset>13970</wp:posOffset>
                </wp:positionV>
                <wp:extent cx="6256020" cy="261620"/>
                <wp:effectExtent l="0" t="0" r="0" b="5080"/>
                <wp:wrapNone/>
                <wp:docPr id="33" name="正方形/長方形 33" title="図5　診療種類別医療費構成割合"/>
                <wp:cNvGraphicFramePr/>
                <a:graphic xmlns:a="http://schemas.openxmlformats.org/drawingml/2006/main">
                  <a:graphicData uri="http://schemas.microsoft.com/office/word/2010/wordprocessingShape">
                    <wps:wsp>
                      <wps:cNvSpPr/>
                      <wps:spPr>
                        <a:xfrm>
                          <a:off x="0" y="0"/>
                          <a:ext cx="6256020" cy="261620"/>
                        </a:xfrm>
                        <a:prstGeom prst="rect">
                          <a:avLst/>
                        </a:prstGeom>
                        <a:noFill/>
                        <a:ln w="25400" cap="flat" cmpd="sng" algn="ctr">
                          <a:noFill/>
                          <a:prstDash val="solid"/>
                        </a:ln>
                        <a:effectLst/>
                      </wps:spPr>
                      <wps:txbx>
                        <w:txbxContent>
                          <w:p w14:paraId="5DA0283F"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sz w:val="20"/>
                                <w:szCs w:val="22"/>
                              </w:rPr>
                              <w:t>図</w:t>
                            </w:r>
                            <w:r w:rsidRPr="00C90FED">
                              <w:rPr>
                                <w:rFonts w:asciiTheme="majorEastAsia" w:eastAsiaTheme="majorEastAsia" w:hAnsiTheme="majorEastAsia" w:cstheme="minorBidi"/>
                                <w:sz w:val="20"/>
                                <w:szCs w:val="22"/>
                              </w:rPr>
                              <w:t>60</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１</w:t>
                            </w:r>
                            <w:r>
                              <w:rPr>
                                <w:rFonts w:asciiTheme="majorEastAsia" w:eastAsiaTheme="majorEastAsia" w:hAnsiTheme="majorEastAsia" w:cstheme="minorBidi"/>
                                <w:color w:val="000000" w:themeColor="text1"/>
                                <w:sz w:val="20"/>
                                <w:szCs w:val="22"/>
                              </w:rPr>
                              <w:t>日の</w:t>
                            </w:r>
                            <w:r>
                              <w:rPr>
                                <w:rFonts w:asciiTheme="majorEastAsia" w:eastAsiaTheme="majorEastAsia" w:hAnsiTheme="majorEastAsia" w:cstheme="minorBidi" w:hint="eastAsia"/>
                                <w:color w:val="000000" w:themeColor="text1"/>
                                <w:sz w:val="20"/>
                                <w:szCs w:val="22"/>
                              </w:rPr>
                              <w:t>平均睡眠時間（大阪府</w:t>
                            </w:r>
                            <w:r>
                              <w:rPr>
                                <w:rFonts w:asciiTheme="majorEastAsia" w:eastAsiaTheme="majorEastAsia" w:hAnsiTheme="majorEastAsia" w:cstheme="minorBidi"/>
                                <w:color w:val="000000" w:themeColor="text1"/>
                                <w:sz w:val="20"/>
                                <w:szCs w:val="22"/>
                              </w:rPr>
                              <w:t>・20歳以上</w:t>
                            </w:r>
                            <w:r>
                              <w:rPr>
                                <w:rFonts w:asciiTheme="majorEastAsia" w:eastAsiaTheme="majorEastAsia" w:hAnsiTheme="majorEastAsia" w:cstheme="minorBidi" w:hint="eastAsia"/>
                                <w:color w:val="000000" w:themeColor="text1"/>
                                <w:sz w:val="20"/>
                                <w:szCs w:val="22"/>
                              </w:rPr>
                              <w:t>・</w:t>
                            </w:r>
                            <w:r>
                              <w:rPr>
                                <w:rFonts w:asciiTheme="majorEastAsia" w:eastAsiaTheme="majorEastAsia" w:hAnsiTheme="majorEastAsia" w:cstheme="minorBidi"/>
                                <w:color w:val="000000" w:themeColor="text1"/>
                                <w:sz w:val="20"/>
                                <w:szCs w:val="22"/>
                              </w:rPr>
                              <w:t>令和</w:t>
                            </w:r>
                            <w:r>
                              <w:rPr>
                                <w:rFonts w:asciiTheme="majorEastAsia" w:eastAsiaTheme="majorEastAsia" w:hAnsiTheme="majorEastAsia" w:cstheme="minorBidi" w:hint="eastAsia"/>
                                <w:color w:val="000000" w:themeColor="text1"/>
                                <w:sz w:val="20"/>
                                <w:szCs w:val="22"/>
                              </w:rPr>
                              <w:t>４(2022)年</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9A011" id="正方形/長方形 33" o:spid="_x0000_s1165" alt="タイトル: 図5　診療種類別医療費構成割合" style="position:absolute;left:0;text-align:left;margin-left:12.75pt;margin-top:1.1pt;width:492.6pt;height:20.6pt;z-index:25269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" filled="f" stroked="f" strokeweight="2pt">
                <v:textbox inset=",0,,0">
                  <w:txbxContent>
                    <w:p w14:paraId="5DA0283F"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sz w:val="20"/>
                          <w:szCs w:val="22"/>
                        </w:rPr>
                        <w:t>図</w:t>
                      </w:r>
                      <w:r w:rsidRPr="00C90FED">
                        <w:rPr>
                          <w:rFonts w:asciiTheme="majorEastAsia" w:eastAsiaTheme="majorEastAsia" w:hAnsiTheme="majorEastAsia" w:cstheme="minorBidi"/>
                          <w:sz w:val="20"/>
                          <w:szCs w:val="22"/>
                        </w:rPr>
                        <w:t>60</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１</w:t>
                      </w:r>
                      <w:r>
                        <w:rPr>
                          <w:rFonts w:asciiTheme="majorEastAsia" w:eastAsiaTheme="majorEastAsia" w:hAnsiTheme="majorEastAsia" w:cstheme="minorBidi"/>
                          <w:color w:val="000000" w:themeColor="text1"/>
                          <w:sz w:val="20"/>
                          <w:szCs w:val="22"/>
                        </w:rPr>
                        <w:t>日の</w:t>
                      </w:r>
                      <w:r>
                        <w:rPr>
                          <w:rFonts w:asciiTheme="majorEastAsia" w:eastAsiaTheme="majorEastAsia" w:hAnsiTheme="majorEastAsia" w:cstheme="minorBidi" w:hint="eastAsia"/>
                          <w:color w:val="000000" w:themeColor="text1"/>
                          <w:sz w:val="20"/>
                          <w:szCs w:val="22"/>
                        </w:rPr>
                        <w:t>平均睡眠時間（大阪府</w:t>
                      </w:r>
                      <w:r>
                        <w:rPr>
                          <w:rFonts w:asciiTheme="majorEastAsia" w:eastAsiaTheme="majorEastAsia" w:hAnsiTheme="majorEastAsia" w:cstheme="minorBidi"/>
                          <w:color w:val="000000" w:themeColor="text1"/>
                          <w:sz w:val="20"/>
                          <w:szCs w:val="22"/>
                        </w:rPr>
                        <w:t>・20歳以上</w:t>
                      </w:r>
                      <w:r>
                        <w:rPr>
                          <w:rFonts w:asciiTheme="majorEastAsia" w:eastAsiaTheme="majorEastAsia" w:hAnsiTheme="majorEastAsia" w:cstheme="minorBidi" w:hint="eastAsia"/>
                          <w:color w:val="000000" w:themeColor="text1"/>
                          <w:sz w:val="20"/>
                          <w:szCs w:val="22"/>
                        </w:rPr>
                        <w:t>・</w:t>
                      </w:r>
                      <w:r>
                        <w:rPr>
                          <w:rFonts w:asciiTheme="majorEastAsia" w:eastAsiaTheme="majorEastAsia" w:hAnsiTheme="majorEastAsia" w:cstheme="minorBidi"/>
                          <w:color w:val="000000" w:themeColor="text1"/>
                          <w:sz w:val="20"/>
                          <w:szCs w:val="22"/>
                        </w:rPr>
                        <w:t>令和</w:t>
                      </w:r>
                      <w:r>
                        <w:rPr>
                          <w:rFonts w:asciiTheme="majorEastAsia" w:eastAsiaTheme="majorEastAsia" w:hAnsiTheme="majorEastAsia" w:cstheme="minorBidi" w:hint="eastAsia"/>
                          <w:color w:val="000000" w:themeColor="text1"/>
                          <w:sz w:val="20"/>
                          <w:szCs w:val="22"/>
                        </w:rPr>
                        <w:t>４(2022)年</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w:t>
                      </w:r>
                    </w:p>
                  </w:txbxContent>
                </v:textbox>
                <w10:wrap anchorx="margin"/>
              </v:rect>
            </w:pict>
          </mc:Fallback>
        </mc:AlternateContent>
      </w:r>
    </w:p>
    <w:p w14:paraId="3CB98014" w14:textId="77777777" w:rsidR="00894D4B" w:rsidRPr="00894D4B" w:rsidRDefault="00894D4B" w:rsidP="00894D4B">
      <w:pPr>
        <w:ind w:leftChars="300" w:left="850" w:hangingChars="100" w:hanging="220"/>
        <w:rPr>
          <w:rFonts w:ascii="HG丸ｺﾞｼｯｸM-PRO" w:eastAsia="HG丸ｺﾞｼｯｸM-PRO" w:hAnsi="HG丸ｺﾞｼｯｸM-PRO"/>
          <w:spacing w:val="-2"/>
          <w:sz w:val="22"/>
        </w:rPr>
      </w:pPr>
      <w:r w:rsidRPr="00894D4B">
        <w:rPr>
          <w:rFonts w:ascii="HG丸ｺﾞｼｯｸM-PRO" w:eastAsia="HG丸ｺﾞｼｯｸM-PRO" w:hAnsi="HG丸ｺﾞｼｯｸM-PRO"/>
          <w:noProof/>
          <w:spacing w:val="-2"/>
          <w:sz w:val="22"/>
        </w:rPr>
        <mc:AlternateContent>
          <mc:Choice Requires="wps">
            <w:drawing>
              <wp:anchor distT="0" distB="0" distL="114300" distR="114300" simplePos="0" relativeHeight="252701696" behindDoc="0" locked="0" layoutInCell="1" allowOverlap="1" wp14:anchorId="3EB6F09B" wp14:editId="0B3946EC">
                <wp:simplePos x="0" y="0"/>
                <wp:positionH relativeFrom="column">
                  <wp:posOffset>2821173</wp:posOffset>
                </wp:positionH>
                <wp:positionV relativeFrom="paragraph">
                  <wp:posOffset>3151805</wp:posOffset>
                </wp:positionV>
                <wp:extent cx="3114184" cy="247650"/>
                <wp:effectExtent l="0" t="0" r="0" b="0"/>
                <wp:wrapNone/>
                <wp:docPr id="35"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184" cy="247650"/>
                        </a:xfrm>
                        <a:prstGeom prst="rect">
                          <a:avLst/>
                        </a:prstGeom>
                      </wps:spPr>
                      <wps:txbx>
                        <w:txbxContent>
                          <w:p w14:paraId="5CEED3ED" w14:textId="77777777" w:rsidR="00894D4B" w:rsidRPr="00731D41" w:rsidRDefault="00894D4B" w:rsidP="00894D4B">
                            <w:pPr>
                              <w:pStyle w:val="Web"/>
                              <w:spacing w:before="0" w:beforeAutospacing="0" w:after="0" w:afterAutospacing="0"/>
                              <w:rPr>
                                <w:rFonts w:ascii="ＭＳ ゴシック" w:eastAsia="ＭＳ ゴシック" w:hAnsi="ＭＳ ゴシック"/>
                              </w:rPr>
                            </w:pPr>
                            <w:r w:rsidRPr="00731D41">
                              <w:rPr>
                                <w:rFonts w:ascii="ＭＳ ゴシック" w:eastAsia="ＭＳ ゴシック" w:hAnsi="ＭＳ ゴシック" w:cstheme="minorBidi" w:hint="eastAsia"/>
                                <w:color w:val="000000" w:themeColor="text1"/>
                                <w:kern w:val="24"/>
                                <w:sz w:val="18"/>
                                <w:szCs w:val="18"/>
                              </w:rPr>
                              <w:t>出典：大阪府健康づくり実態調査</w:t>
                            </w:r>
                            <w:r w:rsidRPr="00731D41">
                              <w:rPr>
                                <w:rFonts w:ascii="ＭＳ ゴシック" w:eastAsia="ＭＳ ゴシック" w:hAnsi="ＭＳ ゴシック" w:cstheme="minorBidi"/>
                                <w:color w:val="000000" w:themeColor="text1"/>
                                <w:kern w:val="24"/>
                                <w:sz w:val="18"/>
                                <w:szCs w:val="18"/>
                              </w:rPr>
                              <w:t>（</w:t>
                            </w:r>
                            <w:r w:rsidRPr="00731D41">
                              <w:rPr>
                                <w:rFonts w:ascii="ＭＳ ゴシック" w:eastAsia="ＭＳ ゴシック" w:hAnsi="ＭＳ ゴシック" w:cstheme="minorBidi" w:hint="eastAsia"/>
                                <w:color w:val="000000" w:themeColor="text1"/>
                                <w:kern w:val="24"/>
                                <w:sz w:val="18"/>
                                <w:szCs w:val="18"/>
                              </w:rPr>
                              <w:t>令和４</w:t>
                            </w:r>
                            <w:r>
                              <w:rPr>
                                <w:rFonts w:ascii="ＭＳ ゴシック" w:eastAsia="ＭＳ ゴシック" w:hAnsi="ＭＳ ゴシック" w:cstheme="minorBidi" w:hint="eastAsia"/>
                                <w:color w:val="000000" w:themeColor="text1"/>
                                <w:kern w:val="24"/>
                                <w:sz w:val="18"/>
                                <w:szCs w:val="18"/>
                              </w:rPr>
                              <w:t>(2022)</w:t>
                            </w:r>
                            <w:r w:rsidRPr="00731D41">
                              <w:rPr>
                                <w:rFonts w:ascii="ＭＳ ゴシック" w:eastAsia="ＭＳ ゴシック" w:hAnsi="ＭＳ ゴシック" w:cstheme="minorBidi"/>
                                <w:color w:val="000000" w:themeColor="text1"/>
                                <w:kern w:val="24"/>
                                <w:sz w:val="18"/>
                                <w:szCs w:val="18"/>
                              </w:rPr>
                              <w:t>年</w:t>
                            </w:r>
                            <w:r>
                              <w:rPr>
                                <w:rFonts w:ascii="ＭＳ ゴシック" w:eastAsia="ＭＳ ゴシック" w:hAnsi="ＭＳ ゴシック" w:cstheme="minorBidi" w:hint="eastAsia"/>
                                <w:color w:val="000000" w:themeColor="text1"/>
                                <w:kern w:val="24"/>
                                <w:sz w:val="18"/>
                                <w:szCs w:val="18"/>
                              </w:rPr>
                              <w:t>度</w:t>
                            </w:r>
                            <w:r w:rsidRPr="00731D41">
                              <w:rPr>
                                <w:rFonts w:ascii="ＭＳ ゴシック" w:eastAsia="ＭＳ ゴシック" w:hAnsi="ＭＳ ゴシック" w:cstheme="minorBidi"/>
                                <w:color w:val="000000" w:themeColor="text1"/>
                                <w:kern w:val="24"/>
                                <w:sz w:val="18"/>
                                <w:szCs w:val="18"/>
                              </w:rPr>
                              <w:t>）</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EB6F09B" id="_x0000_s1166" type="#_x0000_t202" alt="タイトル: 出典：国民健康・栄養調査（厚生労働省）（大阪府集計・平成25～27年の平均）" style="position:absolute;left:0;text-align:left;margin-left:222.15pt;margin-top:248.15pt;width:245.2pt;height:19.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" filled="f" stroked="f">
                <v:textbox inset="0,0,0,0">
                  <w:txbxContent>
                    <w:p w14:paraId="5CEED3ED" w14:textId="77777777" w:rsidR="00894D4B" w:rsidRPr="00731D41" w:rsidRDefault="00894D4B" w:rsidP="00894D4B">
                      <w:pPr>
                        <w:pStyle w:val="Web"/>
                        <w:spacing w:before="0" w:beforeAutospacing="0" w:after="0" w:afterAutospacing="0"/>
                        <w:rPr>
                          <w:rFonts w:ascii="ＭＳ ゴシック" w:eastAsia="ＭＳ ゴシック" w:hAnsi="ＭＳ ゴシック"/>
                        </w:rPr>
                      </w:pPr>
                      <w:r w:rsidRPr="00731D41">
                        <w:rPr>
                          <w:rFonts w:ascii="ＭＳ ゴシック" w:eastAsia="ＭＳ ゴシック" w:hAnsi="ＭＳ ゴシック" w:cstheme="minorBidi" w:hint="eastAsia"/>
                          <w:color w:val="000000" w:themeColor="text1"/>
                          <w:kern w:val="24"/>
                          <w:sz w:val="18"/>
                          <w:szCs w:val="18"/>
                        </w:rPr>
                        <w:t>出典：大阪府健康づくり実態調査</w:t>
                      </w:r>
                      <w:r w:rsidRPr="00731D41">
                        <w:rPr>
                          <w:rFonts w:ascii="ＭＳ ゴシック" w:eastAsia="ＭＳ ゴシック" w:hAnsi="ＭＳ ゴシック" w:cstheme="minorBidi"/>
                          <w:color w:val="000000" w:themeColor="text1"/>
                          <w:kern w:val="24"/>
                          <w:sz w:val="18"/>
                          <w:szCs w:val="18"/>
                        </w:rPr>
                        <w:t>（</w:t>
                      </w:r>
                      <w:r w:rsidRPr="00731D41">
                        <w:rPr>
                          <w:rFonts w:ascii="ＭＳ ゴシック" w:eastAsia="ＭＳ ゴシック" w:hAnsi="ＭＳ ゴシック" w:cstheme="minorBidi" w:hint="eastAsia"/>
                          <w:color w:val="000000" w:themeColor="text1"/>
                          <w:kern w:val="24"/>
                          <w:sz w:val="18"/>
                          <w:szCs w:val="18"/>
                        </w:rPr>
                        <w:t>令和４</w:t>
                      </w:r>
                      <w:r>
                        <w:rPr>
                          <w:rFonts w:ascii="ＭＳ ゴシック" w:eastAsia="ＭＳ ゴシック" w:hAnsi="ＭＳ ゴシック" w:cstheme="minorBidi" w:hint="eastAsia"/>
                          <w:color w:val="000000" w:themeColor="text1"/>
                          <w:kern w:val="24"/>
                          <w:sz w:val="18"/>
                          <w:szCs w:val="18"/>
                        </w:rPr>
                        <w:t>(2022)</w:t>
                      </w:r>
                      <w:r w:rsidRPr="00731D41">
                        <w:rPr>
                          <w:rFonts w:ascii="ＭＳ ゴシック" w:eastAsia="ＭＳ ゴシック" w:hAnsi="ＭＳ ゴシック" w:cstheme="minorBidi"/>
                          <w:color w:val="000000" w:themeColor="text1"/>
                          <w:kern w:val="24"/>
                          <w:sz w:val="18"/>
                          <w:szCs w:val="18"/>
                        </w:rPr>
                        <w:t>年</w:t>
                      </w:r>
                      <w:r>
                        <w:rPr>
                          <w:rFonts w:ascii="ＭＳ ゴシック" w:eastAsia="ＭＳ ゴシック" w:hAnsi="ＭＳ ゴシック" w:cstheme="minorBidi" w:hint="eastAsia"/>
                          <w:color w:val="000000" w:themeColor="text1"/>
                          <w:kern w:val="24"/>
                          <w:sz w:val="18"/>
                          <w:szCs w:val="18"/>
                        </w:rPr>
                        <w:t>度</w:t>
                      </w:r>
                      <w:r w:rsidRPr="00731D41">
                        <w:rPr>
                          <w:rFonts w:ascii="ＭＳ ゴシック" w:eastAsia="ＭＳ ゴシック" w:hAnsi="ＭＳ ゴシック" w:cstheme="minorBidi"/>
                          <w:color w:val="000000" w:themeColor="text1"/>
                          <w:kern w:val="24"/>
                          <w:sz w:val="18"/>
                          <w:szCs w:val="18"/>
                        </w:rPr>
                        <w:t>）</w:t>
                      </w:r>
                    </w:p>
                  </w:txbxContent>
                </v:textbox>
              </v:shape>
            </w:pict>
          </mc:Fallback>
        </mc:AlternateContent>
      </w:r>
      <w:r w:rsidRPr="00894D4B">
        <w:rPr>
          <w:rFonts w:ascii="HG丸ｺﾞｼｯｸM-PRO" w:eastAsia="HG丸ｺﾞｼｯｸM-PRO" w:hAnsi="HG丸ｺﾞｼｯｸM-PRO"/>
          <w:noProof/>
          <w:sz w:val="22"/>
        </w:rPr>
        <w:drawing>
          <wp:inline distT="0" distB="0" distL="0" distR="0" wp14:anchorId="2F6292B1" wp14:editId="73A26AA9">
            <wp:extent cx="5296881" cy="3100487"/>
            <wp:effectExtent l="0" t="0" r="0" b="5080"/>
            <wp:docPr id="14339" name="図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3878" cy="3110436"/>
                    </a:xfrm>
                    <a:prstGeom prst="rect">
                      <a:avLst/>
                    </a:prstGeom>
                    <a:noFill/>
                    <a:ln>
                      <a:noFill/>
                    </a:ln>
                  </pic:spPr>
                </pic:pic>
              </a:graphicData>
            </a:graphic>
          </wp:inline>
        </w:drawing>
      </w:r>
    </w:p>
    <w:p w14:paraId="337341BA" w14:textId="77777777" w:rsidR="00894D4B" w:rsidRPr="00894D4B" w:rsidRDefault="00894D4B" w:rsidP="00894D4B">
      <w:pPr>
        <w:ind w:leftChars="300" w:left="846" w:hangingChars="100" w:hanging="216"/>
        <w:rPr>
          <w:rFonts w:ascii="HG丸ｺﾞｼｯｸM-PRO" w:eastAsia="HG丸ｺﾞｼｯｸM-PRO" w:hAnsi="HG丸ｺﾞｼｯｸM-PRO"/>
          <w:spacing w:val="-2"/>
          <w:sz w:val="22"/>
        </w:rPr>
      </w:pPr>
    </w:p>
    <w:p w14:paraId="67AD5AD4" w14:textId="77777777" w:rsidR="00894D4B" w:rsidRPr="00894D4B" w:rsidRDefault="00894D4B" w:rsidP="00894D4B">
      <w:pPr>
        <w:ind w:leftChars="300" w:left="840" w:hangingChars="100" w:hanging="210"/>
        <w:rPr>
          <w:rFonts w:ascii="HG丸ｺﾞｼｯｸM-PRO" w:eastAsia="HG丸ｺﾞｼｯｸM-PRO" w:hAnsi="HG丸ｺﾞｼｯｸM-PRO"/>
          <w:spacing w:val="-2"/>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700672" behindDoc="0" locked="0" layoutInCell="1" allowOverlap="1" wp14:anchorId="38E2D7D8" wp14:editId="717F5C72">
                <wp:simplePos x="0" y="0"/>
                <wp:positionH relativeFrom="margin">
                  <wp:align>left</wp:align>
                </wp:positionH>
                <wp:positionV relativeFrom="paragraph">
                  <wp:posOffset>91440</wp:posOffset>
                </wp:positionV>
                <wp:extent cx="5610225" cy="471170"/>
                <wp:effectExtent l="0" t="0" r="0" b="0"/>
                <wp:wrapNone/>
                <wp:docPr id="36" name="正方形/長方形 36" title="図5　診療種類別医療費構成割合"/>
                <wp:cNvGraphicFramePr/>
                <a:graphic xmlns:a="http://schemas.openxmlformats.org/drawingml/2006/main">
                  <a:graphicData uri="http://schemas.microsoft.com/office/word/2010/wordprocessingShape">
                    <wps:wsp>
                      <wps:cNvSpPr/>
                      <wps:spPr>
                        <a:xfrm>
                          <a:off x="0" y="0"/>
                          <a:ext cx="5610225" cy="471170"/>
                        </a:xfrm>
                        <a:prstGeom prst="rect">
                          <a:avLst/>
                        </a:prstGeom>
                        <a:noFill/>
                        <a:ln w="25400" cap="flat" cmpd="sng" algn="ctr">
                          <a:noFill/>
                          <a:prstDash val="solid"/>
                        </a:ln>
                        <a:effectLst/>
                      </wps:spPr>
                      <wps:txbx>
                        <w:txbxContent>
                          <w:p w14:paraId="61C3E6DF"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図61</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睡眠で</w:t>
                            </w:r>
                            <w:r>
                              <w:rPr>
                                <w:rFonts w:asciiTheme="majorEastAsia" w:eastAsiaTheme="majorEastAsia" w:hAnsiTheme="majorEastAsia" w:cstheme="minorBidi"/>
                                <w:color w:val="000000" w:themeColor="text1"/>
                                <w:sz w:val="20"/>
                                <w:szCs w:val="22"/>
                              </w:rPr>
                              <w:t>休養が取れている状況</w:t>
                            </w:r>
                            <w:r>
                              <w:rPr>
                                <w:rFonts w:asciiTheme="majorEastAsia" w:eastAsiaTheme="majorEastAsia" w:hAnsiTheme="majorEastAsia" w:cstheme="minorBidi" w:hint="eastAsia"/>
                                <w:color w:val="000000" w:themeColor="text1"/>
                                <w:sz w:val="20"/>
                                <w:szCs w:val="22"/>
                              </w:rPr>
                              <w:t>（最近</w:t>
                            </w:r>
                            <w:r>
                              <w:rPr>
                                <w:rFonts w:asciiTheme="majorEastAsia" w:eastAsiaTheme="majorEastAsia" w:hAnsiTheme="majorEastAsia" w:cstheme="minorBidi"/>
                                <w:color w:val="000000" w:themeColor="text1"/>
                                <w:sz w:val="20"/>
                                <w:szCs w:val="22"/>
                              </w:rPr>
                              <w:t>１か月</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・20歳以上</w:t>
                            </w:r>
                            <w:r>
                              <w:rPr>
                                <w:rFonts w:asciiTheme="majorEastAsia" w:eastAsiaTheme="majorEastAsia" w:hAnsiTheme="majorEastAsia" w:cstheme="minorBidi" w:hint="eastAsia"/>
                                <w:color w:val="000000" w:themeColor="text1"/>
                                <w:sz w:val="20"/>
                                <w:szCs w:val="22"/>
                              </w:rPr>
                              <w:t>・</w:t>
                            </w:r>
                            <w:r>
                              <w:rPr>
                                <w:rFonts w:asciiTheme="majorEastAsia" w:eastAsiaTheme="majorEastAsia" w:hAnsiTheme="majorEastAsia" w:cstheme="minorBidi"/>
                                <w:color w:val="000000" w:themeColor="text1"/>
                                <w:sz w:val="20"/>
                                <w:szCs w:val="22"/>
                              </w:rPr>
                              <w:t>令和</w:t>
                            </w:r>
                            <w:r>
                              <w:rPr>
                                <w:rFonts w:asciiTheme="majorEastAsia" w:eastAsiaTheme="majorEastAsia" w:hAnsiTheme="majorEastAsia" w:cstheme="minorBidi" w:hint="eastAsia"/>
                                <w:color w:val="000000" w:themeColor="text1"/>
                                <w:sz w:val="20"/>
                                <w:szCs w:val="22"/>
                              </w:rPr>
                              <w:t>４</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2022</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年</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2D7D8" id="正方形/長方形 36" o:spid="_x0000_s1167" alt="タイトル: 図5　診療種類別医療費構成割合" style="position:absolute;left:0;text-align:left;margin-left:0;margin-top:7.2pt;width:441.75pt;height:37.1pt;z-index:25270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" filled="f" stroked="f" strokeweight="2pt">
                <v:textbox>
                  <w:txbxContent>
                    <w:p w14:paraId="61C3E6DF"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図61</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睡眠で</w:t>
                      </w:r>
                      <w:r>
                        <w:rPr>
                          <w:rFonts w:asciiTheme="majorEastAsia" w:eastAsiaTheme="majorEastAsia" w:hAnsiTheme="majorEastAsia" w:cstheme="minorBidi"/>
                          <w:color w:val="000000" w:themeColor="text1"/>
                          <w:sz w:val="20"/>
                          <w:szCs w:val="22"/>
                        </w:rPr>
                        <w:t>休養が取れている状況</w:t>
                      </w:r>
                      <w:r>
                        <w:rPr>
                          <w:rFonts w:asciiTheme="majorEastAsia" w:eastAsiaTheme="majorEastAsia" w:hAnsiTheme="majorEastAsia" w:cstheme="minorBidi" w:hint="eastAsia"/>
                          <w:color w:val="000000" w:themeColor="text1"/>
                          <w:sz w:val="20"/>
                          <w:szCs w:val="22"/>
                        </w:rPr>
                        <w:t>（最近</w:t>
                      </w:r>
                      <w:r>
                        <w:rPr>
                          <w:rFonts w:asciiTheme="majorEastAsia" w:eastAsiaTheme="majorEastAsia" w:hAnsiTheme="majorEastAsia" w:cstheme="minorBidi"/>
                          <w:color w:val="000000" w:themeColor="text1"/>
                          <w:sz w:val="20"/>
                          <w:szCs w:val="22"/>
                        </w:rPr>
                        <w:t>１か月</w:t>
                      </w:r>
                      <w:r>
                        <w:rPr>
                          <w:rFonts w:asciiTheme="majorEastAsia" w:eastAsiaTheme="majorEastAsia" w:hAnsiTheme="majorEastAsia" w:cstheme="minorBidi" w:hint="eastAsia"/>
                          <w:color w:val="000000" w:themeColor="text1"/>
                          <w:sz w:val="20"/>
                          <w:szCs w:val="22"/>
                        </w:rPr>
                        <w:t>）（大阪府</w:t>
                      </w:r>
                      <w:r>
                        <w:rPr>
                          <w:rFonts w:asciiTheme="majorEastAsia" w:eastAsiaTheme="majorEastAsia" w:hAnsiTheme="majorEastAsia" w:cstheme="minorBidi"/>
                          <w:color w:val="000000" w:themeColor="text1"/>
                          <w:sz w:val="20"/>
                          <w:szCs w:val="22"/>
                        </w:rPr>
                        <w:t>・20歳以上</w:t>
                      </w:r>
                      <w:r>
                        <w:rPr>
                          <w:rFonts w:asciiTheme="majorEastAsia" w:eastAsiaTheme="majorEastAsia" w:hAnsiTheme="majorEastAsia" w:cstheme="minorBidi" w:hint="eastAsia"/>
                          <w:color w:val="000000" w:themeColor="text1"/>
                          <w:sz w:val="20"/>
                          <w:szCs w:val="22"/>
                        </w:rPr>
                        <w:t>・</w:t>
                      </w:r>
                      <w:r>
                        <w:rPr>
                          <w:rFonts w:asciiTheme="majorEastAsia" w:eastAsiaTheme="majorEastAsia" w:hAnsiTheme="majorEastAsia" w:cstheme="minorBidi"/>
                          <w:color w:val="000000" w:themeColor="text1"/>
                          <w:sz w:val="20"/>
                          <w:szCs w:val="22"/>
                        </w:rPr>
                        <w:t>令和</w:t>
                      </w:r>
                      <w:r>
                        <w:rPr>
                          <w:rFonts w:asciiTheme="majorEastAsia" w:eastAsiaTheme="majorEastAsia" w:hAnsiTheme="majorEastAsia" w:cstheme="minorBidi" w:hint="eastAsia"/>
                          <w:color w:val="000000" w:themeColor="text1"/>
                          <w:sz w:val="20"/>
                          <w:szCs w:val="22"/>
                        </w:rPr>
                        <w:t>４</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2022</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年</w:t>
                      </w:r>
                      <w:r>
                        <w:rPr>
                          <w:rFonts w:asciiTheme="majorEastAsia" w:eastAsiaTheme="majorEastAsia" w:hAnsiTheme="majorEastAsia" w:cstheme="minorBidi"/>
                          <w:color w:val="000000" w:themeColor="text1"/>
                          <w:sz w:val="20"/>
                          <w:szCs w:val="22"/>
                        </w:rPr>
                        <w:t>）</w:t>
                      </w:r>
                      <w:r>
                        <w:rPr>
                          <w:rFonts w:asciiTheme="majorEastAsia" w:eastAsiaTheme="majorEastAsia" w:hAnsiTheme="majorEastAsia" w:cstheme="minorBidi" w:hint="eastAsia"/>
                          <w:color w:val="000000" w:themeColor="text1"/>
                          <w:sz w:val="20"/>
                          <w:szCs w:val="22"/>
                        </w:rPr>
                        <w:t>）</w:t>
                      </w:r>
                    </w:p>
                  </w:txbxContent>
                </v:textbox>
                <w10:wrap anchorx="margin"/>
              </v:rect>
            </w:pict>
          </mc:Fallback>
        </mc:AlternateContent>
      </w:r>
    </w:p>
    <w:p w14:paraId="00826431" w14:textId="77777777" w:rsidR="00894D4B" w:rsidRPr="00894D4B" w:rsidRDefault="00894D4B" w:rsidP="00894D4B">
      <w:pPr>
        <w:ind w:leftChars="300" w:left="846" w:hangingChars="100" w:hanging="216"/>
        <w:rPr>
          <w:rFonts w:ascii="HG丸ｺﾞｼｯｸM-PRO" w:eastAsia="HG丸ｺﾞｼｯｸM-PRO" w:hAnsi="HG丸ｺﾞｼｯｸM-PRO"/>
          <w:spacing w:val="-2"/>
          <w:sz w:val="22"/>
        </w:rPr>
      </w:pPr>
    </w:p>
    <w:p w14:paraId="254A51DE" w14:textId="77777777" w:rsidR="00894D4B" w:rsidRPr="00894D4B" w:rsidRDefault="00894D4B" w:rsidP="00894D4B">
      <w:pPr>
        <w:ind w:leftChars="300" w:left="850" w:hangingChars="100" w:hanging="220"/>
        <w:rPr>
          <w:rFonts w:ascii="HG丸ｺﾞｼｯｸM-PRO" w:eastAsia="HG丸ｺﾞｼｯｸM-PRO" w:hAnsi="HG丸ｺﾞｼｯｸM-PRO"/>
          <w:spacing w:val="-2"/>
          <w:sz w:val="22"/>
        </w:rPr>
      </w:pPr>
      <w:r w:rsidRPr="00894D4B">
        <w:rPr>
          <w:rFonts w:ascii="HG丸ｺﾞｼｯｸM-PRO" w:eastAsia="HG丸ｺﾞｼｯｸM-PRO" w:hAnsi="HG丸ｺﾞｼｯｸM-PRO"/>
          <w:noProof/>
          <w:sz w:val="22"/>
        </w:rPr>
        <w:drawing>
          <wp:inline distT="0" distB="0" distL="0" distR="0" wp14:anchorId="3E0A7F98" wp14:editId="33CDBF90">
            <wp:extent cx="5244465" cy="2125960"/>
            <wp:effectExtent l="0" t="0" r="0" b="8255"/>
            <wp:docPr id="3723" name="図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3836" cy="2133812"/>
                    </a:xfrm>
                    <a:prstGeom prst="rect">
                      <a:avLst/>
                    </a:prstGeom>
                    <a:noFill/>
                    <a:ln>
                      <a:noFill/>
                    </a:ln>
                  </pic:spPr>
                </pic:pic>
              </a:graphicData>
            </a:graphic>
          </wp:inline>
        </w:drawing>
      </w:r>
    </w:p>
    <w:p w14:paraId="2F336F9E" w14:textId="77777777" w:rsidR="00894D4B" w:rsidRPr="00894D4B" w:rsidRDefault="00894D4B" w:rsidP="00894D4B">
      <w:pPr>
        <w:ind w:leftChars="300" w:left="850" w:hangingChars="100" w:hanging="220"/>
        <w:rPr>
          <w:rFonts w:ascii="HG丸ｺﾞｼｯｸM-PRO" w:eastAsia="HG丸ｺﾞｼｯｸM-PRO" w:hAnsi="HG丸ｺﾞｼｯｸM-PRO"/>
          <w:spacing w:val="-2"/>
          <w:sz w:val="22"/>
        </w:rPr>
      </w:pPr>
      <w:r w:rsidRPr="00894D4B">
        <w:rPr>
          <w:rFonts w:ascii="HG丸ｺﾞｼｯｸM-PRO" w:eastAsia="HG丸ｺﾞｼｯｸM-PRO" w:hAnsi="HG丸ｺﾞｼｯｸM-PRO"/>
          <w:noProof/>
          <w:spacing w:val="-2"/>
          <w:sz w:val="22"/>
        </w:rPr>
        <mc:AlternateContent>
          <mc:Choice Requires="wps">
            <w:drawing>
              <wp:anchor distT="0" distB="0" distL="114300" distR="114300" simplePos="0" relativeHeight="252702720" behindDoc="0" locked="0" layoutInCell="1" allowOverlap="1" wp14:anchorId="773ACCE1" wp14:editId="25D2BE37">
                <wp:simplePos x="0" y="0"/>
                <wp:positionH relativeFrom="column">
                  <wp:posOffset>2778041</wp:posOffset>
                </wp:positionH>
                <wp:positionV relativeFrom="paragraph">
                  <wp:posOffset>5607</wp:posOffset>
                </wp:positionV>
                <wp:extent cx="3148690" cy="247650"/>
                <wp:effectExtent l="0" t="0" r="0" b="0"/>
                <wp:wrapNone/>
                <wp:docPr id="37"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8690" cy="247650"/>
                        </a:xfrm>
                        <a:prstGeom prst="rect">
                          <a:avLst/>
                        </a:prstGeom>
                      </wps:spPr>
                      <wps:txbx>
                        <w:txbxContent>
                          <w:p w14:paraId="5ADF16C2" w14:textId="77777777" w:rsidR="00894D4B" w:rsidRPr="00731D41" w:rsidRDefault="00894D4B" w:rsidP="00894D4B">
                            <w:pPr>
                              <w:pStyle w:val="Web"/>
                              <w:spacing w:before="0" w:beforeAutospacing="0" w:after="0" w:afterAutospacing="0"/>
                              <w:rPr>
                                <w:rFonts w:ascii="ＭＳ ゴシック" w:eastAsia="ＭＳ ゴシック" w:hAnsi="ＭＳ ゴシック"/>
                              </w:rPr>
                            </w:pPr>
                            <w:r w:rsidRPr="00731D41">
                              <w:rPr>
                                <w:rFonts w:ascii="ＭＳ ゴシック" w:eastAsia="ＭＳ ゴシック" w:hAnsi="ＭＳ ゴシック" w:cstheme="minorBidi" w:hint="eastAsia"/>
                                <w:color w:val="000000" w:themeColor="text1"/>
                                <w:kern w:val="24"/>
                                <w:sz w:val="18"/>
                                <w:szCs w:val="18"/>
                              </w:rPr>
                              <w:t>出典：大阪府健康づくり実態調査</w:t>
                            </w:r>
                            <w:r w:rsidRPr="00731D41">
                              <w:rPr>
                                <w:rFonts w:ascii="ＭＳ ゴシック" w:eastAsia="ＭＳ ゴシック" w:hAnsi="ＭＳ ゴシック" w:cstheme="minorBidi"/>
                                <w:color w:val="000000" w:themeColor="text1"/>
                                <w:kern w:val="24"/>
                                <w:sz w:val="18"/>
                                <w:szCs w:val="18"/>
                              </w:rPr>
                              <w:t>（</w:t>
                            </w:r>
                            <w:r w:rsidRPr="00731D41">
                              <w:rPr>
                                <w:rFonts w:ascii="ＭＳ ゴシック" w:eastAsia="ＭＳ ゴシック" w:hAnsi="ＭＳ ゴシック" w:cstheme="minorBidi" w:hint="eastAsia"/>
                                <w:color w:val="000000" w:themeColor="text1"/>
                                <w:kern w:val="24"/>
                                <w:sz w:val="18"/>
                                <w:szCs w:val="18"/>
                              </w:rPr>
                              <w:t>令和４</w:t>
                            </w:r>
                            <w:r>
                              <w:rPr>
                                <w:rFonts w:ascii="ＭＳ ゴシック" w:eastAsia="ＭＳ ゴシック" w:hAnsi="ＭＳ ゴシック" w:cstheme="minorBidi" w:hint="eastAsia"/>
                                <w:color w:val="000000" w:themeColor="text1"/>
                                <w:kern w:val="24"/>
                                <w:sz w:val="18"/>
                                <w:szCs w:val="18"/>
                              </w:rPr>
                              <w:t>(2022)</w:t>
                            </w:r>
                            <w:r>
                              <w:rPr>
                                <w:rFonts w:ascii="ＭＳ ゴシック" w:eastAsia="ＭＳ ゴシック" w:hAnsi="ＭＳ ゴシック" w:cstheme="minorBidi"/>
                                <w:color w:val="000000" w:themeColor="text1"/>
                                <w:kern w:val="24"/>
                                <w:sz w:val="18"/>
                                <w:szCs w:val="18"/>
                              </w:rPr>
                              <w:t>年度</w:t>
                            </w:r>
                            <w:r>
                              <w:rPr>
                                <w:rFonts w:ascii="ＭＳ ゴシック" w:eastAsia="ＭＳ ゴシック" w:hAnsi="ＭＳ ゴシック" w:cstheme="minorBidi" w:hint="eastAsia"/>
                                <w:color w:val="000000" w:themeColor="text1"/>
                                <w:kern w:val="24"/>
                                <w:sz w:val="18"/>
                                <w:szCs w:val="18"/>
                              </w:rPr>
                              <w:t>)</w:t>
                            </w:r>
                            <w:r w:rsidRPr="00731D41">
                              <w:rPr>
                                <w:rFonts w:ascii="ＭＳ ゴシック" w:eastAsia="ＭＳ ゴシック" w:hAnsi="ＭＳ ゴシック" w:cstheme="minorBidi"/>
                                <w:color w:val="000000" w:themeColor="text1"/>
                                <w:kern w:val="24"/>
                                <w:sz w:val="18"/>
                                <w:szCs w:val="18"/>
                              </w:rPr>
                              <w:t>）</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73ACCE1" id="_x0000_s1168" type="#_x0000_t202" alt="タイトル: 出典：国民健康・栄養調査（厚生労働省）（大阪府集計・平成25～27年の平均）" style="position:absolute;left:0;text-align:left;margin-left:218.75pt;margin-top:.45pt;width:247.95pt;height:19.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" filled="f" stroked="f">
                <v:textbox inset="0,0,0,0">
                  <w:txbxContent>
                    <w:p w14:paraId="5ADF16C2" w14:textId="77777777" w:rsidR="00894D4B" w:rsidRPr="00731D41" w:rsidRDefault="00894D4B" w:rsidP="00894D4B">
                      <w:pPr>
                        <w:pStyle w:val="Web"/>
                        <w:spacing w:before="0" w:beforeAutospacing="0" w:after="0" w:afterAutospacing="0"/>
                        <w:rPr>
                          <w:rFonts w:ascii="ＭＳ ゴシック" w:eastAsia="ＭＳ ゴシック" w:hAnsi="ＭＳ ゴシック"/>
                        </w:rPr>
                      </w:pPr>
                      <w:r w:rsidRPr="00731D41">
                        <w:rPr>
                          <w:rFonts w:ascii="ＭＳ ゴシック" w:eastAsia="ＭＳ ゴシック" w:hAnsi="ＭＳ ゴシック" w:cstheme="minorBidi" w:hint="eastAsia"/>
                          <w:color w:val="000000" w:themeColor="text1"/>
                          <w:kern w:val="24"/>
                          <w:sz w:val="18"/>
                          <w:szCs w:val="18"/>
                        </w:rPr>
                        <w:t>出典：大阪府健康づくり実態調査</w:t>
                      </w:r>
                      <w:r w:rsidRPr="00731D41">
                        <w:rPr>
                          <w:rFonts w:ascii="ＭＳ ゴシック" w:eastAsia="ＭＳ ゴシック" w:hAnsi="ＭＳ ゴシック" w:cstheme="minorBidi"/>
                          <w:color w:val="000000" w:themeColor="text1"/>
                          <w:kern w:val="24"/>
                          <w:sz w:val="18"/>
                          <w:szCs w:val="18"/>
                        </w:rPr>
                        <w:t>（</w:t>
                      </w:r>
                      <w:r w:rsidRPr="00731D41">
                        <w:rPr>
                          <w:rFonts w:ascii="ＭＳ ゴシック" w:eastAsia="ＭＳ ゴシック" w:hAnsi="ＭＳ ゴシック" w:cstheme="minorBidi" w:hint="eastAsia"/>
                          <w:color w:val="000000" w:themeColor="text1"/>
                          <w:kern w:val="24"/>
                          <w:sz w:val="18"/>
                          <w:szCs w:val="18"/>
                        </w:rPr>
                        <w:t>令和４</w:t>
                      </w:r>
                      <w:r>
                        <w:rPr>
                          <w:rFonts w:ascii="ＭＳ ゴシック" w:eastAsia="ＭＳ ゴシック" w:hAnsi="ＭＳ ゴシック" w:cstheme="minorBidi" w:hint="eastAsia"/>
                          <w:color w:val="000000" w:themeColor="text1"/>
                          <w:kern w:val="24"/>
                          <w:sz w:val="18"/>
                          <w:szCs w:val="18"/>
                        </w:rPr>
                        <w:t>(2022)</w:t>
                      </w:r>
                      <w:r>
                        <w:rPr>
                          <w:rFonts w:ascii="ＭＳ ゴシック" w:eastAsia="ＭＳ ゴシック" w:hAnsi="ＭＳ ゴシック" w:cstheme="minorBidi"/>
                          <w:color w:val="000000" w:themeColor="text1"/>
                          <w:kern w:val="24"/>
                          <w:sz w:val="18"/>
                          <w:szCs w:val="18"/>
                        </w:rPr>
                        <w:t>年度</w:t>
                      </w:r>
                      <w:r>
                        <w:rPr>
                          <w:rFonts w:ascii="ＭＳ ゴシック" w:eastAsia="ＭＳ ゴシック" w:hAnsi="ＭＳ ゴシック" w:cstheme="minorBidi" w:hint="eastAsia"/>
                          <w:color w:val="000000" w:themeColor="text1"/>
                          <w:kern w:val="24"/>
                          <w:sz w:val="18"/>
                          <w:szCs w:val="18"/>
                        </w:rPr>
                        <w:t>)</w:t>
                      </w:r>
                      <w:r w:rsidRPr="00731D41">
                        <w:rPr>
                          <w:rFonts w:ascii="ＭＳ ゴシック" w:eastAsia="ＭＳ ゴシック" w:hAnsi="ＭＳ ゴシック" w:cstheme="minorBidi"/>
                          <w:color w:val="000000" w:themeColor="text1"/>
                          <w:kern w:val="24"/>
                          <w:sz w:val="18"/>
                          <w:szCs w:val="18"/>
                        </w:rPr>
                        <w:t>）</w:t>
                      </w:r>
                    </w:p>
                  </w:txbxContent>
                </v:textbox>
              </v:shape>
            </w:pict>
          </mc:Fallback>
        </mc:AlternateContent>
      </w:r>
    </w:p>
    <w:p w14:paraId="634DC7B1"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p>
    <w:p w14:paraId="39F2B7D7"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noProof/>
          <w:spacing w:val="-2"/>
          <w:sz w:val="22"/>
        </w:rPr>
        <mc:AlternateContent>
          <mc:Choice Requires="wps">
            <w:drawing>
              <wp:anchor distT="0" distB="0" distL="114300" distR="114300" simplePos="0" relativeHeight="252617728" behindDoc="0" locked="0" layoutInCell="1" allowOverlap="1" wp14:anchorId="20D7FBCE" wp14:editId="18E3CDAD">
                <wp:simplePos x="0" y="0"/>
                <wp:positionH relativeFrom="column">
                  <wp:posOffset>3301365</wp:posOffset>
                </wp:positionH>
                <wp:positionV relativeFrom="paragraph">
                  <wp:posOffset>2944495</wp:posOffset>
                </wp:positionV>
                <wp:extent cx="2262505" cy="247650"/>
                <wp:effectExtent l="0" t="0" r="0" b="0"/>
                <wp:wrapNone/>
                <wp:docPr id="225"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247650"/>
                        </a:xfrm>
                        <a:prstGeom prst="rect">
                          <a:avLst/>
                        </a:prstGeom>
                      </wps:spPr>
                      <wps:txbx>
                        <w:txbxContent>
                          <w:p w14:paraId="28EA354A" w14:textId="77777777" w:rsidR="00894D4B" w:rsidRDefault="00894D4B" w:rsidP="00894D4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w:t>
                            </w:r>
                            <w:r>
                              <w:rPr>
                                <w:rFonts w:cstheme="minorBidi" w:hint="eastAsia"/>
                                <w:color w:val="000000" w:themeColor="text1"/>
                                <w:kern w:val="24"/>
                                <w:sz w:val="18"/>
                                <w:szCs w:val="18"/>
                              </w:rPr>
                              <w:t>大阪府健康づくり実態調査</w:t>
                            </w:r>
                            <w:r>
                              <w:rPr>
                                <w:rFonts w:cstheme="minorBidi"/>
                                <w:color w:val="000000" w:themeColor="text1"/>
                                <w:kern w:val="24"/>
                                <w:sz w:val="18"/>
                                <w:szCs w:val="18"/>
                              </w:rPr>
                              <w:t>（</w:t>
                            </w:r>
                            <w:r>
                              <w:rPr>
                                <w:rFonts w:cstheme="minorBidi" w:hint="eastAsia"/>
                                <w:color w:val="000000" w:themeColor="text1"/>
                                <w:kern w:val="24"/>
                                <w:sz w:val="18"/>
                                <w:szCs w:val="18"/>
                              </w:rPr>
                              <w:t>令和４</w:t>
                            </w:r>
                            <w:r>
                              <w:rPr>
                                <w:rFonts w:cstheme="minorBidi"/>
                                <w:color w:val="000000" w:themeColor="text1"/>
                                <w:kern w:val="24"/>
                                <w:sz w:val="18"/>
                                <w:szCs w:val="18"/>
                              </w:rPr>
                              <w:t>年）</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0D7FBCE" id="_x0000_s1169" type="#_x0000_t202" alt="タイトル: 出典：国民健康・栄養調査（厚生労働省）（大阪府集計・平成25～27年の平均）" style="position:absolute;left:0;text-align:left;margin-left:259.95pt;margin-top:231.85pt;width:178.15pt;height:19.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" filled="f" stroked="f">
                <v:textbox inset="0,0,0,0">
                  <w:txbxContent>
                    <w:p w14:paraId="28EA354A" w14:textId="77777777" w:rsidR="00894D4B" w:rsidRDefault="00894D4B" w:rsidP="00894D4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w:t>
                      </w:r>
                      <w:r>
                        <w:rPr>
                          <w:rFonts w:cstheme="minorBidi" w:hint="eastAsia"/>
                          <w:color w:val="000000" w:themeColor="text1"/>
                          <w:kern w:val="24"/>
                          <w:sz w:val="18"/>
                          <w:szCs w:val="18"/>
                        </w:rPr>
                        <w:t>大阪府健康づくり実態調査</w:t>
                      </w:r>
                      <w:r>
                        <w:rPr>
                          <w:rFonts w:cstheme="minorBidi"/>
                          <w:color w:val="000000" w:themeColor="text1"/>
                          <w:kern w:val="24"/>
                          <w:sz w:val="18"/>
                          <w:szCs w:val="18"/>
                        </w:rPr>
                        <w:t>（</w:t>
                      </w:r>
                      <w:r>
                        <w:rPr>
                          <w:rFonts w:cstheme="minorBidi" w:hint="eastAsia"/>
                          <w:color w:val="000000" w:themeColor="text1"/>
                          <w:kern w:val="24"/>
                          <w:sz w:val="18"/>
                          <w:szCs w:val="18"/>
                        </w:rPr>
                        <w:t>令和４</w:t>
                      </w:r>
                      <w:r>
                        <w:rPr>
                          <w:rFonts w:cstheme="minorBidi"/>
                          <w:color w:val="000000" w:themeColor="text1"/>
                          <w:kern w:val="24"/>
                          <w:sz w:val="18"/>
                          <w:szCs w:val="18"/>
                        </w:rPr>
                        <w:t>年）</w:t>
                      </w:r>
                    </w:p>
                  </w:txbxContent>
                </v:textbox>
              </v:shape>
            </w:pict>
          </mc:Fallback>
        </mc:AlternateContent>
      </w:r>
    </w:p>
    <w:p w14:paraId="2F838FDE" w14:textId="77777777" w:rsidR="00894D4B" w:rsidRPr="00894D4B" w:rsidRDefault="00894D4B" w:rsidP="00894D4B">
      <w:pPr>
        <w:widowControl/>
        <w:jc w:val="left"/>
      </w:pPr>
      <w:r w:rsidRPr="00894D4B">
        <w:rPr>
          <w:rFonts w:ascii="HG丸ｺﾞｼｯｸM-PRO" w:eastAsia="HG丸ｺﾞｼｯｸM-PRO" w:hAnsi="HG丸ｺﾞｼｯｸM-PRO"/>
          <w:noProof/>
          <w:spacing w:val="-2"/>
          <w:sz w:val="22"/>
        </w:rPr>
        <mc:AlternateContent>
          <mc:Choice Requires="wps">
            <w:drawing>
              <wp:anchor distT="0" distB="0" distL="114300" distR="114300" simplePos="0" relativeHeight="252616704" behindDoc="0" locked="0" layoutInCell="1" allowOverlap="1" wp14:anchorId="76563665" wp14:editId="6471A4A5">
                <wp:simplePos x="0" y="0"/>
                <wp:positionH relativeFrom="column">
                  <wp:posOffset>3197225</wp:posOffset>
                </wp:positionH>
                <wp:positionV relativeFrom="paragraph">
                  <wp:posOffset>6381115</wp:posOffset>
                </wp:positionV>
                <wp:extent cx="2272030" cy="247650"/>
                <wp:effectExtent l="0" t="0" r="0" b="0"/>
                <wp:wrapNone/>
                <wp:docPr id="22655"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247650"/>
                        </a:xfrm>
                        <a:prstGeom prst="rect">
                          <a:avLst/>
                        </a:prstGeom>
                      </wps:spPr>
                      <wps:txbx>
                        <w:txbxContent>
                          <w:p w14:paraId="11887A06" w14:textId="77777777" w:rsidR="00894D4B" w:rsidRDefault="00894D4B" w:rsidP="00894D4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w:t>
                            </w:r>
                            <w:r>
                              <w:rPr>
                                <w:rFonts w:cstheme="minorBidi" w:hint="eastAsia"/>
                                <w:color w:val="000000" w:themeColor="text1"/>
                                <w:kern w:val="24"/>
                                <w:sz w:val="18"/>
                                <w:szCs w:val="18"/>
                              </w:rPr>
                              <w:t>大阪府健康づくり実態調査</w:t>
                            </w:r>
                            <w:r>
                              <w:rPr>
                                <w:rFonts w:cstheme="minorBidi"/>
                                <w:color w:val="000000" w:themeColor="text1"/>
                                <w:kern w:val="24"/>
                                <w:sz w:val="18"/>
                                <w:szCs w:val="18"/>
                              </w:rPr>
                              <w:t>（</w:t>
                            </w:r>
                            <w:r>
                              <w:rPr>
                                <w:rFonts w:cstheme="minorBidi" w:hint="eastAsia"/>
                                <w:color w:val="000000" w:themeColor="text1"/>
                                <w:kern w:val="24"/>
                                <w:sz w:val="18"/>
                                <w:szCs w:val="18"/>
                              </w:rPr>
                              <w:t>令和４</w:t>
                            </w:r>
                            <w:r>
                              <w:rPr>
                                <w:rFonts w:cstheme="minorBidi"/>
                                <w:color w:val="000000" w:themeColor="text1"/>
                                <w:kern w:val="24"/>
                                <w:sz w:val="18"/>
                                <w:szCs w:val="18"/>
                              </w:rPr>
                              <w:t>年）</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6563665" id="_x0000_s1170" type="#_x0000_t202" alt="タイトル: 出典：国民健康・栄養調査（厚生労働省）（大阪府集計・平成25～27年の平均）" style="position:absolute;margin-left:251.75pt;margin-top:502.45pt;width:178.9pt;height:19.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" filled="f" stroked="f">
                <v:textbox inset="0,0,0,0">
                  <w:txbxContent>
                    <w:p w14:paraId="11887A06" w14:textId="77777777" w:rsidR="00894D4B" w:rsidRDefault="00894D4B" w:rsidP="00894D4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w:t>
                      </w:r>
                      <w:r>
                        <w:rPr>
                          <w:rFonts w:cstheme="minorBidi" w:hint="eastAsia"/>
                          <w:color w:val="000000" w:themeColor="text1"/>
                          <w:kern w:val="24"/>
                          <w:sz w:val="18"/>
                          <w:szCs w:val="18"/>
                        </w:rPr>
                        <w:t>大阪府健康づくり実態調査</w:t>
                      </w:r>
                      <w:r>
                        <w:rPr>
                          <w:rFonts w:cstheme="minorBidi"/>
                          <w:color w:val="000000" w:themeColor="text1"/>
                          <w:kern w:val="24"/>
                          <w:sz w:val="18"/>
                          <w:szCs w:val="18"/>
                        </w:rPr>
                        <w:t>（</w:t>
                      </w:r>
                      <w:r>
                        <w:rPr>
                          <w:rFonts w:cstheme="minorBidi" w:hint="eastAsia"/>
                          <w:color w:val="000000" w:themeColor="text1"/>
                          <w:kern w:val="24"/>
                          <w:sz w:val="18"/>
                          <w:szCs w:val="18"/>
                        </w:rPr>
                        <w:t>令和４</w:t>
                      </w:r>
                      <w:r>
                        <w:rPr>
                          <w:rFonts w:cstheme="minorBidi"/>
                          <w:color w:val="000000" w:themeColor="text1"/>
                          <w:kern w:val="24"/>
                          <w:sz w:val="18"/>
                          <w:szCs w:val="18"/>
                        </w:rPr>
                        <w:t>年）</w:t>
                      </w:r>
                    </w:p>
                  </w:txbxContent>
                </v:textbox>
              </v:shape>
            </w:pict>
          </mc:Fallback>
        </mc:AlternateContent>
      </w:r>
      <w:r w:rsidRPr="00894D4B">
        <w:br w:type="page"/>
      </w:r>
    </w:p>
    <w:p w14:paraId="65330C8A" w14:textId="77777777" w:rsidR="00894D4B" w:rsidRPr="00894D4B" w:rsidRDefault="00894D4B" w:rsidP="00894D4B">
      <w:pPr>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lastRenderedPageBreak/>
        <w:t>（キ）歯と口の健康</w:t>
      </w:r>
    </w:p>
    <w:p w14:paraId="7275029D" w14:textId="77777777" w:rsidR="00894D4B" w:rsidRPr="00894D4B" w:rsidRDefault="00894D4B" w:rsidP="00894D4B">
      <w:pPr>
        <w:jc w:val="left"/>
        <w:rPr>
          <w:rFonts w:asciiTheme="majorEastAsia" w:eastAsiaTheme="majorEastAsia" w:hAnsiTheme="majorEastAsia" w:cstheme="minorBidi"/>
          <w:b/>
          <w:sz w:val="24"/>
        </w:rPr>
      </w:pPr>
      <w:r w:rsidRPr="00894D4B">
        <w:rPr>
          <w:rFonts w:ascii="HG丸ｺﾞｼｯｸM-PRO" w:eastAsia="HG丸ｺﾞｼｯｸM-PRO" w:hAnsi="HG丸ｺﾞｼｯｸM-PRO" w:hint="eastAsia"/>
          <w:sz w:val="22"/>
        </w:rPr>
        <w:t xml:space="preserve">　　</w:t>
      </w:r>
      <w:r w:rsidRPr="00894D4B">
        <w:rPr>
          <w:rFonts w:asciiTheme="majorEastAsia" w:eastAsiaTheme="majorEastAsia" w:hAnsiTheme="majorEastAsia" w:cstheme="minorBidi" w:hint="eastAsia"/>
          <w:b/>
          <w:sz w:val="24"/>
        </w:rPr>
        <w:t>①歯の保有状況、咀嚼良好者の割合、歯周病の状況</w:t>
      </w:r>
    </w:p>
    <w:p w14:paraId="0DF2443D" w14:textId="77777777" w:rsidR="00894D4B" w:rsidRPr="00894D4B" w:rsidRDefault="00894D4B" w:rsidP="00894D4B">
      <w:pPr>
        <w:ind w:leftChars="316" w:left="884"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○80歳で20本以上の歯を有する府民の割合は</w:t>
      </w:r>
      <w:r w:rsidRPr="00894D4B">
        <w:rPr>
          <w:rFonts w:ascii="HG丸ｺﾞｼｯｸM-PRO" w:eastAsia="HG丸ｺﾞｼｯｸM-PRO" w:hAnsi="HG丸ｺﾞｼｯｸM-PRO"/>
          <w:sz w:val="22"/>
        </w:rPr>
        <w:t>55.4</w:t>
      </w:r>
      <w:r w:rsidRPr="00894D4B">
        <w:rPr>
          <w:rFonts w:ascii="HG丸ｺﾞｼｯｸM-PRO" w:eastAsia="HG丸ｺﾞｼｯｸM-PRO" w:hAnsi="HG丸ｺﾞｼｯｸM-PRO" w:hint="eastAsia"/>
          <w:sz w:val="22"/>
        </w:rPr>
        <w:t>％と増加しています。咀嚼（そしゃく）良好者の割合をみると、60歳以上で低下しており、咀嚼機能の維持・向上を図ることが必要です。</w:t>
      </w:r>
    </w:p>
    <w:p w14:paraId="22308DBC" w14:textId="77777777" w:rsidR="00894D4B" w:rsidRPr="00894D4B" w:rsidRDefault="00894D4B" w:rsidP="00894D4B">
      <w:pPr>
        <w:ind w:left="880" w:hangingChars="400" w:hanging="88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xml:space="preserve">　　　○歯周病の治療が必要な者の割合は年代が高くなるほど増えており、また40歳代以上では、どの年代も約２人に１人が歯周病の治療が必要です。</w:t>
      </w:r>
    </w:p>
    <w:p w14:paraId="3BBA3A44" w14:textId="77777777" w:rsidR="00894D4B" w:rsidRPr="00894D4B" w:rsidRDefault="00894D4B" w:rsidP="00894D4B">
      <w:pPr>
        <w:ind w:left="880" w:hangingChars="400" w:hanging="880"/>
        <w:rPr>
          <w:rFonts w:ascii="HG丸ｺﾞｼｯｸM-PRO" w:eastAsia="HG丸ｺﾞｼｯｸM-PRO" w:hAnsi="HG丸ｺﾞｼｯｸM-PRO"/>
          <w:sz w:val="22"/>
        </w:rPr>
      </w:pPr>
    </w:p>
    <w:p w14:paraId="725A1BCA" w14:textId="77777777" w:rsidR="00894D4B" w:rsidRPr="00894D4B" w:rsidRDefault="00894D4B" w:rsidP="00894D4B">
      <w:pPr>
        <w:ind w:left="840" w:hangingChars="400" w:hanging="840"/>
        <w:jc w:val="center"/>
        <w:rPr>
          <w:rFonts w:ascii="HG丸ｺﾞｼｯｸM-PRO" w:eastAsia="HG丸ｺﾞｼｯｸM-PRO" w:hAnsi="HG丸ｺﾞｼｯｸM-PRO"/>
          <w:noProof/>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703744" behindDoc="0" locked="0" layoutInCell="1" allowOverlap="1" wp14:anchorId="76C633C4" wp14:editId="2CBCE0A3">
                <wp:simplePos x="0" y="0"/>
                <wp:positionH relativeFrom="margin">
                  <wp:posOffset>0</wp:posOffset>
                </wp:positionH>
                <wp:positionV relativeFrom="paragraph">
                  <wp:posOffset>-635</wp:posOffset>
                </wp:positionV>
                <wp:extent cx="6256020" cy="261620"/>
                <wp:effectExtent l="0" t="0" r="0" b="5080"/>
                <wp:wrapNone/>
                <wp:docPr id="38" name="正方形/長方形 38" title="図5　診療種類別医療費構成割合"/>
                <wp:cNvGraphicFramePr/>
                <a:graphic xmlns:a="http://schemas.openxmlformats.org/drawingml/2006/main">
                  <a:graphicData uri="http://schemas.microsoft.com/office/word/2010/wordprocessingShape">
                    <wps:wsp>
                      <wps:cNvSpPr/>
                      <wps:spPr>
                        <a:xfrm>
                          <a:off x="0" y="0"/>
                          <a:ext cx="6256020" cy="261620"/>
                        </a:xfrm>
                        <a:prstGeom prst="rect">
                          <a:avLst/>
                        </a:prstGeom>
                        <a:noFill/>
                        <a:ln w="25400" cap="flat" cmpd="sng" algn="ctr">
                          <a:noFill/>
                          <a:prstDash val="solid"/>
                        </a:ln>
                        <a:effectLst/>
                      </wps:spPr>
                      <wps:txbx>
                        <w:txbxContent>
                          <w:p w14:paraId="020606B0"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図62</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自分の歯を</w:t>
                            </w:r>
                            <w:r>
                              <w:rPr>
                                <w:rFonts w:asciiTheme="majorEastAsia" w:eastAsiaTheme="majorEastAsia" w:hAnsiTheme="majorEastAsia" w:cstheme="minorBidi"/>
                                <w:color w:val="000000" w:themeColor="text1"/>
                                <w:sz w:val="20"/>
                                <w:szCs w:val="22"/>
                              </w:rPr>
                              <w:t>20本以上有する者の</w:t>
                            </w:r>
                            <w:r>
                              <w:rPr>
                                <w:rFonts w:asciiTheme="majorEastAsia" w:eastAsiaTheme="majorEastAsia" w:hAnsiTheme="majorEastAsia" w:cstheme="minorBidi" w:hint="eastAsia"/>
                                <w:color w:val="000000" w:themeColor="text1"/>
                                <w:sz w:val="20"/>
                                <w:szCs w:val="22"/>
                              </w:rPr>
                              <w:t>割合（大阪府）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633C4" id="正方形/長方形 38" o:spid="_x0000_s1171" alt="タイトル: 図5　診療種類別医療費構成割合" style="position:absolute;left:0;text-align:left;margin-left:0;margin-top:-.05pt;width:492.6pt;height:20.6pt;z-index:25270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" filled="f" stroked="f" strokeweight="2pt">
                <v:textbox inset=",0,,0">
                  <w:txbxContent>
                    <w:p w14:paraId="020606B0"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図62</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自分の歯を</w:t>
                      </w:r>
                      <w:r>
                        <w:rPr>
                          <w:rFonts w:asciiTheme="majorEastAsia" w:eastAsiaTheme="majorEastAsia" w:hAnsiTheme="majorEastAsia" w:cstheme="minorBidi"/>
                          <w:color w:val="000000" w:themeColor="text1"/>
                          <w:sz w:val="20"/>
                          <w:szCs w:val="22"/>
                        </w:rPr>
                        <w:t>20本以上有する者の</w:t>
                      </w:r>
                      <w:r>
                        <w:rPr>
                          <w:rFonts w:asciiTheme="majorEastAsia" w:eastAsiaTheme="majorEastAsia" w:hAnsiTheme="majorEastAsia" w:cstheme="minorBidi" w:hint="eastAsia"/>
                          <w:color w:val="000000" w:themeColor="text1"/>
                          <w:sz w:val="20"/>
                          <w:szCs w:val="22"/>
                        </w:rPr>
                        <w:t>割合（大阪府）</w:t>
                      </w:r>
                    </w:p>
                  </w:txbxContent>
                </v:textbox>
                <w10:wrap anchorx="margin"/>
              </v:rect>
            </w:pict>
          </mc:Fallback>
        </mc:AlternateContent>
      </w:r>
    </w:p>
    <w:p w14:paraId="05E91377" w14:textId="77777777" w:rsidR="00894D4B" w:rsidRPr="00894D4B" w:rsidRDefault="00894D4B" w:rsidP="00894D4B">
      <w:pPr>
        <w:ind w:left="880" w:hangingChars="400" w:hanging="880"/>
        <w:jc w:val="left"/>
        <w:rPr>
          <w:rFonts w:ascii="HG丸ｺﾞｼｯｸM-PRO" w:eastAsia="HG丸ｺﾞｼｯｸM-PRO" w:hAnsi="HG丸ｺﾞｼｯｸM-PRO"/>
          <w:noProof/>
          <w:sz w:val="22"/>
        </w:rPr>
      </w:pPr>
      <w:r w:rsidRPr="00894D4B">
        <w:rPr>
          <w:rFonts w:ascii="HG丸ｺﾞｼｯｸM-PRO" w:eastAsia="HG丸ｺﾞｼｯｸM-PRO" w:hAnsi="HG丸ｺﾞｼｯｸM-PRO"/>
          <w:noProof/>
          <w:spacing w:val="-2"/>
          <w:sz w:val="22"/>
        </w:rPr>
        <mc:AlternateContent>
          <mc:Choice Requires="wps">
            <w:drawing>
              <wp:anchor distT="0" distB="0" distL="114300" distR="114300" simplePos="0" relativeHeight="252705792" behindDoc="0" locked="0" layoutInCell="1" allowOverlap="1" wp14:anchorId="65029F8F" wp14:editId="30B022B1">
                <wp:simplePos x="0" y="0"/>
                <wp:positionH relativeFrom="margin">
                  <wp:posOffset>373751</wp:posOffset>
                </wp:positionH>
                <wp:positionV relativeFrom="paragraph">
                  <wp:posOffset>3177540</wp:posOffset>
                </wp:positionV>
                <wp:extent cx="5676181" cy="752475"/>
                <wp:effectExtent l="0" t="0" r="0" b="0"/>
                <wp:wrapNone/>
                <wp:docPr id="39"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181" cy="752475"/>
                        </a:xfrm>
                        <a:prstGeom prst="rect">
                          <a:avLst/>
                        </a:prstGeom>
                      </wps:spPr>
                      <wps:txbx>
                        <w:txbxContent>
                          <w:p w14:paraId="4785D9FA" w14:textId="77777777" w:rsidR="00894D4B" w:rsidRPr="00CF7F24"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6"/>
                                <w:szCs w:val="18"/>
                              </w:rPr>
                            </w:pPr>
                            <w:r w:rsidRPr="00CF7F24">
                              <w:rPr>
                                <w:rFonts w:ascii="ＭＳ ゴシック" w:eastAsia="ＭＳ ゴシック" w:hAnsi="ＭＳ ゴシック" w:cstheme="minorBidi" w:hint="eastAsia"/>
                                <w:color w:val="000000" w:themeColor="text1"/>
                                <w:kern w:val="24"/>
                                <w:sz w:val="16"/>
                                <w:szCs w:val="18"/>
                              </w:rPr>
                              <w:t>出典：国民健康・栄養調査（大阪府集計）（平成</w:t>
                            </w:r>
                            <w:r w:rsidRPr="00CF7F24">
                              <w:rPr>
                                <w:rFonts w:ascii="ＭＳ ゴシック" w:eastAsia="ＭＳ ゴシック" w:hAnsi="ＭＳ ゴシック" w:cstheme="minorBidi"/>
                                <w:color w:val="000000" w:themeColor="text1"/>
                                <w:kern w:val="24"/>
                                <w:sz w:val="16"/>
                                <w:szCs w:val="18"/>
                              </w:rPr>
                              <w:t>22</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21</w:t>
                            </w:r>
                            <w:r w:rsidRPr="00CF7F24">
                              <w:rPr>
                                <w:rFonts w:ascii="ＭＳ ゴシック" w:eastAsia="ＭＳ ゴシック" w:hAnsi="ＭＳ ゴシック" w:cstheme="minorBidi" w:hint="eastAsia"/>
                                <w:color w:val="000000" w:themeColor="text1"/>
                                <w:kern w:val="24"/>
                                <w:sz w:val="16"/>
                                <w:szCs w:val="18"/>
                              </w:rPr>
                              <w:t>～</w:t>
                            </w:r>
                            <w:r w:rsidRPr="00CF7F24">
                              <w:rPr>
                                <w:rFonts w:ascii="ＭＳ ゴシック" w:eastAsia="ＭＳ ゴシック" w:hAnsi="ＭＳ ゴシック" w:cstheme="minorBidi"/>
                                <w:color w:val="000000" w:themeColor="text1"/>
                                <w:kern w:val="24"/>
                                <w:sz w:val="16"/>
                                <w:szCs w:val="18"/>
                              </w:rPr>
                              <w:t>23</w:t>
                            </w:r>
                            <w:r w:rsidRPr="00CF7F24">
                              <w:rPr>
                                <w:rFonts w:ascii="ＭＳ ゴシック" w:eastAsia="ＭＳ ゴシック" w:hAnsi="ＭＳ ゴシック" w:cstheme="minorBidi" w:hint="eastAsia"/>
                                <w:color w:val="000000" w:themeColor="text1"/>
                                <w:kern w:val="24"/>
                                <w:sz w:val="16"/>
                                <w:szCs w:val="18"/>
                              </w:rPr>
                              <w:t>年度調査）、平成</w:t>
                            </w:r>
                            <w:r w:rsidRPr="00CF7F24">
                              <w:rPr>
                                <w:rFonts w:ascii="ＭＳ ゴシック" w:eastAsia="ＭＳ ゴシック" w:hAnsi="ＭＳ ゴシック" w:cstheme="minorBidi"/>
                                <w:color w:val="000000" w:themeColor="text1"/>
                                <w:kern w:val="24"/>
                                <w:sz w:val="16"/>
                                <w:szCs w:val="18"/>
                              </w:rPr>
                              <w:t>26</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25</w:t>
                            </w:r>
                            <w:r w:rsidRPr="00CF7F24">
                              <w:rPr>
                                <w:rFonts w:ascii="ＭＳ ゴシック" w:eastAsia="ＭＳ ゴシック" w:hAnsi="ＭＳ ゴシック" w:cstheme="minorBidi" w:hint="eastAsia"/>
                                <w:color w:val="000000" w:themeColor="text1"/>
                                <w:kern w:val="24"/>
                                <w:sz w:val="16"/>
                                <w:szCs w:val="18"/>
                              </w:rPr>
                              <w:t>～</w:t>
                            </w:r>
                            <w:r w:rsidRPr="00CF7F24">
                              <w:rPr>
                                <w:rFonts w:ascii="ＭＳ ゴシック" w:eastAsia="ＭＳ ゴシック" w:hAnsi="ＭＳ ゴシック" w:cstheme="minorBidi"/>
                                <w:color w:val="000000" w:themeColor="text1"/>
                                <w:kern w:val="24"/>
                                <w:sz w:val="16"/>
                                <w:szCs w:val="18"/>
                              </w:rPr>
                              <w:t>27</w:t>
                            </w:r>
                            <w:r w:rsidRPr="00CF7F24">
                              <w:rPr>
                                <w:rFonts w:ascii="ＭＳ ゴシック" w:eastAsia="ＭＳ ゴシック" w:hAnsi="ＭＳ ゴシック" w:cstheme="minorBidi" w:hint="eastAsia"/>
                                <w:color w:val="000000" w:themeColor="text1"/>
                                <w:kern w:val="24"/>
                                <w:sz w:val="16"/>
                                <w:szCs w:val="18"/>
                              </w:rPr>
                              <w:t>年度調査）、</w:t>
                            </w:r>
                          </w:p>
                          <w:p w14:paraId="75082189" w14:textId="77777777" w:rsidR="00894D4B" w:rsidRPr="00CF7F24"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6"/>
                                <w:szCs w:val="18"/>
                              </w:rPr>
                            </w:pPr>
                            <w:r w:rsidRPr="00CF7F24">
                              <w:rPr>
                                <w:rFonts w:ascii="ＭＳ ゴシック" w:eastAsia="ＭＳ ゴシック" w:hAnsi="ＭＳ ゴシック" w:cstheme="minorBidi" w:hint="eastAsia"/>
                                <w:color w:val="000000" w:themeColor="text1"/>
                                <w:kern w:val="24"/>
                                <w:sz w:val="16"/>
                                <w:szCs w:val="18"/>
                              </w:rPr>
                              <w:t>平成</w:t>
                            </w:r>
                            <w:r w:rsidRPr="00CF7F24">
                              <w:rPr>
                                <w:rFonts w:ascii="ＭＳ ゴシック" w:eastAsia="ＭＳ ゴシック" w:hAnsi="ＭＳ ゴシック" w:cstheme="minorBidi"/>
                                <w:color w:val="000000" w:themeColor="text1"/>
                                <w:kern w:val="24"/>
                                <w:sz w:val="16"/>
                                <w:szCs w:val="18"/>
                              </w:rPr>
                              <w:t>27</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26</w:t>
                            </w:r>
                            <w:r w:rsidRPr="00CF7F24">
                              <w:rPr>
                                <w:rFonts w:ascii="ＭＳ ゴシック" w:eastAsia="ＭＳ ゴシック" w:hAnsi="ＭＳ ゴシック" w:cstheme="minorBidi" w:hint="eastAsia"/>
                                <w:color w:val="000000" w:themeColor="text1"/>
                                <w:kern w:val="24"/>
                                <w:sz w:val="16"/>
                                <w:szCs w:val="18"/>
                              </w:rPr>
                              <w:t>～</w:t>
                            </w:r>
                            <w:r w:rsidRPr="00CF7F24">
                              <w:rPr>
                                <w:rFonts w:ascii="ＭＳ ゴシック" w:eastAsia="ＭＳ ゴシック" w:hAnsi="ＭＳ ゴシック" w:cstheme="minorBidi"/>
                                <w:color w:val="000000" w:themeColor="text1"/>
                                <w:kern w:val="24"/>
                                <w:sz w:val="16"/>
                                <w:szCs w:val="18"/>
                              </w:rPr>
                              <w:t>28</w:t>
                            </w:r>
                            <w:r w:rsidRPr="00CF7F24">
                              <w:rPr>
                                <w:rFonts w:ascii="ＭＳ ゴシック" w:eastAsia="ＭＳ ゴシック" w:hAnsi="ＭＳ ゴシック" w:cstheme="minorBidi" w:hint="eastAsia"/>
                                <w:color w:val="000000" w:themeColor="text1"/>
                                <w:kern w:val="24"/>
                                <w:sz w:val="16"/>
                                <w:szCs w:val="18"/>
                              </w:rPr>
                              <w:t>年度調査）、平成</w:t>
                            </w:r>
                            <w:r w:rsidRPr="00CF7F24">
                              <w:rPr>
                                <w:rFonts w:ascii="ＭＳ ゴシック" w:eastAsia="ＭＳ ゴシック" w:hAnsi="ＭＳ ゴシック" w:cstheme="minorBidi"/>
                                <w:color w:val="000000" w:themeColor="text1"/>
                                <w:kern w:val="24"/>
                                <w:sz w:val="16"/>
                                <w:szCs w:val="18"/>
                              </w:rPr>
                              <w:t>28</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27</w:t>
                            </w:r>
                            <w:r w:rsidRPr="00CF7F24">
                              <w:rPr>
                                <w:rFonts w:ascii="ＭＳ ゴシック" w:eastAsia="ＭＳ ゴシック" w:hAnsi="ＭＳ ゴシック" w:cstheme="minorBidi" w:hint="eastAsia"/>
                                <w:color w:val="000000" w:themeColor="text1"/>
                                <w:kern w:val="24"/>
                                <w:sz w:val="16"/>
                                <w:szCs w:val="18"/>
                              </w:rPr>
                              <w:t>～</w:t>
                            </w:r>
                            <w:r w:rsidRPr="00CF7F24">
                              <w:rPr>
                                <w:rFonts w:ascii="ＭＳ ゴシック" w:eastAsia="ＭＳ ゴシック" w:hAnsi="ＭＳ ゴシック" w:cstheme="minorBidi"/>
                                <w:color w:val="000000" w:themeColor="text1"/>
                                <w:kern w:val="24"/>
                                <w:sz w:val="16"/>
                                <w:szCs w:val="18"/>
                              </w:rPr>
                              <w:t>29</w:t>
                            </w:r>
                            <w:r w:rsidRPr="00CF7F24">
                              <w:rPr>
                                <w:rFonts w:ascii="ＭＳ ゴシック" w:eastAsia="ＭＳ ゴシック" w:hAnsi="ＭＳ ゴシック" w:cstheme="minorBidi" w:hint="eastAsia"/>
                                <w:color w:val="000000" w:themeColor="text1"/>
                                <w:kern w:val="24"/>
                                <w:sz w:val="16"/>
                                <w:szCs w:val="18"/>
                              </w:rPr>
                              <w:t>年度調査））、平成</w:t>
                            </w:r>
                            <w:r w:rsidRPr="00CF7F24">
                              <w:rPr>
                                <w:rFonts w:ascii="ＭＳ ゴシック" w:eastAsia="ＭＳ ゴシック" w:hAnsi="ＭＳ ゴシック" w:cstheme="minorBidi"/>
                                <w:color w:val="000000" w:themeColor="text1"/>
                                <w:kern w:val="24"/>
                                <w:sz w:val="16"/>
                                <w:szCs w:val="18"/>
                              </w:rPr>
                              <w:t>29</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28</w:t>
                            </w:r>
                            <w:r w:rsidRPr="00CF7F24">
                              <w:rPr>
                                <w:rFonts w:ascii="ＭＳ ゴシック" w:eastAsia="ＭＳ ゴシック" w:hAnsi="ＭＳ ゴシック" w:cstheme="minorBidi" w:hint="eastAsia"/>
                                <w:color w:val="000000" w:themeColor="text1"/>
                                <w:kern w:val="24"/>
                                <w:sz w:val="16"/>
                                <w:szCs w:val="18"/>
                              </w:rPr>
                              <w:t>～</w:t>
                            </w:r>
                            <w:r w:rsidRPr="00CF7F24">
                              <w:rPr>
                                <w:rFonts w:ascii="ＭＳ ゴシック" w:eastAsia="ＭＳ ゴシック" w:hAnsi="ＭＳ ゴシック" w:cstheme="minorBidi"/>
                                <w:color w:val="000000" w:themeColor="text1"/>
                                <w:kern w:val="24"/>
                                <w:sz w:val="16"/>
                                <w:szCs w:val="18"/>
                              </w:rPr>
                              <w:t>30</w:t>
                            </w:r>
                            <w:r w:rsidRPr="00CF7F24">
                              <w:rPr>
                                <w:rFonts w:ascii="ＭＳ ゴシック" w:eastAsia="ＭＳ ゴシック" w:hAnsi="ＭＳ ゴシック" w:cstheme="minorBidi" w:hint="eastAsia"/>
                                <w:color w:val="000000" w:themeColor="text1"/>
                                <w:kern w:val="24"/>
                                <w:sz w:val="16"/>
                                <w:szCs w:val="18"/>
                              </w:rPr>
                              <w:t>年度調査）、</w:t>
                            </w:r>
                          </w:p>
                          <w:p w14:paraId="53FB7D2E" w14:textId="77777777" w:rsidR="00894D4B" w:rsidRPr="00CF7F24"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6"/>
                                <w:szCs w:val="18"/>
                              </w:rPr>
                            </w:pPr>
                            <w:r w:rsidRPr="00CF7F24">
                              <w:rPr>
                                <w:rFonts w:ascii="ＭＳ ゴシック" w:eastAsia="ＭＳ ゴシック" w:hAnsi="ＭＳ ゴシック" w:cstheme="minorBidi" w:hint="eastAsia"/>
                                <w:color w:val="000000" w:themeColor="text1"/>
                                <w:kern w:val="24"/>
                                <w:sz w:val="16"/>
                                <w:szCs w:val="18"/>
                              </w:rPr>
                              <w:t>平成</w:t>
                            </w:r>
                            <w:r w:rsidRPr="00CF7F24">
                              <w:rPr>
                                <w:rFonts w:ascii="ＭＳ ゴシック" w:eastAsia="ＭＳ ゴシック" w:hAnsi="ＭＳ ゴシック" w:cstheme="minorBidi"/>
                                <w:color w:val="000000" w:themeColor="text1"/>
                                <w:kern w:val="24"/>
                                <w:sz w:val="16"/>
                                <w:szCs w:val="18"/>
                              </w:rPr>
                              <w:t>30</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29</w:t>
                            </w:r>
                            <w:r w:rsidRPr="00CF7F24">
                              <w:rPr>
                                <w:rFonts w:ascii="ＭＳ ゴシック" w:eastAsia="ＭＳ ゴシック" w:hAnsi="ＭＳ ゴシック" w:cstheme="minorBidi" w:hint="eastAsia"/>
                                <w:color w:val="000000" w:themeColor="text1"/>
                                <w:kern w:val="24"/>
                                <w:sz w:val="16"/>
                                <w:szCs w:val="18"/>
                              </w:rPr>
                              <w:t>～令和元年度調査））、大阪府健康づくり実態調査（令和</w:t>
                            </w:r>
                            <w:r w:rsidRPr="00CF7F24">
                              <w:rPr>
                                <w:rFonts w:ascii="ＭＳ ゴシック" w:eastAsia="ＭＳ ゴシック" w:hAnsi="ＭＳ ゴシック" w:cstheme="minorBidi"/>
                                <w:color w:val="000000" w:themeColor="text1"/>
                                <w:kern w:val="24"/>
                                <w:sz w:val="16"/>
                                <w:szCs w:val="18"/>
                              </w:rPr>
                              <w:t>4</w:t>
                            </w:r>
                            <w:r w:rsidRPr="00CF7F24">
                              <w:rPr>
                                <w:rFonts w:ascii="ＭＳ ゴシック" w:eastAsia="ＭＳ ゴシック" w:hAnsi="ＭＳ ゴシック" w:cstheme="minorBidi" w:hint="eastAsia"/>
                                <w:color w:val="000000" w:themeColor="text1"/>
                                <w:kern w:val="24"/>
                                <w:sz w:val="16"/>
                                <w:szCs w:val="18"/>
                              </w:rPr>
                              <w:t>年）＊令和</w:t>
                            </w:r>
                            <w:r w:rsidRPr="00CF7F24">
                              <w:rPr>
                                <w:rFonts w:ascii="ＭＳ ゴシック" w:eastAsia="ＭＳ ゴシック" w:hAnsi="ＭＳ ゴシック" w:cstheme="minorBidi"/>
                                <w:color w:val="000000" w:themeColor="text1"/>
                                <w:kern w:val="24"/>
                                <w:sz w:val="16"/>
                                <w:szCs w:val="18"/>
                              </w:rPr>
                              <w:t>4</w:t>
                            </w:r>
                            <w:r w:rsidRPr="00CF7F24">
                              <w:rPr>
                                <w:rFonts w:ascii="ＭＳ ゴシック" w:eastAsia="ＭＳ ゴシック" w:hAnsi="ＭＳ ゴシック" w:cstheme="minorBidi" w:hint="eastAsia"/>
                                <w:color w:val="000000" w:themeColor="text1"/>
                                <w:kern w:val="24"/>
                                <w:sz w:val="16"/>
                                <w:szCs w:val="18"/>
                              </w:rPr>
                              <w:t>年は参考値</w:t>
                            </w:r>
                          </w:p>
                          <w:p w14:paraId="71FE23A7" w14:textId="77777777" w:rsidR="00894D4B" w:rsidRPr="00CF7F24" w:rsidRDefault="00894D4B" w:rsidP="00894D4B">
                            <w:pPr>
                              <w:pStyle w:val="Web"/>
                              <w:spacing w:before="0" w:beforeAutospacing="0" w:after="0" w:afterAutospacing="0"/>
                              <w:rPr>
                                <w:rFonts w:ascii="ＭＳ ゴシック" w:eastAsia="ＭＳ ゴシック" w:hAnsi="ＭＳ ゴシック"/>
                                <w:sz w:val="22"/>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5029F8F" id="_x0000_s1172" type="#_x0000_t202" alt="タイトル: 出典：国民健康・栄養調査（厚生労働省）（大阪府集計・平成25～27年の平均）" style="position:absolute;left:0;text-align:left;margin-left:29.45pt;margin-top:250.2pt;width:446.95pt;height:59.25pt;z-index:2527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" filled="f" stroked="f">
                <v:textbox inset="0,0,0,0">
                  <w:txbxContent>
                    <w:p w14:paraId="4785D9FA" w14:textId="77777777" w:rsidR="00894D4B" w:rsidRPr="00CF7F24"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6"/>
                          <w:szCs w:val="18"/>
                        </w:rPr>
                      </w:pPr>
                      <w:r w:rsidRPr="00CF7F24">
                        <w:rPr>
                          <w:rFonts w:ascii="ＭＳ ゴシック" w:eastAsia="ＭＳ ゴシック" w:hAnsi="ＭＳ ゴシック" w:cstheme="minorBidi" w:hint="eastAsia"/>
                          <w:color w:val="000000" w:themeColor="text1"/>
                          <w:kern w:val="24"/>
                          <w:sz w:val="16"/>
                          <w:szCs w:val="18"/>
                        </w:rPr>
                        <w:t>出典：国民健康・栄養調査（大阪府集計）（平成</w:t>
                      </w:r>
                      <w:r w:rsidRPr="00CF7F24">
                        <w:rPr>
                          <w:rFonts w:ascii="ＭＳ ゴシック" w:eastAsia="ＭＳ ゴシック" w:hAnsi="ＭＳ ゴシック" w:cstheme="minorBidi"/>
                          <w:color w:val="000000" w:themeColor="text1"/>
                          <w:kern w:val="24"/>
                          <w:sz w:val="16"/>
                          <w:szCs w:val="18"/>
                        </w:rPr>
                        <w:t>22</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21</w:t>
                      </w:r>
                      <w:r w:rsidRPr="00CF7F24">
                        <w:rPr>
                          <w:rFonts w:ascii="ＭＳ ゴシック" w:eastAsia="ＭＳ ゴシック" w:hAnsi="ＭＳ ゴシック" w:cstheme="minorBidi" w:hint="eastAsia"/>
                          <w:color w:val="000000" w:themeColor="text1"/>
                          <w:kern w:val="24"/>
                          <w:sz w:val="16"/>
                          <w:szCs w:val="18"/>
                        </w:rPr>
                        <w:t>～</w:t>
                      </w:r>
                      <w:r w:rsidRPr="00CF7F24">
                        <w:rPr>
                          <w:rFonts w:ascii="ＭＳ ゴシック" w:eastAsia="ＭＳ ゴシック" w:hAnsi="ＭＳ ゴシック" w:cstheme="minorBidi"/>
                          <w:color w:val="000000" w:themeColor="text1"/>
                          <w:kern w:val="24"/>
                          <w:sz w:val="16"/>
                          <w:szCs w:val="18"/>
                        </w:rPr>
                        <w:t>23</w:t>
                      </w:r>
                      <w:r w:rsidRPr="00CF7F24">
                        <w:rPr>
                          <w:rFonts w:ascii="ＭＳ ゴシック" w:eastAsia="ＭＳ ゴシック" w:hAnsi="ＭＳ ゴシック" w:cstheme="minorBidi" w:hint="eastAsia"/>
                          <w:color w:val="000000" w:themeColor="text1"/>
                          <w:kern w:val="24"/>
                          <w:sz w:val="16"/>
                          <w:szCs w:val="18"/>
                        </w:rPr>
                        <w:t>年度調査）、平成</w:t>
                      </w:r>
                      <w:r w:rsidRPr="00CF7F24">
                        <w:rPr>
                          <w:rFonts w:ascii="ＭＳ ゴシック" w:eastAsia="ＭＳ ゴシック" w:hAnsi="ＭＳ ゴシック" w:cstheme="minorBidi"/>
                          <w:color w:val="000000" w:themeColor="text1"/>
                          <w:kern w:val="24"/>
                          <w:sz w:val="16"/>
                          <w:szCs w:val="18"/>
                        </w:rPr>
                        <w:t>26</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25</w:t>
                      </w:r>
                      <w:r w:rsidRPr="00CF7F24">
                        <w:rPr>
                          <w:rFonts w:ascii="ＭＳ ゴシック" w:eastAsia="ＭＳ ゴシック" w:hAnsi="ＭＳ ゴシック" w:cstheme="minorBidi" w:hint="eastAsia"/>
                          <w:color w:val="000000" w:themeColor="text1"/>
                          <w:kern w:val="24"/>
                          <w:sz w:val="16"/>
                          <w:szCs w:val="18"/>
                        </w:rPr>
                        <w:t>～</w:t>
                      </w:r>
                      <w:r w:rsidRPr="00CF7F24">
                        <w:rPr>
                          <w:rFonts w:ascii="ＭＳ ゴシック" w:eastAsia="ＭＳ ゴシック" w:hAnsi="ＭＳ ゴシック" w:cstheme="minorBidi"/>
                          <w:color w:val="000000" w:themeColor="text1"/>
                          <w:kern w:val="24"/>
                          <w:sz w:val="16"/>
                          <w:szCs w:val="18"/>
                        </w:rPr>
                        <w:t>27</w:t>
                      </w:r>
                      <w:r w:rsidRPr="00CF7F24">
                        <w:rPr>
                          <w:rFonts w:ascii="ＭＳ ゴシック" w:eastAsia="ＭＳ ゴシック" w:hAnsi="ＭＳ ゴシック" w:cstheme="minorBidi" w:hint="eastAsia"/>
                          <w:color w:val="000000" w:themeColor="text1"/>
                          <w:kern w:val="24"/>
                          <w:sz w:val="16"/>
                          <w:szCs w:val="18"/>
                        </w:rPr>
                        <w:t>年度調査）、</w:t>
                      </w:r>
                    </w:p>
                    <w:p w14:paraId="75082189" w14:textId="77777777" w:rsidR="00894D4B" w:rsidRPr="00CF7F24"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6"/>
                          <w:szCs w:val="18"/>
                        </w:rPr>
                      </w:pPr>
                      <w:r w:rsidRPr="00CF7F24">
                        <w:rPr>
                          <w:rFonts w:ascii="ＭＳ ゴシック" w:eastAsia="ＭＳ ゴシック" w:hAnsi="ＭＳ ゴシック" w:cstheme="minorBidi" w:hint="eastAsia"/>
                          <w:color w:val="000000" w:themeColor="text1"/>
                          <w:kern w:val="24"/>
                          <w:sz w:val="16"/>
                          <w:szCs w:val="18"/>
                        </w:rPr>
                        <w:t>平成</w:t>
                      </w:r>
                      <w:r w:rsidRPr="00CF7F24">
                        <w:rPr>
                          <w:rFonts w:ascii="ＭＳ ゴシック" w:eastAsia="ＭＳ ゴシック" w:hAnsi="ＭＳ ゴシック" w:cstheme="minorBidi"/>
                          <w:color w:val="000000" w:themeColor="text1"/>
                          <w:kern w:val="24"/>
                          <w:sz w:val="16"/>
                          <w:szCs w:val="18"/>
                        </w:rPr>
                        <w:t>27</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26</w:t>
                      </w:r>
                      <w:r w:rsidRPr="00CF7F24">
                        <w:rPr>
                          <w:rFonts w:ascii="ＭＳ ゴシック" w:eastAsia="ＭＳ ゴシック" w:hAnsi="ＭＳ ゴシック" w:cstheme="minorBidi" w:hint="eastAsia"/>
                          <w:color w:val="000000" w:themeColor="text1"/>
                          <w:kern w:val="24"/>
                          <w:sz w:val="16"/>
                          <w:szCs w:val="18"/>
                        </w:rPr>
                        <w:t>～</w:t>
                      </w:r>
                      <w:r w:rsidRPr="00CF7F24">
                        <w:rPr>
                          <w:rFonts w:ascii="ＭＳ ゴシック" w:eastAsia="ＭＳ ゴシック" w:hAnsi="ＭＳ ゴシック" w:cstheme="minorBidi"/>
                          <w:color w:val="000000" w:themeColor="text1"/>
                          <w:kern w:val="24"/>
                          <w:sz w:val="16"/>
                          <w:szCs w:val="18"/>
                        </w:rPr>
                        <w:t>28</w:t>
                      </w:r>
                      <w:r w:rsidRPr="00CF7F24">
                        <w:rPr>
                          <w:rFonts w:ascii="ＭＳ ゴシック" w:eastAsia="ＭＳ ゴシック" w:hAnsi="ＭＳ ゴシック" w:cstheme="minorBidi" w:hint="eastAsia"/>
                          <w:color w:val="000000" w:themeColor="text1"/>
                          <w:kern w:val="24"/>
                          <w:sz w:val="16"/>
                          <w:szCs w:val="18"/>
                        </w:rPr>
                        <w:t>年度調査）、平成</w:t>
                      </w:r>
                      <w:r w:rsidRPr="00CF7F24">
                        <w:rPr>
                          <w:rFonts w:ascii="ＭＳ ゴシック" w:eastAsia="ＭＳ ゴシック" w:hAnsi="ＭＳ ゴシック" w:cstheme="minorBidi"/>
                          <w:color w:val="000000" w:themeColor="text1"/>
                          <w:kern w:val="24"/>
                          <w:sz w:val="16"/>
                          <w:szCs w:val="18"/>
                        </w:rPr>
                        <w:t>28</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27</w:t>
                      </w:r>
                      <w:r w:rsidRPr="00CF7F24">
                        <w:rPr>
                          <w:rFonts w:ascii="ＭＳ ゴシック" w:eastAsia="ＭＳ ゴシック" w:hAnsi="ＭＳ ゴシック" w:cstheme="minorBidi" w:hint="eastAsia"/>
                          <w:color w:val="000000" w:themeColor="text1"/>
                          <w:kern w:val="24"/>
                          <w:sz w:val="16"/>
                          <w:szCs w:val="18"/>
                        </w:rPr>
                        <w:t>～</w:t>
                      </w:r>
                      <w:r w:rsidRPr="00CF7F24">
                        <w:rPr>
                          <w:rFonts w:ascii="ＭＳ ゴシック" w:eastAsia="ＭＳ ゴシック" w:hAnsi="ＭＳ ゴシック" w:cstheme="minorBidi"/>
                          <w:color w:val="000000" w:themeColor="text1"/>
                          <w:kern w:val="24"/>
                          <w:sz w:val="16"/>
                          <w:szCs w:val="18"/>
                        </w:rPr>
                        <w:t>29</w:t>
                      </w:r>
                      <w:r w:rsidRPr="00CF7F24">
                        <w:rPr>
                          <w:rFonts w:ascii="ＭＳ ゴシック" w:eastAsia="ＭＳ ゴシック" w:hAnsi="ＭＳ ゴシック" w:cstheme="minorBidi" w:hint="eastAsia"/>
                          <w:color w:val="000000" w:themeColor="text1"/>
                          <w:kern w:val="24"/>
                          <w:sz w:val="16"/>
                          <w:szCs w:val="18"/>
                        </w:rPr>
                        <w:t>年度調査））、平成</w:t>
                      </w:r>
                      <w:r w:rsidRPr="00CF7F24">
                        <w:rPr>
                          <w:rFonts w:ascii="ＭＳ ゴシック" w:eastAsia="ＭＳ ゴシック" w:hAnsi="ＭＳ ゴシック" w:cstheme="minorBidi"/>
                          <w:color w:val="000000" w:themeColor="text1"/>
                          <w:kern w:val="24"/>
                          <w:sz w:val="16"/>
                          <w:szCs w:val="18"/>
                        </w:rPr>
                        <w:t>29</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28</w:t>
                      </w:r>
                      <w:r w:rsidRPr="00CF7F24">
                        <w:rPr>
                          <w:rFonts w:ascii="ＭＳ ゴシック" w:eastAsia="ＭＳ ゴシック" w:hAnsi="ＭＳ ゴシック" w:cstheme="minorBidi" w:hint="eastAsia"/>
                          <w:color w:val="000000" w:themeColor="text1"/>
                          <w:kern w:val="24"/>
                          <w:sz w:val="16"/>
                          <w:szCs w:val="18"/>
                        </w:rPr>
                        <w:t>～</w:t>
                      </w:r>
                      <w:r w:rsidRPr="00CF7F24">
                        <w:rPr>
                          <w:rFonts w:ascii="ＭＳ ゴシック" w:eastAsia="ＭＳ ゴシック" w:hAnsi="ＭＳ ゴシック" w:cstheme="minorBidi"/>
                          <w:color w:val="000000" w:themeColor="text1"/>
                          <w:kern w:val="24"/>
                          <w:sz w:val="16"/>
                          <w:szCs w:val="18"/>
                        </w:rPr>
                        <w:t>30</w:t>
                      </w:r>
                      <w:r w:rsidRPr="00CF7F24">
                        <w:rPr>
                          <w:rFonts w:ascii="ＭＳ ゴシック" w:eastAsia="ＭＳ ゴシック" w:hAnsi="ＭＳ ゴシック" w:cstheme="minorBidi" w:hint="eastAsia"/>
                          <w:color w:val="000000" w:themeColor="text1"/>
                          <w:kern w:val="24"/>
                          <w:sz w:val="16"/>
                          <w:szCs w:val="18"/>
                        </w:rPr>
                        <w:t>年度調査）、</w:t>
                      </w:r>
                    </w:p>
                    <w:p w14:paraId="53FB7D2E" w14:textId="77777777" w:rsidR="00894D4B" w:rsidRPr="00CF7F24"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6"/>
                          <w:szCs w:val="18"/>
                        </w:rPr>
                      </w:pPr>
                      <w:r w:rsidRPr="00CF7F24">
                        <w:rPr>
                          <w:rFonts w:ascii="ＭＳ ゴシック" w:eastAsia="ＭＳ ゴシック" w:hAnsi="ＭＳ ゴシック" w:cstheme="minorBidi" w:hint="eastAsia"/>
                          <w:color w:val="000000" w:themeColor="text1"/>
                          <w:kern w:val="24"/>
                          <w:sz w:val="16"/>
                          <w:szCs w:val="18"/>
                        </w:rPr>
                        <w:t>平成</w:t>
                      </w:r>
                      <w:r w:rsidRPr="00CF7F24">
                        <w:rPr>
                          <w:rFonts w:ascii="ＭＳ ゴシック" w:eastAsia="ＭＳ ゴシック" w:hAnsi="ＭＳ ゴシック" w:cstheme="minorBidi"/>
                          <w:color w:val="000000" w:themeColor="text1"/>
                          <w:kern w:val="24"/>
                          <w:sz w:val="16"/>
                          <w:szCs w:val="18"/>
                        </w:rPr>
                        <w:t>30</w:t>
                      </w:r>
                      <w:r w:rsidRPr="00CF7F24">
                        <w:rPr>
                          <w:rFonts w:ascii="ＭＳ ゴシック" w:eastAsia="ＭＳ ゴシック" w:hAnsi="ＭＳ ゴシック" w:cstheme="minorBidi" w:hint="eastAsia"/>
                          <w:color w:val="000000" w:themeColor="text1"/>
                          <w:kern w:val="24"/>
                          <w:sz w:val="16"/>
                          <w:szCs w:val="18"/>
                        </w:rPr>
                        <w:t>年（平成</w:t>
                      </w:r>
                      <w:r w:rsidRPr="00CF7F24">
                        <w:rPr>
                          <w:rFonts w:ascii="ＭＳ ゴシック" w:eastAsia="ＭＳ ゴシック" w:hAnsi="ＭＳ ゴシック" w:cstheme="minorBidi"/>
                          <w:color w:val="000000" w:themeColor="text1"/>
                          <w:kern w:val="24"/>
                          <w:sz w:val="16"/>
                          <w:szCs w:val="18"/>
                        </w:rPr>
                        <w:t>29</w:t>
                      </w:r>
                      <w:r w:rsidRPr="00CF7F24">
                        <w:rPr>
                          <w:rFonts w:ascii="ＭＳ ゴシック" w:eastAsia="ＭＳ ゴシック" w:hAnsi="ＭＳ ゴシック" w:cstheme="minorBidi" w:hint="eastAsia"/>
                          <w:color w:val="000000" w:themeColor="text1"/>
                          <w:kern w:val="24"/>
                          <w:sz w:val="16"/>
                          <w:szCs w:val="18"/>
                        </w:rPr>
                        <w:t>～令和元年度調査））、大阪府健康づくり実態調査（令和</w:t>
                      </w:r>
                      <w:r w:rsidRPr="00CF7F24">
                        <w:rPr>
                          <w:rFonts w:ascii="ＭＳ ゴシック" w:eastAsia="ＭＳ ゴシック" w:hAnsi="ＭＳ ゴシック" w:cstheme="minorBidi"/>
                          <w:color w:val="000000" w:themeColor="text1"/>
                          <w:kern w:val="24"/>
                          <w:sz w:val="16"/>
                          <w:szCs w:val="18"/>
                        </w:rPr>
                        <w:t>4</w:t>
                      </w:r>
                      <w:r w:rsidRPr="00CF7F24">
                        <w:rPr>
                          <w:rFonts w:ascii="ＭＳ ゴシック" w:eastAsia="ＭＳ ゴシック" w:hAnsi="ＭＳ ゴシック" w:cstheme="minorBidi" w:hint="eastAsia"/>
                          <w:color w:val="000000" w:themeColor="text1"/>
                          <w:kern w:val="24"/>
                          <w:sz w:val="16"/>
                          <w:szCs w:val="18"/>
                        </w:rPr>
                        <w:t>年）＊令和</w:t>
                      </w:r>
                      <w:r w:rsidRPr="00CF7F24">
                        <w:rPr>
                          <w:rFonts w:ascii="ＭＳ ゴシック" w:eastAsia="ＭＳ ゴシック" w:hAnsi="ＭＳ ゴシック" w:cstheme="minorBidi"/>
                          <w:color w:val="000000" w:themeColor="text1"/>
                          <w:kern w:val="24"/>
                          <w:sz w:val="16"/>
                          <w:szCs w:val="18"/>
                        </w:rPr>
                        <w:t>4</w:t>
                      </w:r>
                      <w:r w:rsidRPr="00CF7F24">
                        <w:rPr>
                          <w:rFonts w:ascii="ＭＳ ゴシック" w:eastAsia="ＭＳ ゴシック" w:hAnsi="ＭＳ ゴシック" w:cstheme="minorBidi" w:hint="eastAsia"/>
                          <w:color w:val="000000" w:themeColor="text1"/>
                          <w:kern w:val="24"/>
                          <w:sz w:val="16"/>
                          <w:szCs w:val="18"/>
                        </w:rPr>
                        <w:t>年は参考値</w:t>
                      </w:r>
                    </w:p>
                    <w:p w14:paraId="71FE23A7" w14:textId="77777777" w:rsidR="00894D4B" w:rsidRPr="00CF7F24" w:rsidRDefault="00894D4B" w:rsidP="00894D4B">
                      <w:pPr>
                        <w:pStyle w:val="Web"/>
                        <w:spacing w:before="0" w:beforeAutospacing="0" w:after="0" w:afterAutospacing="0"/>
                        <w:rPr>
                          <w:rFonts w:ascii="ＭＳ ゴシック" w:eastAsia="ＭＳ ゴシック" w:hAnsi="ＭＳ ゴシック"/>
                          <w:sz w:val="22"/>
                        </w:rPr>
                      </w:pPr>
                    </w:p>
                  </w:txbxContent>
                </v:textbox>
                <w10:wrap anchorx="margin"/>
              </v:shape>
            </w:pict>
          </mc:Fallback>
        </mc:AlternateContent>
      </w:r>
      <w:r w:rsidRPr="00894D4B">
        <w:rPr>
          <w:rFonts w:ascii="HG丸ｺﾞｼｯｸM-PRO" w:eastAsia="HG丸ｺﾞｼｯｸM-PRO" w:hAnsi="HG丸ｺﾞｼｯｸM-PRO" w:hint="eastAsia"/>
          <w:noProof/>
          <w:sz w:val="22"/>
        </w:rPr>
        <w:t xml:space="preserve">　　</w:t>
      </w:r>
      <w:r w:rsidRPr="00894D4B">
        <w:rPr>
          <w:rFonts w:ascii="HG丸ｺﾞｼｯｸM-PRO" w:eastAsia="HG丸ｺﾞｼｯｸM-PRO" w:hAnsi="HG丸ｺﾞｼｯｸM-PRO"/>
          <w:noProof/>
          <w:sz w:val="22"/>
        </w:rPr>
        <w:drawing>
          <wp:inline distT="0" distB="0" distL="0" distR="0" wp14:anchorId="702FAFCC" wp14:editId="70781A98">
            <wp:extent cx="4798060" cy="3091180"/>
            <wp:effectExtent l="0" t="0" r="2540" b="0"/>
            <wp:docPr id="3724" name="図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98060" cy="3091180"/>
                    </a:xfrm>
                    <a:prstGeom prst="rect">
                      <a:avLst/>
                    </a:prstGeom>
                    <a:noFill/>
                    <a:ln>
                      <a:noFill/>
                    </a:ln>
                  </pic:spPr>
                </pic:pic>
              </a:graphicData>
            </a:graphic>
          </wp:inline>
        </w:drawing>
      </w:r>
    </w:p>
    <w:p w14:paraId="599C721A" w14:textId="77777777" w:rsidR="00894D4B" w:rsidRPr="00894D4B" w:rsidRDefault="00894D4B" w:rsidP="00894D4B">
      <w:pPr>
        <w:ind w:left="880" w:hangingChars="400" w:hanging="880"/>
        <w:jc w:val="left"/>
        <w:rPr>
          <w:rFonts w:ascii="HG丸ｺﾞｼｯｸM-PRO" w:eastAsia="HG丸ｺﾞｼｯｸM-PRO" w:hAnsi="HG丸ｺﾞｼｯｸM-PRO"/>
          <w:noProof/>
          <w:sz w:val="22"/>
        </w:rPr>
      </w:pPr>
    </w:p>
    <w:p w14:paraId="61D24049" w14:textId="77777777" w:rsidR="00894D4B" w:rsidRPr="00894D4B" w:rsidRDefault="00894D4B" w:rsidP="00894D4B">
      <w:pPr>
        <w:ind w:left="880" w:hangingChars="400" w:hanging="880"/>
        <w:jc w:val="left"/>
        <w:rPr>
          <w:rFonts w:ascii="HG丸ｺﾞｼｯｸM-PRO" w:eastAsia="HG丸ｺﾞｼｯｸM-PRO" w:hAnsi="HG丸ｺﾞｼｯｸM-PRO"/>
          <w:noProof/>
          <w:sz w:val="22"/>
        </w:rPr>
      </w:pPr>
    </w:p>
    <w:p w14:paraId="59F91F7D" w14:textId="77777777" w:rsidR="00894D4B" w:rsidRPr="00894D4B" w:rsidRDefault="00894D4B" w:rsidP="00894D4B">
      <w:pPr>
        <w:ind w:left="880" w:hangingChars="400" w:hanging="880"/>
        <w:jc w:val="left"/>
        <w:rPr>
          <w:rFonts w:ascii="HG丸ｺﾞｼｯｸM-PRO" w:eastAsia="HG丸ｺﾞｼｯｸM-PRO" w:hAnsi="HG丸ｺﾞｼｯｸM-PRO"/>
          <w:noProof/>
          <w:sz w:val="22"/>
        </w:rPr>
      </w:pPr>
    </w:p>
    <w:p w14:paraId="4539D8A0" w14:textId="77777777" w:rsidR="00894D4B" w:rsidRPr="00894D4B" w:rsidRDefault="00894D4B" w:rsidP="00894D4B">
      <w:pPr>
        <w:ind w:left="880" w:hangingChars="400" w:hanging="880"/>
        <w:jc w:val="left"/>
        <w:rPr>
          <w:rFonts w:ascii="HG丸ｺﾞｼｯｸM-PRO" w:eastAsia="HG丸ｺﾞｼｯｸM-PRO" w:hAnsi="HG丸ｺﾞｼｯｸM-PRO"/>
          <w:noProof/>
          <w:sz w:val="22"/>
        </w:rPr>
      </w:pPr>
    </w:p>
    <w:p w14:paraId="57384046" w14:textId="77777777" w:rsidR="00894D4B" w:rsidRPr="00894D4B" w:rsidRDefault="00894D4B" w:rsidP="00894D4B">
      <w:pPr>
        <w:ind w:left="880" w:hangingChars="400" w:hanging="88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xml:space="preserve">　</w:t>
      </w: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704768" behindDoc="0" locked="0" layoutInCell="1" allowOverlap="1" wp14:anchorId="4AA1323A" wp14:editId="2510C266">
                <wp:simplePos x="0" y="0"/>
                <wp:positionH relativeFrom="margin">
                  <wp:posOffset>0</wp:posOffset>
                </wp:positionH>
                <wp:positionV relativeFrom="paragraph">
                  <wp:posOffset>-635</wp:posOffset>
                </wp:positionV>
                <wp:extent cx="6256020" cy="261620"/>
                <wp:effectExtent l="0" t="0" r="0" b="5080"/>
                <wp:wrapNone/>
                <wp:docPr id="44" name="正方形/長方形 44" title="図5　診療種類別医療費構成割合"/>
                <wp:cNvGraphicFramePr/>
                <a:graphic xmlns:a="http://schemas.openxmlformats.org/drawingml/2006/main">
                  <a:graphicData uri="http://schemas.microsoft.com/office/word/2010/wordprocessingShape">
                    <wps:wsp>
                      <wps:cNvSpPr/>
                      <wps:spPr>
                        <a:xfrm>
                          <a:off x="0" y="0"/>
                          <a:ext cx="6256020" cy="261620"/>
                        </a:xfrm>
                        <a:prstGeom prst="rect">
                          <a:avLst/>
                        </a:prstGeom>
                        <a:noFill/>
                        <a:ln w="25400" cap="flat" cmpd="sng" algn="ctr">
                          <a:noFill/>
                          <a:prstDash val="solid"/>
                        </a:ln>
                        <a:effectLst/>
                      </wps:spPr>
                      <wps:txbx>
                        <w:txbxContent>
                          <w:p w14:paraId="567A316A"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図63</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咀嚼良好</w:t>
                            </w:r>
                            <w:r>
                              <w:rPr>
                                <w:rFonts w:asciiTheme="majorEastAsia" w:eastAsiaTheme="majorEastAsia" w:hAnsiTheme="majorEastAsia" w:cstheme="minorBidi"/>
                                <w:color w:val="000000" w:themeColor="text1"/>
                                <w:sz w:val="20"/>
                                <w:szCs w:val="22"/>
                              </w:rPr>
                              <w:t>者の</w:t>
                            </w:r>
                            <w:r>
                              <w:rPr>
                                <w:rFonts w:asciiTheme="majorEastAsia" w:eastAsiaTheme="majorEastAsia" w:hAnsiTheme="majorEastAsia" w:cstheme="minorBidi" w:hint="eastAsia"/>
                                <w:color w:val="000000" w:themeColor="text1"/>
                                <w:sz w:val="20"/>
                                <w:szCs w:val="22"/>
                              </w:rPr>
                              <w:t>割合（大阪府）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1323A" id="正方形/長方形 44" o:spid="_x0000_s1173" alt="タイトル: 図5　診療種類別医療費構成割合" style="position:absolute;left:0;text-align:left;margin-left:0;margin-top:-.05pt;width:492.6pt;height:20.6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" filled="f" stroked="f" strokeweight="2pt">
                <v:textbox inset=",0,,0">
                  <w:txbxContent>
                    <w:p w14:paraId="567A316A"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図63</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咀嚼良好</w:t>
                      </w:r>
                      <w:r>
                        <w:rPr>
                          <w:rFonts w:asciiTheme="majorEastAsia" w:eastAsiaTheme="majorEastAsia" w:hAnsiTheme="majorEastAsia" w:cstheme="minorBidi"/>
                          <w:color w:val="000000" w:themeColor="text1"/>
                          <w:sz w:val="20"/>
                          <w:szCs w:val="22"/>
                        </w:rPr>
                        <w:t>者の</w:t>
                      </w:r>
                      <w:r>
                        <w:rPr>
                          <w:rFonts w:asciiTheme="majorEastAsia" w:eastAsiaTheme="majorEastAsia" w:hAnsiTheme="majorEastAsia" w:cstheme="minorBidi" w:hint="eastAsia"/>
                          <w:color w:val="000000" w:themeColor="text1"/>
                          <w:sz w:val="20"/>
                          <w:szCs w:val="22"/>
                        </w:rPr>
                        <w:t>割合（大阪府）</w:t>
                      </w:r>
                    </w:p>
                  </w:txbxContent>
                </v:textbox>
                <w10:wrap anchorx="margin"/>
              </v:rect>
            </w:pict>
          </mc:Fallback>
        </mc:AlternateContent>
      </w:r>
    </w:p>
    <w:p w14:paraId="2406A894" w14:textId="77777777" w:rsidR="00894D4B" w:rsidRPr="00894D4B" w:rsidRDefault="00894D4B" w:rsidP="00894D4B">
      <w:pPr>
        <w:ind w:left="880" w:hangingChars="400" w:hanging="880"/>
        <w:jc w:val="left"/>
        <w:rPr>
          <w:rFonts w:ascii="HG丸ｺﾞｼｯｸM-PRO" w:eastAsia="HG丸ｺﾞｼｯｸM-PRO" w:hAnsi="HG丸ｺﾞｼｯｸM-PRO"/>
          <w:sz w:val="22"/>
        </w:rPr>
      </w:pPr>
      <w:r w:rsidRPr="00894D4B">
        <w:rPr>
          <w:rFonts w:ascii="HG丸ｺﾞｼｯｸM-PRO" w:eastAsia="HG丸ｺﾞｼｯｸM-PRO" w:hAnsi="HG丸ｺﾞｼｯｸM-PRO"/>
          <w:noProof/>
          <w:spacing w:val="-2"/>
          <w:sz w:val="22"/>
        </w:rPr>
        <mc:AlternateContent>
          <mc:Choice Requires="wps">
            <w:drawing>
              <wp:anchor distT="0" distB="0" distL="114300" distR="114300" simplePos="0" relativeHeight="252706816" behindDoc="0" locked="0" layoutInCell="1" allowOverlap="1" wp14:anchorId="0EFE890B" wp14:editId="55DC1122">
                <wp:simplePos x="0" y="0"/>
                <wp:positionH relativeFrom="margin">
                  <wp:align>left</wp:align>
                </wp:positionH>
                <wp:positionV relativeFrom="paragraph">
                  <wp:posOffset>2349224</wp:posOffset>
                </wp:positionV>
                <wp:extent cx="6473046" cy="419100"/>
                <wp:effectExtent l="0" t="0" r="0" b="0"/>
                <wp:wrapNone/>
                <wp:docPr id="53"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046" cy="419100"/>
                        </a:xfrm>
                        <a:prstGeom prst="rect">
                          <a:avLst/>
                        </a:prstGeom>
                      </wps:spPr>
                      <wps:txbx>
                        <w:txbxContent>
                          <w:p w14:paraId="66BD6867" w14:textId="77777777" w:rsidR="00894D4B"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8"/>
                                <w:szCs w:val="18"/>
                              </w:rPr>
                            </w:pPr>
                            <w:r w:rsidRPr="00731D41">
                              <w:rPr>
                                <w:rFonts w:ascii="ＭＳ ゴシック" w:eastAsia="ＭＳ ゴシック" w:hAnsi="ＭＳ ゴシック" w:cstheme="minorBidi" w:hint="eastAsia"/>
                                <w:color w:val="000000" w:themeColor="text1"/>
                                <w:kern w:val="24"/>
                                <w:sz w:val="18"/>
                                <w:szCs w:val="18"/>
                              </w:rPr>
                              <w:t>出</w:t>
                            </w:r>
                            <w:r>
                              <w:rPr>
                                <w:rFonts w:ascii="ＭＳ ゴシック" w:eastAsia="ＭＳ ゴシック" w:hAnsi="ＭＳ ゴシック" w:cstheme="minorBidi" w:hint="eastAsia"/>
                                <w:color w:val="000000" w:themeColor="text1"/>
                                <w:kern w:val="24"/>
                                <w:sz w:val="18"/>
                                <w:szCs w:val="18"/>
                              </w:rPr>
                              <w:t>典：インターネット</w:t>
                            </w:r>
                            <w:r>
                              <w:rPr>
                                <w:rFonts w:ascii="ＭＳ ゴシック" w:eastAsia="ＭＳ ゴシック" w:hAnsi="ＭＳ ゴシック" w:cstheme="minorBidi"/>
                                <w:color w:val="000000" w:themeColor="text1"/>
                                <w:kern w:val="24"/>
                                <w:sz w:val="18"/>
                                <w:szCs w:val="18"/>
                              </w:rPr>
                              <w:t>アンケートによる大阪府民の健康意識調査（大阪</w:t>
                            </w:r>
                            <w:r>
                              <w:rPr>
                                <w:rFonts w:ascii="ＭＳ ゴシック" w:eastAsia="ＭＳ ゴシック" w:hAnsi="ＭＳ ゴシック" w:cstheme="minorBidi" w:hint="eastAsia"/>
                                <w:color w:val="000000" w:themeColor="text1"/>
                                <w:kern w:val="24"/>
                                <w:sz w:val="18"/>
                                <w:szCs w:val="18"/>
                              </w:rPr>
                              <w:t>がん循環器</w:t>
                            </w:r>
                            <w:r>
                              <w:rPr>
                                <w:rFonts w:ascii="ＭＳ ゴシック" w:eastAsia="ＭＳ ゴシック" w:hAnsi="ＭＳ ゴシック" w:cstheme="minorBidi"/>
                                <w:color w:val="000000" w:themeColor="text1"/>
                                <w:kern w:val="24"/>
                                <w:sz w:val="18"/>
                                <w:szCs w:val="18"/>
                              </w:rPr>
                              <w:t>秒予防センター）（令和２</w:t>
                            </w:r>
                            <w:r>
                              <w:rPr>
                                <w:rFonts w:ascii="ＭＳ ゴシック" w:eastAsia="ＭＳ ゴシック" w:hAnsi="ＭＳ ゴシック" w:cstheme="minorBidi" w:hint="eastAsia"/>
                                <w:color w:val="000000" w:themeColor="text1"/>
                                <w:kern w:val="24"/>
                                <w:sz w:val="18"/>
                                <w:szCs w:val="18"/>
                              </w:rPr>
                              <w:t>(2020)</w:t>
                            </w:r>
                            <w:r>
                              <w:rPr>
                                <w:rFonts w:ascii="ＭＳ ゴシック" w:eastAsia="ＭＳ ゴシック" w:hAnsi="ＭＳ ゴシック" w:cstheme="minorBidi"/>
                                <w:color w:val="000000" w:themeColor="text1"/>
                                <w:kern w:val="24"/>
                                <w:sz w:val="18"/>
                                <w:szCs w:val="18"/>
                              </w:rPr>
                              <w:t>年</w:t>
                            </w:r>
                            <w:r>
                              <w:rPr>
                                <w:rFonts w:ascii="ＭＳ ゴシック" w:eastAsia="ＭＳ ゴシック" w:hAnsi="ＭＳ ゴシック" w:cstheme="minorBidi" w:hint="eastAsia"/>
                                <w:color w:val="000000" w:themeColor="text1"/>
                                <w:kern w:val="24"/>
                                <w:sz w:val="18"/>
                                <w:szCs w:val="18"/>
                              </w:rPr>
                              <w:t>度</w:t>
                            </w:r>
                            <w:r>
                              <w:rPr>
                                <w:rFonts w:ascii="ＭＳ ゴシック" w:eastAsia="ＭＳ ゴシック" w:hAnsi="ＭＳ ゴシック" w:cstheme="minorBidi"/>
                                <w:color w:val="000000" w:themeColor="text1"/>
                                <w:kern w:val="24"/>
                                <w:sz w:val="18"/>
                                <w:szCs w:val="18"/>
                              </w:rPr>
                              <w:t>）、</w:t>
                            </w:r>
                          </w:p>
                          <w:p w14:paraId="0B5B27D0" w14:textId="77777777" w:rsidR="00894D4B" w:rsidRPr="00EC3C7F"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 xml:space="preserve">　　大阪府健康づくり実態調査（令和４</w:t>
                            </w:r>
                            <w:r>
                              <w:rPr>
                                <w:rFonts w:ascii="ＭＳ ゴシック" w:eastAsia="ＭＳ ゴシック" w:hAnsi="ＭＳ ゴシック" w:cstheme="minorBidi" w:hint="eastAsia"/>
                                <w:color w:val="000000" w:themeColor="text1"/>
                                <w:kern w:val="24"/>
                                <w:sz w:val="18"/>
                                <w:szCs w:val="18"/>
                              </w:rPr>
                              <w:t>(2022)</w:t>
                            </w:r>
                            <w:r>
                              <w:rPr>
                                <w:rFonts w:ascii="ＭＳ ゴシック" w:eastAsia="ＭＳ ゴシック" w:hAnsi="ＭＳ ゴシック" w:cstheme="minorBidi"/>
                                <w:color w:val="000000" w:themeColor="text1"/>
                                <w:kern w:val="24"/>
                                <w:sz w:val="18"/>
                                <w:szCs w:val="18"/>
                              </w:rPr>
                              <w:t>年</w:t>
                            </w:r>
                            <w:r>
                              <w:rPr>
                                <w:rFonts w:ascii="ＭＳ ゴシック" w:eastAsia="ＭＳ ゴシック" w:hAnsi="ＭＳ ゴシック" w:cstheme="minorBidi" w:hint="eastAsia"/>
                                <w:color w:val="000000" w:themeColor="text1"/>
                                <w:kern w:val="24"/>
                                <w:sz w:val="18"/>
                                <w:szCs w:val="18"/>
                              </w:rPr>
                              <w:t>度</w:t>
                            </w:r>
                            <w:r>
                              <w:rPr>
                                <w:rFonts w:ascii="ＭＳ ゴシック" w:eastAsia="ＭＳ ゴシック" w:hAnsi="ＭＳ ゴシック" w:cstheme="minorBidi"/>
                                <w:color w:val="000000" w:themeColor="text1"/>
                                <w:kern w:val="24"/>
                                <w:sz w:val="18"/>
                                <w:szCs w:val="18"/>
                              </w:rPr>
                              <w:t>）</w:t>
                            </w:r>
                          </w:p>
                          <w:p w14:paraId="43131BB9" w14:textId="77777777" w:rsidR="00894D4B" w:rsidRPr="00731D41" w:rsidRDefault="00894D4B" w:rsidP="00894D4B">
                            <w:pPr>
                              <w:pStyle w:val="Web"/>
                              <w:spacing w:before="0" w:beforeAutospacing="0" w:after="0" w:afterAutospacing="0"/>
                              <w:rPr>
                                <w:rFonts w:ascii="ＭＳ ゴシック" w:eastAsia="ＭＳ ゴシック" w:hAnsi="ＭＳ ゴシック"/>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EFE890B" id="_x0000_s1174" type="#_x0000_t202" alt="タイトル: 出典：国民健康・栄養調査（厚生労働省）（大阪府集計・平成25～27年の平均）" style="position:absolute;left:0;text-align:left;margin-left:0;margin-top:185pt;width:509.7pt;height:33pt;z-index:25270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" filled="f" stroked="f">
                <v:textbox inset="0,0,0,0">
                  <w:txbxContent>
                    <w:p w14:paraId="66BD6867" w14:textId="77777777" w:rsidR="00894D4B"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8"/>
                          <w:szCs w:val="18"/>
                        </w:rPr>
                      </w:pPr>
                      <w:r w:rsidRPr="00731D41">
                        <w:rPr>
                          <w:rFonts w:ascii="ＭＳ ゴシック" w:eastAsia="ＭＳ ゴシック" w:hAnsi="ＭＳ ゴシック" w:cstheme="minorBidi" w:hint="eastAsia"/>
                          <w:color w:val="000000" w:themeColor="text1"/>
                          <w:kern w:val="24"/>
                          <w:sz w:val="18"/>
                          <w:szCs w:val="18"/>
                        </w:rPr>
                        <w:t>出</w:t>
                      </w:r>
                      <w:r>
                        <w:rPr>
                          <w:rFonts w:ascii="ＭＳ ゴシック" w:eastAsia="ＭＳ ゴシック" w:hAnsi="ＭＳ ゴシック" w:cstheme="minorBidi" w:hint="eastAsia"/>
                          <w:color w:val="000000" w:themeColor="text1"/>
                          <w:kern w:val="24"/>
                          <w:sz w:val="18"/>
                          <w:szCs w:val="18"/>
                        </w:rPr>
                        <w:t>典：インターネット</w:t>
                      </w:r>
                      <w:r>
                        <w:rPr>
                          <w:rFonts w:ascii="ＭＳ ゴシック" w:eastAsia="ＭＳ ゴシック" w:hAnsi="ＭＳ ゴシック" w:cstheme="minorBidi"/>
                          <w:color w:val="000000" w:themeColor="text1"/>
                          <w:kern w:val="24"/>
                          <w:sz w:val="18"/>
                          <w:szCs w:val="18"/>
                        </w:rPr>
                        <w:t>アンケートによる大阪府民の健康意識調査（大阪</w:t>
                      </w:r>
                      <w:r>
                        <w:rPr>
                          <w:rFonts w:ascii="ＭＳ ゴシック" w:eastAsia="ＭＳ ゴシック" w:hAnsi="ＭＳ ゴシック" w:cstheme="minorBidi" w:hint="eastAsia"/>
                          <w:color w:val="000000" w:themeColor="text1"/>
                          <w:kern w:val="24"/>
                          <w:sz w:val="18"/>
                          <w:szCs w:val="18"/>
                        </w:rPr>
                        <w:t>がん循環器</w:t>
                      </w:r>
                      <w:r>
                        <w:rPr>
                          <w:rFonts w:ascii="ＭＳ ゴシック" w:eastAsia="ＭＳ ゴシック" w:hAnsi="ＭＳ ゴシック" w:cstheme="minorBidi"/>
                          <w:color w:val="000000" w:themeColor="text1"/>
                          <w:kern w:val="24"/>
                          <w:sz w:val="18"/>
                          <w:szCs w:val="18"/>
                        </w:rPr>
                        <w:t>秒予防センター）（令和２</w:t>
                      </w:r>
                      <w:r>
                        <w:rPr>
                          <w:rFonts w:ascii="ＭＳ ゴシック" w:eastAsia="ＭＳ ゴシック" w:hAnsi="ＭＳ ゴシック" w:cstheme="minorBidi" w:hint="eastAsia"/>
                          <w:color w:val="000000" w:themeColor="text1"/>
                          <w:kern w:val="24"/>
                          <w:sz w:val="18"/>
                          <w:szCs w:val="18"/>
                        </w:rPr>
                        <w:t>(2020)</w:t>
                      </w:r>
                      <w:r>
                        <w:rPr>
                          <w:rFonts w:ascii="ＭＳ ゴシック" w:eastAsia="ＭＳ ゴシック" w:hAnsi="ＭＳ ゴシック" w:cstheme="minorBidi"/>
                          <w:color w:val="000000" w:themeColor="text1"/>
                          <w:kern w:val="24"/>
                          <w:sz w:val="18"/>
                          <w:szCs w:val="18"/>
                        </w:rPr>
                        <w:t>年</w:t>
                      </w:r>
                      <w:r>
                        <w:rPr>
                          <w:rFonts w:ascii="ＭＳ ゴシック" w:eastAsia="ＭＳ ゴシック" w:hAnsi="ＭＳ ゴシック" w:cstheme="minorBidi" w:hint="eastAsia"/>
                          <w:color w:val="000000" w:themeColor="text1"/>
                          <w:kern w:val="24"/>
                          <w:sz w:val="18"/>
                          <w:szCs w:val="18"/>
                        </w:rPr>
                        <w:t>度</w:t>
                      </w:r>
                      <w:r>
                        <w:rPr>
                          <w:rFonts w:ascii="ＭＳ ゴシック" w:eastAsia="ＭＳ ゴシック" w:hAnsi="ＭＳ ゴシック" w:cstheme="minorBidi"/>
                          <w:color w:val="000000" w:themeColor="text1"/>
                          <w:kern w:val="24"/>
                          <w:sz w:val="18"/>
                          <w:szCs w:val="18"/>
                        </w:rPr>
                        <w:t>）、</w:t>
                      </w:r>
                    </w:p>
                    <w:p w14:paraId="0B5B27D0" w14:textId="77777777" w:rsidR="00894D4B" w:rsidRPr="00EC3C7F"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 xml:space="preserve">　　大阪府健康づくり実態調査（令和４</w:t>
                      </w:r>
                      <w:r>
                        <w:rPr>
                          <w:rFonts w:ascii="ＭＳ ゴシック" w:eastAsia="ＭＳ ゴシック" w:hAnsi="ＭＳ ゴシック" w:cstheme="minorBidi" w:hint="eastAsia"/>
                          <w:color w:val="000000" w:themeColor="text1"/>
                          <w:kern w:val="24"/>
                          <w:sz w:val="18"/>
                          <w:szCs w:val="18"/>
                        </w:rPr>
                        <w:t>(2022)</w:t>
                      </w:r>
                      <w:r>
                        <w:rPr>
                          <w:rFonts w:ascii="ＭＳ ゴシック" w:eastAsia="ＭＳ ゴシック" w:hAnsi="ＭＳ ゴシック" w:cstheme="minorBidi"/>
                          <w:color w:val="000000" w:themeColor="text1"/>
                          <w:kern w:val="24"/>
                          <w:sz w:val="18"/>
                          <w:szCs w:val="18"/>
                        </w:rPr>
                        <w:t>年</w:t>
                      </w:r>
                      <w:r>
                        <w:rPr>
                          <w:rFonts w:ascii="ＭＳ ゴシック" w:eastAsia="ＭＳ ゴシック" w:hAnsi="ＭＳ ゴシック" w:cstheme="minorBidi" w:hint="eastAsia"/>
                          <w:color w:val="000000" w:themeColor="text1"/>
                          <w:kern w:val="24"/>
                          <w:sz w:val="18"/>
                          <w:szCs w:val="18"/>
                        </w:rPr>
                        <w:t>度</w:t>
                      </w:r>
                      <w:r>
                        <w:rPr>
                          <w:rFonts w:ascii="ＭＳ ゴシック" w:eastAsia="ＭＳ ゴシック" w:hAnsi="ＭＳ ゴシック" w:cstheme="minorBidi"/>
                          <w:color w:val="000000" w:themeColor="text1"/>
                          <w:kern w:val="24"/>
                          <w:sz w:val="18"/>
                          <w:szCs w:val="18"/>
                        </w:rPr>
                        <w:t>）</w:t>
                      </w:r>
                    </w:p>
                    <w:p w14:paraId="43131BB9" w14:textId="77777777" w:rsidR="00894D4B" w:rsidRPr="00731D41" w:rsidRDefault="00894D4B" w:rsidP="00894D4B">
                      <w:pPr>
                        <w:pStyle w:val="Web"/>
                        <w:spacing w:before="0" w:beforeAutospacing="0" w:after="0" w:afterAutospacing="0"/>
                        <w:rPr>
                          <w:rFonts w:ascii="ＭＳ ゴシック" w:eastAsia="ＭＳ ゴシック" w:hAnsi="ＭＳ ゴシック"/>
                        </w:rPr>
                      </w:pPr>
                    </w:p>
                  </w:txbxContent>
                </v:textbox>
                <w10:wrap anchorx="margin"/>
              </v:shape>
            </w:pict>
          </mc:Fallback>
        </mc:AlternateContent>
      </w:r>
      <w:r w:rsidRPr="00894D4B">
        <w:rPr>
          <w:rFonts w:ascii="HG丸ｺﾞｼｯｸM-PRO" w:eastAsia="HG丸ｺﾞｼｯｸM-PRO" w:hAnsi="HG丸ｺﾞｼｯｸM-PRO" w:hint="eastAsia"/>
          <w:sz w:val="22"/>
        </w:rPr>
        <w:t xml:space="preserve">　</w:t>
      </w:r>
      <w:r w:rsidRPr="00894D4B">
        <w:rPr>
          <w:rFonts w:ascii="HG丸ｺﾞｼｯｸM-PRO" w:eastAsia="HG丸ｺﾞｼｯｸM-PRO" w:hAnsi="HG丸ｺﾞｼｯｸM-PRO"/>
          <w:noProof/>
          <w:sz w:val="22"/>
        </w:rPr>
        <w:drawing>
          <wp:inline distT="0" distB="0" distL="0" distR="0" wp14:anchorId="768A30A5" wp14:editId="2E792E57">
            <wp:extent cx="5822315" cy="2170430"/>
            <wp:effectExtent l="0" t="0" r="6985" b="1270"/>
            <wp:docPr id="3725" name="図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22315" cy="2170430"/>
                    </a:xfrm>
                    <a:prstGeom prst="rect">
                      <a:avLst/>
                    </a:prstGeom>
                    <a:noFill/>
                    <a:ln>
                      <a:noFill/>
                    </a:ln>
                  </pic:spPr>
                </pic:pic>
              </a:graphicData>
            </a:graphic>
          </wp:inline>
        </w:drawing>
      </w:r>
    </w:p>
    <w:p w14:paraId="2E7E05DE" w14:textId="77777777" w:rsidR="00894D4B" w:rsidRPr="00894D4B" w:rsidRDefault="00894D4B" w:rsidP="00894D4B">
      <w:pPr>
        <w:ind w:left="880" w:hangingChars="400" w:hanging="880"/>
        <w:rPr>
          <w:rFonts w:ascii="HG丸ｺﾞｼｯｸM-PRO" w:eastAsia="HG丸ｺﾞｼｯｸM-PRO" w:hAnsi="HG丸ｺﾞｼｯｸM-PRO"/>
          <w:sz w:val="22"/>
        </w:rPr>
      </w:pPr>
    </w:p>
    <w:p w14:paraId="33B3CFCB" w14:textId="77777777" w:rsidR="00894D4B" w:rsidRPr="00894D4B" w:rsidRDefault="00894D4B" w:rsidP="00894D4B">
      <w:pPr>
        <w:widowControl/>
        <w:jc w:val="left"/>
        <w:rPr>
          <w:rFonts w:ascii="HG丸ｺﾞｼｯｸM-PRO" w:eastAsia="HG丸ｺﾞｼｯｸM-PRO" w:hAnsi="HG丸ｺﾞｼｯｸM-PRO"/>
          <w:noProof/>
          <w:sz w:val="22"/>
        </w:rPr>
      </w:pPr>
      <w:r w:rsidRPr="00894D4B">
        <w:rPr>
          <w:rFonts w:ascii="HG丸ｺﾞｼｯｸM-PRO" w:eastAsia="HG丸ｺﾞｼｯｸM-PRO" w:hAnsi="HG丸ｺﾞｼｯｸM-PRO"/>
          <w:noProof/>
          <w:sz w:val="22"/>
        </w:rPr>
        <w:br w:type="page"/>
      </w:r>
    </w:p>
    <w:p w14:paraId="143776CA" w14:textId="77777777" w:rsidR="00894D4B" w:rsidRPr="00894D4B" w:rsidRDefault="00894D4B" w:rsidP="00894D4B">
      <w:pPr>
        <w:ind w:firstLineChars="129" w:firstLine="284"/>
        <w:rPr>
          <w:rFonts w:ascii="HG丸ｺﾞｼｯｸM-PRO" w:eastAsia="HG丸ｺﾞｼｯｸM-PRO" w:hAnsi="HG丸ｺﾞｼｯｸM-PRO"/>
          <w:sz w:val="22"/>
        </w:rPr>
      </w:pPr>
      <w:r w:rsidRPr="00894D4B">
        <w:rPr>
          <w:rFonts w:ascii="HG丸ｺﾞｼｯｸM-PRO" w:eastAsia="HG丸ｺﾞｼｯｸM-PRO" w:hAnsi="HG丸ｺﾞｼｯｸM-PRO"/>
          <w:noProof/>
          <w:spacing w:val="-2"/>
          <w:sz w:val="22"/>
        </w:rPr>
        <w:lastRenderedPageBreak/>
        <mc:AlternateContent>
          <mc:Choice Requires="wps">
            <w:drawing>
              <wp:anchor distT="0" distB="0" distL="114300" distR="114300" simplePos="0" relativeHeight="252719104" behindDoc="0" locked="0" layoutInCell="1" allowOverlap="1" wp14:anchorId="79F397F1" wp14:editId="1118FEAD">
                <wp:simplePos x="0" y="0"/>
                <wp:positionH relativeFrom="column">
                  <wp:posOffset>3199765</wp:posOffset>
                </wp:positionH>
                <wp:positionV relativeFrom="paragraph">
                  <wp:posOffset>3171717</wp:posOffset>
                </wp:positionV>
                <wp:extent cx="3148330" cy="247650"/>
                <wp:effectExtent l="0" t="0" r="0" b="0"/>
                <wp:wrapNone/>
                <wp:docPr id="3631"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8330" cy="247650"/>
                        </a:xfrm>
                        <a:prstGeom prst="rect">
                          <a:avLst/>
                        </a:prstGeom>
                      </wps:spPr>
                      <wps:txbx>
                        <w:txbxContent>
                          <w:p w14:paraId="66906EEB" w14:textId="77777777" w:rsidR="00894D4B" w:rsidRPr="00731D41" w:rsidRDefault="00894D4B" w:rsidP="00894D4B">
                            <w:pPr>
                              <w:pStyle w:val="Web"/>
                              <w:spacing w:before="0" w:beforeAutospacing="0" w:after="0" w:afterAutospacing="0"/>
                              <w:rPr>
                                <w:rFonts w:ascii="ＭＳ ゴシック" w:eastAsia="ＭＳ ゴシック" w:hAnsi="ＭＳ ゴシック"/>
                              </w:rPr>
                            </w:pPr>
                            <w:r w:rsidRPr="00731D41">
                              <w:rPr>
                                <w:rFonts w:ascii="ＭＳ ゴシック" w:eastAsia="ＭＳ ゴシック" w:hAnsi="ＭＳ ゴシック" w:cstheme="minorBidi" w:hint="eastAsia"/>
                                <w:color w:val="000000" w:themeColor="text1"/>
                                <w:kern w:val="24"/>
                                <w:sz w:val="18"/>
                                <w:szCs w:val="18"/>
                              </w:rPr>
                              <w:t>出典：大阪府</w:t>
                            </w:r>
                            <w:r>
                              <w:rPr>
                                <w:rFonts w:ascii="ＭＳ ゴシック" w:eastAsia="ＭＳ ゴシック" w:hAnsi="ＭＳ ゴシック" w:cstheme="minorBidi" w:hint="eastAsia"/>
                                <w:color w:val="000000" w:themeColor="text1"/>
                                <w:kern w:val="24"/>
                                <w:sz w:val="18"/>
                                <w:szCs w:val="18"/>
                              </w:rPr>
                              <w:t>市町村</w:t>
                            </w:r>
                            <w:r>
                              <w:rPr>
                                <w:rFonts w:ascii="ＭＳ ゴシック" w:eastAsia="ＭＳ ゴシック" w:hAnsi="ＭＳ ゴシック" w:cstheme="minorBidi"/>
                                <w:color w:val="000000" w:themeColor="text1"/>
                                <w:kern w:val="24"/>
                                <w:sz w:val="18"/>
                                <w:szCs w:val="18"/>
                              </w:rPr>
                              <w:t>歯科口腔保健</w:t>
                            </w:r>
                            <w:r w:rsidRPr="00731D41">
                              <w:rPr>
                                <w:rFonts w:ascii="ＭＳ ゴシック" w:eastAsia="ＭＳ ゴシック" w:hAnsi="ＭＳ ゴシック" w:cstheme="minorBidi" w:hint="eastAsia"/>
                                <w:color w:val="000000" w:themeColor="text1"/>
                                <w:kern w:val="24"/>
                                <w:sz w:val="18"/>
                                <w:szCs w:val="18"/>
                              </w:rPr>
                              <w:t>実態調査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9F397F1" id="_x0000_s1175" type="#_x0000_t202" alt="タイトル: 出典：国民健康・栄養調査（厚生労働省）（大阪府集計・平成25～27年の平均）" style="position:absolute;left:0;text-align:left;margin-left:251.95pt;margin-top:249.75pt;width:247.9pt;height:19.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" filled="f" stroked="f">
                <v:textbox inset="0,0,0,0">
                  <w:txbxContent>
                    <w:p w14:paraId="66906EEB" w14:textId="77777777" w:rsidR="00894D4B" w:rsidRPr="00731D41" w:rsidRDefault="00894D4B" w:rsidP="00894D4B">
                      <w:pPr>
                        <w:pStyle w:val="Web"/>
                        <w:spacing w:before="0" w:beforeAutospacing="0" w:after="0" w:afterAutospacing="0"/>
                        <w:rPr>
                          <w:rFonts w:ascii="ＭＳ ゴシック" w:eastAsia="ＭＳ ゴシック" w:hAnsi="ＭＳ ゴシック"/>
                        </w:rPr>
                      </w:pPr>
                      <w:r w:rsidRPr="00731D41">
                        <w:rPr>
                          <w:rFonts w:ascii="ＭＳ ゴシック" w:eastAsia="ＭＳ ゴシック" w:hAnsi="ＭＳ ゴシック" w:cstheme="minorBidi" w:hint="eastAsia"/>
                          <w:color w:val="000000" w:themeColor="text1"/>
                          <w:kern w:val="24"/>
                          <w:sz w:val="18"/>
                          <w:szCs w:val="18"/>
                        </w:rPr>
                        <w:t>出典：大阪府</w:t>
                      </w:r>
                      <w:r>
                        <w:rPr>
                          <w:rFonts w:ascii="ＭＳ ゴシック" w:eastAsia="ＭＳ ゴシック" w:hAnsi="ＭＳ ゴシック" w:cstheme="minorBidi" w:hint="eastAsia"/>
                          <w:color w:val="000000" w:themeColor="text1"/>
                          <w:kern w:val="24"/>
                          <w:sz w:val="18"/>
                          <w:szCs w:val="18"/>
                        </w:rPr>
                        <w:t>市町村</w:t>
                      </w:r>
                      <w:r>
                        <w:rPr>
                          <w:rFonts w:ascii="ＭＳ ゴシック" w:eastAsia="ＭＳ ゴシック" w:hAnsi="ＭＳ ゴシック" w:cstheme="minorBidi"/>
                          <w:color w:val="000000" w:themeColor="text1"/>
                          <w:kern w:val="24"/>
                          <w:sz w:val="18"/>
                          <w:szCs w:val="18"/>
                        </w:rPr>
                        <w:t>歯科口腔保健</w:t>
                      </w:r>
                      <w:r w:rsidRPr="00731D41">
                        <w:rPr>
                          <w:rFonts w:ascii="ＭＳ ゴシック" w:eastAsia="ＭＳ ゴシック" w:hAnsi="ＭＳ ゴシック" w:cstheme="minorBidi" w:hint="eastAsia"/>
                          <w:color w:val="000000" w:themeColor="text1"/>
                          <w:kern w:val="24"/>
                          <w:sz w:val="18"/>
                          <w:szCs w:val="18"/>
                        </w:rPr>
                        <w:t>実態調査</w:t>
                      </w:r>
                    </w:p>
                  </w:txbxContent>
                </v:textbox>
              </v:shape>
            </w:pict>
          </mc:Fallback>
        </mc:AlternateContent>
      </w: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718080" behindDoc="0" locked="0" layoutInCell="1" allowOverlap="1" wp14:anchorId="06EEEBB9" wp14:editId="16D5C684">
                <wp:simplePos x="0" y="0"/>
                <wp:positionH relativeFrom="margin">
                  <wp:posOffset>5236</wp:posOffset>
                </wp:positionH>
                <wp:positionV relativeFrom="paragraph">
                  <wp:posOffset>-144145</wp:posOffset>
                </wp:positionV>
                <wp:extent cx="6256020" cy="261620"/>
                <wp:effectExtent l="0" t="0" r="0" b="5080"/>
                <wp:wrapNone/>
                <wp:docPr id="3630" name="正方形/長方形 3630" title="図5　診療種類別医療費構成割合"/>
                <wp:cNvGraphicFramePr/>
                <a:graphic xmlns:a="http://schemas.openxmlformats.org/drawingml/2006/main">
                  <a:graphicData uri="http://schemas.microsoft.com/office/word/2010/wordprocessingShape">
                    <wps:wsp>
                      <wps:cNvSpPr/>
                      <wps:spPr>
                        <a:xfrm>
                          <a:off x="0" y="0"/>
                          <a:ext cx="6256020" cy="261620"/>
                        </a:xfrm>
                        <a:prstGeom prst="rect">
                          <a:avLst/>
                        </a:prstGeom>
                        <a:noFill/>
                        <a:ln w="25400" cap="flat" cmpd="sng" algn="ctr">
                          <a:noFill/>
                          <a:prstDash val="solid"/>
                        </a:ln>
                        <a:effectLst/>
                      </wps:spPr>
                      <wps:txbx>
                        <w:txbxContent>
                          <w:p w14:paraId="5E7011F1"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図64</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歯周病</w:t>
                            </w:r>
                            <w:r>
                              <w:rPr>
                                <w:rFonts w:asciiTheme="majorEastAsia" w:eastAsiaTheme="majorEastAsia" w:hAnsiTheme="majorEastAsia" w:cstheme="minorBidi"/>
                                <w:color w:val="000000" w:themeColor="text1"/>
                                <w:sz w:val="20"/>
                                <w:szCs w:val="22"/>
                              </w:rPr>
                              <w:t>の</w:t>
                            </w:r>
                            <w:r>
                              <w:rPr>
                                <w:rFonts w:asciiTheme="majorEastAsia" w:eastAsiaTheme="majorEastAsia" w:hAnsiTheme="majorEastAsia" w:cstheme="minorBidi" w:hint="eastAsia"/>
                                <w:color w:val="000000" w:themeColor="text1"/>
                                <w:sz w:val="20"/>
                                <w:szCs w:val="22"/>
                              </w:rPr>
                              <w:t>治療が</w:t>
                            </w:r>
                            <w:r>
                              <w:rPr>
                                <w:rFonts w:asciiTheme="majorEastAsia" w:eastAsiaTheme="majorEastAsia" w:hAnsiTheme="majorEastAsia" w:cstheme="minorBidi"/>
                                <w:color w:val="000000" w:themeColor="text1"/>
                                <w:sz w:val="20"/>
                                <w:szCs w:val="22"/>
                              </w:rPr>
                              <w:t>必要な者の</w:t>
                            </w:r>
                            <w:r>
                              <w:rPr>
                                <w:rFonts w:asciiTheme="majorEastAsia" w:eastAsiaTheme="majorEastAsia" w:hAnsiTheme="majorEastAsia" w:cstheme="minorBidi" w:hint="eastAsia"/>
                                <w:color w:val="000000" w:themeColor="text1"/>
                                <w:sz w:val="20"/>
                                <w:szCs w:val="22"/>
                              </w:rPr>
                              <w:t>割合（大阪府）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EEBB9" id="正方形/長方形 3630" o:spid="_x0000_s1176" alt="タイトル: 図5　診療種類別医療費構成割合" style="position:absolute;left:0;text-align:left;margin-left:.4pt;margin-top:-11.35pt;width:492.6pt;height:20.6pt;z-index:25271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" filled="f" stroked="f" strokeweight="2pt">
                <v:textbox inset=",0,,0">
                  <w:txbxContent>
                    <w:p w14:paraId="5E7011F1"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図64</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歯周病</w:t>
                      </w:r>
                      <w:r>
                        <w:rPr>
                          <w:rFonts w:asciiTheme="majorEastAsia" w:eastAsiaTheme="majorEastAsia" w:hAnsiTheme="majorEastAsia" w:cstheme="minorBidi"/>
                          <w:color w:val="000000" w:themeColor="text1"/>
                          <w:sz w:val="20"/>
                          <w:szCs w:val="22"/>
                        </w:rPr>
                        <w:t>の</w:t>
                      </w:r>
                      <w:r>
                        <w:rPr>
                          <w:rFonts w:asciiTheme="majorEastAsia" w:eastAsiaTheme="majorEastAsia" w:hAnsiTheme="majorEastAsia" w:cstheme="minorBidi" w:hint="eastAsia"/>
                          <w:color w:val="000000" w:themeColor="text1"/>
                          <w:sz w:val="20"/>
                          <w:szCs w:val="22"/>
                        </w:rPr>
                        <w:t>治療が</w:t>
                      </w:r>
                      <w:r>
                        <w:rPr>
                          <w:rFonts w:asciiTheme="majorEastAsia" w:eastAsiaTheme="majorEastAsia" w:hAnsiTheme="majorEastAsia" w:cstheme="minorBidi"/>
                          <w:color w:val="000000" w:themeColor="text1"/>
                          <w:sz w:val="20"/>
                          <w:szCs w:val="22"/>
                        </w:rPr>
                        <w:t>必要な者の</w:t>
                      </w:r>
                      <w:r>
                        <w:rPr>
                          <w:rFonts w:asciiTheme="majorEastAsia" w:eastAsiaTheme="majorEastAsia" w:hAnsiTheme="majorEastAsia" w:cstheme="minorBidi" w:hint="eastAsia"/>
                          <w:color w:val="000000" w:themeColor="text1"/>
                          <w:sz w:val="20"/>
                          <w:szCs w:val="22"/>
                        </w:rPr>
                        <w:t>割合（大阪府）</w:t>
                      </w:r>
                    </w:p>
                  </w:txbxContent>
                </v:textbox>
                <w10:wrap anchorx="margin"/>
              </v:rect>
            </w:pict>
          </mc:Fallback>
        </mc:AlternateContent>
      </w:r>
      <w:r w:rsidRPr="00894D4B">
        <w:rPr>
          <w:rFonts w:ascii="HG丸ｺﾞｼｯｸM-PRO" w:eastAsia="HG丸ｺﾞｼｯｸM-PRO" w:hAnsi="HG丸ｺﾞｼｯｸM-PRO"/>
          <w:noProof/>
          <w:sz w:val="22"/>
        </w:rPr>
        <w:drawing>
          <wp:inline distT="0" distB="0" distL="0" distR="0" wp14:anchorId="222D732C" wp14:editId="44A821D2">
            <wp:extent cx="5224780" cy="3048000"/>
            <wp:effectExtent l="0" t="0" r="0" b="0"/>
            <wp:docPr id="3629" name="図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24780" cy="3048000"/>
                    </a:xfrm>
                    <a:prstGeom prst="rect">
                      <a:avLst/>
                    </a:prstGeom>
                    <a:noFill/>
                    <a:ln>
                      <a:noFill/>
                    </a:ln>
                  </pic:spPr>
                </pic:pic>
              </a:graphicData>
            </a:graphic>
          </wp:inline>
        </w:drawing>
      </w:r>
    </w:p>
    <w:p w14:paraId="2ED4E745" w14:textId="77777777" w:rsidR="00894D4B" w:rsidRPr="00894D4B" w:rsidRDefault="00894D4B" w:rsidP="00894D4B">
      <w:pPr>
        <w:rPr>
          <w:rFonts w:ascii="HG丸ｺﾞｼｯｸM-PRO" w:eastAsia="HG丸ｺﾞｼｯｸM-PRO" w:hAnsi="HG丸ｺﾞｼｯｸM-PRO"/>
          <w:sz w:val="22"/>
        </w:rPr>
      </w:pPr>
    </w:p>
    <w:p w14:paraId="38B90B46" w14:textId="77777777" w:rsidR="00894D4B" w:rsidRPr="00894D4B" w:rsidRDefault="00894D4B" w:rsidP="00894D4B">
      <w:pPr>
        <w:rPr>
          <w:rFonts w:ascii="HG丸ｺﾞｼｯｸM-PRO" w:eastAsia="HG丸ｺﾞｼｯｸM-PRO" w:hAnsi="HG丸ｺﾞｼｯｸM-PRO"/>
          <w:sz w:val="22"/>
        </w:rPr>
      </w:pPr>
    </w:p>
    <w:p w14:paraId="2DF241AA" w14:textId="77777777" w:rsidR="00894D4B" w:rsidRPr="00894D4B" w:rsidRDefault="00894D4B" w:rsidP="00894D4B">
      <w:pPr>
        <w:jc w:val="left"/>
        <w:rPr>
          <w:rFonts w:asciiTheme="majorEastAsia" w:eastAsiaTheme="majorEastAsia" w:hAnsiTheme="majorEastAsia" w:cstheme="minorBidi"/>
          <w:b/>
          <w:sz w:val="24"/>
        </w:rPr>
      </w:pPr>
      <w:r w:rsidRPr="00894D4B">
        <w:rPr>
          <w:rFonts w:ascii="HG丸ｺﾞｼｯｸM-PRO" w:eastAsia="HG丸ｺﾞｼｯｸM-PRO" w:hAnsi="HG丸ｺﾞｼｯｸM-PRO" w:hint="eastAsia"/>
          <w:sz w:val="22"/>
        </w:rPr>
        <w:t xml:space="preserve">　　</w:t>
      </w:r>
      <w:r w:rsidRPr="00894D4B">
        <w:rPr>
          <w:rFonts w:asciiTheme="majorEastAsia" w:eastAsiaTheme="majorEastAsia" w:hAnsiTheme="majorEastAsia" w:cstheme="minorBidi" w:hint="eastAsia"/>
          <w:b/>
          <w:sz w:val="24"/>
        </w:rPr>
        <w:t>②歯科健診</w:t>
      </w:r>
    </w:p>
    <w:p w14:paraId="41CDEA4E" w14:textId="77777777" w:rsidR="00894D4B" w:rsidRPr="00894D4B" w:rsidRDefault="00894D4B" w:rsidP="00894D4B">
      <w:pPr>
        <w:ind w:leftChars="300" w:left="850" w:hangingChars="100" w:hanging="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○歯科健診受診率をみると、他の世代と比べて20歳代・30歳代が低く、若い世代に健診を受診することの重要性を周知していくことが重要です。</w:t>
      </w:r>
    </w:p>
    <w:p w14:paraId="13A27A1F" w14:textId="77777777" w:rsidR="00894D4B" w:rsidRPr="00894D4B" w:rsidRDefault="00894D4B" w:rsidP="00894D4B">
      <w:pPr>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720128" behindDoc="0" locked="0" layoutInCell="1" allowOverlap="1" wp14:anchorId="01265008" wp14:editId="35D8F51C">
                <wp:simplePos x="0" y="0"/>
                <wp:positionH relativeFrom="margin">
                  <wp:posOffset>146050</wp:posOffset>
                </wp:positionH>
                <wp:positionV relativeFrom="paragraph">
                  <wp:posOffset>207909</wp:posOffset>
                </wp:positionV>
                <wp:extent cx="6256020" cy="261620"/>
                <wp:effectExtent l="0" t="0" r="0" b="5080"/>
                <wp:wrapNone/>
                <wp:docPr id="3634" name="正方形/長方形 3634" title="図5　診療種類別医療費構成割合"/>
                <wp:cNvGraphicFramePr/>
                <a:graphic xmlns:a="http://schemas.openxmlformats.org/drawingml/2006/main">
                  <a:graphicData uri="http://schemas.microsoft.com/office/word/2010/wordprocessingShape">
                    <wps:wsp>
                      <wps:cNvSpPr/>
                      <wps:spPr>
                        <a:xfrm>
                          <a:off x="0" y="0"/>
                          <a:ext cx="6256020" cy="261620"/>
                        </a:xfrm>
                        <a:prstGeom prst="rect">
                          <a:avLst/>
                        </a:prstGeom>
                        <a:noFill/>
                        <a:ln w="25400" cap="flat" cmpd="sng" algn="ctr">
                          <a:noFill/>
                          <a:prstDash val="solid"/>
                        </a:ln>
                        <a:effectLst/>
                      </wps:spPr>
                      <wps:txbx>
                        <w:txbxContent>
                          <w:p w14:paraId="572A47AC"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図65</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過去</w:t>
                            </w:r>
                            <w:r>
                              <w:rPr>
                                <w:rFonts w:asciiTheme="majorEastAsia" w:eastAsiaTheme="majorEastAsia" w:hAnsiTheme="majorEastAsia" w:cstheme="minorBidi"/>
                                <w:color w:val="000000" w:themeColor="text1"/>
                                <w:sz w:val="20"/>
                                <w:szCs w:val="22"/>
                              </w:rPr>
                              <w:t>1年間に歯科健診を受診</w:t>
                            </w:r>
                            <w:r>
                              <w:rPr>
                                <w:rFonts w:asciiTheme="majorEastAsia" w:eastAsiaTheme="majorEastAsia" w:hAnsiTheme="majorEastAsia" w:cstheme="minorBidi" w:hint="eastAsia"/>
                                <w:color w:val="000000" w:themeColor="text1"/>
                                <w:sz w:val="20"/>
                                <w:szCs w:val="22"/>
                              </w:rPr>
                              <w:t>した</w:t>
                            </w:r>
                            <w:r>
                              <w:rPr>
                                <w:rFonts w:asciiTheme="majorEastAsia" w:eastAsiaTheme="majorEastAsia" w:hAnsiTheme="majorEastAsia" w:cstheme="minorBidi"/>
                                <w:color w:val="000000" w:themeColor="text1"/>
                                <w:sz w:val="20"/>
                                <w:szCs w:val="22"/>
                              </w:rPr>
                              <w:t>者の</w:t>
                            </w:r>
                            <w:r>
                              <w:rPr>
                                <w:rFonts w:asciiTheme="majorEastAsia" w:eastAsiaTheme="majorEastAsia" w:hAnsiTheme="majorEastAsia" w:cstheme="minorBidi" w:hint="eastAsia"/>
                                <w:color w:val="000000" w:themeColor="text1"/>
                                <w:sz w:val="20"/>
                                <w:szCs w:val="22"/>
                              </w:rPr>
                              <w:t>割合（大阪府）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65008" id="正方形/長方形 3634" o:spid="_x0000_s1177" alt="タイトル: 図5　診療種類別医療費構成割合" style="position:absolute;left:0;text-align:left;margin-left:11.5pt;margin-top:16.35pt;width:492.6pt;height:20.6pt;z-index:2527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" filled="f" stroked="f" strokeweight="2pt">
                <v:textbox inset=",0,,0">
                  <w:txbxContent>
                    <w:p w14:paraId="572A47AC" w14:textId="77777777" w:rsidR="00894D4B" w:rsidRPr="00C25196" w:rsidRDefault="00894D4B" w:rsidP="00894D4B">
                      <w:pPr>
                        <w:jc w:val="left"/>
                        <w:rPr>
                          <w:rFonts w:asciiTheme="majorEastAsia" w:eastAsiaTheme="majorEastAsia" w:hAnsiTheme="majorEastAsia" w:cstheme="minorBidi"/>
                          <w:color w:val="000000" w:themeColor="text1"/>
                          <w:sz w:val="20"/>
                          <w:szCs w:val="22"/>
                        </w:rPr>
                      </w:pPr>
                      <w:r w:rsidRPr="00C90FED">
                        <w:rPr>
                          <w:rFonts w:asciiTheme="majorEastAsia" w:eastAsiaTheme="majorEastAsia" w:hAnsiTheme="majorEastAsia" w:cstheme="minorBidi" w:hint="eastAsia"/>
                          <w:color w:val="000000" w:themeColor="text1"/>
                          <w:sz w:val="20"/>
                          <w:szCs w:val="22"/>
                        </w:rPr>
                        <w:t>図65</w:t>
                      </w:r>
                      <w:r w:rsidRPr="00C25196">
                        <w:rPr>
                          <w:rFonts w:asciiTheme="majorEastAsia" w:eastAsiaTheme="majorEastAsia" w:hAnsiTheme="majorEastAsia" w:cstheme="minorBidi" w:hint="eastAsia"/>
                          <w:color w:val="000000" w:themeColor="text1"/>
                          <w:sz w:val="20"/>
                          <w:szCs w:val="22"/>
                        </w:rPr>
                        <w:t xml:space="preserve">　</w:t>
                      </w:r>
                      <w:r>
                        <w:rPr>
                          <w:rFonts w:asciiTheme="majorEastAsia" w:eastAsiaTheme="majorEastAsia" w:hAnsiTheme="majorEastAsia" w:cstheme="minorBidi" w:hint="eastAsia"/>
                          <w:color w:val="000000" w:themeColor="text1"/>
                          <w:sz w:val="20"/>
                          <w:szCs w:val="22"/>
                        </w:rPr>
                        <w:t>過去</w:t>
                      </w:r>
                      <w:r>
                        <w:rPr>
                          <w:rFonts w:asciiTheme="majorEastAsia" w:eastAsiaTheme="majorEastAsia" w:hAnsiTheme="majorEastAsia" w:cstheme="minorBidi"/>
                          <w:color w:val="000000" w:themeColor="text1"/>
                          <w:sz w:val="20"/>
                          <w:szCs w:val="22"/>
                        </w:rPr>
                        <w:t>1年間に歯科健診を受診</w:t>
                      </w:r>
                      <w:r>
                        <w:rPr>
                          <w:rFonts w:asciiTheme="majorEastAsia" w:eastAsiaTheme="majorEastAsia" w:hAnsiTheme="majorEastAsia" w:cstheme="minorBidi" w:hint="eastAsia"/>
                          <w:color w:val="000000" w:themeColor="text1"/>
                          <w:sz w:val="20"/>
                          <w:szCs w:val="22"/>
                        </w:rPr>
                        <w:t>した</w:t>
                      </w:r>
                      <w:r>
                        <w:rPr>
                          <w:rFonts w:asciiTheme="majorEastAsia" w:eastAsiaTheme="majorEastAsia" w:hAnsiTheme="majorEastAsia" w:cstheme="minorBidi"/>
                          <w:color w:val="000000" w:themeColor="text1"/>
                          <w:sz w:val="20"/>
                          <w:szCs w:val="22"/>
                        </w:rPr>
                        <w:t>者の</w:t>
                      </w:r>
                      <w:r>
                        <w:rPr>
                          <w:rFonts w:asciiTheme="majorEastAsia" w:eastAsiaTheme="majorEastAsia" w:hAnsiTheme="majorEastAsia" w:cstheme="minorBidi" w:hint="eastAsia"/>
                          <w:color w:val="000000" w:themeColor="text1"/>
                          <w:sz w:val="20"/>
                          <w:szCs w:val="22"/>
                        </w:rPr>
                        <w:t>割合（大阪府）</w:t>
                      </w:r>
                    </w:p>
                  </w:txbxContent>
                </v:textbox>
                <w10:wrap anchorx="margin"/>
              </v:rect>
            </w:pict>
          </mc:Fallback>
        </mc:AlternateContent>
      </w:r>
    </w:p>
    <w:p w14:paraId="5B33AB30" w14:textId="77777777" w:rsidR="00894D4B" w:rsidRPr="00894D4B" w:rsidRDefault="00894D4B" w:rsidP="00894D4B">
      <w:pPr>
        <w:rPr>
          <w:rFonts w:ascii="HG丸ｺﾞｼｯｸM-PRO" w:eastAsia="HG丸ｺﾞｼｯｸM-PRO" w:hAnsi="HG丸ｺﾞｼｯｸM-PRO"/>
          <w:sz w:val="22"/>
        </w:rPr>
      </w:pPr>
    </w:p>
    <w:p w14:paraId="683B258E" w14:textId="77777777" w:rsidR="00894D4B" w:rsidRPr="00894D4B" w:rsidRDefault="00894D4B" w:rsidP="00894D4B">
      <w:pPr>
        <w:ind w:firstLineChars="129" w:firstLine="284"/>
        <w:jc w:val="center"/>
        <w:rPr>
          <w:rFonts w:ascii="HG丸ｺﾞｼｯｸM-PRO" w:eastAsia="HG丸ｺﾞｼｯｸM-PRO" w:hAnsi="HG丸ｺﾞｼｯｸM-PRO"/>
          <w:sz w:val="22"/>
        </w:rPr>
      </w:pPr>
      <w:r w:rsidRPr="00894D4B">
        <w:rPr>
          <w:rFonts w:ascii="HG丸ｺﾞｼｯｸM-PRO" w:eastAsia="HG丸ｺﾞｼｯｸM-PRO" w:hAnsi="HG丸ｺﾞｼｯｸM-PRO"/>
          <w:noProof/>
          <w:sz w:val="22"/>
        </w:rPr>
        <w:drawing>
          <wp:inline distT="0" distB="0" distL="0" distR="0" wp14:anchorId="5F400179" wp14:editId="35855D25">
            <wp:extent cx="5917891" cy="2234241"/>
            <wp:effectExtent l="0" t="0" r="6985" b="0"/>
            <wp:docPr id="3633" name="図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6440" cy="2241244"/>
                    </a:xfrm>
                    <a:prstGeom prst="rect">
                      <a:avLst/>
                    </a:prstGeom>
                    <a:noFill/>
                    <a:ln>
                      <a:noFill/>
                    </a:ln>
                  </pic:spPr>
                </pic:pic>
              </a:graphicData>
            </a:graphic>
          </wp:inline>
        </w:drawing>
      </w:r>
    </w:p>
    <w:p w14:paraId="401C9F9D" w14:textId="77777777" w:rsidR="00894D4B" w:rsidRPr="00894D4B" w:rsidRDefault="00894D4B" w:rsidP="00894D4B">
      <w:pPr>
        <w:rPr>
          <w:rFonts w:ascii="HG丸ｺﾞｼｯｸM-PRO" w:eastAsia="HG丸ｺﾞｼｯｸM-PRO" w:hAnsi="HG丸ｺﾞｼｯｸM-PRO"/>
          <w:sz w:val="22"/>
        </w:rPr>
      </w:pPr>
      <w:r w:rsidRPr="00894D4B">
        <w:rPr>
          <w:rFonts w:ascii="HG丸ｺﾞｼｯｸM-PRO" w:eastAsia="HG丸ｺﾞｼｯｸM-PRO" w:hAnsi="HG丸ｺﾞｼｯｸM-PRO"/>
          <w:noProof/>
          <w:spacing w:val="-2"/>
          <w:sz w:val="22"/>
        </w:rPr>
        <mc:AlternateContent>
          <mc:Choice Requires="wps">
            <w:drawing>
              <wp:anchor distT="0" distB="0" distL="114300" distR="114300" simplePos="0" relativeHeight="252721152" behindDoc="0" locked="0" layoutInCell="1" allowOverlap="1" wp14:anchorId="58531447" wp14:editId="063DDEB5">
                <wp:simplePos x="0" y="0"/>
                <wp:positionH relativeFrom="margin">
                  <wp:posOffset>267024</wp:posOffset>
                </wp:positionH>
                <wp:positionV relativeFrom="paragraph">
                  <wp:posOffset>37872</wp:posOffset>
                </wp:positionV>
                <wp:extent cx="6473046" cy="419100"/>
                <wp:effectExtent l="0" t="0" r="0" b="0"/>
                <wp:wrapNone/>
                <wp:docPr id="55"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046" cy="419100"/>
                        </a:xfrm>
                        <a:prstGeom prst="rect">
                          <a:avLst/>
                        </a:prstGeom>
                      </wps:spPr>
                      <wps:txbx>
                        <w:txbxContent>
                          <w:p w14:paraId="569A5D00" w14:textId="77777777" w:rsidR="00894D4B"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8"/>
                                <w:szCs w:val="18"/>
                              </w:rPr>
                            </w:pPr>
                            <w:r w:rsidRPr="00731D41">
                              <w:rPr>
                                <w:rFonts w:ascii="ＭＳ ゴシック" w:eastAsia="ＭＳ ゴシック" w:hAnsi="ＭＳ ゴシック" w:cstheme="minorBidi" w:hint="eastAsia"/>
                                <w:color w:val="000000" w:themeColor="text1"/>
                                <w:kern w:val="24"/>
                                <w:sz w:val="18"/>
                                <w:szCs w:val="18"/>
                              </w:rPr>
                              <w:t>出</w:t>
                            </w:r>
                            <w:r>
                              <w:rPr>
                                <w:rFonts w:ascii="ＭＳ ゴシック" w:eastAsia="ＭＳ ゴシック" w:hAnsi="ＭＳ ゴシック" w:cstheme="minorBidi" w:hint="eastAsia"/>
                                <w:color w:val="000000" w:themeColor="text1"/>
                                <w:kern w:val="24"/>
                                <w:sz w:val="18"/>
                                <w:szCs w:val="18"/>
                              </w:rPr>
                              <w:t>典：インターネット</w:t>
                            </w:r>
                            <w:r>
                              <w:rPr>
                                <w:rFonts w:ascii="ＭＳ ゴシック" w:eastAsia="ＭＳ ゴシック" w:hAnsi="ＭＳ ゴシック" w:cstheme="minorBidi"/>
                                <w:color w:val="000000" w:themeColor="text1"/>
                                <w:kern w:val="24"/>
                                <w:sz w:val="18"/>
                                <w:szCs w:val="18"/>
                              </w:rPr>
                              <w:t>アンケートによる大阪府民の健康意識調査（大阪</w:t>
                            </w:r>
                            <w:r>
                              <w:rPr>
                                <w:rFonts w:ascii="ＭＳ ゴシック" w:eastAsia="ＭＳ ゴシック" w:hAnsi="ＭＳ ゴシック" w:cstheme="minorBidi" w:hint="eastAsia"/>
                                <w:color w:val="000000" w:themeColor="text1"/>
                                <w:kern w:val="24"/>
                                <w:sz w:val="18"/>
                                <w:szCs w:val="18"/>
                              </w:rPr>
                              <w:t>がん循環器</w:t>
                            </w:r>
                            <w:r>
                              <w:rPr>
                                <w:rFonts w:ascii="ＭＳ ゴシック" w:eastAsia="ＭＳ ゴシック" w:hAnsi="ＭＳ ゴシック" w:cstheme="minorBidi"/>
                                <w:color w:val="000000" w:themeColor="text1"/>
                                <w:kern w:val="24"/>
                                <w:sz w:val="18"/>
                                <w:szCs w:val="18"/>
                              </w:rPr>
                              <w:t>秒予防センター）（令和２</w:t>
                            </w:r>
                            <w:r>
                              <w:rPr>
                                <w:rFonts w:ascii="ＭＳ ゴシック" w:eastAsia="ＭＳ ゴシック" w:hAnsi="ＭＳ ゴシック" w:cstheme="minorBidi" w:hint="eastAsia"/>
                                <w:color w:val="000000" w:themeColor="text1"/>
                                <w:kern w:val="24"/>
                                <w:sz w:val="18"/>
                                <w:szCs w:val="18"/>
                              </w:rPr>
                              <w:t>(2020)</w:t>
                            </w:r>
                            <w:r>
                              <w:rPr>
                                <w:rFonts w:ascii="ＭＳ ゴシック" w:eastAsia="ＭＳ ゴシック" w:hAnsi="ＭＳ ゴシック" w:cstheme="minorBidi"/>
                                <w:color w:val="000000" w:themeColor="text1"/>
                                <w:kern w:val="24"/>
                                <w:sz w:val="18"/>
                                <w:szCs w:val="18"/>
                              </w:rPr>
                              <w:t>年</w:t>
                            </w:r>
                            <w:r>
                              <w:rPr>
                                <w:rFonts w:ascii="ＭＳ ゴシック" w:eastAsia="ＭＳ ゴシック" w:hAnsi="ＭＳ ゴシック" w:cstheme="minorBidi" w:hint="eastAsia"/>
                                <w:color w:val="000000" w:themeColor="text1"/>
                                <w:kern w:val="24"/>
                                <w:sz w:val="18"/>
                                <w:szCs w:val="18"/>
                              </w:rPr>
                              <w:t>度</w:t>
                            </w:r>
                            <w:r>
                              <w:rPr>
                                <w:rFonts w:ascii="ＭＳ ゴシック" w:eastAsia="ＭＳ ゴシック" w:hAnsi="ＭＳ ゴシック" w:cstheme="minorBidi"/>
                                <w:color w:val="000000" w:themeColor="text1"/>
                                <w:kern w:val="24"/>
                                <w:sz w:val="18"/>
                                <w:szCs w:val="18"/>
                              </w:rPr>
                              <w:t>）、</w:t>
                            </w:r>
                          </w:p>
                          <w:p w14:paraId="7AEEABC1" w14:textId="77777777" w:rsidR="00894D4B" w:rsidRPr="00EC3C7F"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 xml:space="preserve">　　大阪府健康づくり実態調査（令和４</w:t>
                            </w:r>
                            <w:r>
                              <w:rPr>
                                <w:rFonts w:ascii="ＭＳ ゴシック" w:eastAsia="ＭＳ ゴシック" w:hAnsi="ＭＳ ゴシック" w:cstheme="minorBidi" w:hint="eastAsia"/>
                                <w:color w:val="000000" w:themeColor="text1"/>
                                <w:kern w:val="24"/>
                                <w:sz w:val="18"/>
                                <w:szCs w:val="18"/>
                              </w:rPr>
                              <w:t>(2022)</w:t>
                            </w:r>
                            <w:r>
                              <w:rPr>
                                <w:rFonts w:ascii="ＭＳ ゴシック" w:eastAsia="ＭＳ ゴシック" w:hAnsi="ＭＳ ゴシック" w:cstheme="minorBidi"/>
                                <w:color w:val="000000" w:themeColor="text1"/>
                                <w:kern w:val="24"/>
                                <w:sz w:val="18"/>
                                <w:szCs w:val="18"/>
                              </w:rPr>
                              <w:t>年</w:t>
                            </w:r>
                            <w:r>
                              <w:rPr>
                                <w:rFonts w:ascii="ＭＳ ゴシック" w:eastAsia="ＭＳ ゴシック" w:hAnsi="ＭＳ ゴシック" w:cstheme="minorBidi" w:hint="eastAsia"/>
                                <w:color w:val="000000" w:themeColor="text1"/>
                                <w:kern w:val="24"/>
                                <w:sz w:val="18"/>
                                <w:szCs w:val="18"/>
                              </w:rPr>
                              <w:t>度</w:t>
                            </w:r>
                            <w:r>
                              <w:rPr>
                                <w:rFonts w:ascii="ＭＳ ゴシック" w:eastAsia="ＭＳ ゴシック" w:hAnsi="ＭＳ ゴシック" w:cstheme="minorBidi"/>
                                <w:color w:val="000000" w:themeColor="text1"/>
                                <w:kern w:val="24"/>
                                <w:sz w:val="18"/>
                                <w:szCs w:val="18"/>
                              </w:rPr>
                              <w:t>）</w:t>
                            </w:r>
                          </w:p>
                          <w:p w14:paraId="313FF464" w14:textId="77777777" w:rsidR="00894D4B" w:rsidRPr="00731D41" w:rsidRDefault="00894D4B" w:rsidP="00894D4B">
                            <w:pPr>
                              <w:pStyle w:val="Web"/>
                              <w:spacing w:before="0" w:beforeAutospacing="0" w:after="0" w:afterAutospacing="0"/>
                              <w:rPr>
                                <w:rFonts w:ascii="ＭＳ ゴシック" w:eastAsia="ＭＳ ゴシック" w:hAnsi="ＭＳ ゴシック"/>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531447" id="_x0000_s1178" type="#_x0000_t202" alt="タイトル: 出典：国民健康・栄養調査（厚生労働省）（大阪府集計・平成25～27年の平均）" style="position:absolute;left:0;text-align:left;margin-left:21.05pt;margin-top:3pt;width:509.7pt;height:33pt;z-index:25272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" filled="f" stroked="f">
                <v:textbox inset="0,0,0,0">
                  <w:txbxContent>
                    <w:p w14:paraId="569A5D00" w14:textId="77777777" w:rsidR="00894D4B"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8"/>
                          <w:szCs w:val="18"/>
                        </w:rPr>
                      </w:pPr>
                      <w:r w:rsidRPr="00731D41">
                        <w:rPr>
                          <w:rFonts w:ascii="ＭＳ ゴシック" w:eastAsia="ＭＳ ゴシック" w:hAnsi="ＭＳ ゴシック" w:cstheme="minorBidi" w:hint="eastAsia"/>
                          <w:color w:val="000000" w:themeColor="text1"/>
                          <w:kern w:val="24"/>
                          <w:sz w:val="18"/>
                          <w:szCs w:val="18"/>
                        </w:rPr>
                        <w:t>出</w:t>
                      </w:r>
                      <w:r>
                        <w:rPr>
                          <w:rFonts w:ascii="ＭＳ ゴシック" w:eastAsia="ＭＳ ゴシック" w:hAnsi="ＭＳ ゴシック" w:cstheme="minorBidi" w:hint="eastAsia"/>
                          <w:color w:val="000000" w:themeColor="text1"/>
                          <w:kern w:val="24"/>
                          <w:sz w:val="18"/>
                          <w:szCs w:val="18"/>
                        </w:rPr>
                        <w:t>典：インターネット</w:t>
                      </w:r>
                      <w:r>
                        <w:rPr>
                          <w:rFonts w:ascii="ＭＳ ゴシック" w:eastAsia="ＭＳ ゴシック" w:hAnsi="ＭＳ ゴシック" w:cstheme="minorBidi"/>
                          <w:color w:val="000000" w:themeColor="text1"/>
                          <w:kern w:val="24"/>
                          <w:sz w:val="18"/>
                          <w:szCs w:val="18"/>
                        </w:rPr>
                        <w:t>アンケートによる大阪府民の健康意識調査（大阪</w:t>
                      </w:r>
                      <w:r>
                        <w:rPr>
                          <w:rFonts w:ascii="ＭＳ ゴシック" w:eastAsia="ＭＳ ゴシック" w:hAnsi="ＭＳ ゴシック" w:cstheme="minorBidi" w:hint="eastAsia"/>
                          <w:color w:val="000000" w:themeColor="text1"/>
                          <w:kern w:val="24"/>
                          <w:sz w:val="18"/>
                          <w:szCs w:val="18"/>
                        </w:rPr>
                        <w:t>がん循環器</w:t>
                      </w:r>
                      <w:r>
                        <w:rPr>
                          <w:rFonts w:ascii="ＭＳ ゴシック" w:eastAsia="ＭＳ ゴシック" w:hAnsi="ＭＳ ゴシック" w:cstheme="minorBidi"/>
                          <w:color w:val="000000" w:themeColor="text1"/>
                          <w:kern w:val="24"/>
                          <w:sz w:val="18"/>
                          <w:szCs w:val="18"/>
                        </w:rPr>
                        <w:t>秒予防センター）（令和２</w:t>
                      </w:r>
                      <w:r>
                        <w:rPr>
                          <w:rFonts w:ascii="ＭＳ ゴシック" w:eastAsia="ＭＳ ゴシック" w:hAnsi="ＭＳ ゴシック" w:cstheme="minorBidi" w:hint="eastAsia"/>
                          <w:color w:val="000000" w:themeColor="text1"/>
                          <w:kern w:val="24"/>
                          <w:sz w:val="18"/>
                          <w:szCs w:val="18"/>
                        </w:rPr>
                        <w:t>(2020)</w:t>
                      </w:r>
                      <w:r>
                        <w:rPr>
                          <w:rFonts w:ascii="ＭＳ ゴシック" w:eastAsia="ＭＳ ゴシック" w:hAnsi="ＭＳ ゴシック" w:cstheme="minorBidi"/>
                          <w:color w:val="000000" w:themeColor="text1"/>
                          <w:kern w:val="24"/>
                          <w:sz w:val="18"/>
                          <w:szCs w:val="18"/>
                        </w:rPr>
                        <w:t>年</w:t>
                      </w:r>
                      <w:r>
                        <w:rPr>
                          <w:rFonts w:ascii="ＭＳ ゴシック" w:eastAsia="ＭＳ ゴシック" w:hAnsi="ＭＳ ゴシック" w:cstheme="minorBidi" w:hint="eastAsia"/>
                          <w:color w:val="000000" w:themeColor="text1"/>
                          <w:kern w:val="24"/>
                          <w:sz w:val="18"/>
                          <w:szCs w:val="18"/>
                        </w:rPr>
                        <w:t>度</w:t>
                      </w:r>
                      <w:r>
                        <w:rPr>
                          <w:rFonts w:ascii="ＭＳ ゴシック" w:eastAsia="ＭＳ ゴシック" w:hAnsi="ＭＳ ゴシック" w:cstheme="minorBidi"/>
                          <w:color w:val="000000" w:themeColor="text1"/>
                          <w:kern w:val="24"/>
                          <w:sz w:val="18"/>
                          <w:szCs w:val="18"/>
                        </w:rPr>
                        <w:t>）、</w:t>
                      </w:r>
                    </w:p>
                    <w:p w14:paraId="7AEEABC1" w14:textId="77777777" w:rsidR="00894D4B" w:rsidRPr="00EC3C7F" w:rsidRDefault="00894D4B" w:rsidP="00894D4B">
                      <w:pPr>
                        <w:pStyle w:val="Web"/>
                        <w:spacing w:before="0" w:beforeAutospacing="0" w:after="0" w:afterAutospacing="0"/>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 xml:space="preserve">　</w:t>
                      </w:r>
                      <w:r>
                        <w:rPr>
                          <w:rFonts w:ascii="ＭＳ ゴシック" w:eastAsia="ＭＳ ゴシック" w:hAnsi="ＭＳ ゴシック" w:cstheme="minorBidi"/>
                          <w:color w:val="000000" w:themeColor="text1"/>
                          <w:kern w:val="24"/>
                          <w:sz w:val="18"/>
                          <w:szCs w:val="18"/>
                        </w:rPr>
                        <w:t xml:space="preserve">　　大阪府健康づくり実態調査（令和４</w:t>
                      </w:r>
                      <w:r>
                        <w:rPr>
                          <w:rFonts w:ascii="ＭＳ ゴシック" w:eastAsia="ＭＳ ゴシック" w:hAnsi="ＭＳ ゴシック" w:cstheme="minorBidi" w:hint="eastAsia"/>
                          <w:color w:val="000000" w:themeColor="text1"/>
                          <w:kern w:val="24"/>
                          <w:sz w:val="18"/>
                          <w:szCs w:val="18"/>
                        </w:rPr>
                        <w:t>(2022)</w:t>
                      </w:r>
                      <w:r>
                        <w:rPr>
                          <w:rFonts w:ascii="ＭＳ ゴシック" w:eastAsia="ＭＳ ゴシック" w:hAnsi="ＭＳ ゴシック" w:cstheme="minorBidi"/>
                          <w:color w:val="000000" w:themeColor="text1"/>
                          <w:kern w:val="24"/>
                          <w:sz w:val="18"/>
                          <w:szCs w:val="18"/>
                        </w:rPr>
                        <w:t>年</w:t>
                      </w:r>
                      <w:r>
                        <w:rPr>
                          <w:rFonts w:ascii="ＭＳ ゴシック" w:eastAsia="ＭＳ ゴシック" w:hAnsi="ＭＳ ゴシック" w:cstheme="minorBidi" w:hint="eastAsia"/>
                          <w:color w:val="000000" w:themeColor="text1"/>
                          <w:kern w:val="24"/>
                          <w:sz w:val="18"/>
                          <w:szCs w:val="18"/>
                        </w:rPr>
                        <w:t>度</w:t>
                      </w:r>
                      <w:r>
                        <w:rPr>
                          <w:rFonts w:ascii="ＭＳ ゴシック" w:eastAsia="ＭＳ ゴシック" w:hAnsi="ＭＳ ゴシック" w:cstheme="minorBidi"/>
                          <w:color w:val="000000" w:themeColor="text1"/>
                          <w:kern w:val="24"/>
                          <w:sz w:val="18"/>
                          <w:szCs w:val="18"/>
                        </w:rPr>
                        <w:t>）</w:t>
                      </w:r>
                    </w:p>
                    <w:p w14:paraId="313FF464" w14:textId="77777777" w:rsidR="00894D4B" w:rsidRPr="00731D41" w:rsidRDefault="00894D4B" w:rsidP="00894D4B">
                      <w:pPr>
                        <w:pStyle w:val="Web"/>
                        <w:spacing w:before="0" w:beforeAutospacing="0" w:after="0" w:afterAutospacing="0"/>
                        <w:rPr>
                          <w:rFonts w:ascii="ＭＳ ゴシック" w:eastAsia="ＭＳ ゴシック" w:hAnsi="ＭＳ ゴシック"/>
                        </w:rPr>
                      </w:pPr>
                    </w:p>
                  </w:txbxContent>
                </v:textbox>
                <w10:wrap anchorx="margin"/>
              </v:shape>
            </w:pict>
          </mc:Fallback>
        </mc:AlternateContent>
      </w:r>
    </w:p>
    <w:p w14:paraId="25241A83" w14:textId="77777777" w:rsidR="00894D4B" w:rsidRPr="00894D4B" w:rsidRDefault="00894D4B" w:rsidP="00894D4B">
      <w:pPr>
        <w:rPr>
          <w:rFonts w:ascii="HG丸ｺﾞｼｯｸM-PRO" w:eastAsia="HG丸ｺﾞｼｯｸM-PRO" w:hAnsi="HG丸ｺﾞｼｯｸM-PRO"/>
          <w:sz w:val="22"/>
        </w:rPr>
      </w:pPr>
    </w:p>
    <w:p w14:paraId="7519CA36" w14:textId="77777777" w:rsidR="00894D4B" w:rsidRPr="00894D4B" w:rsidRDefault="00894D4B" w:rsidP="00894D4B">
      <w:pPr>
        <w:rPr>
          <w:rFonts w:ascii="HG丸ｺﾞｼｯｸM-PRO" w:eastAsia="HG丸ｺﾞｼｯｸM-PRO" w:hAnsi="HG丸ｺﾞｼｯｸM-PRO"/>
          <w:sz w:val="22"/>
        </w:rPr>
      </w:pPr>
    </w:p>
    <w:p w14:paraId="796F636A" w14:textId="77777777" w:rsidR="00894D4B" w:rsidRPr="00894D4B" w:rsidRDefault="00894D4B" w:rsidP="00894D4B">
      <w:pPr>
        <w:rPr>
          <w:rFonts w:ascii="HG丸ｺﾞｼｯｸM-PRO" w:eastAsia="HG丸ｺﾞｼｯｸM-PRO" w:hAnsi="HG丸ｺﾞｼｯｸM-PRO"/>
          <w:sz w:val="22"/>
        </w:rPr>
      </w:pPr>
    </w:p>
    <w:p w14:paraId="4145C5A1" w14:textId="77777777" w:rsidR="00894D4B" w:rsidRPr="00894D4B" w:rsidRDefault="00894D4B" w:rsidP="00894D4B">
      <w:pPr>
        <w:rPr>
          <w:rFonts w:ascii="HG丸ｺﾞｼｯｸM-PRO" w:eastAsia="HG丸ｺﾞｼｯｸM-PRO" w:hAnsi="HG丸ｺﾞｼｯｸM-PRO"/>
          <w:sz w:val="22"/>
        </w:rPr>
      </w:pPr>
    </w:p>
    <w:p w14:paraId="2CBB8F86" w14:textId="77777777" w:rsidR="00894D4B" w:rsidRPr="00894D4B" w:rsidRDefault="00894D4B" w:rsidP="00894D4B">
      <w:pPr>
        <w:rPr>
          <w:rFonts w:ascii="HG丸ｺﾞｼｯｸM-PRO" w:eastAsia="HG丸ｺﾞｼｯｸM-PRO" w:hAnsi="HG丸ｺﾞｼｯｸM-PRO"/>
          <w:sz w:val="22"/>
        </w:rPr>
      </w:pPr>
    </w:p>
    <w:p w14:paraId="327DDFF2" w14:textId="77777777" w:rsidR="00894D4B" w:rsidRPr="00894D4B" w:rsidRDefault="00894D4B" w:rsidP="00894D4B">
      <w:pPr>
        <w:rPr>
          <w:rFonts w:ascii="HG丸ｺﾞｼｯｸM-PRO" w:eastAsia="HG丸ｺﾞｼｯｸM-PRO" w:hAnsi="HG丸ｺﾞｼｯｸM-PRO"/>
          <w:sz w:val="22"/>
        </w:rPr>
      </w:pPr>
    </w:p>
    <w:p w14:paraId="22051FB5" w14:textId="77777777" w:rsidR="00894D4B" w:rsidRPr="00894D4B" w:rsidRDefault="00894D4B" w:rsidP="00894D4B">
      <w:pPr>
        <w:rPr>
          <w:rFonts w:ascii="HG丸ｺﾞｼｯｸM-PRO" w:eastAsia="HG丸ｺﾞｼｯｸM-PRO" w:hAnsi="HG丸ｺﾞｼｯｸM-PRO"/>
          <w:sz w:val="22"/>
        </w:rPr>
      </w:pPr>
    </w:p>
    <w:p w14:paraId="399E1F99" w14:textId="77777777" w:rsidR="00894D4B" w:rsidRPr="00894D4B" w:rsidRDefault="00894D4B" w:rsidP="00894D4B">
      <w:pPr>
        <w:rPr>
          <w:rFonts w:ascii="HG丸ｺﾞｼｯｸM-PRO" w:eastAsia="HG丸ｺﾞｼｯｸM-PRO" w:hAnsi="HG丸ｺﾞｼｯｸM-PRO"/>
          <w:sz w:val="22"/>
        </w:rPr>
      </w:pPr>
    </w:p>
    <w:p w14:paraId="022EF6F2" w14:textId="77777777" w:rsidR="00894D4B" w:rsidRPr="00894D4B" w:rsidRDefault="00894D4B" w:rsidP="00894D4B">
      <w:pPr>
        <w:rPr>
          <w:rFonts w:ascii="ＭＳ ゴシック" w:eastAsia="ＭＳ ゴシック" w:hAnsi="ＭＳ ゴシック"/>
          <w:b/>
          <w:bCs/>
          <w:color w:val="0070C0"/>
          <w:kern w:val="36"/>
          <w:sz w:val="36"/>
          <w:szCs w:val="36"/>
          <w:u w:val="single"/>
          <w:lang w:val="x-none"/>
        </w:rPr>
      </w:pPr>
      <w:r w:rsidRPr="00894D4B">
        <w:rPr>
          <w:rFonts w:asciiTheme="majorEastAsia" w:eastAsiaTheme="majorEastAsia" w:hAnsiTheme="majorEastAsia"/>
          <w:b/>
          <w:noProof/>
          <w:sz w:val="28"/>
        </w:rPr>
        <w:lastRenderedPageBreak/>
        <mc:AlternateContent>
          <mc:Choice Requires="wps">
            <w:drawing>
              <wp:anchor distT="0" distB="0" distL="114300" distR="114300" simplePos="0" relativeHeight="252638208" behindDoc="0" locked="0" layoutInCell="1" allowOverlap="1" wp14:anchorId="0E958359" wp14:editId="18DCACA6">
                <wp:simplePos x="0" y="0"/>
                <wp:positionH relativeFrom="margin">
                  <wp:posOffset>79623</wp:posOffset>
                </wp:positionH>
                <wp:positionV relativeFrom="paragraph">
                  <wp:posOffset>413467</wp:posOffset>
                </wp:positionV>
                <wp:extent cx="6324600" cy="1192695"/>
                <wp:effectExtent l="0" t="0" r="19050" b="26670"/>
                <wp:wrapNone/>
                <wp:docPr id="57" name="角丸四角形 57"/>
                <wp:cNvGraphicFramePr/>
                <a:graphic xmlns:a="http://schemas.openxmlformats.org/drawingml/2006/main">
                  <a:graphicData uri="http://schemas.microsoft.com/office/word/2010/wordprocessingShape">
                    <wps:wsp>
                      <wps:cNvSpPr/>
                      <wps:spPr>
                        <a:xfrm>
                          <a:off x="0" y="0"/>
                          <a:ext cx="6324600" cy="1192695"/>
                        </a:xfrm>
                        <a:prstGeom prst="roundRect">
                          <a:avLst>
                            <a:gd name="adj" fmla="val 413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D45CE" id="角丸四角形 57" o:spid="_x0000_s1026" style="position:absolute;left:0;text-align:left;margin-left:6.25pt;margin-top:32.55pt;width:498pt;height:93.9pt;z-index:25263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" filled="f" strokecolor="#385d8a" strokeweight="2pt">
                <w10:wrap anchorx="margin"/>
              </v:roundrect>
            </w:pict>
          </mc:Fallback>
        </mc:AlternateContent>
      </w:r>
      <w:r w:rsidRPr="00894D4B">
        <w:rPr>
          <w:rFonts w:ascii="ＭＳ ゴシック" w:eastAsia="ＭＳ ゴシック" w:hAnsi="ＭＳ ゴシック" w:hint="eastAsia"/>
          <w:b/>
          <w:bCs/>
          <w:color w:val="0070C0"/>
          <w:kern w:val="36"/>
          <w:sz w:val="36"/>
          <w:szCs w:val="36"/>
          <w:u w:val="single"/>
          <w:lang w:val="x-none"/>
        </w:rPr>
        <w:t>４</w:t>
      </w:r>
      <w:r w:rsidRPr="00894D4B">
        <w:rPr>
          <w:rFonts w:ascii="ＭＳ ゴシック" w:eastAsia="ＭＳ ゴシック" w:hAnsi="ＭＳ ゴシック" w:hint="eastAsia"/>
          <w:b/>
          <w:bCs/>
          <w:color w:val="0070C0"/>
          <w:kern w:val="36"/>
          <w:sz w:val="36"/>
          <w:szCs w:val="36"/>
          <w:u w:val="single"/>
          <w:lang w:val="x-none" w:eastAsia="x-none"/>
        </w:rPr>
        <w:t>．</w:t>
      </w:r>
      <w:proofErr w:type="spellStart"/>
      <w:r w:rsidRPr="00894D4B">
        <w:rPr>
          <w:rFonts w:ascii="ＭＳ ゴシック" w:eastAsia="ＭＳ ゴシック" w:hAnsi="ＭＳ ゴシック" w:hint="eastAsia"/>
          <w:b/>
          <w:bCs/>
          <w:color w:val="0070C0"/>
          <w:kern w:val="36"/>
          <w:sz w:val="36"/>
          <w:szCs w:val="36"/>
          <w:u w:val="single"/>
          <w:lang w:val="x-none"/>
        </w:rPr>
        <w:t>受療行動や医薬品等の状況</w:t>
      </w:r>
      <w:proofErr w:type="spellEnd"/>
    </w:p>
    <w:p w14:paraId="5EC44488" w14:textId="77777777" w:rsidR="00894D4B" w:rsidRPr="00894D4B" w:rsidRDefault="00894D4B" w:rsidP="00894D4B">
      <w:pPr>
        <w:spacing w:line="100" w:lineRule="exact"/>
        <w:ind w:left="440" w:hangingChars="200" w:hanging="44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xml:space="preserve">　</w:t>
      </w:r>
    </w:p>
    <w:p w14:paraId="2A85EC1A" w14:textId="77777777" w:rsidR="00894D4B" w:rsidRPr="00894D4B" w:rsidRDefault="00894D4B" w:rsidP="00894D4B">
      <w:pPr>
        <w:ind w:leftChars="100" w:left="43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重複投薬・多剤投与は一定存在しており、大阪府は、全国平均より高い状況となっており、</w:t>
      </w:r>
    </w:p>
    <w:p w14:paraId="6EBF71FE" w14:textId="77777777" w:rsidR="00894D4B" w:rsidRPr="00894D4B" w:rsidRDefault="00894D4B" w:rsidP="00894D4B">
      <w:pPr>
        <w:ind w:leftChars="100" w:left="43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xml:space="preserve">　適正服薬等の服薬管理を行っていくことが必要です。【図66、図67】</w:t>
      </w:r>
    </w:p>
    <w:p w14:paraId="4185013A" w14:textId="77777777" w:rsidR="00894D4B" w:rsidRPr="00894D4B" w:rsidRDefault="00894D4B" w:rsidP="00894D4B">
      <w:pPr>
        <w:ind w:leftChars="100" w:left="43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後発医薬品については、目標である80%にほぼ近くなっているものの、全国平均を下回っていることから、後発医薬品の供給状況には留意しつつ、引き続き、普及を推進していくことが必要です。【図68、図69、図70】</w:t>
      </w:r>
    </w:p>
    <w:p w14:paraId="268CF3E6" w14:textId="77777777" w:rsidR="00894D4B" w:rsidRPr="00894D4B" w:rsidRDefault="00894D4B" w:rsidP="00894D4B">
      <w:pPr>
        <w:ind w:leftChars="100" w:left="430" w:hangingChars="100" w:hanging="220"/>
        <w:jc w:val="left"/>
        <w:rPr>
          <w:rFonts w:ascii="HG丸ｺﾞｼｯｸM-PRO" w:eastAsia="HG丸ｺﾞｼｯｸM-PRO" w:hAnsi="HG丸ｺﾞｼｯｸM-PRO"/>
          <w:sz w:val="22"/>
        </w:rPr>
      </w:pPr>
    </w:p>
    <w:p w14:paraId="087592A1" w14:textId="77777777" w:rsidR="00894D4B" w:rsidRPr="00894D4B" w:rsidRDefault="00894D4B" w:rsidP="00894D4B">
      <w:pPr>
        <w:rPr>
          <w:rFonts w:ascii="ＭＳ ゴシック" w:eastAsia="ＭＳ ゴシック" w:hAnsi="ＭＳ ゴシック"/>
          <w:b/>
          <w:sz w:val="28"/>
          <w:szCs w:val="28"/>
        </w:rPr>
      </w:pPr>
      <w:r w:rsidRPr="00894D4B">
        <w:rPr>
          <w:rFonts w:ascii="ＭＳ ゴシック" w:eastAsia="ＭＳ ゴシック" w:hAnsi="ＭＳ ゴシック" w:hint="eastAsia"/>
          <w:b/>
          <w:sz w:val="28"/>
          <w:szCs w:val="28"/>
        </w:rPr>
        <w:t>（１）服薬の状況</w:t>
      </w:r>
    </w:p>
    <w:p w14:paraId="2186D653" w14:textId="77777777" w:rsidR="00894D4B" w:rsidRPr="00894D4B" w:rsidRDefault="00894D4B" w:rsidP="00894D4B">
      <w:pPr>
        <w:ind w:firstLineChars="100" w:firstLine="241"/>
        <w:jc w:val="left"/>
        <w:rPr>
          <w:rFonts w:ascii="ＭＳ ゴシック" w:eastAsia="ＭＳ ゴシック" w:hAnsi="ＭＳ ゴシック"/>
          <w:b/>
          <w:sz w:val="24"/>
        </w:rPr>
      </w:pPr>
      <w:r w:rsidRPr="00894D4B">
        <w:rPr>
          <w:rFonts w:ascii="ＭＳ ゴシック" w:eastAsia="ＭＳ ゴシック" w:hAnsi="ＭＳ ゴシック" w:hint="eastAsia"/>
          <w:b/>
          <w:sz w:val="24"/>
        </w:rPr>
        <w:t>（ア）重複投薬</w:t>
      </w:r>
    </w:p>
    <w:p w14:paraId="4CD8EB98" w14:textId="77777777" w:rsidR="00894D4B" w:rsidRPr="00894D4B" w:rsidRDefault="00894D4B" w:rsidP="00894D4B">
      <w:pPr>
        <w:ind w:leftChars="200" w:left="4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同一成分の薬剤を重複して投与されている状態（この計画において「重複投薬」と言います）について、大阪府の同一月に2医療機関以上で重複投薬を受けている患者数は全外来患者数の約3.0%、総薬剤費に占める割合は約0.6%で、全国を上回っています。</w:t>
      </w:r>
    </w:p>
    <w:p w14:paraId="38D2FDF6" w14:textId="77777777" w:rsidR="00894D4B" w:rsidRPr="00894D4B" w:rsidRDefault="00894D4B" w:rsidP="00894D4B">
      <w:pPr>
        <w:spacing w:line="200" w:lineRule="exact"/>
        <w:ind w:left="990" w:hangingChars="450" w:hanging="990"/>
        <w:jc w:val="left"/>
        <w:rPr>
          <w:rFonts w:ascii="HG丸ｺﾞｼｯｸM-PRO" w:eastAsia="HG丸ｺﾞｼｯｸM-PRO" w:hAnsi="HG丸ｺﾞｼｯｸM-PRO"/>
          <w:sz w:val="16"/>
        </w:rPr>
      </w:pPr>
      <w:r w:rsidRPr="00894D4B">
        <w:rPr>
          <w:rFonts w:ascii="HG丸ｺﾞｼｯｸM-PRO" w:eastAsia="HG丸ｺﾞｼｯｸM-PRO" w:hAnsi="HG丸ｺﾞｼｯｸM-PRO" w:hint="eastAsia"/>
          <w:sz w:val="22"/>
        </w:rPr>
        <w:t xml:space="preserve">　　 </w:t>
      </w:r>
      <w:r w:rsidRPr="00894D4B">
        <w:rPr>
          <w:rFonts w:ascii="HG丸ｺﾞｼｯｸM-PRO" w:eastAsia="HG丸ｺﾞｼｯｸM-PRO" w:hAnsi="HG丸ｺﾞｼｯｸM-PRO"/>
          <w:sz w:val="22"/>
        </w:rPr>
        <w:t xml:space="preserve">   </w:t>
      </w:r>
      <w:r w:rsidRPr="00894D4B">
        <w:rPr>
          <w:rFonts w:ascii="HG丸ｺﾞｼｯｸM-PRO" w:eastAsia="HG丸ｺﾞｼｯｸM-PRO" w:hAnsi="HG丸ｺﾞｼｯｸM-PRO" w:hint="eastAsia"/>
          <w:sz w:val="16"/>
        </w:rPr>
        <w:t>※本集計では、処方日数は考慮されていないため、例えば、1週間ごとに同一成分の薬剤を2つの医療機関から投与されてい</w:t>
      </w:r>
    </w:p>
    <w:p w14:paraId="116594BF" w14:textId="77777777" w:rsidR="00894D4B" w:rsidRPr="00894D4B" w:rsidRDefault="00894D4B" w:rsidP="00894D4B">
      <w:pPr>
        <w:spacing w:line="200" w:lineRule="exact"/>
        <w:ind w:leftChars="450" w:left="945" w:firstLineChars="50" w:firstLine="80"/>
        <w:jc w:val="left"/>
        <w:rPr>
          <w:rFonts w:ascii="HG丸ｺﾞｼｯｸM-PRO" w:eastAsia="HG丸ｺﾞｼｯｸM-PRO" w:hAnsi="HG丸ｺﾞｼｯｸM-PRO"/>
          <w:sz w:val="16"/>
        </w:rPr>
      </w:pPr>
      <w:r w:rsidRPr="00894D4B">
        <w:rPr>
          <w:rFonts w:ascii="HG丸ｺﾞｼｯｸM-PRO" w:eastAsia="HG丸ｺﾞｼｯｸM-PRO" w:hAnsi="HG丸ｺﾞｼｯｸM-PRO" w:hint="eastAsia"/>
          <w:sz w:val="16"/>
        </w:rPr>
        <w:t>る場合や、夜間に救急で診療を受けて薬を処方され、翌日にかかりつけ医を受診して同じ薬効の薬を処方された場合や、医</w:t>
      </w:r>
    </w:p>
    <w:p w14:paraId="010816B7" w14:textId="77777777" w:rsidR="00894D4B" w:rsidRPr="00894D4B" w:rsidRDefault="00894D4B" w:rsidP="00894D4B">
      <w:pPr>
        <w:spacing w:line="200" w:lineRule="exact"/>
        <w:ind w:leftChars="450" w:left="945" w:firstLineChars="50" w:firstLine="8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16"/>
        </w:rPr>
        <w:t>療機関が連携して患者の治療を行うため、患者紹介を行った場合等も含まれています。</w:t>
      </w:r>
      <w:r w:rsidRPr="00894D4B">
        <w:rPr>
          <w:rFonts w:ascii="HG丸ｺﾞｼｯｸM-PRO" w:eastAsia="HG丸ｺﾞｼｯｸM-PRO" w:hAnsi="HG丸ｺﾞｼｯｸM-PRO" w:hint="eastAsia"/>
          <w:sz w:val="22"/>
        </w:rPr>
        <w:t xml:space="preserve">　</w:t>
      </w:r>
    </w:p>
    <w:p w14:paraId="2E5C2E38" w14:textId="77777777" w:rsidR="00894D4B" w:rsidRPr="00894D4B" w:rsidRDefault="00894D4B" w:rsidP="00894D4B">
      <w:pPr>
        <w:ind w:leftChars="200" w:left="420"/>
        <w:jc w:val="left"/>
        <w:rPr>
          <w:rFonts w:ascii="HG丸ｺﾞｼｯｸM-PRO" w:eastAsia="HG丸ｺﾞｼｯｸM-PRO" w:hAnsi="HG丸ｺﾞｼｯｸM-PRO"/>
          <w:sz w:val="22"/>
        </w:rPr>
      </w:pPr>
      <w:r w:rsidRPr="00894D4B">
        <w:rPr>
          <w:rFonts w:ascii="HG丸ｺﾞｼｯｸM-PRO" w:eastAsia="HG丸ｺﾞｼｯｸM-PRO" w:hAnsi="HG丸ｺﾞｼｯｸM-PRO"/>
          <w:noProof/>
        </w:rPr>
        <mc:AlternateContent>
          <mc:Choice Requires="wps">
            <w:drawing>
              <wp:anchor distT="0" distB="0" distL="114300" distR="114300" simplePos="0" relativeHeight="252641280" behindDoc="0" locked="0" layoutInCell="1" allowOverlap="1" wp14:anchorId="64D82270" wp14:editId="52ADFD20">
                <wp:simplePos x="0" y="0"/>
                <wp:positionH relativeFrom="margin">
                  <wp:align>right</wp:align>
                </wp:positionH>
                <wp:positionV relativeFrom="paragraph">
                  <wp:posOffset>217900</wp:posOffset>
                </wp:positionV>
                <wp:extent cx="6092190" cy="900953"/>
                <wp:effectExtent l="0" t="0" r="22860" b="13970"/>
                <wp:wrapNone/>
                <wp:docPr id="58" name="テキスト ボックス 58"/>
                <wp:cNvGraphicFramePr/>
                <a:graphic xmlns:a="http://schemas.openxmlformats.org/drawingml/2006/main">
                  <a:graphicData uri="http://schemas.microsoft.com/office/word/2010/wordprocessingShape">
                    <wps:wsp>
                      <wps:cNvSpPr txBox="1"/>
                      <wps:spPr>
                        <a:xfrm>
                          <a:off x="0" y="0"/>
                          <a:ext cx="6092190" cy="900953"/>
                        </a:xfrm>
                        <a:prstGeom prst="rect">
                          <a:avLst/>
                        </a:prstGeom>
                        <a:solidFill>
                          <a:sysClr val="window" lastClr="FFFFFF"/>
                        </a:solidFill>
                        <a:ln w="6350">
                          <a:solidFill>
                            <a:prstClr val="black"/>
                          </a:solidFill>
                          <a:prstDash val="sysDot"/>
                        </a:ln>
                      </wps:spPr>
                      <wps:txbx>
                        <w:txbxContent>
                          <w:p w14:paraId="7FBF89CC" w14:textId="77777777" w:rsidR="00894D4B" w:rsidRDefault="00894D4B" w:rsidP="00894D4B">
                            <w:pPr>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hint="eastAsia"/>
                                <w:b/>
                                <w:bCs/>
                                <w:sz w:val="20"/>
                              </w:rPr>
                              <w:t>【２医療機関以上】</w:t>
                            </w:r>
                          </w:p>
                          <w:p w14:paraId="72164806" w14:textId="77777777" w:rsidR="00894D4B" w:rsidRPr="003B1683" w:rsidRDefault="00894D4B" w:rsidP="00894D4B">
                            <w:pPr>
                              <w:spacing w:line="240" w:lineRule="exact"/>
                              <w:ind w:firstLineChars="150" w:firstLine="300"/>
                              <w:rPr>
                                <w:rFonts w:ascii="HG丸ｺﾞｼｯｸM-PRO" w:eastAsia="HG丸ｺﾞｼｯｸM-PRO" w:hAnsi="HG丸ｺﾞｼｯｸM-PRO"/>
                                <w:sz w:val="20"/>
                              </w:rPr>
                            </w:pPr>
                            <w:r w:rsidRPr="003B1683">
                              <w:rPr>
                                <w:rFonts w:ascii="HG丸ｺﾞｼｯｸM-PRO" w:eastAsia="HG丸ｺﾞｼｯｸM-PRO" w:hAnsi="HG丸ｺﾞｼｯｸM-PRO" w:hint="eastAsia"/>
                                <w:sz w:val="20"/>
                              </w:rPr>
                              <w:t xml:space="preserve">〇患者割合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2.65％</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w:t>
                            </w:r>
                            <w:r w:rsidRPr="003B1683">
                              <w:rPr>
                                <w:rFonts w:ascii="HG丸ｺﾞｼｯｸM-PRO" w:eastAsia="HG丸ｺﾞｼｯｸM-PRO" w:hAnsi="HG丸ｺﾞｼｯｸM-PRO"/>
                                <w:sz w:val="18"/>
                                <w:szCs w:val="21"/>
                              </w:rPr>
                              <w:t>5,497万人中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145</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5BD60431" w14:textId="77777777" w:rsidR="00894D4B" w:rsidRPr="003B1683" w:rsidRDefault="00894D4B" w:rsidP="00894D4B">
                            <w:pPr>
                              <w:spacing w:line="240" w:lineRule="exact"/>
                              <w:ind w:firstLineChars="950" w:firstLine="1710"/>
                              <w:rPr>
                                <w:rFonts w:ascii="HG丸ｺﾞｼｯｸM-PRO" w:eastAsia="HG丸ｺﾞｼｯｸM-PRO" w:hAnsi="HG丸ｺﾞｼｯｸM-PRO"/>
                                <w:sz w:val="18"/>
                                <w:szCs w:val="21"/>
                              </w:rPr>
                            </w:pPr>
                            <w:r w:rsidRPr="003B1683">
                              <w:rPr>
                                <w:rFonts w:ascii="HG丸ｺﾞｼｯｸM-PRO" w:eastAsia="HG丸ｺﾞｼｯｸM-PRO" w:hAnsi="HG丸ｺﾞｼｯｸM-PRO" w:hint="eastAsia"/>
                                <w:sz w:val="18"/>
                                <w:szCs w:val="21"/>
                              </w:rPr>
                              <w:t>大阪：</w:t>
                            </w:r>
                            <w:r w:rsidRPr="003B1683">
                              <w:rPr>
                                <w:rFonts w:ascii="HG丸ｺﾞｼｯｸM-PRO" w:eastAsia="HG丸ｺﾞｼｯｸM-PRO" w:hAnsi="HG丸ｺﾞｼｯｸM-PRO"/>
                                <w:sz w:val="18"/>
                                <w:szCs w:val="21"/>
                              </w:rPr>
                              <w:t>2.96％</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約388</w:t>
                            </w:r>
                            <w:r w:rsidRPr="003B1683">
                              <w:rPr>
                                <w:rFonts w:ascii="HG丸ｺﾞｼｯｸM-PRO" w:eastAsia="HG丸ｺﾞｼｯｸM-PRO" w:hAnsi="HG丸ｺﾞｼｯｸM-PRO"/>
                                <w:sz w:val="18"/>
                                <w:szCs w:val="21"/>
                              </w:rPr>
                              <w:t>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12</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3C6BA8F0" w14:textId="77777777" w:rsidR="00894D4B" w:rsidRPr="003B1683" w:rsidRDefault="00894D4B" w:rsidP="00894D4B">
                            <w:pPr>
                              <w:spacing w:line="40" w:lineRule="exact"/>
                              <w:rPr>
                                <w:rFonts w:ascii="HG丸ｺﾞｼｯｸM-PRO" w:eastAsia="HG丸ｺﾞｼｯｸM-PRO" w:hAnsi="HG丸ｺﾞｼｯｸM-PRO"/>
                                <w:sz w:val="20"/>
                              </w:rPr>
                            </w:pPr>
                          </w:p>
                          <w:p w14:paraId="093CD090" w14:textId="77777777" w:rsidR="00894D4B" w:rsidRPr="00E13052" w:rsidRDefault="00894D4B" w:rsidP="00894D4B">
                            <w:pPr>
                              <w:spacing w:line="240" w:lineRule="exact"/>
                              <w:ind w:firstLineChars="150" w:firstLine="300"/>
                              <w:rPr>
                                <w:rFonts w:ascii="HG丸ｺﾞｼｯｸM-PRO" w:eastAsia="HG丸ｺﾞｼｯｸM-PRO" w:hAnsi="HG丸ｺﾞｼｯｸM-PRO"/>
                                <w:b/>
                                <w:bCs/>
                                <w:sz w:val="20"/>
                              </w:rPr>
                            </w:pPr>
                            <w:r w:rsidRPr="003B1683">
                              <w:rPr>
                                <w:rFonts w:ascii="HG丸ｺﾞｼｯｸM-PRO" w:eastAsia="HG丸ｺﾞｼｯｸM-PRO" w:hAnsi="HG丸ｺﾞｼｯｸM-PRO" w:hint="eastAsia"/>
                                <w:sz w:val="20"/>
                              </w:rPr>
                              <w:t xml:space="preserve">〇薬剤費割合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0.56％</w:t>
                            </w:r>
                            <w:r w:rsidRPr="003B1683">
                              <w:rPr>
                                <w:rFonts w:ascii="HG丸ｺﾞｼｯｸM-PRO" w:eastAsia="HG丸ｺﾞｼｯｸM-PRO" w:hAnsi="HG丸ｺﾞｼｯｸM-PRO" w:hint="eastAsia"/>
                                <w:sz w:val="18"/>
                                <w:szCs w:val="21"/>
                              </w:rPr>
                              <w:t xml:space="preserve">　（</w:t>
                            </w:r>
                            <w:r w:rsidRPr="00E13052">
                              <w:rPr>
                                <w:rFonts w:ascii="HG丸ｺﾞｼｯｸM-PRO" w:eastAsia="HG丸ｺﾞｼｯｸM-PRO" w:hAnsi="HG丸ｺﾞｼｯｸM-PRO" w:hint="eastAsia"/>
                                <w:sz w:val="18"/>
                                <w:szCs w:val="21"/>
                              </w:rPr>
                              <w:t>総薬剤費約6兆5190億円</w:t>
                            </w:r>
                            <w:r w:rsidRPr="00E13052">
                              <w:rPr>
                                <w:rFonts w:ascii="HG丸ｺﾞｼｯｸM-PRO" w:eastAsia="HG丸ｺﾞｼｯｸM-PRO" w:hAnsi="HG丸ｺﾞｼｯｸM-PRO"/>
                                <w:sz w:val="18"/>
                                <w:szCs w:val="21"/>
                              </w:rPr>
                              <w:t>中</w:t>
                            </w:r>
                            <w:r w:rsidRPr="00E13052">
                              <w:rPr>
                                <w:rFonts w:ascii="HG丸ｺﾞｼｯｸM-PRO" w:eastAsia="HG丸ｺﾞｼｯｸM-PRO" w:hAnsi="HG丸ｺﾞｼｯｸM-PRO" w:hint="eastAsia"/>
                                <w:sz w:val="18"/>
                                <w:szCs w:val="21"/>
                              </w:rPr>
                              <w:t>、</w:t>
                            </w:r>
                            <w:r w:rsidRPr="00E13052">
                              <w:rPr>
                                <w:rFonts w:ascii="HG丸ｺﾞｼｯｸM-PRO" w:eastAsia="HG丸ｺﾞｼｯｸM-PRO" w:hAnsi="HG丸ｺﾞｼｯｸM-PRO"/>
                                <w:sz w:val="18"/>
                                <w:szCs w:val="21"/>
                              </w:rPr>
                              <w:t>約</w:t>
                            </w:r>
                            <w:r w:rsidRPr="00E13052">
                              <w:rPr>
                                <w:rFonts w:ascii="HG丸ｺﾞｼｯｸM-PRO" w:eastAsia="HG丸ｺﾞｼｯｸM-PRO" w:hAnsi="HG丸ｺﾞｼｯｸM-PRO" w:hint="eastAsia"/>
                                <w:sz w:val="18"/>
                                <w:szCs w:val="21"/>
                              </w:rPr>
                              <w:t>363億円）</w:t>
                            </w:r>
                          </w:p>
                          <w:p w14:paraId="7D19E1D3" w14:textId="77777777" w:rsidR="00894D4B" w:rsidRPr="00E13052" w:rsidRDefault="00894D4B" w:rsidP="00894D4B">
                            <w:pPr>
                              <w:spacing w:line="240" w:lineRule="exact"/>
                              <w:ind w:firstLineChars="950" w:firstLine="1710"/>
                              <w:rPr>
                                <w:rFonts w:ascii="HG丸ｺﾞｼｯｸM-PRO" w:eastAsia="HG丸ｺﾞｼｯｸM-PRO" w:hAnsi="HG丸ｺﾞｼｯｸM-PRO"/>
                                <w:sz w:val="18"/>
                                <w:szCs w:val="21"/>
                              </w:rPr>
                            </w:pPr>
                            <w:r w:rsidRPr="00E13052">
                              <w:rPr>
                                <w:rFonts w:ascii="HG丸ｺﾞｼｯｸM-PRO" w:eastAsia="HG丸ｺﾞｼｯｸM-PRO" w:hAnsi="HG丸ｺﾞｼｯｸM-PRO" w:hint="eastAsia"/>
                                <w:sz w:val="18"/>
                                <w:szCs w:val="21"/>
                              </w:rPr>
                              <w:t>大阪：</w:t>
                            </w:r>
                            <w:r w:rsidRPr="00E13052">
                              <w:rPr>
                                <w:rFonts w:ascii="HG丸ｺﾞｼｯｸM-PRO" w:eastAsia="HG丸ｺﾞｼｯｸM-PRO" w:hAnsi="HG丸ｺﾞｼｯｸM-PRO"/>
                                <w:sz w:val="18"/>
                                <w:szCs w:val="21"/>
                              </w:rPr>
                              <w:t>0.64％</w:t>
                            </w:r>
                            <w:r w:rsidRPr="00E13052">
                              <w:rPr>
                                <w:rFonts w:ascii="HG丸ｺﾞｼｯｸM-PRO" w:eastAsia="HG丸ｺﾞｼｯｸM-PRO" w:hAnsi="HG丸ｺﾞｼｯｸM-PRO" w:hint="eastAsia"/>
                                <w:sz w:val="18"/>
                                <w:szCs w:val="21"/>
                              </w:rPr>
                              <w:t xml:space="preserve">　（総薬剤費約</w:t>
                            </w:r>
                            <w:r w:rsidRPr="00E13052">
                              <w:rPr>
                                <w:rFonts w:ascii="HG丸ｺﾞｼｯｸM-PRO" w:eastAsia="HG丸ｺﾞｼｯｸM-PRO" w:hAnsi="HG丸ｺﾞｼｯｸM-PRO"/>
                                <w:sz w:val="18"/>
                                <w:szCs w:val="21"/>
                              </w:rPr>
                              <w:t>4,748億円中、約30億円</w:t>
                            </w:r>
                            <w:r w:rsidRPr="00E13052">
                              <w:rPr>
                                <w:rFonts w:ascii="HG丸ｺﾞｼｯｸM-PRO" w:eastAsia="HG丸ｺﾞｼｯｸM-PRO" w:hAnsi="HG丸ｺﾞｼｯｸM-PRO" w:hint="eastAsia"/>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82270" id="テキスト ボックス 58" o:spid="_x0000_s1179" type="#_x0000_t202" style="position:absolute;left:0;text-align:left;margin-left:428.5pt;margin-top:17.15pt;width:479.7pt;height:70.95pt;z-index:25264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" fillcolor="window" strokeweight=".5pt">
                <v:stroke dashstyle="1 1"/>
                <v:textbox>
                  <w:txbxContent>
                    <w:p w14:paraId="7FBF89CC" w14:textId="77777777" w:rsidR="00894D4B" w:rsidRDefault="00894D4B" w:rsidP="00894D4B">
                      <w:pPr>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hint="eastAsia"/>
                          <w:b/>
                          <w:bCs/>
                          <w:sz w:val="20"/>
                        </w:rPr>
                        <w:t>【２医療機関以上】</w:t>
                      </w:r>
                    </w:p>
                    <w:p w14:paraId="72164806" w14:textId="77777777" w:rsidR="00894D4B" w:rsidRPr="003B1683" w:rsidRDefault="00894D4B" w:rsidP="00894D4B">
                      <w:pPr>
                        <w:spacing w:line="240" w:lineRule="exact"/>
                        <w:ind w:firstLineChars="150" w:firstLine="300"/>
                        <w:rPr>
                          <w:rFonts w:ascii="HG丸ｺﾞｼｯｸM-PRO" w:eastAsia="HG丸ｺﾞｼｯｸM-PRO" w:hAnsi="HG丸ｺﾞｼｯｸM-PRO"/>
                          <w:sz w:val="20"/>
                        </w:rPr>
                      </w:pPr>
                      <w:r w:rsidRPr="003B1683">
                        <w:rPr>
                          <w:rFonts w:ascii="HG丸ｺﾞｼｯｸM-PRO" w:eastAsia="HG丸ｺﾞｼｯｸM-PRO" w:hAnsi="HG丸ｺﾞｼｯｸM-PRO" w:hint="eastAsia"/>
                          <w:sz w:val="20"/>
                        </w:rPr>
                        <w:t xml:space="preserve">〇患者割合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2.65％</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w:t>
                      </w:r>
                      <w:r w:rsidRPr="003B1683">
                        <w:rPr>
                          <w:rFonts w:ascii="HG丸ｺﾞｼｯｸM-PRO" w:eastAsia="HG丸ｺﾞｼｯｸM-PRO" w:hAnsi="HG丸ｺﾞｼｯｸM-PRO"/>
                          <w:sz w:val="18"/>
                          <w:szCs w:val="21"/>
                        </w:rPr>
                        <w:t>5,497万人中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145</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5BD60431" w14:textId="77777777" w:rsidR="00894D4B" w:rsidRPr="003B1683" w:rsidRDefault="00894D4B" w:rsidP="00894D4B">
                      <w:pPr>
                        <w:spacing w:line="240" w:lineRule="exact"/>
                        <w:ind w:firstLineChars="950" w:firstLine="1710"/>
                        <w:rPr>
                          <w:rFonts w:ascii="HG丸ｺﾞｼｯｸM-PRO" w:eastAsia="HG丸ｺﾞｼｯｸM-PRO" w:hAnsi="HG丸ｺﾞｼｯｸM-PRO"/>
                          <w:sz w:val="18"/>
                          <w:szCs w:val="21"/>
                        </w:rPr>
                      </w:pPr>
                      <w:r w:rsidRPr="003B1683">
                        <w:rPr>
                          <w:rFonts w:ascii="HG丸ｺﾞｼｯｸM-PRO" w:eastAsia="HG丸ｺﾞｼｯｸM-PRO" w:hAnsi="HG丸ｺﾞｼｯｸM-PRO" w:hint="eastAsia"/>
                          <w:sz w:val="18"/>
                          <w:szCs w:val="21"/>
                        </w:rPr>
                        <w:t>大阪：</w:t>
                      </w:r>
                      <w:r w:rsidRPr="003B1683">
                        <w:rPr>
                          <w:rFonts w:ascii="HG丸ｺﾞｼｯｸM-PRO" w:eastAsia="HG丸ｺﾞｼｯｸM-PRO" w:hAnsi="HG丸ｺﾞｼｯｸM-PRO"/>
                          <w:sz w:val="18"/>
                          <w:szCs w:val="21"/>
                        </w:rPr>
                        <w:t>2.96％</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約388</w:t>
                      </w:r>
                      <w:r w:rsidRPr="003B1683">
                        <w:rPr>
                          <w:rFonts w:ascii="HG丸ｺﾞｼｯｸM-PRO" w:eastAsia="HG丸ｺﾞｼｯｸM-PRO" w:hAnsi="HG丸ｺﾞｼｯｸM-PRO"/>
                          <w:sz w:val="18"/>
                          <w:szCs w:val="21"/>
                        </w:rPr>
                        <w:t>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12</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3C6BA8F0" w14:textId="77777777" w:rsidR="00894D4B" w:rsidRPr="003B1683" w:rsidRDefault="00894D4B" w:rsidP="00894D4B">
                      <w:pPr>
                        <w:spacing w:line="40" w:lineRule="exact"/>
                        <w:rPr>
                          <w:rFonts w:ascii="HG丸ｺﾞｼｯｸM-PRO" w:eastAsia="HG丸ｺﾞｼｯｸM-PRO" w:hAnsi="HG丸ｺﾞｼｯｸM-PRO"/>
                          <w:sz w:val="20"/>
                        </w:rPr>
                      </w:pPr>
                    </w:p>
                    <w:p w14:paraId="093CD090" w14:textId="77777777" w:rsidR="00894D4B" w:rsidRPr="00E13052" w:rsidRDefault="00894D4B" w:rsidP="00894D4B">
                      <w:pPr>
                        <w:spacing w:line="240" w:lineRule="exact"/>
                        <w:ind w:firstLineChars="150" w:firstLine="300"/>
                        <w:rPr>
                          <w:rFonts w:ascii="HG丸ｺﾞｼｯｸM-PRO" w:eastAsia="HG丸ｺﾞｼｯｸM-PRO" w:hAnsi="HG丸ｺﾞｼｯｸM-PRO"/>
                          <w:b/>
                          <w:bCs/>
                          <w:sz w:val="20"/>
                        </w:rPr>
                      </w:pPr>
                      <w:r w:rsidRPr="003B1683">
                        <w:rPr>
                          <w:rFonts w:ascii="HG丸ｺﾞｼｯｸM-PRO" w:eastAsia="HG丸ｺﾞｼｯｸM-PRO" w:hAnsi="HG丸ｺﾞｼｯｸM-PRO" w:hint="eastAsia"/>
                          <w:sz w:val="20"/>
                        </w:rPr>
                        <w:t xml:space="preserve">〇薬剤費割合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0.56％</w:t>
                      </w:r>
                      <w:r w:rsidRPr="003B1683">
                        <w:rPr>
                          <w:rFonts w:ascii="HG丸ｺﾞｼｯｸM-PRO" w:eastAsia="HG丸ｺﾞｼｯｸM-PRO" w:hAnsi="HG丸ｺﾞｼｯｸM-PRO" w:hint="eastAsia"/>
                          <w:sz w:val="18"/>
                          <w:szCs w:val="21"/>
                        </w:rPr>
                        <w:t xml:space="preserve">　（</w:t>
                      </w:r>
                      <w:r w:rsidRPr="00E13052">
                        <w:rPr>
                          <w:rFonts w:ascii="HG丸ｺﾞｼｯｸM-PRO" w:eastAsia="HG丸ｺﾞｼｯｸM-PRO" w:hAnsi="HG丸ｺﾞｼｯｸM-PRO" w:hint="eastAsia"/>
                          <w:sz w:val="18"/>
                          <w:szCs w:val="21"/>
                        </w:rPr>
                        <w:t>総薬剤費約6兆5190億円</w:t>
                      </w:r>
                      <w:r w:rsidRPr="00E13052">
                        <w:rPr>
                          <w:rFonts w:ascii="HG丸ｺﾞｼｯｸM-PRO" w:eastAsia="HG丸ｺﾞｼｯｸM-PRO" w:hAnsi="HG丸ｺﾞｼｯｸM-PRO"/>
                          <w:sz w:val="18"/>
                          <w:szCs w:val="21"/>
                        </w:rPr>
                        <w:t>中</w:t>
                      </w:r>
                      <w:r w:rsidRPr="00E13052">
                        <w:rPr>
                          <w:rFonts w:ascii="HG丸ｺﾞｼｯｸM-PRO" w:eastAsia="HG丸ｺﾞｼｯｸM-PRO" w:hAnsi="HG丸ｺﾞｼｯｸM-PRO" w:hint="eastAsia"/>
                          <w:sz w:val="18"/>
                          <w:szCs w:val="21"/>
                        </w:rPr>
                        <w:t>、</w:t>
                      </w:r>
                      <w:r w:rsidRPr="00E13052">
                        <w:rPr>
                          <w:rFonts w:ascii="HG丸ｺﾞｼｯｸM-PRO" w:eastAsia="HG丸ｺﾞｼｯｸM-PRO" w:hAnsi="HG丸ｺﾞｼｯｸM-PRO"/>
                          <w:sz w:val="18"/>
                          <w:szCs w:val="21"/>
                        </w:rPr>
                        <w:t>約</w:t>
                      </w:r>
                      <w:r w:rsidRPr="00E13052">
                        <w:rPr>
                          <w:rFonts w:ascii="HG丸ｺﾞｼｯｸM-PRO" w:eastAsia="HG丸ｺﾞｼｯｸM-PRO" w:hAnsi="HG丸ｺﾞｼｯｸM-PRO" w:hint="eastAsia"/>
                          <w:sz w:val="18"/>
                          <w:szCs w:val="21"/>
                        </w:rPr>
                        <w:t>363億円）</w:t>
                      </w:r>
                    </w:p>
                    <w:p w14:paraId="7D19E1D3" w14:textId="77777777" w:rsidR="00894D4B" w:rsidRPr="00E13052" w:rsidRDefault="00894D4B" w:rsidP="00894D4B">
                      <w:pPr>
                        <w:spacing w:line="240" w:lineRule="exact"/>
                        <w:ind w:firstLineChars="950" w:firstLine="1710"/>
                        <w:rPr>
                          <w:rFonts w:ascii="HG丸ｺﾞｼｯｸM-PRO" w:eastAsia="HG丸ｺﾞｼｯｸM-PRO" w:hAnsi="HG丸ｺﾞｼｯｸM-PRO"/>
                          <w:sz w:val="18"/>
                          <w:szCs w:val="21"/>
                        </w:rPr>
                      </w:pPr>
                      <w:r w:rsidRPr="00E13052">
                        <w:rPr>
                          <w:rFonts w:ascii="HG丸ｺﾞｼｯｸM-PRO" w:eastAsia="HG丸ｺﾞｼｯｸM-PRO" w:hAnsi="HG丸ｺﾞｼｯｸM-PRO" w:hint="eastAsia"/>
                          <w:sz w:val="18"/>
                          <w:szCs w:val="21"/>
                        </w:rPr>
                        <w:t>大阪：</w:t>
                      </w:r>
                      <w:r w:rsidRPr="00E13052">
                        <w:rPr>
                          <w:rFonts w:ascii="HG丸ｺﾞｼｯｸM-PRO" w:eastAsia="HG丸ｺﾞｼｯｸM-PRO" w:hAnsi="HG丸ｺﾞｼｯｸM-PRO"/>
                          <w:sz w:val="18"/>
                          <w:szCs w:val="21"/>
                        </w:rPr>
                        <w:t>0.64％</w:t>
                      </w:r>
                      <w:r w:rsidRPr="00E13052">
                        <w:rPr>
                          <w:rFonts w:ascii="HG丸ｺﾞｼｯｸM-PRO" w:eastAsia="HG丸ｺﾞｼｯｸM-PRO" w:hAnsi="HG丸ｺﾞｼｯｸM-PRO" w:hint="eastAsia"/>
                          <w:sz w:val="18"/>
                          <w:szCs w:val="21"/>
                        </w:rPr>
                        <w:t xml:space="preserve">　（総薬剤費約</w:t>
                      </w:r>
                      <w:r w:rsidRPr="00E13052">
                        <w:rPr>
                          <w:rFonts w:ascii="HG丸ｺﾞｼｯｸM-PRO" w:eastAsia="HG丸ｺﾞｼｯｸM-PRO" w:hAnsi="HG丸ｺﾞｼｯｸM-PRO"/>
                          <w:sz w:val="18"/>
                          <w:szCs w:val="21"/>
                        </w:rPr>
                        <w:t>4,748億円中、約30億円</w:t>
                      </w:r>
                      <w:r w:rsidRPr="00E13052">
                        <w:rPr>
                          <w:rFonts w:ascii="HG丸ｺﾞｼｯｸM-PRO" w:eastAsia="HG丸ｺﾞｼｯｸM-PRO" w:hAnsi="HG丸ｺﾞｼｯｸM-PRO" w:hint="eastAsia"/>
                          <w:sz w:val="18"/>
                          <w:szCs w:val="21"/>
                        </w:rPr>
                        <w:t>）</w:t>
                      </w:r>
                    </w:p>
                  </w:txbxContent>
                </v:textbox>
                <w10:wrap anchorx="margin"/>
              </v:shape>
            </w:pict>
          </mc:Fallback>
        </mc:AlternateContent>
      </w:r>
    </w:p>
    <w:p w14:paraId="2165D59E" w14:textId="77777777" w:rsidR="00894D4B" w:rsidRPr="00894D4B" w:rsidRDefault="00894D4B" w:rsidP="00894D4B">
      <w:pPr>
        <w:jc w:val="left"/>
        <w:rPr>
          <w:rFonts w:ascii="HG丸ｺﾞｼｯｸM-PRO" w:eastAsia="HG丸ｺﾞｼｯｸM-PRO" w:hAnsi="HG丸ｺﾞｼｯｸM-PRO"/>
          <w:sz w:val="22"/>
        </w:rPr>
      </w:pPr>
    </w:p>
    <w:p w14:paraId="5AC0C103" w14:textId="77777777" w:rsidR="00894D4B" w:rsidRPr="00894D4B" w:rsidRDefault="00894D4B" w:rsidP="00894D4B">
      <w:pPr>
        <w:ind w:leftChars="200" w:left="420"/>
        <w:jc w:val="left"/>
        <w:rPr>
          <w:rFonts w:ascii="HG丸ｺﾞｼｯｸM-PRO" w:eastAsia="HG丸ｺﾞｼｯｸM-PRO" w:hAnsi="HG丸ｺﾞｼｯｸM-PRO"/>
          <w:sz w:val="22"/>
        </w:rPr>
      </w:pPr>
    </w:p>
    <w:p w14:paraId="2FB97189" w14:textId="77777777" w:rsidR="00894D4B" w:rsidRPr="00894D4B" w:rsidRDefault="00894D4B" w:rsidP="00894D4B">
      <w:pPr>
        <w:ind w:leftChars="200" w:left="420"/>
        <w:jc w:val="left"/>
        <w:rPr>
          <w:rFonts w:ascii="HG丸ｺﾞｼｯｸM-PRO" w:eastAsia="HG丸ｺﾞｼｯｸM-PRO" w:hAnsi="HG丸ｺﾞｼｯｸM-PRO"/>
          <w:sz w:val="22"/>
        </w:rPr>
      </w:pPr>
    </w:p>
    <w:p w14:paraId="7845640A" w14:textId="77777777" w:rsidR="00894D4B" w:rsidRPr="00894D4B" w:rsidRDefault="00894D4B" w:rsidP="00894D4B">
      <w:pPr>
        <w:ind w:leftChars="200" w:left="420"/>
        <w:jc w:val="left"/>
        <w:rPr>
          <w:rFonts w:ascii="HG丸ｺﾞｼｯｸM-PRO" w:eastAsia="HG丸ｺﾞｼｯｸM-PRO" w:hAnsi="HG丸ｺﾞｼｯｸM-PRO"/>
          <w:sz w:val="22"/>
        </w:rPr>
      </w:pPr>
    </w:p>
    <w:p w14:paraId="191BDA95" w14:textId="77777777" w:rsidR="00894D4B" w:rsidRPr="00894D4B" w:rsidRDefault="00894D4B" w:rsidP="00894D4B">
      <w:pPr>
        <w:jc w:val="left"/>
        <w:rPr>
          <w:rFonts w:ascii="HG丸ｺﾞｼｯｸM-PRO" w:eastAsia="HG丸ｺﾞｼｯｸM-PRO" w:hAnsi="HG丸ｺﾞｼｯｸM-PRO"/>
          <w:sz w:val="22"/>
        </w:rPr>
      </w:pPr>
      <w:r w:rsidRPr="00894D4B">
        <w:rPr>
          <w:rFonts w:ascii="HG丸ｺﾞｼｯｸM-PRO" w:eastAsia="HG丸ｺﾞｼｯｸM-PRO" w:hAnsi="HG丸ｺﾞｼｯｸM-PRO"/>
          <w:noProof/>
        </w:rPr>
        <mc:AlternateContent>
          <mc:Choice Requires="wps">
            <w:drawing>
              <wp:anchor distT="0" distB="0" distL="114300" distR="114300" simplePos="0" relativeHeight="252626944" behindDoc="0" locked="0" layoutInCell="1" allowOverlap="1" wp14:anchorId="77D497AD" wp14:editId="31CBCCFF">
                <wp:simplePos x="0" y="0"/>
                <wp:positionH relativeFrom="margin">
                  <wp:posOffset>0</wp:posOffset>
                </wp:positionH>
                <wp:positionV relativeFrom="paragraph">
                  <wp:posOffset>93649</wp:posOffset>
                </wp:positionV>
                <wp:extent cx="6481659" cy="439947"/>
                <wp:effectExtent l="0" t="0" r="0" b="0"/>
                <wp:wrapNone/>
                <wp:docPr id="3586" name="正方形/長方形 3586" title="図72　受診医療機関数別医薬品の重複投薬の患者・薬剤費の割合"/>
                <wp:cNvGraphicFramePr/>
                <a:graphic xmlns:a="http://schemas.openxmlformats.org/drawingml/2006/main">
                  <a:graphicData uri="http://schemas.microsoft.com/office/word/2010/wordprocessingShape">
                    <wps:wsp>
                      <wps:cNvSpPr/>
                      <wps:spPr>
                        <a:xfrm>
                          <a:off x="0" y="0"/>
                          <a:ext cx="6481659" cy="439947"/>
                        </a:xfrm>
                        <a:prstGeom prst="rect">
                          <a:avLst/>
                        </a:prstGeom>
                        <a:noFill/>
                        <a:ln w="25400" cap="flat" cmpd="sng" algn="ctr">
                          <a:noFill/>
                          <a:prstDash val="solid"/>
                        </a:ln>
                        <a:effectLst/>
                      </wps:spPr>
                      <wps:txbx>
                        <w:txbxContent>
                          <w:p w14:paraId="4E0089D3" w14:textId="77777777" w:rsidR="00894D4B" w:rsidRDefault="00894D4B" w:rsidP="00894D4B">
                            <w:pPr>
                              <w:jc w:val="left"/>
                              <w:rPr>
                                <w:rFonts w:ascii="ＭＳ ゴシック" w:eastAsia="ＭＳ ゴシック" w:hAnsi="ＭＳ ゴシック"/>
                                <w:bCs/>
                                <w:color w:val="000000"/>
                                <w:sz w:val="20"/>
                              </w:rPr>
                            </w:pPr>
                            <w:r w:rsidRPr="00C90FED">
                              <w:rPr>
                                <w:rFonts w:ascii="ＭＳ ゴシック" w:eastAsia="ＭＳ ゴシック" w:hAnsi="ＭＳ ゴシック" w:hint="eastAsia"/>
                                <w:color w:val="000000"/>
                                <w:sz w:val="20"/>
                              </w:rPr>
                              <w:t>図66</w:t>
                            </w:r>
                            <w:r w:rsidRPr="003038B8">
                              <w:rPr>
                                <w:rFonts w:ascii="ＭＳ ゴシック" w:eastAsia="ＭＳ ゴシック" w:hAnsi="ＭＳ ゴシック" w:hint="eastAsia"/>
                                <w:color w:val="000000"/>
                                <w:sz w:val="20"/>
                              </w:rPr>
                              <w:t xml:space="preserve">　</w:t>
                            </w:r>
                            <w:r w:rsidRPr="003038B8">
                              <w:rPr>
                                <w:rFonts w:ascii="ＭＳ ゴシック" w:eastAsia="ＭＳ ゴシック" w:hAnsi="ＭＳ ゴシック"/>
                                <w:bCs/>
                                <w:color w:val="000000"/>
                                <w:sz w:val="20"/>
                              </w:rPr>
                              <w:t>受診医療機関数別医薬品の重複投薬</w:t>
                            </w:r>
                            <w:r w:rsidRPr="003038B8">
                              <w:rPr>
                                <w:rFonts w:ascii="ＭＳ ゴシック" w:eastAsia="ＭＳ ゴシック" w:hAnsi="ＭＳ ゴシック" w:hint="eastAsia"/>
                                <w:bCs/>
                                <w:color w:val="000000"/>
                                <w:sz w:val="20"/>
                              </w:rPr>
                              <w:t>の</w:t>
                            </w:r>
                            <w:r w:rsidRPr="003038B8">
                              <w:rPr>
                                <w:rFonts w:ascii="ＭＳ ゴシック" w:eastAsia="ＭＳ ゴシック" w:hAnsi="ＭＳ ゴシック"/>
                                <w:bCs/>
                                <w:color w:val="000000"/>
                                <w:sz w:val="20"/>
                              </w:rPr>
                              <w:t>患者</w:t>
                            </w:r>
                            <w:r w:rsidRPr="003038B8">
                              <w:rPr>
                                <w:rFonts w:ascii="ＭＳ ゴシック" w:eastAsia="ＭＳ ゴシック" w:hAnsi="ＭＳ ゴシック" w:hint="eastAsia"/>
                                <w:bCs/>
                                <w:color w:val="000000"/>
                                <w:sz w:val="20"/>
                              </w:rPr>
                              <w:t>・薬剤費</w:t>
                            </w:r>
                            <w:r w:rsidRPr="003038B8">
                              <w:rPr>
                                <w:rFonts w:ascii="ＭＳ ゴシック" w:eastAsia="ＭＳ ゴシック" w:hAnsi="ＭＳ ゴシック"/>
                                <w:bCs/>
                                <w:color w:val="000000"/>
                                <w:sz w:val="20"/>
                              </w:rPr>
                              <w:t>の割合</w:t>
                            </w:r>
                          </w:p>
                          <w:p w14:paraId="05B43DB8" w14:textId="77777777" w:rsidR="00894D4B" w:rsidRPr="003038B8" w:rsidRDefault="00894D4B" w:rsidP="00894D4B">
                            <w:pPr>
                              <w:jc w:val="left"/>
                              <w:rPr>
                                <w:rFonts w:ascii="ＭＳ ゴシック" w:eastAsia="ＭＳ ゴシック" w:hAnsi="ＭＳ ゴシック"/>
                                <w:color w:val="00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497AD" id="正方形/長方形 3586" o:spid="_x0000_s1180" alt="タイトル: 図72　受診医療機関数別医薬品の重複投薬の患者・薬剤費の割合" style="position:absolute;margin-left:0;margin-top:7.35pt;width:510.35pt;height:34.65pt;z-index:2526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" filled="f" stroked="f" strokeweight="2pt">
                <v:textbox>
                  <w:txbxContent>
                    <w:p w14:paraId="4E0089D3" w14:textId="77777777" w:rsidR="00894D4B" w:rsidRDefault="00894D4B" w:rsidP="00894D4B">
                      <w:pPr>
                        <w:jc w:val="left"/>
                        <w:rPr>
                          <w:rFonts w:ascii="ＭＳ ゴシック" w:eastAsia="ＭＳ ゴシック" w:hAnsi="ＭＳ ゴシック"/>
                          <w:bCs/>
                          <w:color w:val="000000"/>
                          <w:sz w:val="20"/>
                        </w:rPr>
                      </w:pPr>
                      <w:r w:rsidRPr="00C90FED">
                        <w:rPr>
                          <w:rFonts w:ascii="ＭＳ ゴシック" w:eastAsia="ＭＳ ゴシック" w:hAnsi="ＭＳ ゴシック" w:hint="eastAsia"/>
                          <w:color w:val="000000"/>
                          <w:sz w:val="20"/>
                        </w:rPr>
                        <w:t>図66</w:t>
                      </w:r>
                      <w:r w:rsidRPr="003038B8">
                        <w:rPr>
                          <w:rFonts w:ascii="ＭＳ ゴシック" w:eastAsia="ＭＳ ゴシック" w:hAnsi="ＭＳ ゴシック" w:hint="eastAsia"/>
                          <w:color w:val="000000"/>
                          <w:sz w:val="20"/>
                        </w:rPr>
                        <w:t xml:space="preserve">　</w:t>
                      </w:r>
                      <w:r w:rsidRPr="003038B8">
                        <w:rPr>
                          <w:rFonts w:ascii="ＭＳ ゴシック" w:eastAsia="ＭＳ ゴシック" w:hAnsi="ＭＳ ゴシック"/>
                          <w:bCs/>
                          <w:color w:val="000000"/>
                          <w:sz w:val="20"/>
                        </w:rPr>
                        <w:t>受診医療機関数別医薬品の重複投薬</w:t>
                      </w:r>
                      <w:r w:rsidRPr="003038B8">
                        <w:rPr>
                          <w:rFonts w:ascii="ＭＳ ゴシック" w:eastAsia="ＭＳ ゴシック" w:hAnsi="ＭＳ ゴシック" w:hint="eastAsia"/>
                          <w:bCs/>
                          <w:color w:val="000000"/>
                          <w:sz w:val="20"/>
                        </w:rPr>
                        <w:t>の</w:t>
                      </w:r>
                      <w:r w:rsidRPr="003038B8">
                        <w:rPr>
                          <w:rFonts w:ascii="ＭＳ ゴシック" w:eastAsia="ＭＳ ゴシック" w:hAnsi="ＭＳ ゴシック"/>
                          <w:bCs/>
                          <w:color w:val="000000"/>
                          <w:sz w:val="20"/>
                        </w:rPr>
                        <w:t>患者</w:t>
                      </w:r>
                      <w:r w:rsidRPr="003038B8">
                        <w:rPr>
                          <w:rFonts w:ascii="ＭＳ ゴシック" w:eastAsia="ＭＳ ゴシック" w:hAnsi="ＭＳ ゴシック" w:hint="eastAsia"/>
                          <w:bCs/>
                          <w:color w:val="000000"/>
                          <w:sz w:val="20"/>
                        </w:rPr>
                        <w:t>・薬剤費</w:t>
                      </w:r>
                      <w:r w:rsidRPr="003038B8">
                        <w:rPr>
                          <w:rFonts w:ascii="ＭＳ ゴシック" w:eastAsia="ＭＳ ゴシック" w:hAnsi="ＭＳ ゴシック"/>
                          <w:bCs/>
                          <w:color w:val="000000"/>
                          <w:sz w:val="20"/>
                        </w:rPr>
                        <w:t>の割合</w:t>
                      </w:r>
                    </w:p>
                    <w:p w14:paraId="05B43DB8" w14:textId="77777777" w:rsidR="00894D4B" w:rsidRPr="003038B8" w:rsidRDefault="00894D4B" w:rsidP="00894D4B">
                      <w:pPr>
                        <w:jc w:val="left"/>
                        <w:rPr>
                          <w:rFonts w:ascii="ＭＳ ゴシック" w:eastAsia="ＭＳ ゴシック" w:hAnsi="ＭＳ ゴシック"/>
                          <w:color w:val="000000"/>
                          <w:sz w:val="20"/>
                        </w:rPr>
                      </w:pPr>
                    </w:p>
                  </w:txbxContent>
                </v:textbox>
                <w10:wrap anchorx="margin"/>
              </v:rect>
            </w:pict>
          </mc:Fallback>
        </mc:AlternateContent>
      </w:r>
    </w:p>
    <w:p w14:paraId="5C9D3ED9" w14:textId="77777777" w:rsidR="00894D4B" w:rsidRPr="00894D4B" w:rsidRDefault="00894D4B" w:rsidP="00894D4B">
      <w:pPr>
        <w:jc w:val="left"/>
        <w:rPr>
          <w:rFonts w:ascii="HG丸ｺﾞｼｯｸM-PRO" w:eastAsia="HG丸ｺﾞｼｯｸM-PRO" w:hAnsi="HG丸ｺﾞｼｯｸM-PRO"/>
          <w:noProof/>
        </w:rPr>
      </w:pPr>
      <w:r w:rsidRPr="00894D4B">
        <w:rPr>
          <w:rFonts w:ascii="HG丸ｺﾞｼｯｸM-PRO" w:eastAsia="HG丸ｺﾞｼｯｸM-PRO" w:hAnsi="HG丸ｺﾞｼｯｸM-PRO" w:hint="eastAsia"/>
          <w:noProof/>
        </w:rPr>
        <mc:AlternateContent>
          <mc:Choice Requires="wps">
            <w:drawing>
              <wp:anchor distT="0" distB="0" distL="114300" distR="114300" simplePos="0" relativeHeight="252640256" behindDoc="0" locked="0" layoutInCell="1" allowOverlap="1" wp14:anchorId="728423EE" wp14:editId="526364BC">
                <wp:simplePos x="0" y="0"/>
                <wp:positionH relativeFrom="margin">
                  <wp:posOffset>2653196</wp:posOffset>
                </wp:positionH>
                <wp:positionV relativeFrom="paragraph">
                  <wp:posOffset>200605</wp:posOffset>
                </wp:positionV>
                <wp:extent cx="855133" cy="313267"/>
                <wp:effectExtent l="0" t="0" r="0" b="0"/>
                <wp:wrapNone/>
                <wp:docPr id="3712" name="テキスト ボックス 3712"/>
                <wp:cNvGraphicFramePr/>
                <a:graphic xmlns:a="http://schemas.openxmlformats.org/drawingml/2006/main">
                  <a:graphicData uri="http://schemas.microsoft.com/office/word/2010/wordprocessingShape">
                    <wps:wsp>
                      <wps:cNvSpPr txBox="1"/>
                      <wps:spPr>
                        <a:xfrm>
                          <a:off x="0" y="0"/>
                          <a:ext cx="855133" cy="313267"/>
                        </a:xfrm>
                        <a:prstGeom prst="rect">
                          <a:avLst/>
                        </a:prstGeom>
                        <a:noFill/>
                        <a:ln w="6350">
                          <a:noFill/>
                        </a:ln>
                      </wps:spPr>
                      <wps:txbx>
                        <w:txbxContent>
                          <w:p w14:paraId="0394187B" w14:textId="77777777" w:rsidR="00894D4B" w:rsidRPr="00F9454D" w:rsidRDefault="00894D4B" w:rsidP="00894D4B">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423EE" id="テキスト ボックス 3712" o:spid="_x0000_s1181" type="#_x0000_t202" style="position:absolute;margin-left:208.9pt;margin-top:15.8pt;width:67.35pt;height:24.65pt;z-index:25264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" filled="f" stroked="f" strokeweight=".5pt">
                <v:textbox>
                  <w:txbxContent>
                    <w:p w14:paraId="0394187B" w14:textId="77777777" w:rsidR="00894D4B" w:rsidRPr="00F9454D" w:rsidRDefault="00894D4B" w:rsidP="00894D4B">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v:textbox>
                <w10:wrap anchorx="margin"/>
              </v:shape>
            </w:pict>
          </mc:Fallback>
        </mc:AlternateContent>
      </w:r>
    </w:p>
    <w:p w14:paraId="1780F7EE" w14:textId="77777777" w:rsidR="00894D4B" w:rsidRPr="00894D4B" w:rsidRDefault="00894D4B" w:rsidP="00894D4B">
      <w:pPr>
        <w:jc w:val="left"/>
        <w:rPr>
          <w:rFonts w:ascii="HG丸ｺﾞｼｯｸM-PRO" w:eastAsia="HG丸ｺﾞｼｯｸM-PRO" w:hAnsi="HG丸ｺﾞｼｯｸM-PRO"/>
          <w:noProof/>
        </w:rPr>
      </w:pPr>
      <w:r w:rsidRPr="00894D4B">
        <w:rPr>
          <w:rFonts w:ascii="BIZ UDPゴシック" w:eastAsia="BIZ UDPゴシック" w:hAnsi="BIZ UDPゴシック"/>
          <w:noProof/>
        </w:rPr>
        <mc:AlternateContent>
          <mc:Choice Requires="wps">
            <w:drawing>
              <wp:anchor distT="0" distB="0" distL="114300" distR="114300" simplePos="0" relativeHeight="252636160" behindDoc="0" locked="0" layoutInCell="1" allowOverlap="1" wp14:anchorId="4A1C6321" wp14:editId="3E13B2DE">
                <wp:simplePos x="0" y="0"/>
                <wp:positionH relativeFrom="column">
                  <wp:posOffset>1301888</wp:posOffset>
                </wp:positionH>
                <wp:positionV relativeFrom="paragraph">
                  <wp:posOffset>126006</wp:posOffset>
                </wp:positionV>
                <wp:extent cx="93785" cy="1703754"/>
                <wp:effectExtent l="0" t="0" r="20955" b="10795"/>
                <wp:wrapNone/>
                <wp:docPr id="3713" name="正方形/長方形 3713"/>
                <wp:cNvGraphicFramePr/>
                <a:graphic xmlns:a="http://schemas.openxmlformats.org/drawingml/2006/main">
                  <a:graphicData uri="http://schemas.microsoft.com/office/word/2010/wordprocessingShape">
                    <wps:wsp>
                      <wps:cNvSpPr/>
                      <wps:spPr>
                        <a:xfrm>
                          <a:off x="0" y="0"/>
                          <a:ext cx="93785" cy="1703754"/>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A2BBD" id="正方形/長方形 3713" o:spid="_x0000_s1026" style="position:absolute;left:0;text-align:left;margin-left:102.5pt;margin-top:9.9pt;width:7.4pt;height:134.1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" filled="f" strokecolor="windowText" strokeweight="1pt">
                <v:stroke dashstyle="1 1"/>
              </v:rect>
            </w:pict>
          </mc:Fallback>
        </mc:AlternateContent>
      </w:r>
      <w:r w:rsidRPr="00894D4B">
        <w:rPr>
          <w:rFonts w:ascii="HG丸ｺﾞｼｯｸM-PRO" w:eastAsia="HG丸ｺﾞｼｯｸM-PRO" w:hAnsi="HG丸ｺﾞｼｯｸM-PRO" w:hint="eastAsia"/>
          <w:noProof/>
        </w:rPr>
        <w:t xml:space="preserve">　　</w:t>
      </w:r>
      <w:r w:rsidRPr="00894D4B">
        <w:rPr>
          <w:rFonts w:ascii="HG丸ｺﾞｼｯｸM-PRO" w:eastAsia="HG丸ｺﾞｼｯｸM-PRO" w:hAnsi="HG丸ｺﾞｼｯｸM-PRO"/>
          <w:noProof/>
        </w:rPr>
        <w:drawing>
          <wp:inline distT="0" distB="0" distL="0" distR="0" wp14:anchorId="14C1CC3D" wp14:editId="69C4EE9D">
            <wp:extent cx="5212715" cy="1880921"/>
            <wp:effectExtent l="0" t="0" r="6985" b="5080"/>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59370" cy="1897756"/>
                    </a:xfrm>
                    <a:prstGeom prst="rect">
                      <a:avLst/>
                    </a:prstGeom>
                    <a:noFill/>
                    <a:ln>
                      <a:noFill/>
                    </a:ln>
                  </pic:spPr>
                </pic:pic>
              </a:graphicData>
            </a:graphic>
          </wp:inline>
        </w:drawing>
      </w:r>
    </w:p>
    <w:p w14:paraId="49B42AEB" w14:textId="77777777" w:rsidR="00894D4B" w:rsidRPr="00894D4B" w:rsidRDefault="00894D4B" w:rsidP="00894D4B">
      <w:pPr>
        <w:jc w:val="left"/>
        <w:rPr>
          <w:rFonts w:ascii="HG丸ｺﾞｼｯｸM-PRO" w:eastAsia="HG丸ｺﾞｼｯｸM-PRO" w:hAnsi="HG丸ｺﾞｼｯｸM-PRO"/>
          <w:noProof/>
        </w:rPr>
      </w:pPr>
      <w:r w:rsidRPr="00894D4B">
        <w:rPr>
          <w:rFonts w:ascii="HG丸ｺﾞｼｯｸM-PRO" w:eastAsia="HG丸ｺﾞｼｯｸM-PRO" w:hAnsi="HG丸ｺﾞｼｯｸM-PRO"/>
          <w:noProof/>
        </w:rPr>
        <mc:AlternateContent>
          <mc:Choice Requires="wps">
            <w:drawing>
              <wp:anchor distT="0" distB="0" distL="114300" distR="114300" simplePos="0" relativeHeight="252647424" behindDoc="0" locked="0" layoutInCell="1" allowOverlap="1" wp14:anchorId="4302EE8D" wp14:editId="6286782E">
                <wp:simplePos x="0" y="0"/>
                <wp:positionH relativeFrom="margin">
                  <wp:posOffset>3356011</wp:posOffset>
                </wp:positionH>
                <wp:positionV relativeFrom="paragraph">
                  <wp:posOffset>1939625</wp:posOffset>
                </wp:positionV>
                <wp:extent cx="2925002" cy="313690"/>
                <wp:effectExtent l="0" t="0" r="0" b="0"/>
                <wp:wrapNone/>
                <wp:docPr id="3584" name="テキスト ボックス 3584"/>
                <wp:cNvGraphicFramePr/>
                <a:graphic xmlns:a="http://schemas.openxmlformats.org/drawingml/2006/main">
                  <a:graphicData uri="http://schemas.microsoft.com/office/word/2010/wordprocessingShape">
                    <wps:wsp>
                      <wps:cNvSpPr txBox="1"/>
                      <wps:spPr>
                        <a:xfrm>
                          <a:off x="0" y="0"/>
                          <a:ext cx="2925002" cy="313690"/>
                        </a:xfrm>
                        <a:prstGeom prst="rect">
                          <a:avLst/>
                        </a:prstGeom>
                        <a:noFill/>
                        <a:ln w="6350">
                          <a:noFill/>
                        </a:ln>
                      </wps:spPr>
                      <wps:txbx>
                        <w:txbxContent>
                          <w:p w14:paraId="1FDABAAD" w14:textId="77777777" w:rsidR="00894D4B" w:rsidRPr="005A2D09" w:rsidRDefault="00894D4B" w:rsidP="00894D4B">
                            <w:pPr>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2EE8D" id="テキスト ボックス 3584" o:spid="_x0000_s1182" type="#_x0000_t202" style="position:absolute;margin-left:264.25pt;margin-top:152.75pt;width:230.3pt;height:24.7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" filled="f" stroked="f" strokeweight=".5pt">
                <v:textbox>
                  <w:txbxContent>
                    <w:p w14:paraId="1FDABAAD" w14:textId="77777777" w:rsidR="00894D4B" w:rsidRPr="005A2D09" w:rsidRDefault="00894D4B" w:rsidP="00894D4B">
                      <w:pPr>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txbxContent>
                </v:textbox>
                <w10:wrap anchorx="margin"/>
              </v:shape>
            </w:pict>
          </mc:Fallback>
        </mc:AlternateContent>
      </w:r>
      <w:r w:rsidRPr="00894D4B">
        <w:rPr>
          <w:rFonts w:ascii="HG丸ｺﾞｼｯｸM-PRO" w:eastAsia="HG丸ｺﾞｼｯｸM-PRO" w:hAnsi="HG丸ｺﾞｼｯｸM-PRO" w:hint="eastAsia"/>
          <w:noProof/>
        </w:rPr>
        <mc:AlternateContent>
          <mc:Choice Requires="wps">
            <w:drawing>
              <wp:anchor distT="0" distB="0" distL="114300" distR="114300" simplePos="0" relativeHeight="252646400" behindDoc="0" locked="0" layoutInCell="1" allowOverlap="1" wp14:anchorId="5BBD5832" wp14:editId="09ED6E0E">
                <wp:simplePos x="0" y="0"/>
                <wp:positionH relativeFrom="margin">
                  <wp:posOffset>2581910</wp:posOffset>
                </wp:positionH>
                <wp:positionV relativeFrom="paragraph">
                  <wp:posOffset>6350</wp:posOffset>
                </wp:positionV>
                <wp:extent cx="855133" cy="313267"/>
                <wp:effectExtent l="0" t="0" r="0" b="0"/>
                <wp:wrapNone/>
                <wp:docPr id="3587" name="テキスト ボックス 3587"/>
                <wp:cNvGraphicFramePr/>
                <a:graphic xmlns:a="http://schemas.openxmlformats.org/drawingml/2006/main">
                  <a:graphicData uri="http://schemas.microsoft.com/office/word/2010/wordprocessingShape">
                    <wps:wsp>
                      <wps:cNvSpPr txBox="1"/>
                      <wps:spPr>
                        <a:xfrm>
                          <a:off x="0" y="0"/>
                          <a:ext cx="855133" cy="313267"/>
                        </a:xfrm>
                        <a:prstGeom prst="rect">
                          <a:avLst/>
                        </a:prstGeom>
                        <a:noFill/>
                        <a:ln w="6350">
                          <a:noFill/>
                        </a:ln>
                      </wps:spPr>
                      <wps:txbx>
                        <w:txbxContent>
                          <w:p w14:paraId="7817AA03" w14:textId="77777777" w:rsidR="00894D4B" w:rsidRPr="00F9454D" w:rsidRDefault="00894D4B" w:rsidP="00894D4B">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D5832" id="テキスト ボックス 3587" o:spid="_x0000_s1183" type="#_x0000_t202" style="position:absolute;margin-left:203.3pt;margin-top:.5pt;width:67.35pt;height:24.65pt;z-index:2526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" filled="f" stroked="f" strokeweight=".5pt">
                <v:textbox>
                  <w:txbxContent>
                    <w:p w14:paraId="7817AA03" w14:textId="77777777" w:rsidR="00894D4B" w:rsidRPr="00F9454D" w:rsidRDefault="00894D4B" w:rsidP="00894D4B">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v:textbox>
                <w10:wrap anchorx="margin"/>
              </v:shape>
            </w:pict>
          </mc:Fallback>
        </mc:AlternateContent>
      </w:r>
      <w:r w:rsidRPr="00894D4B">
        <w:rPr>
          <w:rFonts w:ascii="BIZ UDPゴシック" w:eastAsia="BIZ UDPゴシック" w:hAnsi="BIZ UDPゴシック"/>
          <w:noProof/>
        </w:rPr>
        <mc:AlternateContent>
          <mc:Choice Requires="wps">
            <w:drawing>
              <wp:anchor distT="0" distB="0" distL="114300" distR="114300" simplePos="0" relativeHeight="252645376" behindDoc="0" locked="0" layoutInCell="1" allowOverlap="1" wp14:anchorId="74A3B42C" wp14:editId="4743F8D1">
                <wp:simplePos x="0" y="0"/>
                <wp:positionH relativeFrom="column">
                  <wp:posOffset>912969</wp:posOffset>
                </wp:positionH>
                <wp:positionV relativeFrom="paragraph">
                  <wp:posOffset>158680</wp:posOffset>
                </wp:positionV>
                <wp:extent cx="93785" cy="1703754"/>
                <wp:effectExtent l="0" t="0" r="20955" b="10795"/>
                <wp:wrapNone/>
                <wp:docPr id="14356" name="正方形/長方形 14356"/>
                <wp:cNvGraphicFramePr/>
                <a:graphic xmlns:a="http://schemas.openxmlformats.org/drawingml/2006/main">
                  <a:graphicData uri="http://schemas.microsoft.com/office/word/2010/wordprocessingShape">
                    <wps:wsp>
                      <wps:cNvSpPr/>
                      <wps:spPr>
                        <a:xfrm>
                          <a:off x="0" y="0"/>
                          <a:ext cx="93785" cy="1703754"/>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2339D" id="正方形/長方形 14356" o:spid="_x0000_s1026" style="position:absolute;left:0;text-align:left;margin-left:71.9pt;margin-top:12.5pt;width:7.4pt;height:134.1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" filled="f" strokecolor="windowText" strokeweight="1pt">
                <v:stroke dashstyle="1 1"/>
              </v:rect>
            </w:pict>
          </mc:Fallback>
        </mc:AlternateContent>
      </w:r>
      <w:r w:rsidRPr="00894D4B">
        <w:rPr>
          <w:rFonts w:ascii="HG丸ｺﾞｼｯｸM-PRO" w:eastAsia="HG丸ｺﾞｼｯｸM-PRO" w:hAnsi="HG丸ｺﾞｼｯｸM-PRO" w:hint="eastAsia"/>
          <w:noProof/>
        </w:rPr>
        <w:t xml:space="preserve">　　</w:t>
      </w:r>
      <w:r w:rsidRPr="00894D4B">
        <w:rPr>
          <w:rFonts w:ascii="HG丸ｺﾞｼｯｸM-PRO" w:eastAsia="HG丸ｺﾞｼｯｸM-PRO" w:hAnsi="HG丸ｺﾞｼｯｸM-PRO"/>
          <w:noProof/>
        </w:rPr>
        <w:drawing>
          <wp:inline distT="0" distB="0" distL="0" distR="0" wp14:anchorId="15AD3515" wp14:editId="30DA2139">
            <wp:extent cx="5187071" cy="1868695"/>
            <wp:effectExtent l="0" t="0" r="0" b="0"/>
            <wp:docPr id="14353" name="図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02473" cy="1874244"/>
                    </a:xfrm>
                    <a:prstGeom prst="rect">
                      <a:avLst/>
                    </a:prstGeom>
                    <a:noFill/>
                    <a:ln>
                      <a:noFill/>
                    </a:ln>
                  </pic:spPr>
                </pic:pic>
              </a:graphicData>
            </a:graphic>
          </wp:inline>
        </w:drawing>
      </w:r>
    </w:p>
    <w:p w14:paraId="1FDF61D3" w14:textId="77777777" w:rsidR="00894D4B" w:rsidRPr="00894D4B" w:rsidRDefault="00894D4B" w:rsidP="00894D4B">
      <w:pPr>
        <w:jc w:val="left"/>
        <w:rPr>
          <w:rFonts w:ascii="HG丸ｺﾞｼｯｸM-PRO" w:eastAsia="HG丸ｺﾞｼｯｸM-PRO" w:hAnsi="HG丸ｺﾞｼｯｸM-PRO"/>
          <w:noProof/>
        </w:rPr>
      </w:pPr>
    </w:p>
    <w:p w14:paraId="57B89712" w14:textId="77777777" w:rsidR="00894D4B" w:rsidRPr="00894D4B" w:rsidRDefault="00894D4B" w:rsidP="00894D4B">
      <w:pPr>
        <w:jc w:val="left"/>
        <w:rPr>
          <w:rFonts w:ascii="ＭＳ ゴシック" w:eastAsia="ＭＳ ゴシック" w:hAnsi="ＭＳ ゴシック"/>
          <w:b/>
          <w:sz w:val="24"/>
        </w:rPr>
      </w:pPr>
      <w:r w:rsidRPr="00894D4B">
        <w:rPr>
          <w:rFonts w:ascii="ＭＳ ゴシック" w:eastAsia="ＭＳ ゴシック" w:hAnsi="ＭＳ ゴシック" w:hint="eastAsia"/>
          <w:b/>
          <w:sz w:val="24"/>
        </w:rPr>
        <w:lastRenderedPageBreak/>
        <w:t>（イ）多剤投与</w:t>
      </w:r>
    </w:p>
    <w:p w14:paraId="5F8868F3" w14:textId="77777777" w:rsidR="00894D4B" w:rsidRPr="00894D4B" w:rsidRDefault="00894D4B" w:rsidP="00894D4B">
      <w:pPr>
        <w:ind w:leftChars="100" w:left="43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外来において６種類以上の医薬品を投与されている患者（この計画において「多剤投与」と言います）について、大阪府の全患者数に占める割合は、約23％となっています。総薬剤費に占める割合は、約64％となっており、全国平均と比べ、ともに高くなっています。</w:t>
      </w:r>
    </w:p>
    <w:p w14:paraId="0F2F2333" w14:textId="77777777" w:rsidR="00894D4B" w:rsidRPr="00894D4B" w:rsidRDefault="00894D4B" w:rsidP="00894D4B">
      <w:pPr>
        <w:ind w:leftChars="200" w:left="4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なお、患者の状態に応じた投与の結果、種類が多くなることもあります。</w:t>
      </w:r>
    </w:p>
    <w:p w14:paraId="1E6604BE" w14:textId="77777777" w:rsidR="00894D4B" w:rsidRPr="00894D4B" w:rsidRDefault="00894D4B" w:rsidP="00894D4B">
      <w:pPr>
        <w:jc w:val="left"/>
        <w:rPr>
          <w:rFonts w:ascii="HG丸ｺﾞｼｯｸM-PRO" w:eastAsia="HG丸ｺﾞｼｯｸM-PRO" w:hAnsi="HG丸ｺﾞｼｯｸM-PRO"/>
        </w:rPr>
      </w:pPr>
      <w:r w:rsidRPr="00894D4B">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3B396332" wp14:editId="239F46B0">
                <wp:simplePos x="0" y="0"/>
                <wp:positionH relativeFrom="margin">
                  <wp:align>right</wp:align>
                </wp:positionH>
                <wp:positionV relativeFrom="paragraph">
                  <wp:posOffset>221241</wp:posOffset>
                </wp:positionV>
                <wp:extent cx="6092190" cy="746312"/>
                <wp:effectExtent l="0" t="0" r="22860" b="15875"/>
                <wp:wrapNone/>
                <wp:docPr id="3588" name="テキスト ボックス 3588"/>
                <wp:cNvGraphicFramePr/>
                <a:graphic xmlns:a="http://schemas.openxmlformats.org/drawingml/2006/main">
                  <a:graphicData uri="http://schemas.microsoft.com/office/word/2010/wordprocessingShape">
                    <wps:wsp>
                      <wps:cNvSpPr txBox="1"/>
                      <wps:spPr>
                        <a:xfrm>
                          <a:off x="0" y="0"/>
                          <a:ext cx="6092190" cy="746312"/>
                        </a:xfrm>
                        <a:prstGeom prst="rect">
                          <a:avLst/>
                        </a:prstGeom>
                        <a:solidFill>
                          <a:sysClr val="window" lastClr="FFFFFF"/>
                        </a:solidFill>
                        <a:ln w="6350">
                          <a:solidFill>
                            <a:prstClr val="black"/>
                          </a:solidFill>
                          <a:prstDash val="sysDot"/>
                        </a:ln>
                      </wps:spPr>
                      <wps:txbx>
                        <w:txbxContent>
                          <w:p w14:paraId="042C7224" w14:textId="77777777" w:rsidR="00894D4B" w:rsidRPr="00C406BF" w:rsidRDefault="00894D4B" w:rsidP="00894D4B">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〇患者割合　　全国：</w:t>
                            </w:r>
                            <w:r>
                              <w:rPr>
                                <w:rFonts w:ascii="HG丸ｺﾞｼｯｸM-PRO" w:eastAsia="HG丸ｺﾞｼｯｸM-PRO" w:hAnsi="HG丸ｺﾞｼｯｸM-PRO"/>
                                <w:sz w:val="20"/>
                                <w:szCs w:val="20"/>
                              </w:rPr>
                              <w:t>2</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3</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sidRPr="00C406BF">
                              <w:rPr>
                                <w:rFonts w:ascii="HG丸ｺﾞｼｯｸM-PRO" w:eastAsia="HG丸ｺﾞｼｯｸM-PRO" w:hAnsi="HG丸ｺﾞｼｯｸM-PRO"/>
                                <w:sz w:val="20"/>
                                <w:szCs w:val="20"/>
                              </w:rPr>
                              <w:t>8,166万人中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約1,819万人</w:t>
                            </w:r>
                            <w:r w:rsidRPr="00C406BF">
                              <w:rPr>
                                <w:rFonts w:ascii="HG丸ｺﾞｼｯｸM-PRO" w:eastAsia="HG丸ｺﾞｼｯｸM-PRO" w:hAnsi="HG丸ｺﾞｼｯｸM-PRO" w:hint="eastAsia"/>
                                <w:sz w:val="20"/>
                                <w:szCs w:val="20"/>
                              </w:rPr>
                              <w:t>）</w:t>
                            </w:r>
                          </w:p>
                          <w:p w14:paraId="3823707F" w14:textId="77777777" w:rsidR="00894D4B" w:rsidRPr="00C406BF" w:rsidRDefault="00894D4B" w:rsidP="00894D4B">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22.5</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Pr>
                                <w:rFonts w:ascii="HG丸ｺﾞｼｯｸM-PRO" w:eastAsia="HG丸ｺﾞｼｯｸM-PRO" w:hAnsi="HG丸ｺﾞｼｯｸM-PRO"/>
                                <w:sz w:val="20"/>
                                <w:szCs w:val="20"/>
                              </w:rPr>
                              <w:t>601</w:t>
                            </w:r>
                            <w:r w:rsidRPr="00C406BF">
                              <w:rPr>
                                <w:rFonts w:ascii="HG丸ｺﾞｼｯｸM-PRO" w:eastAsia="HG丸ｺﾞｼｯｸM-PRO" w:hAnsi="HG丸ｺﾞｼｯｸM-PRO"/>
                                <w:sz w:val="20"/>
                                <w:szCs w:val="20"/>
                              </w:rPr>
                              <w:t>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sz w:val="20"/>
                                <w:szCs w:val="20"/>
                              </w:rPr>
                              <w:t>135</w:t>
                            </w:r>
                            <w:r w:rsidRPr="00C406BF">
                              <w:rPr>
                                <w:rFonts w:ascii="HG丸ｺﾞｼｯｸM-PRO" w:eastAsia="HG丸ｺﾞｼｯｸM-PRO" w:hAnsi="HG丸ｺﾞｼｯｸM-PRO"/>
                                <w:sz w:val="20"/>
                                <w:szCs w:val="20"/>
                              </w:rPr>
                              <w:t>万人</w:t>
                            </w:r>
                            <w:r w:rsidRPr="00C406BF">
                              <w:rPr>
                                <w:rFonts w:ascii="HG丸ｺﾞｼｯｸM-PRO" w:eastAsia="HG丸ｺﾞｼｯｸM-PRO" w:hAnsi="HG丸ｺﾞｼｯｸM-PRO" w:hint="eastAsia"/>
                                <w:sz w:val="20"/>
                                <w:szCs w:val="20"/>
                              </w:rPr>
                              <w:t>）</w:t>
                            </w:r>
                          </w:p>
                          <w:p w14:paraId="429F926D" w14:textId="77777777" w:rsidR="00894D4B" w:rsidRPr="00C406BF" w:rsidRDefault="00894D4B" w:rsidP="00894D4B">
                            <w:pPr>
                              <w:spacing w:line="40" w:lineRule="exact"/>
                              <w:rPr>
                                <w:rFonts w:ascii="HG丸ｺﾞｼｯｸM-PRO" w:eastAsia="HG丸ｺﾞｼｯｸM-PRO" w:hAnsi="HG丸ｺﾞｼｯｸM-PRO"/>
                                <w:sz w:val="20"/>
                                <w:szCs w:val="20"/>
                              </w:rPr>
                            </w:pPr>
                          </w:p>
                          <w:p w14:paraId="7EC134B6" w14:textId="77777777" w:rsidR="00894D4B" w:rsidRPr="00C406BF" w:rsidRDefault="00894D4B" w:rsidP="00894D4B">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〇薬剤費割合　全国：</w:t>
                            </w:r>
                            <w:r>
                              <w:rPr>
                                <w:rFonts w:ascii="HG丸ｺﾞｼｯｸM-PRO" w:eastAsia="HG丸ｺﾞｼｯｸM-PRO" w:hAnsi="HG丸ｺﾞｼｯｸM-PRO" w:hint="eastAsia"/>
                                <w:sz w:val="20"/>
                                <w:szCs w:val="20"/>
                              </w:rPr>
                              <w:t>62</w:t>
                            </w:r>
                            <w:r>
                              <w:rPr>
                                <w:rFonts w:ascii="HG丸ｺﾞｼｯｸM-PRO" w:eastAsia="HG丸ｺﾞｼｯｸM-PRO" w:hAnsi="HG丸ｺﾞｼｯｸM-PRO"/>
                                <w:sz w:val="20"/>
                                <w:szCs w:val="20"/>
                              </w:rPr>
                              <w:t>.0</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（総薬剤費約6兆</w:t>
                            </w:r>
                            <w:r>
                              <w:rPr>
                                <w:rFonts w:ascii="HG丸ｺﾞｼｯｸM-PRO" w:eastAsia="HG丸ｺﾞｼｯｸM-PRO" w:hAnsi="HG丸ｺﾞｼｯｸM-PRO"/>
                                <w:sz w:val="20"/>
                                <w:szCs w:val="20"/>
                              </w:rPr>
                              <w:t>6795</w:t>
                            </w:r>
                            <w:r w:rsidRPr="00C406BF">
                              <w:rPr>
                                <w:rFonts w:ascii="HG丸ｺﾞｼｯｸM-PRO" w:eastAsia="HG丸ｺﾞｼｯｸM-PRO" w:hAnsi="HG丸ｺﾞｼｯｸM-PRO" w:hint="eastAsia"/>
                                <w:sz w:val="20"/>
                                <w:szCs w:val="20"/>
                              </w:rPr>
                              <w:t>億円</w:t>
                            </w:r>
                            <w:r w:rsidRPr="00C406BF">
                              <w:rPr>
                                <w:rFonts w:ascii="HG丸ｺﾞｼｯｸM-PRO" w:eastAsia="HG丸ｺﾞｼｯｸM-PRO" w:hAnsi="HG丸ｺﾞｼｯｸM-PRO"/>
                                <w:sz w:val="20"/>
                                <w:szCs w:val="20"/>
                              </w:rPr>
                              <w:t>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hint="eastAsia"/>
                                <w:sz w:val="20"/>
                                <w:szCs w:val="20"/>
                              </w:rPr>
                              <w:t>４</w:t>
                            </w:r>
                            <w:r w:rsidRPr="00C406BF">
                              <w:rPr>
                                <w:rFonts w:ascii="HG丸ｺﾞｼｯｸM-PRO" w:eastAsia="HG丸ｺﾞｼｯｸM-PRO" w:hAnsi="HG丸ｺﾞｼｯｸM-PRO"/>
                                <w:sz w:val="20"/>
                                <w:szCs w:val="20"/>
                              </w:rPr>
                              <w:t>兆</w:t>
                            </w:r>
                            <w:r>
                              <w:rPr>
                                <w:rFonts w:ascii="HG丸ｺﾞｼｯｸM-PRO" w:eastAsia="HG丸ｺﾞｼｯｸM-PRO" w:hAnsi="HG丸ｺﾞｼｯｸM-PRO"/>
                                <w:sz w:val="20"/>
                                <w:szCs w:val="20"/>
                              </w:rPr>
                              <w:t>1427</w:t>
                            </w:r>
                            <w:r w:rsidRPr="00C406BF">
                              <w:rPr>
                                <w:rFonts w:ascii="HG丸ｺﾞｼｯｸM-PRO" w:eastAsia="HG丸ｺﾞｼｯｸM-PRO" w:hAnsi="HG丸ｺﾞｼｯｸM-PRO" w:hint="eastAsia"/>
                                <w:sz w:val="20"/>
                                <w:szCs w:val="20"/>
                              </w:rPr>
                              <w:t>億円）</w:t>
                            </w:r>
                          </w:p>
                          <w:p w14:paraId="55103782" w14:textId="77777777" w:rsidR="00894D4B" w:rsidRPr="00C406BF" w:rsidRDefault="00894D4B" w:rsidP="00894D4B">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64.2</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w:t>
                            </w:r>
                            <w:r w:rsidRPr="00C406BF">
                              <w:rPr>
                                <w:rFonts w:ascii="HG丸ｺﾞｼｯｸM-PRO" w:eastAsia="HG丸ｺﾞｼｯｸM-PRO" w:hAnsi="HG丸ｺﾞｼｯｸM-PRO"/>
                                <w:sz w:val="20"/>
                                <w:szCs w:val="20"/>
                              </w:rPr>
                              <w:t>4,</w:t>
                            </w:r>
                            <w:r>
                              <w:rPr>
                                <w:rFonts w:ascii="HG丸ｺﾞｼｯｸM-PRO" w:eastAsia="HG丸ｺﾞｼｯｸM-PRO" w:hAnsi="HG丸ｺﾞｼｯｸM-PRO"/>
                                <w:sz w:val="20"/>
                                <w:szCs w:val="20"/>
                              </w:rPr>
                              <w:t>868</w:t>
                            </w:r>
                            <w:r w:rsidRPr="00C406BF">
                              <w:rPr>
                                <w:rFonts w:ascii="HG丸ｺﾞｼｯｸM-PRO" w:eastAsia="HG丸ｺﾞｼｯｸM-PRO" w:hAnsi="HG丸ｺﾞｼｯｸM-PRO"/>
                                <w:sz w:val="20"/>
                                <w:szCs w:val="20"/>
                              </w:rPr>
                              <w:t>億円中、約3</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124</w:t>
                            </w:r>
                            <w:r w:rsidRPr="00C406BF">
                              <w:rPr>
                                <w:rFonts w:ascii="HG丸ｺﾞｼｯｸM-PRO" w:eastAsia="HG丸ｺﾞｼｯｸM-PRO" w:hAnsi="HG丸ｺﾞｼｯｸM-PRO"/>
                                <w:sz w:val="20"/>
                                <w:szCs w:val="20"/>
                              </w:rPr>
                              <w:t>億円</w:t>
                            </w:r>
                            <w:r w:rsidRPr="00C406BF">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96332" id="テキスト ボックス 3588" o:spid="_x0000_s1184" type="#_x0000_t202" style="position:absolute;margin-left:428.5pt;margin-top:17.4pt;width:479.7pt;height:58.75pt;z-index:25264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" fillcolor="window" strokeweight=".5pt">
                <v:stroke dashstyle="1 1"/>
                <v:textbox>
                  <w:txbxContent>
                    <w:p w14:paraId="042C7224" w14:textId="77777777" w:rsidR="00894D4B" w:rsidRPr="00C406BF" w:rsidRDefault="00894D4B" w:rsidP="00894D4B">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〇患者割合　　全国：</w:t>
                      </w:r>
                      <w:r>
                        <w:rPr>
                          <w:rFonts w:ascii="HG丸ｺﾞｼｯｸM-PRO" w:eastAsia="HG丸ｺﾞｼｯｸM-PRO" w:hAnsi="HG丸ｺﾞｼｯｸM-PRO"/>
                          <w:sz w:val="20"/>
                          <w:szCs w:val="20"/>
                        </w:rPr>
                        <w:t>2</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3</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sidRPr="00C406BF">
                        <w:rPr>
                          <w:rFonts w:ascii="HG丸ｺﾞｼｯｸM-PRO" w:eastAsia="HG丸ｺﾞｼｯｸM-PRO" w:hAnsi="HG丸ｺﾞｼｯｸM-PRO"/>
                          <w:sz w:val="20"/>
                          <w:szCs w:val="20"/>
                        </w:rPr>
                        <w:t>8,166万人中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約1,819万人</w:t>
                      </w:r>
                      <w:r w:rsidRPr="00C406BF">
                        <w:rPr>
                          <w:rFonts w:ascii="HG丸ｺﾞｼｯｸM-PRO" w:eastAsia="HG丸ｺﾞｼｯｸM-PRO" w:hAnsi="HG丸ｺﾞｼｯｸM-PRO" w:hint="eastAsia"/>
                          <w:sz w:val="20"/>
                          <w:szCs w:val="20"/>
                        </w:rPr>
                        <w:t>）</w:t>
                      </w:r>
                    </w:p>
                    <w:p w14:paraId="3823707F" w14:textId="77777777" w:rsidR="00894D4B" w:rsidRPr="00C406BF" w:rsidRDefault="00894D4B" w:rsidP="00894D4B">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22.5</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Pr>
                          <w:rFonts w:ascii="HG丸ｺﾞｼｯｸM-PRO" w:eastAsia="HG丸ｺﾞｼｯｸM-PRO" w:hAnsi="HG丸ｺﾞｼｯｸM-PRO"/>
                          <w:sz w:val="20"/>
                          <w:szCs w:val="20"/>
                        </w:rPr>
                        <w:t>601</w:t>
                      </w:r>
                      <w:r w:rsidRPr="00C406BF">
                        <w:rPr>
                          <w:rFonts w:ascii="HG丸ｺﾞｼｯｸM-PRO" w:eastAsia="HG丸ｺﾞｼｯｸM-PRO" w:hAnsi="HG丸ｺﾞｼｯｸM-PRO"/>
                          <w:sz w:val="20"/>
                          <w:szCs w:val="20"/>
                        </w:rPr>
                        <w:t>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sz w:val="20"/>
                          <w:szCs w:val="20"/>
                        </w:rPr>
                        <w:t>135</w:t>
                      </w:r>
                      <w:r w:rsidRPr="00C406BF">
                        <w:rPr>
                          <w:rFonts w:ascii="HG丸ｺﾞｼｯｸM-PRO" w:eastAsia="HG丸ｺﾞｼｯｸM-PRO" w:hAnsi="HG丸ｺﾞｼｯｸM-PRO"/>
                          <w:sz w:val="20"/>
                          <w:szCs w:val="20"/>
                        </w:rPr>
                        <w:t>万人</w:t>
                      </w:r>
                      <w:r w:rsidRPr="00C406BF">
                        <w:rPr>
                          <w:rFonts w:ascii="HG丸ｺﾞｼｯｸM-PRO" w:eastAsia="HG丸ｺﾞｼｯｸM-PRO" w:hAnsi="HG丸ｺﾞｼｯｸM-PRO" w:hint="eastAsia"/>
                          <w:sz w:val="20"/>
                          <w:szCs w:val="20"/>
                        </w:rPr>
                        <w:t>）</w:t>
                      </w:r>
                    </w:p>
                    <w:p w14:paraId="429F926D" w14:textId="77777777" w:rsidR="00894D4B" w:rsidRPr="00C406BF" w:rsidRDefault="00894D4B" w:rsidP="00894D4B">
                      <w:pPr>
                        <w:spacing w:line="40" w:lineRule="exact"/>
                        <w:rPr>
                          <w:rFonts w:ascii="HG丸ｺﾞｼｯｸM-PRO" w:eastAsia="HG丸ｺﾞｼｯｸM-PRO" w:hAnsi="HG丸ｺﾞｼｯｸM-PRO"/>
                          <w:sz w:val="20"/>
                          <w:szCs w:val="20"/>
                        </w:rPr>
                      </w:pPr>
                    </w:p>
                    <w:p w14:paraId="7EC134B6" w14:textId="77777777" w:rsidR="00894D4B" w:rsidRPr="00C406BF" w:rsidRDefault="00894D4B" w:rsidP="00894D4B">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〇薬剤費割合　全国：</w:t>
                      </w:r>
                      <w:r>
                        <w:rPr>
                          <w:rFonts w:ascii="HG丸ｺﾞｼｯｸM-PRO" w:eastAsia="HG丸ｺﾞｼｯｸM-PRO" w:hAnsi="HG丸ｺﾞｼｯｸM-PRO" w:hint="eastAsia"/>
                          <w:sz w:val="20"/>
                          <w:szCs w:val="20"/>
                        </w:rPr>
                        <w:t>62</w:t>
                      </w:r>
                      <w:r>
                        <w:rPr>
                          <w:rFonts w:ascii="HG丸ｺﾞｼｯｸM-PRO" w:eastAsia="HG丸ｺﾞｼｯｸM-PRO" w:hAnsi="HG丸ｺﾞｼｯｸM-PRO"/>
                          <w:sz w:val="20"/>
                          <w:szCs w:val="20"/>
                        </w:rPr>
                        <w:t>.0</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（総薬剤費約6兆</w:t>
                      </w:r>
                      <w:r>
                        <w:rPr>
                          <w:rFonts w:ascii="HG丸ｺﾞｼｯｸM-PRO" w:eastAsia="HG丸ｺﾞｼｯｸM-PRO" w:hAnsi="HG丸ｺﾞｼｯｸM-PRO"/>
                          <w:sz w:val="20"/>
                          <w:szCs w:val="20"/>
                        </w:rPr>
                        <w:t>6795</w:t>
                      </w:r>
                      <w:r w:rsidRPr="00C406BF">
                        <w:rPr>
                          <w:rFonts w:ascii="HG丸ｺﾞｼｯｸM-PRO" w:eastAsia="HG丸ｺﾞｼｯｸM-PRO" w:hAnsi="HG丸ｺﾞｼｯｸM-PRO" w:hint="eastAsia"/>
                          <w:sz w:val="20"/>
                          <w:szCs w:val="20"/>
                        </w:rPr>
                        <w:t>億円</w:t>
                      </w:r>
                      <w:r w:rsidRPr="00C406BF">
                        <w:rPr>
                          <w:rFonts w:ascii="HG丸ｺﾞｼｯｸM-PRO" w:eastAsia="HG丸ｺﾞｼｯｸM-PRO" w:hAnsi="HG丸ｺﾞｼｯｸM-PRO"/>
                          <w:sz w:val="20"/>
                          <w:szCs w:val="20"/>
                        </w:rPr>
                        <w:t>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hint="eastAsia"/>
                          <w:sz w:val="20"/>
                          <w:szCs w:val="20"/>
                        </w:rPr>
                        <w:t>４</w:t>
                      </w:r>
                      <w:r w:rsidRPr="00C406BF">
                        <w:rPr>
                          <w:rFonts w:ascii="HG丸ｺﾞｼｯｸM-PRO" w:eastAsia="HG丸ｺﾞｼｯｸM-PRO" w:hAnsi="HG丸ｺﾞｼｯｸM-PRO"/>
                          <w:sz w:val="20"/>
                          <w:szCs w:val="20"/>
                        </w:rPr>
                        <w:t>兆</w:t>
                      </w:r>
                      <w:r>
                        <w:rPr>
                          <w:rFonts w:ascii="HG丸ｺﾞｼｯｸM-PRO" w:eastAsia="HG丸ｺﾞｼｯｸM-PRO" w:hAnsi="HG丸ｺﾞｼｯｸM-PRO"/>
                          <w:sz w:val="20"/>
                          <w:szCs w:val="20"/>
                        </w:rPr>
                        <w:t>1427</w:t>
                      </w:r>
                      <w:r w:rsidRPr="00C406BF">
                        <w:rPr>
                          <w:rFonts w:ascii="HG丸ｺﾞｼｯｸM-PRO" w:eastAsia="HG丸ｺﾞｼｯｸM-PRO" w:hAnsi="HG丸ｺﾞｼｯｸM-PRO" w:hint="eastAsia"/>
                          <w:sz w:val="20"/>
                          <w:szCs w:val="20"/>
                        </w:rPr>
                        <w:t>億円）</w:t>
                      </w:r>
                    </w:p>
                    <w:p w14:paraId="55103782" w14:textId="77777777" w:rsidR="00894D4B" w:rsidRPr="00C406BF" w:rsidRDefault="00894D4B" w:rsidP="00894D4B">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64.2</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w:t>
                      </w:r>
                      <w:r w:rsidRPr="00C406BF">
                        <w:rPr>
                          <w:rFonts w:ascii="HG丸ｺﾞｼｯｸM-PRO" w:eastAsia="HG丸ｺﾞｼｯｸM-PRO" w:hAnsi="HG丸ｺﾞｼｯｸM-PRO"/>
                          <w:sz w:val="20"/>
                          <w:szCs w:val="20"/>
                        </w:rPr>
                        <w:t>4,</w:t>
                      </w:r>
                      <w:r>
                        <w:rPr>
                          <w:rFonts w:ascii="HG丸ｺﾞｼｯｸM-PRO" w:eastAsia="HG丸ｺﾞｼｯｸM-PRO" w:hAnsi="HG丸ｺﾞｼｯｸM-PRO"/>
                          <w:sz w:val="20"/>
                          <w:szCs w:val="20"/>
                        </w:rPr>
                        <w:t>868</w:t>
                      </w:r>
                      <w:r w:rsidRPr="00C406BF">
                        <w:rPr>
                          <w:rFonts w:ascii="HG丸ｺﾞｼｯｸM-PRO" w:eastAsia="HG丸ｺﾞｼｯｸM-PRO" w:hAnsi="HG丸ｺﾞｼｯｸM-PRO"/>
                          <w:sz w:val="20"/>
                          <w:szCs w:val="20"/>
                        </w:rPr>
                        <w:t>億円中、約3</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124</w:t>
                      </w:r>
                      <w:r w:rsidRPr="00C406BF">
                        <w:rPr>
                          <w:rFonts w:ascii="HG丸ｺﾞｼｯｸM-PRO" w:eastAsia="HG丸ｺﾞｼｯｸM-PRO" w:hAnsi="HG丸ｺﾞｼｯｸM-PRO"/>
                          <w:sz w:val="20"/>
                          <w:szCs w:val="20"/>
                        </w:rPr>
                        <w:t>億円</w:t>
                      </w:r>
                      <w:r w:rsidRPr="00C406BF">
                        <w:rPr>
                          <w:rFonts w:ascii="HG丸ｺﾞｼｯｸM-PRO" w:eastAsia="HG丸ｺﾞｼｯｸM-PRO" w:hAnsi="HG丸ｺﾞｼｯｸM-PRO" w:hint="eastAsia"/>
                          <w:sz w:val="20"/>
                          <w:szCs w:val="20"/>
                        </w:rPr>
                        <w:t>）</w:t>
                      </w:r>
                    </w:p>
                  </w:txbxContent>
                </v:textbox>
                <w10:wrap anchorx="margin"/>
              </v:shape>
            </w:pict>
          </mc:Fallback>
        </mc:AlternateContent>
      </w:r>
    </w:p>
    <w:p w14:paraId="4AD09CC1" w14:textId="77777777" w:rsidR="00894D4B" w:rsidRPr="00894D4B" w:rsidRDefault="00894D4B" w:rsidP="00894D4B">
      <w:pPr>
        <w:jc w:val="left"/>
        <w:rPr>
          <w:rFonts w:ascii="HG丸ｺﾞｼｯｸM-PRO" w:eastAsia="HG丸ｺﾞｼｯｸM-PRO" w:hAnsi="HG丸ｺﾞｼｯｸM-PRO"/>
        </w:rPr>
      </w:pPr>
    </w:p>
    <w:p w14:paraId="401A66A3" w14:textId="77777777" w:rsidR="00894D4B" w:rsidRPr="00894D4B" w:rsidRDefault="00894D4B" w:rsidP="00894D4B">
      <w:pPr>
        <w:jc w:val="left"/>
        <w:rPr>
          <w:rFonts w:ascii="HG丸ｺﾞｼｯｸM-PRO" w:eastAsia="HG丸ｺﾞｼｯｸM-PRO" w:hAnsi="HG丸ｺﾞｼｯｸM-PRO"/>
        </w:rPr>
      </w:pPr>
    </w:p>
    <w:p w14:paraId="4FE062D7" w14:textId="77777777" w:rsidR="00894D4B" w:rsidRPr="00894D4B" w:rsidRDefault="00894D4B" w:rsidP="00894D4B">
      <w:pPr>
        <w:jc w:val="left"/>
        <w:rPr>
          <w:rFonts w:ascii="HG丸ｺﾞｼｯｸM-PRO" w:eastAsia="HG丸ｺﾞｼｯｸM-PRO" w:hAnsi="HG丸ｺﾞｼｯｸM-PRO"/>
        </w:rPr>
      </w:pPr>
    </w:p>
    <w:p w14:paraId="6E3CB3F6" w14:textId="77777777" w:rsidR="00894D4B" w:rsidRPr="00894D4B" w:rsidRDefault="00894D4B" w:rsidP="00894D4B">
      <w:pPr>
        <w:jc w:val="left"/>
        <w:rPr>
          <w:rFonts w:ascii="HG丸ｺﾞｼｯｸM-PRO" w:eastAsia="HG丸ｺﾞｼｯｸM-PRO" w:hAnsi="HG丸ｺﾞｼｯｸM-PRO"/>
        </w:rPr>
      </w:pPr>
    </w:p>
    <w:p w14:paraId="29D0C6C0" w14:textId="77777777" w:rsidR="00894D4B" w:rsidRPr="00894D4B" w:rsidRDefault="00894D4B" w:rsidP="00894D4B">
      <w:pPr>
        <w:jc w:val="left"/>
        <w:rPr>
          <w:rFonts w:ascii="HG丸ｺﾞｼｯｸM-PRO" w:eastAsia="HG丸ｺﾞｼｯｸM-PRO" w:hAnsi="HG丸ｺﾞｼｯｸM-PRO"/>
        </w:rPr>
      </w:pPr>
      <w:r w:rsidRPr="00894D4B">
        <w:rPr>
          <w:rFonts w:ascii="HG丸ｺﾞｼｯｸM-PRO" w:eastAsia="HG丸ｺﾞｼｯｸM-PRO" w:hAnsi="HG丸ｺﾞｼｯｸM-PRO"/>
          <w:noProof/>
        </w:rPr>
        <mc:AlternateContent>
          <mc:Choice Requires="wps">
            <w:drawing>
              <wp:anchor distT="0" distB="0" distL="114300" distR="114300" simplePos="0" relativeHeight="252627968" behindDoc="0" locked="0" layoutInCell="1" allowOverlap="1" wp14:anchorId="30679964" wp14:editId="117467CC">
                <wp:simplePos x="0" y="0"/>
                <wp:positionH relativeFrom="margin">
                  <wp:align>right</wp:align>
                </wp:positionH>
                <wp:positionV relativeFrom="paragraph">
                  <wp:posOffset>36606</wp:posOffset>
                </wp:positionV>
                <wp:extent cx="6256020" cy="357188"/>
                <wp:effectExtent l="0" t="0" r="0" b="0"/>
                <wp:wrapNone/>
                <wp:docPr id="3608" name="正方形/長方形 3608" title="図74　複数種類医薬品の投与15剤以上の患者・薬剤費割合"/>
                <wp:cNvGraphicFramePr/>
                <a:graphic xmlns:a="http://schemas.openxmlformats.org/drawingml/2006/main">
                  <a:graphicData uri="http://schemas.microsoft.com/office/word/2010/wordprocessingShape">
                    <wps:wsp>
                      <wps:cNvSpPr/>
                      <wps:spPr>
                        <a:xfrm>
                          <a:off x="0" y="0"/>
                          <a:ext cx="6256020" cy="357188"/>
                        </a:xfrm>
                        <a:prstGeom prst="rect">
                          <a:avLst/>
                        </a:prstGeom>
                        <a:noFill/>
                        <a:ln w="25400" cap="flat" cmpd="sng" algn="ctr">
                          <a:noFill/>
                          <a:prstDash val="solid"/>
                        </a:ln>
                        <a:effectLst/>
                      </wps:spPr>
                      <wps:txbx>
                        <w:txbxContent>
                          <w:p w14:paraId="0C5DFDE3" w14:textId="77777777" w:rsidR="00894D4B" w:rsidRDefault="00894D4B" w:rsidP="00894D4B">
                            <w:pPr>
                              <w:jc w:val="left"/>
                              <w:rPr>
                                <w:rFonts w:ascii="ＭＳ ゴシック" w:eastAsia="ＭＳ ゴシック" w:hAnsi="ＭＳ ゴシック"/>
                                <w:bCs/>
                                <w:color w:val="000000"/>
                                <w:sz w:val="20"/>
                              </w:rPr>
                            </w:pPr>
                            <w:r w:rsidRPr="00C90FED">
                              <w:rPr>
                                <w:rFonts w:ascii="ＭＳ ゴシック" w:eastAsia="ＭＳ ゴシック" w:hAnsi="ＭＳ ゴシック" w:hint="eastAsia"/>
                                <w:color w:val="000000"/>
                                <w:sz w:val="20"/>
                              </w:rPr>
                              <w:t>図67</w:t>
                            </w:r>
                            <w:r w:rsidRPr="003038B8">
                              <w:rPr>
                                <w:rFonts w:ascii="ＭＳ ゴシック" w:eastAsia="ＭＳ ゴシック" w:hAnsi="ＭＳ ゴシック" w:hint="eastAsia"/>
                                <w:color w:val="000000"/>
                                <w:sz w:val="20"/>
                              </w:rPr>
                              <w:t xml:space="preserve">　</w:t>
                            </w:r>
                            <w:r w:rsidRPr="003038B8">
                              <w:rPr>
                                <w:rFonts w:ascii="ＭＳ ゴシック" w:eastAsia="ＭＳ ゴシック" w:hAnsi="ＭＳ ゴシック"/>
                                <w:bCs/>
                                <w:color w:val="000000"/>
                                <w:sz w:val="20"/>
                              </w:rPr>
                              <w:t>複数種類医薬品の投与</w:t>
                            </w:r>
                            <w:r>
                              <w:rPr>
                                <w:rFonts w:ascii="ＭＳ ゴシック" w:eastAsia="ＭＳ ゴシック" w:hAnsi="ＭＳ ゴシック" w:hint="eastAsia"/>
                                <w:bCs/>
                                <w:color w:val="000000"/>
                                <w:sz w:val="20"/>
                              </w:rPr>
                              <w:t>６</w:t>
                            </w:r>
                            <w:r w:rsidRPr="003038B8">
                              <w:rPr>
                                <w:rFonts w:ascii="ＭＳ ゴシック" w:eastAsia="ＭＳ ゴシック" w:hAnsi="ＭＳ ゴシック"/>
                                <w:bCs/>
                                <w:color w:val="000000"/>
                                <w:sz w:val="20"/>
                              </w:rPr>
                              <w:t>剤以上の患者</w:t>
                            </w:r>
                            <w:r w:rsidRPr="003038B8">
                              <w:rPr>
                                <w:rFonts w:ascii="ＭＳ ゴシック" w:eastAsia="ＭＳ ゴシック" w:hAnsi="ＭＳ ゴシック" w:hint="eastAsia"/>
                                <w:bCs/>
                                <w:color w:val="000000"/>
                                <w:sz w:val="20"/>
                              </w:rPr>
                              <w:t>・薬剤費</w:t>
                            </w:r>
                            <w:r w:rsidRPr="003038B8">
                              <w:rPr>
                                <w:rFonts w:ascii="ＭＳ ゴシック" w:eastAsia="ＭＳ ゴシック" w:hAnsi="ＭＳ ゴシック"/>
                                <w:bCs/>
                                <w:color w:val="000000"/>
                                <w:sz w:val="20"/>
                              </w:rPr>
                              <w:t>割合</w:t>
                            </w:r>
                          </w:p>
                          <w:p w14:paraId="0CE1ACC8" w14:textId="77777777" w:rsidR="00894D4B" w:rsidRPr="003038B8" w:rsidRDefault="00894D4B" w:rsidP="00894D4B">
                            <w:pPr>
                              <w:jc w:val="left"/>
                              <w:rPr>
                                <w:rFonts w:ascii="ＭＳ ゴシック" w:eastAsia="ＭＳ ゴシック" w:hAnsi="ＭＳ ゴシック"/>
                                <w:color w:val="00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79964" id="正方形/長方形 3608" o:spid="_x0000_s1185" alt="タイトル: 図74　複数種類医薬品の投与15剤以上の患者・薬剤費割合" style="position:absolute;margin-left:441.4pt;margin-top:2.9pt;width:492.6pt;height:28.15pt;z-index:25262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" filled="f" stroked="f" strokeweight="2pt">
                <v:textbox>
                  <w:txbxContent>
                    <w:p w14:paraId="0C5DFDE3" w14:textId="77777777" w:rsidR="00894D4B" w:rsidRDefault="00894D4B" w:rsidP="00894D4B">
                      <w:pPr>
                        <w:jc w:val="left"/>
                        <w:rPr>
                          <w:rFonts w:ascii="ＭＳ ゴシック" w:eastAsia="ＭＳ ゴシック" w:hAnsi="ＭＳ ゴシック"/>
                          <w:bCs/>
                          <w:color w:val="000000"/>
                          <w:sz w:val="20"/>
                        </w:rPr>
                      </w:pPr>
                      <w:r w:rsidRPr="00C90FED">
                        <w:rPr>
                          <w:rFonts w:ascii="ＭＳ ゴシック" w:eastAsia="ＭＳ ゴシック" w:hAnsi="ＭＳ ゴシック" w:hint="eastAsia"/>
                          <w:color w:val="000000"/>
                          <w:sz w:val="20"/>
                        </w:rPr>
                        <w:t>図67</w:t>
                      </w:r>
                      <w:r w:rsidRPr="003038B8">
                        <w:rPr>
                          <w:rFonts w:ascii="ＭＳ ゴシック" w:eastAsia="ＭＳ ゴシック" w:hAnsi="ＭＳ ゴシック" w:hint="eastAsia"/>
                          <w:color w:val="000000"/>
                          <w:sz w:val="20"/>
                        </w:rPr>
                        <w:t xml:space="preserve">　</w:t>
                      </w:r>
                      <w:r w:rsidRPr="003038B8">
                        <w:rPr>
                          <w:rFonts w:ascii="ＭＳ ゴシック" w:eastAsia="ＭＳ ゴシック" w:hAnsi="ＭＳ ゴシック"/>
                          <w:bCs/>
                          <w:color w:val="000000"/>
                          <w:sz w:val="20"/>
                        </w:rPr>
                        <w:t>複数種類医薬品の投与</w:t>
                      </w:r>
                      <w:r>
                        <w:rPr>
                          <w:rFonts w:ascii="ＭＳ ゴシック" w:eastAsia="ＭＳ ゴシック" w:hAnsi="ＭＳ ゴシック" w:hint="eastAsia"/>
                          <w:bCs/>
                          <w:color w:val="000000"/>
                          <w:sz w:val="20"/>
                        </w:rPr>
                        <w:t>６</w:t>
                      </w:r>
                      <w:r w:rsidRPr="003038B8">
                        <w:rPr>
                          <w:rFonts w:ascii="ＭＳ ゴシック" w:eastAsia="ＭＳ ゴシック" w:hAnsi="ＭＳ ゴシック"/>
                          <w:bCs/>
                          <w:color w:val="000000"/>
                          <w:sz w:val="20"/>
                        </w:rPr>
                        <w:t>剤以上の患者</w:t>
                      </w:r>
                      <w:r w:rsidRPr="003038B8">
                        <w:rPr>
                          <w:rFonts w:ascii="ＭＳ ゴシック" w:eastAsia="ＭＳ ゴシック" w:hAnsi="ＭＳ ゴシック" w:hint="eastAsia"/>
                          <w:bCs/>
                          <w:color w:val="000000"/>
                          <w:sz w:val="20"/>
                        </w:rPr>
                        <w:t>・薬剤費</w:t>
                      </w:r>
                      <w:r w:rsidRPr="003038B8">
                        <w:rPr>
                          <w:rFonts w:ascii="ＭＳ ゴシック" w:eastAsia="ＭＳ ゴシック" w:hAnsi="ＭＳ ゴシック"/>
                          <w:bCs/>
                          <w:color w:val="000000"/>
                          <w:sz w:val="20"/>
                        </w:rPr>
                        <w:t>割合</w:t>
                      </w:r>
                    </w:p>
                    <w:p w14:paraId="0CE1ACC8" w14:textId="77777777" w:rsidR="00894D4B" w:rsidRPr="003038B8" w:rsidRDefault="00894D4B" w:rsidP="00894D4B">
                      <w:pPr>
                        <w:jc w:val="left"/>
                        <w:rPr>
                          <w:rFonts w:ascii="ＭＳ ゴシック" w:eastAsia="ＭＳ ゴシック" w:hAnsi="ＭＳ ゴシック"/>
                          <w:color w:val="000000"/>
                          <w:sz w:val="20"/>
                        </w:rPr>
                      </w:pPr>
                    </w:p>
                  </w:txbxContent>
                </v:textbox>
                <w10:wrap anchorx="margin"/>
              </v:rect>
            </w:pict>
          </mc:Fallback>
        </mc:AlternateContent>
      </w:r>
    </w:p>
    <w:p w14:paraId="49657A42" w14:textId="77777777" w:rsidR="00894D4B" w:rsidRPr="00894D4B" w:rsidRDefault="00894D4B" w:rsidP="00894D4B">
      <w:pPr>
        <w:jc w:val="left"/>
        <w:rPr>
          <w:rFonts w:ascii="HG丸ｺﾞｼｯｸM-PRO" w:eastAsia="HG丸ｺﾞｼｯｸM-PRO" w:hAnsi="HG丸ｺﾞｼｯｸM-PRO"/>
        </w:rPr>
      </w:pPr>
    </w:p>
    <w:p w14:paraId="55100CE4" w14:textId="77777777" w:rsidR="00894D4B" w:rsidRPr="00894D4B" w:rsidRDefault="00894D4B" w:rsidP="00894D4B">
      <w:pPr>
        <w:spacing w:line="80" w:lineRule="exact"/>
        <w:jc w:val="left"/>
        <w:rPr>
          <w:rFonts w:ascii="HG丸ｺﾞｼｯｸM-PRO" w:eastAsia="HG丸ｺﾞｼｯｸM-PRO" w:hAnsi="HG丸ｺﾞｼｯｸM-PRO"/>
        </w:rPr>
      </w:pPr>
    </w:p>
    <w:p w14:paraId="63CB7BA4" w14:textId="77777777" w:rsidR="00894D4B" w:rsidRPr="00894D4B" w:rsidRDefault="00894D4B" w:rsidP="00894D4B">
      <w:pPr>
        <w:jc w:val="left"/>
        <w:rPr>
          <w:rFonts w:ascii="HG丸ｺﾞｼｯｸM-PRO" w:eastAsia="HG丸ｺﾞｼｯｸM-PRO" w:hAnsi="HG丸ｺﾞｼｯｸM-PRO"/>
          <w:noProof/>
        </w:rPr>
      </w:pPr>
      <w:r w:rsidRPr="00894D4B">
        <w:rPr>
          <w:rFonts w:ascii="HG丸ｺﾞｼｯｸM-PRO" w:eastAsia="HG丸ｺﾞｼｯｸM-PRO" w:hAnsi="HG丸ｺﾞｼｯｸM-PRO" w:hint="eastAsia"/>
          <w:noProof/>
        </w:rPr>
        <mc:AlternateContent>
          <mc:Choice Requires="wps">
            <w:drawing>
              <wp:anchor distT="0" distB="0" distL="114300" distR="114300" simplePos="0" relativeHeight="252644352" behindDoc="0" locked="0" layoutInCell="1" allowOverlap="1" wp14:anchorId="39BEC81D" wp14:editId="670FD38E">
                <wp:simplePos x="0" y="0"/>
                <wp:positionH relativeFrom="margin">
                  <wp:posOffset>2563200</wp:posOffset>
                </wp:positionH>
                <wp:positionV relativeFrom="paragraph">
                  <wp:posOffset>85305</wp:posOffset>
                </wp:positionV>
                <wp:extent cx="855133" cy="313267"/>
                <wp:effectExtent l="0" t="0" r="0" b="0"/>
                <wp:wrapNone/>
                <wp:docPr id="3592" name="テキスト ボックス 3592"/>
                <wp:cNvGraphicFramePr/>
                <a:graphic xmlns:a="http://schemas.openxmlformats.org/drawingml/2006/main">
                  <a:graphicData uri="http://schemas.microsoft.com/office/word/2010/wordprocessingShape">
                    <wps:wsp>
                      <wps:cNvSpPr txBox="1"/>
                      <wps:spPr>
                        <a:xfrm>
                          <a:off x="0" y="0"/>
                          <a:ext cx="855133" cy="313267"/>
                        </a:xfrm>
                        <a:prstGeom prst="rect">
                          <a:avLst/>
                        </a:prstGeom>
                        <a:noFill/>
                        <a:ln w="6350">
                          <a:noFill/>
                        </a:ln>
                      </wps:spPr>
                      <wps:txbx>
                        <w:txbxContent>
                          <w:p w14:paraId="5F1231D2" w14:textId="77777777" w:rsidR="00894D4B" w:rsidRPr="00F9454D" w:rsidRDefault="00894D4B" w:rsidP="00894D4B">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C81D" id="テキスト ボックス 3592" o:spid="_x0000_s1186" type="#_x0000_t202" style="position:absolute;margin-left:201.85pt;margin-top:6.7pt;width:67.35pt;height:24.65pt;z-index:25264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" filled="f" stroked="f" strokeweight=".5pt">
                <v:textbox>
                  <w:txbxContent>
                    <w:p w14:paraId="5F1231D2" w14:textId="77777777" w:rsidR="00894D4B" w:rsidRPr="00F9454D" w:rsidRDefault="00894D4B" w:rsidP="00894D4B">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v:textbox>
                <w10:wrap anchorx="margin"/>
              </v:shape>
            </w:pict>
          </mc:Fallback>
        </mc:AlternateContent>
      </w:r>
      <w:r w:rsidRPr="00894D4B">
        <w:rPr>
          <w:rFonts w:ascii="HG丸ｺﾞｼｯｸM-PRO" w:eastAsia="HG丸ｺﾞｼｯｸM-PRO" w:hAnsi="HG丸ｺﾞｼｯｸM-PRO" w:hint="eastAsia"/>
          <w:noProof/>
        </w:rPr>
        <w:t xml:space="preserve">　</w:t>
      </w:r>
      <w:r w:rsidRPr="00894D4B">
        <w:rPr>
          <w:rFonts w:ascii="HG丸ｺﾞｼｯｸM-PRO" w:eastAsia="HG丸ｺﾞｼｯｸM-PRO" w:hAnsi="HG丸ｺﾞｼｯｸM-PRO"/>
          <w:noProof/>
        </w:rPr>
        <w:drawing>
          <wp:inline distT="0" distB="0" distL="0" distR="0" wp14:anchorId="6533D250" wp14:editId="10183E34">
            <wp:extent cx="5622207" cy="2594154"/>
            <wp:effectExtent l="0" t="0" r="0" b="0"/>
            <wp:docPr id="14337" name="図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59301" cy="2611269"/>
                    </a:xfrm>
                    <a:prstGeom prst="rect">
                      <a:avLst/>
                    </a:prstGeom>
                    <a:noFill/>
                    <a:ln>
                      <a:noFill/>
                    </a:ln>
                  </pic:spPr>
                </pic:pic>
              </a:graphicData>
            </a:graphic>
          </wp:inline>
        </w:drawing>
      </w:r>
    </w:p>
    <w:p w14:paraId="1053233D" w14:textId="77777777" w:rsidR="00894D4B" w:rsidRPr="00894D4B" w:rsidRDefault="00894D4B" w:rsidP="00894D4B">
      <w:pPr>
        <w:jc w:val="left"/>
        <w:rPr>
          <w:rFonts w:ascii="HG丸ｺﾞｼｯｸM-PRO" w:eastAsia="HG丸ｺﾞｼｯｸM-PRO" w:hAnsi="HG丸ｺﾞｼｯｸM-PRO"/>
        </w:rPr>
      </w:pPr>
    </w:p>
    <w:p w14:paraId="607B9AC6" w14:textId="77777777" w:rsidR="00894D4B" w:rsidRPr="00894D4B" w:rsidRDefault="00894D4B" w:rsidP="00894D4B">
      <w:pPr>
        <w:jc w:val="left"/>
        <w:rPr>
          <w:rFonts w:ascii="HG丸ｺﾞｼｯｸM-PRO" w:eastAsia="HG丸ｺﾞｼｯｸM-PRO" w:hAnsi="HG丸ｺﾞｼｯｸM-PRO"/>
        </w:rPr>
      </w:pPr>
      <w:r w:rsidRPr="00894D4B">
        <w:rPr>
          <w:rFonts w:ascii="HG丸ｺﾞｼｯｸM-PRO" w:eastAsia="HG丸ｺﾞｼｯｸM-PRO" w:hAnsi="HG丸ｺﾞｼｯｸM-PRO" w:hint="eastAsia"/>
          <w:noProof/>
        </w:rPr>
        <mc:AlternateContent>
          <mc:Choice Requires="wps">
            <w:drawing>
              <wp:anchor distT="0" distB="0" distL="114300" distR="114300" simplePos="0" relativeHeight="252643328" behindDoc="0" locked="0" layoutInCell="1" allowOverlap="1" wp14:anchorId="0D16FD07" wp14:editId="45F5A87F">
                <wp:simplePos x="0" y="0"/>
                <wp:positionH relativeFrom="margin">
                  <wp:posOffset>2575477</wp:posOffset>
                </wp:positionH>
                <wp:positionV relativeFrom="paragraph">
                  <wp:posOffset>67890</wp:posOffset>
                </wp:positionV>
                <wp:extent cx="855133" cy="313267"/>
                <wp:effectExtent l="0" t="0" r="0" b="0"/>
                <wp:wrapNone/>
                <wp:docPr id="3595" name="テキスト ボックス 3595"/>
                <wp:cNvGraphicFramePr/>
                <a:graphic xmlns:a="http://schemas.openxmlformats.org/drawingml/2006/main">
                  <a:graphicData uri="http://schemas.microsoft.com/office/word/2010/wordprocessingShape">
                    <wps:wsp>
                      <wps:cNvSpPr txBox="1"/>
                      <wps:spPr>
                        <a:xfrm>
                          <a:off x="0" y="0"/>
                          <a:ext cx="855133" cy="313267"/>
                        </a:xfrm>
                        <a:prstGeom prst="rect">
                          <a:avLst/>
                        </a:prstGeom>
                        <a:noFill/>
                        <a:ln w="6350">
                          <a:noFill/>
                        </a:ln>
                      </wps:spPr>
                      <wps:txbx>
                        <w:txbxContent>
                          <w:p w14:paraId="322E96C1" w14:textId="77777777" w:rsidR="00894D4B" w:rsidRPr="00F9454D" w:rsidRDefault="00894D4B" w:rsidP="00894D4B">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6FD07" id="テキスト ボックス 3595" o:spid="_x0000_s1187" type="#_x0000_t202" style="position:absolute;margin-left:202.8pt;margin-top:5.35pt;width:67.35pt;height:24.65pt;z-index:25264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" filled="f" stroked="f" strokeweight=".5pt">
                <v:textbox>
                  <w:txbxContent>
                    <w:p w14:paraId="322E96C1" w14:textId="77777777" w:rsidR="00894D4B" w:rsidRPr="00F9454D" w:rsidRDefault="00894D4B" w:rsidP="00894D4B">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v:textbox>
                <w10:wrap anchorx="margin"/>
              </v:shape>
            </w:pict>
          </mc:Fallback>
        </mc:AlternateContent>
      </w:r>
      <w:r w:rsidRPr="00894D4B">
        <w:rPr>
          <w:rFonts w:ascii="HG丸ｺﾞｼｯｸM-PRO" w:eastAsia="HG丸ｺﾞｼｯｸM-PRO" w:hAnsi="HG丸ｺﾞｼｯｸM-PRO" w:hint="eastAsia"/>
          <w:noProof/>
        </w:rPr>
        <w:t xml:space="preserve">　</w:t>
      </w:r>
      <w:r w:rsidRPr="00894D4B">
        <w:rPr>
          <w:rFonts w:ascii="HG丸ｺﾞｼｯｸM-PRO" w:eastAsia="HG丸ｺﾞｼｯｸM-PRO" w:hAnsi="HG丸ｺﾞｼｯｸM-PRO"/>
          <w:noProof/>
        </w:rPr>
        <w:drawing>
          <wp:inline distT="0" distB="0" distL="0" distR="0" wp14:anchorId="7C4DD764" wp14:editId="514D0D90">
            <wp:extent cx="5633782" cy="2561562"/>
            <wp:effectExtent l="0" t="0" r="5080" b="0"/>
            <wp:docPr id="14340" name="図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73730" cy="2579725"/>
                    </a:xfrm>
                    <a:prstGeom prst="rect">
                      <a:avLst/>
                    </a:prstGeom>
                    <a:noFill/>
                    <a:ln>
                      <a:noFill/>
                    </a:ln>
                  </pic:spPr>
                </pic:pic>
              </a:graphicData>
            </a:graphic>
          </wp:inline>
        </w:drawing>
      </w:r>
    </w:p>
    <w:p w14:paraId="00ED7FF1" w14:textId="77777777" w:rsidR="00894D4B" w:rsidRPr="00894D4B" w:rsidRDefault="00894D4B" w:rsidP="00894D4B">
      <w:pPr>
        <w:jc w:val="left"/>
        <w:rPr>
          <w:rFonts w:ascii="HG丸ｺﾞｼｯｸM-PRO" w:eastAsia="HG丸ｺﾞｼｯｸM-PRO" w:hAnsi="HG丸ｺﾞｼｯｸM-PRO"/>
        </w:rPr>
      </w:pPr>
      <w:r w:rsidRPr="00894D4B">
        <w:rPr>
          <w:rFonts w:ascii="HG丸ｺﾞｼｯｸM-PRO" w:eastAsia="HG丸ｺﾞｼｯｸM-PRO" w:hAnsi="HG丸ｺﾞｼｯｸM-PRO"/>
          <w:noProof/>
        </w:rPr>
        <mc:AlternateContent>
          <mc:Choice Requires="wps">
            <w:drawing>
              <wp:anchor distT="0" distB="0" distL="114300" distR="114300" simplePos="0" relativeHeight="252722176" behindDoc="0" locked="0" layoutInCell="1" allowOverlap="1" wp14:anchorId="140E3F6E" wp14:editId="01A42AF1">
                <wp:simplePos x="0" y="0"/>
                <wp:positionH relativeFrom="margin">
                  <wp:posOffset>3157268</wp:posOffset>
                </wp:positionH>
                <wp:positionV relativeFrom="paragraph">
                  <wp:posOffset>4110</wp:posOffset>
                </wp:positionV>
                <wp:extent cx="2925002" cy="313690"/>
                <wp:effectExtent l="0" t="0" r="0" b="0"/>
                <wp:wrapNone/>
                <wp:docPr id="3636" name="テキスト ボックス 3636"/>
                <wp:cNvGraphicFramePr/>
                <a:graphic xmlns:a="http://schemas.openxmlformats.org/drawingml/2006/main">
                  <a:graphicData uri="http://schemas.microsoft.com/office/word/2010/wordprocessingShape">
                    <wps:wsp>
                      <wps:cNvSpPr txBox="1"/>
                      <wps:spPr>
                        <a:xfrm>
                          <a:off x="0" y="0"/>
                          <a:ext cx="2925002" cy="313690"/>
                        </a:xfrm>
                        <a:prstGeom prst="rect">
                          <a:avLst/>
                        </a:prstGeom>
                        <a:noFill/>
                        <a:ln w="6350">
                          <a:noFill/>
                        </a:ln>
                      </wps:spPr>
                      <wps:txbx>
                        <w:txbxContent>
                          <w:p w14:paraId="60A3282F" w14:textId="77777777" w:rsidR="00894D4B" w:rsidRPr="005A2D09" w:rsidRDefault="00894D4B" w:rsidP="00894D4B">
                            <w:pPr>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E3F6E" id="テキスト ボックス 3636" o:spid="_x0000_s1188" type="#_x0000_t202" style="position:absolute;margin-left:248.6pt;margin-top:.3pt;width:230.3pt;height:24.7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" filled="f" stroked="f" strokeweight=".5pt">
                <v:textbox>
                  <w:txbxContent>
                    <w:p w14:paraId="60A3282F" w14:textId="77777777" w:rsidR="00894D4B" w:rsidRPr="005A2D09" w:rsidRDefault="00894D4B" w:rsidP="00894D4B">
                      <w:pPr>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txbxContent>
                </v:textbox>
                <w10:wrap anchorx="margin"/>
              </v:shape>
            </w:pict>
          </mc:Fallback>
        </mc:AlternateContent>
      </w:r>
    </w:p>
    <w:p w14:paraId="3251E425" w14:textId="77777777" w:rsidR="00894D4B" w:rsidRPr="00894D4B" w:rsidRDefault="00894D4B" w:rsidP="00894D4B">
      <w:pPr>
        <w:jc w:val="left"/>
        <w:rPr>
          <w:rFonts w:ascii="HG丸ｺﾞｼｯｸM-PRO" w:eastAsia="HG丸ｺﾞｼｯｸM-PRO" w:hAnsi="HG丸ｺﾞｼｯｸM-PRO"/>
          <w:sz w:val="22"/>
        </w:rPr>
      </w:pPr>
    </w:p>
    <w:p w14:paraId="0AAA1DA3" w14:textId="77777777" w:rsidR="00894D4B" w:rsidRPr="00894D4B" w:rsidRDefault="00894D4B" w:rsidP="00894D4B">
      <w:pPr>
        <w:jc w:val="left"/>
        <w:rPr>
          <w:rFonts w:ascii="HG丸ｺﾞｼｯｸM-PRO" w:eastAsia="HG丸ｺﾞｼｯｸM-PRO" w:hAnsi="HG丸ｺﾞｼｯｸM-PRO"/>
          <w:sz w:val="22"/>
        </w:rPr>
      </w:pPr>
    </w:p>
    <w:p w14:paraId="3B3FAC0D" w14:textId="77777777" w:rsidR="00894D4B" w:rsidRPr="00894D4B" w:rsidRDefault="00894D4B" w:rsidP="00894D4B">
      <w:pPr>
        <w:rPr>
          <w:rFonts w:ascii="ＭＳ ゴシック" w:eastAsia="ＭＳ ゴシック" w:hAnsi="ＭＳ ゴシック"/>
          <w:b/>
          <w:sz w:val="28"/>
          <w:szCs w:val="28"/>
        </w:rPr>
      </w:pPr>
      <w:r w:rsidRPr="00894D4B">
        <w:rPr>
          <w:rFonts w:ascii="ＭＳ ゴシック" w:eastAsia="ＭＳ ゴシック" w:hAnsi="ＭＳ ゴシック" w:hint="eastAsia"/>
          <w:b/>
          <w:sz w:val="28"/>
          <w:szCs w:val="28"/>
        </w:rPr>
        <w:lastRenderedPageBreak/>
        <w:t>（２）後発医薬品の状況</w:t>
      </w:r>
    </w:p>
    <w:p w14:paraId="14B848E7" w14:textId="77777777" w:rsidR="00894D4B" w:rsidRPr="00894D4B" w:rsidRDefault="00894D4B" w:rsidP="00894D4B">
      <w:pPr>
        <w:jc w:val="left"/>
        <w:rPr>
          <w:rFonts w:ascii="ＭＳ ゴシック" w:eastAsia="ＭＳ ゴシック" w:hAnsi="ＭＳ ゴシック"/>
          <w:b/>
          <w:sz w:val="24"/>
        </w:rPr>
      </w:pPr>
      <w:r w:rsidRPr="00894D4B">
        <w:rPr>
          <w:rFonts w:ascii="ＭＳ ゴシック" w:eastAsia="ＭＳ ゴシック" w:hAnsi="ＭＳ ゴシック" w:hint="eastAsia"/>
          <w:b/>
          <w:sz w:val="24"/>
        </w:rPr>
        <w:t>（ア）全国と大阪府、府内市町村別の状況</w:t>
      </w:r>
    </w:p>
    <w:p w14:paraId="7CD17D5D" w14:textId="77777777" w:rsidR="00894D4B" w:rsidRPr="00894D4B" w:rsidRDefault="00894D4B" w:rsidP="00894D4B">
      <w:pPr>
        <w:ind w:leftChars="100" w:left="430" w:hangingChars="100" w:hanging="220"/>
        <w:jc w:val="left"/>
        <w:rPr>
          <w:rFonts w:ascii="HG丸ｺﾞｼｯｸM-PRO" w:eastAsia="HG丸ｺﾞｼｯｸM-PRO" w:hAnsi="HG丸ｺﾞｼｯｸM-PRO"/>
        </w:rPr>
      </w:pPr>
      <w:r w:rsidRPr="00894D4B">
        <w:rPr>
          <w:rFonts w:ascii="HG丸ｺﾞｼｯｸM-PRO" w:eastAsia="HG丸ｺﾞｼｯｸM-PRO" w:hAnsi="HG丸ｺﾞｼｯｸM-PRO" w:hint="eastAsia"/>
          <w:sz w:val="22"/>
        </w:rPr>
        <w:t>○後発医薬品の使用割合（数量ベース）は、府では年々増加しているものの、全国平均を下回っており、府内市町村別でも、使用割合にばらつきが生じています。</w:t>
      </w:r>
    </w:p>
    <w:p w14:paraId="0BC34283" w14:textId="77777777" w:rsidR="00894D4B" w:rsidRPr="00894D4B" w:rsidRDefault="00894D4B" w:rsidP="00894D4B">
      <w:pPr>
        <w:jc w:val="left"/>
        <w:rPr>
          <w:rFonts w:ascii="HG丸ｺﾞｼｯｸM-PRO" w:eastAsia="HG丸ｺﾞｼｯｸM-PRO" w:hAnsi="HG丸ｺﾞｼｯｸM-PRO"/>
        </w:rPr>
      </w:pPr>
      <w:r w:rsidRPr="00894D4B">
        <w:rPr>
          <w:rFonts w:ascii="HG丸ｺﾞｼｯｸM-PRO" w:eastAsia="HG丸ｺﾞｼｯｸM-PRO" w:hAnsi="HG丸ｺﾞｼｯｸM-PRO"/>
          <w:noProof/>
        </w:rPr>
        <mc:AlternateContent>
          <mc:Choice Requires="wps">
            <w:drawing>
              <wp:anchor distT="0" distB="0" distL="114300" distR="114300" simplePos="0" relativeHeight="252628992" behindDoc="0" locked="0" layoutInCell="1" allowOverlap="1" wp14:anchorId="12101A13" wp14:editId="0EC4F910">
                <wp:simplePos x="0" y="0"/>
                <wp:positionH relativeFrom="column">
                  <wp:posOffset>81280</wp:posOffset>
                </wp:positionH>
                <wp:positionV relativeFrom="paragraph">
                  <wp:posOffset>120015</wp:posOffset>
                </wp:positionV>
                <wp:extent cx="6256020" cy="356870"/>
                <wp:effectExtent l="0" t="0" r="0" b="0"/>
                <wp:wrapNone/>
                <wp:docPr id="3746" name="正方形/長方形 3746" title="図76　後発医薬品割合の推移（各年度末時点）"/>
                <wp:cNvGraphicFramePr/>
                <a:graphic xmlns:a="http://schemas.openxmlformats.org/drawingml/2006/main">
                  <a:graphicData uri="http://schemas.microsoft.com/office/word/2010/wordprocessingShape">
                    <wps:wsp>
                      <wps:cNvSpPr/>
                      <wps:spPr>
                        <a:xfrm>
                          <a:off x="0" y="0"/>
                          <a:ext cx="6256020" cy="356870"/>
                        </a:xfrm>
                        <a:prstGeom prst="rect">
                          <a:avLst/>
                        </a:prstGeom>
                        <a:noFill/>
                        <a:ln w="25400" cap="flat" cmpd="sng" algn="ctr">
                          <a:noFill/>
                          <a:prstDash val="solid"/>
                        </a:ln>
                        <a:effectLst/>
                      </wps:spPr>
                      <wps:txbx>
                        <w:txbxContent>
                          <w:p w14:paraId="13DB280D" w14:textId="77777777" w:rsidR="00894D4B" w:rsidRPr="003038B8" w:rsidRDefault="00894D4B" w:rsidP="00894D4B">
                            <w:pPr>
                              <w:jc w:val="left"/>
                              <w:rPr>
                                <w:rFonts w:ascii="ＭＳ ゴシック" w:eastAsia="ＭＳ ゴシック" w:hAnsi="ＭＳ ゴシック"/>
                                <w:color w:val="000000"/>
                                <w:sz w:val="20"/>
                              </w:rPr>
                            </w:pPr>
                            <w:r w:rsidRPr="00C90FED">
                              <w:rPr>
                                <w:rFonts w:ascii="ＭＳ ゴシック" w:eastAsia="ＭＳ ゴシック" w:hAnsi="ＭＳ ゴシック" w:hint="eastAsia"/>
                                <w:color w:val="000000"/>
                                <w:sz w:val="20"/>
                              </w:rPr>
                              <w:t>図68</w:t>
                            </w:r>
                            <w:r w:rsidRPr="003038B8">
                              <w:rPr>
                                <w:rFonts w:ascii="ＭＳ ゴシック" w:eastAsia="ＭＳ ゴシック" w:hAnsi="ＭＳ ゴシック" w:hint="eastAsia"/>
                                <w:color w:val="000000"/>
                                <w:sz w:val="20"/>
                              </w:rPr>
                              <w:t xml:space="preserve">　後発医薬品割合の推移（各年度末時点）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1A13" id="正方形/長方形 3746" o:spid="_x0000_s1189" alt="タイトル: 図76　後発医薬品割合の推移（各年度末時点）" style="position:absolute;margin-left:6.4pt;margin-top:9.45pt;width:492.6pt;height:28.1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" filled="f" stroked="f" strokeweight="2pt">
                <v:textbox>
                  <w:txbxContent>
                    <w:p w14:paraId="13DB280D" w14:textId="77777777" w:rsidR="00894D4B" w:rsidRPr="003038B8" w:rsidRDefault="00894D4B" w:rsidP="00894D4B">
                      <w:pPr>
                        <w:jc w:val="left"/>
                        <w:rPr>
                          <w:rFonts w:ascii="ＭＳ ゴシック" w:eastAsia="ＭＳ ゴシック" w:hAnsi="ＭＳ ゴシック"/>
                          <w:color w:val="000000"/>
                          <w:sz w:val="20"/>
                        </w:rPr>
                      </w:pPr>
                      <w:r w:rsidRPr="00C90FED">
                        <w:rPr>
                          <w:rFonts w:ascii="ＭＳ ゴシック" w:eastAsia="ＭＳ ゴシック" w:hAnsi="ＭＳ ゴシック" w:hint="eastAsia"/>
                          <w:color w:val="000000"/>
                          <w:sz w:val="20"/>
                        </w:rPr>
                        <w:t>図68</w:t>
                      </w:r>
                      <w:r w:rsidRPr="003038B8">
                        <w:rPr>
                          <w:rFonts w:ascii="ＭＳ ゴシック" w:eastAsia="ＭＳ ゴシック" w:hAnsi="ＭＳ ゴシック" w:hint="eastAsia"/>
                          <w:color w:val="000000"/>
                          <w:sz w:val="20"/>
                        </w:rPr>
                        <w:t xml:space="preserve">　後発医薬品割合の推移（各年度末時点）</w:t>
                      </w:r>
                    </w:p>
                  </w:txbxContent>
                </v:textbox>
              </v:rect>
            </w:pict>
          </mc:Fallback>
        </mc:AlternateContent>
      </w:r>
    </w:p>
    <w:p w14:paraId="5CDB5A74" w14:textId="77777777" w:rsidR="00894D4B" w:rsidRPr="00894D4B" w:rsidRDefault="00894D4B" w:rsidP="00894D4B">
      <w:pPr>
        <w:jc w:val="left"/>
        <w:rPr>
          <w:rFonts w:ascii="HG丸ｺﾞｼｯｸM-PRO" w:eastAsia="HG丸ｺﾞｼｯｸM-PRO" w:hAnsi="HG丸ｺﾞｼｯｸM-PRO"/>
        </w:rPr>
      </w:pPr>
    </w:p>
    <w:p w14:paraId="6629FD30" w14:textId="77777777" w:rsidR="00894D4B" w:rsidRPr="00894D4B" w:rsidRDefault="00894D4B" w:rsidP="00894D4B">
      <w:pPr>
        <w:rPr>
          <w:rFonts w:ascii="HG丸ｺﾞｼｯｸM-PRO" w:eastAsia="HG丸ｺﾞｼｯｸM-PRO" w:hAnsi="HG丸ｺﾞｼｯｸM-PRO"/>
        </w:rPr>
      </w:pPr>
      <w:r w:rsidRPr="00894D4B">
        <w:rPr>
          <w:rFonts w:ascii="HG丸ｺﾞｼｯｸM-PRO" w:eastAsia="HG丸ｺﾞｼｯｸM-PRO" w:hAnsi="HG丸ｺﾞｼｯｸM-PRO"/>
          <w:noProof/>
        </w:rPr>
        <mc:AlternateContent>
          <mc:Choice Requires="wps">
            <w:drawing>
              <wp:anchor distT="0" distB="0" distL="114300" distR="114300" simplePos="0" relativeHeight="252630016" behindDoc="0" locked="0" layoutInCell="1" allowOverlap="1" wp14:anchorId="35939598" wp14:editId="79DEC1F1">
                <wp:simplePos x="0" y="0"/>
                <wp:positionH relativeFrom="margin">
                  <wp:align>right</wp:align>
                </wp:positionH>
                <wp:positionV relativeFrom="paragraph">
                  <wp:posOffset>2473915</wp:posOffset>
                </wp:positionV>
                <wp:extent cx="3855720" cy="356870"/>
                <wp:effectExtent l="0" t="0" r="0" b="0"/>
                <wp:wrapNone/>
                <wp:docPr id="3747" name="正方形/長方形 3747" title="出典　厚生労働省「調剤医療費（電算処理分）の動向　平成２８年度版」"/>
                <wp:cNvGraphicFramePr/>
                <a:graphic xmlns:a="http://schemas.openxmlformats.org/drawingml/2006/main">
                  <a:graphicData uri="http://schemas.microsoft.com/office/word/2010/wordprocessingShape">
                    <wps:wsp>
                      <wps:cNvSpPr/>
                      <wps:spPr>
                        <a:xfrm>
                          <a:off x="0" y="0"/>
                          <a:ext cx="3855720" cy="356870"/>
                        </a:xfrm>
                        <a:prstGeom prst="rect">
                          <a:avLst/>
                        </a:prstGeom>
                        <a:noFill/>
                        <a:ln w="25400" cap="flat" cmpd="sng" algn="ctr">
                          <a:noFill/>
                          <a:prstDash val="solid"/>
                        </a:ln>
                        <a:effectLst/>
                      </wps:spPr>
                      <wps:txbx>
                        <w:txbxContent>
                          <w:p w14:paraId="58BEDF86" w14:textId="77777777" w:rsidR="00894D4B" w:rsidRPr="003038B8" w:rsidRDefault="00894D4B" w:rsidP="00894D4B">
                            <w:pPr>
                              <w:jc w:val="right"/>
                              <w:rPr>
                                <w:rFonts w:ascii="ＭＳ ゴシック" w:eastAsia="ＭＳ ゴシック" w:hAnsi="ＭＳ ゴシック"/>
                                <w:color w:val="000000"/>
                                <w:sz w:val="16"/>
                                <w:szCs w:val="16"/>
                              </w:rPr>
                            </w:pPr>
                            <w:r w:rsidRPr="003038B8">
                              <w:rPr>
                                <w:rFonts w:ascii="ＭＳ ゴシック" w:eastAsia="ＭＳ ゴシック" w:hAnsi="ＭＳ ゴシック" w:hint="eastAsia"/>
                                <w:color w:val="000000"/>
                                <w:sz w:val="16"/>
                                <w:szCs w:val="16"/>
                              </w:rPr>
                              <w:t>出典：厚生労働省「調剤医療費（電算処理分）の動向」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39598" id="正方形/長方形 3747" o:spid="_x0000_s1190" alt="タイトル: 出典　厚生労働省「調剤医療費（電算処理分）の動向　平成２８年度版」" style="position:absolute;left:0;text-align:left;margin-left:252.4pt;margin-top:194.8pt;width:303.6pt;height:28.1pt;z-index:25263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" filled="f" stroked="f" strokeweight="2pt">
                <v:textbox>
                  <w:txbxContent>
                    <w:p w14:paraId="58BEDF86" w14:textId="77777777" w:rsidR="00894D4B" w:rsidRPr="003038B8" w:rsidRDefault="00894D4B" w:rsidP="00894D4B">
                      <w:pPr>
                        <w:jc w:val="right"/>
                        <w:rPr>
                          <w:rFonts w:ascii="ＭＳ ゴシック" w:eastAsia="ＭＳ ゴシック" w:hAnsi="ＭＳ ゴシック"/>
                          <w:color w:val="000000"/>
                          <w:sz w:val="16"/>
                          <w:szCs w:val="16"/>
                        </w:rPr>
                      </w:pPr>
                      <w:r w:rsidRPr="003038B8">
                        <w:rPr>
                          <w:rFonts w:ascii="ＭＳ ゴシック" w:eastAsia="ＭＳ ゴシック" w:hAnsi="ＭＳ ゴシック" w:hint="eastAsia"/>
                          <w:color w:val="000000"/>
                          <w:sz w:val="16"/>
                          <w:szCs w:val="16"/>
                        </w:rPr>
                        <w:t>出典：厚生労働省「調剤医療費（電算処理分）の動向」</w:t>
                      </w:r>
                    </w:p>
                  </w:txbxContent>
                </v:textbox>
                <w10:wrap anchorx="margin"/>
              </v:rect>
            </w:pict>
          </mc:Fallback>
        </mc:AlternateContent>
      </w:r>
      <w:r w:rsidRPr="00894D4B">
        <w:rPr>
          <w:rFonts w:ascii="HG丸ｺﾞｼｯｸM-PRO" w:eastAsia="HG丸ｺﾞｼｯｸM-PRO" w:hAnsi="HG丸ｺﾞｼｯｸM-PRO" w:hint="eastAsia"/>
        </w:rPr>
        <w:t xml:space="preserve">　</w:t>
      </w:r>
      <w:r w:rsidRPr="00894D4B">
        <w:rPr>
          <w:rFonts w:ascii="HG丸ｺﾞｼｯｸM-PRO" w:eastAsia="HG丸ｺﾞｼｯｸM-PRO" w:hAnsi="HG丸ｺﾞｼｯｸM-PRO"/>
          <w:noProof/>
        </w:rPr>
        <w:drawing>
          <wp:inline distT="0" distB="0" distL="0" distR="0" wp14:anchorId="71C33B46" wp14:editId="69C5EF07">
            <wp:extent cx="5006413" cy="2464677"/>
            <wp:effectExtent l="0" t="0" r="3810" b="0"/>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06413" cy="2464677"/>
                    </a:xfrm>
                    <a:prstGeom prst="rect">
                      <a:avLst/>
                    </a:prstGeom>
                    <a:noFill/>
                    <a:ln>
                      <a:noFill/>
                    </a:ln>
                  </pic:spPr>
                </pic:pic>
              </a:graphicData>
            </a:graphic>
          </wp:inline>
        </w:drawing>
      </w:r>
      <w:r w:rsidRPr="00894D4B">
        <w:rPr>
          <w:rFonts w:ascii="HG丸ｺﾞｼｯｸM-PRO" w:eastAsia="HG丸ｺﾞｼｯｸM-PRO" w:hAnsi="HG丸ｺﾞｼｯｸM-PRO" w:hint="eastAsia"/>
        </w:rPr>
        <w:t xml:space="preserve">　　</w:t>
      </w:r>
    </w:p>
    <w:p w14:paraId="73E30D99" w14:textId="77777777" w:rsidR="00894D4B" w:rsidRPr="00894D4B" w:rsidRDefault="00894D4B" w:rsidP="00894D4B">
      <w:pPr>
        <w:rPr>
          <w:rFonts w:ascii="HG丸ｺﾞｼｯｸM-PRO" w:eastAsia="HG丸ｺﾞｼｯｸM-PRO" w:hAnsi="HG丸ｺﾞｼｯｸM-PRO"/>
        </w:rPr>
      </w:pPr>
      <w:r w:rsidRPr="00894D4B">
        <w:rPr>
          <w:rFonts w:ascii="HG丸ｺﾞｼｯｸM-PRO" w:eastAsia="HG丸ｺﾞｼｯｸM-PRO" w:hAnsi="HG丸ｺﾞｼｯｸM-PRO" w:hint="eastAsia"/>
          <w:noProof/>
        </w:rPr>
        <w:t xml:space="preserve">　</w:t>
      </w:r>
    </w:p>
    <w:p w14:paraId="688DADC0" w14:textId="77777777" w:rsidR="00894D4B" w:rsidRPr="00894D4B" w:rsidRDefault="00894D4B" w:rsidP="00894D4B">
      <w:pPr>
        <w:jc w:val="center"/>
        <w:rPr>
          <w:rFonts w:ascii="HG丸ｺﾞｼｯｸM-PRO" w:eastAsia="HG丸ｺﾞｼｯｸM-PRO" w:hAnsi="HG丸ｺﾞｼｯｸM-PRO"/>
        </w:rPr>
      </w:pPr>
      <w:r w:rsidRPr="00894D4B">
        <w:rPr>
          <w:rFonts w:ascii="HG丸ｺﾞｼｯｸM-PRO" w:eastAsia="HG丸ｺﾞｼｯｸM-PRO" w:hAnsi="HG丸ｺﾞｼｯｸM-PRO"/>
          <w:noProof/>
        </w:rPr>
        <mc:AlternateContent>
          <mc:Choice Requires="wps">
            <w:drawing>
              <wp:anchor distT="0" distB="0" distL="114300" distR="114300" simplePos="0" relativeHeight="252632064" behindDoc="0" locked="0" layoutInCell="1" allowOverlap="1" wp14:anchorId="696FD075" wp14:editId="019D0E72">
                <wp:simplePos x="0" y="0"/>
                <wp:positionH relativeFrom="margin">
                  <wp:posOffset>80645</wp:posOffset>
                </wp:positionH>
                <wp:positionV relativeFrom="paragraph">
                  <wp:posOffset>42006</wp:posOffset>
                </wp:positionV>
                <wp:extent cx="6256020" cy="356870"/>
                <wp:effectExtent l="0" t="0" r="0" b="0"/>
                <wp:wrapNone/>
                <wp:docPr id="3745" name="正方形/長方形 3745" title="図77　都道府県別後発医薬品割合（平成29年3月時点）"/>
                <wp:cNvGraphicFramePr/>
                <a:graphic xmlns:a="http://schemas.openxmlformats.org/drawingml/2006/main">
                  <a:graphicData uri="http://schemas.microsoft.com/office/word/2010/wordprocessingShape">
                    <wps:wsp>
                      <wps:cNvSpPr/>
                      <wps:spPr>
                        <a:xfrm>
                          <a:off x="0" y="0"/>
                          <a:ext cx="6256020" cy="356870"/>
                        </a:xfrm>
                        <a:prstGeom prst="rect">
                          <a:avLst/>
                        </a:prstGeom>
                        <a:noFill/>
                        <a:ln w="25400" cap="flat" cmpd="sng" algn="ctr">
                          <a:noFill/>
                          <a:prstDash val="solid"/>
                        </a:ln>
                        <a:effectLst/>
                      </wps:spPr>
                      <wps:txbx>
                        <w:txbxContent>
                          <w:p w14:paraId="5591AE77" w14:textId="77777777" w:rsidR="00894D4B" w:rsidRPr="003038B8" w:rsidRDefault="00894D4B" w:rsidP="00894D4B">
                            <w:pPr>
                              <w:jc w:val="left"/>
                              <w:rPr>
                                <w:rFonts w:ascii="ＭＳ ゴシック" w:eastAsia="ＭＳ ゴシック" w:hAnsi="ＭＳ ゴシック"/>
                                <w:color w:val="000000"/>
                                <w:sz w:val="20"/>
                              </w:rPr>
                            </w:pPr>
                            <w:r w:rsidRPr="00C90FED">
                              <w:rPr>
                                <w:rFonts w:ascii="ＭＳ ゴシック" w:eastAsia="ＭＳ ゴシック" w:hAnsi="ＭＳ ゴシック" w:hint="eastAsia"/>
                                <w:color w:val="000000"/>
                                <w:sz w:val="20"/>
                              </w:rPr>
                              <w:t>図69</w:t>
                            </w:r>
                            <w:r w:rsidRPr="003038B8">
                              <w:rPr>
                                <w:rFonts w:ascii="ＭＳ ゴシック" w:eastAsia="ＭＳ ゴシック" w:hAnsi="ＭＳ ゴシック" w:hint="eastAsia"/>
                                <w:color w:val="000000"/>
                                <w:sz w:val="20"/>
                              </w:rPr>
                              <w:t xml:space="preserve">　都道府県別後発医薬品</w:t>
                            </w:r>
                            <w:r>
                              <w:rPr>
                                <w:rFonts w:ascii="ＭＳ ゴシック" w:eastAsia="ＭＳ ゴシック" w:hAnsi="ＭＳ ゴシック" w:hint="eastAsia"/>
                                <w:color w:val="000000"/>
                                <w:sz w:val="20"/>
                              </w:rPr>
                              <w:t>割合</w:t>
                            </w:r>
                            <w:r w:rsidRPr="003038B8">
                              <w:rPr>
                                <w:rFonts w:ascii="ＭＳ ゴシック" w:eastAsia="ＭＳ ゴシック" w:hAnsi="ＭＳ ゴシック" w:hint="eastAsia"/>
                                <w:color w:val="000000"/>
                                <w:sz w:val="20"/>
                              </w:rPr>
                              <w:t>（</w:t>
                            </w:r>
                            <w:r>
                              <w:rPr>
                                <w:rFonts w:ascii="ＭＳ ゴシック" w:eastAsia="ＭＳ ゴシック" w:hAnsi="ＭＳ ゴシック" w:hint="eastAsia"/>
                                <w:color w:val="000000"/>
                                <w:sz w:val="20"/>
                              </w:rPr>
                              <w:t>令和</w:t>
                            </w:r>
                            <w:r>
                              <w:rPr>
                                <w:rFonts w:ascii="ＭＳ ゴシック" w:eastAsia="ＭＳ ゴシック" w:hAnsi="ＭＳ ゴシック"/>
                                <w:color w:val="000000"/>
                                <w:sz w:val="20"/>
                              </w:rPr>
                              <w:t>４</w:t>
                            </w:r>
                            <w:r>
                              <w:rPr>
                                <w:rFonts w:ascii="ＭＳ ゴシック" w:eastAsia="ＭＳ ゴシック" w:hAnsi="ＭＳ ゴシック" w:hint="eastAsia"/>
                                <w:color w:val="000000"/>
                                <w:sz w:val="20"/>
                              </w:rPr>
                              <w:t>(2022)</w:t>
                            </w:r>
                            <w:r w:rsidRPr="003038B8">
                              <w:rPr>
                                <w:rFonts w:ascii="ＭＳ ゴシック" w:eastAsia="ＭＳ ゴシック" w:hAnsi="ＭＳ ゴシック" w:hint="eastAsia"/>
                                <w:color w:val="000000"/>
                                <w:sz w:val="20"/>
                              </w:rPr>
                              <w:t>年</w:t>
                            </w:r>
                            <w:r>
                              <w:rPr>
                                <w:rFonts w:ascii="ＭＳ ゴシック" w:eastAsia="ＭＳ ゴシック" w:hAnsi="ＭＳ ゴシック" w:hint="eastAsia"/>
                                <w:color w:val="000000"/>
                                <w:sz w:val="20"/>
                              </w:rPr>
                              <w:t>３</w:t>
                            </w:r>
                            <w:r w:rsidRPr="003038B8">
                              <w:rPr>
                                <w:rFonts w:ascii="ＭＳ ゴシック" w:eastAsia="ＭＳ ゴシック" w:hAnsi="ＭＳ ゴシック" w:hint="eastAsia"/>
                                <w:color w:val="000000"/>
                                <w:sz w:val="20"/>
                              </w:rPr>
                              <w:t>月時点）</w:t>
                            </w:r>
                          </w:p>
                          <w:p w14:paraId="50DEFD7F" w14:textId="77777777" w:rsidR="00894D4B" w:rsidRPr="003038B8" w:rsidRDefault="00894D4B" w:rsidP="00894D4B">
                            <w:pPr>
                              <w:jc w:val="left"/>
                              <w:rPr>
                                <w:rFonts w:ascii="ＭＳ ゴシック" w:eastAsia="ＭＳ ゴシック" w:hAnsi="ＭＳ ゴシック"/>
                                <w:color w:val="00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FD075" id="正方形/長方形 3745" o:spid="_x0000_s1191" alt="タイトル: 図77　都道府県別後発医薬品割合（平成29年3月時点）" style="position:absolute;left:0;text-align:left;margin-left:6.35pt;margin-top:3.3pt;width:492.6pt;height:28.1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" filled="f" stroked="f" strokeweight="2pt">
                <v:textbox>
                  <w:txbxContent>
                    <w:p w14:paraId="5591AE77" w14:textId="77777777" w:rsidR="00894D4B" w:rsidRPr="003038B8" w:rsidRDefault="00894D4B" w:rsidP="00894D4B">
                      <w:pPr>
                        <w:jc w:val="left"/>
                        <w:rPr>
                          <w:rFonts w:ascii="ＭＳ ゴシック" w:eastAsia="ＭＳ ゴシック" w:hAnsi="ＭＳ ゴシック"/>
                          <w:color w:val="000000"/>
                          <w:sz w:val="20"/>
                        </w:rPr>
                      </w:pPr>
                      <w:r w:rsidRPr="00C90FED">
                        <w:rPr>
                          <w:rFonts w:ascii="ＭＳ ゴシック" w:eastAsia="ＭＳ ゴシック" w:hAnsi="ＭＳ ゴシック" w:hint="eastAsia"/>
                          <w:color w:val="000000"/>
                          <w:sz w:val="20"/>
                        </w:rPr>
                        <w:t>図69</w:t>
                      </w:r>
                      <w:r w:rsidRPr="003038B8">
                        <w:rPr>
                          <w:rFonts w:ascii="ＭＳ ゴシック" w:eastAsia="ＭＳ ゴシック" w:hAnsi="ＭＳ ゴシック" w:hint="eastAsia"/>
                          <w:color w:val="000000"/>
                          <w:sz w:val="20"/>
                        </w:rPr>
                        <w:t xml:space="preserve">　都道府県別後発医薬品</w:t>
                      </w:r>
                      <w:r>
                        <w:rPr>
                          <w:rFonts w:ascii="ＭＳ ゴシック" w:eastAsia="ＭＳ ゴシック" w:hAnsi="ＭＳ ゴシック" w:hint="eastAsia"/>
                          <w:color w:val="000000"/>
                          <w:sz w:val="20"/>
                        </w:rPr>
                        <w:t>割合</w:t>
                      </w:r>
                      <w:r w:rsidRPr="003038B8">
                        <w:rPr>
                          <w:rFonts w:ascii="ＭＳ ゴシック" w:eastAsia="ＭＳ ゴシック" w:hAnsi="ＭＳ ゴシック" w:hint="eastAsia"/>
                          <w:color w:val="000000"/>
                          <w:sz w:val="20"/>
                        </w:rPr>
                        <w:t>（</w:t>
                      </w:r>
                      <w:r>
                        <w:rPr>
                          <w:rFonts w:ascii="ＭＳ ゴシック" w:eastAsia="ＭＳ ゴシック" w:hAnsi="ＭＳ ゴシック" w:hint="eastAsia"/>
                          <w:color w:val="000000"/>
                          <w:sz w:val="20"/>
                        </w:rPr>
                        <w:t>令和</w:t>
                      </w:r>
                      <w:r>
                        <w:rPr>
                          <w:rFonts w:ascii="ＭＳ ゴシック" w:eastAsia="ＭＳ ゴシック" w:hAnsi="ＭＳ ゴシック"/>
                          <w:color w:val="000000"/>
                          <w:sz w:val="20"/>
                        </w:rPr>
                        <w:t>４</w:t>
                      </w:r>
                      <w:r>
                        <w:rPr>
                          <w:rFonts w:ascii="ＭＳ ゴシック" w:eastAsia="ＭＳ ゴシック" w:hAnsi="ＭＳ ゴシック" w:hint="eastAsia"/>
                          <w:color w:val="000000"/>
                          <w:sz w:val="20"/>
                        </w:rPr>
                        <w:t>(2022)</w:t>
                      </w:r>
                      <w:r w:rsidRPr="003038B8">
                        <w:rPr>
                          <w:rFonts w:ascii="ＭＳ ゴシック" w:eastAsia="ＭＳ ゴシック" w:hAnsi="ＭＳ ゴシック" w:hint="eastAsia"/>
                          <w:color w:val="000000"/>
                          <w:sz w:val="20"/>
                        </w:rPr>
                        <w:t>年</w:t>
                      </w:r>
                      <w:r>
                        <w:rPr>
                          <w:rFonts w:ascii="ＭＳ ゴシック" w:eastAsia="ＭＳ ゴシック" w:hAnsi="ＭＳ ゴシック" w:hint="eastAsia"/>
                          <w:color w:val="000000"/>
                          <w:sz w:val="20"/>
                        </w:rPr>
                        <w:t>３</w:t>
                      </w:r>
                      <w:r w:rsidRPr="003038B8">
                        <w:rPr>
                          <w:rFonts w:ascii="ＭＳ ゴシック" w:eastAsia="ＭＳ ゴシック" w:hAnsi="ＭＳ ゴシック" w:hint="eastAsia"/>
                          <w:color w:val="000000"/>
                          <w:sz w:val="20"/>
                        </w:rPr>
                        <w:t>月時点）</w:t>
                      </w:r>
                    </w:p>
                    <w:p w14:paraId="50DEFD7F" w14:textId="77777777" w:rsidR="00894D4B" w:rsidRPr="003038B8" w:rsidRDefault="00894D4B" w:rsidP="00894D4B">
                      <w:pPr>
                        <w:jc w:val="left"/>
                        <w:rPr>
                          <w:rFonts w:ascii="ＭＳ ゴシック" w:eastAsia="ＭＳ ゴシック" w:hAnsi="ＭＳ ゴシック"/>
                          <w:color w:val="000000"/>
                          <w:sz w:val="20"/>
                        </w:rPr>
                      </w:pPr>
                    </w:p>
                  </w:txbxContent>
                </v:textbox>
                <w10:wrap anchorx="margin"/>
              </v:rect>
            </w:pict>
          </mc:Fallback>
        </mc:AlternateContent>
      </w:r>
    </w:p>
    <w:p w14:paraId="1E4F92AB" w14:textId="77777777" w:rsidR="00894D4B" w:rsidRPr="00894D4B" w:rsidRDefault="00894D4B" w:rsidP="00894D4B">
      <w:pPr>
        <w:spacing w:line="180" w:lineRule="exact"/>
        <w:jc w:val="center"/>
        <w:rPr>
          <w:rFonts w:ascii="HG丸ｺﾞｼｯｸM-PRO" w:eastAsia="HG丸ｺﾞｼｯｸM-PRO" w:hAnsi="HG丸ｺﾞｼｯｸM-PRO"/>
        </w:rPr>
      </w:pPr>
    </w:p>
    <w:p w14:paraId="6DBA5D85" w14:textId="77777777" w:rsidR="00894D4B" w:rsidRPr="00894D4B" w:rsidRDefault="00894D4B" w:rsidP="00894D4B">
      <w:pPr>
        <w:jc w:val="left"/>
        <w:rPr>
          <w:rFonts w:ascii="HG丸ｺﾞｼｯｸM-PRO" w:eastAsia="HG丸ｺﾞｼｯｸM-PRO" w:hAnsi="HG丸ｺﾞｼｯｸM-PRO"/>
        </w:rPr>
      </w:pPr>
      <w:r w:rsidRPr="00894D4B">
        <w:rPr>
          <w:rFonts w:ascii="HG丸ｺﾞｼｯｸM-PRO" w:eastAsia="HG丸ｺﾞｼｯｸM-PRO" w:hAnsi="HG丸ｺﾞｼｯｸM-PRO" w:hint="eastAsia"/>
          <w:noProof/>
        </w:rPr>
        <mc:AlternateContent>
          <mc:Choice Requires="wps">
            <w:drawing>
              <wp:anchor distT="0" distB="0" distL="114300" distR="114300" simplePos="0" relativeHeight="252650496" behindDoc="0" locked="0" layoutInCell="1" allowOverlap="1" wp14:anchorId="013FDB26" wp14:editId="09C6E8F9">
                <wp:simplePos x="0" y="0"/>
                <wp:positionH relativeFrom="column">
                  <wp:posOffset>4701312</wp:posOffset>
                </wp:positionH>
                <wp:positionV relativeFrom="paragraph">
                  <wp:posOffset>172517</wp:posOffset>
                </wp:positionV>
                <wp:extent cx="865081" cy="338455"/>
                <wp:effectExtent l="0" t="0" r="11430" b="23495"/>
                <wp:wrapNone/>
                <wp:docPr id="3598" name="テキスト ボックス 3598"/>
                <wp:cNvGraphicFramePr/>
                <a:graphic xmlns:a="http://schemas.openxmlformats.org/drawingml/2006/main">
                  <a:graphicData uri="http://schemas.microsoft.com/office/word/2010/wordprocessingShape">
                    <wps:wsp>
                      <wps:cNvSpPr txBox="1"/>
                      <wps:spPr>
                        <a:xfrm>
                          <a:off x="0" y="0"/>
                          <a:ext cx="865081" cy="338455"/>
                        </a:xfrm>
                        <a:prstGeom prst="rect">
                          <a:avLst/>
                        </a:prstGeom>
                        <a:solidFill>
                          <a:sysClr val="window" lastClr="FFFFFF"/>
                        </a:solidFill>
                        <a:ln w="6350">
                          <a:solidFill>
                            <a:prstClr val="black"/>
                          </a:solidFill>
                        </a:ln>
                      </wps:spPr>
                      <wps:txbx>
                        <w:txbxContent>
                          <w:p w14:paraId="140D8A5E" w14:textId="77777777" w:rsidR="00894D4B" w:rsidRPr="00F9454D" w:rsidRDefault="00894D4B" w:rsidP="00894D4B">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sidRPr="00F9454D">
                              <w:rPr>
                                <w:rFonts w:ascii="BIZ UDPゴシック" w:eastAsia="BIZ UDPゴシック" w:hAnsi="BIZ UDPゴシック"/>
                                <w:sz w:val="16"/>
                              </w:rPr>
                              <w:t>82.1％</w:t>
                            </w:r>
                          </w:p>
                          <w:p w14:paraId="6681E70D" w14:textId="77777777" w:rsidR="00894D4B" w:rsidRPr="00F9454D" w:rsidRDefault="00894D4B" w:rsidP="00894D4B">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sidRPr="00F9454D">
                              <w:rPr>
                                <w:rFonts w:ascii="BIZ UDPゴシック" w:eastAsia="BIZ UDPゴシック" w:hAnsi="BIZ UDPゴシック" w:hint="eastAsia"/>
                                <w:sz w:val="16"/>
                              </w:rPr>
                              <w:t>79.9％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FDB26" id="テキスト ボックス 3598" o:spid="_x0000_s1192" type="#_x0000_t202" style="position:absolute;margin-left:370.2pt;margin-top:13.6pt;width:68.1pt;height:26.6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" fillcolor="window" strokeweight=".5pt">
                <v:textbox inset=",0,,0">
                  <w:txbxContent>
                    <w:p w14:paraId="140D8A5E" w14:textId="77777777" w:rsidR="00894D4B" w:rsidRPr="00F9454D" w:rsidRDefault="00894D4B" w:rsidP="00894D4B">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sidRPr="00F9454D">
                        <w:rPr>
                          <w:rFonts w:ascii="BIZ UDPゴシック" w:eastAsia="BIZ UDPゴシック" w:hAnsi="BIZ UDPゴシック"/>
                          <w:sz w:val="16"/>
                        </w:rPr>
                        <w:t>82.1％</w:t>
                      </w:r>
                    </w:p>
                    <w:p w14:paraId="6681E70D" w14:textId="77777777" w:rsidR="00894D4B" w:rsidRPr="00F9454D" w:rsidRDefault="00894D4B" w:rsidP="00894D4B">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sidRPr="00F9454D">
                        <w:rPr>
                          <w:rFonts w:ascii="BIZ UDPゴシック" w:eastAsia="BIZ UDPゴシック" w:hAnsi="BIZ UDPゴシック" w:hint="eastAsia"/>
                          <w:sz w:val="16"/>
                        </w:rPr>
                        <w:t>79.9％</w:t>
                      </w:r>
                    </w:p>
                  </w:txbxContent>
                </v:textbox>
              </v:shape>
            </w:pict>
          </mc:Fallback>
        </mc:AlternateContent>
      </w:r>
      <w:r w:rsidRPr="00894D4B">
        <w:rPr>
          <w:rFonts w:ascii="HG丸ｺﾞｼｯｸM-PRO" w:eastAsia="HG丸ｺﾞｼｯｸM-PRO" w:hAnsi="HG丸ｺﾞｼｯｸM-PRO" w:hint="eastAsia"/>
          <w:noProof/>
        </w:rPr>
        <mc:AlternateContent>
          <mc:Choice Requires="wps">
            <w:drawing>
              <wp:anchor distT="0" distB="0" distL="114300" distR="114300" simplePos="0" relativeHeight="252649472" behindDoc="0" locked="0" layoutInCell="1" allowOverlap="1" wp14:anchorId="2EE43EDB" wp14:editId="054C3113">
                <wp:simplePos x="0" y="0"/>
                <wp:positionH relativeFrom="margin">
                  <wp:posOffset>2389433</wp:posOffset>
                </wp:positionH>
                <wp:positionV relativeFrom="paragraph">
                  <wp:posOffset>120758</wp:posOffset>
                </wp:positionV>
                <wp:extent cx="855133" cy="313267"/>
                <wp:effectExtent l="0" t="0" r="0" b="0"/>
                <wp:wrapNone/>
                <wp:docPr id="3599" name="テキスト ボックス 3599"/>
                <wp:cNvGraphicFramePr/>
                <a:graphic xmlns:a="http://schemas.openxmlformats.org/drawingml/2006/main">
                  <a:graphicData uri="http://schemas.microsoft.com/office/word/2010/wordprocessingShape">
                    <wps:wsp>
                      <wps:cNvSpPr txBox="1"/>
                      <wps:spPr>
                        <a:xfrm>
                          <a:off x="0" y="0"/>
                          <a:ext cx="855133" cy="313267"/>
                        </a:xfrm>
                        <a:prstGeom prst="rect">
                          <a:avLst/>
                        </a:prstGeom>
                        <a:noFill/>
                        <a:ln w="6350">
                          <a:noFill/>
                        </a:ln>
                      </wps:spPr>
                      <wps:txbx>
                        <w:txbxContent>
                          <w:p w14:paraId="6264722B" w14:textId="77777777" w:rsidR="00894D4B" w:rsidRPr="00F9454D" w:rsidRDefault="00894D4B" w:rsidP="00894D4B">
                            <w:pPr>
                              <w:rPr>
                                <w:rFonts w:ascii="BIZ UDPゴシック" w:eastAsia="BIZ UDPゴシック" w:hAnsi="BIZ UDPゴシック"/>
                              </w:rPr>
                            </w:pPr>
                            <w:r w:rsidRPr="006A6B4D">
                              <w:rPr>
                                <w:rFonts w:ascii="BIZ UDPゴシック" w:eastAsia="BIZ UDPゴシック" w:hAnsi="BIZ UDPゴシック" w:hint="eastAsia"/>
                                <w:sz w:val="20"/>
                                <w:szCs w:val="21"/>
                              </w:rPr>
                              <w:t>数量ベース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43EDB" id="テキスト ボックス 3599" o:spid="_x0000_s1193" type="#_x0000_t202" style="position:absolute;margin-left:188.15pt;margin-top:9.5pt;width:67.35pt;height:24.65pt;z-index:25264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" filled="f" stroked="f" strokeweight=".5pt">
                <v:textbox>
                  <w:txbxContent>
                    <w:p w14:paraId="6264722B" w14:textId="77777777" w:rsidR="00894D4B" w:rsidRPr="00F9454D" w:rsidRDefault="00894D4B" w:rsidP="00894D4B">
                      <w:pPr>
                        <w:rPr>
                          <w:rFonts w:ascii="BIZ UDPゴシック" w:eastAsia="BIZ UDPゴシック" w:hAnsi="BIZ UDPゴシック"/>
                        </w:rPr>
                      </w:pPr>
                      <w:r w:rsidRPr="006A6B4D">
                        <w:rPr>
                          <w:rFonts w:ascii="BIZ UDPゴシック" w:eastAsia="BIZ UDPゴシック" w:hAnsi="BIZ UDPゴシック" w:hint="eastAsia"/>
                          <w:sz w:val="20"/>
                          <w:szCs w:val="21"/>
                        </w:rPr>
                        <w:t>数量ベース</w:t>
                      </w:r>
                    </w:p>
                  </w:txbxContent>
                </v:textbox>
                <w10:wrap anchorx="margin"/>
              </v:shape>
            </w:pict>
          </mc:Fallback>
        </mc:AlternateContent>
      </w:r>
      <w:r w:rsidRPr="00894D4B">
        <w:rPr>
          <w:rFonts w:ascii="HG丸ｺﾞｼｯｸM-PRO" w:eastAsia="HG丸ｺﾞｼｯｸM-PRO" w:hAnsi="HG丸ｺﾞｼｯｸM-PRO"/>
          <w:noProof/>
        </w:rPr>
        <mc:AlternateContent>
          <mc:Choice Requires="wps">
            <w:drawing>
              <wp:anchor distT="0" distB="0" distL="114300" distR="114300" simplePos="0" relativeHeight="252648448" behindDoc="0" locked="0" layoutInCell="1" allowOverlap="1" wp14:anchorId="57035448" wp14:editId="35C538B5">
                <wp:simplePos x="0" y="0"/>
                <wp:positionH relativeFrom="margin">
                  <wp:posOffset>336346</wp:posOffset>
                </wp:positionH>
                <wp:positionV relativeFrom="paragraph">
                  <wp:posOffset>146637</wp:posOffset>
                </wp:positionV>
                <wp:extent cx="607060" cy="265723"/>
                <wp:effectExtent l="0" t="0" r="2540" b="1270"/>
                <wp:wrapNone/>
                <wp:docPr id="3596" name="テキスト ボックス 3596"/>
                <wp:cNvGraphicFramePr/>
                <a:graphic xmlns:a="http://schemas.openxmlformats.org/drawingml/2006/main">
                  <a:graphicData uri="http://schemas.microsoft.com/office/word/2010/wordprocessingShape">
                    <wps:wsp>
                      <wps:cNvSpPr txBox="1"/>
                      <wps:spPr>
                        <a:xfrm>
                          <a:off x="0" y="0"/>
                          <a:ext cx="607060" cy="265723"/>
                        </a:xfrm>
                        <a:prstGeom prst="rect">
                          <a:avLst/>
                        </a:prstGeom>
                        <a:noFill/>
                        <a:ln w="6350">
                          <a:noFill/>
                        </a:ln>
                      </wps:spPr>
                      <wps:txbx>
                        <w:txbxContent>
                          <w:p w14:paraId="45DFBAD0" w14:textId="77777777" w:rsidR="00894D4B" w:rsidRPr="00966533" w:rsidRDefault="00894D4B" w:rsidP="00894D4B">
                            <w:pPr>
                              <w:spacing w:line="360" w:lineRule="auto"/>
                              <w:rPr>
                                <w:sz w:val="12"/>
                              </w:rPr>
                            </w:pPr>
                            <w:r w:rsidRPr="00966533">
                              <w:rPr>
                                <w:rFonts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35448" id="テキスト ボックス 3596" o:spid="_x0000_s1194" type="#_x0000_t202" style="position:absolute;margin-left:26.5pt;margin-top:11.55pt;width:47.8pt;height:20.9pt;z-index:25264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" filled="f" stroked="f" strokeweight=".5pt">
                <v:textbox inset="1mm,0,1mm,0">
                  <w:txbxContent>
                    <w:p w14:paraId="45DFBAD0" w14:textId="77777777" w:rsidR="00894D4B" w:rsidRPr="00966533" w:rsidRDefault="00894D4B" w:rsidP="00894D4B">
                      <w:pPr>
                        <w:spacing w:line="360" w:lineRule="auto"/>
                        <w:rPr>
                          <w:sz w:val="12"/>
                        </w:rPr>
                      </w:pPr>
                      <w:r w:rsidRPr="00966533">
                        <w:rPr>
                          <w:rFonts w:hint="eastAsia"/>
                          <w:sz w:val="12"/>
                        </w:rPr>
                        <w:t>（％）</w:t>
                      </w:r>
                    </w:p>
                  </w:txbxContent>
                </v:textbox>
                <w10:wrap anchorx="margin"/>
              </v:shape>
            </w:pict>
          </mc:Fallback>
        </mc:AlternateContent>
      </w:r>
      <w:r w:rsidRPr="00894D4B">
        <w:rPr>
          <w:rFonts w:ascii="HG丸ｺﾞｼｯｸM-PRO" w:eastAsia="HG丸ｺﾞｼｯｸM-PRO" w:hAnsi="HG丸ｺﾞｼｯｸM-PRO" w:hint="eastAsia"/>
        </w:rPr>
        <w:t xml:space="preserve">　　</w:t>
      </w:r>
      <w:r w:rsidRPr="00894D4B">
        <w:rPr>
          <w:rFonts w:ascii="HG丸ｺﾞｼｯｸM-PRO" w:eastAsia="HG丸ｺﾞｼｯｸM-PRO" w:hAnsi="HG丸ｺﾞｼｯｸM-PRO"/>
          <w:noProof/>
        </w:rPr>
        <w:drawing>
          <wp:inline distT="0" distB="0" distL="0" distR="0" wp14:anchorId="6A1D3677" wp14:editId="7DBF74B4">
            <wp:extent cx="5372627" cy="1936653"/>
            <wp:effectExtent l="0" t="0" r="0" b="6985"/>
            <wp:docPr id="14357" name="図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1871" cy="1947194"/>
                    </a:xfrm>
                    <a:prstGeom prst="rect">
                      <a:avLst/>
                    </a:prstGeom>
                    <a:noFill/>
                    <a:ln>
                      <a:noFill/>
                    </a:ln>
                  </pic:spPr>
                </pic:pic>
              </a:graphicData>
            </a:graphic>
          </wp:inline>
        </w:drawing>
      </w:r>
      <w:r w:rsidRPr="00894D4B">
        <w:rPr>
          <w:rFonts w:ascii="HG丸ｺﾞｼｯｸM-PRO" w:eastAsia="HG丸ｺﾞｼｯｸM-PRO" w:hAnsi="HG丸ｺﾞｼｯｸM-PRO" w:hint="eastAsia"/>
        </w:rPr>
        <w:t xml:space="preserve"> </w:t>
      </w:r>
    </w:p>
    <w:p w14:paraId="21A2A863" w14:textId="77777777" w:rsidR="00894D4B" w:rsidRPr="00894D4B" w:rsidRDefault="00894D4B" w:rsidP="00894D4B">
      <w:pPr>
        <w:jc w:val="left"/>
        <w:rPr>
          <w:rFonts w:ascii="HG丸ｺﾞｼｯｸM-PRO" w:eastAsia="HG丸ｺﾞｼｯｸM-PRO" w:hAnsi="HG丸ｺﾞｼｯｸM-PRO"/>
        </w:rPr>
      </w:pPr>
      <w:r w:rsidRPr="00894D4B">
        <w:rPr>
          <w:rFonts w:ascii="HG丸ｺﾞｼｯｸM-PRO" w:eastAsia="HG丸ｺﾞｼｯｸM-PRO" w:hAnsi="HG丸ｺﾞｼｯｸM-PRO"/>
          <w:noProof/>
        </w:rPr>
        <mc:AlternateContent>
          <mc:Choice Requires="wps">
            <w:drawing>
              <wp:anchor distT="0" distB="0" distL="114300" distR="114300" simplePos="0" relativeHeight="252654592" behindDoc="0" locked="0" layoutInCell="1" allowOverlap="1" wp14:anchorId="34ED18CC" wp14:editId="06DD2A3F">
                <wp:simplePos x="0" y="0"/>
                <wp:positionH relativeFrom="margin">
                  <wp:align>right</wp:align>
                </wp:positionH>
                <wp:positionV relativeFrom="paragraph">
                  <wp:posOffset>2028681</wp:posOffset>
                </wp:positionV>
                <wp:extent cx="4140392" cy="356870"/>
                <wp:effectExtent l="0" t="0" r="0" b="0"/>
                <wp:wrapNone/>
                <wp:docPr id="3643" name="正方形/長方形 3643" title="出典　厚生労働省「調剤医療費（電算処理分）の動向　平成２８年度版」"/>
                <wp:cNvGraphicFramePr/>
                <a:graphic xmlns:a="http://schemas.openxmlformats.org/drawingml/2006/main">
                  <a:graphicData uri="http://schemas.microsoft.com/office/word/2010/wordprocessingShape">
                    <wps:wsp>
                      <wps:cNvSpPr/>
                      <wps:spPr>
                        <a:xfrm>
                          <a:off x="0" y="0"/>
                          <a:ext cx="4140392" cy="356870"/>
                        </a:xfrm>
                        <a:prstGeom prst="rect">
                          <a:avLst/>
                        </a:prstGeom>
                        <a:noFill/>
                        <a:ln w="25400" cap="flat" cmpd="sng" algn="ctr">
                          <a:noFill/>
                          <a:prstDash val="solid"/>
                        </a:ln>
                        <a:effectLst/>
                      </wps:spPr>
                      <wps:txbx>
                        <w:txbxContent>
                          <w:p w14:paraId="54234173" w14:textId="77777777" w:rsidR="00894D4B" w:rsidRPr="003038B8" w:rsidRDefault="00894D4B" w:rsidP="00894D4B">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出典：厚生労働省「調剤医療費（電算処理分）の動向～令和３(2021)</w:t>
                            </w:r>
                            <w:r w:rsidRPr="003038B8">
                              <w:rPr>
                                <w:rFonts w:ascii="ＭＳ ゴシック" w:eastAsia="ＭＳ ゴシック" w:hAnsi="ＭＳ ゴシック" w:hint="eastAsia"/>
                                <w:color w:val="000000"/>
                                <w:sz w:val="16"/>
                                <w:szCs w:val="16"/>
                              </w:rPr>
                              <w:t>年度版～」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D18CC" id="正方形/長方形 3643" o:spid="_x0000_s1195" alt="タイトル: 出典　厚生労働省「調剤医療費（電算処理分）の動向　平成２８年度版」" style="position:absolute;margin-left:274.8pt;margin-top:159.75pt;width:326pt;height:28.1pt;z-index:25265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" filled="f" stroked="f" strokeweight="2pt">
                <v:textbox>
                  <w:txbxContent>
                    <w:p w14:paraId="54234173" w14:textId="77777777" w:rsidR="00894D4B" w:rsidRPr="003038B8" w:rsidRDefault="00894D4B" w:rsidP="00894D4B">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出典：厚生労働省「調剤医療費（電算処理分）の動向～令和３(2021)</w:t>
                      </w:r>
                      <w:r w:rsidRPr="003038B8">
                        <w:rPr>
                          <w:rFonts w:ascii="ＭＳ ゴシック" w:eastAsia="ＭＳ ゴシック" w:hAnsi="ＭＳ ゴシック" w:hint="eastAsia"/>
                          <w:color w:val="000000"/>
                          <w:sz w:val="16"/>
                          <w:szCs w:val="16"/>
                        </w:rPr>
                        <w:t>年度版～」</w:t>
                      </w:r>
                    </w:p>
                  </w:txbxContent>
                </v:textbox>
                <w10:wrap anchorx="margin"/>
              </v:rect>
            </w:pict>
          </mc:Fallback>
        </mc:AlternateContent>
      </w:r>
      <w:r w:rsidRPr="00894D4B">
        <w:rPr>
          <w:rFonts w:ascii="HG丸ｺﾞｼｯｸM-PRO" w:eastAsia="HG丸ｺﾞｼｯｸM-PRO" w:hAnsi="HG丸ｺﾞｼｯｸM-PRO"/>
          <w:noProof/>
        </w:rPr>
        <mc:AlternateContent>
          <mc:Choice Requires="wps">
            <w:drawing>
              <wp:anchor distT="0" distB="0" distL="114300" distR="114300" simplePos="0" relativeHeight="252653568" behindDoc="0" locked="0" layoutInCell="1" allowOverlap="1" wp14:anchorId="6DAA6815" wp14:editId="3D67EC7C">
                <wp:simplePos x="0" y="0"/>
                <wp:positionH relativeFrom="margin">
                  <wp:posOffset>439863</wp:posOffset>
                </wp:positionH>
                <wp:positionV relativeFrom="paragraph">
                  <wp:posOffset>102786</wp:posOffset>
                </wp:positionV>
                <wp:extent cx="607060" cy="265723"/>
                <wp:effectExtent l="0" t="0" r="2540" b="1270"/>
                <wp:wrapNone/>
                <wp:docPr id="3604" name="テキスト ボックス 3604"/>
                <wp:cNvGraphicFramePr/>
                <a:graphic xmlns:a="http://schemas.openxmlformats.org/drawingml/2006/main">
                  <a:graphicData uri="http://schemas.microsoft.com/office/word/2010/wordprocessingShape">
                    <wps:wsp>
                      <wps:cNvSpPr txBox="1"/>
                      <wps:spPr>
                        <a:xfrm>
                          <a:off x="0" y="0"/>
                          <a:ext cx="607060" cy="265723"/>
                        </a:xfrm>
                        <a:prstGeom prst="rect">
                          <a:avLst/>
                        </a:prstGeom>
                        <a:noFill/>
                        <a:ln w="6350">
                          <a:noFill/>
                        </a:ln>
                      </wps:spPr>
                      <wps:txbx>
                        <w:txbxContent>
                          <w:p w14:paraId="010C3263" w14:textId="77777777" w:rsidR="00894D4B" w:rsidRPr="00966533" w:rsidRDefault="00894D4B" w:rsidP="00894D4B">
                            <w:pPr>
                              <w:spacing w:line="360" w:lineRule="auto"/>
                              <w:rPr>
                                <w:sz w:val="12"/>
                              </w:rPr>
                            </w:pPr>
                            <w:r w:rsidRPr="00966533">
                              <w:rPr>
                                <w:rFonts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A6815" id="テキスト ボックス 3604" o:spid="_x0000_s1196" type="#_x0000_t202" style="position:absolute;margin-left:34.65pt;margin-top:8.1pt;width:47.8pt;height:20.9pt;z-index:25265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" filled="f" stroked="f" strokeweight=".5pt">
                <v:textbox inset="1mm,0,1mm,0">
                  <w:txbxContent>
                    <w:p w14:paraId="010C3263" w14:textId="77777777" w:rsidR="00894D4B" w:rsidRPr="00966533" w:rsidRDefault="00894D4B" w:rsidP="00894D4B">
                      <w:pPr>
                        <w:spacing w:line="360" w:lineRule="auto"/>
                        <w:rPr>
                          <w:sz w:val="12"/>
                        </w:rPr>
                      </w:pPr>
                      <w:r w:rsidRPr="00966533">
                        <w:rPr>
                          <w:rFonts w:hint="eastAsia"/>
                          <w:sz w:val="12"/>
                        </w:rPr>
                        <w:t>（％）</w:t>
                      </w:r>
                    </w:p>
                  </w:txbxContent>
                </v:textbox>
                <w10:wrap anchorx="margin"/>
              </v:shape>
            </w:pict>
          </mc:Fallback>
        </mc:AlternateContent>
      </w:r>
      <w:r w:rsidRPr="00894D4B">
        <w:rPr>
          <w:rFonts w:ascii="HG丸ｺﾞｼｯｸM-PRO" w:eastAsia="HG丸ｺﾞｼｯｸM-PRO" w:hAnsi="HG丸ｺﾞｼｯｸM-PRO" w:hint="eastAsia"/>
          <w:noProof/>
        </w:rPr>
        <mc:AlternateContent>
          <mc:Choice Requires="wps">
            <w:drawing>
              <wp:anchor distT="0" distB="0" distL="114300" distR="114300" simplePos="0" relativeHeight="252652544" behindDoc="0" locked="0" layoutInCell="1" allowOverlap="1" wp14:anchorId="56E81874" wp14:editId="20FEF7F4">
                <wp:simplePos x="0" y="0"/>
                <wp:positionH relativeFrom="column">
                  <wp:posOffset>4727192</wp:posOffset>
                </wp:positionH>
                <wp:positionV relativeFrom="paragraph">
                  <wp:posOffset>216919</wp:posOffset>
                </wp:positionV>
                <wp:extent cx="865081" cy="338455"/>
                <wp:effectExtent l="0" t="0" r="11430" b="23495"/>
                <wp:wrapNone/>
                <wp:docPr id="3602" name="テキスト ボックス 3602"/>
                <wp:cNvGraphicFramePr/>
                <a:graphic xmlns:a="http://schemas.openxmlformats.org/drawingml/2006/main">
                  <a:graphicData uri="http://schemas.microsoft.com/office/word/2010/wordprocessingShape">
                    <wps:wsp>
                      <wps:cNvSpPr txBox="1"/>
                      <wps:spPr>
                        <a:xfrm>
                          <a:off x="0" y="0"/>
                          <a:ext cx="865081" cy="338455"/>
                        </a:xfrm>
                        <a:prstGeom prst="rect">
                          <a:avLst/>
                        </a:prstGeom>
                        <a:solidFill>
                          <a:sysClr val="window" lastClr="FFFFFF"/>
                        </a:solidFill>
                        <a:ln w="6350">
                          <a:solidFill>
                            <a:prstClr val="black"/>
                          </a:solidFill>
                        </a:ln>
                      </wps:spPr>
                      <wps:txbx>
                        <w:txbxContent>
                          <w:p w14:paraId="2A599A17" w14:textId="77777777" w:rsidR="00894D4B" w:rsidRPr="00F9454D" w:rsidRDefault="00894D4B" w:rsidP="00894D4B">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Pr>
                                <w:rFonts w:ascii="BIZ UDPゴシック" w:eastAsia="BIZ UDPゴシック" w:hAnsi="BIZ UDPゴシック"/>
                                <w:sz w:val="16"/>
                              </w:rPr>
                              <w:t>20.2</w:t>
                            </w:r>
                            <w:r w:rsidRPr="00F9454D">
                              <w:rPr>
                                <w:rFonts w:ascii="BIZ UDPゴシック" w:eastAsia="BIZ UDPゴシック" w:hAnsi="BIZ UDPゴシック"/>
                                <w:sz w:val="16"/>
                              </w:rPr>
                              <w:t>％</w:t>
                            </w:r>
                          </w:p>
                          <w:p w14:paraId="4A792C96" w14:textId="77777777" w:rsidR="00894D4B" w:rsidRPr="00F9454D" w:rsidRDefault="00894D4B" w:rsidP="00894D4B">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Pr>
                                <w:rFonts w:ascii="BIZ UDPゴシック" w:eastAsia="BIZ UDPゴシック" w:hAnsi="BIZ UDPゴシック"/>
                                <w:sz w:val="16"/>
                              </w:rPr>
                              <w:t>18.5</w:t>
                            </w:r>
                            <w:r w:rsidRPr="00F9454D">
                              <w:rPr>
                                <w:rFonts w:ascii="BIZ UDPゴシック" w:eastAsia="BIZ UDPゴシック" w:hAnsi="BIZ UDPゴシック" w:hint="eastAsia"/>
                                <w:sz w:val="16"/>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1874" id="テキスト ボックス 3602" o:spid="_x0000_s1197" type="#_x0000_t202" style="position:absolute;margin-left:372.2pt;margin-top:17.1pt;width:68.1pt;height:26.6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" fillcolor="window" strokeweight=".5pt">
                <v:textbox inset=",0,,0">
                  <w:txbxContent>
                    <w:p w14:paraId="2A599A17" w14:textId="77777777" w:rsidR="00894D4B" w:rsidRPr="00F9454D" w:rsidRDefault="00894D4B" w:rsidP="00894D4B">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Pr>
                          <w:rFonts w:ascii="BIZ UDPゴシック" w:eastAsia="BIZ UDPゴシック" w:hAnsi="BIZ UDPゴシック"/>
                          <w:sz w:val="16"/>
                        </w:rPr>
                        <w:t>20.2</w:t>
                      </w:r>
                      <w:r w:rsidRPr="00F9454D">
                        <w:rPr>
                          <w:rFonts w:ascii="BIZ UDPゴシック" w:eastAsia="BIZ UDPゴシック" w:hAnsi="BIZ UDPゴシック"/>
                          <w:sz w:val="16"/>
                        </w:rPr>
                        <w:t>％</w:t>
                      </w:r>
                    </w:p>
                    <w:p w14:paraId="4A792C96" w14:textId="77777777" w:rsidR="00894D4B" w:rsidRPr="00F9454D" w:rsidRDefault="00894D4B" w:rsidP="00894D4B">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Pr>
                          <w:rFonts w:ascii="BIZ UDPゴシック" w:eastAsia="BIZ UDPゴシック" w:hAnsi="BIZ UDPゴシック"/>
                          <w:sz w:val="16"/>
                        </w:rPr>
                        <w:t>18.5</w:t>
                      </w:r>
                      <w:r w:rsidRPr="00F9454D">
                        <w:rPr>
                          <w:rFonts w:ascii="BIZ UDPゴシック" w:eastAsia="BIZ UDPゴシック" w:hAnsi="BIZ UDPゴシック" w:hint="eastAsia"/>
                          <w:sz w:val="16"/>
                        </w:rPr>
                        <w:t>％</w:t>
                      </w:r>
                    </w:p>
                  </w:txbxContent>
                </v:textbox>
              </v:shape>
            </w:pict>
          </mc:Fallback>
        </mc:AlternateContent>
      </w:r>
      <w:r w:rsidRPr="00894D4B">
        <w:rPr>
          <w:rFonts w:ascii="HG丸ｺﾞｼｯｸM-PRO" w:eastAsia="HG丸ｺﾞｼｯｸM-PRO" w:hAnsi="HG丸ｺﾞｼｯｸM-PRO" w:hint="eastAsia"/>
          <w:noProof/>
        </w:rPr>
        <mc:AlternateContent>
          <mc:Choice Requires="wps">
            <w:drawing>
              <wp:anchor distT="0" distB="0" distL="114300" distR="114300" simplePos="0" relativeHeight="252651520" behindDoc="0" locked="0" layoutInCell="1" allowOverlap="1" wp14:anchorId="707B0F00" wp14:editId="3BFB5827">
                <wp:simplePos x="0" y="0"/>
                <wp:positionH relativeFrom="column">
                  <wp:posOffset>2398060</wp:posOffset>
                </wp:positionH>
                <wp:positionV relativeFrom="paragraph">
                  <wp:posOffset>122028</wp:posOffset>
                </wp:positionV>
                <wp:extent cx="1040977" cy="313267"/>
                <wp:effectExtent l="0" t="0" r="0" b="0"/>
                <wp:wrapNone/>
                <wp:docPr id="3603" name="テキスト ボックス 3603"/>
                <wp:cNvGraphicFramePr/>
                <a:graphic xmlns:a="http://schemas.openxmlformats.org/drawingml/2006/main">
                  <a:graphicData uri="http://schemas.microsoft.com/office/word/2010/wordprocessingShape">
                    <wps:wsp>
                      <wps:cNvSpPr txBox="1"/>
                      <wps:spPr>
                        <a:xfrm>
                          <a:off x="0" y="0"/>
                          <a:ext cx="1040977" cy="313267"/>
                        </a:xfrm>
                        <a:prstGeom prst="rect">
                          <a:avLst/>
                        </a:prstGeom>
                        <a:noFill/>
                        <a:ln w="6350">
                          <a:noFill/>
                        </a:ln>
                      </wps:spPr>
                      <wps:txbx>
                        <w:txbxContent>
                          <w:p w14:paraId="789C17D3" w14:textId="77777777" w:rsidR="00894D4B" w:rsidRPr="00316179" w:rsidRDefault="00894D4B" w:rsidP="00894D4B">
                            <w:pPr>
                              <w:rPr>
                                <w:rFonts w:ascii="BIZ UDPゴシック" w:eastAsia="BIZ UDPゴシック" w:hAnsi="BIZ UDPゴシック"/>
                                <w:sz w:val="20"/>
                              </w:rPr>
                            </w:pPr>
                            <w:r w:rsidRPr="00316179">
                              <w:rPr>
                                <w:rFonts w:ascii="BIZ UDPゴシック" w:eastAsia="BIZ UDPゴシック" w:hAnsi="BIZ UDPゴシック" w:hint="eastAsia"/>
                                <w:sz w:val="20"/>
                              </w:rPr>
                              <w:t>薬剤費ベース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B0F00" id="テキスト ボックス 3603" o:spid="_x0000_s1198" type="#_x0000_t202" style="position:absolute;margin-left:188.8pt;margin-top:9.6pt;width:81.95pt;height:24.6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" filled="f" stroked="f" strokeweight=".5pt">
                <v:textbox>
                  <w:txbxContent>
                    <w:p w14:paraId="789C17D3" w14:textId="77777777" w:rsidR="00894D4B" w:rsidRPr="00316179" w:rsidRDefault="00894D4B" w:rsidP="00894D4B">
                      <w:pPr>
                        <w:rPr>
                          <w:rFonts w:ascii="BIZ UDPゴシック" w:eastAsia="BIZ UDPゴシック" w:hAnsi="BIZ UDPゴシック"/>
                          <w:sz w:val="20"/>
                        </w:rPr>
                      </w:pPr>
                      <w:r w:rsidRPr="00316179">
                        <w:rPr>
                          <w:rFonts w:ascii="BIZ UDPゴシック" w:eastAsia="BIZ UDPゴシック" w:hAnsi="BIZ UDPゴシック" w:hint="eastAsia"/>
                          <w:sz w:val="20"/>
                        </w:rPr>
                        <w:t>薬剤費ベース</w:t>
                      </w:r>
                    </w:p>
                  </w:txbxContent>
                </v:textbox>
              </v:shape>
            </w:pict>
          </mc:Fallback>
        </mc:AlternateContent>
      </w:r>
      <w:r w:rsidRPr="00894D4B">
        <w:rPr>
          <w:rFonts w:ascii="HG丸ｺﾞｼｯｸM-PRO" w:eastAsia="HG丸ｺﾞｼｯｸM-PRO" w:hAnsi="HG丸ｺﾞｼｯｸM-PRO" w:hint="eastAsia"/>
        </w:rPr>
        <w:t xml:space="preserve">　　</w:t>
      </w:r>
      <w:r w:rsidRPr="00894D4B">
        <w:rPr>
          <w:rFonts w:ascii="HG丸ｺﾞｼｯｸM-PRO" w:eastAsia="HG丸ｺﾞｼｯｸM-PRO" w:hAnsi="HG丸ｺﾞｼｯｸM-PRO"/>
          <w:noProof/>
        </w:rPr>
        <w:drawing>
          <wp:inline distT="0" distB="0" distL="0" distR="0" wp14:anchorId="3471B266" wp14:editId="08D5D1EB">
            <wp:extent cx="5394081" cy="1943272"/>
            <wp:effectExtent l="0" t="0" r="0" b="0"/>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18621" cy="1952113"/>
                    </a:xfrm>
                    <a:prstGeom prst="rect">
                      <a:avLst/>
                    </a:prstGeom>
                    <a:noFill/>
                    <a:ln>
                      <a:noFill/>
                    </a:ln>
                  </pic:spPr>
                </pic:pic>
              </a:graphicData>
            </a:graphic>
          </wp:inline>
        </w:drawing>
      </w:r>
    </w:p>
    <w:p w14:paraId="7822952F" w14:textId="77777777" w:rsidR="00894D4B" w:rsidRPr="00894D4B" w:rsidRDefault="00894D4B" w:rsidP="00894D4B">
      <w:pPr>
        <w:jc w:val="left"/>
        <w:rPr>
          <w:rFonts w:ascii="HG丸ｺﾞｼｯｸM-PRO" w:eastAsia="HG丸ｺﾞｼｯｸM-PRO" w:hAnsi="HG丸ｺﾞｼｯｸM-PRO"/>
        </w:rPr>
      </w:pPr>
      <w:r w:rsidRPr="00894D4B">
        <w:rPr>
          <w:rFonts w:ascii="HG丸ｺﾞｼｯｸM-PRO" w:eastAsia="HG丸ｺﾞｼｯｸM-PRO" w:hAnsi="HG丸ｺﾞｼｯｸM-PRO"/>
          <w:noProof/>
        </w:rPr>
        <w:lastRenderedPageBreak/>
        <mc:AlternateContent>
          <mc:Choice Requires="wps">
            <w:drawing>
              <wp:anchor distT="0" distB="0" distL="114300" distR="114300" simplePos="0" relativeHeight="252637184" behindDoc="0" locked="0" layoutInCell="1" allowOverlap="1" wp14:anchorId="0DE2D634" wp14:editId="52403459">
                <wp:simplePos x="0" y="0"/>
                <wp:positionH relativeFrom="margin">
                  <wp:align>left</wp:align>
                </wp:positionH>
                <wp:positionV relativeFrom="paragraph">
                  <wp:posOffset>120770</wp:posOffset>
                </wp:positionV>
                <wp:extent cx="5762446" cy="356870"/>
                <wp:effectExtent l="0" t="0" r="0" b="0"/>
                <wp:wrapNone/>
                <wp:docPr id="3605" name="正方形/長方形 3605" title="図77　都道府県別後発医薬品割合（平成29年3月時点）"/>
                <wp:cNvGraphicFramePr/>
                <a:graphic xmlns:a="http://schemas.openxmlformats.org/drawingml/2006/main">
                  <a:graphicData uri="http://schemas.microsoft.com/office/word/2010/wordprocessingShape">
                    <wps:wsp>
                      <wps:cNvSpPr/>
                      <wps:spPr>
                        <a:xfrm>
                          <a:off x="0" y="0"/>
                          <a:ext cx="5762446" cy="356870"/>
                        </a:xfrm>
                        <a:prstGeom prst="rect">
                          <a:avLst/>
                        </a:prstGeom>
                        <a:noFill/>
                        <a:ln w="25400" cap="flat" cmpd="sng" algn="ctr">
                          <a:noFill/>
                          <a:prstDash val="solid"/>
                        </a:ln>
                        <a:effectLst/>
                      </wps:spPr>
                      <wps:txbx>
                        <w:txbxContent>
                          <w:p w14:paraId="2EF07FE1" w14:textId="77777777" w:rsidR="00894D4B" w:rsidRPr="003038B8" w:rsidRDefault="00894D4B" w:rsidP="00894D4B">
                            <w:pPr>
                              <w:jc w:val="left"/>
                              <w:rPr>
                                <w:rFonts w:ascii="ＭＳ ゴシック" w:eastAsia="ＭＳ ゴシック" w:hAnsi="ＭＳ ゴシック"/>
                                <w:color w:val="000000"/>
                                <w:sz w:val="20"/>
                              </w:rPr>
                            </w:pPr>
                            <w:r w:rsidRPr="00C90FED">
                              <w:rPr>
                                <w:rFonts w:ascii="ＭＳ ゴシック" w:eastAsia="ＭＳ ゴシック" w:hAnsi="ＭＳ ゴシック" w:hint="eastAsia"/>
                                <w:color w:val="000000"/>
                                <w:sz w:val="20"/>
                              </w:rPr>
                              <w:t>図70</w:t>
                            </w:r>
                            <w:r w:rsidRPr="003038B8">
                              <w:rPr>
                                <w:rFonts w:ascii="ＭＳ ゴシック" w:eastAsia="ＭＳ ゴシック" w:hAnsi="ＭＳ ゴシック" w:hint="eastAsia"/>
                                <w:color w:val="000000"/>
                                <w:sz w:val="20"/>
                              </w:rPr>
                              <w:t xml:space="preserve">　</w:t>
                            </w:r>
                            <w:r>
                              <w:rPr>
                                <w:rFonts w:ascii="ＭＳ ゴシック" w:eastAsia="ＭＳ ゴシック" w:hAnsi="ＭＳ ゴシック" w:hint="eastAsia"/>
                                <w:color w:val="000000"/>
                                <w:sz w:val="20"/>
                              </w:rPr>
                              <w:t>薬局</w:t>
                            </w:r>
                            <w:r>
                              <w:rPr>
                                <w:rFonts w:ascii="ＭＳ ゴシック" w:eastAsia="ＭＳ ゴシック" w:hAnsi="ＭＳ ゴシック"/>
                                <w:color w:val="000000"/>
                                <w:sz w:val="20"/>
                              </w:rPr>
                              <w:t>の所在する府内市町村別後発医薬品割合</w:t>
                            </w:r>
                            <w:r>
                              <w:rPr>
                                <w:rFonts w:ascii="ＭＳ ゴシック" w:eastAsia="ＭＳ ゴシック" w:hAnsi="ＭＳ ゴシック" w:hint="eastAsia"/>
                                <w:color w:val="000000"/>
                                <w:sz w:val="20"/>
                              </w:rPr>
                              <w:t>（数量</w:t>
                            </w:r>
                            <w:r>
                              <w:rPr>
                                <w:rFonts w:ascii="ＭＳ ゴシック" w:eastAsia="ＭＳ ゴシック" w:hAnsi="ＭＳ ゴシック"/>
                                <w:color w:val="000000"/>
                                <w:sz w:val="20"/>
                              </w:rPr>
                              <w:t>ベース</w:t>
                            </w:r>
                            <w:r>
                              <w:rPr>
                                <w:rFonts w:ascii="ＭＳ ゴシック" w:eastAsia="ＭＳ ゴシック" w:hAnsi="ＭＳ ゴシック" w:hint="eastAsia"/>
                                <w:color w:val="000000"/>
                                <w:sz w:val="20"/>
                              </w:rPr>
                              <w:t>）</w:t>
                            </w:r>
                            <w:r w:rsidRPr="003038B8">
                              <w:rPr>
                                <w:rFonts w:ascii="ＭＳ ゴシック" w:eastAsia="ＭＳ ゴシック" w:hAnsi="ＭＳ ゴシック" w:hint="eastAsia"/>
                                <w:color w:val="000000"/>
                                <w:sz w:val="20"/>
                              </w:rPr>
                              <w:t>（</w:t>
                            </w:r>
                            <w:r>
                              <w:rPr>
                                <w:rFonts w:ascii="ＭＳ ゴシック" w:eastAsia="ＭＳ ゴシック" w:hAnsi="ＭＳ ゴシック" w:hint="eastAsia"/>
                                <w:color w:val="000000"/>
                                <w:sz w:val="20"/>
                              </w:rPr>
                              <w:t>令和</w:t>
                            </w:r>
                            <w:r>
                              <w:rPr>
                                <w:rFonts w:ascii="ＭＳ ゴシック" w:eastAsia="ＭＳ ゴシック" w:hAnsi="ＭＳ ゴシック"/>
                                <w:color w:val="000000"/>
                                <w:sz w:val="20"/>
                              </w:rPr>
                              <w:t>４</w:t>
                            </w:r>
                            <w:r>
                              <w:rPr>
                                <w:rFonts w:ascii="ＭＳ ゴシック" w:eastAsia="ＭＳ ゴシック" w:hAnsi="ＭＳ ゴシック" w:hint="eastAsia"/>
                                <w:color w:val="000000"/>
                                <w:sz w:val="20"/>
                              </w:rPr>
                              <w:t>(2022)</w:t>
                            </w:r>
                            <w:r w:rsidRPr="003038B8">
                              <w:rPr>
                                <w:rFonts w:ascii="ＭＳ ゴシック" w:eastAsia="ＭＳ ゴシック" w:hAnsi="ＭＳ ゴシック" w:hint="eastAsia"/>
                                <w:color w:val="000000"/>
                                <w:sz w:val="20"/>
                              </w:rPr>
                              <w:t>年</w:t>
                            </w:r>
                            <w:r>
                              <w:rPr>
                                <w:rFonts w:ascii="ＭＳ ゴシック" w:eastAsia="ＭＳ ゴシック" w:hAnsi="ＭＳ ゴシック" w:hint="eastAsia"/>
                                <w:color w:val="000000"/>
                                <w:sz w:val="20"/>
                              </w:rPr>
                              <w:t>３</w:t>
                            </w:r>
                            <w:r w:rsidRPr="003038B8">
                              <w:rPr>
                                <w:rFonts w:ascii="ＭＳ ゴシック" w:eastAsia="ＭＳ ゴシック" w:hAnsi="ＭＳ ゴシック" w:hint="eastAsia"/>
                                <w:color w:val="000000"/>
                                <w:sz w:val="20"/>
                              </w:rPr>
                              <w:t>月時点）</w:t>
                            </w:r>
                          </w:p>
                          <w:p w14:paraId="5B66B626" w14:textId="77777777" w:rsidR="00894D4B" w:rsidRPr="003038B8" w:rsidRDefault="00894D4B" w:rsidP="00894D4B">
                            <w:pPr>
                              <w:jc w:val="left"/>
                              <w:rPr>
                                <w:rFonts w:ascii="ＭＳ ゴシック" w:eastAsia="ＭＳ ゴシック" w:hAnsi="ＭＳ ゴシック"/>
                                <w:color w:val="00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2D634" id="正方形/長方形 3605" o:spid="_x0000_s1199" alt="タイトル: 図77　都道府県別後発医薬品割合（平成29年3月時点）" style="position:absolute;margin-left:0;margin-top:9.5pt;width:453.75pt;height:28.1pt;z-index:25263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" filled="f" stroked="f" strokeweight="2pt">
                <v:textbox>
                  <w:txbxContent>
                    <w:p w14:paraId="2EF07FE1" w14:textId="77777777" w:rsidR="00894D4B" w:rsidRPr="003038B8" w:rsidRDefault="00894D4B" w:rsidP="00894D4B">
                      <w:pPr>
                        <w:jc w:val="left"/>
                        <w:rPr>
                          <w:rFonts w:ascii="ＭＳ ゴシック" w:eastAsia="ＭＳ ゴシック" w:hAnsi="ＭＳ ゴシック"/>
                          <w:color w:val="000000"/>
                          <w:sz w:val="20"/>
                        </w:rPr>
                      </w:pPr>
                      <w:r w:rsidRPr="00C90FED">
                        <w:rPr>
                          <w:rFonts w:ascii="ＭＳ ゴシック" w:eastAsia="ＭＳ ゴシック" w:hAnsi="ＭＳ ゴシック" w:hint="eastAsia"/>
                          <w:color w:val="000000"/>
                          <w:sz w:val="20"/>
                        </w:rPr>
                        <w:t>図70</w:t>
                      </w:r>
                      <w:r w:rsidRPr="003038B8">
                        <w:rPr>
                          <w:rFonts w:ascii="ＭＳ ゴシック" w:eastAsia="ＭＳ ゴシック" w:hAnsi="ＭＳ ゴシック" w:hint="eastAsia"/>
                          <w:color w:val="000000"/>
                          <w:sz w:val="20"/>
                        </w:rPr>
                        <w:t xml:space="preserve">　</w:t>
                      </w:r>
                      <w:r>
                        <w:rPr>
                          <w:rFonts w:ascii="ＭＳ ゴシック" w:eastAsia="ＭＳ ゴシック" w:hAnsi="ＭＳ ゴシック" w:hint="eastAsia"/>
                          <w:color w:val="000000"/>
                          <w:sz w:val="20"/>
                        </w:rPr>
                        <w:t>薬局</w:t>
                      </w:r>
                      <w:r>
                        <w:rPr>
                          <w:rFonts w:ascii="ＭＳ ゴシック" w:eastAsia="ＭＳ ゴシック" w:hAnsi="ＭＳ ゴシック"/>
                          <w:color w:val="000000"/>
                          <w:sz w:val="20"/>
                        </w:rPr>
                        <w:t>の所在する府内市町村別後発医薬品割合</w:t>
                      </w:r>
                      <w:r>
                        <w:rPr>
                          <w:rFonts w:ascii="ＭＳ ゴシック" w:eastAsia="ＭＳ ゴシック" w:hAnsi="ＭＳ ゴシック" w:hint="eastAsia"/>
                          <w:color w:val="000000"/>
                          <w:sz w:val="20"/>
                        </w:rPr>
                        <w:t>（数量</w:t>
                      </w:r>
                      <w:r>
                        <w:rPr>
                          <w:rFonts w:ascii="ＭＳ ゴシック" w:eastAsia="ＭＳ ゴシック" w:hAnsi="ＭＳ ゴシック"/>
                          <w:color w:val="000000"/>
                          <w:sz w:val="20"/>
                        </w:rPr>
                        <w:t>ベース</w:t>
                      </w:r>
                      <w:r>
                        <w:rPr>
                          <w:rFonts w:ascii="ＭＳ ゴシック" w:eastAsia="ＭＳ ゴシック" w:hAnsi="ＭＳ ゴシック" w:hint="eastAsia"/>
                          <w:color w:val="000000"/>
                          <w:sz w:val="20"/>
                        </w:rPr>
                        <w:t>）</w:t>
                      </w:r>
                      <w:r w:rsidRPr="003038B8">
                        <w:rPr>
                          <w:rFonts w:ascii="ＭＳ ゴシック" w:eastAsia="ＭＳ ゴシック" w:hAnsi="ＭＳ ゴシック" w:hint="eastAsia"/>
                          <w:color w:val="000000"/>
                          <w:sz w:val="20"/>
                        </w:rPr>
                        <w:t>（</w:t>
                      </w:r>
                      <w:r>
                        <w:rPr>
                          <w:rFonts w:ascii="ＭＳ ゴシック" w:eastAsia="ＭＳ ゴシック" w:hAnsi="ＭＳ ゴシック" w:hint="eastAsia"/>
                          <w:color w:val="000000"/>
                          <w:sz w:val="20"/>
                        </w:rPr>
                        <w:t>令和</w:t>
                      </w:r>
                      <w:r>
                        <w:rPr>
                          <w:rFonts w:ascii="ＭＳ ゴシック" w:eastAsia="ＭＳ ゴシック" w:hAnsi="ＭＳ ゴシック"/>
                          <w:color w:val="000000"/>
                          <w:sz w:val="20"/>
                        </w:rPr>
                        <w:t>４</w:t>
                      </w:r>
                      <w:r>
                        <w:rPr>
                          <w:rFonts w:ascii="ＭＳ ゴシック" w:eastAsia="ＭＳ ゴシック" w:hAnsi="ＭＳ ゴシック" w:hint="eastAsia"/>
                          <w:color w:val="000000"/>
                          <w:sz w:val="20"/>
                        </w:rPr>
                        <w:t>(2022)</w:t>
                      </w:r>
                      <w:r w:rsidRPr="003038B8">
                        <w:rPr>
                          <w:rFonts w:ascii="ＭＳ ゴシック" w:eastAsia="ＭＳ ゴシック" w:hAnsi="ＭＳ ゴシック" w:hint="eastAsia"/>
                          <w:color w:val="000000"/>
                          <w:sz w:val="20"/>
                        </w:rPr>
                        <w:t>年</w:t>
                      </w:r>
                      <w:r>
                        <w:rPr>
                          <w:rFonts w:ascii="ＭＳ ゴシック" w:eastAsia="ＭＳ ゴシック" w:hAnsi="ＭＳ ゴシック" w:hint="eastAsia"/>
                          <w:color w:val="000000"/>
                          <w:sz w:val="20"/>
                        </w:rPr>
                        <w:t>３</w:t>
                      </w:r>
                      <w:r w:rsidRPr="003038B8">
                        <w:rPr>
                          <w:rFonts w:ascii="ＭＳ ゴシック" w:eastAsia="ＭＳ ゴシック" w:hAnsi="ＭＳ ゴシック" w:hint="eastAsia"/>
                          <w:color w:val="000000"/>
                          <w:sz w:val="20"/>
                        </w:rPr>
                        <w:t>月時点）</w:t>
                      </w:r>
                    </w:p>
                    <w:p w14:paraId="5B66B626" w14:textId="77777777" w:rsidR="00894D4B" w:rsidRPr="003038B8" w:rsidRDefault="00894D4B" w:rsidP="00894D4B">
                      <w:pPr>
                        <w:jc w:val="left"/>
                        <w:rPr>
                          <w:rFonts w:ascii="ＭＳ ゴシック" w:eastAsia="ＭＳ ゴシック" w:hAnsi="ＭＳ ゴシック"/>
                          <w:color w:val="000000"/>
                          <w:sz w:val="20"/>
                        </w:rPr>
                      </w:pPr>
                    </w:p>
                  </w:txbxContent>
                </v:textbox>
                <w10:wrap anchorx="margin"/>
              </v:rect>
            </w:pict>
          </mc:Fallback>
        </mc:AlternateContent>
      </w:r>
    </w:p>
    <w:p w14:paraId="61C22741" w14:textId="77777777" w:rsidR="00894D4B" w:rsidRPr="00894D4B" w:rsidRDefault="00894D4B" w:rsidP="00894D4B">
      <w:pPr>
        <w:jc w:val="left"/>
        <w:rPr>
          <w:rFonts w:ascii="HG丸ｺﾞｼｯｸM-PRO" w:eastAsia="HG丸ｺﾞｼｯｸM-PRO" w:hAnsi="HG丸ｺﾞｼｯｸM-PRO"/>
        </w:rPr>
      </w:pPr>
      <w:r w:rsidRPr="00894D4B">
        <w:rPr>
          <w:rFonts w:ascii="HG丸ｺﾞｼｯｸM-PRO" w:eastAsia="HG丸ｺﾞｼｯｸM-PRO" w:hAnsi="HG丸ｺﾞｼｯｸM-PRO"/>
          <w:noProof/>
        </w:rPr>
        <mc:AlternateContent>
          <mc:Choice Requires="wps">
            <w:drawing>
              <wp:anchor distT="0" distB="0" distL="114300" distR="114300" simplePos="0" relativeHeight="252639232" behindDoc="0" locked="0" layoutInCell="1" allowOverlap="1" wp14:anchorId="042521AA" wp14:editId="1F891661">
                <wp:simplePos x="0" y="0"/>
                <wp:positionH relativeFrom="margin">
                  <wp:posOffset>297492</wp:posOffset>
                </wp:positionH>
                <wp:positionV relativeFrom="paragraph">
                  <wp:posOffset>148746</wp:posOffset>
                </wp:positionV>
                <wp:extent cx="607060" cy="265723"/>
                <wp:effectExtent l="0" t="0" r="2540" b="1270"/>
                <wp:wrapNone/>
                <wp:docPr id="3606" name="テキスト ボックス 3606"/>
                <wp:cNvGraphicFramePr/>
                <a:graphic xmlns:a="http://schemas.openxmlformats.org/drawingml/2006/main">
                  <a:graphicData uri="http://schemas.microsoft.com/office/word/2010/wordprocessingShape">
                    <wps:wsp>
                      <wps:cNvSpPr txBox="1"/>
                      <wps:spPr>
                        <a:xfrm>
                          <a:off x="0" y="0"/>
                          <a:ext cx="607060" cy="265723"/>
                        </a:xfrm>
                        <a:prstGeom prst="rect">
                          <a:avLst/>
                        </a:prstGeom>
                        <a:noFill/>
                        <a:ln w="6350">
                          <a:noFill/>
                        </a:ln>
                      </wps:spPr>
                      <wps:txbx>
                        <w:txbxContent>
                          <w:p w14:paraId="16FC48C9" w14:textId="77777777" w:rsidR="00894D4B" w:rsidRPr="00966533" w:rsidRDefault="00894D4B" w:rsidP="00894D4B">
                            <w:pPr>
                              <w:spacing w:line="360" w:lineRule="auto"/>
                              <w:rPr>
                                <w:sz w:val="12"/>
                              </w:rPr>
                            </w:pPr>
                            <w:r w:rsidRPr="00966533">
                              <w:rPr>
                                <w:rFonts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521AA" id="テキスト ボックス 3606" o:spid="_x0000_s1200" type="#_x0000_t202" style="position:absolute;margin-left:23.4pt;margin-top:11.7pt;width:47.8pt;height:20.9pt;z-index:252639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" filled="f" stroked="f" strokeweight=".5pt">
                <v:textbox inset="1mm,0,1mm,0">
                  <w:txbxContent>
                    <w:p w14:paraId="16FC48C9" w14:textId="77777777" w:rsidR="00894D4B" w:rsidRPr="00966533" w:rsidRDefault="00894D4B" w:rsidP="00894D4B">
                      <w:pPr>
                        <w:spacing w:line="360" w:lineRule="auto"/>
                        <w:rPr>
                          <w:sz w:val="12"/>
                        </w:rPr>
                      </w:pPr>
                      <w:r w:rsidRPr="00966533">
                        <w:rPr>
                          <w:rFonts w:hint="eastAsia"/>
                          <w:sz w:val="12"/>
                        </w:rPr>
                        <w:t>（％）</w:t>
                      </w:r>
                    </w:p>
                  </w:txbxContent>
                </v:textbox>
                <w10:wrap anchorx="margin"/>
              </v:shape>
            </w:pict>
          </mc:Fallback>
        </mc:AlternateContent>
      </w:r>
    </w:p>
    <w:p w14:paraId="7068DA21" w14:textId="77777777" w:rsidR="00894D4B" w:rsidRPr="00894D4B" w:rsidRDefault="00894D4B" w:rsidP="00894D4B">
      <w:pPr>
        <w:ind w:firstLineChars="100" w:firstLine="210"/>
        <w:jc w:val="left"/>
        <w:rPr>
          <w:rFonts w:ascii="HG丸ｺﾞｼｯｸM-PRO" w:eastAsia="HG丸ｺﾞｼｯｸM-PRO" w:hAnsi="HG丸ｺﾞｼｯｸM-PRO"/>
        </w:rPr>
      </w:pPr>
      <w:r w:rsidRPr="00894D4B">
        <w:rPr>
          <w:rFonts w:ascii="HG丸ｺﾞｼｯｸM-PRO" w:eastAsia="HG丸ｺﾞｼｯｸM-PRO" w:hAnsi="HG丸ｺﾞｼｯｸM-PRO"/>
          <w:noProof/>
        </w:rPr>
        <mc:AlternateContent>
          <mc:Choice Requires="wps">
            <w:drawing>
              <wp:anchor distT="0" distB="0" distL="114300" distR="114300" simplePos="0" relativeHeight="252723200" behindDoc="0" locked="0" layoutInCell="1" allowOverlap="1" wp14:anchorId="692C53BD" wp14:editId="649564F5">
                <wp:simplePos x="0" y="0"/>
                <wp:positionH relativeFrom="margin">
                  <wp:posOffset>1940560</wp:posOffset>
                </wp:positionH>
                <wp:positionV relativeFrom="paragraph">
                  <wp:posOffset>2080524</wp:posOffset>
                </wp:positionV>
                <wp:extent cx="4140200" cy="356870"/>
                <wp:effectExtent l="0" t="0" r="0" b="0"/>
                <wp:wrapNone/>
                <wp:docPr id="3637" name="正方形/長方形 3637" title="出典　厚生労働省「調剤医療費（電算処理分）の動向　平成２８年度版」"/>
                <wp:cNvGraphicFramePr/>
                <a:graphic xmlns:a="http://schemas.openxmlformats.org/drawingml/2006/main">
                  <a:graphicData uri="http://schemas.microsoft.com/office/word/2010/wordprocessingShape">
                    <wps:wsp>
                      <wps:cNvSpPr/>
                      <wps:spPr>
                        <a:xfrm>
                          <a:off x="0" y="0"/>
                          <a:ext cx="4140200" cy="356870"/>
                        </a:xfrm>
                        <a:prstGeom prst="rect">
                          <a:avLst/>
                        </a:prstGeom>
                        <a:noFill/>
                        <a:ln w="25400" cap="flat" cmpd="sng" algn="ctr">
                          <a:noFill/>
                          <a:prstDash val="solid"/>
                        </a:ln>
                        <a:effectLst/>
                      </wps:spPr>
                      <wps:txbx>
                        <w:txbxContent>
                          <w:p w14:paraId="5986F246" w14:textId="77777777" w:rsidR="00894D4B" w:rsidRPr="003038B8" w:rsidRDefault="00894D4B" w:rsidP="00894D4B">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出典：厚生労働省「調剤医療費（電算処理分）の動向～令和３(2021)</w:t>
                            </w:r>
                            <w:r w:rsidRPr="003038B8">
                              <w:rPr>
                                <w:rFonts w:ascii="ＭＳ ゴシック" w:eastAsia="ＭＳ ゴシック" w:hAnsi="ＭＳ ゴシック" w:hint="eastAsia"/>
                                <w:color w:val="000000"/>
                                <w:sz w:val="16"/>
                                <w:szCs w:val="16"/>
                              </w:rPr>
                              <w:t>年度版～」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C53BD" id="正方形/長方形 3637" o:spid="_x0000_s1201" alt="タイトル: 出典　厚生労働省「調剤医療費（電算処理分）の動向　平成２８年度版」" style="position:absolute;left:0;text-align:left;margin-left:152.8pt;margin-top:163.8pt;width:326pt;height:28.1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" filled="f" stroked="f" strokeweight="2pt">
                <v:textbox>
                  <w:txbxContent>
                    <w:p w14:paraId="5986F246" w14:textId="77777777" w:rsidR="00894D4B" w:rsidRPr="003038B8" w:rsidRDefault="00894D4B" w:rsidP="00894D4B">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出典：厚生労働省「調剤医療費（電算処理分）の動向～令和３(2021)</w:t>
                      </w:r>
                      <w:r w:rsidRPr="003038B8">
                        <w:rPr>
                          <w:rFonts w:ascii="ＭＳ ゴシック" w:eastAsia="ＭＳ ゴシック" w:hAnsi="ＭＳ ゴシック" w:hint="eastAsia"/>
                          <w:color w:val="000000"/>
                          <w:sz w:val="16"/>
                          <w:szCs w:val="16"/>
                        </w:rPr>
                        <w:t>年度版～」</w:t>
                      </w:r>
                    </w:p>
                  </w:txbxContent>
                </v:textbox>
                <w10:wrap anchorx="margin"/>
              </v:rect>
            </w:pict>
          </mc:Fallback>
        </mc:AlternateContent>
      </w:r>
      <w:r w:rsidRPr="00894D4B">
        <w:rPr>
          <w:rFonts w:ascii="HG丸ｺﾞｼｯｸM-PRO" w:eastAsia="HG丸ｺﾞｼｯｸM-PRO" w:hAnsi="HG丸ｺﾞｼｯｸM-PRO" w:hint="eastAsia"/>
        </w:rPr>
        <w:t xml:space="preserve">　</w:t>
      </w:r>
      <w:r w:rsidRPr="00894D4B">
        <w:rPr>
          <w:rFonts w:ascii="HG丸ｺﾞｼｯｸM-PRO" w:eastAsia="HG丸ｺﾞｼｯｸM-PRO" w:hAnsi="HG丸ｺﾞｼｯｸM-PRO"/>
          <w:noProof/>
        </w:rPr>
        <w:drawing>
          <wp:inline distT="0" distB="0" distL="0" distR="0" wp14:anchorId="524EE90A" wp14:editId="384EFCE6">
            <wp:extent cx="5469148" cy="2100624"/>
            <wp:effectExtent l="0" t="0" r="0" b="0"/>
            <wp:docPr id="14360" name="図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06696" cy="2115046"/>
                    </a:xfrm>
                    <a:prstGeom prst="rect">
                      <a:avLst/>
                    </a:prstGeom>
                    <a:noFill/>
                    <a:ln>
                      <a:noFill/>
                    </a:ln>
                  </pic:spPr>
                </pic:pic>
              </a:graphicData>
            </a:graphic>
          </wp:inline>
        </w:drawing>
      </w:r>
    </w:p>
    <w:p w14:paraId="018504F3" w14:textId="77777777" w:rsidR="00894D4B" w:rsidRPr="00894D4B" w:rsidRDefault="00894D4B" w:rsidP="00894D4B">
      <w:pPr>
        <w:jc w:val="left"/>
        <w:rPr>
          <w:rFonts w:ascii="HG丸ｺﾞｼｯｸM-PRO" w:eastAsia="HG丸ｺﾞｼｯｸM-PRO" w:hAnsi="HG丸ｺﾞｼｯｸM-PRO"/>
        </w:rPr>
      </w:pPr>
    </w:p>
    <w:p w14:paraId="671B938D" w14:textId="77777777" w:rsidR="00894D4B" w:rsidRPr="00894D4B" w:rsidRDefault="00894D4B" w:rsidP="00894D4B">
      <w:pPr>
        <w:jc w:val="left"/>
        <w:rPr>
          <w:rFonts w:ascii="HG丸ｺﾞｼｯｸM-PRO" w:eastAsia="HG丸ｺﾞｼｯｸM-PRO" w:hAnsi="HG丸ｺﾞｼｯｸM-PRO"/>
        </w:rPr>
      </w:pPr>
    </w:p>
    <w:p w14:paraId="27F867AF" w14:textId="77777777" w:rsidR="00894D4B" w:rsidRPr="00894D4B" w:rsidRDefault="00894D4B" w:rsidP="00894D4B">
      <w:pPr>
        <w:jc w:val="left"/>
        <w:rPr>
          <w:rFonts w:ascii="ＭＳ ゴシック" w:eastAsia="ＭＳ ゴシック" w:hAnsi="ＭＳ ゴシック"/>
          <w:b/>
          <w:sz w:val="24"/>
        </w:rPr>
      </w:pPr>
      <w:r w:rsidRPr="00894D4B">
        <w:rPr>
          <w:rFonts w:ascii="ＭＳ ゴシック" w:eastAsia="ＭＳ ゴシック" w:hAnsi="ＭＳ ゴシック" w:hint="eastAsia"/>
          <w:b/>
          <w:sz w:val="24"/>
        </w:rPr>
        <w:t>（イ）処方せん発行元医療機関別・制度区分別</w:t>
      </w:r>
    </w:p>
    <w:p w14:paraId="7FAE733F" w14:textId="77777777" w:rsidR="00894D4B" w:rsidRPr="00894D4B" w:rsidRDefault="00894D4B" w:rsidP="00894D4B">
      <w:pPr>
        <w:ind w:leftChars="100" w:left="43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○制度区分別では、大きな差はありませんが、いずれも全国平均を下回っています。</w:t>
      </w:r>
    </w:p>
    <w:p w14:paraId="62882D73" w14:textId="77777777" w:rsidR="00894D4B" w:rsidRPr="00894D4B" w:rsidRDefault="00894D4B" w:rsidP="00894D4B">
      <w:pPr>
        <w:jc w:val="left"/>
        <w:rPr>
          <w:rFonts w:ascii="HG丸ｺﾞｼｯｸM-PRO" w:eastAsia="HG丸ｺﾞｼｯｸM-PRO" w:hAnsi="HG丸ｺﾞｼｯｸM-PRO"/>
          <w:sz w:val="24"/>
        </w:rPr>
      </w:pPr>
      <w:r w:rsidRPr="00894D4B">
        <w:rPr>
          <w:rFonts w:ascii="HG丸ｺﾞｼｯｸM-PRO" w:eastAsia="HG丸ｺﾞｼｯｸM-PRO" w:hAnsi="HG丸ｺﾞｼｯｸM-PRO"/>
          <w:noProof/>
        </w:rPr>
        <mc:AlternateContent>
          <mc:Choice Requires="wps">
            <w:drawing>
              <wp:anchor distT="0" distB="0" distL="114300" distR="114300" simplePos="0" relativeHeight="252634112" behindDoc="0" locked="0" layoutInCell="1" allowOverlap="1" wp14:anchorId="4948DC58" wp14:editId="0B39FF2D">
                <wp:simplePos x="0" y="0"/>
                <wp:positionH relativeFrom="column">
                  <wp:posOffset>-12436</wp:posOffset>
                </wp:positionH>
                <wp:positionV relativeFrom="paragraph">
                  <wp:posOffset>151765</wp:posOffset>
                </wp:positionV>
                <wp:extent cx="5738495" cy="356870"/>
                <wp:effectExtent l="0" t="0" r="0" b="0"/>
                <wp:wrapNone/>
                <wp:docPr id="290" name="正方形/長方形 290" title="表6　制度区分別後発医薬品割合（数量）（平成29年3月時点）"/>
                <wp:cNvGraphicFramePr/>
                <a:graphic xmlns:a="http://schemas.openxmlformats.org/drawingml/2006/main">
                  <a:graphicData uri="http://schemas.microsoft.com/office/word/2010/wordprocessingShape">
                    <wps:wsp>
                      <wps:cNvSpPr/>
                      <wps:spPr>
                        <a:xfrm>
                          <a:off x="0" y="0"/>
                          <a:ext cx="5738495" cy="356870"/>
                        </a:xfrm>
                        <a:prstGeom prst="rect">
                          <a:avLst/>
                        </a:prstGeom>
                        <a:noFill/>
                        <a:ln w="25400" cap="flat" cmpd="sng" algn="ctr">
                          <a:noFill/>
                          <a:prstDash val="solid"/>
                        </a:ln>
                        <a:effectLst/>
                      </wps:spPr>
                      <wps:txbx>
                        <w:txbxContent>
                          <w:p w14:paraId="652AADF1" w14:textId="77777777" w:rsidR="00894D4B" w:rsidRPr="003038B8" w:rsidRDefault="00894D4B" w:rsidP="00894D4B">
                            <w:pPr>
                              <w:jc w:val="left"/>
                              <w:rPr>
                                <w:rFonts w:ascii="ＭＳ ゴシック" w:eastAsia="ＭＳ ゴシック" w:hAnsi="ＭＳ ゴシック"/>
                                <w:color w:val="000000"/>
                                <w:sz w:val="20"/>
                                <w:szCs w:val="21"/>
                              </w:rPr>
                            </w:pPr>
                            <w:r w:rsidRPr="00C90FED">
                              <w:rPr>
                                <w:rFonts w:ascii="ＭＳ ゴシック" w:eastAsia="ＭＳ ゴシック" w:hAnsi="ＭＳ ゴシック" w:hint="eastAsia"/>
                                <w:color w:val="000000"/>
                                <w:sz w:val="20"/>
                                <w:szCs w:val="21"/>
                              </w:rPr>
                              <w:t>図71</w:t>
                            </w:r>
                            <w:r w:rsidRPr="003038B8">
                              <w:rPr>
                                <w:rFonts w:ascii="ＭＳ ゴシック" w:eastAsia="ＭＳ ゴシック" w:hAnsi="ＭＳ ゴシック" w:hint="eastAsia"/>
                                <w:color w:val="000000"/>
                                <w:sz w:val="20"/>
                                <w:szCs w:val="21"/>
                              </w:rPr>
                              <w:t xml:space="preserve">　制度区分別</w:t>
                            </w:r>
                            <w:r>
                              <w:rPr>
                                <w:rFonts w:ascii="ＭＳ ゴシック" w:eastAsia="ＭＳ ゴシック" w:hAnsi="ＭＳ ゴシック" w:hint="eastAsia"/>
                                <w:color w:val="000000"/>
                                <w:sz w:val="20"/>
                                <w:szCs w:val="21"/>
                              </w:rPr>
                              <w:t xml:space="preserve"> </w:t>
                            </w:r>
                            <w:r w:rsidRPr="003038B8">
                              <w:rPr>
                                <w:rFonts w:ascii="ＭＳ ゴシック" w:eastAsia="ＭＳ ゴシック" w:hAnsi="ＭＳ ゴシック" w:hint="eastAsia"/>
                                <w:color w:val="000000"/>
                                <w:sz w:val="20"/>
                                <w:szCs w:val="21"/>
                              </w:rPr>
                              <w:t>後発医薬品割合（数量</w:t>
                            </w:r>
                            <w:r>
                              <w:rPr>
                                <w:rFonts w:ascii="ＭＳ ゴシック" w:eastAsia="ＭＳ ゴシック" w:hAnsi="ＭＳ ゴシック" w:hint="eastAsia"/>
                                <w:color w:val="000000"/>
                                <w:sz w:val="20"/>
                                <w:szCs w:val="21"/>
                              </w:rPr>
                              <w:t>ベース</w:t>
                            </w:r>
                            <w:r w:rsidRPr="003038B8">
                              <w:rPr>
                                <w:rFonts w:ascii="ＭＳ ゴシック" w:eastAsia="ＭＳ ゴシック" w:hAnsi="ＭＳ ゴシック" w:hint="eastAsia"/>
                                <w:color w:val="000000"/>
                                <w:sz w:val="20"/>
                                <w:szCs w:val="21"/>
                              </w:rPr>
                              <w:t>）（</w:t>
                            </w:r>
                            <w:r>
                              <w:rPr>
                                <w:rFonts w:ascii="ＭＳ ゴシック" w:eastAsia="ＭＳ ゴシック" w:hAnsi="ＭＳ ゴシック" w:hint="eastAsia"/>
                                <w:color w:val="000000"/>
                                <w:sz w:val="20"/>
                                <w:szCs w:val="21"/>
                              </w:rPr>
                              <w:t>令和４</w:t>
                            </w:r>
                            <w:r>
                              <w:rPr>
                                <w:rFonts w:ascii="ＭＳ ゴシック" w:eastAsia="ＭＳ ゴシック" w:hAnsi="ＭＳ ゴシック"/>
                                <w:color w:val="000000"/>
                                <w:sz w:val="20"/>
                                <w:szCs w:val="21"/>
                              </w:rPr>
                              <w:t>(</w:t>
                            </w:r>
                            <w:r>
                              <w:rPr>
                                <w:rFonts w:ascii="ＭＳ ゴシック" w:eastAsia="ＭＳ ゴシック" w:hAnsi="ＭＳ ゴシック" w:hint="eastAsia"/>
                                <w:color w:val="000000"/>
                                <w:sz w:val="20"/>
                                <w:szCs w:val="21"/>
                              </w:rPr>
                              <w:t>2022</w:t>
                            </w:r>
                            <w:r>
                              <w:rPr>
                                <w:rFonts w:ascii="ＭＳ ゴシック" w:eastAsia="ＭＳ ゴシック" w:hAnsi="ＭＳ ゴシック"/>
                                <w:color w:val="000000"/>
                                <w:sz w:val="20"/>
                                <w:szCs w:val="21"/>
                              </w:rPr>
                              <w:t>)</w:t>
                            </w:r>
                            <w:r w:rsidRPr="003038B8">
                              <w:rPr>
                                <w:rFonts w:ascii="ＭＳ ゴシック" w:eastAsia="ＭＳ ゴシック" w:hAnsi="ＭＳ ゴシック" w:hint="eastAsia"/>
                                <w:color w:val="000000"/>
                                <w:sz w:val="20"/>
                                <w:szCs w:val="21"/>
                              </w:rPr>
                              <w:t>年</w:t>
                            </w:r>
                            <w:r>
                              <w:rPr>
                                <w:rFonts w:ascii="ＭＳ ゴシック" w:eastAsia="ＭＳ ゴシック" w:hAnsi="ＭＳ ゴシック" w:hint="eastAsia"/>
                                <w:color w:val="000000"/>
                                <w:sz w:val="20"/>
                                <w:szCs w:val="21"/>
                              </w:rPr>
                              <w:t>３</w:t>
                            </w:r>
                            <w:r w:rsidRPr="003038B8">
                              <w:rPr>
                                <w:rFonts w:ascii="ＭＳ ゴシック" w:eastAsia="ＭＳ ゴシック" w:hAnsi="ＭＳ ゴシック" w:hint="eastAsia"/>
                                <w:color w:val="000000"/>
                                <w:sz w:val="20"/>
                                <w:szCs w:val="21"/>
                              </w:rPr>
                              <w:t>月時点）</w:t>
                            </w:r>
                          </w:p>
                          <w:p w14:paraId="315FD8EF" w14:textId="77777777" w:rsidR="00894D4B" w:rsidRPr="007E7129" w:rsidRDefault="00894D4B" w:rsidP="00894D4B">
                            <w:pPr>
                              <w:jc w:val="left"/>
                              <w:rPr>
                                <w:rFonts w:ascii="ＭＳ ゴシック" w:eastAsia="ＭＳ ゴシック" w:hAnsi="ＭＳ ゴシック"/>
                                <w:color w:val="000000"/>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DC58" id="正方形/長方形 290" o:spid="_x0000_s1202" alt="タイトル: 表6　制度区分別後発医薬品割合（数量）（平成29年3月時点）" style="position:absolute;margin-left:-1pt;margin-top:11.95pt;width:451.85pt;height:28.1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" filled="f" stroked="f" strokeweight="2pt">
                <v:textbox>
                  <w:txbxContent>
                    <w:p w14:paraId="652AADF1" w14:textId="77777777" w:rsidR="00894D4B" w:rsidRPr="003038B8" w:rsidRDefault="00894D4B" w:rsidP="00894D4B">
                      <w:pPr>
                        <w:jc w:val="left"/>
                        <w:rPr>
                          <w:rFonts w:ascii="ＭＳ ゴシック" w:eastAsia="ＭＳ ゴシック" w:hAnsi="ＭＳ ゴシック"/>
                          <w:color w:val="000000"/>
                          <w:sz w:val="20"/>
                          <w:szCs w:val="21"/>
                        </w:rPr>
                      </w:pPr>
                      <w:r w:rsidRPr="00C90FED">
                        <w:rPr>
                          <w:rFonts w:ascii="ＭＳ ゴシック" w:eastAsia="ＭＳ ゴシック" w:hAnsi="ＭＳ ゴシック" w:hint="eastAsia"/>
                          <w:color w:val="000000"/>
                          <w:sz w:val="20"/>
                          <w:szCs w:val="21"/>
                        </w:rPr>
                        <w:t>図71</w:t>
                      </w:r>
                      <w:r w:rsidRPr="003038B8">
                        <w:rPr>
                          <w:rFonts w:ascii="ＭＳ ゴシック" w:eastAsia="ＭＳ ゴシック" w:hAnsi="ＭＳ ゴシック" w:hint="eastAsia"/>
                          <w:color w:val="000000"/>
                          <w:sz w:val="20"/>
                          <w:szCs w:val="21"/>
                        </w:rPr>
                        <w:t xml:space="preserve">　制度区分別</w:t>
                      </w:r>
                      <w:r>
                        <w:rPr>
                          <w:rFonts w:ascii="ＭＳ ゴシック" w:eastAsia="ＭＳ ゴシック" w:hAnsi="ＭＳ ゴシック" w:hint="eastAsia"/>
                          <w:color w:val="000000"/>
                          <w:sz w:val="20"/>
                          <w:szCs w:val="21"/>
                        </w:rPr>
                        <w:t xml:space="preserve"> </w:t>
                      </w:r>
                      <w:r w:rsidRPr="003038B8">
                        <w:rPr>
                          <w:rFonts w:ascii="ＭＳ ゴシック" w:eastAsia="ＭＳ ゴシック" w:hAnsi="ＭＳ ゴシック" w:hint="eastAsia"/>
                          <w:color w:val="000000"/>
                          <w:sz w:val="20"/>
                          <w:szCs w:val="21"/>
                        </w:rPr>
                        <w:t>後発医薬品割合（数量</w:t>
                      </w:r>
                      <w:r>
                        <w:rPr>
                          <w:rFonts w:ascii="ＭＳ ゴシック" w:eastAsia="ＭＳ ゴシック" w:hAnsi="ＭＳ ゴシック" w:hint="eastAsia"/>
                          <w:color w:val="000000"/>
                          <w:sz w:val="20"/>
                          <w:szCs w:val="21"/>
                        </w:rPr>
                        <w:t>ベース</w:t>
                      </w:r>
                      <w:r w:rsidRPr="003038B8">
                        <w:rPr>
                          <w:rFonts w:ascii="ＭＳ ゴシック" w:eastAsia="ＭＳ ゴシック" w:hAnsi="ＭＳ ゴシック" w:hint="eastAsia"/>
                          <w:color w:val="000000"/>
                          <w:sz w:val="20"/>
                          <w:szCs w:val="21"/>
                        </w:rPr>
                        <w:t>）（</w:t>
                      </w:r>
                      <w:r>
                        <w:rPr>
                          <w:rFonts w:ascii="ＭＳ ゴシック" w:eastAsia="ＭＳ ゴシック" w:hAnsi="ＭＳ ゴシック" w:hint="eastAsia"/>
                          <w:color w:val="000000"/>
                          <w:sz w:val="20"/>
                          <w:szCs w:val="21"/>
                        </w:rPr>
                        <w:t>令和４</w:t>
                      </w:r>
                      <w:r>
                        <w:rPr>
                          <w:rFonts w:ascii="ＭＳ ゴシック" w:eastAsia="ＭＳ ゴシック" w:hAnsi="ＭＳ ゴシック"/>
                          <w:color w:val="000000"/>
                          <w:sz w:val="20"/>
                          <w:szCs w:val="21"/>
                        </w:rPr>
                        <w:t>(</w:t>
                      </w:r>
                      <w:r>
                        <w:rPr>
                          <w:rFonts w:ascii="ＭＳ ゴシック" w:eastAsia="ＭＳ ゴシック" w:hAnsi="ＭＳ ゴシック" w:hint="eastAsia"/>
                          <w:color w:val="000000"/>
                          <w:sz w:val="20"/>
                          <w:szCs w:val="21"/>
                        </w:rPr>
                        <w:t>2022</w:t>
                      </w:r>
                      <w:r>
                        <w:rPr>
                          <w:rFonts w:ascii="ＭＳ ゴシック" w:eastAsia="ＭＳ ゴシック" w:hAnsi="ＭＳ ゴシック"/>
                          <w:color w:val="000000"/>
                          <w:sz w:val="20"/>
                          <w:szCs w:val="21"/>
                        </w:rPr>
                        <w:t>)</w:t>
                      </w:r>
                      <w:r w:rsidRPr="003038B8">
                        <w:rPr>
                          <w:rFonts w:ascii="ＭＳ ゴシック" w:eastAsia="ＭＳ ゴシック" w:hAnsi="ＭＳ ゴシック" w:hint="eastAsia"/>
                          <w:color w:val="000000"/>
                          <w:sz w:val="20"/>
                          <w:szCs w:val="21"/>
                        </w:rPr>
                        <w:t>年</w:t>
                      </w:r>
                      <w:r>
                        <w:rPr>
                          <w:rFonts w:ascii="ＭＳ ゴシック" w:eastAsia="ＭＳ ゴシック" w:hAnsi="ＭＳ ゴシック" w:hint="eastAsia"/>
                          <w:color w:val="000000"/>
                          <w:sz w:val="20"/>
                          <w:szCs w:val="21"/>
                        </w:rPr>
                        <w:t>３</w:t>
                      </w:r>
                      <w:r w:rsidRPr="003038B8">
                        <w:rPr>
                          <w:rFonts w:ascii="ＭＳ ゴシック" w:eastAsia="ＭＳ ゴシック" w:hAnsi="ＭＳ ゴシック" w:hint="eastAsia"/>
                          <w:color w:val="000000"/>
                          <w:sz w:val="20"/>
                          <w:szCs w:val="21"/>
                        </w:rPr>
                        <w:t>月時点）</w:t>
                      </w:r>
                    </w:p>
                    <w:p w14:paraId="315FD8EF" w14:textId="77777777" w:rsidR="00894D4B" w:rsidRPr="007E7129" w:rsidRDefault="00894D4B" w:rsidP="00894D4B">
                      <w:pPr>
                        <w:jc w:val="left"/>
                        <w:rPr>
                          <w:rFonts w:ascii="ＭＳ ゴシック" w:eastAsia="ＭＳ ゴシック" w:hAnsi="ＭＳ ゴシック"/>
                          <w:color w:val="000000"/>
                          <w:sz w:val="20"/>
                          <w:szCs w:val="21"/>
                        </w:rPr>
                      </w:pPr>
                    </w:p>
                  </w:txbxContent>
                </v:textbox>
              </v:rect>
            </w:pict>
          </mc:Fallback>
        </mc:AlternateContent>
      </w:r>
    </w:p>
    <w:p w14:paraId="1D446E78" w14:textId="77777777" w:rsidR="00894D4B" w:rsidRPr="00894D4B" w:rsidRDefault="00894D4B" w:rsidP="00894D4B">
      <w:pPr>
        <w:jc w:val="left"/>
        <w:rPr>
          <w:rFonts w:ascii="HG丸ｺﾞｼｯｸM-PRO" w:eastAsia="HG丸ｺﾞｼｯｸM-PRO" w:hAnsi="HG丸ｺﾞｼｯｸM-PRO"/>
          <w:sz w:val="24"/>
        </w:rPr>
      </w:pPr>
      <w:r w:rsidRPr="00894D4B">
        <w:rPr>
          <w:rFonts w:ascii="HG丸ｺﾞｼｯｸM-PRO" w:eastAsia="HG丸ｺﾞｼｯｸM-PRO" w:hAnsi="HG丸ｺﾞｼｯｸM-PRO"/>
          <w:noProof/>
          <w:sz w:val="24"/>
        </w:rPr>
        <mc:AlternateContent>
          <mc:Choice Requires="wps">
            <w:drawing>
              <wp:anchor distT="0" distB="0" distL="114300" distR="114300" simplePos="0" relativeHeight="252725248" behindDoc="0" locked="0" layoutInCell="1" allowOverlap="1" wp14:anchorId="4AFF27B4" wp14:editId="39A313BC">
                <wp:simplePos x="0" y="0"/>
                <wp:positionH relativeFrom="margin">
                  <wp:align>right</wp:align>
                </wp:positionH>
                <wp:positionV relativeFrom="paragraph">
                  <wp:posOffset>207645</wp:posOffset>
                </wp:positionV>
                <wp:extent cx="790575" cy="219075"/>
                <wp:effectExtent l="0" t="0" r="9525" b="9525"/>
                <wp:wrapNone/>
                <wp:docPr id="3714" name="テキスト ボックス 3714"/>
                <wp:cNvGraphicFramePr/>
                <a:graphic xmlns:a="http://schemas.openxmlformats.org/drawingml/2006/main">
                  <a:graphicData uri="http://schemas.microsoft.com/office/word/2010/wordprocessingShape">
                    <wps:wsp>
                      <wps:cNvSpPr txBox="1"/>
                      <wps:spPr>
                        <a:xfrm>
                          <a:off x="0" y="0"/>
                          <a:ext cx="790575" cy="219075"/>
                        </a:xfrm>
                        <a:prstGeom prst="rect">
                          <a:avLst/>
                        </a:prstGeom>
                        <a:noFill/>
                        <a:ln w="6350">
                          <a:noFill/>
                        </a:ln>
                      </wps:spPr>
                      <wps:txbx>
                        <w:txbxContent>
                          <w:p w14:paraId="60E026EC" w14:textId="77777777" w:rsidR="00894D4B" w:rsidRPr="00511589" w:rsidRDefault="00894D4B" w:rsidP="00894D4B">
                            <w:pPr>
                              <w:jc w:val="center"/>
                              <w:rPr>
                                <w:sz w:val="14"/>
                              </w:rPr>
                            </w:pPr>
                            <w:r w:rsidRPr="00C90FED">
                              <w:rPr>
                                <w:rFonts w:hint="eastAsia"/>
                                <w:sz w:val="14"/>
                              </w:rPr>
                              <w:t>（単位</w:t>
                            </w:r>
                            <w:r w:rsidRPr="00C90FED">
                              <w:rPr>
                                <w:sz w:val="14"/>
                              </w:rPr>
                              <w:t>：</w:t>
                            </w:r>
                            <w:r w:rsidRPr="00C90FED">
                              <w:rPr>
                                <w:rFonts w:hint="eastAsia"/>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FF27B4" id="テキスト ボックス 3714" o:spid="_x0000_s1203" type="#_x0000_t202" style="position:absolute;margin-left:11.05pt;margin-top:16.35pt;width:62.25pt;height:17.25pt;z-index:252725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" filled="f" stroked="f" strokeweight=".5pt">
                <v:textbox inset="0,0,0,0">
                  <w:txbxContent>
                    <w:p w14:paraId="60E026EC" w14:textId="77777777" w:rsidR="00894D4B" w:rsidRPr="00511589" w:rsidRDefault="00894D4B" w:rsidP="00894D4B">
                      <w:pPr>
                        <w:jc w:val="center"/>
                        <w:rPr>
                          <w:sz w:val="14"/>
                        </w:rPr>
                      </w:pPr>
                      <w:r w:rsidRPr="00C90FED">
                        <w:rPr>
                          <w:rFonts w:hint="eastAsia"/>
                          <w:sz w:val="14"/>
                        </w:rPr>
                        <w:t>（単位</w:t>
                      </w:r>
                      <w:r w:rsidRPr="00C90FED">
                        <w:rPr>
                          <w:sz w:val="14"/>
                        </w:rPr>
                        <w:t>：</w:t>
                      </w:r>
                      <w:r w:rsidRPr="00C90FED">
                        <w:rPr>
                          <w:rFonts w:hint="eastAsia"/>
                          <w:sz w:val="14"/>
                        </w:rPr>
                        <w:t>％）</w:t>
                      </w:r>
                    </w:p>
                  </w:txbxContent>
                </v:textbox>
                <w10:wrap anchorx="margin"/>
              </v:shape>
            </w:pict>
          </mc:Fallback>
        </mc:AlternateContent>
      </w:r>
    </w:p>
    <w:p w14:paraId="654EB554" w14:textId="77777777" w:rsidR="00894D4B" w:rsidRPr="00894D4B" w:rsidRDefault="00894D4B" w:rsidP="00894D4B">
      <w:pPr>
        <w:jc w:val="left"/>
        <w:rPr>
          <w:rFonts w:ascii="HG丸ｺﾞｼｯｸM-PRO" w:eastAsia="HG丸ｺﾞｼｯｸM-PRO" w:hAnsi="HG丸ｺﾞｼｯｸM-PRO"/>
          <w:sz w:val="24"/>
        </w:rPr>
      </w:pPr>
      <w:r w:rsidRPr="00894D4B">
        <w:rPr>
          <w:rFonts w:ascii="HG丸ｺﾞｼｯｸM-PRO" w:eastAsia="HG丸ｺﾞｼｯｸM-PRO" w:hAnsi="HG丸ｺﾞｼｯｸM-PRO"/>
          <w:noProof/>
        </w:rPr>
        <mc:AlternateContent>
          <mc:Choice Requires="wps">
            <w:drawing>
              <wp:anchor distT="0" distB="0" distL="114300" distR="114300" simplePos="0" relativeHeight="252635136" behindDoc="0" locked="0" layoutInCell="1" allowOverlap="1" wp14:anchorId="4038E9FD" wp14:editId="62756ED1">
                <wp:simplePos x="0" y="0"/>
                <wp:positionH relativeFrom="column">
                  <wp:posOffset>2260456</wp:posOffset>
                </wp:positionH>
                <wp:positionV relativeFrom="paragraph">
                  <wp:posOffset>1283826</wp:posOffset>
                </wp:positionV>
                <wp:extent cx="4243909" cy="356870"/>
                <wp:effectExtent l="0" t="0" r="0" b="0"/>
                <wp:wrapNone/>
                <wp:docPr id="67" name="正方形/長方形 67" title="出典 厚生労働省「調剤医療費（電算処理分）の動向 平成２８年度版」"/>
                <wp:cNvGraphicFramePr/>
                <a:graphic xmlns:a="http://schemas.openxmlformats.org/drawingml/2006/main">
                  <a:graphicData uri="http://schemas.microsoft.com/office/word/2010/wordprocessingShape">
                    <wps:wsp>
                      <wps:cNvSpPr/>
                      <wps:spPr>
                        <a:xfrm>
                          <a:off x="0" y="0"/>
                          <a:ext cx="4243909" cy="356870"/>
                        </a:xfrm>
                        <a:prstGeom prst="rect">
                          <a:avLst/>
                        </a:prstGeom>
                        <a:noFill/>
                        <a:ln w="25400" cap="flat" cmpd="sng" algn="ctr">
                          <a:noFill/>
                          <a:prstDash val="solid"/>
                        </a:ln>
                        <a:effectLst/>
                      </wps:spPr>
                      <wps:txbx>
                        <w:txbxContent>
                          <w:p w14:paraId="0E859468" w14:textId="77777777" w:rsidR="00894D4B" w:rsidRPr="003038B8" w:rsidRDefault="00894D4B" w:rsidP="00894D4B">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w:t>
                            </w:r>
                            <w:r>
                              <w:rPr>
                                <w:rFonts w:ascii="ＭＳ ゴシック" w:eastAsia="ＭＳ ゴシック" w:hAnsi="ＭＳ ゴシック"/>
                                <w:color w:val="000000"/>
                                <w:sz w:val="16"/>
                                <w:szCs w:val="16"/>
                              </w:rPr>
                              <w:t>３</w:t>
                            </w:r>
                            <w:r>
                              <w:rPr>
                                <w:rFonts w:ascii="ＭＳ ゴシック" w:eastAsia="ＭＳ ゴシック" w:hAnsi="ＭＳ ゴシック" w:hint="eastAsia"/>
                                <w:color w:val="000000"/>
                                <w:sz w:val="16"/>
                                <w:szCs w:val="16"/>
                              </w:rPr>
                              <w:t>(2021)</w:t>
                            </w:r>
                            <w:r w:rsidRPr="003038B8">
                              <w:rPr>
                                <w:rFonts w:ascii="ＭＳ ゴシック" w:eastAsia="ＭＳ ゴシック" w:hAnsi="ＭＳ ゴシック" w:hint="eastAsia"/>
                                <w:color w:val="000000"/>
                                <w:sz w:val="16"/>
                                <w:szCs w:val="16"/>
                              </w:rPr>
                              <w:t>年度版～」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8E9FD" id="正方形/長方形 67" o:spid="_x0000_s1204" alt="タイトル: 出典 厚生労働省「調剤医療費（電算処理分）の動向 平成２８年度版」" style="position:absolute;margin-left:178pt;margin-top:101.1pt;width:334.15pt;height:28.1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" filled="f" stroked="f" strokeweight="2pt">
                <v:textbox>
                  <w:txbxContent>
                    <w:p w14:paraId="0E859468" w14:textId="77777777" w:rsidR="00894D4B" w:rsidRPr="003038B8" w:rsidRDefault="00894D4B" w:rsidP="00894D4B">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w:t>
                      </w:r>
                      <w:r>
                        <w:rPr>
                          <w:rFonts w:ascii="ＭＳ ゴシック" w:eastAsia="ＭＳ ゴシック" w:hAnsi="ＭＳ ゴシック"/>
                          <w:color w:val="000000"/>
                          <w:sz w:val="16"/>
                          <w:szCs w:val="16"/>
                        </w:rPr>
                        <w:t>３</w:t>
                      </w:r>
                      <w:r>
                        <w:rPr>
                          <w:rFonts w:ascii="ＭＳ ゴシック" w:eastAsia="ＭＳ ゴシック" w:hAnsi="ＭＳ ゴシック" w:hint="eastAsia"/>
                          <w:color w:val="000000"/>
                          <w:sz w:val="16"/>
                          <w:szCs w:val="16"/>
                        </w:rPr>
                        <w:t>(2021)</w:t>
                      </w:r>
                      <w:r w:rsidRPr="003038B8">
                        <w:rPr>
                          <w:rFonts w:ascii="ＭＳ ゴシック" w:eastAsia="ＭＳ ゴシック" w:hAnsi="ＭＳ ゴシック" w:hint="eastAsia"/>
                          <w:color w:val="000000"/>
                          <w:sz w:val="16"/>
                          <w:szCs w:val="16"/>
                        </w:rPr>
                        <w:t>年度版～」</w:t>
                      </w:r>
                    </w:p>
                  </w:txbxContent>
                </v:textbox>
              </v:rect>
            </w:pict>
          </mc:Fallback>
        </mc:AlternateContent>
      </w:r>
      <w:r w:rsidRPr="00894D4B">
        <w:rPr>
          <w:noProof/>
        </w:rPr>
        <w:drawing>
          <wp:inline distT="0" distB="0" distL="0" distR="0" wp14:anchorId="4E2934F2" wp14:editId="1DE10CC5">
            <wp:extent cx="6336665" cy="1412330"/>
            <wp:effectExtent l="0" t="0" r="0" b="0"/>
            <wp:docPr id="14362" name="図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36665" cy="1412330"/>
                    </a:xfrm>
                    <a:prstGeom prst="rect">
                      <a:avLst/>
                    </a:prstGeom>
                    <a:noFill/>
                    <a:ln>
                      <a:noFill/>
                    </a:ln>
                  </pic:spPr>
                </pic:pic>
              </a:graphicData>
            </a:graphic>
          </wp:inline>
        </w:drawing>
      </w:r>
    </w:p>
    <w:p w14:paraId="178F3926" w14:textId="77777777" w:rsidR="00894D4B" w:rsidRPr="00894D4B" w:rsidRDefault="00894D4B" w:rsidP="00894D4B">
      <w:pPr>
        <w:jc w:val="left"/>
        <w:rPr>
          <w:rFonts w:ascii="HG丸ｺﾞｼｯｸM-PRO" w:eastAsia="HG丸ｺﾞｼｯｸM-PRO" w:hAnsi="HG丸ｺﾞｼｯｸM-PRO"/>
          <w:sz w:val="24"/>
        </w:rPr>
      </w:pPr>
    </w:p>
    <w:p w14:paraId="6C903447" w14:textId="77777777" w:rsidR="00894D4B" w:rsidRPr="00894D4B" w:rsidRDefault="00894D4B" w:rsidP="00894D4B">
      <w:pPr>
        <w:ind w:leftChars="100" w:left="43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○処方せん発行元医療機関別では、個人病院以外で全国平均を下回っており、特に大学病院や公的病院、診療所の眼科で全国平均との差が生じています。</w:t>
      </w:r>
    </w:p>
    <w:p w14:paraId="733280F3" w14:textId="77777777" w:rsidR="00894D4B" w:rsidRPr="00894D4B" w:rsidRDefault="00894D4B" w:rsidP="00894D4B">
      <w:pPr>
        <w:jc w:val="left"/>
        <w:rPr>
          <w:rFonts w:ascii="ＭＳ ゴシック" w:eastAsia="ＭＳ ゴシック" w:hAnsi="ＭＳ ゴシック"/>
        </w:rPr>
      </w:pPr>
      <w:r w:rsidRPr="00894D4B">
        <w:rPr>
          <w:rFonts w:ascii="ＭＳ ゴシック" w:eastAsia="ＭＳ ゴシック" w:hAnsi="ＭＳ ゴシック" w:hint="eastAsia"/>
        </w:rPr>
        <w:t xml:space="preserve">　　</w:t>
      </w:r>
    </w:p>
    <w:p w14:paraId="7389DF8A" w14:textId="77777777" w:rsidR="00894D4B" w:rsidRPr="00894D4B" w:rsidRDefault="00894D4B" w:rsidP="00894D4B">
      <w:pPr>
        <w:jc w:val="left"/>
        <w:rPr>
          <w:rFonts w:ascii="HG丸ｺﾞｼｯｸM-PRO" w:eastAsia="HG丸ｺﾞｼｯｸM-PRO" w:hAnsi="HG丸ｺﾞｼｯｸM-PRO"/>
          <w:sz w:val="24"/>
        </w:rPr>
      </w:pPr>
      <w:r w:rsidRPr="00894D4B">
        <w:rPr>
          <w:rFonts w:ascii="HG丸ｺﾞｼｯｸM-PRO" w:eastAsia="HG丸ｺﾞｼｯｸM-PRO" w:hAnsi="HG丸ｺﾞｼｯｸM-PRO"/>
          <w:noProof/>
        </w:rPr>
        <mc:AlternateContent>
          <mc:Choice Requires="wps">
            <w:drawing>
              <wp:anchor distT="0" distB="0" distL="114300" distR="114300" simplePos="0" relativeHeight="252631040" behindDoc="0" locked="0" layoutInCell="1" allowOverlap="1" wp14:anchorId="5DB3A7C6" wp14:editId="50383856">
                <wp:simplePos x="0" y="0"/>
                <wp:positionH relativeFrom="margin">
                  <wp:posOffset>0</wp:posOffset>
                </wp:positionH>
                <wp:positionV relativeFrom="paragraph">
                  <wp:posOffset>35931</wp:posOffset>
                </wp:positionV>
                <wp:extent cx="5871845" cy="356870"/>
                <wp:effectExtent l="0" t="0" r="0" b="0"/>
                <wp:wrapNone/>
                <wp:docPr id="3754" name="正方形/長方形 3754" title="表7　処方せん発行元医療機関別後発医薬品割合（全国数値）（平成29年3月時点）"/>
                <wp:cNvGraphicFramePr/>
                <a:graphic xmlns:a="http://schemas.openxmlformats.org/drawingml/2006/main">
                  <a:graphicData uri="http://schemas.microsoft.com/office/word/2010/wordprocessingShape">
                    <wps:wsp>
                      <wps:cNvSpPr/>
                      <wps:spPr>
                        <a:xfrm>
                          <a:off x="0" y="0"/>
                          <a:ext cx="5871845" cy="356870"/>
                        </a:xfrm>
                        <a:prstGeom prst="rect">
                          <a:avLst/>
                        </a:prstGeom>
                        <a:noFill/>
                        <a:ln w="25400" cap="flat" cmpd="sng" algn="ctr">
                          <a:noFill/>
                          <a:prstDash val="solid"/>
                        </a:ln>
                        <a:effectLst/>
                      </wps:spPr>
                      <wps:txbx>
                        <w:txbxContent>
                          <w:p w14:paraId="1AB1339F" w14:textId="77777777" w:rsidR="00894D4B" w:rsidRPr="003038B8" w:rsidRDefault="00894D4B" w:rsidP="00894D4B">
                            <w:pPr>
                              <w:jc w:val="left"/>
                              <w:rPr>
                                <w:rFonts w:ascii="ＭＳ ゴシック" w:eastAsia="ＭＳ ゴシック" w:hAnsi="ＭＳ ゴシック"/>
                                <w:color w:val="000000"/>
                                <w:sz w:val="20"/>
                                <w:szCs w:val="21"/>
                              </w:rPr>
                            </w:pPr>
                            <w:r w:rsidRPr="00C90FED">
                              <w:rPr>
                                <w:rFonts w:ascii="ＭＳ ゴシック" w:eastAsia="ＭＳ ゴシック" w:hAnsi="ＭＳ ゴシック" w:hint="eastAsia"/>
                                <w:color w:val="000000"/>
                                <w:sz w:val="20"/>
                                <w:szCs w:val="21"/>
                              </w:rPr>
                              <w:t>図72</w:t>
                            </w:r>
                            <w:r>
                              <w:rPr>
                                <w:rFonts w:ascii="ＭＳ ゴシック" w:eastAsia="ＭＳ ゴシック" w:hAnsi="ＭＳ ゴシック" w:hint="eastAsia"/>
                                <w:color w:val="000000"/>
                                <w:sz w:val="20"/>
                                <w:szCs w:val="21"/>
                              </w:rPr>
                              <w:t xml:space="preserve">　処方せん発行元医療機関別 後発医薬品割合（数量</w:t>
                            </w:r>
                            <w:r>
                              <w:rPr>
                                <w:rFonts w:ascii="ＭＳ ゴシック" w:eastAsia="ＭＳ ゴシック" w:hAnsi="ＭＳ ゴシック"/>
                                <w:color w:val="000000"/>
                                <w:sz w:val="20"/>
                                <w:szCs w:val="21"/>
                              </w:rPr>
                              <w:t>ベース</w:t>
                            </w:r>
                            <w:r w:rsidRPr="003038B8">
                              <w:rPr>
                                <w:rFonts w:ascii="ＭＳ ゴシック" w:eastAsia="ＭＳ ゴシック" w:hAnsi="ＭＳ ゴシック" w:hint="eastAsia"/>
                                <w:color w:val="000000"/>
                                <w:sz w:val="20"/>
                                <w:szCs w:val="21"/>
                              </w:rPr>
                              <w:t>）（</w:t>
                            </w:r>
                            <w:r>
                              <w:rPr>
                                <w:rFonts w:ascii="ＭＳ ゴシック" w:eastAsia="ＭＳ ゴシック" w:hAnsi="ＭＳ ゴシック" w:hint="eastAsia"/>
                                <w:color w:val="000000"/>
                                <w:sz w:val="20"/>
                                <w:szCs w:val="21"/>
                              </w:rPr>
                              <w:t>令和４</w:t>
                            </w:r>
                            <w:r>
                              <w:rPr>
                                <w:rFonts w:ascii="ＭＳ ゴシック" w:eastAsia="ＭＳ ゴシック" w:hAnsi="ＭＳ ゴシック"/>
                                <w:color w:val="000000"/>
                                <w:sz w:val="20"/>
                                <w:szCs w:val="21"/>
                              </w:rPr>
                              <w:t>(</w:t>
                            </w:r>
                            <w:r>
                              <w:rPr>
                                <w:rFonts w:ascii="ＭＳ ゴシック" w:eastAsia="ＭＳ ゴシック" w:hAnsi="ＭＳ ゴシック" w:hint="eastAsia"/>
                                <w:color w:val="000000"/>
                                <w:sz w:val="20"/>
                                <w:szCs w:val="21"/>
                              </w:rPr>
                              <w:t>2022</w:t>
                            </w:r>
                            <w:r>
                              <w:rPr>
                                <w:rFonts w:ascii="ＭＳ ゴシック" w:eastAsia="ＭＳ ゴシック" w:hAnsi="ＭＳ ゴシック"/>
                                <w:color w:val="000000"/>
                                <w:sz w:val="20"/>
                                <w:szCs w:val="21"/>
                              </w:rPr>
                              <w:t>)</w:t>
                            </w:r>
                            <w:r w:rsidRPr="003038B8">
                              <w:rPr>
                                <w:rFonts w:ascii="ＭＳ ゴシック" w:eastAsia="ＭＳ ゴシック" w:hAnsi="ＭＳ ゴシック" w:hint="eastAsia"/>
                                <w:color w:val="000000"/>
                                <w:sz w:val="20"/>
                                <w:szCs w:val="21"/>
                              </w:rPr>
                              <w:t>年</w:t>
                            </w:r>
                            <w:r>
                              <w:rPr>
                                <w:rFonts w:ascii="ＭＳ ゴシック" w:eastAsia="ＭＳ ゴシック" w:hAnsi="ＭＳ ゴシック" w:hint="eastAsia"/>
                                <w:color w:val="000000"/>
                                <w:sz w:val="20"/>
                                <w:szCs w:val="21"/>
                              </w:rPr>
                              <w:t>３</w:t>
                            </w:r>
                            <w:r w:rsidRPr="003038B8">
                              <w:rPr>
                                <w:rFonts w:ascii="ＭＳ ゴシック" w:eastAsia="ＭＳ ゴシック" w:hAnsi="ＭＳ ゴシック" w:hint="eastAsia"/>
                                <w:color w:val="000000"/>
                                <w:sz w:val="20"/>
                                <w:szCs w:val="21"/>
                              </w:rPr>
                              <w:t>月時点）</w:t>
                            </w:r>
                          </w:p>
                          <w:p w14:paraId="1B1622D8" w14:textId="77777777" w:rsidR="00894D4B" w:rsidRPr="007E7129" w:rsidRDefault="00894D4B" w:rsidP="00894D4B">
                            <w:pPr>
                              <w:jc w:val="left"/>
                              <w:rPr>
                                <w:rFonts w:ascii="ＭＳ ゴシック" w:eastAsia="ＭＳ ゴシック" w:hAnsi="ＭＳ ゴシック"/>
                                <w:color w:val="000000"/>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3A7C6" id="正方形/長方形 3754" o:spid="_x0000_s1205" alt="タイトル: 表7　処方せん発行元医療機関別後発医薬品割合（全国数値）（平成29年3月時点）" style="position:absolute;margin-left:0;margin-top:2.85pt;width:462.35pt;height:28.1pt;z-index:25263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" filled="f" stroked="f" strokeweight="2pt">
                <v:textbox>
                  <w:txbxContent>
                    <w:p w14:paraId="1AB1339F" w14:textId="77777777" w:rsidR="00894D4B" w:rsidRPr="003038B8" w:rsidRDefault="00894D4B" w:rsidP="00894D4B">
                      <w:pPr>
                        <w:jc w:val="left"/>
                        <w:rPr>
                          <w:rFonts w:ascii="ＭＳ ゴシック" w:eastAsia="ＭＳ ゴシック" w:hAnsi="ＭＳ ゴシック"/>
                          <w:color w:val="000000"/>
                          <w:sz w:val="20"/>
                          <w:szCs w:val="21"/>
                        </w:rPr>
                      </w:pPr>
                      <w:r w:rsidRPr="00C90FED">
                        <w:rPr>
                          <w:rFonts w:ascii="ＭＳ ゴシック" w:eastAsia="ＭＳ ゴシック" w:hAnsi="ＭＳ ゴシック" w:hint="eastAsia"/>
                          <w:color w:val="000000"/>
                          <w:sz w:val="20"/>
                          <w:szCs w:val="21"/>
                        </w:rPr>
                        <w:t>図72</w:t>
                      </w:r>
                      <w:r>
                        <w:rPr>
                          <w:rFonts w:ascii="ＭＳ ゴシック" w:eastAsia="ＭＳ ゴシック" w:hAnsi="ＭＳ ゴシック" w:hint="eastAsia"/>
                          <w:color w:val="000000"/>
                          <w:sz w:val="20"/>
                          <w:szCs w:val="21"/>
                        </w:rPr>
                        <w:t xml:space="preserve">　処方せん発行元医療機関別 後発医薬品割合（数量</w:t>
                      </w:r>
                      <w:r>
                        <w:rPr>
                          <w:rFonts w:ascii="ＭＳ ゴシック" w:eastAsia="ＭＳ ゴシック" w:hAnsi="ＭＳ ゴシック"/>
                          <w:color w:val="000000"/>
                          <w:sz w:val="20"/>
                          <w:szCs w:val="21"/>
                        </w:rPr>
                        <w:t>ベース</w:t>
                      </w:r>
                      <w:r w:rsidRPr="003038B8">
                        <w:rPr>
                          <w:rFonts w:ascii="ＭＳ ゴシック" w:eastAsia="ＭＳ ゴシック" w:hAnsi="ＭＳ ゴシック" w:hint="eastAsia"/>
                          <w:color w:val="000000"/>
                          <w:sz w:val="20"/>
                          <w:szCs w:val="21"/>
                        </w:rPr>
                        <w:t>）（</w:t>
                      </w:r>
                      <w:r>
                        <w:rPr>
                          <w:rFonts w:ascii="ＭＳ ゴシック" w:eastAsia="ＭＳ ゴシック" w:hAnsi="ＭＳ ゴシック" w:hint="eastAsia"/>
                          <w:color w:val="000000"/>
                          <w:sz w:val="20"/>
                          <w:szCs w:val="21"/>
                        </w:rPr>
                        <w:t>令和４</w:t>
                      </w:r>
                      <w:r>
                        <w:rPr>
                          <w:rFonts w:ascii="ＭＳ ゴシック" w:eastAsia="ＭＳ ゴシック" w:hAnsi="ＭＳ ゴシック"/>
                          <w:color w:val="000000"/>
                          <w:sz w:val="20"/>
                          <w:szCs w:val="21"/>
                        </w:rPr>
                        <w:t>(</w:t>
                      </w:r>
                      <w:r>
                        <w:rPr>
                          <w:rFonts w:ascii="ＭＳ ゴシック" w:eastAsia="ＭＳ ゴシック" w:hAnsi="ＭＳ ゴシック" w:hint="eastAsia"/>
                          <w:color w:val="000000"/>
                          <w:sz w:val="20"/>
                          <w:szCs w:val="21"/>
                        </w:rPr>
                        <w:t>2022</w:t>
                      </w:r>
                      <w:r>
                        <w:rPr>
                          <w:rFonts w:ascii="ＭＳ ゴシック" w:eastAsia="ＭＳ ゴシック" w:hAnsi="ＭＳ ゴシック"/>
                          <w:color w:val="000000"/>
                          <w:sz w:val="20"/>
                          <w:szCs w:val="21"/>
                        </w:rPr>
                        <w:t>)</w:t>
                      </w:r>
                      <w:r w:rsidRPr="003038B8">
                        <w:rPr>
                          <w:rFonts w:ascii="ＭＳ ゴシック" w:eastAsia="ＭＳ ゴシック" w:hAnsi="ＭＳ ゴシック" w:hint="eastAsia"/>
                          <w:color w:val="000000"/>
                          <w:sz w:val="20"/>
                          <w:szCs w:val="21"/>
                        </w:rPr>
                        <w:t>年</w:t>
                      </w:r>
                      <w:r>
                        <w:rPr>
                          <w:rFonts w:ascii="ＭＳ ゴシック" w:eastAsia="ＭＳ ゴシック" w:hAnsi="ＭＳ ゴシック" w:hint="eastAsia"/>
                          <w:color w:val="000000"/>
                          <w:sz w:val="20"/>
                          <w:szCs w:val="21"/>
                        </w:rPr>
                        <w:t>３</w:t>
                      </w:r>
                      <w:r w:rsidRPr="003038B8">
                        <w:rPr>
                          <w:rFonts w:ascii="ＭＳ ゴシック" w:eastAsia="ＭＳ ゴシック" w:hAnsi="ＭＳ ゴシック" w:hint="eastAsia"/>
                          <w:color w:val="000000"/>
                          <w:sz w:val="20"/>
                          <w:szCs w:val="21"/>
                        </w:rPr>
                        <w:t>月時点）</w:t>
                      </w:r>
                    </w:p>
                    <w:p w14:paraId="1B1622D8" w14:textId="77777777" w:rsidR="00894D4B" w:rsidRPr="007E7129" w:rsidRDefault="00894D4B" w:rsidP="00894D4B">
                      <w:pPr>
                        <w:jc w:val="left"/>
                        <w:rPr>
                          <w:rFonts w:ascii="ＭＳ ゴシック" w:eastAsia="ＭＳ ゴシック" w:hAnsi="ＭＳ ゴシック"/>
                          <w:color w:val="000000"/>
                          <w:sz w:val="20"/>
                          <w:szCs w:val="21"/>
                        </w:rPr>
                      </w:pPr>
                    </w:p>
                  </w:txbxContent>
                </v:textbox>
                <w10:wrap anchorx="margin"/>
              </v:rect>
            </w:pict>
          </mc:Fallback>
        </mc:AlternateContent>
      </w:r>
    </w:p>
    <w:p w14:paraId="0B519551" w14:textId="77777777" w:rsidR="00894D4B" w:rsidRPr="00894D4B" w:rsidRDefault="00894D4B" w:rsidP="00894D4B">
      <w:pPr>
        <w:jc w:val="left"/>
        <w:rPr>
          <w:rFonts w:ascii="HG丸ｺﾞｼｯｸM-PRO" w:eastAsia="HG丸ｺﾞｼｯｸM-PRO" w:hAnsi="HG丸ｺﾞｼｯｸM-PRO"/>
          <w:sz w:val="24"/>
        </w:rPr>
      </w:pPr>
      <w:r w:rsidRPr="00894D4B">
        <w:rPr>
          <w:rFonts w:ascii="HG丸ｺﾞｼｯｸM-PRO" w:eastAsia="HG丸ｺﾞｼｯｸM-PRO" w:hAnsi="HG丸ｺﾞｼｯｸM-PRO"/>
          <w:noProof/>
          <w:sz w:val="24"/>
        </w:rPr>
        <mc:AlternateContent>
          <mc:Choice Requires="wps">
            <w:drawing>
              <wp:anchor distT="0" distB="0" distL="114300" distR="114300" simplePos="0" relativeHeight="252726272" behindDoc="0" locked="0" layoutInCell="1" allowOverlap="1" wp14:anchorId="17D61A2E" wp14:editId="0BB70F83">
                <wp:simplePos x="0" y="0"/>
                <wp:positionH relativeFrom="margin">
                  <wp:align>right</wp:align>
                </wp:positionH>
                <wp:positionV relativeFrom="paragraph">
                  <wp:posOffset>9525</wp:posOffset>
                </wp:positionV>
                <wp:extent cx="790575" cy="219075"/>
                <wp:effectExtent l="0" t="0" r="9525" b="9525"/>
                <wp:wrapNone/>
                <wp:docPr id="3716" name="テキスト ボックス 3716"/>
                <wp:cNvGraphicFramePr/>
                <a:graphic xmlns:a="http://schemas.openxmlformats.org/drawingml/2006/main">
                  <a:graphicData uri="http://schemas.microsoft.com/office/word/2010/wordprocessingShape">
                    <wps:wsp>
                      <wps:cNvSpPr txBox="1"/>
                      <wps:spPr>
                        <a:xfrm>
                          <a:off x="0" y="0"/>
                          <a:ext cx="790575" cy="219075"/>
                        </a:xfrm>
                        <a:prstGeom prst="rect">
                          <a:avLst/>
                        </a:prstGeom>
                        <a:noFill/>
                        <a:ln w="6350">
                          <a:noFill/>
                        </a:ln>
                      </wps:spPr>
                      <wps:txbx>
                        <w:txbxContent>
                          <w:p w14:paraId="28CF83B4" w14:textId="77777777" w:rsidR="00894D4B" w:rsidRPr="00511589" w:rsidRDefault="00894D4B" w:rsidP="00894D4B">
                            <w:pPr>
                              <w:jc w:val="center"/>
                              <w:rPr>
                                <w:sz w:val="14"/>
                              </w:rPr>
                            </w:pPr>
                            <w:r w:rsidRPr="00C90FED">
                              <w:rPr>
                                <w:rFonts w:hint="eastAsia"/>
                                <w:sz w:val="14"/>
                              </w:rPr>
                              <w:t>（単位</w:t>
                            </w:r>
                            <w:r w:rsidRPr="00C90FED">
                              <w:rPr>
                                <w:sz w:val="14"/>
                              </w:rPr>
                              <w:t>：</w:t>
                            </w:r>
                            <w:r w:rsidRPr="00C90FED">
                              <w:rPr>
                                <w:rFonts w:hint="eastAsia"/>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D61A2E" id="テキスト ボックス 3716" o:spid="_x0000_s1206" type="#_x0000_t202" style="position:absolute;margin-left:11.05pt;margin-top:.75pt;width:62.25pt;height:17.25pt;z-index:252726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" filled="f" stroked="f" strokeweight=".5pt">
                <v:textbox inset="0,0,0,0">
                  <w:txbxContent>
                    <w:p w14:paraId="28CF83B4" w14:textId="77777777" w:rsidR="00894D4B" w:rsidRPr="00511589" w:rsidRDefault="00894D4B" w:rsidP="00894D4B">
                      <w:pPr>
                        <w:jc w:val="center"/>
                        <w:rPr>
                          <w:sz w:val="14"/>
                        </w:rPr>
                      </w:pPr>
                      <w:r w:rsidRPr="00C90FED">
                        <w:rPr>
                          <w:rFonts w:hint="eastAsia"/>
                          <w:sz w:val="14"/>
                        </w:rPr>
                        <w:t>（単位</w:t>
                      </w:r>
                      <w:r w:rsidRPr="00C90FED">
                        <w:rPr>
                          <w:sz w:val="14"/>
                        </w:rPr>
                        <w:t>：</w:t>
                      </w:r>
                      <w:r w:rsidRPr="00C90FED">
                        <w:rPr>
                          <w:rFonts w:hint="eastAsia"/>
                          <w:sz w:val="14"/>
                        </w:rPr>
                        <w:t>％）</w:t>
                      </w:r>
                    </w:p>
                  </w:txbxContent>
                </v:textbox>
                <w10:wrap anchorx="margin"/>
              </v:shape>
            </w:pict>
          </mc:Fallback>
        </mc:AlternateContent>
      </w:r>
      <w:r w:rsidRPr="00894D4B">
        <w:rPr>
          <w:rFonts w:ascii="HG丸ｺﾞｼｯｸM-PRO" w:eastAsia="HG丸ｺﾞｼｯｸM-PRO" w:hAnsi="HG丸ｺﾞｼｯｸM-PRO"/>
          <w:noProof/>
        </w:rPr>
        <mc:AlternateContent>
          <mc:Choice Requires="wps">
            <w:drawing>
              <wp:anchor distT="0" distB="0" distL="114300" distR="114300" simplePos="0" relativeHeight="252633088" behindDoc="0" locked="0" layoutInCell="1" allowOverlap="1" wp14:anchorId="08DABBEE" wp14:editId="4A685ACC">
                <wp:simplePos x="0" y="0"/>
                <wp:positionH relativeFrom="margin">
                  <wp:posOffset>2231390</wp:posOffset>
                </wp:positionH>
                <wp:positionV relativeFrom="paragraph">
                  <wp:posOffset>1226449</wp:posOffset>
                </wp:positionV>
                <wp:extent cx="4381931" cy="285750"/>
                <wp:effectExtent l="0" t="0" r="0" b="0"/>
                <wp:wrapNone/>
                <wp:docPr id="64" name="正方形/長方形 64" title="出典　厚生労働省「調剤医療費（電算処理分）の動向　平成２８年度版」"/>
                <wp:cNvGraphicFramePr/>
                <a:graphic xmlns:a="http://schemas.openxmlformats.org/drawingml/2006/main">
                  <a:graphicData uri="http://schemas.microsoft.com/office/word/2010/wordprocessingShape">
                    <wps:wsp>
                      <wps:cNvSpPr/>
                      <wps:spPr>
                        <a:xfrm>
                          <a:off x="0" y="0"/>
                          <a:ext cx="4381931" cy="285750"/>
                        </a:xfrm>
                        <a:prstGeom prst="rect">
                          <a:avLst/>
                        </a:prstGeom>
                        <a:noFill/>
                        <a:ln w="25400" cap="flat" cmpd="sng" algn="ctr">
                          <a:noFill/>
                          <a:prstDash val="solid"/>
                        </a:ln>
                        <a:effectLst/>
                      </wps:spPr>
                      <wps:txbx>
                        <w:txbxContent>
                          <w:p w14:paraId="59F7D3F9" w14:textId="77777777" w:rsidR="00894D4B" w:rsidRPr="003038B8" w:rsidRDefault="00894D4B" w:rsidP="00894D4B">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出典：厚生労働省「調剤医療費（電算処理分）の動向～令和３(2021)</w:t>
                            </w:r>
                            <w:r>
                              <w:rPr>
                                <w:rFonts w:ascii="ＭＳ ゴシック" w:eastAsia="ＭＳ ゴシック" w:hAnsi="ＭＳ ゴシック"/>
                                <w:color w:val="000000"/>
                                <w:sz w:val="16"/>
                                <w:szCs w:val="16"/>
                              </w:rPr>
                              <w:t>年度</w:t>
                            </w:r>
                            <w:r w:rsidRPr="003038B8">
                              <w:rPr>
                                <w:rFonts w:ascii="ＭＳ ゴシック" w:eastAsia="ＭＳ ゴシック" w:hAnsi="ＭＳ ゴシック" w:hint="eastAsia"/>
                                <w:color w:val="000000"/>
                                <w:sz w:val="16"/>
                                <w:szCs w:val="16"/>
                              </w:rPr>
                              <w:t>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ABBEE" id="正方形/長方形 64" o:spid="_x0000_s1207" alt="タイトル: 出典　厚生労働省「調剤医療費（電算処理分）の動向　平成２８年度版」" style="position:absolute;margin-left:175.7pt;margin-top:96.55pt;width:345.05pt;height:22.5pt;z-index:25263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" filled="f" stroked="f" strokeweight="2pt">
                <v:textbox>
                  <w:txbxContent>
                    <w:p w14:paraId="59F7D3F9" w14:textId="77777777" w:rsidR="00894D4B" w:rsidRPr="003038B8" w:rsidRDefault="00894D4B" w:rsidP="00894D4B">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出典：厚生労働省「調剤医療費（電算処理分）の動向～令和３(2021)</w:t>
                      </w:r>
                      <w:r>
                        <w:rPr>
                          <w:rFonts w:ascii="ＭＳ ゴシック" w:eastAsia="ＭＳ ゴシック" w:hAnsi="ＭＳ ゴシック"/>
                          <w:color w:val="000000"/>
                          <w:sz w:val="16"/>
                          <w:szCs w:val="16"/>
                        </w:rPr>
                        <w:t>年度</w:t>
                      </w:r>
                      <w:r w:rsidRPr="003038B8">
                        <w:rPr>
                          <w:rFonts w:ascii="ＭＳ ゴシック" w:eastAsia="ＭＳ ゴシック" w:hAnsi="ＭＳ ゴシック" w:hint="eastAsia"/>
                          <w:color w:val="000000"/>
                          <w:sz w:val="16"/>
                          <w:szCs w:val="16"/>
                        </w:rPr>
                        <w:t>版～」</w:t>
                      </w:r>
                    </w:p>
                  </w:txbxContent>
                </v:textbox>
                <w10:wrap anchorx="margin"/>
              </v:rect>
            </w:pict>
          </mc:Fallback>
        </mc:AlternateContent>
      </w:r>
      <w:r w:rsidRPr="00894D4B">
        <w:rPr>
          <w:noProof/>
        </w:rPr>
        <w:drawing>
          <wp:inline distT="0" distB="0" distL="0" distR="0" wp14:anchorId="20702CF0" wp14:editId="0A78AB16">
            <wp:extent cx="6462420" cy="1292333"/>
            <wp:effectExtent l="0" t="0" r="0" b="0"/>
            <wp:docPr id="14336" name="図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86135" cy="1297075"/>
                    </a:xfrm>
                    <a:prstGeom prst="rect">
                      <a:avLst/>
                    </a:prstGeom>
                    <a:noFill/>
                    <a:ln>
                      <a:noFill/>
                    </a:ln>
                  </pic:spPr>
                </pic:pic>
              </a:graphicData>
            </a:graphic>
          </wp:inline>
        </w:drawing>
      </w:r>
    </w:p>
    <w:p w14:paraId="53D9F25B" w14:textId="77777777" w:rsidR="00894D4B" w:rsidRPr="00894D4B" w:rsidRDefault="00894D4B" w:rsidP="00894D4B">
      <w:pPr>
        <w:rPr>
          <w:rFonts w:ascii="HG丸ｺﾞｼｯｸM-PRO" w:eastAsia="HG丸ｺﾞｼｯｸM-PRO" w:hAnsi="HG丸ｺﾞｼｯｸM-PRO"/>
          <w:sz w:val="22"/>
        </w:rPr>
      </w:pPr>
    </w:p>
    <w:p w14:paraId="6B337428" w14:textId="77777777" w:rsidR="00894D4B" w:rsidRPr="00894D4B" w:rsidRDefault="00894D4B" w:rsidP="00894D4B">
      <w:pPr>
        <w:rPr>
          <w:rFonts w:ascii="HG丸ｺﾞｼｯｸM-PRO" w:eastAsia="HG丸ｺﾞｼｯｸM-PRO" w:hAnsi="HG丸ｺﾞｼｯｸM-PRO"/>
          <w:sz w:val="22"/>
        </w:rPr>
      </w:pPr>
    </w:p>
    <w:p w14:paraId="2FFC2056" w14:textId="77777777" w:rsidR="00894D4B" w:rsidRPr="00894D4B" w:rsidRDefault="00894D4B" w:rsidP="00894D4B">
      <w:pPr>
        <w:rPr>
          <w:rFonts w:ascii="HG丸ｺﾞｼｯｸM-PRO" w:eastAsia="HG丸ｺﾞｼｯｸM-PRO" w:hAnsi="HG丸ｺﾞｼｯｸM-PRO"/>
          <w:sz w:val="22"/>
        </w:rPr>
      </w:pPr>
    </w:p>
    <w:p w14:paraId="76715C2E" w14:textId="77777777" w:rsidR="00894D4B" w:rsidRPr="00894D4B" w:rsidRDefault="00894D4B" w:rsidP="00894D4B">
      <w:pPr>
        <w:rPr>
          <w:rFonts w:ascii="HG丸ｺﾞｼｯｸM-PRO" w:eastAsia="HG丸ｺﾞｼｯｸM-PRO" w:hAnsi="HG丸ｺﾞｼｯｸM-PRO"/>
          <w:sz w:val="22"/>
        </w:rPr>
      </w:pPr>
    </w:p>
    <w:p w14:paraId="75EA41DA" w14:textId="77777777" w:rsidR="00894D4B" w:rsidRPr="00894D4B" w:rsidRDefault="00894D4B" w:rsidP="00894D4B">
      <w:pPr>
        <w:rPr>
          <w:rFonts w:ascii="HG丸ｺﾞｼｯｸM-PRO" w:eastAsia="HG丸ｺﾞｼｯｸM-PRO" w:hAnsi="HG丸ｺﾞｼｯｸM-PRO"/>
          <w:sz w:val="22"/>
        </w:rPr>
      </w:pPr>
    </w:p>
    <w:p w14:paraId="36ED2CD3" w14:textId="77777777" w:rsidR="00894D4B" w:rsidRPr="00894D4B" w:rsidRDefault="00894D4B" w:rsidP="00894D4B">
      <w:pPr>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lastRenderedPageBreak/>
        <w:t>（ウ）薬効分類別</w:t>
      </w:r>
    </w:p>
    <w:p w14:paraId="43DD7265" w14:textId="77777777" w:rsidR="00894D4B" w:rsidRPr="00894D4B" w:rsidRDefault="00894D4B" w:rsidP="00894D4B">
      <w:pPr>
        <w:ind w:leftChars="100" w:left="430" w:hangingChars="100" w:hanging="220"/>
        <w:jc w:val="left"/>
        <w:rPr>
          <w:rFonts w:ascii="HG丸ｺﾞｼｯｸM-PRO" w:eastAsia="HG丸ｺﾞｼｯｸM-PRO" w:hAnsi="HG丸ｺﾞｼｯｸM-PRO" w:cstheme="minorBidi"/>
          <w:sz w:val="22"/>
        </w:rPr>
      </w:pPr>
      <w:r w:rsidRPr="00894D4B">
        <w:rPr>
          <w:rFonts w:ascii="HG丸ｺﾞｼｯｸM-PRO" w:eastAsia="HG丸ｺﾞｼｯｸM-PRO" w:hAnsi="HG丸ｺﾞｼｯｸM-PRO" w:cstheme="minorBidi" w:hint="eastAsia"/>
          <w:sz w:val="22"/>
          <w:szCs w:val="22"/>
        </w:rPr>
        <w:t>○薬効別にみると、歯科口腔用薬、アレルギー用薬、麻薬において、全国と比べて、後発医薬品が使用されていない傾向にあります</w:t>
      </w:r>
      <w:r w:rsidRPr="00894D4B">
        <w:rPr>
          <w:rFonts w:ascii="HG丸ｺﾞｼｯｸM-PRO" w:eastAsia="HG丸ｺﾞｼｯｸM-PRO" w:hAnsi="HG丸ｺﾞｼｯｸM-PRO" w:cstheme="minorBidi" w:hint="eastAsia"/>
          <w:sz w:val="22"/>
        </w:rPr>
        <w:t>。</w:t>
      </w:r>
    </w:p>
    <w:p w14:paraId="217A5B12" w14:textId="77777777" w:rsidR="00894D4B" w:rsidRPr="00894D4B" w:rsidRDefault="00894D4B" w:rsidP="00894D4B">
      <w:pPr>
        <w:ind w:leftChars="100" w:left="430" w:hangingChars="100" w:hanging="220"/>
        <w:jc w:val="left"/>
        <w:rPr>
          <w:rFonts w:ascii="HG丸ｺﾞｼｯｸM-PRO" w:eastAsia="HG丸ｺﾞｼｯｸM-PRO" w:hAnsi="HG丸ｺﾞｼｯｸM-PRO" w:cstheme="minorBidi"/>
          <w:sz w:val="22"/>
          <w:szCs w:val="22"/>
        </w:rPr>
      </w:pPr>
    </w:p>
    <w:p w14:paraId="6E0474DD" w14:textId="77777777" w:rsidR="00894D4B" w:rsidRPr="00894D4B" w:rsidRDefault="00894D4B" w:rsidP="00894D4B">
      <w:pPr>
        <w:jc w:val="left"/>
        <w:rPr>
          <w:rFonts w:ascii="HG丸ｺﾞｼｯｸM-PRO" w:eastAsia="HG丸ｺﾞｼｯｸM-PRO" w:hAnsi="HG丸ｺﾞｼｯｸM-PRO" w:cstheme="minorBidi"/>
          <w:szCs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708864" behindDoc="0" locked="0" layoutInCell="1" allowOverlap="1" wp14:anchorId="524831CC" wp14:editId="36AB51E7">
                <wp:simplePos x="0" y="0"/>
                <wp:positionH relativeFrom="column">
                  <wp:posOffset>132080</wp:posOffset>
                </wp:positionH>
                <wp:positionV relativeFrom="paragraph">
                  <wp:posOffset>43180</wp:posOffset>
                </wp:positionV>
                <wp:extent cx="5557520" cy="356870"/>
                <wp:effectExtent l="0" t="0" r="0" b="0"/>
                <wp:wrapNone/>
                <wp:docPr id="291" name="正方形/長方形 291" title="図79　入院外における後発医薬品の薬効分類別普及状況（数量シェア：全国との差）"/>
                <wp:cNvGraphicFramePr/>
                <a:graphic xmlns:a="http://schemas.openxmlformats.org/drawingml/2006/main">
                  <a:graphicData uri="http://schemas.microsoft.com/office/word/2010/wordprocessingShape">
                    <wps:wsp>
                      <wps:cNvSpPr/>
                      <wps:spPr>
                        <a:xfrm>
                          <a:off x="0" y="0"/>
                          <a:ext cx="5557520" cy="356870"/>
                        </a:xfrm>
                        <a:prstGeom prst="rect">
                          <a:avLst/>
                        </a:prstGeom>
                        <a:noFill/>
                        <a:ln w="25400" cap="flat" cmpd="sng" algn="ctr">
                          <a:noFill/>
                          <a:prstDash val="solid"/>
                        </a:ln>
                        <a:effectLst/>
                      </wps:spPr>
                      <wps:txbx>
                        <w:txbxContent>
                          <w:p w14:paraId="758766AD" w14:textId="77777777" w:rsidR="00894D4B" w:rsidRPr="000B5189" w:rsidRDefault="00894D4B" w:rsidP="00894D4B">
                            <w:pPr>
                              <w:jc w:val="left"/>
                              <w:rPr>
                                <w:rFonts w:asciiTheme="majorEastAsia" w:eastAsiaTheme="majorEastAsia" w:hAnsiTheme="majorEastAsia" w:cstheme="minorBidi"/>
                                <w:color w:val="000000" w:themeColor="text1"/>
                                <w:sz w:val="20"/>
                              </w:rPr>
                            </w:pPr>
                            <w:r w:rsidRPr="00C90FED">
                              <w:rPr>
                                <w:rFonts w:asciiTheme="majorEastAsia" w:eastAsiaTheme="majorEastAsia" w:hAnsiTheme="majorEastAsia" w:cstheme="minorBidi" w:hint="eastAsia"/>
                                <w:color w:val="000000" w:themeColor="text1"/>
                                <w:sz w:val="20"/>
                              </w:rPr>
                              <w:t>図73</w:t>
                            </w:r>
                            <w:r w:rsidRPr="000B5189">
                              <w:rPr>
                                <w:rFonts w:asciiTheme="majorEastAsia" w:eastAsiaTheme="majorEastAsia" w:hAnsiTheme="majorEastAsia" w:cstheme="minorBidi" w:hint="eastAsia"/>
                                <w:color w:val="000000" w:themeColor="text1"/>
                                <w:sz w:val="22"/>
                              </w:rPr>
                              <w:t xml:space="preserve">　</w:t>
                            </w:r>
                            <w:r w:rsidRPr="000B5189">
                              <w:rPr>
                                <w:rFonts w:asciiTheme="majorEastAsia" w:eastAsiaTheme="majorEastAsia" w:hAnsiTheme="majorEastAsia" w:cstheme="minorBidi"/>
                                <w:bCs/>
                                <w:color w:val="000000" w:themeColor="text1"/>
                                <w:sz w:val="20"/>
                              </w:rPr>
                              <w:t>後発医薬品の薬効分類別普及状況（数量シェア）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831CC" id="正方形/長方形 291" o:spid="_x0000_s1208" alt="タイトル: 図79　入院外における後発医薬品の薬効分類別普及状況（数量シェア：全国との差）" style="position:absolute;margin-left:10.4pt;margin-top:3.4pt;width:437.6pt;height:28.1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" filled="f" stroked="f" strokeweight="2pt">
                <v:textbox>
                  <w:txbxContent>
                    <w:p w14:paraId="758766AD" w14:textId="77777777" w:rsidR="00894D4B" w:rsidRPr="000B5189" w:rsidRDefault="00894D4B" w:rsidP="00894D4B">
                      <w:pPr>
                        <w:jc w:val="left"/>
                        <w:rPr>
                          <w:rFonts w:asciiTheme="majorEastAsia" w:eastAsiaTheme="majorEastAsia" w:hAnsiTheme="majorEastAsia" w:cstheme="minorBidi"/>
                          <w:color w:val="000000" w:themeColor="text1"/>
                          <w:sz w:val="20"/>
                        </w:rPr>
                      </w:pPr>
                      <w:r w:rsidRPr="00C90FED">
                        <w:rPr>
                          <w:rFonts w:asciiTheme="majorEastAsia" w:eastAsiaTheme="majorEastAsia" w:hAnsiTheme="majorEastAsia" w:cstheme="minorBidi" w:hint="eastAsia"/>
                          <w:color w:val="000000" w:themeColor="text1"/>
                          <w:sz w:val="20"/>
                        </w:rPr>
                        <w:t>図73</w:t>
                      </w:r>
                      <w:r w:rsidRPr="000B5189">
                        <w:rPr>
                          <w:rFonts w:asciiTheme="majorEastAsia" w:eastAsiaTheme="majorEastAsia" w:hAnsiTheme="majorEastAsia" w:cstheme="minorBidi" w:hint="eastAsia"/>
                          <w:color w:val="000000" w:themeColor="text1"/>
                          <w:sz w:val="22"/>
                        </w:rPr>
                        <w:t xml:space="preserve">　</w:t>
                      </w:r>
                      <w:r w:rsidRPr="000B5189">
                        <w:rPr>
                          <w:rFonts w:asciiTheme="majorEastAsia" w:eastAsiaTheme="majorEastAsia" w:hAnsiTheme="majorEastAsia" w:cstheme="minorBidi"/>
                          <w:bCs/>
                          <w:color w:val="000000" w:themeColor="text1"/>
                          <w:sz w:val="20"/>
                        </w:rPr>
                        <w:t>後発医薬品の薬効分類別普及状況（数量シェア）</w:t>
                      </w:r>
                    </w:p>
                  </w:txbxContent>
                </v:textbox>
              </v:rect>
            </w:pict>
          </mc:Fallback>
        </mc:AlternateContent>
      </w:r>
    </w:p>
    <w:p w14:paraId="3C042C62" w14:textId="77777777" w:rsidR="00894D4B" w:rsidRPr="00894D4B" w:rsidRDefault="00894D4B" w:rsidP="00894D4B">
      <w:pPr>
        <w:jc w:val="left"/>
        <w:rPr>
          <w:rFonts w:ascii="HG丸ｺﾞｼｯｸM-PRO" w:eastAsia="HG丸ｺﾞｼｯｸM-PRO" w:hAnsi="HG丸ｺﾞｼｯｸM-PRO" w:cstheme="minorBidi"/>
          <w:szCs w:val="22"/>
        </w:rPr>
      </w:pPr>
    </w:p>
    <w:p w14:paraId="07278D3D" w14:textId="77777777" w:rsidR="00894D4B" w:rsidRPr="00894D4B" w:rsidRDefault="00894D4B" w:rsidP="00894D4B">
      <w:pPr>
        <w:rPr>
          <w:rFonts w:ascii="HG丸ｺﾞｼｯｸM-PRO" w:eastAsia="HG丸ｺﾞｼｯｸM-PRO" w:hAnsi="HG丸ｺﾞｼｯｸM-PRO"/>
          <w:noProof/>
          <w:sz w:val="22"/>
        </w:rPr>
      </w:pPr>
      <w:r w:rsidRPr="00894D4B">
        <w:rPr>
          <w:rFonts w:ascii="HG丸ｺﾞｼｯｸM-PRO" w:eastAsia="HG丸ｺﾞｼｯｸM-PRO" w:hAnsi="HG丸ｺﾞｼｯｸM-PRO"/>
          <w:noProof/>
        </w:rPr>
        <mc:AlternateContent>
          <mc:Choice Requires="wps">
            <w:drawing>
              <wp:anchor distT="0" distB="0" distL="114300" distR="114300" simplePos="0" relativeHeight="252709888" behindDoc="0" locked="0" layoutInCell="1" allowOverlap="1" wp14:anchorId="6571C8E2" wp14:editId="59346842">
                <wp:simplePos x="0" y="0"/>
                <wp:positionH relativeFrom="margin">
                  <wp:posOffset>3252494</wp:posOffset>
                </wp:positionH>
                <wp:positionV relativeFrom="paragraph">
                  <wp:posOffset>2469527</wp:posOffset>
                </wp:positionV>
                <wp:extent cx="2890496" cy="313690"/>
                <wp:effectExtent l="0" t="0" r="0" b="0"/>
                <wp:wrapNone/>
                <wp:docPr id="3609" name="テキスト ボックス 3609"/>
                <wp:cNvGraphicFramePr/>
                <a:graphic xmlns:a="http://schemas.openxmlformats.org/drawingml/2006/main">
                  <a:graphicData uri="http://schemas.microsoft.com/office/word/2010/wordprocessingShape">
                    <wps:wsp>
                      <wps:cNvSpPr txBox="1"/>
                      <wps:spPr>
                        <a:xfrm>
                          <a:off x="0" y="0"/>
                          <a:ext cx="2890496" cy="313690"/>
                        </a:xfrm>
                        <a:prstGeom prst="rect">
                          <a:avLst/>
                        </a:prstGeom>
                        <a:noFill/>
                        <a:ln w="6350">
                          <a:noFill/>
                        </a:ln>
                      </wps:spPr>
                      <wps:txbx>
                        <w:txbxContent>
                          <w:p w14:paraId="14ED0B45" w14:textId="77777777" w:rsidR="00894D4B" w:rsidRPr="005A2D09" w:rsidRDefault="00894D4B" w:rsidP="00894D4B">
                            <w:pPr>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３(</w:t>
                            </w:r>
                            <w:r>
                              <w:rPr>
                                <w:rFonts w:ascii="ＭＳ ゴシック" w:eastAsia="ＭＳ ゴシック" w:hAnsi="ＭＳ ゴシック" w:hint="eastAsia"/>
                                <w:sz w:val="16"/>
                              </w:rPr>
                              <w:t>2021)</w:t>
                            </w:r>
                            <w:r>
                              <w:rPr>
                                <w:rFonts w:ascii="ＭＳ ゴシック" w:eastAsia="ＭＳ ゴシック" w:hAnsi="ＭＳ ゴシック"/>
                                <w:sz w:val="16"/>
                              </w:rPr>
                              <w:t>年度　NDBデータ」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1C8E2" id="テキスト ボックス 3609" o:spid="_x0000_s1209" type="#_x0000_t202" style="position:absolute;left:0;text-align:left;margin-left:256.1pt;margin-top:194.45pt;width:227.6pt;height:24.7pt;z-index:2527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" filled="f" stroked="f" strokeweight=".5pt">
                <v:textbox>
                  <w:txbxContent>
                    <w:p w14:paraId="14ED0B45" w14:textId="77777777" w:rsidR="00894D4B" w:rsidRPr="005A2D09" w:rsidRDefault="00894D4B" w:rsidP="00894D4B">
                      <w:pPr>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３(</w:t>
                      </w:r>
                      <w:r>
                        <w:rPr>
                          <w:rFonts w:ascii="ＭＳ ゴシック" w:eastAsia="ＭＳ ゴシック" w:hAnsi="ＭＳ ゴシック" w:hint="eastAsia"/>
                          <w:sz w:val="16"/>
                        </w:rPr>
                        <w:t>2021)</w:t>
                      </w:r>
                      <w:r>
                        <w:rPr>
                          <w:rFonts w:ascii="ＭＳ ゴシック" w:eastAsia="ＭＳ ゴシック" w:hAnsi="ＭＳ ゴシック"/>
                          <w:sz w:val="16"/>
                        </w:rPr>
                        <w:t>年度　NDBデータ」</w:t>
                      </w:r>
                    </w:p>
                  </w:txbxContent>
                </v:textbox>
                <w10:wrap anchorx="margin"/>
              </v:shape>
            </w:pict>
          </mc:Fallback>
        </mc:AlternateContent>
      </w:r>
      <w:r w:rsidRPr="00894D4B">
        <w:rPr>
          <w:rFonts w:ascii="HG丸ｺﾞｼｯｸM-PRO" w:eastAsia="HG丸ｺﾞｼｯｸM-PRO" w:hAnsi="HG丸ｺﾞｼｯｸM-PRO" w:hint="eastAsia"/>
          <w:sz w:val="22"/>
        </w:rPr>
        <w:t xml:space="preserve">　</w:t>
      </w:r>
      <w:r w:rsidRPr="00894D4B">
        <w:rPr>
          <w:rFonts w:ascii="HG丸ｺﾞｼｯｸM-PRO" w:eastAsia="HG丸ｺﾞｼｯｸM-PRO" w:hAnsi="HG丸ｺﾞｼｯｸM-PRO"/>
          <w:noProof/>
          <w:sz w:val="22"/>
        </w:rPr>
        <w:drawing>
          <wp:inline distT="0" distB="0" distL="0" distR="0" wp14:anchorId="4A9083DE" wp14:editId="251FB7F6">
            <wp:extent cx="5090795" cy="2505710"/>
            <wp:effectExtent l="0" t="0" r="0" b="8890"/>
            <wp:docPr id="3611" name="図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90795" cy="2505710"/>
                    </a:xfrm>
                    <a:prstGeom prst="rect">
                      <a:avLst/>
                    </a:prstGeom>
                    <a:noFill/>
                    <a:ln>
                      <a:noFill/>
                    </a:ln>
                  </pic:spPr>
                </pic:pic>
              </a:graphicData>
            </a:graphic>
          </wp:inline>
        </w:drawing>
      </w:r>
    </w:p>
    <w:p w14:paraId="13620447" w14:textId="77777777" w:rsidR="00894D4B" w:rsidRPr="00894D4B" w:rsidRDefault="00894D4B" w:rsidP="00894D4B">
      <w:pPr>
        <w:rPr>
          <w:rFonts w:ascii="HG丸ｺﾞｼｯｸM-PRO" w:eastAsia="HG丸ｺﾞｼｯｸM-PRO" w:hAnsi="HG丸ｺﾞｼｯｸM-PRO"/>
          <w:sz w:val="22"/>
        </w:rPr>
      </w:pPr>
    </w:p>
    <w:p w14:paraId="324AC43A" w14:textId="77777777" w:rsidR="00894D4B" w:rsidRPr="00894D4B" w:rsidRDefault="00894D4B" w:rsidP="00894D4B">
      <w:pPr>
        <w:jc w:val="left"/>
        <w:rPr>
          <w:rFonts w:asciiTheme="majorEastAsia" w:eastAsiaTheme="majorEastAsia" w:hAnsiTheme="majorEastAsia" w:cstheme="minorBidi"/>
          <w:b/>
          <w:sz w:val="24"/>
        </w:rPr>
      </w:pPr>
      <w:r w:rsidRPr="00894D4B">
        <w:rPr>
          <w:rFonts w:asciiTheme="majorEastAsia" w:eastAsiaTheme="majorEastAsia" w:hAnsiTheme="majorEastAsia" w:cstheme="minorBidi" w:hint="eastAsia"/>
          <w:b/>
          <w:sz w:val="24"/>
        </w:rPr>
        <w:t>（エ）切替効果額</w:t>
      </w:r>
    </w:p>
    <w:p w14:paraId="7956B3E4" w14:textId="77777777" w:rsidR="00894D4B" w:rsidRPr="00894D4B" w:rsidRDefault="00894D4B" w:rsidP="00894D4B">
      <w:pPr>
        <w:ind w:firstLineChars="100" w:firstLine="22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○現在使われている先発医薬品を後発医薬品に切り替えた場合の効果額は、入院外で、少なく</w:t>
      </w:r>
    </w:p>
    <w:p w14:paraId="0E403555" w14:textId="77777777" w:rsidR="00894D4B" w:rsidRPr="00894D4B" w:rsidRDefault="00894D4B" w:rsidP="00894D4B">
      <w:pPr>
        <w:ind w:firstLineChars="200" w:firstLine="44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見積もって1年間当たり602億円です。上位３位までの神経系及び感覚器官用医薬品、</w:t>
      </w:r>
    </w:p>
    <w:p w14:paraId="504AA8F6" w14:textId="77777777" w:rsidR="00894D4B" w:rsidRPr="00894D4B" w:rsidRDefault="00894D4B" w:rsidP="00894D4B">
      <w:pPr>
        <w:ind w:firstLineChars="200" w:firstLine="440"/>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循環器官用薬、その他の代謝性医薬品で半数以上を占めています。</w:t>
      </w:r>
    </w:p>
    <w:p w14:paraId="5B40D037" w14:textId="77777777" w:rsidR="00894D4B" w:rsidRPr="00894D4B" w:rsidRDefault="00894D4B" w:rsidP="00894D4B">
      <w:pPr>
        <w:rPr>
          <w:rFonts w:ascii="HG丸ｺﾞｼｯｸM-PRO" w:eastAsia="HG丸ｺﾞｼｯｸM-PRO" w:hAnsi="HG丸ｺﾞｼｯｸM-PRO"/>
          <w:sz w:val="22"/>
        </w:rPr>
      </w:pPr>
      <w:r w:rsidRPr="00894D4B">
        <w:rPr>
          <w:rFonts w:ascii="HG丸ｺﾞｼｯｸM-PRO" w:eastAsia="HG丸ｺﾞｼｯｸM-PRO" w:hAnsi="HG丸ｺﾞｼｯｸM-PRO" w:cstheme="minorBidi"/>
          <w:noProof/>
          <w:szCs w:val="22"/>
        </w:rPr>
        <mc:AlternateContent>
          <mc:Choice Requires="wps">
            <w:drawing>
              <wp:anchor distT="0" distB="0" distL="114300" distR="114300" simplePos="0" relativeHeight="252710912" behindDoc="0" locked="0" layoutInCell="1" allowOverlap="1" wp14:anchorId="4CE129D0" wp14:editId="750DFB68">
                <wp:simplePos x="0" y="0"/>
                <wp:positionH relativeFrom="margin">
                  <wp:align>left</wp:align>
                </wp:positionH>
                <wp:positionV relativeFrom="paragraph">
                  <wp:posOffset>212725</wp:posOffset>
                </wp:positionV>
                <wp:extent cx="5143500" cy="356870"/>
                <wp:effectExtent l="0" t="0" r="0" b="0"/>
                <wp:wrapNone/>
                <wp:docPr id="3757" name="正方形/長方形 3757" title="図81　入院外における後発医薬品への切替効果額（最小）総額に占める薬効分類別割合"/>
                <wp:cNvGraphicFramePr/>
                <a:graphic xmlns:a="http://schemas.openxmlformats.org/drawingml/2006/main">
                  <a:graphicData uri="http://schemas.microsoft.com/office/word/2010/wordprocessingShape">
                    <wps:wsp>
                      <wps:cNvSpPr/>
                      <wps:spPr>
                        <a:xfrm>
                          <a:off x="0" y="0"/>
                          <a:ext cx="5143500" cy="356870"/>
                        </a:xfrm>
                        <a:prstGeom prst="rect">
                          <a:avLst/>
                        </a:prstGeom>
                        <a:noFill/>
                        <a:ln w="25400" cap="flat" cmpd="sng" algn="ctr">
                          <a:noFill/>
                          <a:prstDash val="solid"/>
                        </a:ln>
                        <a:effectLst/>
                      </wps:spPr>
                      <wps:txbx>
                        <w:txbxContent>
                          <w:p w14:paraId="01DA0F71" w14:textId="77777777" w:rsidR="00894D4B" w:rsidRPr="000B5189" w:rsidRDefault="00894D4B" w:rsidP="00894D4B">
                            <w:pPr>
                              <w:jc w:val="left"/>
                              <w:rPr>
                                <w:rFonts w:asciiTheme="majorEastAsia" w:eastAsiaTheme="majorEastAsia" w:hAnsiTheme="majorEastAsia" w:cstheme="minorBidi"/>
                                <w:color w:val="000000" w:themeColor="text1"/>
                                <w:sz w:val="20"/>
                                <w:szCs w:val="21"/>
                              </w:rPr>
                            </w:pPr>
                            <w:r w:rsidRPr="00C90FED">
                              <w:rPr>
                                <w:rFonts w:asciiTheme="majorEastAsia" w:eastAsiaTheme="majorEastAsia" w:hAnsiTheme="majorEastAsia" w:cstheme="minorBidi" w:hint="eastAsia"/>
                                <w:color w:val="000000" w:themeColor="text1"/>
                                <w:sz w:val="20"/>
                                <w:szCs w:val="21"/>
                              </w:rPr>
                              <w:t>図74</w:t>
                            </w:r>
                            <w:r w:rsidRPr="000B5189">
                              <w:rPr>
                                <w:rFonts w:asciiTheme="majorEastAsia" w:eastAsiaTheme="majorEastAsia" w:hAnsiTheme="majorEastAsia" w:cstheme="minorBidi" w:hint="eastAsia"/>
                                <w:color w:val="000000" w:themeColor="text1"/>
                                <w:sz w:val="20"/>
                                <w:szCs w:val="21"/>
                              </w:rPr>
                              <w:t xml:space="preserve">　</w:t>
                            </w:r>
                            <w:r w:rsidRPr="000B5189">
                              <w:rPr>
                                <w:rFonts w:asciiTheme="majorEastAsia" w:eastAsiaTheme="majorEastAsia" w:hAnsiTheme="majorEastAsia" w:cstheme="minorBidi"/>
                                <w:color w:val="000000" w:themeColor="text1"/>
                                <w:sz w:val="20"/>
                                <w:szCs w:val="21"/>
                              </w:rPr>
                              <w:t>後発医薬品への切替効果額（最小）総額に占める薬効分類別割合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129D0" id="正方形/長方形 3757" o:spid="_x0000_s1210" alt="タイトル: 図81　入院外における後発医薬品への切替効果額（最小）総額に占める薬効分類別割合" style="position:absolute;left:0;text-align:left;margin-left:0;margin-top:16.75pt;width:405pt;height:28.1pt;z-index:25271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" filled="f" stroked="f" strokeweight="2pt">
                <v:textbox>
                  <w:txbxContent>
                    <w:p w14:paraId="01DA0F71" w14:textId="77777777" w:rsidR="00894D4B" w:rsidRPr="000B5189" w:rsidRDefault="00894D4B" w:rsidP="00894D4B">
                      <w:pPr>
                        <w:jc w:val="left"/>
                        <w:rPr>
                          <w:rFonts w:asciiTheme="majorEastAsia" w:eastAsiaTheme="majorEastAsia" w:hAnsiTheme="majorEastAsia" w:cstheme="minorBidi"/>
                          <w:color w:val="000000" w:themeColor="text1"/>
                          <w:sz w:val="20"/>
                          <w:szCs w:val="21"/>
                        </w:rPr>
                      </w:pPr>
                      <w:r w:rsidRPr="00C90FED">
                        <w:rPr>
                          <w:rFonts w:asciiTheme="majorEastAsia" w:eastAsiaTheme="majorEastAsia" w:hAnsiTheme="majorEastAsia" w:cstheme="minorBidi" w:hint="eastAsia"/>
                          <w:color w:val="000000" w:themeColor="text1"/>
                          <w:sz w:val="20"/>
                          <w:szCs w:val="21"/>
                        </w:rPr>
                        <w:t>図74</w:t>
                      </w:r>
                      <w:r w:rsidRPr="000B5189">
                        <w:rPr>
                          <w:rFonts w:asciiTheme="majorEastAsia" w:eastAsiaTheme="majorEastAsia" w:hAnsiTheme="majorEastAsia" w:cstheme="minorBidi" w:hint="eastAsia"/>
                          <w:color w:val="000000" w:themeColor="text1"/>
                          <w:sz w:val="20"/>
                          <w:szCs w:val="21"/>
                        </w:rPr>
                        <w:t xml:space="preserve">　</w:t>
                      </w:r>
                      <w:r w:rsidRPr="000B5189">
                        <w:rPr>
                          <w:rFonts w:asciiTheme="majorEastAsia" w:eastAsiaTheme="majorEastAsia" w:hAnsiTheme="majorEastAsia" w:cstheme="minorBidi"/>
                          <w:color w:val="000000" w:themeColor="text1"/>
                          <w:sz w:val="20"/>
                          <w:szCs w:val="21"/>
                        </w:rPr>
                        <w:t>後発医薬品への切替効果額（最小）総額に占める薬効分類別割合</w:t>
                      </w:r>
                    </w:p>
                  </w:txbxContent>
                </v:textbox>
                <w10:wrap anchorx="margin"/>
              </v:rect>
            </w:pict>
          </mc:Fallback>
        </mc:AlternateContent>
      </w:r>
    </w:p>
    <w:p w14:paraId="6080A891" w14:textId="77777777" w:rsidR="00894D4B" w:rsidRPr="00894D4B" w:rsidRDefault="00894D4B" w:rsidP="00894D4B">
      <w:pPr>
        <w:rPr>
          <w:rFonts w:ascii="HG丸ｺﾞｼｯｸM-PRO" w:eastAsia="HG丸ｺﾞｼｯｸM-PRO" w:hAnsi="HG丸ｺﾞｼｯｸM-PRO"/>
          <w:sz w:val="22"/>
        </w:rPr>
      </w:pPr>
    </w:p>
    <w:p w14:paraId="42CFB3AB" w14:textId="77777777" w:rsidR="00894D4B" w:rsidRPr="00894D4B" w:rsidRDefault="00894D4B" w:rsidP="00894D4B">
      <w:pPr>
        <w:rPr>
          <w:rFonts w:ascii="HG丸ｺﾞｼｯｸM-PRO" w:eastAsia="HG丸ｺﾞｼｯｸM-PRO" w:hAnsi="HG丸ｺﾞｼｯｸM-PRO"/>
          <w:sz w:val="22"/>
        </w:rPr>
      </w:pPr>
    </w:p>
    <w:p w14:paraId="352C7DAA" w14:textId="77777777" w:rsidR="00894D4B" w:rsidRPr="00894D4B" w:rsidRDefault="00894D4B" w:rsidP="00894D4B">
      <w:pPr>
        <w:rPr>
          <w:rFonts w:ascii="HG丸ｺﾞｼｯｸM-PRO" w:eastAsia="HG丸ｺﾞｼｯｸM-PRO" w:hAnsi="HG丸ｺﾞｼｯｸM-PRO"/>
          <w:sz w:val="22"/>
        </w:rPr>
      </w:pPr>
      <w:r w:rsidRPr="00894D4B">
        <w:rPr>
          <w:rFonts w:ascii="HG丸ｺﾞｼｯｸM-PRO" w:eastAsia="HG丸ｺﾞｼｯｸM-PRO" w:hAnsi="HG丸ｺﾞｼｯｸM-PRO"/>
          <w:noProof/>
        </w:rPr>
        <mc:AlternateContent>
          <mc:Choice Requires="wps">
            <w:drawing>
              <wp:anchor distT="0" distB="0" distL="114300" distR="114300" simplePos="0" relativeHeight="252724224" behindDoc="0" locked="0" layoutInCell="1" allowOverlap="1" wp14:anchorId="3472C5BC" wp14:editId="32188800">
                <wp:simplePos x="0" y="0"/>
                <wp:positionH relativeFrom="margin">
                  <wp:posOffset>2682815</wp:posOffset>
                </wp:positionH>
                <wp:positionV relativeFrom="paragraph">
                  <wp:posOffset>3141070</wp:posOffset>
                </wp:positionV>
                <wp:extent cx="2890496" cy="313690"/>
                <wp:effectExtent l="0" t="0" r="0" b="0"/>
                <wp:wrapNone/>
                <wp:docPr id="3638" name="テキスト ボックス 3638"/>
                <wp:cNvGraphicFramePr/>
                <a:graphic xmlns:a="http://schemas.openxmlformats.org/drawingml/2006/main">
                  <a:graphicData uri="http://schemas.microsoft.com/office/word/2010/wordprocessingShape">
                    <wps:wsp>
                      <wps:cNvSpPr txBox="1"/>
                      <wps:spPr>
                        <a:xfrm>
                          <a:off x="0" y="0"/>
                          <a:ext cx="2890496" cy="313690"/>
                        </a:xfrm>
                        <a:prstGeom prst="rect">
                          <a:avLst/>
                        </a:prstGeom>
                        <a:noFill/>
                        <a:ln w="6350">
                          <a:noFill/>
                        </a:ln>
                      </wps:spPr>
                      <wps:txbx>
                        <w:txbxContent>
                          <w:p w14:paraId="7A8AAC9F" w14:textId="77777777" w:rsidR="00894D4B" w:rsidRPr="005A2D09" w:rsidRDefault="00894D4B" w:rsidP="00894D4B">
                            <w:pPr>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３(</w:t>
                            </w:r>
                            <w:r>
                              <w:rPr>
                                <w:rFonts w:ascii="ＭＳ ゴシック" w:eastAsia="ＭＳ ゴシック" w:hAnsi="ＭＳ ゴシック" w:hint="eastAsia"/>
                                <w:sz w:val="16"/>
                              </w:rPr>
                              <w:t>2021)</w:t>
                            </w:r>
                            <w:r>
                              <w:rPr>
                                <w:rFonts w:ascii="ＭＳ ゴシック" w:eastAsia="ＭＳ ゴシック" w:hAnsi="ＭＳ ゴシック"/>
                                <w:sz w:val="16"/>
                              </w:rPr>
                              <w:t>年度　NDBデータ」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2C5BC" id="テキスト ボックス 3638" o:spid="_x0000_s1211" type="#_x0000_t202" style="position:absolute;left:0;text-align:left;margin-left:211.25pt;margin-top:247.35pt;width:227.6pt;height:24.7pt;z-index:25272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" filled="f" stroked="f" strokeweight=".5pt">
                <v:textbox>
                  <w:txbxContent>
                    <w:p w14:paraId="7A8AAC9F" w14:textId="77777777" w:rsidR="00894D4B" w:rsidRPr="005A2D09" w:rsidRDefault="00894D4B" w:rsidP="00894D4B">
                      <w:pPr>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３(</w:t>
                      </w:r>
                      <w:r>
                        <w:rPr>
                          <w:rFonts w:ascii="ＭＳ ゴシック" w:eastAsia="ＭＳ ゴシック" w:hAnsi="ＭＳ ゴシック" w:hint="eastAsia"/>
                          <w:sz w:val="16"/>
                        </w:rPr>
                        <w:t>2021)</w:t>
                      </w:r>
                      <w:r>
                        <w:rPr>
                          <w:rFonts w:ascii="ＭＳ ゴシック" w:eastAsia="ＭＳ ゴシック" w:hAnsi="ＭＳ ゴシック"/>
                          <w:sz w:val="16"/>
                        </w:rPr>
                        <w:t>年度　NDBデータ」</w:t>
                      </w:r>
                    </w:p>
                  </w:txbxContent>
                </v:textbox>
                <w10:wrap anchorx="margin"/>
              </v:shape>
            </w:pict>
          </mc:Fallback>
        </mc:AlternateContent>
      </w:r>
      <w:r w:rsidRPr="00894D4B">
        <w:rPr>
          <w:rFonts w:ascii="HG丸ｺﾞｼｯｸM-PRO" w:eastAsia="HG丸ｺﾞｼｯｸM-PRO" w:hAnsi="HG丸ｺﾞｼｯｸM-PRO"/>
          <w:noProof/>
          <w:sz w:val="22"/>
        </w:rPr>
        <w:drawing>
          <wp:inline distT="0" distB="0" distL="0" distR="0" wp14:anchorId="72264582" wp14:editId="41458071">
            <wp:extent cx="4740438" cy="3149600"/>
            <wp:effectExtent l="0" t="0" r="3175" b="0"/>
            <wp:docPr id="3612" name="図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44894" cy="3152561"/>
                    </a:xfrm>
                    <a:prstGeom prst="rect">
                      <a:avLst/>
                    </a:prstGeom>
                    <a:noFill/>
                    <a:ln>
                      <a:noFill/>
                    </a:ln>
                  </pic:spPr>
                </pic:pic>
              </a:graphicData>
            </a:graphic>
          </wp:inline>
        </w:drawing>
      </w:r>
    </w:p>
    <w:p w14:paraId="16D3E5CD" w14:textId="18F55D00" w:rsidR="00616A8D" w:rsidRDefault="00616A8D" w:rsidP="00616A8D">
      <w:pPr>
        <w:rPr>
          <w:rFonts w:ascii="HG丸ｺﾞｼｯｸM-PRO" w:eastAsia="HG丸ｺﾞｼｯｸM-PRO" w:hAnsi="HG丸ｺﾞｼｯｸM-PRO"/>
        </w:rPr>
      </w:pPr>
    </w:p>
    <w:p w14:paraId="43D4BBBD" w14:textId="77777777" w:rsidR="00894D4B" w:rsidRPr="00894D4B" w:rsidRDefault="00894D4B" w:rsidP="00894D4B">
      <w:pPr>
        <w:widowControl/>
        <w:tabs>
          <w:tab w:val="left" w:pos="709"/>
        </w:tabs>
        <w:spacing w:before="100" w:beforeAutospacing="1"/>
        <w:jc w:val="left"/>
        <w:outlineLvl w:val="0"/>
        <w:rPr>
          <w:rFonts w:ascii="ＭＳ ゴシック" w:eastAsia="ＭＳ ゴシック" w:hAnsi="ＭＳ ゴシック"/>
          <w:bCs/>
          <w:color w:val="0070C0"/>
          <w:spacing w:val="-10"/>
          <w:kern w:val="36"/>
          <w:sz w:val="40"/>
          <w:szCs w:val="36"/>
          <w:u w:val="single"/>
          <w:lang w:val="x-none"/>
        </w:rPr>
      </w:pPr>
      <w:r w:rsidRPr="00894D4B">
        <w:rPr>
          <w:rFonts w:ascii="ＭＳ ゴシック" w:eastAsia="ＭＳ ゴシック" w:hAnsi="ＭＳ ゴシック" w:hint="eastAsia"/>
          <w:b/>
          <w:bCs/>
          <w:spacing w:val="-10"/>
          <w:kern w:val="36"/>
          <w:sz w:val="40"/>
          <w:szCs w:val="48"/>
          <w:bdr w:val="single" w:sz="4" w:space="0" w:color="auto"/>
          <w:shd w:val="clear" w:color="auto" w:fill="C6D9F1"/>
          <w:lang w:val="x-none"/>
        </w:rPr>
        <w:lastRenderedPageBreak/>
        <w:t xml:space="preserve">第４章　今後の方向性と具体的な施策　　　　　　　　　　　　　　　　　</w:t>
      </w:r>
    </w:p>
    <w:p w14:paraId="5333240A" w14:textId="77777777" w:rsidR="00894D4B" w:rsidRPr="00894D4B" w:rsidRDefault="00894D4B" w:rsidP="00894D4B">
      <w:pPr>
        <w:rPr>
          <w:rFonts w:ascii="ＭＳ ゴシック" w:eastAsia="ＭＳ ゴシック" w:hAnsi="ＭＳ ゴシック"/>
          <w:b/>
          <w:bCs/>
          <w:color w:val="0070C0"/>
          <w:kern w:val="36"/>
          <w:sz w:val="36"/>
          <w:szCs w:val="36"/>
          <w:u w:val="single"/>
          <w:lang w:val="x-none"/>
        </w:rPr>
      </w:pPr>
      <w:r w:rsidRPr="00894D4B">
        <w:rPr>
          <w:rFonts w:ascii="ＭＳ ゴシック" w:eastAsia="ＭＳ ゴシック" w:hAnsi="ＭＳ ゴシック" w:hint="eastAsia"/>
          <w:b/>
          <w:bCs/>
          <w:color w:val="0070C0"/>
          <w:kern w:val="36"/>
          <w:sz w:val="36"/>
          <w:szCs w:val="36"/>
          <w:u w:val="single"/>
          <w:lang w:val="x-none" w:eastAsia="x-none"/>
        </w:rPr>
        <w:t>１．</w:t>
      </w:r>
      <w:r w:rsidRPr="00894D4B">
        <w:rPr>
          <w:rFonts w:ascii="ＭＳ ゴシック" w:eastAsia="ＭＳ ゴシック" w:hAnsi="ＭＳ ゴシック" w:hint="eastAsia"/>
          <w:b/>
          <w:bCs/>
          <w:color w:val="0070C0"/>
          <w:kern w:val="36"/>
          <w:sz w:val="36"/>
          <w:szCs w:val="36"/>
          <w:u w:val="single"/>
          <w:lang w:val="x-none"/>
        </w:rPr>
        <w:t>住民の健康の保持の推進</w:t>
      </w:r>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83"/>
      </w:tblGrid>
      <w:tr w:rsidR="00894D4B" w:rsidRPr="00894D4B" w14:paraId="06247C4B" w14:textId="77777777" w:rsidTr="004A6E10">
        <w:trPr>
          <w:trHeight w:val="629"/>
        </w:trPr>
        <w:tc>
          <w:tcPr>
            <w:tcW w:w="4678" w:type="dxa"/>
            <w:shd w:val="clear" w:color="auto" w:fill="auto"/>
          </w:tcPr>
          <w:p w14:paraId="6BFA806D" w14:textId="77777777" w:rsidR="00894D4B" w:rsidRPr="00894D4B" w:rsidRDefault="00894D4B" w:rsidP="00894D4B">
            <w:pPr>
              <w:jc w:val="center"/>
              <w:rPr>
                <w:rFonts w:ascii="HG丸ｺﾞｼｯｸM-PRO" w:eastAsia="HG丸ｺﾞｼｯｸM-PRO" w:hAnsi="HG丸ｺﾞｼｯｸM-PRO"/>
                <w:sz w:val="22"/>
                <w:szCs w:val="22"/>
              </w:rPr>
            </w:pPr>
            <w:r w:rsidRPr="00894D4B">
              <w:rPr>
                <w:rFonts w:ascii="HG丸ｺﾞｼｯｸM-PRO" w:eastAsia="HG丸ｺﾞｼｯｸM-PRO" w:hAnsi="HG丸ｺﾞｼｯｸM-PRO" w:hint="eastAsia"/>
                <w:noProof/>
                <w:sz w:val="24"/>
                <w:szCs w:val="22"/>
              </w:rPr>
              <mc:AlternateContent>
                <mc:Choice Requires="wps">
                  <w:drawing>
                    <wp:anchor distT="0" distB="0" distL="114300" distR="114300" simplePos="0" relativeHeight="252728320" behindDoc="0" locked="0" layoutInCell="1" allowOverlap="1" wp14:anchorId="2C02E358" wp14:editId="05D8836F">
                      <wp:simplePos x="0" y="0"/>
                      <wp:positionH relativeFrom="column">
                        <wp:posOffset>-139700</wp:posOffset>
                      </wp:positionH>
                      <wp:positionV relativeFrom="paragraph">
                        <wp:posOffset>386714</wp:posOffset>
                      </wp:positionV>
                      <wp:extent cx="2819400" cy="7800975"/>
                      <wp:effectExtent l="0" t="0" r="0" b="9525"/>
                      <wp:wrapNone/>
                      <wp:docPr id="3726" name="テキスト ボックス 3726"/>
                      <wp:cNvGraphicFramePr/>
                      <a:graphic xmlns:a="http://schemas.openxmlformats.org/drawingml/2006/main">
                        <a:graphicData uri="http://schemas.microsoft.com/office/word/2010/wordprocessingShape">
                          <wps:wsp>
                            <wps:cNvSpPr txBox="1"/>
                            <wps:spPr>
                              <a:xfrm>
                                <a:off x="0" y="0"/>
                                <a:ext cx="2819400" cy="7800975"/>
                              </a:xfrm>
                              <a:prstGeom prst="rect">
                                <a:avLst/>
                              </a:prstGeom>
                              <a:solidFill>
                                <a:sysClr val="window" lastClr="FFFFFF"/>
                              </a:solidFill>
                              <a:ln w="6350">
                                <a:noFill/>
                              </a:ln>
                            </wps:spPr>
                            <wps:txbx>
                              <w:txbxContent>
                                <w:p w14:paraId="7CF4E700"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○生活習慣病による高齢者の一人当たり医療費が高くなっていることから、</w:t>
                                  </w:r>
                                  <w:r w:rsidRPr="00A460E2">
                                    <w:rPr>
                                      <w:rFonts w:ascii="HG丸ｺﾞｼｯｸM-PRO" w:eastAsia="HG丸ｺﾞｼｯｸM-PRO" w:hAnsi="HG丸ｺﾞｼｯｸM-PRO" w:hint="eastAsia"/>
                                      <w:sz w:val="22"/>
                                      <w:szCs w:val="22"/>
                                    </w:rPr>
                                    <w:t>生活習慣病対策として、</w:t>
                                  </w:r>
                                  <w:r>
                                    <w:rPr>
                                      <w:rFonts w:ascii="HG丸ｺﾞｼｯｸM-PRO" w:eastAsia="HG丸ｺﾞｼｯｸM-PRO" w:hAnsi="HG丸ｺﾞｼｯｸM-PRO" w:hint="eastAsia"/>
                                      <w:sz w:val="22"/>
                                      <w:szCs w:val="22"/>
                                    </w:rPr>
                                    <w:t>ヘルスリテラシーの向上をはじめ、</w:t>
                                  </w:r>
                                  <w:r w:rsidRPr="00A460E2">
                                    <w:rPr>
                                      <w:rFonts w:ascii="HG丸ｺﾞｼｯｸM-PRO" w:eastAsia="HG丸ｺﾞｼｯｸM-PRO" w:hAnsi="HG丸ｺﾞｼｯｸM-PRO" w:hint="eastAsia"/>
                                      <w:sz w:val="22"/>
                                      <w:szCs w:val="22"/>
                                    </w:rPr>
                                    <w:t>若い世代からの継続的な健康づくりや</w:t>
                                  </w:r>
                                  <w:r>
                                    <w:rPr>
                                      <w:rFonts w:ascii="HG丸ｺﾞｼｯｸM-PRO" w:eastAsia="HG丸ｺﾞｼｯｸM-PRO" w:hAnsi="HG丸ｺﾞｼｯｸM-PRO" w:hint="eastAsia"/>
                                      <w:sz w:val="22"/>
                                      <w:szCs w:val="22"/>
                                    </w:rPr>
                                    <w:t>生活習慣病の</w:t>
                                  </w:r>
                                  <w:r w:rsidRPr="00A460E2">
                                    <w:rPr>
                                      <w:rFonts w:ascii="HG丸ｺﾞｼｯｸM-PRO" w:eastAsia="HG丸ｺﾞｼｯｸM-PRO" w:hAnsi="HG丸ｺﾞｼｯｸM-PRO" w:hint="eastAsia"/>
                                      <w:sz w:val="22"/>
                                      <w:szCs w:val="22"/>
                                    </w:rPr>
                                    <w:t>発症</w:t>
                                  </w:r>
                                  <w:r>
                                    <w:rPr>
                                      <w:rFonts w:ascii="HG丸ｺﾞｼｯｸM-PRO" w:eastAsia="HG丸ｺﾞｼｯｸM-PRO" w:hAnsi="HG丸ｺﾞｼｯｸM-PRO" w:hint="eastAsia"/>
                                      <w:sz w:val="22"/>
                                      <w:szCs w:val="22"/>
                                    </w:rPr>
                                    <w:t>予防</w:t>
                                  </w:r>
                                  <w:r w:rsidRPr="00A460E2">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早期発見・</w:t>
                                  </w:r>
                                  <w:r w:rsidRPr="00A460E2">
                                    <w:rPr>
                                      <w:rFonts w:ascii="HG丸ｺﾞｼｯｸM-PRO" w:eastAsia="HG丸ｺﾞｼｯｸM-PRO" w:hAnsi="HG丸ｺﾞｼｯｸM-PRO" w:hint="eastAsia"/>
                                      <w:sz w:val="22"/>
                                      <w:szCs w:val="22"/>
                                    </w:rPr>
                                    <w:t>重症化予防</w:t>
                                  </w:r>
                                  <w:r>
                                    <w:rPr>
                                      <w:rFonts w:ascii="HG丸ｺﾞｼｯｸM-PRO" w:eastAsia="HG丸ｺﾞｼｯｸM-PRO" w:hAnsi="HG丸ｺﾞｼｯｸM-PRO" w:hint="eastAsia"/>
                                      <w:sz w:val="22"/>
                                      <w:szCs w:val="22"/>
                                    </w:rPr>
                                    <w:t>について、ライフコースアプローチの観点を踏まえて推進していきます。</w:t>
                                  </w:r>
                                </w:p>
                                <w:p w14:paraId="5A4ED82B" w14:textId="77777777" w:rsidR="00894D4B" w:rsidRDefault="00894D4B" w:rsidP="00894D4B">
                                  <w:pPr>
                                    <w:ind w:left="220" w:hangingChars="100" w:hanging="220"/>
                                    <w:rPr>
                                      <w:rFonts w:ascii="HG丸ｺﾞｼｯｸM-PRO" w:eastAsia="HG丸ｺﾞｼｯｸM-PRO" w:hAnsi="HG丸ｺﾞｼｯｸM-PRO"/>
                                      <w:sz w:val="22"/>
                                      <w:szCs w:val="22"/>
                                    </w:rPr>
                                  </w:pPr>
                                </w:p>
                                <w:p w14:paraId="1DC7DC7D" w14:textId="77777777" w:rsidR="00894D4B" w:rsidRDefault="00894D4B" w:rsidP="00894D4B">
                                  <w:pPr>
                                    <w:ind w:left="220" w:hangingChars="100" w:hanging="220"/>
                                    <w:rPr>
                                      <w:rFonts w:ascii="HG丸ｺﾞｼｯｸM-PRO" w:eastAsia="HG丸ｺﾞｼｯｸM-PRO" w:hAnsi="HG丸ｺﾞｼｯｸM-PRO"/>
                                      <w:sz w:val="22"/>
                                      <w:szCs w:val="22"/>
                                    </w:rPr>
                                  </w:pPr>
                                </w:p>
                                <w:p w14:paraId="17626C59"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○高齢者の骨折による</w:t>
                                  </w:r>
                                  <w:r>
                                    <w:rPr>
                                      <w:rFonts w:ascii="HG丸ｺﾞｼｯｸM-PRO" w:eastAsia="HG丸ｺﾞｼｯｸM-PRO" w:hAnsi="HG丸ｺﾞｼｯｸM-PRO"/>
                                      <w:sz w:val="22"/>
                                      <w:szCs w:val="22"/>
                                    </w:rPr>
                                    <w:t>医療費が高くなっていることから、骨折を予防する</w:t>
                                  </w:r>
                                  <w:r>
                                    <w:rPr>
                                      <w:rFonts w:ascii="HG丸ｺﾞｼｯｸM-PRO" w:eastAsia="HG丸ｺﾞｼｯｸM-PRO" w:hAnsi="HG丸ｺﾞｼｯｸM-PRO" w:hint="eastAsia"/>
                                      <w:sz w:val="22"/>
                                      <w:szCs w:val="22"/>
                                    </w:rPr>
                                    <w:t>取組を</w:t>
                                  </w:r>
                                  <w:r>
                                    <w:rPr>
                                      <w:rFonts w:ascii="HG丸ｺﾞｼｯｸM-PRO" w:eastAsia="HG丸ｺﾞｼｯｸM-PRO" w:hAnsi="HG丸ｺﾞｼｯｸM-PRO"/>
                                      <w:sz w:val="22"/>
                                      <w:szCs w:val="22"/>
                                    </w:rPr>
                                    <w:t>推進していきます。</w:t>
                                  </w:r>
                                </w:p>
                                <w:p w14:paraId="35E34A01" w14:textId="77777777" w:rsidR="00894D4B" w:rsidRDefault="00894D4B" w:rsidP="00894D4B">
                                  <w:pPr>
                                    <w:ind w:left="220" w:hangingChars="100" w:hanging="220"/>
                                    <w:rPr>
                                      <w:rFonts w:ascii="HG丸ｺﾞｼｯｸM-PRO" w:eastAsia="HG丸ｺﾞｼｯｸM-PRO" w:hAnsi="HG丸ｺﾞｼｯｸM-PRO"/>
                                      <w:sz w:val="22"/>
                                      <w:szCs w:val="22"/>
                                    </w:rPr>
                                  </w:pPr>
                                </w:p>
                                <w:p w14:paraId="6B9AE0A0"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がん</w:t>
                                  </w:r>
                                  <w:r>
                                    <w:rPr>
                                      <w:rFonts w:ascii="HG丸ｺﾞｼｯｸM-PRO" w:eastAsia="HG丸ｺﾞｼｯｸM-PRO" w:hAnsi="HG丸ｺﾞｼｯｸM-PRO" w:hint="eastAsia"/>
                                      <w:sz w:val="22"/>
                                      <w:szCs w:val="22"/>
                                    </w:rPr>
                                    <w:t>による</w:t>
                                  </w:r>
                                  <w:r>
                                    <w:rPr>
                                      <w:rFonts w:ascii="HG丸ｺﾞｼｯｸM-PRO" w:eastAsia="HG丸ｺﾞｼｯｸM-PRO" w:hAnsi="HG丸ｺﾞｼｯｸM-PRO"/>
                                      <w:sz w:val="22"/>
                                      <w:szCs w:val="22"/>
                                    </w:rPr>
                                    <w:t>死亡率</w:t>
                                  </w:r>
                                  <w:r>
                                    <w:rPr>
                                      <w:rFonts w:ascii="HG丸ｺﾞｼｯｸM-PRO" w:eastAsia="HG丸ｺﾞｼｯｸM-PRO" w:hAnsi="HG丸ｺﾞｼｯｸM-PRO" w:hint="eastAsia"/>
                                      <w:sz w:val="22"/>
                                      <w:szCs w:val="22"/>
                                    </w:rPr>
                                    <w:t>が</w:t>
                                  </w:r>
                                  <w:r>
                                    <w:rPr>
                                      <w:rFonts w:ascii="HG丸ｺﾞｼｯｸM-PRO" w:eastAsia="HG丸ｺﾞｼｯｸM-PRO" w:hAnsi="HG丸ｺﾞｼｯｸM-PRO"/>
                                      <w:sz w:val="22"/>
                                      <w:szCs w:val="22"/>
                                    </w:rPr>
                                    <w:t>依然として高いことから、</w:t>
                                  </w:r>
                                  <w:r>
                                    <w:rPr>
                                      <w:rFonts w:ascii="HG丸ｺﾞｼｯｸM-PRO" w:eastAsia="HG丸ｺﾞｼｯｸM-PRO" w:hAnsi="HG丸ｺﾞｼｯｸM-PRO" w:hint="eastAsia"/>
                                      <w:sz w:val="22"/>
                                      <w:szCs w:val="22"/>
                                    </w:rPr>
                                    <w:t>発症を</w:t>
                                  </w:r>
                                  <w:r>
                                    <w:rPr>
                                      <w:rFonts w:ascii="HG丸ｺﾞｼｯｸM-PRO" w:eastAsia="HG丸ｺﾞｼｯｸM-PRO" w:hAnsi="HG丸ｺﾞｼｯｸM-PRO"/>
                                      <w:sz w:val="22"/>
                                      <w:szCs w:val="22"/>
                                    </w:rPr>
                                    <w:t>予防する取組</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p w14:paraId="2FA85948" w14:textId="77777777" w:rsidR="00894D4B" w:rsidRDefault="00894D4B" w:rsidP="00894D4B">
                                  <w:pPr>
                                    <w:ind w:left="220" w:hangingChars="100" w:hanging="220"/>
                                    <w:rPr>
                                      <w:rFonts w:ascii="HG丸ｺﾞｼｯｸM-PRO" w:eastAsia="HG丸ｺﾞｼｯｸM-PRO" w:hAnsi="HG丸ｺﾞｼｯｸM-PRO"/>
                                      <w:sz w:val="22"/>
                                      <w:szCs w:val="22"/>
                                    </w:rPr>
                                  </w:pPr>
                                </w:p>
                                <w:p w14:paraId="6875DC12"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歯肉炎及び歯周疾患による医療費が高くなっていることから、</w:t>
                                  </w:r>
                                  <w:r>
                                    <w:rPr>
                                      <w:rFonts w:ascii="HG丸ｺﾞｼｯｸM-PRO" w:eastAsia="HG丸ｺﾞｼｯｸM-PRO" w:hAnsi="HG丸ｺﾞｼｯｸM-PRO" w:hint="eastAsia"/>
                                      <w:sz w:val="22"/>
                                      <w:szCs w:val="22"/>
                                    </w:rPr>
                                    <w:t>予防する</w:t>
                                  </w:r>
                                  <w:r>
                                    <w:rPr>
                                      <w:rFonts w:ascii="HG丸ｺﾞｼｯｸM-PRO" w:eastAsia="HG丸ｺﾞｼｯｸM-PRO" w:hAnsi="HG丸ｺﾞｼｯｸM-PRO"/>
                                      <w:sz w:val="22"/>
                                      <w:szCs w:val="22"/>
                                    </w:rPr>
                                    <w:t>ための取組</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p w14:paraId="0C88923B" w14:textId="77777777" w:rsidR="00894D4B" w:rsidRDefault="00894D4B" w:rsidP="00894D4B">
                                  <w:pPr>
                                    <w:ind w:left="220" w:hangingChars="100" w:hanging="220"/>
                                    <w:rPr>
                                      <w:rFonts w:ascii="HG丸ｺﾞｼｯｸM-PRO" w:eastAsia="HG丸ｺﾞｼｯｸM-PRO" w:hAnsi="HG丸ｺﾞｼｯｸM-PRO"/>
                                      <w:sz w:val="22"/>
                                      <w:szCs w:val="22"/>
                                    </w:rPr>
                                  </w:pPr>
                                </w:p>
                                <w:p w14:paraId="6E5EA64A" w14:textId="77777777" w:rsidR="00894D4B"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○ワクチン</w:t>
                                  </w:r>
                                  <w:r w:rsidRPr="00DB3A4F">
                                    <w:rPr>
                                      <w:rFonts w:ascii="HG丸ｺﾞｼｯｸM-PRO" w:eastAsia="HG丸ｺﾞｼｯｸM-PRO" w:hAnsi="HG丸ｺﾞｼｯｸM-PRO"/>
                                      <w:sz w:val="22"/>
                                      <w:szCs w:val="22"/>
                                    </w:rPr>
                                    <w:t>接種</w:t>
                                  </w:r>
                                  <w:r w:rsidRPr="00DB3A4F">
                                    <w:rPr>
                                      <w:rFonts w:ascii="HG丸ｺﾞｼｯｸM-PRO" w:eastAsia="HG丸ｺﾞｼｯｸM-PRO" w:hAnsi="HG丸ｺﾞｼｯｸM-PRO" w:hint="eastAsia"/>
                                      <w:sz w:val="22"/>
                                      <w:szCs w:val="22"/>
                                    </w:rPr>
                                    <w:t>により</w:t>
                                  </w:r>
                                  <w:r w:rsidRPr="00DB3A4F">
                                    <w:rPr>
                                      <w:rFonts w:ascii="HG丸ｺﾞｼｯｸM-PRO" w:eastAsia="HG丸ｺﾞｼｯｸM-PRO" w:hAnsi="HG丸ｺﾞｼｯｸM-PRO"/>
                                      <w:sz w:val="22"/>
                                      <w:szCs w:val="22"/>
                                    </w:rPr>
                                    <w:t>感染症に対する免疫</w:t>
                                  </w:r>
                                  <w:r w:rsidRPr="00DB3A4F">
                                    <w:rPr>
                                      <w:rFonts w:ascii="HG丸ｺﾞｼｯｸM-PRO" w:eastAsia="HG丸ｺﾞｼｯｸM-PRO" w:hAnsi="HG丸ｺﾞｼｯｸM-PRO" w:hint="eastAsia"/>
                                      <w:sz w:val="22"/>
                                      <w:szCs w:val="22"/>
                                    </w:rPr>
                                    <w:t>がつき、罹患</w:t>
                                  </w:r>
                                  <w:r w:rsidRPr="00DB3A4F">
                                    <w:rPr>
                                      <w:rFonts w:ascii="HG丸ｺﾞｼｯｸM-PRO" w:eastAsia="HG丸ｺﾞｼｯｸM-PRO" w:hAnsi="HG丸ｺﾞｼｯｸM-PRO"/>
                                      <w:sz w:val="22"/>
                                      <w:szCs w:val="22"/>
                                    </w:rPr>
                                    <w:t>した場合</w:t>
                                  </w:r>
                                  <w:r w:rsidRPr="00DB3A4F">
                                    <w:rPr>
                                      <w:rFonts w:ascii="HG丸ｺﾞｼｯｸM-PRO" w:eastAsia="HG丸ｺﾞｼｯｸM-PRO" w:hAnsi="HG丸ｺﾞｼｯｸM-PRO" w:hint="eastAsia"/>
                                      <w:sz w:val="22"/>
                                      <w:szCs w:val="22"/>
                                    </w:rPr>
                                    <w:t>の</w:t>
                                  </w:r>
                                  <w:r w:rsidRPr="00DB3A4F">
                                    <w:rPr>
                                      <w:rFonts w:ascii="HG丸ｺﾞｼｯｸM-PRO" w:eastAsia="HG丸ｺﾞｼｯｸM-PRO" w:hAnsi="HG丸ｺﾞｼｯｸM-PRO"/>
                                      <w:sz w:val="22"/>
                                      <w:szCs w:val="22"/>
                                    </w:rPr>
                                    <w:t>重症化</w:t>
                                  </w:r>
                                  <w:r w:rsidRPr="00DB3A4F">
                                    <w:rPr>
                                      <w:rFonts w:ascii="HG丸ｺﾞｼｯｸM-PRO" w:eastAsia="HG丸ｺﾞｼｯｸM-PRO" w:hAnsi="HG丸ｺﾞｼｯｸM-PRO" w:hint="eastAsia"/>
                                      <w:sz w:val="22"/>
                                      <w:szCs w:val="22"/>
                                    </w:rPr>
                                    <w:t>を</w:t>
                                  </w:r>
                                  <w:r w:rsidRPr="00DB3A4F">
                                    <w:rPr>
                                      <w:rFonts w:ascii="HG丸ｺﾞｼｯｸM-PRO" w:eastAsia="HG丸ｺﾞｼｯｸM-PRO" w:hAnsi="HG丸ｺﾞｼｯｸM-PRO"/>
                                      <w:sz w:val="22"/>
                                      <w:szCs w:val="22"/>
                                    </w:rPr>
                                    <w:t>防</w:t>
                                  </w:r>
                                  <w:r w:rsidRPr="00DB3A4F">
                                    <w:rPr>
                                      <w:rFonts w:ascii="HG丸ｺﾞｼｯｸM-PRO" w:eastAsia="HG丸ｺﾞｼｯｸM-PRO" w:hAnsi="HG丸ｺﾞｼｯｸM-PRO" w:hint="eastAsia"/>
                                      <w:sz w:val="22"/>
                                      <w:szCs w:val="22"/>
                                    </w:rPr>
                                    <w:t>ぐ</w:t>
                                  </w:r>
                                  <w:r w:rsidRPr="00DB3A4F">
                                    <w:rPr>
                                      <w:rFonts w:ascii="HG丸ｺﾞｼｯｸM-PRO" w:eastAsia="HG丸ｺﾞｼｯｸM-PRO" w:hAnsi="HG丸ｺﾞｼｯｸM-PRO"/>
                                      <w:sz w:val="22"/>
                                      <w:szCs w:val="22"/>
                                    </w:rPr>
                                    <w:t>ことにもつながる</w:t>
                                  </w:r>
                                  <w:r w:rsidRPr="00DB3A4F">
                                    <w:rPr>
                                      <w:rFonts w:ascii="HG丸ｺﾞｼｯｸM-PRO" w:eastAsia="HG丸ｺﾞｼｯｸM-PRO" w:hAnsi="HG丸ｺﾞｼｯｸM-PRO" w:hint="eastAsia"/>
                                      <w:sz w:val="22"/>
                                      <w:szCs w:val="22"/>
                                    </w:rPr>
                                    <w:t>ことから</w:t>
                                  </w:r>
                                  <w:r w:rsidRPr="00DB3A4F">
                                    <w:rPr>
                                      <w:rFonts w:ascii="HG丸ｺﾞｼｯｸM-PRO" w:eastAsia="HG丸ｺﾞｼｯｸM-PRO" w:hAnsi="HG丸ｺﾞｼｯｸM-PRO"/>
                                      <w:sz w:val="22"/>
                                      <w:szCs w:val="22"/>
                                    </w:rPr>
                                    <w:t>、</w:t>
                                  </w:r>
                                  <w:r w:rsidRPr="00DB3A4F">
                                    <w:rPr>
                                      <w:rFonts w:ascii="HG丸ｺﾞｼｯｸM-PRO" w:eastAsia="HG丸ｺﾞｼｯｸM-PRO" w:hAnsi="HG丸ｺﾞｼｯｸM-PRO" w:hint="eastAsia"/>
                                      <w:sz w:val="22"/>
                                      <w:szCs w:val="22"/>
                                    </w:rPr>
                                    <w:t>適切な</w:t>
                                  </w:r>
                                  <w:r w:rsidRPr="00DB3A4F">
                                    <w:rPr>
                                      <w:rFonts w:ascii="HG丸ｺﾞｼｯｸM-PRO" w:eastAsia="HG丸ｺﾞｼｯｸM-PRO" w:hAnsi="HG丸ｺﾞｼｯｸM-PRO"/>
                                      <w:sz w:val="22"/>
                                      <w:szCs w:val="22"/>
                                    </w:rPr>
                                    <w:t>ワクチン接種</w:t>
                                  </w:r>
                                  <w:r w:rsidRPr="00DB3A4F">
                                    <w:rPr>
                                      <w:rFonts w:ascii="HG丸ｺﾞｼｯｸM-PRO" w:eastAsia="HG丸ｺﾞｼｯｸM-PRO" w:hAnsi="HG丸ｺﾞｼｯｸM-PRO" w:hint="eastAsia"/>
                                      <w:sz w:val="22"/>
                                      <w:szCs w:val="22"/>
                                    </w:rPr>
                                    <w:t>を</w:t>
                                  </w:r>
                                  <w:r w:rsidRPr="00DB3A4F">
                                    <w:rPr>
                                      <w:rFonts w:ascii="HG丸ｺﾞｼｯｸM-PRO" w:eastAsia="HG丸ｺﾞｼｯｸM-PRO" w:hAnsi="HG丸ｺﾞｼｯｸM-PRO"/>
                                      <w:sz w:val="22"/>
                                      <w:szCs w:val="22"/>
                                    </w:rPr>
                                    <w:t>推進していきます。</w:t>
                                  </w:r>
                                </w:p>
                                <w:p w14:paraId="401E6250" w14:textId="77777777" w:rsidR="00894D4B" w:rsidRDefault="00894D4B" w:rsidP="00894D4B">
                                  <w:pPr>
                                    <w:ind w:left="220" w:hangingChars="100" w:hanging="220"/>
                                    <w:rPr>
                                      <w:rFonts w:ascii="HG丸ｺﾞｼｯｸM-PRO" w:eastAsia="HG丸ｺﾞｼｯｸM-PRO" w:hAnsi="HG丸ｺﾞｼｯｸM-PRO"/>
                                      <w:sz w:val="22"/>
                                      <w:szCs w:val="22"/>
                                    </w:rPr>
                                  </w:pPr>
                                </w:p>
                                <w:p w14:paraId="68AE7399" w14:textId="77777777" w:rsidR="00894D4B" w:rsidRPr="007A100C" w:rsidRDefault="00894D4B" w:rsidP="00894D4B">
                                  <w:pPr>
                                    <w:ind w:left="220" w:hangingChars="100" w:hanging="220"/>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高齢期には、生活習慣病の予防対策と併せて、心身機能の低下等に起因した</w:t>
                                  </w:r>
                                  <w:r>
                                    <w:rPr>
                                      <w:rFonts w:ascii="HG丸ｺﾞｼｯｸM-PRO" w:eastAsia="HG丸ｺﾞｼｯｸM-PRO" w:hAnsi="HG丸ｺﾞｼｯｸM-PRO" w:hint="eastAsia"/>
                                      <w:sz w:val="22"/>
                                      <w:szCs w:val="22"/>
                                    </w:rPr>
                                    <w:t>疾病に</w:t>
                                  </w:r>
                                  <w:r>
                                    <w:rPr>
                                      <w:rFonts w:ascii="HG丸ｺﾞｼｯｸM-PRO" w:eastAsia="HG丸ｺﾞｼｯｸM-PRO" w:hAnsi="HG丸ｺﾞｼｯｸM-PRO"/>
                                      <w:sz w:val="22"/>
                                      <w:szCs w:val="22"/>
                                    </w:rPr>
                                    <w:t>対する保健指導や栄養指導等の重要性も指摘されていることから、疾病の重症化予防と生活機能の維持の両面にわたる課題に一体的に対応していきます。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2E358" id="テキスト ボックス 3726" o:spid="_x0000_s1212" type="#_x0000_t202" style="position:absolute;left:0;text-align:left;margin-left:-11pt;margin-top:30.45pt;width:222pt;height:614.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" fillcolor="window" stroked="f" strokeweight=".5pt">
                      <v:textbox>
                        <w:txbxContent>
                          <w:p w14:paraId="7CF4E700"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○生活習慣病による高齢者の一人当たり医療費が高くなっていることから、</w:t>
                            </w:r>
                            <w:r w:rsidRPr="00A460E2">
                              <w:rPr>
                                <w:rFonts w:ascii="HG丸ｺﾞｼｯｸM-PRO" w:eastAsia="HG丸ｺﾞｼｯｸM-PRO" w:hAnsi="HG丸ｺﾞｼｯｸM-PRO" w:hint="eastAsia"/>
                                <w:sz w:val="22"/>
                                <w:szCs w:val="22"/>
                              </w:rPr>
                              <w:t>生活習慣病対策として、</w:t>
                            </w:r>
                            <w:r>
                              <w:rPr>
                                <w:rFonts w:ascii="HG丸ｺﾞｼｯｸM-PRO" w:eastAsia="HG丸ｺﾞｼｯｸM-PRO" w:hAnsi="HG丸ｺﾞｼｯｸM-PRO" w:hint="eastAsia"/>
                                <w:sz w:val="22"/>
                                <w:szCs w:val="22"/>
                              </w:rPr>
                              <w:t>ヘルスリテラシーの向上をはじめ、</w:t>
                            </w:r>
                            <w:r w:rsidRPr="00A460E2">
                              <w:rPr>
                                <w:rFonts w:ascii="HG丸ｺﾞｼｯｸM-PRO" w:eastAsia="HG丸ｺﾞｼｯｸM-PRO" w:hAnsi="HG丸ｺﾞｼｯｸM-PRO" w:hint="eastAsia"/>
                                <w:sz w:val="22"/>
                                <w:szCs w:val="22"/>
                              </w:rPr>
                              <w:t>若い世代からの継続的な健康づくりや</w:t>
                            </w:r>
                            <w:r>
                              <w:rPr>
                                <w:rFonts w:ascii="HG丸ｺﾞｼｯｸM-PRO" w:eastAsia="HG丸ｺﾞｼｯｸM-PRO" w:hAnsi="HG丸ｺﾞｼｯｸM-PRO" w:hint="eastAsia"/>
                                <w:sz w:val="22"/>
                                <w:szCs w:val="22"/>
                              </w:rPr>
                              <w:t>生活習慣病の</w:t>
                            </w:r>
                            <w:r w:rsidRPr="00A460E2">
                              <w:rPr>
                                <w:rFonts w:ascii="HG丸ｺﾞｼｯｸM-PRO" w:eastAsia="HG丸ｺﾞｼｯｸM-PRO" w:hAnsi="HG丸ｺﾞｼｯｸM-PRO" w:hint="eastAsia"/>
                                <w:sz w:val="22"/>
                                <w:szCs w:val="22"/>
                              </w:rPr>
                              <w:t>発症</w:t>
                            </w:r>
                            <w:r>
                              <w:rPr>
                                <w:rFonts w:ascii="HG丸ｺﾞｼｯｸM-PRO" w:eastAsia="HG丸ｺﾞｼｯｸM-PRO" w:hAnsi="HG丸ｺﾞｼｯｸM-PRO" w:hint="eastAsia"/>
                                <w:sz w:val="22"/>
                                <w:szCs w:val="22"/>
                              </w:rPr>
                              <w:t>予防</w:t>
                            </w:r>
                            <w:r w:rsidRPr="00A460E2">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早期発見・</w:t>
                            </w:r>
                            <w:r w:rsidRPr="00A460E2">
                              <w:rPr>
                                <w:rFonts w:ascii="HG丸ｺﾞｼｯｸM-PRO" w:eastAsia="HG丸ｺﾞｼｯｸM-PRO" w:hAnsi="HG丸ｺﾞｼｯｸM-PRO" w:hint="eastAsia"/>
                                <w:sz w:val="22"/>
                                <w:szCs w:val="22"/>
                              </w:rPr>
                              <w:t>重症化予防</w:t>
                            </w:r>
                            <w:r>
                              <w:rPr>
                                <w:rFonts w:ascii="HG丸ｺﾞｼｯｸM-PRO" w:eastAsia="HG丸ｺﾞｼｯｸM-PRO" w:hAnsi="HG丸ｺﾞｼｯｸM-PRO" w:hint="eastAsia"/>
                                <w:sz w:val="22"/>
                                <w:szCs w:val="22"/>
                              </w:rPr>
                              <w:t>について、ライフコースアプローチの観点を踏まえて推進していきます。</w:t>
                            </w:r>
                          </w:p>
                          <w:p w14:paraId="5A4ED82B" w14:textId="77777777" w:rsidR="00894D4B" w:rsidRDefault="00894D4B" w:rsidP="00894D4B">
                            <w:pPr>
                              <w:ind w:left="220" w:hangingChars="100" w:hanging="220"/>
                              <w:rPr>
                                <w:rFonts w:ascii="HG丸ｺﾞｼｯｸM-PRO" w:eastAsia="HG丸ｺﾞｼｯｸM-PRO" w:hAnsi="HG丸ｺﾞｼｯｸM-PRO"/>
                                <w:sz w:val="22"/>
                                <w:szCs w:val="22"/>
                              </w:rPr>
                            </w:pPr>
                          </w:p>
                          <w:p w14:paraId="1DC7DC7D" w14:textId="77777777" w:rsidR="00894D4B" w:rsidRDefault="00894D4B" w:rsidP="00894D4B">
                            <w:pPr>
                              <w:ind w:left="220" w:hangingChars="100" w:hanging="220"/>
                              <w:rPr>
                                <w:rFonts w:ascii="HG丸ｺﾞｼｯｸM-PRO" w:eastAsia="HG丸ｺﾞｼｯｸM-PRO" w:hAnsi="HG丸ｺﾞｼｯｸM-PRO"/>
                                <w:sz w:val="22"/>
                                <w:szCs w:val="22"/>
                              </w:rPr>
                            </w:pPr>
                          </w:p>
                          <w:p w14:paraId="17626C59"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○高齢者の骨折による</w:t>
                            </w:r>
                            <w:r>
                              <w:rPr>
                                <w:rFonts w:ascii="HG丸ｺﾞｼｯｸM-PRO" w:eastAsia="HG丸ｺﾞｼｯｸM-PRO" w:hAnsi="HG丸ｺﾞｼｯｸM-PRO"/>
                                <w:sz w:val="22"/>
                                <w:szCs w:val="22"/>
                              </w:rPr>
                              <w:t>医療費が高くなっていることから、骨折を予防する</w:t>
                            </w:r>
                            <w:r>
                              <w:rPr>
                                <w:rFonts w:ascii="HG丸ｺﾞｼｯｸM-PRO" w:eastAsia="HG丸ｺﾞｼｯｸM-PRO" w:hAnsi="HG丸ｺﾞｼｯｸM-PRO" w:hint="eastAsia"/>
                                <w:sz w:val="22"/>
                                <w:szCs w:val="22"/>
                              </w:rPr>
                              <w:t>取組を</w:t>
                            </w:r>
                            <w:r>
                              <w:rPr>
                                <w:rFonts w:ascii="HG丸ｺﾞｼｯｸM-PRO" w:eastAsia="HG丸ｺﾞｼｯｸM-PRO" w:hAnsi="HG丸ｺﾞｼｯｸM-PRO"/>
                                <w:sz w:val="22"/>
                                <w:szCs w:val="22"/>
                              </w:rPr>
                              <w:t>推進していきます。</w:t>
                            </w:r>
                          </w:p>
                          <w:p w14:paraId="35E34A01" w14:textId="77777777" w:rsidR="00894D4B" w:rsidRDefault="00894D4B" w:rsidP="00894D4B">
                            <w:pPr>
                              <w:ind w:left="220" w:hangingChars="100" w:hanging="220"/>
                              <w:rPr>
                                <w:rFonts w:ascii="HG丸ｺﾞｼｯｸM-PRO" w:eastAsia="HG丸ｺﾞｼｯｸM-PRO" w:hAnsi="HG丸ｺﾞｼｯｸM-PRO"/>
                                <w:sz w:val="22"/>
                                <w:szCs w:val="22"/>
                              </w:rPr>
                            </w:pPr>
                          </w:p>
                          <w:p w14:paraId="6B9AE0A0"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がん</w:t>
                            </w:r>
                            <w:r>
                              <w:rPr>
                                <w:rFonts w:ascii="HG丸ｺﾞｼｯｸM-PRO" w:eastAsia="HG丸ｺﾞｼｯｸM-PRO" w:hAnsi="HG丸ｺﾞｼｯｸM-PRO" w:hint="eastAsia"/>
                                <w:sz w:val="22"/>
                                <w:szCs w:val="22"/>
                              </w:rPr>
                              <w:t>による</w:t>
                            </w:r>
                            <w:r>
                              <w:rPr>
                                <w:rFonts w:ascii="HG丸ｺﾞｼｯｸM-PRO" w:eastAsia="HG丸ｺﾞｼｯｸM-PRO" w:hAnsi="HG丸ｺﾞｼｯｸM-PRO"/>
                                <w:sz w:val="22"/>
                                <w:szCs w:val="22"/>
                              </w:rPr>
                              <w:t>死亡率</w:t>
                            </w:r>
                            <w:r>
                              <w:rPr>
                                <w:rFonts w:ascii="HG丸ｺﾞｼｯｸM-PRO" w:eastAsia="HG丸ｺﾞｼｯｸM-PRO" w:hAnsi="HG丸ｺﾞｼｯｸM-PRO" w:hint="eastAsia"/>
                                <w:sz w:val="22"/>
                                <w:szCs w:val="22"/>
                              </w:rPr>
                              <w:t>が</w:t>
                            </w:r>
                            <w:r>
                              <w:rPr>
                                <w:rFonts w:ascii="HG丸ｺﾞｼｯｸM-PRO" w:eastAsia="HG丸ｺﾞｼｯｸM-PRO" w:hAnsi="HG丸ｺﾞｼｯｸM-PRO"/>
                                <w:sz w:val="22"/>
                                <w:szCs w:val="22"/>
                              </w:rPr>
                              <w:t>依然として高いことから、</w:t>
                            </w:r>
                            <w:r>
                              <w:rPr>
                                <w:rFonts w:ascii="HG丸ｺﾞｼｯｸM-PRO" w:eastAsia="HG丸ｺﾞｼｯｸM-PRO" w:hAnsi="HG丸ｺﾞｼｯｸM-PRO" w:hint="eastAsia"/>
                                <w:sz w:val="22"/>
                                <w:szCs w:val="22"/>
                              </w:rPr>
                              <w:t>発症を</w:t>
                            </w:r>
                            <w:r>
                              <w:rPr>
                                <w:rFonts w:ascii="HG丸ｺﾞｼｯｸM-PRO" w:eastAsia="HG丸ｺﾞｼｯｸM-PRO" w:hAnsi="HG丸ｺﾞｼｯｸM-PRO"/>
                                <w:sz w:val="22"/>
                                <w:szCs w:val="22"/>
                              </w:rPr>
                              <w:t>予防する取組</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p w14:paraId="2FA85948" w14:textId="77777777" w:rsidR="00894D4B" w:rsidRDefault="00894D4B" w:rsidP="00894D4B">
                            <w:pPr>
                              <w:ind w:left="220" w:hangingChars="100" w:hanging="220"/>
                              <w:rPr>
                                <w:rFonts w:ascii="HG丸ｺﾞｼｯｸM-PRO" w:eastAsia="HG丸ｺﾞｼｯｸM-PRO" w:hAnsi="HG丸ｺﾞｼｯｸM-PRO"/>
                                <w:sz w:val="22"/>
                                <w:szCs w:val="22"/>
                              </w:rPr>
                            </w:pPr>
                          </w:p>
                          <w:p w14:paraId="6875DC12"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歯肉炎及び歯周疾患による医療費が高くなっていることから、</w:t>
                            </w:r>
                            <w:r>
                              <w:rPr>
                                <w:rFonts w:ascii="HG丸ｺﾞｼｯｸM-PRO" w:eastAsia="HG丸ｺﾞｼｯｸM-PRO" w:hAnsi="HG丸ｺﾞｼｯｸM-PRO" w:hint="eastAsia"/>
                                <w:sz w:val="22"/>
                                <w:szCs w:val="22"/>
                              </w:rPr>
                              <w:t>予防する</w:t>
                            </w:r>
                            <w:r>
                              <w:rPr>
                                <w:rFonts w:ascii="HG丸ｺﾞｼｯｸM-PRO" w:eastAsia="HG丸ｺﾞｼｯｸM-PRO" w:hAnsi="HG丸ｺﾞｼｯｸM-PRO"/>
                                <w:sz w:val="22"/>
                                <w:szCs w:val="22"/>
                              </w:rPr>
                              <w:t>ための取組</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p w14:paraId="0C88923B" w14:textId="77777777" w:rsidR="00894D4B" w:rsidRDefault="00894D4B" w:rsidP="00894D4B">
                            <w:pPr>
                              <w:ind w:left="220" w:hangingChars="100" w:hanging="220"/>
                              <w:rPr>
                                <w:rFonts w:ascii="HG丸ｺﾞｼｯｸM-PRO" w:eastAsia="HG丸ｺﾞｼｯｸM-PRO" w:hAnsi="HG丸ｺﾞｼｯｸM-PRO"/>
                                <w:sz w:val="22"/>
                                <w:szCs w:val="22"/>
                              </w:rPr>
                            </w:pPr>
                          </w:p>
                          <w:p w14:paraId="6E5EA64A" w14:textId="77777777" w:rsidR="00894D4B"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○ワクチン</w:t>
                            </w:r>
                            <w:r w:rsidRPr="00DB3A4F">
                              <w:rPr>
                                <w:rFonts w:ascii="HG丸ｺﾞｼｯｸM-PRO" w:eastAsia="HG丸ｺﾞｼｯｸM-PRO" w:hAnsi="HG丸ｺﾞｼｯｸM-PRO"/>
                                <w:sz w:val="22"/>
                                <w:szCs w:val="22"/>
                              </w:rPr>
                              <w:t>接種</w:t>
                            </w:r>
                            <w:r w:rsidRPr="00DB3A4F">
                              <w:rPr>
                                <w:rFonts w:ascii="HG丸ｺﾞｼｯｸM-PRO" w:eastAsia="HG丸ｺﾞｼｯｸM-PRO" w:hAnsi="HG丸ｺﾞｼｯｸM-PRO" w:hint="eastAsia"/>
                                <w:sz w:val="22"/>
                                <w:szCs w:val="22"/>
                              </w:rPr>
                              <w:t>により</w:t>
                            </w:r>
                            <w:r w:rsidRPr="00DB3A4F">
                              <w:rPr>
                                <w:rFonts w:ascii="HG丸ｺﾞｼｯｸM-PRO" w:eastAsia="HG丸ｺﾞｼｯｸM-PRO" w:hAnsi="HG丸ｺﾞｼｯｸM-PRO"/>
                                <w:sz w:val="22"/>
                                <w:szCs w:val="22"/>
                              </w:rPr>
                              <w:t>感染症に対する免疫</w:t>
                            </w:r>
                            <w:r w:rsidRPr="00DB3A4F">
                              <w:rPr>
                                <w:rFonts w:ascii="HG丸ｺﾞｼｯｸM-PRO" w:eastAsia="HG丸ｺﾞｼｯｸM-PRO" w:hAnsi="HG丸ｺﾞｼｯｸM-PRO" w:hint="eastAsia"/>
                                <w:sz w:val="22"/>
                                <w:szCs w:val="22"/>
                              </w:rPr>
                              <w:t>がつき、罹患</w:t>
                            </w:r>
                            <w:r w:rsidRPr="00DB3A4F">
                              <w:rPr>
                                <w:rFonts w:ascii="HG丸ｺﾞｼｯｸM-PRO" w:eastAsia="HG丸ｺﾞｼｯｸM-PRO" w:hAnsi="HG丸ｺﾞｼｯｸM-PRO"/>
                                <w:sz w:val="22"/>
                                <w:szCs w:val="22"/>
                              </w:rPr>
                              <w:t>した場合</w:t>
                            </w:r>
                            <w:r w:rsidRPr="00DB3A4F">
                              <w:rPr>
                                <w:rFonts w:ascii="HG丸ｺﾞｼｯｸM-PRO" w:eastAsia="HG丸ｺﾞｼｯｸM-PRO" w:hAnsi="HG丸ｺﾞｼｯｸM-PRO" w:hint="eastAsia"/>
                                <w:sz w:val="22"/>
                                <w:szCs w:val="22"/>
                              </w:rPr>
                              <w:t>の</w:t>
                            </w:r>
                            <w:r w:rsidRPr="00DB3A4F">
                              <w:rPr>
                                <w:rFonts w:ascii="HG丸ｺﾞｼｯｸM-PRO" w:eastAsia="HG丸ｺﾞｼｯｸM-PRO" w:hAnsi="HG丸ｺﾞｼｯｸM-PRO"/>
                                <w:sz w:val="22"/>
                                <w:szCs w:val="22"/>
                              </w:rPr>
                              <w:t>重症化</w:t>
                            </w:r>
                            <w:r w:rsidRPr="00DB3A4F">
                              <w:rPr>
                                <w:rFonts w:ascii="HG丸ｺﾞｼｯｸM-PRO" w:eastAsia="HG丸ｺﾞｼｯｸM-PRO" w:hAnsi="HG丸ｺﾞｼｯｸM-PRO" w:hint="eastAsia"/>
                                <w:sz w:val="22"/>
                                <w:szCs w:val="22"/>
                              </w:rPr>
                              <w:t>を</w:t>
                            </w:r>
                            <w:r w:rsidRPr="00DB3A4F">
                              <w:rPr>
                                <w:rFonts w:ascii="HG丸ｺﾞｼｯｸM-PRO" w:eastAsia="HG丸ｺﾞｼｯｸM-PRO" w:hAnsi="HG丸ｺﾞｼｯｸM-PRO"/>
                                <w:sz w:val="22"/>
                                <w:szCs w:val="22"/>
                              </w:rPr>
                              <w:t>防</w:t>
                            </w:r>
                            <w:r w:rsidRPr="00DB3A4F">
                              <w:rPr>
                                <w:rFonts w:ascii="HG丸ｺﾞｼｯｸM-PRO" w:eastAsia="HG丸ｺﾞｼｯｸM-PRO" w:hAnsi="HG丸ｺﾞｼｯｸM-PRO" w:hint="eastAsia"/>
                                <w:sz w:val="22"/>
                                <w:szCs w:val="22"/>
                              </w:rPr>
                              <w:t>ぐ</w:t>
                            </w:r>
                            <w:r w:rsidRPr="00DB3A4F">
                              <w:rPr>
                                <w:rFonts w:ascii="HG丸ｺﾞｼｯｸM-PRO" w:eastAsia="HG丸ｺﾞｼｯｸM-PRO" w:hAnsi="HG丸ｺﾞｼｯｸM-PRO"/>
                                <w:sz w:val="22"/>
                                <w:szCs w:val="22"/>
                              </w:rPr>
                              <w:t>ことにもつながる</w:t>
                            </w:r>
                            <w:r w:rsidRPr="00DB3A4F">
                              <w:rPr>
                                <w:rFonts w:ascii="HG丸ｺﾞｼｯｸM-PRO" w:eastAsia="HG丸ｺﾞｼｯｸM-PRO" w:hAnsi="HG丸ｺﾞｼｯｸM-PRO" w:hint="eastAsia"/>
                                <w:sz w:val="22"/>
                                <w:szCs w:val="22"/>
                              </w:rPr>
                              <w:t>ことから</w:t>
                            </w:r>
                            <w:r w:rsidRPr="00DB3A4F">
                              <w:rPr>
                                <w:rFonts w:ascii="HG丸ｺﾞｼｯｸM-PRO" w:eastAsia="HG丸ｺﾞｼｯｸM-PRO" w:hAnsi="HG丸ｺﾞｼｯｸM-PRO"/>
                                <w:sz w:val="22"/>
                                <w:szCs w:val="22"/>
                              </w:rPr>
                              <w:t>、</w:t>
                            </w:r>
                            <w:r w:rsidRPr="00DB3A4F">
                              <w:rPr>
                                <w:rFonts w:ascii="HG丸ｺﾞｼｯｸM-PRO" w:eastAsia="HG丸ｺﾞｼｯｸM-PRO" w:hAnsi="HG丸ｺﾞｼｯｸM-PRO" w:hint="eastAsia"/>
                                <w:sz w:val="22"/>
                                <w:szCs w:val="22"/>
                              </w:rPr>
                              <w:t>適切な</w:t>
                            </w:r>
                            <w:r w:rsidRPr="00DB3A4F">
                              <w:rPr>
                                <w:rFonts w:ascii="HG丸ｺﾞｼｯｸM-PRO" w:eastAsia="HG丸ｺﾞｼｯｸM-PRO" w:hAnsi="HG丸ｺﾞｼｯｸM-PRO"/>
                                <w:sz w:val="22"/>
                                <w:szCs w:val="22"/>
                              </w:rPr>
                              <w:t>ワクチン接種</w:t>
                            </w:r>
                            <w:r w:rsidRPr="00DB3A4F">
                              <w:rPr>
                                <w:rFonts w:ascii="HG丸ｺﾞｼｯｸM-PRO" w:eastAsia="HG丸ｺﾞｼｯｸM-PRO" w:hAnsi="HG丸ｺﾞｼｯｸM-PRO" w:hint="eastAsia"/>
                                <w:sz w:val="22"/>
                                <w:szCs w:val="22"/>
                              </w:rPr>
                              <w:t>を</w:t>
                            </w:r>
                            <w:r w:rsidRPr="00DB3A4F">
                              <w:rPr>
                                <w:rFonts w:ascii="HG丸ｺﾞｼｯｸM-PRO" w:eastAsia="HG丸ｺﾞｼｯｸM-PRO" w:hAnsi="HG丸ｺﾞｼｯｸM-PRO"/>
                                <w:sz w:val="22"/>
                                <w:szCs w:val="22"/>
                              </w:rPr>
                              <w:t>推進していきます。</w:t>
                            </w:r>
                          </w:p>
                          <w:p w14:paraId="401E6250" w14:textId="77777777" w:rsidR="00894D4B" w:rsidRDefault="00894D4B" w:rsidP="00894D4B">
                            <w:pPr>
                              <w:ind w:left="220" w:hangingChars="100" w:hanging="220"/>
                              <w:rPr>
                                <w:rFonts w:ascii="HG丸ｺﾞｼｯｸM-PRO" w:eastAsia="HG丸ｺﾞｼｯｸM-PRO" w:hAnsi="HG丸ｺﾞｼｯｸM-PRO"/>
                                <w:sz w:val="22"/>
                                <w:szCs w:val="22"/>
                              </w:rPr>
                            </w:pPr>
                          </w:p>
                          <w:p w14:paraId="68AE7399" w14:textId="77777777" w:rsidR="00894D4B" w:rsidRPr="007A100C" w:rsidRDefault="00894D4B" w:rsidP="00894D4B">
                            <w:pPr>
                              <w:ind w:left="220" w:hangingChars="100" w:hanging="220"/>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高齢期には、生活習慣病の予防対策と併せて、心身機能の低下等に起因した</w:t>
                            </w:r>
                            <w:r>
                              <w:rPr>
                                <w:rFonts w:ascii="HG丸ｺﾞｼｯｸM-PRO" w:eastAsia="HG丸ｺﾞｼｯｸM-PRO" w:hAnsi="HG丸ｺﾞｼｯｸM-PRO" w:hint="eastAsia"/>
                                <w:sz w:val="22"/>
                                <w:szCs w:val="22"/>
                              </w:rPr>
                              <w:t>疾病に</w:t>
                            </w:r>
                            <w:r>
                              <w:rPr>
                                <w:rFonts w:ascii="HG丸ｺﾞｼｯｸM-PRO" w:eastAsia="HG丸ｺﾞｼｯｸM-PRO" w:hAnsi="HG丸ｺﾞｼｯｸM-PRO"/>
                                <w:sz w:val="22"/>
                                <w:szCs w:val="22"/>
                              </w:rPr>
                              <w:t>対する保健指導や栄養指導等の重要性も指摘されていることから、疾病の重症化予防と生活機能の維持の両面にわたる課題に一体的に対応していきます。</w:t>
                            </w:r>
                          </w:p>
                        </w:txbxContent>
                      </v:textbox>
                    </v:shape>
                  </w:pict>
                </mc:Fallback>
              </mc:AlternateContent>
            </w:r>
            <w:r w:rsidRPr="00894D4B">
              <w:rPr>
                <w:rFonts w:ascii="HG丸ｺﾞｼｯｸM-PRO" w:eastAsia="HG丸ｺﾞｼｯｸM-PRO" w:hAnsi="HG丸ｺﾞｼｯｸM-PRO" w:hint="eastAsia"/>
                <w:sz w:val="24"/>
                <w:szCs w:val="22"/>
                <w:bdr w:val="single" w:sz="4" w:space="0" w:color="auto"/>
                <w:shd w:val="pct15" w:color="auto" w:fill="FFFFFF"/>
              </w:rPr>
              <w:t>今後の方向性</w:t>
            </w:r>
          </w:p>
        </w:tc>
        <w:tc>
          <w:tcPr>
            <w:tcW w:w="5183" w:type="dxa"/>
            <w:shd w:val="clear" w:color="auto" w:fill="auto"/>
          </w:tcPr>
          <w:p w14:paraId="041DCBEA" w14:textId="77777777" w:rsidR="00894D4B" w:rsidRPr="00894D4B" w:rsidRDefault="00894D4B" w:rsidP="00894D4B">
            <w:pPr>
              <w:jc w:val="center"/>
              <w:rPr>
                <w:rFonts w:ascii="HG丸ｺﾞｼｯｸM-PRO" w:eastAsia="HG丸ｺﾞｼｯｸM-PRO" w:hAnsi="HG丸ｺﾞｼｯｸM-PRO"/>
                <w:sz w:val="24"/>
                <w:szCs w:val="22"/>
                <w:bdr w:val="single" w:sz="4" w:space="0" w:color="auto"/>
                <w:shd w:val="pct15" w:color="auto" w:fill="FFFFFF"/>
              </w:rPr>
            </w:pPr>
            <w:r w:rsidRPr="00894D4B">
              <w:rPr>
                <w:rFonts w:ascii="HG丸ｺﾞｼｯｸM-PRO" w:eastAsia="HG丸ｺﾞｼｯｸM-PRO" w:hAnsi="HG丸ｺﾞｼｯｸM-PRO" w:hint="eastAsia"/>
                <w:noProof/>
                <w:sz w:val="24"/>
                <w:szCs w:val="22"/>
              </w:rPr>
              <mc:AlternateContent>
                <mc:Choice Requires="wps">
                  <w:drawing>
                    <wp:anchor distT="0" distB="0" distL="114300" distR="114300" simplePos="0" relativeHeight="252729344" behindDoc="0" locked="0" layoutInCell="1" allowOverlap="1" wp14:anchorId="5E36F258" wp14:editId="7CFBFC92">
                      <wp:simplePos x="0" y="0"/>
                      <wp:positionH relativeFrom="column">
                        <wp:posOffset>185420</wp:posOffset>
                      </wp:positionH>
                      <wp:positionV relativeFrom="paragraph">
                        <wp:posOffset>377189</wp:posOffset>
                      </wp:positionV>
                      <wp:extent cx="3067050" cy="7610475"/>
                      <wp:effectExtent l="0" t="0" r="0" b="9525"/>
                      <wp:wrapNone/>
                      <wp:docPr id="3727" name="テキスト ボックス 3727"/>
                      <wp:cNvGraphicFramePr/>
                      <a:graphic xmlns:a="http://schemas.openxmlformats.org/drawingml/2006/main">
                        <a:graphicData uri="http://schemas.microsoft.com/office/word/2010/wordprocessingShape">
                          <wps:wsp>
                            <wps:cNvSpPr txBox="1"/>
                            <wps:spPr>
                              <a:xfrm>
                                <a:off x="0" y="0"/>
                                <a:ext cx="3067050" cy="7610475"/>
                              </a:xfrm>
                              <a:prstGeom prst="rect">
                                <a:avLst/>
                              </a:prstGeom>
                              <a:solidFill>
                                <a:sysClr val="window" lastClr="FFFFFF"/>
                              </a:solidFill>
                              <a:ln w="6350">
                                <a:noFill/>
                              </a:ln>
                            </wps:spPr>
                            <wps:txbx>
                              <w:txbxContent>
                                <w:p w14:paraId="1165A150"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・生活習慣病の罹患リスクの低減につながるヘルスリテラシー向上の</w:t>
                                  </w:r>
                                  <w:r>
                                    <w:rPr>
                                      <w:rFonts w:ascii="HG丸ｺﾞｼｯｸM-PRO" w:eastAsia="HG丸ｺﾞｼｯｸM-PRO" w:hAnsi="HG丸ｺﾞｼｯｸM-PRO"/>
                                      <w:sz w:val="22"/>
                                      <w:szCs w:val="22"/>
                                    </w:rPr>
                                    <w:t>取組の</w:t>
                                  </w:r>
                                  <w:r>
                                    <w:rPr>
                                      <w:rFonts w:ascii="HG丸ｺﾞｼｯｸM-PRO" w:eastAsia="HG丸ｺﾞｼｯｸM-PRO" w:hAnsi="HG丸ｺﾞｼｯｸM-PRO" w:hint="eastAsia"/>
                                      <w:sz w:val="22"/>
                                      <w:szCs w:val="22"/>
                                    </w:rPr>
                                    <w:t>推進</w:t>
                                  </w:r>
                                </w:p>
                                <w:p w14:paraId="02EA2F6A"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・疾病の</w:t>
                                  </w:r>
                                  <w:r>
                                    <w:rPr>
                                      <w:rFonts w:ascii="HG丸ｺﾞｼｯｸM-PRO" w:eastAsia="HG丸ｺﾞｼｯｸM-PRO" w:hAnsi="HG丸ｺﾞｼｯｸM-PRO"/>
                                      <w:sz w:val="22"/>
                                      <w:szCs w:val="22"/>
                                    </w:rPr>
                                    <w:t>早期発見、重症化予防に寄与する特定健康診査・特定保健指導実施率の向上</w:t>
                                  </w:r>
                                </w:p>
                                <w:p w14:paraId="6D29B592" w14:textId="77777777" w:rsidR="00894D4B" w:rsidRDefault="00894D4B" w:rsidP="00894D4B">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・重症化予防のための</w:t>
                                  </w:r>
                                  <w:r>
                                    <w:rPr>
                                      <w:rFonts w:ascii="HG丸ｺﾞｼｯｸM-PRO" w:eastAsia="HG丸ｺﾞｼｯｸM-PRO" w:hAnsi="HG丸ｺﾞｼｯｸM-PRO"/>
                                      <w:sz w:val="22"/>
                                      <w:szCs w:val="22"/>
                                    </w:rPr>
                                    <w:t>医療機関受療率の向上</w:t>
                                  </w:r>
                                </w:p>
                                <w:p w14:paraId="7427877E"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疾病の発症要因となる喫煙、飲酒等の生活習慣改善の推進</w:t>
                                  </w:r>
                                </w:p>
                                <w:p w14:paraId="2B85DB72"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野菜の積極的な摂取や適度な運動等の健康的な</w:t>
                                  </w:r>
                                  <w:r>
                                    <w:rPr>
                                      <w:rFonts w:ascii="HG丸ｺﾞｼｯｸM-PRO" w:eastAsia="HG丸ｺﾞｼｯｸM-PRO" w:hAnsi="HG丸ｺﾞｼｯｸM-PRO" w:hint="eastAsia"/>
                                      <w:sz w:val="22"/>
                                      <w:szCs w:val="22"/>
                                    </w:rPr>
                                    <w:t>生活</w:t>
                                  </w:r>
                                  <w:r>
                                    <w:rPr>
                                      <w:rFonts w:ascii="HG丸ｺﾞｼｯｸM-PRO" w:eastAsia="HG丸ｺﾞｼｯｸM-PRO" w:hAnsi="HG丸ｺﾞｼｯｸM-PRO"/>
                                      <w:sz w:val="22"/>
                                      <w:szCs w:val="22"/>
                                    </w:rPr>
                                    <w:t>習慣の推進</w:t>
                                  </w:r>
                                </w:p>
                                <w:p w14:paraId="494062D4" w14:textId="77777777" w:rsidR="00894D4B" w:rsidRDefault="00894D4B" w:rsidP="00894D4B">
                                  <w:pPr>
                                    <w:ind w:left="220" w:hangingChars="100" w:hanging="220"/>
                                    <w:rPr>
                                      <w:rFonts w:ascii="HG丸ｺﾞｼｯｸM-PRO" w:eastAsia="HG丸ｺﾞｼｯｸM-PRO" w:hAnsi="HG丸ｺﾞｼｯｸM-PRO"/>
                                      <w:sz w:val="22"/>
                                      <w:szCs w:val="22"/>
                                    </w:rPr>
                                  </w:pPr>
                                </w:p>
                                <w:p w14:paraId="461C449E"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骨折対策として、若い世代からの骨粗鬆症</w:t>
                                  </w:r>
                                  <w:r>
                                    <w:rPr>
                                      <w:rFonts w:ascii="HG丸ｺﾞｼｯｸM-PRO" w:eastAsia="HG丸ｺﾞｼｯｸM-PRO" w:hAnsi="HG丸ｺﾞｼｯｸM-PRO" w:hint="eastAsia"/>
                                      <w:sz w:val="22"/>
                                      <w:szCs w:val="22"/>
                                    </w:rPr>
                                    <w:t>検診</w:t>
                                  </w:r>
                                  <w:r>
                                    <w:rPr>
                                      <w:rFonts w:ascii="HG丸ｺﾞｼｯｸM-PRO" w:eastAsia="HG丸ｺﾞｼｯｸM-PRO" w:hAnsi="HG丸ｺﾞｼｯｸM-PRO"/>
                                      <w:sz w:val="22"/>
                                      <w:szCs w:val="22"/>
                                    </w:rPr>
                                    <w:t>受診や</w:t>
                                  </w:r>
                                  <w:r>
                                    <w:rPr>
                                      <w:rFonts w:ascii="HG丸ｺﾞｼｯｸM-PRO" w:eastAsia="HG丸ｺﾞｼｯｸM-PRO" w:hAnsi="HG丸ｺﾞｼｯｸM-PRO" w:hint="eastAsia"/>
                                      <w:sz w:val="22"/>
                                      <w:szCs w:val="22"/>
                                    </w:rPr>
                                    <w:t>フレイル予防の</w:t>
                                  </w:r>
                                  <w:r>
                                    <w:rPr>
                                      <w:rFonts w:ascii="HG丸ｺﾞｼｯｸM-PRO" w:eastAsia="HG丸ｺﾞｼｯｸM-PRO" w:hAnsi="HG丸ｺﾞｼｯｸM-PRO"/>
                                      <w:sz w:val="22"/>
                                      <w:szCs w:val="22"/>
                                    </w:rPr>
                                    <w:t>取組の推進</w:t>
                                  </w:r>
                                </w:p>
                                <w:p w14:paraId="458146ED" w14:textId="77777777" w:rsidR="00894D4B" w:rsidRDefault="00894D4B" w:rsidP="00894D4B">
                                  <w:pPr>
                                    <w:ind w:left="220" w:hangingChars="100" w:hanging="220"/>
                                    <w:rPr>
                                      <w:rFonts w:ascii="HG丸ｺﾞｼｯｸM-PRO" w:eastAsia="HG丸ｺﾞｼｯｸM-PRO" w:hAnsi="HG丸ｺﾞｼｯｸM-PRO"/>
                                      <w:sz w:val="22"/>
                                      <w:szCs w:val="22"/>
                                    </w:rPr>
                                  </w:pPr>
                                </w:p>
                                <w:p w14:paraId="0B8AD0A9" w14:textId="77777777" w:rsidR="00894D4B" w:rsidRDefault="00894D4B" w:rsidP="00894D4B">
                                  <w:pPr>
                                    <w:ind w:left="220" w:hangingChars="100" w:hanging="220"/>
                                    <w:rPr>
                                      <w:rFonts w:ascii="HG丸ｺﾞｼｯｸM-PRO" w:eastAsia="HG丸ｺﾞｼｯｸM-PRO" w:hAnsi="HG丸ｺﾞｼｯｸM-PRO"/>
                                      <w:sz w:val="22"/>
                                      <w:szCs w:val="22"/>
                                    </w:rPr>
                                  </w:pPr>
                                </w:p>
                                <w:p w14:paraId="67739FB6"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がん予防の啓発とがん検診受診率の向上</w:t>
                                  </w:r>
                                </w:p>
                                <w:p w14:paraId="59C2EB6C" w14:textId="77777777" w:rsidR="00894D4B" w:rsidRDefault="00894D4B" w:rsidP="00894D4B">
                                  <w:pPr>
                                    <w:ind w:left="220" w:hangingChars="100" w:hanging="220"/>
                                    <w:rPr>
                                      <w:rFonts w:ascii="HG丸ｺﾞｼｯｸM-PRO" w:eastAsia="HG丸ｺﾞｼｯｸM-PRO" w:hAnsi="HG丸ｺﾞｼｯｸM-PRO"/>
                                      <w:sz w:val="22"/>
                                      <w:szCs w:val="22"/>
                                    </w:rPr>
                                  </w:pPr>
                                </w:p>
                                <w:p w14:paraId="25CE7410" w14:textId="77777777" w:rsidR="00894D4B" w:rsidRDefault="00894D4B" w:rsidP="00894D4B">
                                  <w:pPr>
                                    <w:ind w:left="220" w:hangingChars="100" w:hanging="220"/>
                                    <w:rPr>
                                      <w:rFonts w:ascii="HG丸ｺﾞｼｯｸM-PRO" w:eastAsia="HG丸ｺﾞｼｯｸM-PRO" w:hAnsi="HG丸ｺﾞｼｯｸM-PRO"/>
                                      <w:sz w:val="22"/>
                                      <w:szCs w:val="22"/>
                                    </w:rPr>
                                  </w:pPr>
                                </w:p>
                                <w:p w14:paraId="7C475DE1" w14:textId="77777777" w:rsidR="00894D4B" w:rsidRDefault="00894D4B" w:rsidP="00894D4B">
                                  <w:pPr>
                                    <w:ind w:left="220" w:hangingChars="100" w:hanging="220"/>
                                    <w:rPr>
                                      <w:rFonts w:ascii="HG丸ｺﾞｼｯｸM-PRO" w:eastAsia="HG丸ｺﾞｼｯｸM-PRO" w:hAnsi="HG丸ｺﾞｼｯｸM-PRO"/>
                                      <w:sz w:val="22"/>
                                      <w:szCs w:val="22"/>
                                    </w:rPr>
                                  </w:pPr>
                                </w:p>
                                <w:p w14:paraId="58E9794C"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定期</w:t>
                                  </w:r>
                                  <w:r>
                                    <w:rPr>
                                      <w:rFonts w:ascii="HG丸ｺﾞｼｯｸM-PRO" w:eastAsia="HG丸ｺﾞｼｯｸM-PRO" w:hAnsi="HG丸ｺﾞｼｯｸM-PRO" w:hint="eastAsia"/>
                                      <w:sz w:val="22"/>
                                      <w:szCs w:val="22"/>
                                    </w:rPr>
                                    <w:t>的な</w:t>
                                  </w:r>
                                  <w:r>
                                    <w:rPr>
                                      <w:rFonts w:ascii="HG丸ｺﾞｼｯｸM-PRO" w:eastAsia="HG丸ｺﾞｼｯｸM-PRO" w:hAnsi="HG丸ｺﾞｼｯｸM-PRO"/>
                                      <w:sz w:val="22"/>
                                      <w:szCs w:val="22"/>
                                    </w:rPr>
                                    <w:t>歯科健診の受診</w:t>
                                  </w:r>
                                  <w:r>
                                    <w:rPr>
                                      <w:rFonts w:ascii="HG丸ｺﾞｼｯｸM-PRO" w:eastAsia="HG丸ｺﾞｼｯｸM-PRO" w:hAnsi="HG丸ｺﾞｼｯｸM-PRO" w:hint="eastAsia"/>
                                      <w:sz w:val="22"/>
                                      <w:szCs w:val="22"/>
                                    </w:rPr>
                                    <w:t>や</w:t>
                                  </w:r>
                                  <w:r>
                                    <w:rPr>
                                      <w:rFonts w:ascii="HG丸ｺﾞｼｯｸM-PRO" w:eastAsia="HG丸ｺﾞｼｯｸM-PRO" w:hAnsi="HG丸ｺﾞｼｯｸM-PRO"/>
                                      <w:sz w:val="22"/>
                                      <w:szCs w:val="22"/>
                                    </w:rPr>
                                    <w:t>歯と口の健康に関する啓発</w:t>
                                  </w:r>
                                </w:p>
                                <w:p w14:paraId="0FDF3C7E" w14:textId="77777777" w:rsidR="00894D4B" w:rsidRDefault="00894D4B" w:rsidP="00894D4B">
                                  <w:pPr>
                                    <w:ind w:left="220" w:hangingChars="100" w:hanging="220"/>
                                    <w:rPr>
                                      <w:rFonts w:ascii="HG丸ｺﾞｼｯｸM-PRO" w:eastAsia="HG丸ｺﾞｼｯｸM-PRO" w:hAnsi="HG丸ｺﾞｼｯｸM-PRO"/>
                                      <w:sz w:val="22"/>
                                      <w:szCs w:val="22"/>
                                    </w:rPr>
                                  </w:pPr>
                                </w:p>
                                <w:p w14:paraId="02206620" w14:textId="77777777" w:rsidR="00894D4B" w:rsidRDefault="00894D4B" w:rsidP="00894D4B">
                                  <w:pPr>
                                    <w:ind w:left="220" w:hangingChars="100" w:hanging="220"/>
                                    <w:rPr>
                                      <w:rFonts w:ascii="HG丸ｺﾞｼｯｸM-PRO" w:eastAsia="HG丸ｺﾞｼｯｸM-PRO" w:hAnsi="HG丸ｺﾞｼｯｸM-PRO"/>
                                      <w:sz w:val="22"/>
                                      <w:szCs w:val="22"/>
                                    </w:rPr>
                                  </w:pPr>
                                </w:p>
                                <w:p w14:paraId="2FFA7D84" w14:textId="77777777" w:rsidR="00894D4B"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・ワクチン</w:t>
                                  </w:r>
                                  <w:r w:rsidRPr="00DB3A4F">
                                    <w:rPr>
                                      <w:rFonts w:ascii="HG丸ｺﾞｼｯｸM-PRO" w:eastAsia="HG丸ｺﾞｼｯｸM-PRO" w:hAnsi="HG丸ｺﾞｼｯｸM-PRO"/>
                                      <w:sz w:val="22"/>
                                      <w:szCs w:val="22"/>
                                    </w:rPr>
                                    <w:t>接種に</w:t>
                                  </w:r>
                                  <w:r w:rsidRPr="00DB3A4F">
                                    <w:rPr>
                                      <w:rFonts w:ascii="HG丸ｺﾞｼｯｸM-PRO" w:eastAsia="HG丸ｺﾞｼｯｸM-PRO" w:hAnsi="HG丸ｺﾞｼｯｸM-PRO" w:hint="eastAsia"/>
                                      <w:sz w:val="22"/>
                                      <w:szCs w:val="22"/>
                                    </w:rPr>
                                    <w:t>関する</w:t>
                                  </w:r>
                                  <w:r w:rsidRPr="00DB3A4F">
                                    <w:rPr>
                                      <w:rFonts w:ascii="HG丸ｺﾞｼｯｸM-PRO" w:eastAsia="HG丸ｺﾞｼｯｸM-PRO" w:hAnsi="HG丸ｺﾞｼｯｸM-PRO"/>
                                      <w:sz w:val="22"/>
                                      <w:szCs w:val="22"/>
                                    </w:rPr>
                                    <w:t>正しい知識の普及</w:t>
                                  </w:r>
                                </w:p>
                                <w:p w14:paraId="37AE0B05" w14:textId="77777777" w:rsidR="00894D4B" w:rsidRDefault="00894D4B" w:rsidP="00894D4B">
                                  <w:pPr>
                                    <w:ind w:leftChars="100" w:left="210"/>
                                    <w:rPr>
                                      <w:rFonts w:ascii="HG丸ｺﾞｼｯｸM-PRO" w:eastAsia="HG丸ｺﾞｼｯｸM-PRO" w:hAnsi="HG丸ｺﾞｼｯｸM-PRO"/>
                                      <w:sz w:val="22"/>
                                      <w:szCs w:val="22"/>
                                    </w:rPr>
                                  </w:pPr>
                                  <w:r w:rsidRPr="00DB3A4F">
                                    <w:rPr>
                                      <w:rFonts w:ascii="HG丸ｺﾞｼｯｸM-PRO" w:eastAsia="HG丸ｺﾞｼｯｸM-PRO" w:hAnsi="HG丸ｺﾞｼｯｸM-PRO"/>
                                      <w:sz w:val="22"/>
                                      <w:szCs w:val="22"/>
                                    </w:rPr>
                                    <w:t>啓発</w:t>
                                  </w:r>
                                </w:p>
                                <w:p w14:paraId="2AE99609" w14:textId="77777777" w:rsidR="00894D4B" w:rsidRDefault="00894D4B" w:rsidP="00894D4B">
                                  <w:pPr>
                                    <w:ind w:left="220" w:hangingChars="100" w:hanging="220"/>
                                    <w:rPr>
                                      <w:rFonts w:ascii="HG丸ｺﾞｼｯｸM-PRO" w:eastAsia="HG丸ｺﾞｼｯｸM-PRO" w:hAnsi="HG丸ｺﾞｼｯｸM-PRO"/>
                                      <w:sz w:val="22"/>
                                      <w:szCs w:val="22"/>
                                    </w:rPr>
                                  </w:pPr>
                                </w:p>
                                <w:p w14:paraId="5E2D9B3A" w14:textId="77777777" w:rsidR="00894D4B" w:rsidRPr="00A76D3D" w:rsidRDefault="00894D4B" w:rsidP="00894D4B">
                                  <w:pPr>
                                    <w:ind w:left="220" w:hangingChars="100" w:hanging="220"/>
                                    <w:rPr>
                                      <w:rFonts w:ascii="HG丸ｺﾞｼｯｸM-PRO" w:eastAsia="HG丸ｺﾞｼｯｸM-PRO" w:hAnsi="HG丸ｺﾞｼｯｸM-PRO"/>
                                      <w:sz w:val="22"/>
                                      <w:szCs w:val="22"/>
                                    </w:rPr>
                                  </w:pPr>
                                </w:p>
                                <w:p w14:paraId="16A8F69C" w14:textId="77777777" w:rsidR="00894D4B" w:rsidRDefault="00894D4B" w:rsidP="00894D4B">
                                  <w:pPr>
                                    <w:ind w:left="220" w:hangingChars="100" w:hanging="220"/>
                                    <w:rPr>
                                      <w:rFonts w:ascii="HG丸ｺﾞｼｯｸM-PRO" w:eastAsia="HG丸ｺﾞｼｯｸM-PRO" w:hAnsi="HG丸ｺﾞｼｯｸM-PRO"/>
                                      <w:sz w:val="22"/>
                                      <w:szCs w:val="22"/>
                                    </w:rPr>
                                  </w:pPr>
                                </w:p>
                                <w:p w14:paraId="6B097FC8" w14:textId="77777777" w:rsidR="00894D4B" w:rsidRPr="00DE7B8A"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後期高齢者医療広域連合や市町村</w:t>
                                  </w:r>
                                  <w:r>
                                    <w:rPr>
                                      <w:rFonts w:ascii="HG丸ｺﾞｼｯｸM-PRO" w:eastAsia="HG丸ｺﾞｼｯｸM-PRO" w:hAnsi="HG丸ｺﾞｼｯｸM-PRO" w:hint="eastAsia"/>
                                      <w:sz w:val="22"/>
                                      <w:szCs w:val="22"/>
                                    </w:rPr>
                                    <w:t>と</w:t>
                                  </w:r>
                                  <w:r>
                                    <w:rPr>
                                      <w:rFonts w:ascii="HG丸ｺﾞｼｯｸM-PRO" w:eastAsia="HG丸ｺﾞｼｯｸM-PRO" w:hAnsi="HG丸ｺﾞｼｯｸM-PRO"/>
                                      <w:sz w:val="22"/>
                                      <w:szCs w:val="22"/>
                                    </w:rPr>
                                    <w:t>連携の上、高齢者の保健事業と介護予防の一体的実施の取組</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推進</w:t>
                                  </w:r>
                                </w:p>
                                <w:p w14:paraId="667815F0" w14:textId="77777777" w:rsidR="00894D4B" w:rsidRPr="007A100C" w:rsidRDefault="00894D4B" w:rsidP="00894D4B">
                                  <w:pPr>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F258" id="テキスト ボックス 3727" o:spid="_x0000_s1213" type="#_x0000_t202" style="position:absolute;left:0;text-align:left;margin-left:14.6pt;margin-top:29.7pt;width:241.5pt;height:599.2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" fillcolor="window" stroked="f" strokeweight=".5pt">
                      <v:textbox>
                        <w:txbxContent>
                          <w:p w14:paraId="1165A150"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・生活習慣病の罹患リスクの低減につながるヘルスリテラシー向上の</w:t>
                            </w:r>
                            <w:r>
                              <w:rPr>
                                <w:rFonts w:ascii="HG丸ｺﾞｼｯｸM-PRO" w:eastAsia="HG丸ｺﾞｼｯｸM-PRO" w:hAnsi="HG丸ｺﾞｼｯｸM-PRO"/>
                                <w:sz w:val="22"/>
                                <w:szCs w:val="22"/>
                              </w:rPr>
                              <w:t>取組の</w:t>
                            </w:r>
                            <w:r>
                              <w:rPr>
                                <w:rFonts w:ascii="HG丸ｺﾞｼｯｸM-PRO" w:eastAsia="HG丸ｺﾞｼｯｸM-PRO" w:hAnsi="HG丸ｺﾞｼｯｸM-PRO" w:hint="eastAsia"/>
                                <w:sz w:val="22"/>
                                <w:szCs w:val="22"/>
                              </w:rPr>
                              <w:t>推進</w:t>
                            </w:r>
                          </w:p>
                          <w:p w14:paraId="02EA2F6A"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・疾病の</w:t>
                            </w:r>
                            <w:r>
                              <w:rPr>
                                <w:rFonts w:ascii="HG丸ｺﾞｼｯｸM-PRO" w:eastAsia="HG丸ｺﾞｼｯｸM-PRO" w:hAnsi="HG丸ｺﾞｼｯｸM-PRO"/>
                                <w:sz w:val="22"/>
                                <w:szCs w:val="22"/>
                              </w:rPr>
                              <w:t>早期発見、重症化予防に寄与する特定健康診査・特定保健指導実施率の向上</w:t>
                            </w:r>
                          </w:p>
                          <w:p w14:paraId="6D29B592" w14:textId="77777777" w:rsidR="00894D4B" w:rsidRDefault="00894D4B" w:rsidP="00894D4B">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・重症化予防のための</w:t>
                            </w:r>
                            <w:r>
                              <w:rPr>
                                <w:rFonts w:ascii="HG丸ｺﾞｼｯｸM-PRO" w:eastAsia="HG丸ｺﾞｼｯｸM-PRO" w:hAnsi="HG丸ｺﾞｼｯｸM-PRO"/>
                                <w:sz w:val="22"/>
                                <w:szCs w:val="22"/>
                              </w:rPr>
                              <w:t>医療機関受療率の向上</w:t>
                            </w:r>
                          </w:p>
                          <w:p w14:paraId="7427877E"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疾病の発症要因となる喫煙、飲酒等の生活習慣改善の推進</w:t>
                            </w:r>
                          </w:p>
                          <w:p w14:paraId="2B85DB72"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野菜の積極的な摂取や適度な運動等の健康的な</w:t>
                            </w:r>
                            <w:r>
                              <w:rPr>
                                <w:rFonts w:ascii="HG丸ｺﾞｼｯｸM-PRO" w:eastAsia="HG丸ｺﾞｼｯｸM-PRO" w:hAnsi="HG丸ｺﾞｼｯｸM-PRO" w:hint="eastAsia"/>
                                <w:sz w:val="22"/>
                                <w:szCs w:val="22"/>
                              </w:rPr>
                              <w:t>生活</w:t>
                            </w:r>
                            <w:r>
                              <w:rPr>
                                <w:rFonts w:ascii="HG丸ｺﾞｼｯｸM-PRO" w:eastAsia="HG丸ｺﾞｼｯｸM-PRO" w:hAnsi="HG丸ｺﾞｼｯｸM-PRO"/>
                                <w:sz w:val="22"/>
                                <w:szCs w:val="22"/>
                              </w:rPr>
                              <w:t>習慣の推進</w:t>
                            </w:r>
                          </w:p>
                          <w:p w14:paraId="494062D4" w14:textId="77777777" w:rsidR="00894D4B" w:rsidRDefault="00894D4B" w:rsidP="00894D4B">
                            <w:pPr>
                              <w:ind w:left="220" w:hangingChars="100" w:hanging="220"/>
                              <w:rPr>
                                <w:rFonts w:ascii="HG丸ｺﾞｼｯｸM-PRO" w:eastAsia="HG丸ｺﾞｼｯｸM-PRO" w:hAnsi="HG丸ｺﾞｼｯｸM-PRO"/>
                                <w:sz w:val="22"/>
                                <w:szCs w:val="22"/>
                              </w:rPr>
                            </w:pPr>
                          </w:p>
                          <w:p w14:paraId="461C449E"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骨折対策として、若い世代からの骨粗鬆症</w:t>
                            </w:r>
                            <w:r>
                              <w:rPr>
                                <w:rFonts w:ascii="HG丸ｺﾞｼｯｸM-PRO" w:eastAsia="HG丸ｺﾞｼｯｸM-PRO" w:hAnsi="HG丸ｺﾞｼｯｸM-PRO" w:hint="eastAsia"/>
                                <w:sz w:val="22"/>
                                <w:szCs w:val="22"/>
                              </w:rPr>
                              <w:t>検診</w:t>
                            </w:r>
                            <w:r>
                              <w:rPr>
                                <w:rFonts w:ascii="HG丸ｺﾞｼｯｸM-PRO" w:eastAsia="HG丸ｺﾞｼｯｸM-PRO" w:hAnsi="HG丸ｺﾞｼｯｸM-PRO"/>
                                <w:sz w:val="22"/>
                                <w:szCs w:val="22"/>
                              </w:rPr>
                              <w:t>受診や</w:t>
                            </w:r>
                            <w:r>
                              <w:rPr>
                                <w:rFonts w:ascii="HG丸ｺﾞｼｯｸM-PRO" w:eastAsia="HG丸ｺﾞｼｯｸM-PRO" w:hAnsi="HG丸ｺﾞｼｯｸM-PRO" w:hint="eastAsia"/>
                                <w:sz w:val="22"/>
                                <w:szCs w:val="22"/>
                              </w:rPr>
                              <w:t>フレイル予防の</w:t>
                            </w:r>
                            <w:r>
                              <w:rPr>
                                <w:rFonts w:ascii="HG丸ｺﾞｼｯｸM-PRO" w:eastAsia="HG丸ｺﾞｼｯｸM-PRO" w:hAnsi="HG丸ｺﾞｼｯｸM-PRO"/>
                                <w:sz w:val="22"/>
                                <w:szCs w:val="22"/>
                              </w:rPr>
                              <w:t>取組の推進</w:t>
                            </w:r>
                          </w:p>
                          <w:p w14:paraId="458146ED" w14:textId="77777777" w:rsidR="00894D4B" w:rsidRDefault="00894D4B" w:rsidP="00894D4B">
                            <w:pPr>
                              <w:ind w:left="220" w:hangingChars="100" w:hanging="220"/>
                              <w:rPr>
                                <w:rFonts w:ascii="HG丸ｺﾞｼｯｸM-PRO" w:eastAsia="HG丸ｺﾞｼｯｸM-PRO" w:hAnsi="HG丸ｺﾞｼｯｸM-PRO"/>
                                <w:sz w:val="22"/>
                                <w:szCs w:val="22"/>
                              </w:rPr>
                            </w:pPr>
                          </w:p>
                          <w:p w14:paraId="0B8AD0A9" w14:textId="77777777" w:rsidR="00894D4B" w:rsidRDefault="00894D4B" w:rsidP="00894D4B">
                            <w:pPr>
                              <w:ind w:left="220" w:hangingChars="100" w:hanging="220"/>
                              <w:rPr>
                                <w:rFonts w:ascii="HG丸ｺﾞｼｯｸM-PRO" w:eastAsia="HG丸ｺﾞｼｯｸM-PRO" w:hAnsi="HG丸ｺﾞｼｯｸM-PRO"/>
                                <w:sz w:val="22"/>
                                <w:szCs w:val="22"/>
                              </w:rPr>
                            </w:pPr>
                          </w:p>
                          <w:p w14:paraId="67739FB6"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がん予防の啓発とがん検診受診率の向上</w:t>
                            </w:r>
                          </w:p>
                          <w:p w14:paraId="59C2EB6C" w14:textId="77777777" w:rsidR="00894D4B" w:rsidRDefault="00894D4B" w:rsidP="00894D4B">
                            <w:pPr>
                              <w:ind w:left="220" w:hangingChars="100" w:hanging="220"/>
                              <w:rPr>
                                <w:rFonts w:ascii="HG丸ｺﾞｼｯｸM-PRO" w:eastAsia="HG丸ｺﾞｼｯｸM-PRO" w:hAnsi="HG丸ｺﾞｼｯｸM-PRO"/>
                                <w:sz w:val="22"/>
                                <w:szCs w:val="22"/>
                              </w:rPr>
                            </w:pPr>
                          </w:p>
                          <w:p w14:paraId="25CE7410" w14:textId="77777777" w:rsidR="00894D4B" w:rsidRDefault="00894D4B" w:rsidP="00894D4B">
                            <w:pPr>
                              <w:ind w:left="220" w:hangingChars="100" w:hanging="220"/>
                              <w:rPr>
                                <w:rFonts w:ascii="HG丸ｺﾞｼｯｸM-PRO" w:eastAsia="HG丸ｺﾞｼｯｸM-PRO" w:hAnsi="HG丸ｺﾞｼｯｸM-PRO"/>
                                <w:sz w:val="22"/>
                                <w:szCs w:val="22"/>
                              </w:rPr>
                            </w:pPr>
                          </w:p>
                          <w:p w14:paraId="7C475DE1" w14:textId="77777777" w:rsidR="00894D4B" w:rsidRDefault="00894D4B" w:rsidP="00894D4B">
                            <w:pPr>
                              <w:ind w:left="220" w:hangingChars="100" w:hanging="220"/>
                              <w:rPr>
                                <w:rFonts w:ascii="HG丸ｺﾞｼｯｸM-PRO" w:eastAsia="HG丸ｺﾞｼｯｸM-PRO" w:hAnsi="HG丸ｺﾞｼｯｸM-PRO"/>
                                <w:sz w:val="22"/>
                                <w:szCs w:val="22"/>
                              </w:rPr>
                            </w:pPr>
                          </w:p>
                          <w:p w14:paraId="58E9794C"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定期</w:t>
                            </w:r>
                            <w:r>
                              <w:rPr>
                                <w:rFonts w:ascii="HG丸ｺﾞｼｯｸM-PRO" w:eastAsia="HG丸ｺﾞｼｯｸM-PRO" w:hAnsi="HG丸ｺﾞｼｯｸM-PRO" w:hint="eastAsia"/>
                                <w:sz w:val="22"/>
                                <w:szCs w:val="22"/>
                              </w:rPr>
                              <w:t>的な</w:t>
                            </w:r>
                            <w:r>
                              <w:rPr>
                                <w:rFonts w:ascii="HG丸ｺﾞｼｯｸM-PRO" w:eastAsia="HG丸ｺﾞｼｯｸM-PRO" w:hAnsi="HG丸ｺﾞｼｯｸM-PRO"/>
                                <w:sz w:val="22"/>
                                <w:szCs w:val="22"/>
                              </w:rPr>
                              <w:t>歯科健診の受診</w:t>
                            </w:r>
                            <w:r>
                              <w:rPr>
                                <w:rFonts w:ascii="HG丸ｺﾞｼｯｸM-PRO" w:eastAsia="HG丸ｺﾞｼｯｸM-PRO" w:hAnsi="HG丸ｺﾞｼｯｸM-PRO" w:hint="eastAsia"/>
                                <w:sz w:val="22"/>
                                <w:szCs w:val="22"/>
                              </w:rPr>
                              <w:t>や</w:t>
                            </w:r>
                            <w:r>
                              <w:rPr>
                                <w:rFonts w:ascii="HG丸ｺﾞｼｯｸM-PRO" w:eastAsia="HG丸ｺﾞｼｯｸM-PRO" w:hAnsi="HG丸ｺﾞｼｯｸM-PRO"/>
                                <w:sz w:val="22"/>
                                <w:szCs w:val="22"/>
                              </w:rPr>
                              <w:t>歯と口の健康に関する啓発</w:t>
                            </w:r>
                          </w:p>
                          <w:p w14:paraId="0FDF3C7E" w14:textId="77777777" w:rsidR="00894D4B" w:rsidRDefault="00894D4B" w:rsidP="00894D4B">
                            <w:pPr>
                              <w:ind w:left="220" w:hangingChars="100" w:hanging="220"/>
                              <w:rPr>
                                <w:rFonts w:ascii="HG丸ｺﾞｼｯｸM-PRO" w:eastAsia="HG丸ｺﾞｼｯｸM-PRO" w:hAnsi="HG丸ｺﾞｼｯｸM-PRO"/>
                                <w:sz w:val="22"/>
                                <w:szCs w:val="22"/>
                              </w:rPr>
                            </w:pPr>
                          </w:p>
                          <w:p w14:paraId="02206620" w14:textId="77777777" w:rsidR="00894D4B" w:rsidRDefault="00894D4B" w:rsidP="00894D4B">
                            <w:pPr>
                              <w:ind w:left="220" w:hangingChars="100" w:hanging="220"/>
                              <w:rPr>
                                <w:rFonts w:ascii="HG丸ｺﾞｼｯｸM-PRO" w:eastAsia="HG丸ｺﾞｼｯｸM-PRO" w:hAnsi="HG丸ｺﾞｼｯｸM-PRO"/>
                                <w:sz w:val="22"/>
                                <w:szCs w:val="22"/>
                              </w:rPr>
                            </w:pPr>
                          </w:p>
                          <w:p w14:paraId="2FFA7D84" w14:textId="77777777" w:rsidR="00894D4B"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・ワクチン</w:t>
                            </w:r>
                            <w:r w:rsidRPr="00DB3A4F">
                              <w:rPr>
                                <w:rFonts w:ascii="HG丸ｺﾞｼｯｸM-PRO" w:eastAsia="HG丸ｺﾞｼｯｸM-PRO" w:hAnsi="HG丸ｺﾞｼｯｸM-PRO"/>
                                <w:sz w:val="22"/>
                                <w:szCs w:val="22"/>
                              </w:rPr>
                              <w:t>接種に</w:t>
                            </w:r>
                            <w:r w:rsidRPr="00DB3A4F">
                              <w:rPr>
                                <w:rFonts w:ascii="HG丸ｺﾞｼｯｸM-PRO" w:eastAsia="HG丸ｺﾞｼｯｸM-PRO" w:hAnsi="HG丸ｺﾞｼｯｸM-PRO" w:hint="eastAsia"/>
                                <w:sz w:val="22"/>
                                <w:szCs w:val="22"/>
                              </w:rPr>
                              <w:t>関する</w:t>
                            </w:r>
                            <w:r w:rsidRPr="00DB3A4F">
                              <w:rPr>
                                <w:rFonts w:ascii="HG丸ｺﾞｼｯｸM-PRO" w:eastAsia="HG丸ｺﾞｼｯｸM-PRO" w:hAnsi="HG丸ｺﾞｼｯｸM-PRO"/>
                                <w:sz w:val="22"/>
                                <w:szCs w:val="22"/>
                              </w:rPr>
                              <w:t>正しい知識の普及</w:t>
                            </w:r>
                          </w:p>
                          <w:p w14:paraId="37AE0B05" w14:textId="77777777" w:rsidR="00894D4B" w:rsidRDefault="00894D4B" w:rsidP="00894D4B">
                            <w:pPr>
                              <w:ind w:leftChars="100" w:left="210"/>
                              <w:rPr>
                                <w:rFonts w:ascii="HG丸ｺﾞｼｯｸM-PRO" w:eastAsia="HG丸ｺﾞｼｯｸM-PRO" w:hAnsi="HG丸ｺﾞｼｯｸM-PRO"/>
                                <w:sz w:val="22"/>
                                <w:szCs w:val="22"/>
                              </w:rPr>
                            </w:pPr>
                            <w:r w:rsidRPr="00DB3A4F">
                              <w:rPr>
                                <w:rFonts w:ascii="HG丸ｺﾞｼｯｸM-PRO" w:eastAsia="HG丸ｺﾞｼｯｸM-PRO" w:hAnsi="HG丸ｺﾞｼｯｸM-PRO"/>
                                <w:sz w:val="22"/>
                                <w:szCs w:val="22"/>
                              </w:rPr>
                              <w:t>啓発</w:t>
                            </w:r>
                          </w:p>
                          <w:p w14:paraId="2AE99609" w14:textId="77777777" w:rsidR="00894D4B" w:rsidRDefault="00894D4B" w:rsidP="00894D4B">
                            <w:pPr>
                              <w:ind w:left="220" w:hangingChars="100" w:hanging="220"/>
                              <w:rPr>
                                <w:rFonts w:ascii="HG丸ｺﾞｼｯｸM-PRO" w:eastAsia="HG丸ｺﾞｼｯｸM-PRO" w:hAnsi="HG丸ｺﾞｼｯｸM-PRO"/>
                                <w:sz w:val="22"/>
                                <w:szCs w:val="22"/>
                              </w:rPr>
                            </w:pPr>
                          </w:p>
                          <w:p w14:paraId="5E2D9B3A" w14:textId="77777777" w:rsidR="00894D4B" w:rsidRPr="00A76D3D" w:rsidRDefault="00894D4B" w:rsidP="00894D4B">
                            <w:pPr>
                              <w:ind w:left="220" w:hangingChars="100" w:hanging="220"/>
                              <w:rPr>
                                <w:rFonts w:ascii="HG丸ｺﾞｼｯｸM-PRO" w:eastAsia="HG丸ｺﾞｼｯｸM-PRO" w:hAnsi="HG丸ｺﾞｼｯｸM-PRO"/>
                                <w:sz w:val="22"/>
                                <w:szCs w:val="22"/>
                              </w:rPr>
                            </w:pPr>
                          </w:p>
                          <w:p w14:paraId="16A8F69C" w14:textId="77777777" w:rsidR="00894D4B" w:rsidRDefault="00894D4B" w:rsidP="00894D4B">
                            <w:pPr>
                              <w:ind w:left="220" w:hangingChars="100" w:hanging="220"/>
                              <w:rPr>
                                <w:rFonts w:ascii="HG丸ｺﾞｼｯｸM-PRO" w:eastAsia="HG丸ｺﾞｼｯｸM-PRO" w:hAnsi="HG丸ｺﾞｼｯｸM-PRO"/>
                                <w:sz w:val="22"/>
                                <w:szCs w:val="22"/>
                              </w:rPr>
                            </w:pPr>
                          </w:p>
                          <w:p w14:paraId="6B097FC8" w14:textId="77777777" w:rsidR="00894D4B" w:rsidRPr="00DE7B8A"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後期高齢者医療広域連合や市町村</w:t>
                            </w:r>
                            <w:r>
                              <w:rPr>
                                <w:rFonts w:ascii="HG丸ｺﾞｼｯｸM-PRO" w:eastAsia="HG丸ｺﾞｼｯｸM-PRO" w:hAnsi="HG丸ｺﾞｼｯｸM-PRO" w:hint="eastAsia"/>
                                <w:sz w:val="22"/>
                                <w:szCs w:val="22"/>
                              </w:rPr>
                              <w:t>と</w:t>
                            </w:r>
                            <w:r>
                              <w:rPr>
                                <w:rFonts w:ascii="HG丸ｺﾞｼｯｸM-PRO" w:eastAsia="HG丸ｺﾞｼｯｸM-PRO" w:hAnsi="HG丸ｺﾞｼｯｸM-PRO"/>
                                <w:sz w:val="22"/>
                                <w:szCs w:val="22"/>
                              </w:rPr>
                              <w:t>連携の上、高齢者の保健事業と介護予防の一体的実施の取組</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推進</w:t>
                            </w:r>
                          </w:p>
                          <w:p w14:paraId="667815F0" w14:textId="77777777" w:rsidR="00894D4B" w:rsidRPr="007A100C" w:rsidRDefault="00894D4B" w:rsidP="00894D4B">
                            <w:pPr>
                              <w:ind w:left="210" w:hangingChars="100" w:hanging="210"/>
                            </w:pPr>
                          </w:p>
                        </w:txbxContent>
                      </v:textbox>
                    </v:shape>
                  </w:pict>
                </mc:Fallback>
              </mc:AlternateContent>
            </w:r>
            <w:r w:rsidRPr="00894D4B">
              <w:rPr>
                <w:rFonts w:ascii="HG丸ｺﾞｼｯｸM-PRO" w:eastAsia="HG丸ｺﾞｼｯｸM-PRO" w:hAnsi="HG丸ｺﾞｼｯｸM-PRO" w:hint="eastAsia"/>
                <w:sz w:val="24"/>
                <w:szCs w:val="22"/>
                <w:bdr w:val="single" w:sz="4" w:space="0" w:color="auto"/>
                <w:shd w:val="pct15" w:color="auto" w:fill="FFFFFF"/>
              </w:rPr>
              <w:t>具体的な施策</w:t>
            </w:r>
          </w:p>
        </w:tc>
      </w:tr>
    </w:tbl>
    <w:p w14:paraId="40C10A22" w14:textId="77777777" w:rsidR="00894D4B" w:rsidRPr="00894D4B" w:rsidRDefault="00894D4B" w:rsidP="00894D4B">
      <w:pPr>
        <w:spacing w:line="240" w:lineRule="exact"/>
        <w:rPr>
          <w:rFonts w:ascii="HG丸ｺﾞｼｯｸM-PRO" w:eastAsia="HG丸ｺﾞｼｯｸM-PRO" w:hAnsi="HG丸ｺﾞｼｯｸM-PRO"/>
          <w:b/>
        </w:rPr>
      </w:pPr>
      <w:r w:rsidRPr="00894D4B">
        <w:rPr>
          <w:rFonts w:ascii="ＭＳ 明朝" w:hAnsi="ＭＳ 明朝" w:cs="ＭＳ 明朝" w:hint="eastAsia"/>
          <w:noProof/>
          <w:sz w:val="22"/>
          <w:szCs w:val="22"/>
        </w:rPr>
        <mc:AlternateContent>
          <mc:Choice Requires="wps">
            <w:drawing>
              <wp:anchor distT="0" distB="0" distL="114300" distR="114300" simplePos="0" relativeHeight="252734464" behindDoc="0" locked="0" layoutInCell="1" allowOverlap="1" wp14:anchorId="6A156EBD" wp14:editId="534632AF">
                <wp:simplePos x="0" y="0"/>
                <wp:positionH relativeFrom="column">
                  <wp:posOffset>3009900</wp:posOffset>
                </wp:positionH>
                <wp:positionV relativeFrom="paragraph">
                  <wp:posOffset>3996690</wp:posOffset>
                </wp:positionV>
                <wp:extent cx="152400" cy="466016"/>
                <wp:effectExtent l="0" t="38100" r="38100" b="48895"/>
                <wp:wrapNone/>
                <wp:docPr id="3728" name="右矢印 3728"/>
                <wp:cNvGraphicFramePr/>
                <a:graphic xmlns:a="http://schemas.openxmlformats.org/drawingml/2006/main">
                  <a:graphicData uri="http://schemas.microsoft.com/office/word/2010/wordprocessingShape">
                    <wps:wsp>
                      <wps:cNvSpPr/>
                      <wps:spPr>
                        <a:xfrm>
                          <a:off x="0" y="0"/>
                          <a:ext cx="152400" cy="46601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EEE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28" o:spid="_x0000_s1026" type="#_x0000_t13" style="position:absolute;left:0;text-align:left;margin-left:237pt;margin-top:314.7pt;width:12pt;height:36.7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" adj="10800" fillcolor="#4f81bd" strokecolor="#385d8a" strokeweight="2pt"/>
            </w:pict>
          </mc:Fallback>
        </mc:AlternateContent>
      </w:r>
      <w:r w:rsidRPr="00894D4B">
        <w:rPr>
          <w:rFonts w:ascii="ＭＳ 明朝" w:hAnsi="ＭＳ 明朝" w:cs="ＭＳ 明朝" w:hint="eastAsia"/>
          <w:noProof/>
          <w:sz w:val="22"/>
          <w:szCs w:val="22"/>
        </w:rPr>
        <mc:AlternateContent>
          <mc:Choice Requires="wps">
            <w:drawing>
              <wp:anchor distT="0" distB="0" distL="114300" distR="114300" simplePos="0" relativeHeight="252733440" behindDoc="0" locked="0" layoutInCell="1" allowOverlap="1" wp14:anchorId="47133E3D" wp14:editId="48477BC2">
                <wp:simplePos x="0" y="0"/>
                <wp:positionH relativeFrom="column">
                  <wp:posOffset>3000375</wp:posOffset>
                </wp:positionH>
                <wp:positionV relativeFrom="paragraph">
                  <wp:posOffset>3098800</wp:posOffset>
                </wp:positionV>
                <wp:extent cx="152400" cy="466016"/>
                <wp:effectExtent l="0" t="38100" r="38100" b="48895"/>
                <wp:wrapNone/>
                <wp:docPr id="3729" name="右矢印 3729"/>
                <wp:cNvGraphicFramePr/>
                <a:graphic xmlns:a="http://schemas.openxmlformats.org/drawingml/2006/main">
                  <a:graphicData uri="http://schemas.microsoft.com/office/word/2010/wordprocessingShape">
                    <wps:wsp>
                      <wps:cNvSpPr/>
                      <wps:spPr>
                        <a:xfrm>
                          <a:off x="0" y="0"/>
                          <a:ext cx="152400" cy="46601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7074F" id="右矢印 3729" o:spid="_x0000_s1026" type="#_x0000_t13" style="position:absolute;left:0;text-align:left;margin-left:236.25pt;margin-top:244pt;width:12pt;height:36.7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" adj="10800" fillcolor="#4f81bd" strokecolor="#385d8a" strokeweight="2pt"/>
            </w:pict>
          </mc:Fallback>
        </mc:AlternateContent>
      </w:r>
      <w:r w:rsidRPr="00894D4B">
        <w:rPr>
          <w:rFonts w:ascii="ＭＳ 明朝" w:hAnsi="ＭＳ 明朝" w:cs="ＭＳ 明朝" w:hint="eastAsia"/>
          <w:noProof/>
          <w:sz w:val="22"/>
          <w:szCs w:val="22"/>
        </w:rPr>
        <mc:AlternateContent>
          <mc:Choice Requires="wps">
            <w:drawing>
              <wp:anchor distT="0" distB="0" distL="114300" distR="114300" simplePos="0" relativeHeight="252730368" behindDoc="0" locked="0" layoutInCell="1" allowOverlap="1" wp14:anchorId="796393E5" wp14:editId="7C2DB0E6">
                <wp:simplePos x="0" y="0"/>
                <wp:positionH relativeFrom="column">
                  <wp:posOffset>2995295</wp:posOffset>
                </wp:positionH>
                <wp:positionV relativeFrom="paragraph">
                  <wp:posOffset>618957</wp:posOffset>
                </wp:positionV>
                <wp:extent cx="152400" cy="466541"/>
                <wp:effectExtent l="0" t="38100" r="38100" b="48260"/>
                <wp:wrapNone/>
                <wp:docPr id="3732" name="右矢印 3732"/>
                <wp:cNvGraphicFramePr/>
                <a:graphic xmlns:a="http://schemas.openxmlformats.org/drawingml/2006/main">
                  <a:graphicData uri="http://schemas.microsoft.com/office/word/2010/wordprocessingShape">
                    <wps:wsp>
                      <wps:cNvSpPr/>
                      <wps:spPr>
                        <a:xfrm>
                          <a:off x="0" y="0"/>
                          <a:ext cx="152400" cy="46654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8EA45" id="右矢印 3732" o:spid="_x0000_s1026" type="#_x0000_t13" style="position:absolute;left:0;text-align:left;margin-left:235.85pt;margin-top:48.75pt;width:12pt;height:36.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" adj="10800" fillcolor="#4f81bd" strokecolor="#385d8a" strokeweight="2pt"/>
            </w:pict>
          </mc:Fallback>
        </mc:AlternateContent>
      </w:r>
      <w:r w:rsidRPr="00894D4B">
        <w:rPr>
          <w:rFonts w:ascii="ＭＳ 明朝" w:hAnsi="ＭＳ 明朝" w:cs="ＭＳ 明朝" w:hint="eastAsia"/>
          <w:noProof/>
          <w:sz w:val="22"/>
          <w:szCs w:val="22"/>
        </w:rPr>
        <mc:AlternateContent>
          <mc:Choice Requires="wps">
            <w:drawing>
              <wp:anchor distT="0" distB="0" distL="114300" distR="114300" simplePos="0" relativeHeight="252731392" behindDoc="0" locked="0" layoutInCell="1" allowOverlap="1" wp14:anchorId="7FE8595E" wp14:editId="0FB9680F">
                <wp:simplePos x="0" y="0"/>
                <wp:positionH relativeFrom="column">
                  <wp:posOffset>3000375</wp:posOffset>
                </wp:positionH>
                <wp:positionV relativeFrom="paragraph">
                  <wp:posOffset>2213610</wp:posOffset>
                </wp:positionV>
                <wp:extent cx="152400" cy="466016"/>
                <wp:effectExtent l="0" t="38100" r="38100" b="48895"/>
                <wp:wrapNone/>
                <wp:docPr id="3734" name="右矢印 3734"/>
                <wp:cNvGraphicFramePr/>
                <a:graphic xmlns:a="http://schemas.openxmlformats.org/drawingml/2006/main">
                  <a:graphicData uri="http://schemas.microsoft.com/office/word/2010/wordprocessingShape">
                    <wps:wsp>
                      <wps:cNvSpPr/>
                      <wps:spPr>
                        <a:xfrm>
                          <a:off x="0" y="0"/>
                          <a:ext cx="152400" cy="46601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D748" id="右矢印 3734" o:spid="_x0000_s1026" type="#_x0000_t13" style="position:absolute;left:0;text-align:left;margin-left:236.25pt;margin-top:174.3pt;width:12pt;height:36.7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" adj="10800" fillcolor="#4f81bd" strokecolor="#385d8a" strokeweight="2pt"/>
            </w:pict>
          </mc:Fallback>
        </mc:AlternateContent>
      </w:r>
      <w:r w:rsidRPr="00894D4B">
        <w:rPr>
          <w:rFonts w:ascii="HG丸ｺﾞｼｯｸM-PRO" w:eastAsia="HG丸ｺﾞｼｯｸM-PRO" w:hAnsi="HG丸ｺﾞｼｯｸM-PRO" w:hint="eastAsia"/>
          <w:b/>
        </w:rPr>
        <w:t xml:space="preserve">　　　　　　　　　　　　　　　　　　　　　　　</w:t>
      </w:r>
    </w:p>
    <w:p w14:paraId="48AE9FBB" w14:textId="77777777" w:rsidR="00894D4B" w:rsidRPr="00894D4B" w:rsidRDefault="00894D4B" w:rsidP="00894D4B">
      <w:pPr>
        <w:spacing w:line="240" w:lineRule="exact"/>
        <w:rPr>
          <w:rFonts w:ascii="HG丸ｺﾞｼｯｸM-PRO" w:eastAsia="HG丸ｺﾞｼｯｸM-PRO" w:hAnsi="HG丸ｺﾞｼｯｸM-PRO"/>
          <w:b/>
        </w:rPr>
      </w:pPr>
    </w:p>
    <w:p w14:paraId="6E32998E" w14:textId="77777777" w:rsidR="00894D4B" w:rsidRPr="00894D4B" w:rsidRDefault="00894D4B" w:rsidP="00894D4B">
      <w:pPr>
        <w:spacing w:line="240" w:lineRule="exact"/>
        <w:rPr>
          <w:rFonts w:ascii="HG丸ｺﾞｼｯｸM-PRO" w:eastAsia="HG丸ｺﾞｼｯｸM-PRO" w:hAnsi="HG丸ｺﾞｼｯｸM-PRO"/>
          <w:b/>
        </w:rPr>
      </w:pPr>
    </w:p>
    <w:p w14:paraId="2639C783" w14:textId="77777777" w:rsidR="00894D4B" w:rsidRPr="00894D4B" w:rsidRDefault="00894D4B" w:rsidP="00894D4B">
      <w:pPr>
        <w:spacing w:line="240" w:lineRule="exact"/>
        <w:rPr>
          <w:rFonts w:ascii="HG丸ｺﾞｼｯｸM-PRO" w:eastAsia="HG丸ｺﾞｼｯｸM-PRO" w:hAnsi="HG丸ｺﾞｼｯｸM-PRO"/>
          <w:b/>
        </w:rPr>
      </w:pPr>
    </w:p>
    <w:p w14:paraId="11A7A7DC" w14:textId="77777777" w:rsidR="00894D4B" w:rsidRPr="00894D4B" w:rsidRDefault="00894D4B" w:rsidP="00894D4B">
      <w:pPr>
        <w:spacing w:line="240" w:lineRule="exact"/>
        <w:rPr>
          <w:rFonts w:ascii="HG丸ｺﾞｼｯｸM-PRO" w:eastAsia="HG丸ｺﾞｼｯｸM-PRO" w:hAnsi="HG丸ｺﾞｼｯｸM-PRO"/>
          <w:b/>
        </w:rPr>
      </w:pPr>
    </w:p>
    <w:p w14:paraId="67DF7065" w14:textId="77777777" w:rsidR="00894D4B" w:rsidRPr="00894D4B" w:rsidRDefault="00894D4B" w:rsidP="00894D4B">
      <w:pPr>
        <w:spacing w:line="240" w:lineRule="exact"/>
        <w:rPr>
          <w:rFonts w:ascii="HG丸ｺﾞｼｯｸM-PRO" w:eastAsia="HG丸ｺﾞｼｯｸM-PRO" w:hAnsi="HG丸ｺﾞｼｯｸM-PRO"/>
          <w:b/>
        </w:rPr>
      </w:pPr>
    </w:p>
    <w:p w14:paraId="01E7CBDB" w14:textId="77777777" w:rsidR="00894D4B" w:rsidRPr="00894D4B" w:rsidRDefault="00894D4B" w:rsidP="00894D4B">
      <w:pPr>
        <w:spacing w:line="240" w:lineRule="exact"/>
        <w:rPr>
          <w:rFonts w:ascii="HG丸ｺﾞｼｯｸM-PRO" w:eastAsia="HG丸ｺﾞｼｯｸM-PRO" w:hAnsi="HG丸ｺﾞｼｯｸM-PRO"/>
          <w:b/>
        </w:rPr>
      </w:pPr>
    </w:p>
    <w:p w14:paraId="34843905" w14:textId="77777777" w:rsidR="00894D4B" w:rsidRPr="00894D4B" w:rsidRDefault="00894D4B" w:rsidP="00894D4B">
      <w:pPr>
        <w:spacing w:line="240" w:lineRule="exact"/>
        <w:rPr>
          <w:rFonts w:ascii="HG丸ｺﾞｼｯｸM-PRO" w:eastAsia="HG丸ｺﾞｼｯｸM-PRO" w:hAnsi="HG丸ｺﾞｼｯｸM-PRO"/>
          <w:b/>
        </w:rPr>
      </w:pPr>
    </w:p>
    <w:p w14:paraId="4F8C51F4" w14:textId="77777777" w:rsidR="00894D4B" w:rsidRPr="00894D4B" w:rsidRDefault="00894D4B" w:rsidP="00894D4B">
      <w:pPr>
        <w:spacing w:line="240" w:lineRule="exact"/>
        <w:rPr>
          <w:rFonts w:ascii="HG丸ｺﾞｼｯｸM-PRO" w:eastAsia="HG丸ｺﾞｼｯｸM-PRO" w:hAnsi="HG丸ｺﾞｼｯｸM-PRO"/>
          <w:b/>
        </w:rPr>
      </w:pPr>
    </w:p>
    <w:p w14:paraId="5530E604" w14:textId="77777777" w:rsidR="00894D4B" w:rsidRPr="00894D4B" w:rsidRDefault="00894D4B" w:rsidP="00894D4B">
      <w:pPr>
        <w:spacing w:line="240" w:lineRule="exact"/>
        <w:rPr>
          <w:rFonts w:ascii="HG丸ｺﾞｼｯｸM-PRO" w:eastAsia="HG丸ｺﾞｼｯｸM-PRO" w:hAnsi="HG丸ｺﾞｼｯｸM-PRO"/>
          <w:b/>
        </w:rPr>
      </w:pPr>
    </w:p>
    <w:p w14:paraId="4FF50244" w14:textId="77777777" w:rsidR="00894D4B" w:rsidRPr="00894D4B" w:rsidRDefault="00894D4B" w:rsidP="00894D4B">
      <w:pPr>
        <w:spacing w:line="240" w:lineRule="exact"/>
        <w:rPr>
          <w:rFonts w:ascii="HG丸ｺﾞｼｯｸM-PRO" w:eastAsia="HG丸ｺﾞｼｯｸM-PRO" w:hAnsi="HG丸ｺﾞｼｯｸM-PRO"/>
          <w:b/>
        </w:rPr>
      </w:pPr>
    </w:p>
    <w:p w14:paraId="0564CA3E" w14:textId="77777777" w:rsidR="00894D4B" w:rsidRPr="00894D4B" w:rsidRDefault="00894D4B" w:rsidP="00894D4B">
      <w:pPr>
        <w:spacing w:line="240" w:lineRule="exact"/>
        <w:rPr>
          <w:rFonts w:ascii="HG丸ｺﾞｼｯｸM-PRO" w:eastAsia="HG丸ｺﾞｼｯｸM-PRO" w:hAnsi="HG丸ｺﾞｼｯｸM-PRO"/>
          <w:b/>
        </w:rPr>
      </w:pPr>
    </w:p>
    <w:p w14:paraId="06AF5058" w14:textId="77777777" w:rsidR="00894D4B" w:rsidRPr="00894D4B" w:rsidRDefault="00894D4B" w:rsidP="00894D4B">
      <w:pPr>
        <w:spacing w:line="240" w:lineRule="exact"/>
        <w:rPr>
          <w:rFonts w:ascii="HG丸ｺﾞｼｯｸM-PRO" w:eastAsia="HG丸ｺﾞｼｯｸM-PRO" w:hAnsi="HG丸ｺﾞｼｯｸM-PRO"/>
          <w:b/>
        </w:rPr>
      </w:pPr>
    </w:p>
    <w:p w14:paraId="0EA9ECB4" w14:textId="77777777" w:rsidR="00894D4B" w:rsidRPr="00894D4B" w:rsidRDefault="00894D4B" w:rsidP="00894D4B">
      <w:pPr>
        <w:spacing w:line="240" w:lineRule="exact"/>
        <w:rPr>
          <w:rFonts w:ascii="HG丸ｺﾞｼｯｸM-PRO" w:eastAsia="HG丸ｺﾞｼｯｸM-PRO" w:hAnsi="HG丸ｺﾞｼｯｸM-PRO"/>
          <w:b/>
        </w:rPr>
      </w:pPr>
    </w:p>
    <w:p w14:paraId="27EA79BA" w14:textId="77777777" w:rsidR="00894D4B" w:rsidRPr="00894D4B" w:rsidRDefault="00894D4B" w:rsidP="00894D4B">
      <w:pPr>
        <w:spacing w:line="240" w:lineRule="exact"/>
        <w:rPr>
          <w:rFonts w:ascii="HG丸ｺﾞｼｯｸM-PRO" w:eastAsia="HG丸ｺﾞｼｯｸM-PRO" w:hAnsi="HG丸ｺﾞｼｯｸM-PRO"/>
          <w:b/>
        </w:rPr>
      </w:pPr>
    </w:p>
    <w:p w14:paraId="694CA138" w14:textId="77777777" w:rsidR="00894D4B" w:rsidRPr="00894D4B" w:rsidRDefault="00894D4B" w:rsidP="00894D4B">
      <w:pPr>
        <w:spacing w:line="240" w:lineRule="exact"/>
        <w:rPr>
          <w:rFonts w:ascii="HG丸ｺﾞｼｯｸM-PRO" w:eastAsia="HG丸ｺﾞｼｯｸM-PRO" w:hAnsi="HG丸ｺﾞｼｯｸM-PRO"/>
          <w:b/>
        </w:rPr>
      </w:pPr>
    </w:p>
    <w:p w14:paraId="3BD1DA94" w14:textId="77777777" w:rsidR="00894D4B" w:rsidRPr="00894D4B" w:rsidRDefault="00894D4B" w:rsidP="00894D4B">
      <w:pPr>
        <w:spacing w:line="240" w:lineRule="exact"/>
        <w:rPr>
          <w:rFonts w:ascii="HG丸ｺﾞｼｯｸM-PRO" w:eastAsia="HG丸ｺﾞｼｯｸM-PRO" w:hAnsi="HG丸ｺﾞｼｯｸM-PRO"/>
          <w:b/>
        </w:rPr>
      </w:pPr>
    </w:p>
    <w:p w14:paraId="7CBB358E" w14:textId="77777777" w:rsidR="00894D4B" w:rsidRPr="00894D4B" w:rsidRDefault="00894D4B" w:rsidP="00894D4B">
      <w:pPr>
        <w:spacing w:line="240" w:lineRule="exact"/>
        <w:rPr>
          <w:rFonts w:ascii="HG丸ｺﾞｼｯｸM-PRO" w:eastAsia="HG丸ｺﾞｼｯｸM-PRO" w:hAnsi="HG丸ｺﾞｼｯｸM-PRO"/>
          <w:b/>
        </w:rPr>
      </w:pPr>
    </w:p>
    <w:p w14:paraId="350287F7" w14:textId="77777777" w:rsidR="00894D4B" w:rsidRPr="00894D4B" w:rsidRDefault="00894D4B" w:rsidP="00894D4B">
      <w:pPr>
        <w:spacing w:line="240" w:lineRule="exact"/>
        <w:rPr>
          <w:rFonts w:ascii="HG丸ｺﾞｼｯｸM-PRO" w:eastAsia="HG丸ｺﾞｼｯｸM-PRO" w:hAnsi="HG丸ｺﾞｼｯｸM-PRO"/>
          <w:b/>
        </w:rPr>
      </w:pPr>
    </w:p>
    <w:p w14:paraId="3D26E07A" w14:textId="77777777" w:rsidR="00894D4B" w:rsidRPr="00894D4B" w:rsidRDefault="00894D4B" w:rsidP="00894D4B">
      <w:pPr>
        <w:spacing w:line="240" w:lineRule="exact"/>
        <w:rPr>
          <w:rFonts w:ascii="HG丸ｺﾞｼｯｸM-PRO" w:eastAsia="HG丸ｺﾞｼｯｸM-PRO" w:hAnsi="HG丸ｺﾞｼｯｸM-PRO"/>
          <w:b/>
        </w:rPr>
      </w:pPr>
    </w:p>
    <w:p w14:paraId="177E88AE" w14:textId="77777777" w:rsidR="00894D4B" w:rsidRPr="00894D4B" w:rsidRDefault="00894D4B" w:rsidP="00894D4B">
      <w:pPr>
        <w:spacing w:line="240" w:lineRule="exact"/>
        <w:rPr>
          <w:rFonts w:ascii="HG丸ｺﾞｼｯｸM-PRO" w:eastAsia="HG丸ｺﾞｼｯｸM-PRO" w:hAnsi="HG丸ｺﾞｼｯｸM-PRO"/>
          <w:b/>
        </w:rPr>
      </w:pPr>
    </w:p>
    <w:p w14:paraId="6C4E4550" w14:textId="77777777" w:rsidR="00894D4B" w:rsidRPr="00894D4B" w:rsidRDefault="00894D4B" w:rsidP="00894D4B">
      <w:pPr>
        <w:spacing w:line="240" w:lineRule="exact"/>
        <w:rPr>
          <w:rFonts w:ascii="HG丸ｺﾞｼｯｸM-PRO" w:eastAsia="HG丸ｺﾞｼｯｸM-PRO" w:hAnsi="HG丸ｺﾞｼｯｸM-PRO"/>
          <w:b/>
        </w:rPr>
      </w:pPr>
    </w:p>
    <w:p w14:paraId="11C6008E" w14:textId="77777777" w:rsidR="00894D4B" w:rsidRPr="00894D4B" w:rsidRDefault="00894D4B" w:rsidP="00894D4B">
      <w:pPr>
        <w:spacing w:line="240" w:lineRule="exact"/>
        <w:rPr>
          <w:rFonts w:ascii="HG丸ｺﾞｼｯｸM-PRO" w:eastAsia="HG丸ｺﾞｼｯｸM-PRO" w:hAnsi="HG丸ｺﾞｼｯｸM-PRO"/>
          <w:b/>
        </w:rPr>
      </w:pPr>
    </w:p>
    <w:p w14:paraId="7410100A" w14:textId="77777777" w:rsidR="00894D4B" w:rsidRPr="00894D4B" w:rsidRDefault="00894D4B" w:rsidP="00894D4B">
      <w:pPr>
        <w:spacing w:line="240" w:lineRule="exact"/>
        <w:rPr>
          <w:rFonts w:ascii="HG丸ｺﾞｼｯｸM-PRO" w:eastAsia="HG丸ｺﾞｼｯｸM-PRO" w:hAnsi="HG丸ｺﾞｼｯｸM-PRO"/>
          <w:b/>
        </w:rPr>
      </w:pPr>
    </w:p>
    <w:p w14:paraId="27444246" w14:textId="77777777" w:rsidR="00894D4B" w:rsidRPr="00894D4B" w:rsidRDefault="00894D4B" w:rsidP="00894D4B">
      <w:pPr>
        <w:spacing w:line="240" w:lineRule="exact"/>
        <w:rPr>
          <w:rFonts w:ascii="HG丸ｺﾞｼｯｸM-PRO" w:eastAsia="HG丸ｺﾞｼｯｸM-PRO" w:hAnsi="HG丸ｺﾞｼｯｸM-PRO"/>
          <w:b/>
        </w:rPr>
      </w:pPr>
    </w:p>
    <w:p w14:paraId="00AF4DFA" w14:textId="77777777" w:rsidR="00894D4B" w:rsidRPr="00894D4B" w:rsidRDefault="00894D4B" w:rsidP="00894D4B">
      <w:pPr>
        <w:spacing w:line="240" w:lineRule="exact"/>
        <w:rPr>
          <w:rFonts w:ascii="HG丸ｺﾞｼｯｸM-PRO" w:eastAsia="HG丸ｺﾞｼｯｸM-PRO" w:hAnsi="HG丸ｺﾞｼｯｸM-PRO"/>
          <w:b/>
        </w:rPr>
      </w:pPr>
    </w:p>
    <w:p w14:paraId="604F1B6D" w14:textId="77777777" w:rsidR="00894D4B" w:rsidRPr="00894D4B" w:rsidRDefault="00894D4B" w:rsidP="00894D4B">
      <w:pPr>
        <w:spacing w:line="240" w:lineRule="exact"/>
        <w:rPr>
          <w:rFonts w:ascii="HG丸ｺﾞｼｯｸM-PRO" w:eastAsia="HG丸ｺﾞｼｯｸM-PRO" w:hAnsi="HG丸ｺﾞｼｯｸM-PRO"/>
          <w:b/>
        </w:rPr>
      </w:pPr>
    </w:p>
    <w:p w14:paraId="55DC19DC" w14:textId="77777777" w:rsidR="00894D4B" w:rsidRPr="00894D4B" w:rsidRDefault="00894D4B" w:rsidP="00894D4B">
      <w:pPr>
        <w:spacing w:line="240" w:lineRule="exact"/>
        <w:rPr>
          <w:rFonts w:ascii="HG丸ｺﾞｼｯｸM-PRO" w:eastAsia="HG丸ｺﾞｼｯｸM-PRO" w:hAnsi="HG丸ｺﾞｼｯｸM-PRO"/>
          <w:b/>
        </w:rPr>
      </w:pPr>
    </w:p>
    <w:p w14:paraId="77D8FC7D" w14:textId="77777777" w:rsidR="00894D4B" w:rsidRPr="00894D4B" w:rsidRDefault="00894D4B" w:rsidP="00894D4B">
      <w:pPr>
        <w:spacing w:line="240" w:lineRule="exact"/>
        <w:rPr>
          <w:rFonts w:ascii="HG丸ｺﾞｼｯｸM-PRO" w:eastAsia="HG丸ｺﾞｼｯｸM-PRO" w:hAnsi="HG丸ｺﾞｼｯｸM-PRO"/>
          <w:b/>
        </w:rPr>
      </w:pPr>
    </w:p>
    <w:p w14:paraId="5A5B3302" w14:textId="77777777" w:rsidR="00894D4B" w:rsidRPr="00894D4B" w:rsidRDefault="00894D4B" w:rsidP="00894D4B">
      <w:pPr>
        <w:spacing w:line="240" w:lineRule="exact"/>
        <w:rPr>
          <w:rFonts w:ascii="HG丸ｺﾞｼｯｸM-PRO" w:eastAsia="HG丸ｺﾞｼｯｸM-PRO" w:hAnsi="HG丸ｺﾞｼｯｸM-PRO"/>
          <w:b/>
        </w:rPr>
      </w:pPr>
    </w:p>
    <w:p w14:paraId="77C0A745" w14:textId="77777777" w:rsidR="00894D4B" w:rsidRPr="00894D4B" w:rsidRDefault="00894D4B" w:rsidP="00894D4B">
      <w:pPr>
        <w:spacing w:line="240" w:lineRule="exact"/>
        <w:rPr>
          <w:rFonts w:ascii="HG丸ｺﾞｼｯｸM-PRO" w:eastAsia="HG丸ｺﾞｼｯｸM-PRO" w:hAnsi="HG丸ｺﾞｼｯｸM-PRO"/>
          <w:b/>
        </w:rPr>
      </w:pPr>
    </w:p>
    <w:p w14:paraId="34DDF036" w14:textId="77777777" w:rsidR="00894D4B" w:rsidRPr="00894D4B" w:rsidRDefault="00894D4B" w:rsidP="00894D4B">
      <w:pPr>
        <w:spacing w:line="240" w:lineRule="exact"/>
        <w:rPr>
          <w:rFonts w:ascii="HG丸ｺﾞｼｯｸM-PRO" w:eastAsia="HG丸ｺﾞｼｯｸM-PRO" w:hAnsi="HG丸ｺﾞｼｯｸM-PRO"/>
          <w:b/>
        </w:rPr>
      </w:pPr>
    </w:p>
    <w:p w14:paraId="4155220E" w14:textId="77777777" w:rsidR="00894D4B" w:rsidRPr="00894D4B" w:rsidRDefault="00894D4B" w:rsidP="00894D4B">
      <w:pPr>
        <w:spacing w:line="240" w:lineRule="exact"/>
        <w:rPr>
          <w:rFonts w:ascii="HG丸ｺﾞｼｯｸM-PRO" w:eastAsia="HG丸ｺﾞｼｯｸM-PRO" w:hAnsi="HG丸ｺﾞｼｯｸM-PRO"/>
          <w:b/>
        </w:rPr>
      </w:pPr>
      <w:r w:rsidRPr="00894D4B">
        <w:rPr>
          <w:rFonts w:ascii="ＭＳ 明朝" w:hAnsi="ＭＳ 明朝" w:cs="ＭＳ 明朝" w:hint="eastAsia"/>
          <w:noProof/>
          <w:sz w:val="22"/>
          <w:szCs w:val="22"/>
        </w:rPr>
        <mc:AlternateContent>
          <mc:Choice Requires="wps">
            <w:drawing>
              <wp:anchor distT="0" distB="0" distL="114300" distR="114300" simplePos="0" relativeHeight="252732416" behindDoc="0" locked="0" layoutInCell="1" allowOverlap="1" wp14:anchorId="56D9B322" wp14:editId="78B9F537">
                <wp:simplePos x="0" y="0"/>
                <wp:positionH relativeFrom="column">
                  <wp:posOffset>2992120</wp:posOffset>
                </wp:positionH>
                <wp:positionV relativeFrom="paragraph">
                  <wp:posOffset>30109</wp:posOffset>
                </wp:positionV>
                <wp:extent cx="152400" cy="465455"/>
                <wp:effectExtent l="0" t="38100" r="38100" b="48895"/>
                <wp:wrapNone/>
                <wp:docPr id="3736" name="右矢印 3736"/>
                <wp:cNvGraphicFramePr/>
                <a:graphic xmlns:a="http://schemas.openxmlformats.org/drawingml/2006/main">
                  <a:graphicData uri="http://schemas.microsoft.com/office/word/2010/wordprocessingShape">
                    <wps:wsp>
                      <wps:cNvSpPr/>
                      <wps:spPr>
                        <a:xfrm>
                          <a:off x="0" y="0"/>
                          <a:ext cx="152400" cy="4654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7E13" id="右矢印 3736" o:spid="_x0000_s1026" type="#_x0000_t13" style="position:absolute;left:0;text-align:left;margin-left:235.6pt;margin-top:2.35pt;width:12pt;height:36.6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" adj="10800" fillcolor="#4f81bd" strokecolor="#385d8a" strokeweight="2pt"/>
            </w:pict>
          </mc:Fallback>
        </mc:AlternateContent>
      </w:r>
    </w:p>
    <w:p w14:paraId="7A085623" w14:textId="77777777" w:rsidR="00894D4B" w:rsidRPr="00894D4B" w:rsidRDefault="00894D4B" w:rsidP="00894D4B">
      <w:pPr>
        <w:spacing w:line="240" w:lineRule="exact"/>
        <w:rPr>
          <w:rFonts w:ascii="HG丸ｺﾞｼｯｸM-PRO" w:eastAsia="HG丸ｺﾞｼｯｸM-PRO" w:hAnsi="HG丸ｺﾞｼｯｸM-PRO"/>
          <w:b/>
        </w:rPr>
      </w:pPr>
    </w:p>
    <w:p w14:paraId="2CDD81DD" w14:textId="77777777" w:rsidR="00894D4B" w:rsidRPr="00894D4B" w:rsidRDefault="00894D4B" w:rsidP="00894D4B">
      <w:pPr>
        <w:spacing w:line="240" w:lineRule="exact"/>
        <w:rPr>
          <w:rFonts w:ascii="HG丸ｺﾞｼｯｸM-PRO" w:eastAsia="HG丸ｺﾞｼｯｸM-PRO" w:hAnsi="HG丸ｺﾞｼｯｸM-PRO"/>
          <w:b/>
        </w:rPr>
      </w:pPr>
    </w:p>
    <w:p w14:paraId="48CBCC95" w14:textId="77777777" w:rsidR="00894D4B" w:rsidRPr="00894D4B" w:rsidRDefault="00894D4B" w:rsidP="00894D4B">
      <w:pPr>
        <w:spacing w:line="240" w:lineRule="exact"/>
        <w:rPr>
          <w:rFonts w:ascii="HG丸ｺﾞｼｯｸM-PRO" w:eastAsia="HG丸ｺﾞｼｯｸM-PRO" w:hAnsi="HG丸ｺﾞｼｯｸM-PRO"/>
          <w:b/>
        </w:rPr>
      </w:pPr>
    </w:p>
    <w:p w14:paraId="4D744D0A" w14:textId="77777777" w:rsidR="00894D4B" w:rsidRPr="00894D4B" w:rsidRDefault="00894D4B" w:rsidP="00894D4B">
      <w:pPr>
        <w:spacing w:line="240" w:lineRule="exact"/>
        <w:rPr>
          <w:rFonts w:ascii="HG丸ｺﾞｼｯｸM-PRO" w:eastAsia="HG丸ｺﾞｼｯｸM-PRO" w:hAnsi="HG丸ｺﾞｼｯｸM-PRO"/>
          <w:b/>
        </w:rPr>
      </w:pPr>
    </w:p>
    <w:p w14:paraId="01BC5B78" w14:textId="77777777" w:rsidR="00894D4B" w:rsidRPr="00894D4B" w:rsidRDefault="00894D4B" w:rsidP="00894D4B">
      <w:pPr>
        <w:spacing w:line="240" w:lineRule="exact"/>
        <w:rPr>
          <w:rFonts w:ascii="HG丸ｺﾞｼｯｸM-PRO" w:eastAsia="HG丸ｺﾞｼｯｸM-PRO" w:hAnsi="HG丸ｺﾞｼｯｸM-PRO"/>
          <w:b/>
        </w:rPr>
      </w:pPr>
    </w:p>
    <w:p w14:paraId="320DAE1C" w14:textId="77777777" w:rsidR="00894D4B" w:rsidRPr="00894D4B" w:rsidRDefault="00894D4B" w:rsidP="00894D4B">
      <w:pPr>
        <w:spacing w:line="240" w:lineRule="exact"/>
        <w:rPr>
          <w:rFonts w:ascii="HG丸ｺﾞｼｯｸM-PRO" w:eastAsia="HG丸ｺﾞｼｯｸM-PRO" w:hAnsi="HG丸ｺﾞｼｯｸM-PRO"/>
          <w:b/>
        </w:rPr>
      </w:pPr>
    </w:p>
    <w:p w14:paraId="51DD45C2" w14:textId="77777777" w:rsidR="00894D4B" w:rsidRPr="00894D4B" w:rsidRDefault="00894D4B" w:rsidP="00894D4B">
      <w:pPr>
        <w:spacing w:line="240" w:lineRule="exact"/>
        <w:rPr>
          <w:rFonts w:ascii="HG丸ｺﾞｼｯｸM-PRO" w:eastAsia="HG丸ｺﾞｼｯｸM-PRO" w:hAnsi="HG丸ｺﾞｼｯｸM-PRO"/>
          <w:b/>
        </w:rPr>
      </w:pPr>
    </w:p>
    <w:p w14:paraId="30CA0F4D" w14:textId="77777777" w:rsidR="00894D4B" w:rsidRPr="00894D4B" w:rsidRDefault="00894D4B" w:rsidP="00894D4B">
      <w:pPr>
        <w:spacing w:line="240" w:lineRule="exact"/>
        <w:rPr>
          <w:rFonts w:ascii="HG丸ｺﾞｼｯｸM-PRO" w:eastAsia="HG丸ｺﾞｼｯｸM-PRO" w:hAnsi="HG丸ｺﾞｼｯｸM-PRO"/>
          <w:b/>
        </w:rPr>
      </w:pPr>
      <w:r w:rsidRPr="00894D4B">
        <w:rPr>
          <w:rFonts w:ascii="ＭＳ 明朝" w:hAnsi="ＭＳ 明朝" w:cs="ＭＳ 明朝" w:hint="eastAsia"/>
          <w:noProof/>
          <w:sz w:val="22"/>
          <w:szCs w:val="22"/>
        </w:rPr>
        <mc:AlternateContent>
          <mc:Choice Requires="wps">
            <w:drawing>
              <wp:anchor distT="0" distB="0" distL="114300" distR="114300" simplePos="0" relativeHeight="252746752" behindDoc="0" locked="0" layoutInCell="1" allowOverlap="1" wp14:anchorId="11014555" wp14:editId="78CD7537">
                <wp:simplePos x="0" y="0"/>
                <wp:positionH relativeFrom="column">
                  <wp:posOffset>3001993</wp:posOffset>
                </wp:positionH>
                <wp:positionV relativeFrom="paragraph">
                  <wp:posOffset>51843</wp:posOffset>
                </wp:positionV>
                <wp:extent cx="152400" cy="466016"/>
                <wp:effectExtent l="0" t="38100" r="38100" b="48895"/>
                <wp:wrapNone/>
                <wp:docPr id="3738" name="右矢印 3738"/>
                <wp:cNvGraphicFramePr/>
                <a:graphic xmlns:a="http://schemas.openxmlformats.org/drawingml/2006/main">
                  <a:graphicData uri="http://schemas.microsoft.com/office/word/2010/wordprocessingShape">
                    <wps:wsp>
                      <wps:cNvSpPr/>
                      <wps:spPr>
                        <a:xfrm>
                          <a:off x="0" y="0"/>
                          <a:ext cx="152400" cy="46601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B925" id="右矢印 3738" o:spid="_x0000_s1026" type="#_x0000_t13" style="position:absolute;left:0;text-align:left;margin-left:236.4pt;margin-top:4.1pt;width:12pt;height:36.7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" adj="10800" fillcolor="#4f81bd" strokecolor="#385d8a" strokeweight="2pt"/>
            </w:pict>
          </mc:Fallback>
        </mc:AlternateContent>
      </w:r>
    </w:p>
    <w:p w14:paraId="52B9BF0F" w14:textId="77777777" w:rsidR="00894D4B" w:rsidRPr="00894D4B" w:rsidRDefault="00894D4B" w:rsidP="00894D4B">
      <w:pPr>
        <w:spacing w:line="240" w:lineRule="exact"/>
        <w:rPr>
          <w:rFonts w:ascii="HG丸ｺﾞｼｯｸM-PRO" w:eastAsia="HG丸ｺﾞｼｯｸM-PRO" w:hAnsi="HG丸ｺﾞｼｯｸM-PRO"/>
          <w:b/>
        </w:rPr>
      </w:pPr>
    </w:p>
    <w:p w14:paraId="3AE3843B" w14:textId="77777777" w:rsidR="00894D4B" w:rsidRPr="00894D4B" w:rsidRDefault="00894D4B" w:rsidP="00894D4B">
      <w:pPr>
        <w:spacing w:line="240" w:lineRule="exact"/>
        <w:rPr>
          <w:rFonts w:ascii="HG丸ｺﾞｼｯｸM-PRO" w:eastAsia="HG丸ｺﾞｼｯｸM-PRO" w:hAnsi="HG丸ｺﾞｼｯｸM-PRO"/>
          <w:b/>
        </w:rPr>
      </w:pPr>
    </w:p>
    <w:p w14:paraId="4554A6D9" w14:textId="77777777" w:rsidR="00894D4B" w:rsidRPr="00894D4B" w:rsidRDefault="00894D4B" w:rsidP="00894D4B">
      <w:pPr>
        <w:spacing w:line="240" w:lineRule="exact"/>
        <w:rPr>
          <w:rFonts w:ascii="HG丸ｺﾞｼｯｸM-PRO" w:eastAsia="HG丸ｺﾞｼｯｸM-PRO" w:hAnsi="HG丸ｺﾞｼｯｸM-PRO"/>
          <w:b/>
        </w:rPr>
      </w:pPr>
    </w:p>
    <w:p w14:paraId="5B919D62" w14:textId="77777777" w:rsidR="00894D4B" w:rsidRPr="00894D4B" w:rsidRDefault="00894D4B" w:rsidP="00894D4B">
      <w:pPr>
        <w:spacing w:line="240" w:lineRule="exact"/>
        <w:rPr>
          <w:rFonts w:ascii="HG丸ｺﾞｼｯｸM-PRO" w:eastAsia="HG丸ｺﾞｼｯｸM-PRO" w:hAnsi="HG丸ｺﾞｼｯｸM-PRO"/>
          <w:b/>
        </w:rPr>
      </w:pPr>
    </w:p>
    <w:p w14:paraId="7C4FAE89" w14:textId="77777777" w:rsidR="00894D4B" w:rsidRPr="00894D4B" w:rsidRDefault="00894D4B" w:rsidP="00894D4B">
      <w:pPr>
        <w:spacing w:line="240" w:lineRule="exact"/>
        <w:rPr>
          <w:rFonts w:ascii="HG丸ｺﾞｼｯｸM-PRO" w:eastAsia="HG丸ｺﾞｼｯｸM-PRO" w:hAnsi="HG丸ｺﾞｼｯｸM-PRO"/>
          <w:b/>
        </w:rPr>
      </w:pPr>
    </w:p>
    <w:p w14:paraId="17E7BA3A" w14:textId="77777777" w:rsidR="00894D4B" w:rsidRPr="00894D4B" w:rsidRDefault="00894D4B" w:rsidP="00894D4B">
      <w:pPr>
        <w:spacing w:line="240" w:lineRule="exact"/>
        <w:rPr>
          <w:rFonts w:ascii="HG丸ｺﾞｼｯｸM-PRO" w:eastAsia="HG丸ｺﾞｼｯｸM-PRO" w:hAnsi="HG丸ｺﾞｼｯｸM-PRO"/>
          <w:b/>
        </w:rPr>
      </w:pPr>
    </w:p>
    <w:p w14:paraId="2FE011AC" w14:textId="77777777" w:rsidR="00894D4B" w:rsidRPr="00894D4B" w:rsidRDefault="00894D4B" w:rsidP="00894D4B">
      <w:pPr>
        <w:spacing w:line="240" w:lineRule="exact"/>
        <w:rPr>
          <w:rFonts w:ascii="HG丸ｺﾞｼｯｸM-PRO" w:eastAsia="HG丸ｺﾞｼｯｸM-PRO" w:hAnsi="HG丸ｺﾞｼｯｸM-PRO"/>
          <w:b/>
        </w:rPr>
      </w:pPr>
    </w:p>
    <w:p w14:paraId="4212BBB7" w14:textId="77777777" w:rsidR="00894D4B" w:rsidRPr="00894D4B" w:rsidRDefault="00894D4B" w:rsidP="00894D4B">
      <w:pPr>
        <w:spacing w:line="240" w:lineRule="exact"/>
        <w:rPr>
          <w:rFonts w:ascii="HG丸ｺﾞｼｯｸM-PRO" w:eastAsia="HG丸ｺﾞｼｯｸM-PRO" w:hAnsi="HG丸ｺﾞｼｯｸM-PRO"/>
          <w:b/>
        </w:rPr>
      </w:pPr>
    </w:p>
    <w:p w14:paraId="63B83937" w14:textId="77777777" w:rsidR="00894D4B" w:rsidRPr="00894D4B" w:rsidRDefault="00894D4B" w:rsidP="00894D4B">
      <w:pPr>
        <w:spacing w:line="240" w:lineRule="exact"/>
        <w:rPr>
          <w:rFonts w:ascii="HG丸ｺﾞｼｯｸM-PRO" w:eastAsia="HG丸ｺﾞｼｯｸM-PRO" w:hAnsi="HG丸ｺﾞｼｯｸM-PRO"/>
          <w:b/>
        </w:rPr>
      </w:pPr>
    </w:p>
    <w:p w14:paraId="2D77D5BD" w14:textId="77777777" w:rsidR="00894D4B" w:rsidRPr="00894D4B" w:rsidRDefault="00894D4B" w:rsidP="00894D4B">
      <w:pPr>
        <w:spacing w:line="240" w:lineRule="exact"/>
        <w:rPr>
          <w:rFonts w:ascii="HG丸ｺﾞｼｯｸM-PRO" w:eastAsia="HG丸ｺﾞｼｯｸM-PRO" w:hAnsi="HG丸ｺﾞｼｯｸM-PRO"/>
          <w:b/>
        </w:rPr>
      </w:pPr>
    </w:p>
    <w:p w14:paraId="694F7692" w14:textId="77777777" w:rsidR="00894D4B" w:rsidRPr="00894D4B" w:rsidRDefault="00894D4B" w:rsidP="00894D4B">
      <w:pPr>
        <w:rPr>
          <w:rFonts w:ascii="ＭＳ ゴシック" w:eastAsia="ＭＳ ゴシック" w:hAnsi="ＭＳ ゴシック"/>
          <w:b/>
          <w:bCs/>
          <w:color w:val="0070C0"/>
          <w:kern w:val="36"/>
          <w:sz w:val="36"/>
          <w:szCs w:val="36"/>
          <w:u w:val="single"/>
          <w:lang w:val="x-none"/>
        </w:rPr>
      </w:pPr>
      <w:r w:rsidRPr="00894D4B">
        <w:rPr>
          <w:rFonts w:ascii="ＭＳ ゴシック" w:eastAsia="ＭＳ ゴシック" w:hAnsi="ＭＳ ゴシック" w:hint="eastAsia"/>
          <w:b/>
          <w:bCs/>
          <w:color w:val="0070C0"/>
          <w:kern w:val="36"/>
          <w:sz w:val="36"/>
          <w:szCs w:val="36"/>
          <w:u w:val="single"/>
          <w:lang w:val="x-none"/>
        </w:rPr>
        <w:lastRenderedPageBreak/>
        <w:t>２</w:t>
      </w:r>
      <w:r w:rsidRPr="00894D4B">
        <w:rPr>
          <w:rFonts w:ascii="ＭＳ ゴシック" w:eastAsia="ＭＳ ゴシック" w:hAnsi="ＭＳ ゴシック" w:hint="eastAsia"/>
          <w:b/>
          <w:bCs/>
          <w:color w:val="0070C0"/>
          <w:kern w:val="36"/>
          <w:sz w:val="36"/>
          <w:szCs w:val="36"/>
          <w:u w:val="single"/>
          <w:lang w:val="x-none" w:eastAsia="x-none"/>
        </w:rPr>
        <w:t>．</w:t>
      </w:r>
      <w:proofErr w:type="spellStart"/>
      <w:r w:rsidRPr="00894D4B">
        <w:rPr>
          <w:rFonts w:ascii="ＭＳ ゴシック" w:eastAsia="ＭＳ ゴシック" w:hAnsi="ＭＳ ゴシック" w:hint="eastAsia"/>
          <w:b/>
          <w:bCs/>
          <w:color w:val="0070C0"/>
          <w:kern w:val="36"/>
          <w:sz w:val="36"/>
          <w:szCs w:val="36"/>
          <w:u w:val="single"/>
          <w:lang w:val="x-none"/>
        </w:rPr>
        <w:t>医療の効率的な提供の推進</w:t>
      </w:r>
      <w:proofErr w:type="spellEnd"/>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83"/>
      </w:tblGrid>
      <w:tr w:rsidR="00894D4B" w:rsidRPr="00894D4B" w14:paraId="3A8F210E" w14:textId="77777777" w:rsidTr="004A6E10">
        <w:trPr>
          <w:trHeight w:val="629"/>
        </w:trPr>
        <w:tc>
          <w:tcPr>
            <w:tcW w:w="4678" w:type="dxa"/>
            <w:shd w:val="clear" w:color="auto" w:fill="auto"/>
          </w:tcPr>
          <w:p w14:paraId="2884A0BF" w14:textId="77777777" w:rsidR="00894D4B" w:rsidRPr="00894D4B" w:rsidRDefault="00894D4B" w:rsidP="00894D4B">
            <w:pPr>
              <w:jc w:val="center"/>
              <w:rPr>
                <w:rFonts w:ascii="HG丸ｺﾞｼｯｸM-PRO" w:eastAsia="HG丸ｺﾞｼｯｸM-PRO" w:hAnsi="HG丸ｺﾞｼｯｸM-PRO"/>
                <w:sz w:val="22"/>
                <w:szCs w:val="22"/>
              </w:rPr>
            </w:pPr>
            <w:r w:rsidRPr="00894D4B">
              <w:rPr>
                <w:rFonts w:ascii="HG丸ｺﾞｼｯｸM-PRO" w:eastAsia="HG丸ｺﾞｼｯｸM-PRO" w:hAnsi="HG丸ｺﾞｼｯｸM-PRO" w:hint="eastAsia"/>
                <w:noProof/>
                <w:sz w:val="24"/>
                <w:szCs w:val="22"/>
              </w:rPr>
              <mc:AlternateContent>
                <mc:Choice Requires="wps">
                  <w:drawing>
                    <wp:anchor distT="0" distB="0" distL="114300" distR="114300" simplePos="0" relativeHeight="252735488" behindDoc="0" locked="0" layoutInCell="1" allowOverlap="1" wp14:anchorId="7D16A6AE" wp14:editId="69054A09">
                      <wp:simplePos x="0" y="0"/>
                      <wp:positionH relativeFrom="margin">
                        <wp:posOffset>-134070</wp:posOffset>
                      </wp:positionH>
                      <wp:positionV relativeFrom="paragraph">
                        <wp:posOffset>406883</wp:posOffset>
                      </wp:positionV>
                      <wp:extent cx="3038475" cy="8126730"/>
                      <wp:effectExtent l="0" t="0" r="9525" b="7620"/>
                      <wp:wrapNone/>
                      <wp:docPr id="3739" name="テキスト ボックス 3739"/>
                      <wp:cNvGraphicFramePr/>
                      <a:graphic xmlns:a="http://schemas.openxmlformats.org/drawingml/2006/main">
                        <a:graphicData uri="http://schemas.microsoft.com/office/word/2010/wordprocessingShape">
                          <wps:wsp>
                            <wps:cNvSpPr txBox="1"/>
                            <wps:spPr>
                              <a:xfrm>
                                <a:off x="0" y="0"/>
                                <a:ext cx="3038475" cy="8126730"/>
                              </a:xfrm>
                              <a:prstGeom prst="rect">
                                <a:avLst/>
                              </a:prstGeom>
                              <a:solidFill>
                                <a:sysClr val="window" lastClr="FFFFFF"/>
                              </a:solidFill>
                              <a:ln w="6350">
                                <a:noFill/>
                              </a:ln>
                            </wps:spPr>
                            <wps:txbx>
                              <w:txbxContent>
                                <w:p w14:paraId="041D2B40" w14:textId="77777777" w:rsidR="00894D4B" w:rsidRPr="00FA7F2E" w:rsidRDefault="00894D4B" w:rsidP="00894D4B">
                                  <w:pPr>
                                    <w:ind w:left="220" w:hangingChars="100" w:hanging="220"/>
                                    <w:rPr>
                                      <w:rFonts w:ascii="HG丸ｺﾞｼｯｸM-PRO" w:eastAsia="HG丸ｺﾞｼｯｸM-PRO" w:hAnsi="HG丸ｺﾞｼｯｸM-PRO"/>
                                      <w:color w:val="000000" w:themeColor="text1"/>
                                      <w:sz w:val="20"/>
                                      <w:szCs w:val="22"/>
                                    </w:rPr>
                                  </w:pPr>
                                  <w:r w:rsidRPr="00046D10">
                                    <w:rPr>
                                      <w:rFonts w:ascii="HG丸ｺﾞｼｯｸM-PRO" w:eastAsia="HG丸ｺﾞｼｯｸM-PRO" w:hAnsi="HG丸ｺﾞｼｯｸM-PRO" w:hint="eastAsia"/>
                                      <w:color w:val="000000" w:themeColor="text1"/>
                                      <w:sz w:val="22"/>
                                      <w:szCs w:val="22"/>
                                    </w:rPr>
                                    <w:t>○地域医療構想を踏まえ、病床機能の分化・連携の推進を図ります。</w:t>
                                  </w:r>
                                  <w:r w:rsidRPr="00FA7F2E">
                                    <w:rPr>
                                      <w:rFonts w:ascii="HG丸ｺﾞｼｯｸM-PRO" w:eastAsia="HG丸ｺﾞｼｯｸM-PRO" w:hAnsi="HG丸ｺﾞｼｯｸM-PRO" w:hint="eastAsia"/>
                                      <w:color w:val="000000" w:themeColor="text1"/>
                                      <w:sz w:val="16"/>
                                      <w:szCs w:val="22"/>
                                    </w:rPr>
                                    <w:t>(※)</w:t>
                                  </w:r>
                                </w:p>
                                <w:p w14:paraId="6E10E6E0" w14:textId="77777777" w:rsidR="00894D4B" w:rsidRPr="006B4198" w:rsidRDefault="00894D4B" w:rsidP="00894D4B">
                                  <w:pPr>
                                    <w:rPr>
                                      <w:rFonts w:ascii="HG丸ｺﾞｼｯｸM-PRO" w:eastAsia="HG丸ｺﾞｼｯｸM-PRO" w:hAnsi="HG丸ｺﾞｼｯｸM-PRO"/>
                                      <w:sz w:val="22"/>
                                      <w:szCs w:val="22"/>
                                    </w:rPr>
                                  </w:pPr>
                                </w:p>
                                <w:p w14:paraId="19761B29" w14:textId="77777777" w:rsidR="00894D4B" w:rsidRDefault="00894D4B" w:rsidP="00894D4B">
                                  <w:pPr>
                                    <w:widowControl/>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D75875">
                                    <w:rPr>
                                      <w:rFonts w:ascii="HG丸ｺﾞｼｯｸM-PRO" w:eastAsia="HG丸ｺﾞｼｯｸM-PRO" w:hAnsi="HG丸ｺﾞｼｯｸM-PRO" w:hint="eastAsia"/>
                                      <w:sz w:val="22"/>
                                      <w:szCs w:val="22"/>
                                    </w:rPr>
                                    <w:t>後発医薬品</w:t>
                                  </w:r>
                                  <w:r>
                                    <w:rPr>
                                      <w:rFonts w:ascii="HG丸ｺﾞｼｯｸM-PRO" w:eastAsia="HG丸ｺﾞｼｯｸM-PRO" w:hAnsi="HG丸ｺﾞｼｯｸM-PRO" w:hint="eastAsia"/>
                                      <w:sz w:val="22"/>
                                      <w:szCs w:val="22"/>
                                    </w:rPr>
                                    <w:t>の使用は</w:t>
                                  </w:r>
                                  <w:r w:rsidRPr="00D75875">
                                    <w:rPr>
                                      <w:rFonts w:ascii="HG丸ｺﾞｼｯｸM-PRO" w:eastAsia="HG丸ｺﾞｼｯｸM-PRO" w:hAnsi="HG丸ｺﾞｼｯｸM-PRO" w:hint="eastAsia"/>
                                      <w:sz w:val="22"/>
                                      <w:szCs w:val="22"/>
                                    </w:rPr>
                                    <w:t>患者負担の軽減や医療保険財政の改善に</w:t>
                                  </w:r>
                                  <w:r>
                                    <w:rPr>
                                      <w:rFonts w:ascii="HG丸ｺﾞｼｯｸM-PRO" w:eastAsia="HG丸ｺﾞｼｯｸM-PRO" w:hAnsi="HG丸ｺﾞｼｯｸM-PRO" w:hint="eastAsia"/>
                                      <w:sz w:val="22"/>
                                      <w:szCs w:val="22"/>
                                    </w:rPr>
                                    <w:t>もつながるが、依然として使用割合が全国平均を下回っていることから</w:t>
                                  </w:r>
                                  <w:r w:rsidRPr="00D75875">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供給状況には留意しつつ、</w:t>
                                  </w:r>
                                  <w:r w:rsidRPr="00D75875">
                                    <w:rPr>
                                      <w:rFonts w:ascii="HG丸ｺﾞｼｯｸM-PRO" w:eastAsia="HG丸ｺﾞｼｯｸM-PRO" w:hAnsi="HG丸ｺﾞｼｯｸM-PRO" w:hint="eastAsia"/>
                                      <w:sz w:val="22"/>
                                      <w:szCs w:val="22"/>
                                    </w:rPr>
                                    <w:t>引き続き普及を推進</w:t>
                                  </w:r>
                                  <w:r>
                                    <w:rPr>
                                      <w:rFonts w:ascii="HG丸ｺﾞｼｯｸM-PRO" w:eastAsia="HG丸ｺﾞｼｯｸM-PRO" w:hAnsi="HG丸ｺﾞｼｯｸM-PRO" w:hint="eastAsia"/>
                                      <w:sz w:val="22"/>
                                      <w:szCs w:val="22"/>
                                    </w:rPr>
                                    <w:t>していきます</w:t>
                                  </w:r>
                                  <w:r w:rsidRPr="00D75875">
                                    <w:rPr>
                                      <w:rFonts w:ascii="HG丸ｺﾞｼｯｸM-PRO" w:eastAsia="HG丸ｺﾞｼｯｸM-PRO" w:hAnsi="HG丸ｺﾞｼｯｸM-PRO" w:hint="eastAsia"/>
                                      <w:sz w:val="22"/>
                                      <w:szCs w:val="22"/>
                                    </w:rPr>
                                    <w:t>。</w:t>
                                  </w:r>
                                </w:p>
                                <w:p w14:paraId="62FCAA11" w14:textId="77777777" w:rsidR="00894D4B" w:rsidRDefault="00894D4B" w:rsidP="00894D4B">
                                  <w:pPr>
                                    <w:widowControl/>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また、バイオ後続品についても国から成分ベースでの置き換え割合の目標が示されたことから、使用を促進していきます。</w:t>
                                  </w:r>
                                </w:p>
                                <w:p w14:paraId="12153488" w14:textId="77777777" w:rsidR="00894D4B" w:rsidRPr="00D41B2E" w:rsidRDefault="00894D4B" w:rsidP="00894D4B">
                                  <w:pPr>
                                    <w:ind w:left="220" w:hangingChars="100" w:hanging="220"/>
                                    <w:rPr>
                                      <w:rFonts w:ascii="HG丸ｺﾞｼｯｸM-PRO" w:eastAsia="HG丸ｺﾞｼｯｸM-PRO" w:hAnsi="HG丸ｺﾞｼｯｸM-PRO"/>
                                      <w:sz w:val="22"/>
                                      <w:szCs w:val="22"/>
                                    </w:rPr>
                                  </w:pPr>
                                </w:p>
                                <w:p w14:paraId="528CFD87" w14:textId="77777777" w:rsidR="00894D4B" w:rsidRPr="00D75875" w:rsidRDefault="00894D4B" w:rsidP="00894D4B">
                                  <w:pPr>
                                    <w:spacing w:afterLines="20" w:after="67" w:line="300" w:lineRule="exact"/>
                                    <w:ind w:left="220" w:rightChars="151" w:right="317"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D75875">
                                    <w:rPr>
                                      <w:rFonts w:ascii="HG丸ｺﾞｼｯｸM-PRO" w:eastAsia="HG丸ｺﾞｼｯｸM-PRO" w:hAnsi="HG丸ｺﾞｼｯｸM-PRO" w:hint="eastAsia"/>
                                      <w:sz w:val="22"/>
                                      <w:szCs w:val="22"/>
                                    </w:rPr>
                                    <w:t>依然として、重複・多剤投薬は一定存在してい</w:t>
                                  </w:r>
                                  <w:r>
                                    <w:rPr>
                                      <w:rFonts w:ascii="HG丸ｺﾞｼｯｸM-PRO" w:eastAsia="HG丸ｺﾞｼｯｸM-PRO" w:hAnsi="HG丸ｺﾞｼｯｸM-PRO" w:hint="eastAsia"/>
                                      <w:sz w:val="22"/>
                                      <w:szCs w:val="22"/>
                                    </w:rPr>
                                    <w:t>ることから、適正服薬等の服薬管理の推</w:t>
                                  </w:r>
                                  <w:r w:rsidRPr="00DB3A4F">
                                    <w:rPr>
                                      <w:rFonts w:ascii="HG丸ｺﾞｼｯｸM-PRO" w:eastAsia="HG丸ｺﾞｼｯｸM-PRO" w:hAnsi="HG丸ｺﾞｼｯｸM-PRO" w:hint="eastAsia"/>
                                      <w:sz w:val="22"/>
                                      <w:szCs w:val="22"/>
                                    </w:rPr>
                                    <w:t>進をはじめ、医療DXによる情報の利活用を推進し</w:t>
                                  </w:r>
                                  <w:r>
                                    <w:rPr>
                                      <w:rFonts w:ascii="HG丸ｺﾞｼｯｸM-PRO" w:eastAsia="HG丸ｺﾞｼｯｸM-PRO" w:hAnsi="HG丸ｺﾞｼｯｸM-PRO" w:hint="eastAsia"/>
                                      <w:sz w:val="22"/>
                                      <w:szCs w:val="22"/>
                                    </w:rPr>
                                    <w:t>ていきます。</w:t>
                                  </w:r>
                                </w:p>
                                <w:p w14:paraId="05E6FFC2" w14:textId="77777777" w:rsidR="00894D4B" w:rsidRPr="00D41B2E" w:rsidRDefault="00894D4B" w:rsidP="00894D4B">
                                  <w:pPr>
                                    <w:ind w:left="220" w:hangingChars="100" w:hanging="220"/>
                                    <w:rPr>
                                      <w:rFonts w:ascii="HG丸ｺﾞｼｯｸM-PRO" w:eastAsia="HG丸ｺﾞｼｯｸM-PRO" w:hAnsi="HG丸ｺﾞｼｯｸM-PRO"/>
                                      <w:sz w:val="22"/>
                                      <w:szCs w:val="22"/>
                                    </w:rPr>
                                  </w:pPr>
                                </w:p>
                                <w:p w14:paraId="09EE758B" w14:textId="77777777" w:rsidR="00894D4B" w:rsidRPr="00645EE5"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D75875">
                                    <w:rPr>
                                      <w:rFonts w:ascii="HG丸ｺﾞｼｯｸM-PRO" w:eastAsia="HG丸ｺﾞｼｯｸM-PRO" w:hAnsi="HG丸ｺﾞｼｯｸM-PRO" w:hint="eastAsia"/>
                                      <w:sz w:val="22"/>
                                      <w:szCs w:val="22"/>
                                    </w:rPr>
                                    <w:t>医療資源の効果的・効率的な活用の観点から、効果が乏しいというエビデンスがあることが指摘されている医療</w:t>
                                  </w:r>
                                  <w:r>
                                    <w:rPr>
                                      <w:rFonts w:ascii="HG丸ｺﾞｼｯｸM-PRO" w:eastAsia="HG丸ｺﾞｼｯｸM-PRO" w:hAnsi="HG丸ｺﾞｼｯｸM-PRO" w:hint="eastAsia"/>
                                      <w:sz w:val="22"/>
                                      <w:szCs w:val="22"/>
                                    </w:rPr>
                                    <w:t>や、</w:t>
                                  </w:r>
                                  <w:r w:rsidRPr="00D75875">
                                    <w:rPr>
                                      <w:rFonts w:ascii="HG丸ｺﾞｼｯｸM-PRO" w:eastAsia="HG丸ｺﾞｼｯｸM-PRO" w:hAnsi="HG丸ｺﾞｼｯｸM-PRO" w:hint="eastAsia"/>
                                      <w:sz w:val="22"/>
                                      <w:szCs w:val="22"/>
                                    </w:rPr>
                                    <w:t>医療資源の投入量に地域差がある</w:t>
                                  </w:r>
                                  <w:r w:rsidRPr="00645EE5">
                                    <w:rPr>
                                      <w:rFonts w:ascii="HG丸ｺﾞｼｯｸM-PRO" w:eastAsia="HG丸ｺﾞｼｯｸM-PRO" w:hAnsi="HG丸ｺﾞｼｯｸM-PRO" w:hint="eastAsia"/>
                                      <w:sz w:val="22"/>
                                      <w:szCs w:val="22"/>
                                    </w:rPr>
                                    <w:t>医療の適正化に取り組むことが示されていることから、実情を把握するとともに、必要とされる取組について検討していきます。</w:t>
                                  </w:r>
                                </w:p>
                                <w:p w14:paraId="1C201497" w14:textId="77777777" w:rsidR="00894D4B" w:rsidRPr="00645EE5" w:rsidRDefault="00894D4B" w:rsidP="00894D4B">
                                  <w:pPr>
                                    <w:ind w:left="220" w:hangingChars="100" w:hanging="220"/>
                                    <w:rPr>
                                      <w:rFonts w:ascii="HG丸ｺﾞｼｯｸM-PRO" w:eastAsia="HG丸ｺﾞｼｯｸM-PRO" w:hAnsi="HG丸ｺﾞｼｯｸM-PRO"/>
                                      <w:sz w:val="22"/>
                                      <w:szCs w:val="22"/>
                                    </w:rPr>
                                  </w:pPr>
                                </w:p>
                                <w:p w14:paraId="15C29616" w14:textId="77777777" w:rsidR="00894D4B" w:rsidRDefault="00894D4B" w:rsidP="00894D4B">
                                  <w:pPr>
                                    <w:ind w:left="220" w:hangingChars="100" w:hanging="220"/>
                                    <w:rPr>
                                      <w:rFonts w:ascii="HG丸ｺﾞｼｯｸM-PRO" w:eastAsia="HG丸ｺﾞｼｯｸM-PRO" w:hAnsi="HG丸ｺﾞｼｯｸM-PRO"/>
                                      <w:sz w:val="22"/>
                                      <w:szCs w:val="22"/>
                                    </w:rPr>
                                  </w:pPr>
                                  <w:r w:rsidRPr="00645EE5">
                                    <w:rPr>
                                      <w:rFonts w:ascii="HG丸ｺﾞｼｯｸM-PRO" w:eastAsia="HG丸ｺﾞｼｯｸM-PRO" w:hAnsi="HG丸ｺﾞｼｯｸM-PRO" w:hint="eastAsia"/>
                                      <w:sz w:val="22"/>
                                      <w:szCs w:val="22"/>
                                    </w:rPr>
                                    <w:t>○地域包括ケアシステムの</w:t>
                                  </w:r>
                                  <w:r w:rsidRPr="00645EE5">
                                    <w:rPr>
                                      <w:rFonts w:ascii="HG丸ｺﾞｼｯｸM-PRO" w:eastAsia="HG丸ｺﾞｼｯｸM-PRO" w:hAnsi="HG丸ｺﾞｼｯｸM-PRO"/>
                                      <w:sz w:val="22"/>
                                      <w:szCs w:val="22"/>
                                    </w:rPr>
                                    <w:t>構築の推進</w:t>
                                  </w:r>
                                  <w:r w:rsidRPr="00645EE5">
                                    <w:rPr>
                                      <w:rFonts w:ascii="HG丸ｺﾞｼｯｸM-PRO" w:eastAsia="HG丸ｺﾞｼｯｸM-PRO" w:hAnsi="HG丸ｺﾞｼｯｸM-PRO" w:hint="eastAsia"/>
                                      <w:sz w:val="22"/>
                                      <w:szCs w:val="22"/>
                                    </w:rPr>
                                    <w:t>として、医療・</w:t>
                                  </w:r>
                                  <w:r w:rsidRPr="00645EE5">
                                    <w:rPr>
                                      <w:rFonts w:ascii="HG丸ｺﾞｼｯｸM-PRO" w:eastAsia="HG丸ｺﾞｼｯｸM-PRO" w:hAnsi="HG丸ｺﾞｼｯｸM-PRO"/>
                                      <w:sz w:val="22"/>
                                      <w:szCs w:val="22"/>
                                    </w:rPr>
                                    <w:t>介護</w:t>
                                  </w:r>
                                  <w:r w:rsidRPr="00645EE5">
                                    <w:rPr>
                                      <w:rFonts w:ascii="HG丸ｺﾞｼｯｸM-PRO" w:eastAsia="HG丸ｺﾞｼｯｸM-PRO" w:hAnsi="HG丸ｺﾞｼｯｸM-PRO" w:hint="eastAsia"/>
                                      <w:sz w:val="22"/>
                                      <w:szCs w:val="22"/>
                                    </w:rPr>
                                    <w:t>の</w:t>
                                  </w:r>
                                  <w:r w:rsidRPr="00645EE5">
                                    <w:rPr>
                                      <w:rFonts w:ascii="HG丸ｺﾞｼｯｸM-PRO" w:eastAsia="HG丸ｺﾞｼｯｸM-PRO" w:hAnsi="HG丸ｺﾞｼｯｸM-PRO"/>
                                      <w:sz w:val="22"/>
                                      <w:szCs w:val="22"/>
                                    </w:rPr>
                                    <w:t>連携の推進と在宅医療の充実等、</w:t>
                                  </w:r>
                                  <w:r w:rsidRPr="00645EE5">
                                    <w:rPr>
                                      <w:rFonts w:ascii="HG丸ｺﾞｼｯｸM-PRO" w:eastAsia="HG丸ｺﾞｼｯｸM-PRO" w:hAnsi="HG丸ｺﾞｼｯｸM-PRO" w:hint="eastAsia"/>
                                      <w:sz w:val="22"/>
                                      <w:szCs w:val="22"/>
                                    </w:rPr>
                                    <w:t>さらなる高齢化への</w:t>
                                  </w:r>
                                  <w:r w:rsidRPr="00645EE5">
                                    <w:rPr>
                                      <w:rFonts w:ascii="HG丸ｺﾞｼｯｸM-PRO" w:eastAsia="HG丸ｺﾞｼｯｸM-PRO" w:hAnsi="HG丸ｺﾞｼｯｸM-PRO"/>
                                      <w:sz w:val="22"/>
                                      <w:szCs w:val="22"/>
                                    </w:rPr>
                                    <w:t>対応</w:t>
                                  </w:r>
                                  <w:r w:rsidRPr="00645EE5">
                                    <w:rPr>
                                      <w:rFonts w:ascii="HG丸ｺﾞｼｯｸM-PRO" w:eastAsia="HG丸ｺﾞｼｯｸM-PRO" w:hAnsi="HG丸ｺﾞｼｯｸM-PRO" w:hint="eastAsia"/>
                                      <w:sz w:val="22"/>
                                      <w:szCs w:val="22"/>
                                    </w:rPr>
                                    <w:t>を図ります</w:t>
                                  </w:r>
                                  <w:r w:rsidRPr="00645EE5">
                                    <w:rPr>
                                      <w:rFonts w:ascii="HG丸ｺﾞｼｯｸM-PRO" w:eastAsia="HG丸ｺﾞｼｯｸM-PRO" w:hAnsi="HG丸ｺﾞｼｯｸM-PRO"/>
                                      <w:sz w:val="22"/>
                                      <w:szCs w:val="22"/>
                                    </w:rPr>
                                    <w:t>。</w:t>
                                  </w:r>
                                </w:p>
                                <w:p w14:paraId="65048A6E" w14:textId="77777777" w:rsidR="00894D4B" w:rsidRDefault="00894D4B" w:rsidP="00894D4B">
                                  <w:pPr>
                                    <w:ind w:left="210" w:hangingChars="100" w:hanging="210"/>
                                  </w:pPr>
                                </w:p>
                                <w:p w14:paraId="7A3F7FE4" w14:textId="77777777" w:rsidR="00894D4B" w:rsidRDefault="00894D4B" w:rsidP="00894D4B">
                                  <w:pPr>
                                    <w:ind w:left="210" w:hangingChars="100" w:hanging="210"/>
                                  </w:pPr>
                                </w:p>
                                <w:p w14:paraId="711A372D" w14:textId="77777777" w:rsidR="00894D4B" w:rsidRDefault="00894D4B" w:rsidP="00894D4B">
                                  <w:pPr>
                                    <w:ind w:left="210" w:hangingChars="100" w:hanging="210"/>
                                  </w:pPr>
                                </w:p>
                                <w:p w14:paraId="15C3A22D" w14:textId="77777777" w:rsidR="00894D4B" w:rsidRDefault="00894D4B" w:rsidP="00894D4B">
                                  <w:pPr>
                                    <w:ind w:left="210" w:hangingChars="100" w:hanging="210"/>
                                  </w:pPr>
                                </w:p>
                                <w:p w14:paraId="0D315053" w14:textId="77777777" w:rsidR="00894D4B" w:rsidRDefault="00894D4B" w:rsidP="00894D4B">
                                  <w:pPr>
                                    <w:ind w:left="210" w:hangingChars="100" w:hanging="210"/>
                                  </w:pPr>
                                </w:p>
                                <w:p w14:paraId="37E32791" w14:textId="77777777" w:rsidR="00894D4B" w:rsidRDefault="00894D4B" w:rsidP="00894D4B"/>
                                <w:p w14:paraId="2071ADFC" w14:textId="77777777" w:rsidR="00894D4B" w:rsidRDefault="00894D4B" w:rsidP="00894D4B">
                                  <w:pPr>
                                    <w:ind w:left="210" w:hangingChars="100" w:hanging="210"/>
                                  </w:pPr>
                                </w:p>
                                <w:p w14:paraId="442C5AE3" w14:textId="77777777" w:rsidR="00894D4B" w:rsidRPr="00645EE5" w:rsidRDefault="00894D4B" w:rsidP="00894D4B">
                                  <w:pPr>
                                    <w:ind w:left="200" w:hangingChars="100" w:hanging="20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0"/>
                                      <w:szCs w:val="22"/>
                                    </w:rPr>
                                    <w:t>(※)</w:t>
                                  </w:r>
                                  <w:r w:rsidRPr="00645EE5">
                                    <w:rPr>
                                      <w:rFonts w:ascii="HG丸ｺﾞｼｯｸM-PRO" w:eastAsia="HG丸ｺﾞｼｯｸM-PRO" w:hAnsi="HG丸ｺﾞｼｯｸM-PRO" w:hint="eastAsia"/>
                                      <w:sz w:val="20"/>
                                      <w:szCs w:val="22"/>
                                    </w:rPr>
                                    <w:t>地域医療構想は2025年に見直し予定</w:t>
                                  </w:r>
                                </w:p>
                                <w:p w14:paraId="74A79519" w14:textId="77777777" w:rsidR="00894D4B" w:rsidRPr="00645EE5" w:rsidRDefault="00894D4B" w:rsidP="00894D4B">
                                  <w:pPr>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6A6AE" id="テキスト ボックス 3739" o:spid="_x0000_s1214" type="#_x0000_t202" style="position:absolute;left:0;text-align:left;margin-left:-10.55pt;margin-top:32.05pt;width:239.25pt;height:639.9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" fillcolor="window" stroked="f" strokeweight=".5pt">
                      <v:textbox>
                        <w:txbxContent>
                          <w:p w14:paraId="041D2B40" w14:textId="77777777" w:rsidR="00894D4B" w:rsidRPr="00FA7F2E" w:rsidRDefault="00894D4B" w:rsidP="00894D4B">
                            <w:pPr>
                              <w:ind w:left="220" w:hangingChars="100" w:hanging="220"/>
                              <w:rPr>
                                <w:rFonts w:ascii="HG丸ｺﾞｼｯｸM-PRO" w:eastAsia="HG丸ｺﾞｼｯｸM-PRO" w:hAnsi="HG丸ｺﾞｼｯｸM-PRO"/>
                                <w:color w:val="000000" w:themeColor="text1"/>
                                <w:sz w:val="20"/>
                                <w:szCs w:val="22"/>
                              </w:rPr>
                            </w:pPr>
                            <w:r w:rsidRPr="00046D10">
                              <w:rPr>
                                <w:rFonts w:ascii="HG丸ｺﾞｼｯｸM-PRO" w:eastAsia="HG丸ｺﾞｼｯｸM-PRO" w:hAnsi="HG丸ｺﾞｼｯｸM-PRO" w:hint="eastAsia"/>
                                <w:color w:val="000000" w:themeColor="text1"/>
                                <w:sz w:val="22"/>
                                <w:szCs w:val="22"/>
                              </w:rPr>
                              <w:t>○地域医療構想を踏まえ、病床機能の分化・連携の推進を図ります。</w:t>
                            </w:r>
                            <w:r w:rsidRPr="00FA7F2E">
                              <w:rPr>
                                <w:rFonts w:ascii="HG丸ｺﾞｼｯｸM-PRO" w:eastAsia="HG丸ｺﾞｼｯｸM-PRO" w:hAnsi="HG丸ｺﾞｼｯｸM-PRO" w:hint="eastAsia"/>
                                <w:color w:val="000000" w:themeColor="text1"/>
                                <w:sz w:val="16"/>
                                <w:szCs w:val="22"/>
                              </w:rPr>
                              <w:t>(※)</w:t>
                            </w:r>
                          </w:p>
                          <w:p w14:paraId="6E10E6E0" w14:textId="77777777" w:rsidR="00894D4B" w:rsidRPr="006B4198" w:rsidRDefault="00894D4B" w:rsidP="00894D4B">
                            <w:pPr>
                              <w:rPr>
                                <w:rFonts w:ascii="HG丸ｺﾞｼｯｸM-PRO" w:eastAsia="HG丸ｺﾞｼｯｸM-PRO" w:hAnsi="HG丸ｺﾞｼｯｸM-PRO"/>
                                <w:sz w:val="22"/>
                                <w:szCs w:val="22"/>
                              </w:rPr>
                            </w:pPr>
                          </w:p>
                          <w:p w14:paraId="19761B29" w14:textId="77777777" w:rsidR="00894D4B" w:rsidRDefault="00894D4B" w:rsidP="00894D4B">
                            <w:pPr>
                              <w:widowControl/>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D75875">
                              <w:rPr>
                                <w:rFonts w:ascii="HG丸ｺﾞｼｯｸM-PRO" w:eastAsia="HG丸ｺﾞｼｯｸM-PRO" w:hAnsi="HG丸ｺﾞｼｯｸM-PRO" w:hint="eastAsia"/>
                                <w:sz w:val="22"/>
                                <w:szCs w:val="22"/>
                              </w:rPr>
                              <w:t>後発医薬品</w:t>
                            </w:r>
                            <w:r>
                              <w:rPr>
                                <w:rFonts w:ascii="HG丸ｺﾞｼｯｸM-PRO" w:eastAsia="HG丸ｺﾞｼｯｸM-PRO" w:hAnsi="HG丸ｺﾞｼｯｸM-PRO" w:hint="eastAsia"/>
                                <w:sz w:val="22"/>
                                <w:szCs w:val="22"/>
                              </w:rPr>
                              <w:t>の使用は</w:t>
                            </w:r>
                            <w:r w:rsidRPr="00D75875">
                              <w:rPr>
                                <w:rFonts w:ascii="HG丸ｺﾞｼｯｸM-PRO" w:eastAsia="HG丸ｺﾞｼｯｸM-PRO" w:hAnsi="HG丸ｺﾞｼｯｸM-PRO" w:hint="eastAsia"/>
                                <w:sz w:val="22"/>
                                <w:szCs w:val="22"/>
                              </w:rPr>
                              <w:t>患者負担の軽減や医療保険財政の改善に</w:t>
                            </w:r>
                            <w:r>
                              <w:rPr>
                                <w:rFonts w:ascii="HG丸ｺﾞｼｯｸM-PRO" w:eastAsia="HG丸ｺﾞｼｯｸM-PRO" w:hAnsi="HG丸ｺﾞｼｯｸM-PRO" w:hint="eastAsia"/>
                                <w:sz w:val="22"/>
                                <w:szCs w:val="22"/>
                              </w:rPr>
                              <w:t>もつながるが、依然として使用割合が全国平均を下回っていることから</w:t>
                            </w:r>
                            <w:r w:rsidRPr="00D75875">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供給状況には留意しつつ、</w:t>
                            </w:r>
                            <w:r w:rsidRPr="00D75875">
                              <w:rPr>
                                <w:rFonts w:ascii="HG丸ｺﾞｼｯｸM-PRO" w:eastAsia="HG丸ｺﾞｼｯｸM-PRO" w:hAnsi="HG丸ｺﾞｼｯｸM-PRO" w:hint="eastAsia"/>
                                <w:sz w:val="22"/>
                                <w:szCs w:val="22"/>
                              </w:rPr>
                              <w:t>引き続き普及を推進</w:t>
                            </w:r>
                            <w:r>
                              <w:rPr>
                                <w:rFonts w:ascii="HG丸ｺﾞｼｯｸM-PRO" w:eastAsia="HG丸ｺﾞｼｯｸM-PRO" w:hAnsi="HG丸ｺﾞｼｯｸM-PRO" w:hint="eastAsia"/>
                                <w:sz w:val="22"/>
                                <w:szCs w:val="22"/>
                              </w:rPr>
                              <w:t>していきます</w:t>
                            </w:r>
                            <w:r w:rsidRPr="00D75875">
                              <w:rPr>
                                <w:rFonts w:ascii="HG丸ｺﾞｼｯｸM-PRO" w:eastAsia="HG丸ｺﾞｼｯｸM-PRO" w:hAnsi="HG丸ｺﾞｼｯｸM-PRO" w:hint="eastAsia"/>
                                <w:sz w:val="22"/>
                                <w:szCs w:val="22"/>
                              </w:rPr>
                              <w:t>。</w:t>
                            </w:r>
                          </w:p>
                          <w:p w14:paraId="62FCAA11" w14:textId="77777777" w:rsidR="00894D4B" w:rsidRDefault="00894D4B" w:rsidP="00894D4B">
                            <w:pPr>
                              <w:widowControl/>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また、バイオ後続品についても国から成分ベースでの置き換え割合の目標が示されたことから、使用を促進していきます。</w:t>
                            </w:r>
                          </w:p>
                          <w:p w14:paraId="12153488" w14:textId="77777777" w:rsidR="00894D4B" w:rsidRPr="00D41B2E" w:rsidRDefault="00894D4B" w:rsidP="00894D4B">
                            <w:pPr>
                              <w:ind w:left="220" w:hangingChars="100" w:hanging="220"/>
                              <w:rPr>
                                <w:rFonts w:ascii="HG丸ｺﾞｼｯｸM-PRO" w:eastAsia="HG丸ｺﾞｼｯｸM-PRO" w:hAnsi="HG丸ｺﾞｼｯｸM-PRO"/>
                                <w:sz w:val="22"/>
                                <w:szCs w:val="22"/>
                              </w:rPr>
                            </w:pPr>
                          </w:p>
                          <w:p w14:paraId="528CFD87" w14:textId="77777777" w:rsidR="00894D4B" w:rsidRPr="00D75875" w:rsidRDefault="00894D4B" w:rsidP="00894D4B">
                            <w:pPr>
                              <w:spacing w:afterLines="20" w:after="67" w:line="300" w:lineRule="exact"/>
                              <w:ind w:left="220" w:rightChars="151" w:right="317"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D75875">
                              <w:rPr>
                                <w:rFonts w:ascii="HG丸ｺﾞｼｯｸM-PRO" w:eastAsia="HG丸ｺﾞｼｯｸM-PRO" w:hAnsi="HG丸ｺﾞｼｯｸM-PRO" w:hint="eastAsia"/>
                                <w:sz w:val="22"/>
                                <w:szCs w:val="22"/>
                              </w:rPr>
                              <w:t>依然として、重複・多剤投薬は一定存在してい</w:t>
                            </w:r>
                            <w:r>
                              <w:rPr>
                                <w:rFonts w:ascii="HG丸ｺﾞｼｯｸM-PRO" w:eastAsia="HG丸ｺﾞｼｯｸM-PRO" w:hAnsi="HG丸ｺﾞｼｯｸM-PRO" w:hint="eastAsia"/>
                                <w:sz w:val="22"/>
                                <w:szCs w:val="22"/>
                              </w:rPr>
                              <w:t>ることから、適正服薬等の服薬管理の推</w:t>
                            </w:r>
                            <w:r w:rsidRPr="00DB3A4F">
                              <w:rPr>
                                <w:rFonts w:ascii="HG丸ｺﾞｼｯｸM-PRO" w:eastAsia="HG丸ｺﾞｼｯｸM-PRO" w:hAnsi="HG丸ｺﾞｼｯｸM-PRO" w:hint="eastAsia"/>
                                <w:sz w:val="22"/>
                                <w:szCs w:val="22"/>
                              </w:rPr>
                              <w:t>進をはじめ、医療DXによる情報の利活用を推進し</w:t>
                            </w:r>
                            <w:r>
                              <w:rPr>
                                <w:rFonts w:ascii="HG丸ｺﾞｼｯｸM-PRO" w:eastAsia="HG丸ｺﾞｼｯｸM-PRO" w:hAnsi="HG丸ｺﾞｼｯｸM-PRO" w:hint="eastAsia"/>
                                <w:sz w:val="22"/>
                                <w:szCs w:val="22"/>
                              </w:rPr>
                              <w:t>ていきます。</w:t>
                            </w:r>
                          </w:p>
                          <w:p w14:paraId="05E6FFC2" w14:textId="77777777" w:rsidR="00894D4B" w:rsidRPr="00D41B2E" w:rsidRDefault="00894D4B" w:rsidP="00894D4B">
                            <w:pPr>
                              <w:ind w:left="220" w:hangingChars="100" w:hanging="220"/>
                              <w:rPr>
                                <w:rFonts w:ascii="HG丸ｺﾞｼｯｸM-PRO" w:eastAsia="HG丸ｺﾞｼｯｸM-PRO" w:hAnsi="HG丸ｺﾞｼｯｸM-PRO"/>
                                <w:sz w:val="22"/>
                                <w:szCs w:val="22"/>
                              </w:rPr>
                            </w:pPr>
                          </w:p>
                          <w:p w14:paraId="09EE758B" w14:textId="77777777" w:rsidR="00894D4B" w:rsidRPr="00645EE5"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D75875">
                              <w:rPr>
                                <w:rFonts w:ascii="HG丸ｺﾞｼｯｸM-PRO" w:eastAsia="HG丸ｺﾞｼｯｸM-PRO" w:hAnsi="HG丸ｺﾞｼｯｸM-PRO" w:hint="eastAsia"/>
                                <w:sz w:val="22"/>
                                <w:szCs w:val="22"/>
                              </w:rPr>
                              <w:t>医療資源の効果的・効率的な活用の観点から、効果が乏しいというエビデンスがあることが指摘されている医療</w:t>
                            </w:r>
                            <w:r>
                              <w:rPr>
                                <w:rFonts w:ascii="HG丸ｺﾞｼｯｸM-PRO" w:eastAsia="HG丸ｺﾞｼｯｸM-PRO" w:hAnsi="HG丸ｺﾞｼｯｸM-PRO" w:hint="eastAsia"/>
                                <w:sz w:val="22"/>
                                <w:szCs w:val="22"/>
                              </w:rPr>
                              <w:t>や、</w:t>
                            </w:r>
                            <w:r w:rsidRPr="00D75875">
                              <w:rPr>
                                <w:rFonts w:ascii="HG丸ｺﾞｼｯｸM-PRO" w:eastAsia="HG丸ｺﾞｼｯｸM-PRO" w:hAnsi="HG丸ｺﾞｼｯｸM-PRO" w:hint="eastAsia"/>
                                <w:sz w:val="22"/>
                                <w:szCs w:val="22"/>
                              </w:rPr>
                              <w:t>医療資源の投入量に地域差がある</w:t>
                            </w:r>
                            <w:r w:rsidRPr="00645EE5">
                              <w:rPr>
                                <w:rFonts w:ascii="HG丸ｺﾞｼｯｸM-PRO" w:eastAsia="HG丸ｺﾞｼｯｸM-PRO" w:hAnsi="HG丸ｺﾞｼｯｸM-PRO" w:hint="eastAsia"/>
                                <w:sz w:val="22"/>
                                <w:szCs w:val="22"/>
                              </w:rPr>
                              <w:t>医療の適正化に取り組むことが示されていることから、実情を把握するとともに、必要とされる取組について検討していきます。</w:t>
                            </w:r>
                          </w:p>
                          <w:p w14:paraId="1C201497" w14:textId="77777777" w:rsidR="00894D4B" w:rsidRPr="00645EE5" w:rsidRDefault="00894D4B" w:rsidP="00894D4B">
                            <w:pPr>
                              <w:ind w:left="220" w:hangingChars="100" w:hanging="220"/>
                              <w:rPr>
                                <w:rFonts w:ascii="HG丸ｺﾞｼｯｸM-PRO" w:eastAsia="HG丸ｺﾞｼｯｸM-PRO" w:hAnsi="HG丸ｺﾞｼｯｸM-PRO"/>
                                <w:sz w:val="22"/>
                                <w:szCs w:val="22"/>
                              </w:rPr>
                            </w:pPr>
                          </w:p>
                          <w:p w14:paraId="15C29616" w14:textId="77777777" w:rsidR="00894D4B" w:rsidRDefault="00894D4B" w:rsidP="00894D4B">
                            <w:pPr>
                              <w:ind w:left="220" w:hangingChars="100" w:hanging="220"/>
                              <w:rPr>
                                <w:rFonts w:ascii="HG丸ｺﾞｼｯｸM-PRO" w:eastAsia="HG丸ｺﾞｼｯｸM-PRO" w:hAnsi="HG丸ｺﾞｼｯｸM-PRO"/>
                                <w:sz w:val="22"/>
                                <w:szCs w:val="22"/>
                              </w:rPr>
                            </w:pPr>
                            <w:r w:rsidRPr="00645EE5">
                              <w:rPr>
                                <w:rFonts w:ascii="HG丸ｺﾞｼｯｸM-PRO" w:eastAsia="HG丸ｺﾞｼｯｸM-PRO" w:hAnsi="HG丸ｺﾞｼｯｸM-PRO" w:hint="eastAsia"/>
                                <w:sz w:val="22"/>
                                <w:szCs w:val="22"/>
                              </w:rPr>
                              <w:t>○地域包括ケアシステムの</w:t>
                            </w:r>
                            <w:r w:rsidRPr="00645EE5">
                              <w:rPr>
                                <w:rFonts w:ascii="HG丸ｺﾞｼｯｸM-PRO" w:eastAsia="HG丸ｺﾞｼｯｸM-PRO" w:hAnsi="HG丸ｺﾞｼｯｸM-PRO"/>
                                <w:sz w:val="22"/>
                                <w:szCs w:val="22"/>
                              </w:rPr>
                              <w:t>構築の推進</w:t>
                            </w:r>
                            <w:r w:rsidRPr="00645EE5">
                              <w:rPr>
                                <w:rFonts w:ascii="HG丸ｺﾞｼｯｸM-PRO" w:eastAsia="HG丸ｺﾞｼｯｸM-PRO" w:hAnsi="HG丸ｺﾞｼｯｸM-PRO" w:hint="eastAsia"/>
                                <w:sz w:val="22"/>
                                <w:szCs w:val="22"/>
                              </w:rPr>
                              <w:t>として、医療・</w:t>
                            </w:r>
                            <w:r w:rsidRPr="00645EE5">
                              <w:rPr>
                                <w:rFonts w:ascii="HG丸ｺﾞｼｯｸM-PRO" w:eastAsia="HG丸ｺﾞｼｯｸM-PRO" w:hAnsi="HG丸ｺﾞｼｯｸM-PRO"/>
                                <w:sz w:val="22"/>
                                <w:szCs w:val="22"/>
                              </w:rPr>
                              <w:t>介護</w:t>
                            </w:r>
                            <w:r w:rsidRPr="00645EE5">
                              <w:rPr>
                                <w:rFonts w:ascii="HG丸ｺﾞｼｯｸM-PRO" w:eastAsia="HG丸ｺﾞｼｯｸM-PRO" w:hAnsi="HG丸ｺﾞｼｯｸM-PRO" w:hint="eastAsia"/>
                                <w:sz w:val="22"/>
                                <w:szCs w:val="22"/>
                              </w:rPr>
                              <w:t>の</w:t>
                            </w:r>
                            <w:r w:rsidRPr="00645EE5">
                              <w:rPr>
                                <w:rFonts w:ascii="HG丸ｺﾞｼｯｸM-PRO" w:eastAsia="HG丸ｺﾞｼｯｸM-PRO" w:hAnsi="HG丸ｺﾞｼｯｸM-PRO"/>
                                <w:sz w:val="22"/>
                                <w:szCs w:val="22"/>
                              </w:rPr>
                              <w:t>連携の推進と在宅医療の充実等、</w:t>
                            </w:r>
                            <w:r w:rsidRPr="00645EE5">
                              <w:rPr>
                                <w:rFonts w:ascii="HG丸ｺﾞｼｯｸM-PRO" w:eastAsia="HG丸ｺﾞｼｯｸM-PRO" w:hAnsi="HG丸ｺﾞｼｯｸM-PRO" w:hint="eastAsia"/>
                                <w:sz w:val="22"/>
                                <w:szCs w:val="22"/>
                              </w:rPr>
                              <w:t>さらなる高齢化への</w:t>
                            </w:r>
                            <w:r w:rsidRPr="00645EE5">
                              <w:rPr>
                                <w:rFonts w:ascii="HG丸ｺﾞｼｯｸM-PRO" w:eastAsia="HG丸ｺﾞｼｯｸM-PRO" w:hAnsi="HG丸ｺﾞｼｯｸM-PRO"/>
                                <w:sz w:val="22"/>
                                <w:szCs w:val="22"/>
                              </w:rPr>
                              <w:t>対応</w:t>
                            </w:r>
                            <w:r w:rsidRPr="00645EE5">
                              <w:rPr>
                                <w:rFonts w:ascii="HG丸ｺﾞｼｯｸM-PRO" w:eastAsia="HG丸ｺﾞｼｯｸM-PRO" w:hAnsi="HG丸ｺﾞｼｯｸM-PRO" w:hint="eastAsia"/>
                                <w:sz w:val="22"/>
                                <w:szCs w:val="22"/>
                              </w:rPr>
                              <w:t>を図ります</w:t>
                            </w:r>
                            <w:r w:rsidRPr="00645EE5">
                              <w:rPr>
                                <w:rFonts w:ascii="HG丸ｺﾞｼｯｸM-PRO" w:eastAsia="HG丸ｺﾞｼｯｸM-PRO" w:hAnsi="HG丸ｺﾞｼｯｸM-PRO"/>
                                <w:sz w:val="22"/>
                                <w:szCs w:val="22"/>
                              </w:rPr>
                              <w:t>。</w:t>
                            </w:r>
                          </w:p>
                          <w:p w14:paraId="65048A6E" w14:textId="77777777" w:rsidR="00894D4B" w:rsidRDefault="00894D4B" w:rsidP="00894D4B">
                            <w:pPr>
                              <w:ind w:left="210" w:hangingChars="100" w:hanging="210"/>
                            </w:pPr>
                          </w:p>
                          <w:p w14:paraId="7A3F7FE4" w14:textId="77777777" w:rsidR="00894D4B" w:rsidRDefault="00894D4B" w:rsidP="00894D4B">
                            <w:pPr>
                              <w:ind w:left="210" w:hangingChars="100" w:hanging="210"/>
                            </w:pPr>
                          </w:p>
                          <w:p w14:paraId="711A372D" w14:textId="77777777" w:rsidR="00894D4B" w:rsidRDefault="00894D4B" w:rsidP="00894D4B">
                            <w:pPr>
                              <w:ind w:left="210" w:hangingChars="100" w:hanging="210"/>
                            </w:pPr>
                          </w:p>
                          <w:p w14:paraId="15C3A22D" w14:textId="77777777" w:rsidR="00894D4B" w:rsidRDefault="00894D4B" w:rsidP="00894D4B">
                            <w:pPr>
                              <w:ind w:left="210" w:hangingChars="100" w:hanging="210"/>
                            </w:pPr>
                          </w:p>
                          <w:p w14:paraId="0D315053" w14:textId="77777777" w:rsidR="00894D4B" w:rsidRDefault="00894D4B" w:rsidP="00894D4B">
                            <w:pPr>
                              <w:ind w:left="210" w:hangingChars="100" w:hanging="210"/>
                            </w:pPr>
                          </w:p>
                          <w:p w14:paraId="37E32791" w14:textId="77777777" w:rsidR="00894D4B" w:rsidRDefault="00894D4B" w:rsidP="00894D4B"/>
                          <w:p w14:paraId="2071ADFC" w14:textId="77777777" w:rsidR="00894D4B" w:rsidRDefault="00894D4B" w:rsidP="00894D4B">
                            <w:pPr>
                              <w:ind w:left="210" w:hangingChars="100" w:hanging="210"/>
                            </w:pPr>
                          </w:p>
                          <w:p w14:paraId="442C5AE3" w14:textId="77777777" w:rsidR="00894D4B" w:rsidRPr="00645EE5" w:rsidRDefault="00894D4B" w:rsidP="00894D4B">
                            <w:pPr>
                              <w:ind w:left="200" w:hangingChars="100" w:hanging="20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0"/>
                                <w:szCs w:val="22"/>
                              </w:rPr>
                              <w:t>(※)</w:t>
                            </w:r>
                            <w:r w:rsidRPr="00645EE5">
                              <w:rPr>
                                <w:rFonts w:ascii="HG丸ｺﾞｼｯｸM-PRO" w:eastAsia="HG丸ｺﾞｼｯｸM-PRO" w:hAnsi="HG丸ｺﾞｼｯｸM-PRO" w:hint="eastAsia"/>
                                <w:sz w:val="20"/>
                                <w:szCs w:val="22"/>
                              </w:rPr>
                              <w:t>地域医療構想は2025年に見直し予定</w:t>
                            </w:r>
                          </w:p>
                          <w:p w14:paraId="74A79519" w14:textId="77777777" w:rsidR="00894D4B" w:rsidRPr="00645EE5" w:rsidRDefault="00894D4B" w:rsidP="00894D4B">
                            <w:pPr>
                              <w:ind w:left="210" w:hangingChars="100" w:hanging="210"/>
                            </w:pPr>
                          </w:p>
                        </w:txbxContent>
                      </v:textbox>
                      <w10:wrap anchorx="margin"/>
                    </v:shape>
                  </w:pict>
                </mc:Fallback>
              </mc:AlternateContent>
            </w:r>
            <w:r w:rsidRPr="00894D4B">
              <w:rPr>
                <w:rFonts w:ascii="HG丸ｺﾞｼｯｸM-PRO" w:eastAsia="HG丸ｺﾞｼｯｸM-PRO" w:hAnsi="HG丸ｺﾞｼｯｸM-PRO" w:hint="eastAsia"/>
                <w:sz w:val="24"/>
                <w:szCs w:val="22"/>
                <w:bdr w:val="single" w:sz="4" w:space="0" w:color="auto"/>
                <w:shd w:val="pct15" w:color="auto" w:fill="FFFFFF"/>
              </w:rPr>
              <w:t>今後の方向性</w:t>
            </w:r>
          </w:p>
        </w:tc>
        <w:tc>
          <w:tcPr>
            <w:tcW w:w="5183" w:type="dxa"/>
            <w:shd w:val="clear" w:color="auto" w:fill="auto"/>
          </w:tcPr>
          <w:p w14:paraId="031793D6" w14:textId="77777777" w:rsidR="00894D4B" w:rsidRPr="00894D4B" w:rsidRDefault="00894D4B" w:rsidP="00894D4B">
            <w:pPr>
              <w:jc w:val="center"/>
              <w:rPr>
                <w:rFonts w:ascii="HG丸ｺﾞｼｯｸM-PRO" w:eastAsia="HG丸ｺﾞｼｯｸM-PRO" w:hAnsi="HG丸ｺﾞｼｯｸM-PRO"/>
                <w:sz w:val="24"/>
                <w:szCs w:val="22"/>
                <w:bdr w:val="single" w:sz="4" w:space="0" w:color="auto"/>
                <w:shd w:val="pct15" w:color="auto" w:fill="FFFFFF"/>
              </w:rPr>
            </w:pPr>
            <w:r w:rsidRPr="00894D4B">
              <w:rPr>
                <w:rFonts w:ascii="HG丸ｺﾞｼｯｸM-PRO" w:eastAsia="HG丸ｺﾞｼｯｸM-PRO" w:hAnsi="HG丸ｺﾞｼｯｸM-PRO" w:hint="eastAsia"/>
                <w:noProof/>
                <w:sz w:val="24"/>
                <w:szCs w:val="22"/>
              </w:rPr>
              <mc:AlternateContent>
                <mc:Choice Requires="wps">
                  <w:drawing>
                    <wp:anchor distT="0" distB="0" distL="114300" distR="114300" simplePos="0" relativeHeight="252736512" behindDoc="0" locked="0" layoutInCell="1" allowOverlap="1" wp14:anchorId="0AF6199C" wp14:editId="1E411D16">
                      <wp:simplePos x="0" y="0"/>
                      <wp:positionH relativeFrom="column">
                        <wp:posOffset>220345</wp:posOffset>
                      </wp:positionH>
                      <wp:positionV relativeFrom="paragraph">
                        <wp:posOffset>379994</wp:posOffset>
                      </wp:positionV>
                      <wp:extent cx="3295291" cy="8220974"/>
                      <wp:effectExtent l="0" t="0" r="635" b="8890"/>
                      <wp:wrapNone/>
                      <wp:docPr id="3740" name="テキスト ボックス 3740"/>
                      <wp:cNvGraphicFramePr/>
                      <a:graphic xmlns:a="http://schemas.openxmlformats.org/drawingml/2006/main">
                        <a:graphicData uri="http://schemas.microsoft.com/office/word/2010/wordprocessingShape">
                          <wps:wsp>
                            <wps:cNvSpPr txBox="1"/>
                            <wps:spPr>
                              <a:xfrm>
                                <a:off x="0" y="0"/>
                                <a:ext cx="3295291" cy="8220974"/>
                              </a:xfrm>
                              <a:prstGeom prst="rect">
                                <a:avLst/>
                              </a:prstGeom>
                              <a:solidFill>
                                <a:sysClr val="window" lastClr="FFFFFF"/>
                              </a:solidFill>
                              <a:ln w="6350">
                                <a:noFill/>
                              </a:ln>
                            </wps:spPr>
                            <wps:txbx>
                              <w:txbxContent>
                                <w:p w14:paraId="64BAE944"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・高齢者人口の増加に伴う回復期需要の増加を見据えた</w:t>
                                  </w:r>
                                  <w:r w:rsidRPr="00D9469C">
                                    <w:rPr>
                                      <w:rFonts w:ascii="HG丸ｺﾞｼｯｸM-PRO" w:eastAsia="HG丸ｺﾞｼｯｸM-PRO" w:hAnsi="HG丸ｺﾞｼｯｸM-PRO" w:hint="eastAsia"/>
                                      <w:sz w:val="22"/>
                                      <w:szCs w:val="22"/>
                                    </w:rPr>
                                    <w:t>必要な病床の確保にかかる取組の推進</w:t>
                                  </w:r>
                                </w:p>
                                <w:p w14:paraId="7193C9D7" w14:textId="77777777" w:rsidR="00894D4B" w:rsidRPr="00D41B2E" w:rsidRDefault="00894D4B" w:rsidP="00894D4B">
                                  <w:pPr>
                                    <w:rPr>
                                      <w:rFonts w:ascii="HG丸ｺﾞｼｯｸM-PRO" w:eastAsia="HG丸ｺﾞｼｯｸM-PRO" w:hAnsi="HG丸ｺﾞｼｯｸM-PRO"/>
                                      <w:sz w:val="22"/>
                                      <w:szCs w:val="22"/>
                                    </w:rPr>
                                  </w:pPr>
                                </w:p>
                                <w:p w14:paraId="4DB32BC6"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・患者</w:t>
                                  </w:r>
                                  <w:r>
                                    <w:rPr>
                                      <w:rFonts w:ascii="HG丸ｺﾞｼｯｸM-PRO" w:eastAsia="HG丸ｺﾞｼｯｸM-PRO" w:hAnsi="HG丸ｺﾞｼｯｸM-PRO"/>
                                      <w:sz w:val="22"/>
                                      <w:szCs w:val="22"/>
                                    </w:rPr>
                                    <w:t>への使用に関する普及・啓発の推進</w:t>
                                  </w:r>
                                </w:p>
                                <w:p w14:paraId="6DA32FB5"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保険者等による使用</w:t>
                                  </w:r>
                                  <w:r>
                                    <w:rPr>
                                      <w:rFonts w:ascii="HG丸ｺﾞｼｯｸM-PRO" w:eastAsia="HG丸ｺﾞｼｯｸM-PRO" w:hAnsi="HG丸ｺﾞｼｯｸM-PRO" w:hint="eastAsia"/>
                                      <w:sz w:val="22"/>
                                      <w:szCs w:val="22"/>
                                    </w:rPr>
                                    <w:t>促進</w:t>
                                  </w:r>
                                  <w:r>
                                    <w:rPr>
                                      <w:rFonts w:ascii="HG丸ｺﾞｼｯｸM-PRO" w:eastAsia="HG丸ｺﾞｼｯｸM-PRO" w:hAnsi="HG丸ｺﾞｼｯｸM-PRO"/>
                                      <w:sz w:val="22"/>
                                      <w:szCs w:val="22"/>
                                    </w:rPr>
                                    <w:t>の取組への支援</w:t>
                                  </w:r>
                                </w:p>
                                <w:p w14:paraId="286A185C"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地域フォーミュラリの取組の推進</w:t>
                                  </w:r>
                                </w:p>
                                <w:p w14:paraId="09354097" w14:textId="77777777" w:rsidR="00894D4B" w:rsidRDefault="00894D4B" w:rsidP="00894D4B">
                                  <w:pPr>
                                    <w:ind w:left="220" w:hangingChars="100" w:hanging="220"/>
                                    <w:rPr>
                                      <w:rFonts w:ascii="HG丸ｺﾞｼｯｸM-PRO" w:eastAsia="HG丸ｺﾞｼｯｸM-PRO" w:hAnsi="HG丸ｺﾞｼｯｸM-PRO"/>
                                      <w:sz w:val="22"/>
                                      <w:szCs w:val="22"/>
                                    </w:rPr>
                                  </w:pPr>
                                </w:p>
                                <w:p w14:paraId="5AFB990D" w14:textId="77777777" w:rsidR="00894D4B" w:rsidRDefault="00894D4B" w:rsidP="00894D4B">
                                  <w:pPr>
                                    <w:ind w:left="220" w:hangingChars="100" w:hanging="220"/>
                                    <w:rPr>
                                      <w:rFonts w:ascii="HG丸ｺﾞｼｯｸM-PRO" w:eastAsia="HG丸ｺﾞｼｯｸM-PRO" w:hAnsi="HG丸ｺﾞｼｯｸM-PRO"/>
                                      <w:sz w:val="22"/>
                                      <w:szCs w:val="22"/>
                                    </w:rPr>
                                  </w:pPr>
                                </w:p>
                                <w:p w14:paraId="012B6A68" w14:textId="77777777" w:rsidR="00894D4B" w:rsidRDefault="00894D4B" w:rsidP="00894D4B">
                                  <w:pPr>
                                    <w:ind w:left="220" w:hangingChars="100" w:hanging="220"/>
                                    <w:rPr>
                                      <w:rFonts w:ascii="HG丸ｺﾞｼｯｸM-PRO" w:eastAsia="HG丸ｺﾞｼｯｸM-PRO" w:hAnsi="HG丸ｺﾞｼｯｸM-PRO"/>
                                      <w:sz w:val="22"/>
                                      <w:szCs w:val="22"/>
                                    </w:rPr>
                                  </w:pPr>
                                </w:p>
                                <w:p w14:paraId="799DD3B8" w14:textId="77777777" w:rsidR="00894D4B" w:rsidRDefault="00894D4B" w:rsidP="00894D4B">
                                  <w:pPr>
                                    <w:ind w:left="220" w:hangingChars="100" w:hanging="220"/>
                                    <w:rPr>
                                      <w:rFonts w:ascii="HG丸ｺﾞｼｯｸM-PRO" w:eastAsia="HG丸ｺﾞｼｯｸM-PRO" w:hAnsi="HG丸ｺﾞｼｯｸM-PRO"/>
                                      <w:sz w:val="22"/>
                                      <w:szCs w:val="22"/>
                                    </w:rPr>
                                  </w:pPr>
                                </w:p>
                                <w:p w14:paraId="36D04609" w14:textId="77777777" w:rsidR="00894D4B" w:rsidRDefault="00894D4B" w:rsidP="00894D4B">
                                  <w:pPr>
                                    <w:ind w:left="220" w:hangingChars="100" w:hanging="220"/>
                                    <w:rPr>
                                      <w:rFonts w:ascii="HG丸ｺﾞｼｯｸM-PRO" w:eastAsia="HG丸ｺﾞｼｯｸM-PRO" w:hAnsi="HG丸ｺﾞｼｯｸM-PRO"/>
                                      <w:sz w:val="22"/>
                                      <w:szCs w:val="22"/>
                                    </w:rPr>
                                  </w:pPr>
                                </w:p>
                                <w:p w14:paraId="6F1BA6F3" w14:textId="77777777" w:rsidR="00894D4B" w:rsidRDefault="00894D4B" w:rsidP="00894D4B">
                                  <w:pPr>
                                    <w:ind w:left="220" w:hangingChars="100" w:hanging="220"/>
                                    <w:rPr>
                                      <w:rFonts w:ascii="HG丸ｺﾞｼｯｸM-PRO" w:eastAsia="HG丸ｺﾞｼｯｸM-PRO" w:hAnsi="HG丸ｺﾞｼｯｸM-PRO"/>
                                      <w:sz w:val="22"/>
                                      <w:szCs w:val="22"/>
                                    </w:rPr>
                                  </w:pPr>
                                </w:p>
                                <w:p w14:paraId="12E0B6C2"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・府民</w:t>
                                  </w:r>
                                  <w:r>
                                    <w:rPr>
                                      <w:rFonts w:ascii="HG丸ｺﾞｼｯｸM-PRO" w:eastAsia="HG丸ｺﾞｼｯｸM-PRO" w:hAnsi="HG丸ｺﾞｼｯｸM-PRO"/>
                                      <w:sz w:val="22"/>
                                      <w:szCs w:val="22"/>
                                    </w:rPr>
                                    <w:t>への</w:t>
                                  </w:r>
                                  <w:r>
                                    <w:rPr>
                                      <w:rFonts w:ascii="HG丸ｺﾞｼｯｸM-PRO" w:eastAsia="HG丸ｺﾞｼｯｸM-PRO" w:hAnsi="HG丸ｺﾞｼｯｸM-PRO" w:hint="eastAsia"/>
                                      <w:sz w:val="22"/>
                                      <w:szCs w:val="22"/>
                                    </w:rPr>
                                    <w:t>適正服薬に</w:t>
                                  </w:r>
                                  <w:r>
                                    <w:rPr>
                                      <w:rFonts w:ascii="HG丸ｺﾞｼｯｸM-PRO" w:eastAsia="HG丸ｺﾞｼｯｸM-PRO" w:hAnsi="HG丸ｺﾞｼｯｸM-PRO"/>
                                      <w:sz w:val="22"/>
                                      <w:szCs w:val="22"/>
                                    </w:rPr>
                                    <w:t>関する知識の普及</w:t>
                                  </w:r>
                                </w:p>
                                <w:p w14:paraId="51CFFB54"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・医療機関</w:t>
                                  </w:r>
                                  <w:r>
                                    <w:rPr>
                                      <w:rFonts w:ascii="HG丸ｺﾞｼｯｸM-PRO" w:eastAsia="HG丸ｺﾞｼｯｸM-PRO" w:hAnsi="HG丸ｺﾞｼｯｸM-PRO"/>
                                      <w:sz w:val="22"/>
                                      <w:szCs w:val="22"/>
                                    </w:rPr>
                                    <w:t>受診時に過去の服薬情報</w:t>
                                  </w:r>
                                  <w:r>
                                    <w:rPr>
                                      <w:rFonts w:ascii="HG丸ｺﾞｼｯｸM-PRO" w:eastAsia="HG丸ｺﾞｼｯｸM-PRO" w:hAnsi="HG丸ｺﾞｼｯｸM-PRO" w:hint="eastAsia"/>
                                      <w:sz w:val="22"/>
                                      <w:szCs w:val="22"/>
                                    </w:rPr>
                                    <w:t>等の提供への</w:t>
                                  </w:r>
                                  <w:r>
                                    <w:rPr>
                                      <w:rFonts w:ascii="HG丸ｺﾞｼｯｸM-PRO" w:eastAsia="HG丸ｺﾞｼｯｸM-PRO" w:hAnsi="HG丸ｺﾞｼｯｸM-PRO"/>
                                      <w:sz w:val="22"/>
                                      <w:szCs w:val="22"/>
                                    </w:rPr>
                                    <w:t>同意</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促すなどの周知・啓発の推進</w:t>
                                  </w:r>
                                </w:p>
                                <w:p w14:paraId="32E9B0F7" w14:textId="77777777" w:rsidR="00894D4B" w:rsidRPr="00D41B2E"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医療関係者</w:t>
                                  </w:r>
                                  <w:r>
                                    <w:rPr>
                                      <w:rFonts w:ascii="HG丸ｺﾞｼｯｸM-PRO" w:eastAsia="HG丸ｺﾞｼｯｸM-PRO" w:hAnsi="HG丸ｺﾞｼｯｸM-PRO" w:hint="eastAsia"/>
                                      <w:sz w:val="22"/>
                                      <w:szCs w:val="22"/>
                                    </w:rPr>
                                    <w:t>等</w:t>
                                  </w:r>
                                  <w:r>
                                    <w:rPr>
                                      <w:rFonts w:ascii="HG丸ｺﾞｼｯｸM-PRO" w:eastAsia="HG丸ｺﾞｼｯｸM-PRO" w:hAnsi="HG丸ｺﾞｼｯｸM-PRO"/>
                                      <w:sz w:val="22"/>
                                      <w:szCs w:val="22"/>
                                    </w:rPr>
                                    <w:t>への電子処方箋</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普及</w:t>
                                  </w:r>
                                  <w:r>
                                    <w:rPr>
                                      <w:rFonts w:ascii="HG丸ｺﾞｼｯｸM-PRO" w:eastAsia="HG丸ｺﾞｼｯｸM-PRO" w:hAnsi="HG丸ｺﾞｼｯｸM-PRO" w:hint="eastAsia"/>
                                      <w:sz w:val="22"/>
                                      <w:szCs w:val="22"/>
                                    </w:rPr>
                                    <w:t>促進</w:t>
                                  </w:r>
                                </w:p>
                                <w:p w14:paraId="4A36B957" w14:textId="77777777" w:rsidR="00894D4B" w:rsidRPr="00C4732C" w:rsidRDefault="00894D4B" w:rsidP="00894D4B">
                                  <w:pPr>
                                    <w:ind w:left="220" w:hangingChars="100" w:hanging="220"/>
                                    <w:rPr>
                                      <w:rFonts w:ascii="HG丸ｺﾞｼｯｸM-PRO" w:eastAsia="HG丸ｺﾞｼｯｸM-PRO" w:hAnsi="HG丸ｺﾞｼｯｸM-PRO"/>
                                      <w:sz w:val="22"/>
                                      <w:szCs w:val="22"/>
                                    </w:rPr>
                                  </w:pPr>
                                </w:p>
                                <w:p w14:paraId="30710EA1"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・地域の実情把握</w:t>
                                  </w:r>
                                  <w:r>
                                    <w:rPr>
                                      <w:rFonts w:ascii="HG丸ｺﾞｼｯｸM-PRO" w:eastAsia="HG丸ｺﾞｼｯｸM-PRO" w:hAnsi="HG丸ｺﾞｼｯｸM-PRO"/>
                                      <w:sz w:val="22"/>
                                      <w:szCs w:val="22"/>
                                    </w:rPr>
                                    <w:t>と医療資源</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効果的かつ効率的な活用に向けた必要な取組について、保険者協議会等を活用した検討の実施</w:t>
                                  </w:r>
                                </w:p>
                                <w:p w14:paraId="7C4B1006" w14:textId="77777777" w:rsidR="00894D4B" w:rsidRPr="00C4732C" w:rsidRDefault="00894D4B" w:rsidP="00894D4B">
                                  <w:pPr>
                                    <w:ind w:left="220" w:hangingChars="100" w:hanging="220"/>
                                    <w:rPr>
                                      <w:rFonts w:ascii="HG丸ｺﾞｼｯｸM-PRO" w:eastAsia="HG丸ｺﾞｼｯｸM-PRO" w:hAnsi="HG丸ｺﾞｼｯｸM-PRO"/>
                                      <w:sz w:val="22"/>
                                      <w:szCs w:val="22"/>
                                    </w:rPr>
                                  </w:pPr>
                                </w:p>
                                <w:p w14:paraId="66B2B8B4" w14:textId="77777777" w:rsidR="00894D4B" w:rsidRDefault="00894D4B" w:rsidP="00894D4B">
                                  <w:pPr>
                                    <w:ind w:left="220" w:hangingChars="100" w:hanging="220"/>
                                    <w:rPr>
                                      <w:rFonts w:ascii="HG丸ｺﾞｼｯｸM-PRO" w:eastAsia="HG丸ｺﾞｼｯｸM-PRO" w:hAnsi="HG丸ｺﾞｼｯｸM-PRO"/>
                                      <w:sz w:val="22"/>
                                      <w:szCs w:val="22"/>
                                    </w:rPr>
                                  </w:pPr>
                                </w:p>
                                <w:p w14:paraId="7164BB69" w14:textId="77777777" w:rsidR="00894D4B" w:rsidRPr="00680499" w:rsidRDefault="00894D4B" w:rsidP="00894D4B">
                                  <w:pPr>
                                    <w:ind w:left="220" w:hangingChars="100" w:hanging="220"/>
                                    <w:rPr>
                                      <w:rFonts w:ascii="HG丸ｺﾞｼｯｸM-PRO" w:eastAsia="HG丸ｺﾞｼｯｸM-PRO" w:hAnsi="HG丸ｺﾞｼｯｸM-PRO"/>
                                      <w:sz w:val="22"/>
                                      <w:szCs w:val="22"/>
                                    </w:rPr>
                                  </w:pPr>
                                </w:p>
                                <w:p w14:paraId="4076AC2C" w14:textId="77777777" w:rsidR="00894D4B" w:rsidRDefault="00894D4B" w:rsidP="00894D4B">
                                  <w:pPr>
                                    <w:ind w:left="220" w:hangingChars="100" w:hanging="220"/>
                                    <w:rPr>
                                      <w:rFonts w:ascii="HG丸ｺﾞｼｯｸM-PRO" w:eastAsia="HG丸ｺﾞｼｯｸM-PRO" w:hAnsi="HG丸ｺﾞｼｯｸM-PRO"/>
                                      <w:sz w:val="22"/>
                                      <w:szCs w:val="22"/>
                                    </w:rPr>
                                  </w:pPr>
                                </w:p>
                                <w:p w14:paraId="23B7E5BC" w14:textId="77777777" w:rsidR="00894D4B" w:rsidRDefault="00894D4B" w:rsidP="00894D4B">
                                  <w:pPr>
                                    <w:ind w:left="220" w:hangingChars="100" w:hanging="220"/>
                                    <w:rPr>
                                      <w:rFonts w:ascii="HG丸ｺﾞｼｯｸM-PRO" w:eastAsia="HG丸ｺﾞｼｯｸM-PRO" w:hAnsi="HG丸ｺﾞｼｯｸM-PRO"/>
                                      <w:sz w:val="22"/>
                                      <w:szCs w:val="22"/>
                                    </w:rPr>
                                  </w:pPr>
                                </w:p>
                                <w:p w14:paraId="60F5174A" w14:textId="77777777" w:rsidR="00894D4B" w:rsidRPr="00645EE5" w:rsidRDefault="00894D4B" w:rsidP="00894D4B">
                                  <w:pPr>
                                    <w:ind w:left="220" w:hangingChars="100" w:hanging="220"/>
                                    <w:rPr>
                                      <w:rFonts w:ascii="HG丸ｺﾞｼｯｸM-PRO" w:eastAsia="HG丸ｺﾞｼｯｸM-PRO" w:hAnsi="HG丸ｺﾞｼｯｸM-PRO"/>
                                      <w:sz w:val="22"/>
                                      <w:szCs w:val="22"/>
                                    </w:rPr>
                                  </w:pPr>
                                  <w:r w:rsidRPr="00645EE5">
                                    <w:rPr>
                                      <w:rFonts w:ascii="HG丸ｺﾞｼｯｸM-PRO" w:eastAsia="HG丸ｺﾞｼｯｸM-PRO" w:hAnsi="HG丸ｺﾞｼｯｸM-PRO" w:hint="eastAsia"/>
                                      <w:sz w:val="22"/>
                                      <w:szCs w:val="22"/>
                                    </w:rPr>
                                    <w:t>・市町村への在宅医療・介護連携のための技術的支援や取組事例の紹介による支援</w:t>
                                  </w:r>
                                </w:p>
                                <w:p w14:paraId="358B625A" w14:textId="77777777" w:rsidR="00894D4B" w:rsidRPr="00645EE5" w:rsidRDefault="00894D4B" w:rsidP="00894D4B">
                                  <w:pPr>
                                    <w:ind w:left="220" w:hangingChars="100" w:hanging="220"/>
                                    <w:rPr>
                                      <w:rFonts w:ascii="HG丸ｺﾞｼｯｸM-PRO" w:eastAsia="HG丸ｺﾞｼｯｸM-PRO" w:hAnsi="HG丸ｺﾞｼｯｸM-PRO"/>
                                      <w:sz w:val="22"/>
                                      <w:szCs w:val="22"/>
                                    </w:rPr>
                                  </w:pPr>
                                  <w:r w:rsidRPr="00645EE5">
                                    <w:rPr>
                                      <w:rFonts w:ascii="HG丸ｺﾞｼｯｸM-PRO" w:eastAsia="HG丸ｺﾞｼｯｸM-PRO" w:hAnsi="HG丸ｺﾞｼｯｸM-PRO" w:hint="eastAsia"/>
                                      <w:sz w:val="22"/>
                                      <w:szCs w:val="22"/>
                                    </w:rPr>
                                    <w:t>・人生会議（ACP）の普及の推進</w:t>
                                  </w:r>
                                </w:p>
                                <w:p w14:paraId="3F48E2D3" w14:textId="77777777" w:rsidR="00894D4B" w:rsidRPr="006B4198" w:rsidRDefault="00894D4B" w:rsidP="00894D4B">
                                  <w:pPr>
                                    <w:ind w:left="220" w:hangingChars="100" w:hanging="220"/>
                                    <w:rPr>
                                      <w:rFonts w:ascii="HG丸ｺﾞｼｯｸM-PRO" w:eastAsia="HG丸ｺﾞｼｯｸM-PRO" w:hAnsi="HG丸ｺﾞｼｯｸM-PRO"/>
                                      <w:sz w:val="22"/>
                                      <w:szCs w:val="22"/>
                                    </w:rPr>
                                  </w:pPr>
                                  <w:r w:rsidRPr="00645EE5">
                                    <w:rPr>
                                      <w:rFonts w:ascii="HG丸ｺﾞｼｯｸM-PRO" w:eastAsia="HG丸ｺﾞｼｯｸM-PRO" w:hAnsi="HG丸ｺﾞｼｯｸM-PRO" w:hint="eastAsia"/>
                                      <w:sz w:val="22"/>
                                      <w:szCs w:val="22"/>
                                    </w:rPr>
                                    <w:t>・在宅</w:t>
                                  </w:r>
                                  <w:r w:rsidRPr="00645EE5">
                                    <w:rPr>
                                      <w:rFonts w:ascii="HG丸ｺﾞｼｯｸM-PRO" w:eastAsia="HG丸ｺﾞｼｯｸM-PRO" w:hAnsi="HG丸ｺﾞｼｯｸM-PRO"/>
                                      <w:sz w:val="22"/>
                                      <w:szCs w:val="22"/>
                                    </w:rPr>
                                    <w:t>医療に必要な連携を担う拠点や積極的</w:t>
                                  </w:r>
                                  <w:r w:rsidRPr="00645EE5">
                                    <w:rPr>
                                      <w:rFonts w:ascii="HG丸ｺﾞｼｯｸM-PRO" w:eastAsia="HG丸ｺﾞｼｯｸM-PRO" w:hAnsi="HG丸ｺﾞｼｯｸM-PRO" w:hint="eastAsia"/>
                                      <w:sz w:val="22"/>
                                      <w:szCs w:val="22"/>
                                    </w:rPr>
                                    <w:t>役割を担う</w:t>
                                  </w:r>
                                  <w:r w:rsidRPr="00645EE5">
                                    <w:rPr>
                                      <w:rFonts w:ascii="HG丸ｺﾞｼｯｸM-PRO" w:eastAsia="HG丸ｺﾞｼｯｸM-PRO" w:hAnsi="HG丸ｺﾞｼｯｸM-PRO"/>
                                      <w:sz w:val="22"/>
                                      <w:szCs w:val="22"/>
                                    </w:rPr>
                                    <w:t>医療機関を中心とした取組の推進</w:t>
                                  </w:r>
                                </w:p>
                                <w:p w14:paraId="6A32811B" w14:textId="77777777" w:rsidR="00894D4B" w:rsidRPr="005410A8" w:rsidRDefault="00894D4B" w:rsidP="00894D4B">
                                  <w:pPr>
                                    <w:ind w:left="220" w:hangingChars="100" w:hanging="220"/>
                                    <w:rPr>
                                      <w:rFonts w:ascii="HG丸ｺﾞｼｯｸM-PRO" w:eastAsia="HG丸ｺﾞｼｯｸM-PRO" w:hAnsi="HG丸ｺﾞｼｯｸM-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6199C" id="テキスト ボックス 3740" o:spid="_x0000_s1215" type="#_x0000_t202" style="position:absolute;left:0;text-align:left;margin-left:17.35pt;margin-top:29.9pt;width:259.45pt;height:647.3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" fillcolor="window" stroked="f" strokeweight=".5pt">
                      <v:textbox>
                        <w:txbxContent>
                          <w:p w14:paraId="64BAE944"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・高齢者人口の増加に伴う回復期需要の増加を見据えた</w:t>
                            </w:r>
                            <w:r w:rsidRPr="00D9469C">
                              <w:rPr>
                                <w:rFonts w:ascii="HG丸ｺﾞｼｯｸM-PRO" w:eastAsia="HG丸ｺﾞｼｯｸM-PRO" w:hAnsi="HG丸ｺﾞｼｯｸM-PRO" w:hint="eastAsia"/>
                                <w:sz w:val="22"/>
                                <w:szCs w:val="22"/>
                              </w:rPr>
                              <w:t>必要な病床の確保にかかる取組の推進</w:t>
                            </w:r>
                          </w:p>
                          <w:p w14:paraId="7193C9D7" w14:textId="77777777" w:rsidR="00894D4B" w:rsidRPr="00D41B2E" w:rsidRDefault="00894D4B" w:rsidP="00894D4B">
                            <w:pPr>
                              <w:rPr>
                                <w:rFonts w:ascii="HG丸ｺﾞｼｯｸM-PRO" w:eastAsia="HG丸ｺﾞｼｯｸM-PRO" w:hAnsi="HG丸ｺﾞｼｯｸM-PRO"/>
                                <w:sz w:val="22"/>
                                <w:szCs w:val="22"/>
                              </w:rPr>
                            </w:pPr>
                          </w:p>
                          <w:p w14:paraId="4DB32BC6"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・患者</w:t>
                            </w:r>
                            <w:r>
                              <w:rPr>
                                <w:rFonts w:ascii="HG丸ｺﾞｼｯｸM-PRO" w:eastAsia="HG丸ｺﾞｼｯｸM-PRO" w:hAnsi="HG丸ｺﾞｼｯｸM-PRO"/>
                                <w:sz w:val="22"/>
                                <w:szCs w:val="22"/>
                              </w:rPr>
                              <w:t>への使用に関する普及・啓発の推進</w:t>
                            </w:r>
                          </w:p>
                          <w:p w14:paraId="6DA32FB5"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保険者等による使用</w:t>
                            </w:r>
                            <w:r>
                              <w:rPr>
                                <w:rFonts w:ascii="HG丸ｺﾞｼｯｸM-PRO" w:eastAsia="HG丸ｺﾞｼｯｸM-PRO" w:hAnsi="HG丸ｺﾞｼｯｸM-PRO" w:hint="eastAsia"/>
                                <w:sz w:val="22"/>
                                <w:szCs w:val="22"/>
                              </w:rPr>
                              <w:t>促進</w:t>
                            </w:r>
                            <w:r>
                              <w:rPr>
                                <w:rFonts w:ascii="HG丸ｺﾞｼｯｸM-PRO" w:eastAsia="HG丸ｺﾞｼｯｸM-PRO" w:hAnsi="HG丸ｺﾞｼｯｸM-PRO"/>
                                <w:sz w:val="22"/>
                                <w:szCs w:val="22"/>
                              </w:rPr>
                              <w:t>の取組への支援</w:t>
                            </w:r>
                          </w:p>
                          <w:p w14:paraId="286A185C"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地域フォーミュラリの取組の推進</w:t>
                            </w:r>
                          </w:p>
                          <w:p w14:paraId="09354097" w14:textId="77777777" w:rsidR="00894D4B" w:rsidRDefault="00894D4B" w:rsidP="00894D4B">
                            <w:pPr>
                              <w:ind w:left="220" w:hangingChars="100" w:hanging="220"/>
                              <w:rPr>
                                <w:rFonts w:ascii="HG丸ｺﾞｼｯｸM-PRO" w:eastAsia="HG丸ｺﾞｼｯｸM-PRO" w:hAnsi="HG丸ｺﾞｼｯｸM-PRO"/>
                                <w:sz w:val="22"/>
                                <w:szCs w:val="22"/>
                              </w:rPr>
                            </w:pPr>
                          </w:p>
                          <w:p w14:paraId="5AFB990D" w14:textId="77777777" w:rsidR="00894D4B" w:rsidRDefault="00894D4B" w:rsidP="00894D4B">
                            <w:pPr>
                              <w:ind w:left="220" w:hangingChars="100" w:hanging="220"/>
                              <w:rPr>
                                <w:rFonts w:ascii="HG丸ｺﾞｼｯｸM-PRO" w:eastAsia="HG丸ｺﾞｼｯｸM-PRO" w:hAnsi="HG丸ｺﾞｼｯｸM-PRO"/>
                                <w:sz w:val="22"/>
                                <w:szCs w:val="22"/>
                              </w:rPr>
                            </w:pPr>
                          </w:p>
                          <w:p w14:paraId="012B6A68" w14:textId="77777777" w:rsidR="00894D4B" w:rsidRDefault="00894D4B" w:rsidP="00894D4B">
                            <w:pPr>
                              <w:ind w:left="220" w:hangingChars="100" w:hanging="220"/>
                              <w:rPr>
                                <w:rFonts w:ascii="HG丸ｺﾞｼｯｸM-PRO" w:eastAsia="HG丸ｺﾞｼｯｸM-PRO" w:hAnsi="HG丸ｺﾞｼｯｸM-PRO"/>
                                <w:sz w:val="22"/>
                                <w:szCs w:val="22"/>
                              </w:rPr>
                            </w:pPr>
                          </w:p>
                          <w:p w14:paraId="799DD3B8" w14:textId="77777777" w:rsidR="00894D4B" w:rsidRDefault="00894D4B" w:rsidP="00894D4B">
                            <w:pPr>
                              <w:ind w:left="220" w:hangingChars="100" w:hanging="220"/>
                              <w:rPr>
                                <w:rFonts w:ascii="HG丸ｺﾞｼｯｸM-PRO" w:eastAsia="HG丸ｺﾞｼｯｸM-PRO" w:hAnsi="HG丸ｺﾞｼｯｸM-PRO"/>
                                <w:sz w:val="22"/>
                                <w:szCs w:val="22"/>
                              </w:rPr>
                            </w:pPr>
                          </w:p>
                          <w:p w14:paraId="36D04609" w14:textId="77777777" w:rsidR="00894D4B" w:rsidRDefault="00894D4B" w:rsidP="00894D4B">
                            <w:pPr>
                              <w:ind w:left="220" w:hangingChars="100" w:hanging="220"/>
                              <w:rPr>
                                <w:rFonts w:ascii="HG丸ｺﾞｼｯｸM-PRO" w:eastAsia="HG丸ｺﾞｼｯｸM-PRO" w:hAnsi="HG丸ｺﾞｼｯｸM-PRO"/>
                                <w:sz w:val="22"/>
                                <w:szCs w:val="22"/>
                              </w:rPr>
                            </w:pPr>
                          </w:p>
                          <w:p w14:paraId="6F1BA6F3" w14:textId="77777777" w:rsidR="00894D4B" w:rsidRDefault="00894D4B" w:rsidP="00894D4B">
                            <w:pPr>
                              <w:ind w:left="220" w:hangingChars="100" w:hanging="220"/>
                              <w:rPr>
                                <w:rFonts w:ascii="HG丸ｺﾞｼｯｸM-PRO" w:eastAsia="HG丸ｺﾞｼｯｸM-PRO" w:hAnsi="HG丸ｺﾞｼｯｸM-PRO"/>
                                <w:sz w:val="22"/>
                                <w:szCs w:val="22"/>
                              </w:rPr>
                            </w:pPr>
                          </w:p>
                          <w:p w14:paraId="12E0B6C2"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・府民</w:t>
                            </w:r>
                            <w:r>
                              <w:rPr>
                                <w:rFonts w:ascii="HG丸ｺﾞｼｯｸM-PRO" w:eastAsia="HG丸ｺﾞｼｯｸM-PRO" w:hAnsi="HG丸ｺﾞｼｯｸM-PRO"/>
                                <w:sz w:val="22"/>
                                <w:szCs w:val="22"/>
                              </w:rPr>
                              <w:t>への</w:t>
                            </w:r>
                            <w:r>
                              <w:rPr>
                                <w:rFonts w:ascii="HG丸ｺﾞｼｯｸM-PRO" w:eastAsia="HG丸ｺﾞｼｯｸM-PRO" w:hAnsi="HG丸ｺﾞｼｯｸM-PRO" w:hint="eastAsia"/>
                                <w:sz w:val="22"/>
                                <w:szCs w:val="22"/>
                              </w:rPr>
                              <w:t>適正服薬に</w:t>
                            </w:r>
                            <w:r>
                              <w:rPr>
                                <w:rFonts w:ascii="HG丸ｺﾞｼｯｸM-PRO" w:eastAsia="HG丸ｺﾞｼｯｸM-PRO" w:hAnsi="HG丸ｺﾞｼｯｸM-PRO"/>
                                <w:sz w:val="22"/>
                                <w:szCs w:val="22"/>
                              </w:rPr>
                              <w:t>関する知識の普及</w:t>
                            </w:r>
                          </w:p>
                          <w:p w14:paraId="51CFFB54"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・医療機関</w:t>
                            </w:r>
                            <w:r>
                              <w:rPr>
                                <w:rFonts w:ascii="HG丸ｺﾞｼｯｸM-PRO" w:eastAsia="HG丸ｺﾞｼｯｸM-PRO" w:hAnsi="HG丸ｺﾞｼｯｸM-PRO"/>
                                <w:sz w:val="22"/>
                                <w:szCs w:val="22"/>
                              </w:rPr>
                              <w:t>受診時に過去の服薬情報</w:t>
                            </w:r>
                            <w:r>
                              <w:rPr>
                                <w:rFonts w:ascii="HG丸ｺﾞｼｯｸM-PRO" w:eastAsia="HG丸ｺﾞｼｯｸM-PRO" w:hAnsi="HG丸ｺﾞｼｯｸM-PRO" w:hint="eastAsia"/>
                                <w:sz w:val="22"/>
                                <w:szCs w:val="22"/>
                              </w:rPr>
                              <w:t>等の提供への</w:t>
                            </w:r>
                            <w:r>
                              <w:rPr>
                                <w:rFonts w:ascii="HG丸ｺﾞｼｯｸM-PRO" w:eastAsia="HG丸ｺﾞｼｯｸM-PRO" w:hAnsi="HG丸ｺﾞｼｯｸM-PRO"/>
                                <w:sz w:val="22"/>
                                <w:szCs w:val="22"/>
                              </w:rPr>
                              <w:t>同意</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促すなどの周知・啓発の推進</w:t>
                            </w:r>
                          </w:p>
                          <w:p w14:paraId="32E9B0F7" w14:textId="77777777" w:rsidR="00894D4B" w:rsidRPr="00D41B2E"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医療関係者</w:t>
                            </w:r>
                            <w:r>
                              <w:rPr>
                                <w:rFonts w:ascii="HG丸ｺﾞｼｯｸM-PRO" w:eastAsia="HG丸ｺﾞｼｯｸM-PRO" w:hAnsi="HG丸ｺﾞｼｯｸM-PRO" w:hint="eastAsia"/>
                                <w:sz w:val="22"/>
                                <w:szCs w:val="22"/>
                              </w:rPr>
                              <w:t>等</w:t>
                            </w:r>
                            <w:r>
                              <w:rPr>
                                <w:rFonts w:ascii="HG丸ｺﾞｼｯｸM-PRO" w:eastAsia="HG丸ｺﾞｼｯｸM-PRO" w:hAnsi="HG丸ｺﾞｼｯｸM-PRO"/>
                                <w:sz w:val="22"/>
                                <w:szCs w:val="22"/>
                              </w:rPr>
                              <w:t>への電子処方箋</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普及</w:t>
                            </w:r>
                            <w:r>
                              <w:rPr>
                                <w:rFonts w:ascii="HG丸ｺﾞｼｯｸM-PRO" w:eastAsia="HG丸ｺﾞｼｯｸM-PRO" w:hAnsi="HG丸ｺﾞｼｯｸM-PRO" w:hint="eastAsia"/>
                                <w:sz w:val="22"/>
                                <w:szCs w:val="22"/>
                              </w:rPr>
                              <w:t>促進</w:t>
                            </w:r>
                          </w:p>
                          <w:p w14:paraId="4A36B957" w14:textId="77777777" w:rsidR="00894D4B" w:rsidRPr="00C4732C" w:rsidRDefault="00894D4B" w:rsidP="00894D4B">
                            <w:pPr>
                              <w:ind w:left="220" w:hangingChars="100" w:hanging="220"/>
                              <w:rPr>
                                <w:rFonts w:ascii="HG丸ｺﾞｼｯｸM-PRO" w:eastAsia="HG丸ｺﾞｼｯｸM-PRO" w:hAnsi="HG丸ｺﾞｼｯｸM-PRO"/>
                                <w:sz w:val="22"/>
                                <w:szCs w:val="22"/>
                              </w:rPr>
                            </w:pPr>
                          </w:p>
                          <w:p w14:paraId="30710EA1" w14:textId="77777777" w:rsidR="00894D4B" w:rsidRDefault="00894D4B" w:rsidP="00894D4B">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・地域の実情把握</w:t>
                            </w:r>
                            <w:r>
                              <w:rPr>
                                <w:rFonts w:ascii="HG丸ｺﾞｼｯｸM-PRO" w:eastAsia="HG丸ｺﾞｼｯｸM-PRO" w:hAnsi="HG丸ｺﾞｼｯｸM-PRO"/>
                                <w:sz w:val="22"/>
                                <w:szCs w:val="22"/>
                              </w:rPr>
                              <w:t>と医療資源</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効果的かつ効率的な活用に向けた必要な取組について、保険者協議会等を活用した検討の実施</w:t>
                            </w:r>
                          </w:p>
                          <w:p w14:paraId="7C4B1006" w14:textId="77777777" w:rsidR="00894D4B" w:rsidRPr="00C4732C" w:rsidRDefault="00894D4B" w:rsidP="00894D4B">
                            <w:pPr>
                              <w:ind w:left="220" w:hangingChars="100" w:hanging="220"/>
                              <w:rPr>
                                <w:rFonts w:ascii="HG丸ｺﾞｼｯｸM-PRO" w:eastAsia="HG丸ｺﾞｼｯｸM-PRO" w:hAnsi="HG丸ｺﾞｼｯｸM-PRO"/>
                                <w:sz w:val="22"/>
                                <w:szCs w:val="22"/>
                              </w:rPr>
                            </w:pPr>
                          </w:p>
                          <w:p w14:paraId="66B2B8B4" w14:textId="77777777" w:rsidR="00894D4B" w:rsidRDefault="00894D4B" w:rsidP="00894D4B">
                            <w:pPr>
                              <w:ind w:left="220" w:hangingChars="100" w:hanging="220"/>
                              <w:rPr>
                                <w:rFonts w:ascii="HG丸ｺﾞｼｯｸM-PRO" w:eastAsia="HG丸ｺﾞｼｯｸM-PRO" w:hAnsi="HG丸ｺﾞｼｯｸM-PRO"/>
                                <w:sz w:val="22"/>
                                <w:szCs w:val="22"/>
                              </w:rPr>
                            </w:pPr>
                          </w:p>
                          <w:p w14:paraId="7164BB69" w14:textId="77777777" w:rsidR="00894D4B" w:rsidRPr="00680499" w:rsidRDefault="00894D4B" w:rsidP="00894D4B">
                            <w:pPr>
                              <w:ind w:left="220" w:hangingChars="100" w:hanging="220"/>
                              <w:rPr>
                                <w:rFonts w:ascii="HG丸ｺﾞｼｯｸM-PRO" w:eastAsia="HG丸ｺﾞｼｯｸM-PRO" w:hAnsi="HG丸ｺﾞｼｯｸM-PRO"/>
                                <w:sz w:val="22"/>
                                <w:szCs w:val="22"/>
                              </w:rPr>
                            </w:pPr>
                          </w:p>
                          <w:p w14:paraId="4076AC2C" w14:textId="77777777" w:rsidR="00894D4B" w:rsidRDefault="00894D4B" w:rsidP="00894D4B">
                            <w:pPr>
                              <w:ind w:left="220" w:hangingChars="100" w:hanging="220"/>
                              <w:rPr>
                                <w:rFonts w:ascii="HG丸ｺﾞｼｯｸM-PRO" w:eastAsia="HG丸ｺﾞｼｯｸM-PRO" w:hAnsi="HG丸ｺﾞｼｯｸM-PRO"/>
                                <w:sz w:val="22"/>
                                <w:szCs w:val="22"/>
                              </w:rPr>
                            </w:pPr>
                          </w:p>
                          <w:p w14:paraId="23B7E5BC" w14:textId="77777777" w:rsidR="00894D4B" w:rsidRDefault="00894D4B" w:rsidP="00894D4B">
                            <w:pPr>
                              <w:ind w:left="220" w:hangingChars="100" w:hanging="220"/>
                              <w:rPr>
                                <w:rFonts w:ascii="HG丸ｺﾞｼｯｸM-PRO" w:eastAsia="HG丸ｺﾞｼｯｸM-PRO" w:hAnsi="HG丸ｺﾞｼｯｸM-PRO"/>
                                <w:sz w:val="22"/>
                                <w:szCs w:val="22"/>
                              </w:rPr>
                            </w:pPr>
                          </w:p>
                          <w:p w14:paraId="60F5174A" w14:textId="77777777" w:rsidR="00894D4B" w:rsidRPr="00645EE5" w:rsidRDefault="00894D4B" w:rsidP="00894D4B">
                            <w:pPr>
                              <w:ind w:left="220" w:hangingChars="100" w:hanging="220"/>
                              <w:rPr>
                                <w:rFonts w:ascii="HG丸ｺﾞｼｯｸM-PRO" w:eastAsia="HG丸ｺﾞｼｯｸM-PRO" w:hAnsi="HG丸ｺﾞｼｯｸM-PRO"/>
                                <w:sz w:val="22"/>
                                <w:szCs w:val="22"/>
                              </w:rPr>
                            </w:pPr>
                            <w:r w:rsidRPr="00645EE5">
                              <w:rPr>
                                <w:rFonts w:ascii="HG丸ｺﾞｼｯｸM-PRO" w:eastAsia="HG丸ｺﾞｼｯｸM-PRO" w:hAnsi="HG丸ｺﾞｼｯｸM-PRO" w:hint="eastAsia"/>
                                <w:sz w:val="22"/>
                                <w:szCs w:val="22"/>
                              </w:rPr>
                              <w:t>・市町村への在宅医療・介護連携のための技術的支援や取組事例の紹介による支援</w:t>
                            </w:r>
                          </w:p>
                          <w:p w14:paraId="358B625A" w14:textId="77777777" w:rsidR="00894D4B" w:rsidRPr="00645EE5" w:rsidRDefault="00894D4B" w:rsidP="00894D4B">
                            <w:pPr>
                              <w:ind w:left="220" w:hangingChars="100" w:hanging="220"/>
                              <w:rPr>
                                <w:rFonts w:ascii="HG丸ｺﾞｼｯｸM-PRO" w:eastAsia="HG丸ｺﾞｼｯｸM-PRO" w:hAnsi="HG丸ｺﾞｼｯｸM-PRO"/>
                                <w:sz w:val="22"/>
                                <w:szCs w:val="22"/>
                              </w:rPr>
                            </w:pPr>
                            <w:r w:rsidRPr="00645EE5">
                              <w:rPr>
                                <w:rFonts w:ascii="HG丸ｺﾞｼｯｸM-PRO" w:eastAsia="HG丸ｺﾞｼｯｸM-PRO" w:hAnsi="HG丸ｺﾞｼｯｸM-PRO" w:hint="eastAsia"/>
                                <w:sz w:val="22"/>
                                <w:szCs w:val="22"/>
                              </w:rPr>
                              <w:t>・人生会議（ACP）の普及の推進</w:t>
                            </w:r>
                          </w:p>
                          <w:p w14:paraId="3F48E2D3" w14:textId="77777777" w:rsidR="00894D4B" w:rsidRPr="006B4198" w:rsidRDefault="00894D4B" w:rsidP="00894D4B">
                            <w:pPr>
                              <w:ind w:left="220" w:hangingChars="100" w:hanging="220"/>
                              <w:rPr>
                                <w:rFonts w:ascii="HG丸ｺﾞｼｯｸM-PRO" w:eastAsia="HG丸ｺﾞｼｯｸM-PRO" w:hAnsi="HG丸ｺﾞｼｯｸM-PRO"/>
                                <w:sz w:val="22"/>
                                <w:szCs w:val="22"/>
                              </w:rPr>
                            </w:pPr>
                            <w:r w:rsidRPr="00645EE5">
                              <w:rPr>
                                <w:rFonts w:ascii="HG丸ｺﾞｼｯｸM-PRO" w:eastAsia="HG丸ｺﾞｼｯｸM-PRO" w:hAnsi="HG丸ｺﾞｼｯｸM-PRO" w:hint="eastAsia"/>
                                <w:sz w:val="22"/>
                                <w:szCs w:val="22"/>
                              </w:rPr>
                              <w:t>・在宅</w:t>
                            </w:r>
                            <w:r w:rsidRPr="00645EE5">
                              <w:rPr>
                                <w:rFonts w:ascii="HG丸ｺﾞｼｯｸM-PRO" w:eastAsia="HG丸ｺﾞｼｯｸM-PRO" w:hAnsi="HG丸ｺﾞｼｯｸM-PRO"/>
                                <w:sz w:val="22"/>
                                <w:szCs w:val="22"/>
                              </w:rPr>
                              <w:t>医療に必要な連携を担う拠点や積極的</w:t>
                            </w:r>
                            <w:r w:rsidRPr="00645EE5">
                              <w:rPr>
                                <w:rFonts w:ascii="HG丸ｺﾞｼｯｸM-PRO" w:eastAsia="HG丸ｺﾞｼｯｸM-PRO" w:hAnsi="HG丸ｺﾞｼｯｸM-PRO" w:hint="eastAsia"/>
                                <w:sz w:val="22"/>
                                <w:szCs w:val="22"/>
                              </w:rPr>
                              <w:t>役割を担う</w:t>
                            </w:r>
                            <w:r w:rsidRPr="00645EE5">
                              <w:rPr>
                                <w:rFonts w:ascii="HG丸ｺﾞｼｯｸM-PRO" w:eastAsia="HG丸ｺﾞｼｯｸM-PRO" w:hAnsi="HG丸ｺﾞｼｯｸM-PRO"/>
                                <w:sz w:val="22"/>
                                <w:szCs w:val="22"/>
                              </w:rPr>
                              <w:t>医療機関を中心とした取組の推進</w:t>
                            </w:r>
                          </w:p>
                          <w:p w14:paraId="6A32811B" w14:textId="77777777" w:rsidR="00894D4B" w:rsidRPr="005410A8" w:rsidRDefault="00894D4B" w:rsidP="00894D4B">
                            <w:pPr>
                              <w:ind w:left="220" w:hangingChars="100" w:hanging="220"/>
                              <w:rPr>
                                <w:rFonts w:ascii="HG丸ｺﾞｼｯｸM-PRO" w:eastAsia="HG丸ｺﾞｼｯｸM-PRO" w:hAnsi="HG丸ｺﾞｼｯｸM-PRO"/>
                                <w:sz w:val="22"/>
                                <w:szCs w:val="22"/>
                              </w:rPr>
                            </w:pPr>
                          </w:p>
                        </w:txbxContent>
                      </v:textbox>
                    </v:shape>
                  </w:pict>
                </mc:Fallback>
              </mc:AlternateContent>
            </w:r>
            <w:r w:rsidRPr="00894D4B">
              <w:rPr>
                <w:rFonts w:ascii="HG丸ｺﾞｼｯｸM-PRO" w:eastAsia="HG丸ｺﾞｼｯｸM-PRO" w:hAnsi="HG丸ｺﾞｼｯｸM-PRO" w:hint="eastAsia"/>
                <w:sz w:val="24"/>
                <w:szCs w:val="22"/>
                <w:bdr w:val="single" w:sz="4" w:space="0" w:color="auto"/>
                <w:shd w:val="pct15" w:color="auto" w:fill="FFFFFF"/>
              </w:rPr>
              <w:t>具体的な施策</w:t>
            </w:r>
          </w:p>
        </w:tc>
      </w:tr>
    </w:tbl>
    <w:p w14:paraId="1FF3E54A" w14:textId="77777777" w:rsidR="00894D4B" w:rsidRPr="00894D4B" w:rsidRDefault="00894D4B" w:rsidP="00894D4B">
      <w:pPr>
        <w:spacing w:line="240" w:lineRule="exact"/>
        <w:rPr>
          <w:rFonts w:ascii="HG丸ｺﾞｼｯｸM-PRO" w:eastAsia="HG丸ｺﾞｼｯｸM-PRO" w:hAnsi="HG丸ｺﾞｼｯｸM-PRO"/>
          <w:b/>
        </w:rPr>
      </w:pPr>
      <w:r w:rsidRPr="00894D4B">
        <w:rPr>
          <w:rFonts w:ascii="HG丸ｺﾞｼｯｸM-PRO" w:eastAsia="HG丸ｺﾞｼｯｸM-PRO" w:hAnsi="HG丸ｺﾞｼｯｸM-PRO" w:hint="eastAsia"/>
          <w:b/>
          <w:noProof/>
        </w:rPr>
        <mc:AlternateContent>
          <mc:Choice Requires="wps">
            <w:drawing>
              <wp:anchor distT="0" distB="0" distL="114300" distR="114300" simplePos="0" relativeHeight="252737536" behindDoc="0" locked="0" layoutInCell="1" allowOverlap="1" wp14:anchorId="43059D4C" wp14:editId="49705150">
                <wp:simplePos x="0" y="0"/>
                <wp:positionH relativeFrom="column">
                  <wp:posOffset>3050786</wp:posOffset>
                </wp:positionH>
                <wp:positionV relativeFrom="paragraph">
                  <wp:posOffset>112718</wp:posOffset>
                </wp:positionV>
                <wp:extent cx="152400" cy="466090"/>
                <wp:effectExtent l="0" t="38100" r="38100" b="48260"/>
                <wp:wrapNone/>
                <wp:docPr id="3748" name="右矢印 3748"/>
                <wp:cNvGraphicFramePr/>
                <a:graphic xmlns:a="http://schemas.openxmlformats.org/drawingml/2006/main">
                  <a:graphicData uri="http://schemas.microsoft.com/office/word/2010/wordprocessingShape">
                    <wps:wsp>
                      <wps:cNvSpPr/>
                      <wps:spPr>
                        <a:xfrm>
                          <a:off x="0" y="0"/>
                          <a:ext cx="152400" cy="46609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7FBD7" id="右矢印 3748" o:spid="_x0000_s1026" type="#_x0000_t13" style="position:absolute;left:0;text-align:left;margin-left:240.2pt;margin-top:8.9pt;width:12pt;height:36.7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" adj="10800" fillcolor="#4f81bd" strokecolor="#385d8a" strokeweight="2pt"/>
            </w:pict>
          </mc:Fallback>
        </mc:AlternateContent>
      </w:r>
    </w:p>
    <w:p w14:paraId="6AB01222" w14:textId="77777777" w:rsidR="00894D4B" w:rsidRPr="00894D4B" w:rsidRDefault="00894D4B" w:rsidP="00894D4B">
      <w:pPr>
        <w:spacing w:line="240" w:lineRule="exact"/>
        <w:rPr>
          <w:rFonts w:ascii="HG丸ｺﾞｼｯｸM-PRO" w:eastAsia="HG丸ｺﾞｼｯｸM-PRO" w:hAnsi="HG丸ｺﾞｼｯｸM-PRO"/>
          <w:b/>
        </w:rPr>
      </w:pPr>
    </w:p>
    <w:p w14:paraId="7FB4A2C6" w14:textId="77777777" w:rsidR="00894D4B" w:rsidRPr="00894D4B" w:rsidRDefault="00894D4B" w:rsidP="00894D4B">
      <w:pPr>
        <w:spacing w:line="240" w:lineRule="exact"/>
        <w:rPr>
          <w:rFonts w:ascii="HG丸ｺﾞｼｯｸM-PRO" w:eastAsia="HG丸ｺﾞｼｯｸM-PRO" w:hAnsi="HG丸ｺﾞｼｯｸM-PRO"/>
          <w:b/>
        </w:rPr>
      </w:pPr>
    </w:p>
    <w:p w14:paraId="4FD592DF" w14:textId="77777777" w:rsidR="00894D4B" w:rsidRPr="00894D4B" w:rsidRDefault="00894D4B" w:rsidP="00894D4B">
      <w:pPr>
        <w:spacing w:line="240" w:lineRule="exact"/>
        <w:rPr>
          <w:rFonts w:ascii="HG丸ｺﾞｼｯｸM-PRO" w:eastAsia="HG丸ｺﾞｼｯｸM-PRO" w:hAnsi="HG丸ｺﾞｼｯｸM-PRO"/>
          <w:b/>
        </w:rPr>
      </w:pPr>
    </w:p>
    <w:p w14:paraId="4F70421D" w14:textId="77777777" w:rsidR="00894D4B" w:rsidRPr="00894D4B" w:rsidRDefault="00894D4B" w:rsidP="00894D4B">
      <w:pPr>
        <w:spacing w:line="240" w:lineRule="exact"/>
        <w:rPr>
          <w:rFonts w:ascii="HG丸ｺﾞｼｯｸM-PRO" w:eastAsia="HG丸ｺﾞｼｯｸM-PRO" w:hAnsi="HG丸ｺﾞｼｯｸM-PRO"/>
          <w:b/>
        </w:rPr>
      </w:pPr>
    </w:p>
    <w:p w14:paraId="20A528DB" w14:textId="77777777" w:rsidR="00894D4B" w:rsidRPr="00894D4B" w:rsidRDefault="00894D4B" w:rsidP="00894D4B">
      <w:pPr>
        <w:spacing w:line="240" w:lineRule="exact"/>
        <w:rPr>
          <w:rFonts w:ascii="HG丸ｺﾞｼｯｸM-PRO" w:eastAsia="HG丸ｺﾞｼｯｸM-PRO" w:hAnsi="HG丸ｺﾞｼｯｸM-PRO"/>
          <w:b/>
        </w:rPr>
      </w:pPr>
      <w:r w:rsidRPr="00894D4B">
        <w:rPr>
          <w:rFonts w:ascii="HG丸ｺﾞｼｯｸM-PRO" w:eastAsia="HG丸ｺﾞｼｯｸM-PRO" w:hAnsi="HG丸ｺﾞｼｯｸM-PRO" w:hint="eastAsia"/>
          <w:b/>
          <w:noProof/>
        </w:rPr>
        <mc:AlternateContent>
          <mc:Choice Requires="wps">
            <w:drawing>
              <wp:anchor distT="0" distB="0" distL="114300" distR="114300" simplePos="0" relativeHeight="252738560" behindDoc="0" locked="0" layoutInCell="1" allowOverlap="1" wp14:anchorId="74EC48B2" wp14:editId="27ADBE51">
                <wp:simplePos x="0" y="0"/>
                <wp:positionH relativeFrom="margin">
                  <wp:posOffset>3072765</wp:posOffset>
                </wp:positionH>
                <wp:positionV relativeFrom="paragraph">
                  <wp:posOffset>127000</wp:posOffset>
                </wp:positionV>
                <wp:extent cx="152400" cy="465455"/>
                <wp:effectExtent l="0" t="38100" r="38100" b="48895"/>
                <wp:wrapNone/>
                <wp:docPr id="3749" name="右矢印 3749"/>
                <wp:cNvGraphicFramePr/>
                <a:graphic xmlns:a="http://schemas.openxmlformats.org/drawingml/2006/main">
                  <a:graphicData uri="http://schemas.microsoft.com/office/word/2010/wordprocessingShape">
                    <wps:wsp>
                      <wps:cNvSpPr/>
                      <wps:spPr>
                        <a:xfrm>
                          <a:off x="0" y="0"/>
                          <a:ext cx="152400" cy="4654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FCE2" id="右矢印 3749" o:spid="_x0000_s1026" type="#_x0000_t13" style="position:absolute;left:0;text-align:left;margin-left:241.95pt;margin-top:10pt;width:12pt;height:36.65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" adj="10800" fillcolor="#4f81bd" strokecolor="#385d8a" strokeweight="2pt">
                <w10:wrap anchorx="margin"/>
              </v:shape>
            </w:pict>
          </mc:Fallback>
        </mc:AlternateContent>
      </w:r>
    </w:p>
    <w:p w14:paraId="7B1D169F" w14:textId="77777777" w:rsidR="00894D4B" w:rsidRPr="00894D4B" w:rsidRDefault="00894D4B" w:rsidP="00894D4B">
      <w:pPr>
        <w:spacing w:line="240" w:lineRule="exact"/>
        <w:rPr>
          <w:rFonts w:ascii="HG丸ｺﾞｼｯｸM-PRO" w:eastAsia="HG丸ｺﾞｼｯｸM-PRO" w:hAnsi="HG丸ｺﾞｼｯｸM-PRO"/>
          <w:b/>
        </w:rPr>
      </w:pPr>
    </w:p>
    <w:p w14:paraId="25F9D364" w14:textId="77777777" w:rsidR="00894D4B" w:rsidRPr="00894D4B" w:rsidRDefault="00894D4B" w:rsidP="00894D4B">
      <w:pPr>
        <w:spacing w:line="240" w:lineRule="exact"/>
        <w:rPr>
          <w:rFonts w:ascii="HG丸ｺﾞｼｯｸM-PRO" w:eastAsia="HG丸ｺﾞｼｯｸM-PRO" w:hAnsi="HG丸ｺﾞｼｯｸM-PRO"/>
          <w:b/>
        </w:rPr>
      </w:pPr>
    </w:p>
    <w:p w14:paraId="7C2F6017" w14:textId="77777777" w:rsidR="00894D4B" w:rsidRPr="00894D4B" w:rsidRDefault="00894D4B" w:rsidP="00894D4B">
      <w:pPr>
        <w:spacing w:line="240" w:lineRule="exact"/>
        <w:rPr>
          <w:rFonts w:ascii="HG丸ｺﾞｼｯｸM-PRO" w:eastAsia="HG丸ｺﾞｼｯｸM-PRO" w:hAnsi="HG丸ｺﾞｼｯｸM-PRO"/>
          <w:b/>
        </w:rPr>
      </w:pPr>
    </w:p>
    <w:p w14:paraId="40865E79" w14:textId="77777777" w:rsidR="00894D4B" w:rsidRPr="00894D4B" w:rsidRDefault="00894D4B" w:rsidP="00894D4B">
      <w:pPr>
        <w:spacing w:line="240" w:lineRule="exact"/>
        <w:rPr>
          <w:rFonts w:ascii="HG丸ｺﾞｼｯｸM-PRO" w:eastAsia="HG丸ｺﾞｼｯｸM-PRO" w:hAnsi="HG丸ｺﾞｼｯｸM-PRO"/>
          <w:b/>
        </w:rPr>
      </w:pPr>
    </w:p>
    <w:p w14:paraId="7DE31534" w14:textId="77777777" w:rsidR="00894D4B" w:rsidRPr="00894D4B" w:rsidRDefault="00894D4B" w:rsidP="00894D4B">
      <w:pPr>
        <w:spacing w:line="240" w:lineRule="exact"/>
        <w:rPr>
          <w:rFonts w:ascii="HG丸ｺﾞｼｯｸM-PRO" w:eastAsia="HG丸ｺﾞｼｯｸM-PRO" w:hAnsi="HG丸ｺﾞｼｯｸM-PRO"/>
          <w:b/>
        </w:rPr>
      </w:pPr>
    </w:p>
    <w:p w14:paraId="0BB17683" w14:textId="77777777" w:rsidR="00894D4B" w:rsidRPr="00894D4B" w:rsidRDefault="00894D4B" w:rsidP="00894D4B">
      <w:pPr>
        <w:spacing w:line="240" w:lineRule="exact"/>
        <w:rPr>
          <w:rFonts w:ascii="HG丸ｺﾞｼｯｸM-PRO" w:eastAsia="HG丸ｺﾞｼｯｸM-PRO" w:hAnsi="HG丸ｺﾞｼｯｸM-PRO"/>
          <w:b/>
        </w:rPr>
      </w:pPr>
    </w:p>
    <w:p w14:paraId="321C3491" w14:textId="77777777" w:rsidR="00894D4B" w:rsidRPr="00894D4B" w:rsidRDefault="00894D4B" w:rsidP="00894D4B">
      <w:pPr>
        <w:spacing w:line="240" w:lineRule="exact"/>
        <w:rPr>
          <w:rFonts w:ascii="HG丸ｺﾞｼｯｸM-PRO" w:eastAsia="HG丸ｺﾞｼｯｸM-PRO" w:hAnsi="HG丸ｺﾞｼｯｸM-PRO"/>
          <w:b/>
        </w:rPr>
      </w:pPr>
    </w:p>
    <w:p w14:paraId="7F196242" w14:textId="77777777" w:rsidR="00894D4B" w:rsidRPr="00894D4B" w:rsidRDefault="00894D4B" w:rsidP="00894D4B">
      <w:pPr>
        <w:spacing w:line="240" w:lineRule="exact"/>
        <w:rPr>
          <w:rFonts w:ascii="HG丸ｺﾞｼｯｸM-PRO" w:eastAsia="HG丸ｺﾞｼｯｸM-PRO" w:hAnsi="HG丸ｺﾞｼｯｸM-PRO"/>
          <w:b/>
        </w:rPr>
      </w:pPr>
    </w:p>
    <w:p w14:paraId="0BDB780A" w14:textId="77777777" w:rsidR="00894D4B" w:rsidRPr="00894D4B" w:rsidRDefault="00894D4B" w:rsidP="00894D4B">
      <w:pPr>
        <w:spacing w:line="240" w:lineRule="exact"/>
        <w:rPr>
          <w:rFonts w:ascii="HG丸ｺﾞｼｯｸM-PRO" w:eastAsia="HG丸ｺﾞｼｯｸM-PRO" w:hAnsi="HG丸ｺﾞｼｯｸM-PRO"/>
          <w:b/>
        </w:rPr>
      </w:pPr>
    </w:p>
    <w:p w14:paraId="7D98C70F" w14:textId="77777777" w:rsidR="00894D4B" w:rsidRPr="00894D4B" w:rsidRDefault="00894D4B" w:rsidP="00894D4B">
      <w:pPr>
        <w:spacing w:line="240" w:lineRule="exact"/>
        <w:rPr>
          <w:rFonts w:ascii="HG丸ｺﾞｼｯｸM-PRO" w:eastAsia="HG丸ｺﾞｼｯｸM-PRO" w:hAnsi="HG丸ｺﾞｼｯｸM-PRO"/>
          <w:b/>
        </w:rPr>
      </w:pPr>
    </w:p>
    <w:p w14:paraId="691989D3" w14:textId="77777777" w:rsidR="00894D4B" w:rsidRPr="00894D4B" w:rsidRDefault="00894D4B" w:rsidP="00894D4B">
      <w:pPr>
        <w:spacing w:line="240" w:lineRule="exact"/>
        <w:rPr>
          <w:rFonts w:ascii="HG丸ｺﾞｼｯｸM-PRO" w:eastAsia="HG丸ｺﾞｼｯｸM-PRO" w:hAnsi="HG丸ｺﾞｼｯｸM-PRO"/>
          <w:b/>
        </w:rPr>
      </w:pPr>
    </w:p>
    <w:p w14:paraId="13C95BC4" w14:textId="77777777" w:rsidR="00894D4B" w:rsidRPr="00894D4B" w:rsidRDefault="00894D4B" w:rsidP="00894D4B">
      <w:pPr>
        <w:spacing w:line="240" w:lineRule="exact"/>
        <w:rPr>
          <w:rFonts w:ascii="HG丸ｺﾞｼｯｸM-PRO" w:eastAsia="HG丸ｺﾞｼｯｸM-PRO" w:hAnsi="HG丸ｺﾞｼｯｸM-PRO"/>
          <w:b/>
        </w:rPr>
      </w:pPr>
    </w:p>
    <w:p w14:paraId="2ED22833" w14:textId="77777777" w:rsidR="00894D4B" w:rsidRPr="00894D4B" w:rsidRDefault="00894D4B" w:rsidP="00894D4B">
      <w:pPr>
        <w:spacing w:line="240" w:lineRule="exact"/>
        <w:rPr>
          <w:rFonts w:ascii="HG丸ｺﾞｼｯｸM-PRO" w:eastAsia="HG丸ｺﾞｼｯｸM-PRO" w:hAnsi="HG丸ｺﾞｼｯｸM-PRO"/>
          <w:b/>
        </w:rPr>
      </w:pPr>
      <w:r w:rsidRPr="00894D4B">
        <w:rPr>
          <w:rFonts w:ascii="HG丸ｺﾞｼｯｸM-PRO" w:eastAsia="HG丸ｺﾞｼｯｸM-PRO" w:hAnsi="HG丸ｺﾞｼｯｸM-PRO" w:hint="eastAsia"/>
          <w:b/>
          <w:noProof/>
        </w:rPr>
        <mc:AlternateContent>
          <mc:Choice Requires="wps">
            <w:drawing>
              <wp:anchor distT="0" distB="0" distL="114300" distR="114300" simplePos="0" relativeHeight="252740608" behindDoc="0" locked="0" layoutInCell="1" allowOverlap="1" wp14:anchorId="4F6AE166" wp14:editId="5255D3D4">
                <wp:simplePos x="0" y="0"/>
                <wp:positionH relativeFrom="margin">
                  <wp:posOffset>3066415</wp:posOffset>
                </wp:positionH>
                <wp:positionV relativeFrom="paragraph">
                  <wp:posOffset>25400</wp:posOffset>
                </wp:positionV>
                <wp:extent cx="152400" cy="465455"/>
                <wp:effectExtent l="0" t="38100" r="38100" b="48895"/>
                <wp:wrapNone/>
                <wp:docPr id="3750" name="右矢印 3750"/>
                <wp:cNvGraphicFramePr/>
                <a:graphic xmlns:a="http://schemas.openxmlformats.org/drawingml/2006/main">
                  <a:graphicData uri="http://schemas.microsoft.com/office/word/2010/wordprocessingShape">
                    <wps:wsp>
                      <wps:cNvSpPr/>
                      <wps:spPr>
                        <a:xfrm>
                          <a:off x="0" y="0"/>
                          <a:ext cx="152400" cy="4654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87EA" id="右矢印 3750" o:spid="_x0000_s1026" type="#_x0000_t13" style="position:absolute;left:0;text-align:left;margin-left:241.45pt;margin-top:2pt;width:12pt;height:36.65pt;z-index:25274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" adj="10800" fillcolor="#4f81bd" strokecolor="#385d8a" strokeweight="2pt">
                <w10:wrap anchorx="margin"/>
              </v:shape>
            </w:pict>
          </mc:Fallback>
        </mc:AlternateContent>
      </w:r>
    </w:p>
    <w:p w14:paraId="4F5CF6A1" w14:textId="77777777" w:rsidR="00894D4B" w:rsidRPr="00894D4B" w:rsidRDefault="00894D4B" w:rsidP="00894D4B">
      <w:pPr>
        <w:spacing w:line="240" w:lineRule="exact"/>
        <w:rPr>
          <w:rFonts w:ascii="HG丸ｺﾞｼｯｸM-PRO" w:eastAsia="HG丸ｺﾞｼｯｸM-PRO" w:hAnsi="HG丸ｺﾞｼｯｸM-PRO"/>
          <w:b/>
        </w:rPr>
      </w:pPr>
    </w:p>
    <w:p w14:paraId="3C6E70FB" w14:textId="77777777" w:rsidR="00894D4B" w:rsidRPr="00894D4B" w:rsidRDefault="00894D4B" w:rsidP="00894D4B">
      <w:pPr>
        <w:spacing w:line="240" w:lineRule="exact"/>
        <w:rPr>
          <w:rFonts w:ascii="HG丸ｺﾞｼｯｸM-PRO" w:eastAsia="HG丸ｺﾞｼｯｸM-PRO" w:hAnsi="HG丸ｺﾞｼｯｸM-PRO"/>
          <w:b/>
        </w:rPr>
      </w:pPr>
    </w:p>
    <w:p w14:paraId="73F115A3" w14:textId="77777777" w:rsidR="00894D4B" w:rsidRPr="00894D4B" w:rsidRDefault="00894D4B" w:rsidP="00894D4B">
      <w:pPr>
        <w:spacing w:line="240" w:lineRule="exact"/>
        <w:rPr>
          <w:rFonts w:ascii="HG丸ｺﾞｼｯｸM-PRO" w:eastAsia="HG丸ｺﾞｼｯｸM-PRO" w:hAnsi="HG丸ｺﾞｼｯｸM-PRO"/>
          <w:b/>
        </w:rPr>
      </w:pPr>
    </w:p>
    <w:p w14:paraId="02D800DC" w14:textId="77777777" w:rsidR="00894D4B" w:rsidRPr="00894D4B" w:rsidRDefault="00894D4B" w:rsidP="00894D4B">
      <w:pPr>
        <w:spacing w:line="240" w:lineRule="exact"/>
        <w:rPr>
          <w:rFonts w:ascii="HG丸ｺﾞｼｯｸM-PRO" w:eastAsia="HG丸ｺﾞｼｯｸM-PRO" w:hAnsi="HG丸ｺﾞｼｯｸM-PRO"/>
          <w:b/>
        </w:rPr>
      </w:pPr>
    </w:p>
    <w:p w14:paraId="33A5A81A" w14:textId="77777777" w:rsidR="00894D4B" w:rsidRPr="00894D4B" w:rsidRDefault="00894D4B" w:rsidP="00894D4B">
      <w:pPr>
        <w:spacing w:line="240" w:lineRule="exact"/>
        <w:rPr>
          <w:rFonts w:ascii="HG丸ｺﾞｼｯｸM-PRO" w:eastAsia="HG丸ｺﾞｼｯｸM-PRO" w:hAnsi="HG丸ｺﾞｼｯｸM-PRO"/>
          <w:b/>
        </w:rPr>
      </w:pPr>
    </w:p>
    <w:p w14:paraId="752EBF6B" w14:textId="77777777" w:rsidR="00894D4B" w:rsidRPr="00894D4B" w:rsidRDefault="00894D4B" w:rsidP="00894D4B">
      <w:pPr>
        <w:spacing w:line="240" w:lineRule="exact"/>
        <w:rPr>
          <w:rFonts w:ascii="HG丸ｺﾞｼｯｸM-PRO" w:eastAsia="HG丸ｺﾞｼｯｸM-PRO" w:hAnsi="HG丸ｺﾞｼｯｸM-PRO"/>
          <w:b/>
        </w:rPr>
      </w:pPr>
      <w:r w:rsidRPr="00894D4B">
        <w:rPr>
          <w:rFonts w:ascii="HG丸ｺﾞｼｯｸM-PRO" w:eastAsia="HG丸ｺﾞｼｯｸM-PRO" w:hAnsi="HG丸ｺﾞｼｯｸM-PRO" w:hint="eastAsia"/>
          <w:b/>
          <w:noProof/>
        </w:rPr>
        <mc:AlternateContent>
          <mc:Choice Requires="wps">
            <w:drawing>
              <wp:anchor distT="0" distB="0" distL="114300" distR="114300" simplePos="0" relativeHeight="252741632" behindDoc="0" locked="0" layoutInCell="1" allowOverlap="1" wp14:anchorId="41AC5AAF" wp14:editId="0C1FD048">
                <wp:simplePos x="0" y="0"/>
                <wp:positionH relativeFrom="margin">
                  <wp:posOffset>3072765</wp:posOffset>
                </wp:positionH>
                <wp:positionV relativeFrom="paragraph">
                  <wp:posOffset>111125</wp:posOffset>
                </wp:positionV>
                <wp:extent cx="152400" cy="465455"/>
                <wp:effectExtent l="0" t="38100" r="38100" b="48895"/>
                <wp:wrapNone/>
                <wp:docPr id="3752" name="右矢印 3752"/>
                <wp:cNvGraphicFramePr/>
                <a:graphic xmlns:a="http://schemas.openxmlformats.org/drawingml/2006/main">
                  <a:graphicData uri="http://schemas.microsoft.com/office/word/2010/wordprocessingShape">
                    <wps:wsp>
                      <wps:cNvSpPr/>
                      <wps:spPr>
                        <a:xfrm>
                          <a:off x="0" y="0"/>
                          <a:ext cx="152400" cy="4654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C44A" id="右矢印 3752" o:spid="_x0000_s1026" type="#_x0000_t13" style="position:absolute;left:0;text-align:left;margin-left:241.95pt;margin-top:8.75pt;width:12pt;height:36.65pt;z-index:25274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" adj="10800" fillcolor="#4f81bd" strokecolor="#385d8a" strokeweight="2pt">
                <w10:wrap anchorx="margin"/>
              </v:shape>
            </w:pict>
          </mc:Fallback>
        </mc:AlternateContent>
      </w:r>
    </w:p>
    <w:p w14:paraId="1D7251C7" w14:textId="77777777" w:rsidR="00894D4B" w:rsidRPr="00894D4B" w:rsidRDefault="00894D4B" w:rsidP="00894D4B">
      <w:pPr>
        <w:spacing w:line="240" w:lineRule="exact"/>
        <w:rPr>
          <w:rFonts w:ascii="HG丸ｺﾞｼｯｸM-PRO" w:eastAsia="HG丸ｺﾞｼｯｸM-PRO" w:hAnsi="HG丸ｺﾞｼｯｸM-PRO"/>
          <w:b/>
        </w:rPr>
      </w:pPr>
    </w:p>
    <w:p w14:paraId="45B7F3F8" w14:textId="77777777" w:rsidR="00894D4B" w:rsidRPr="00894D4B" w:rsidRDefault="00894D4B" w:rsidP="00894D4B">
      <w:pPr>
        <w:spacing w:line="240" w:lineRule="exact"/>
        <w:rPr>
          <w:rFonts w:ascii="HG丸ｺﾞｼｯｸM-PRO" w:eastAsia="HG丸ｺﾞｼｯｸM-PRO" w:hAnsi="HG丸ｺﾞｼｯｸM-PRO"/>
          <w:b/>
        </w:rPr>
      </w:pPr>
    </w:p>
    <w:p w14:paraId="3D173F2B" w14:textId="77777777" w:rsidR="00894D4B" w:rsidRPr="00894D4B" w:rsidRDefault="00894D4B" w:rsidP="00894D4B">
      <w:pPr>
        <w:spacing w:line="240" w:lineRule="exact"/>
        <w:rPr>
          <w:rFonts w:ascii="HG丸ｺﾞｼｯｸM-PRO" w:eastAsia="HG丸ｺﾞｼｯｸM-PRO" w:hAnsi="HG丸ｺﾞｼｯｸM-PRO"/>
          <w:b/>
        </w:rPr>
      </w:pPr>
    </w:p>
    <w:p w14:paraId="3FDF38CD" w14:textId="77777777" w:rsidR="00894D4B" w:rsidRPr="00894D4B" w:rsidRDefault="00894D4B" w:rsidP="00894D4B">
      <w:pPr>
        <w:spacing w:line="240" w:lineRule="exact"/>
        <w:rPr>
          <w:rFonts w:ascii="HG丸ｺﾞｼｯｸM-PRO" w:eastAsia="HG丸ｺﾞｼｯｸM-PRO" w:hAnsi="HG丸ｺﾞｼｯｸM-PRO"/>
          <w:b/>
        </w:rPr>
      </w:pPr>
    </w:p>
    <w:p w14:paraId="7192E4B0" w14:textId="77777777" w:rsidR="00894D4B" w:rsidRPr="00894D4B" w:rsidRDefault="00894D4B" w:rsidP="00894D4B">
      <w:pPr>
        <w:spacing w:line="240" w:lineRule="exact"/>
        <w:rPr>
          <w:rFonts w:ascii="HG丸ｺﾞｼｯｸM-PRO" w:eastAsia="HG丸ｺﾞｼｯｸM-PRO" w:hAnsi="HG丸ｺﾞｼｯｸM-PRO"/>
          <w:b/>
        </w:rPr>
      </w:pPr>
    </w:p>
    <w:p w14:paraId="2B5C3A6F" w14:textId="77777777" w:rsidR="00894D4B" w:rsidRPr="00894D4B" w:rsidRDefault="00894D4B" w:rsidP="00894D4B">
      <w:pPr>
        <w:spacing w:line="240" w:lineRule="exact"/>
        <w:rPr>
          <w:rFonts w:ascii="HG丸ｺﾞｼｯｸM-PRO" w:eastAsia="HG丸ｺﾞｼｯｸM-PRO" w:hAnsi="HG丸ｺﾞｼｯｸM-PRO"/>
          <w:b/>
        </w:rPr>
      </w:pPr>
    </w:p>
    <w:p w14:paraId="0C3A8FF7" w14:textId="77777777" w:rsidR="00894D4B" w:rsidRPr="00894D4B" w:rsidRDefault="00894D4B" w:rsidP="00894D4B">
      <w:pPr>
        <w:spacing w:line="240" w:lineRule="exact"/>
        <w:rPr>
          <w:rFonts w:ascii="HG丸ｺﾞｼｯｸM-PRO" w:eastAsia="HG丸ｺﾞｼｯｸM-PRO" w:hAnsi="HG丸ｺﾞｼｯｸM-PRO"/>
          <w:b/>
        </w:rPr>
      </w:pPr>
    </w:p>
    <w:p w14:paraId="3DB1AFD4" w14:textId="77777777" w:rsidR="00894D4B" w:rsidRPr="00894D4B" w:rsidRDefault="00894D4B" w:rsidP="00894D4B">
      <w:pPr>
        <w:spacing w:line="240" w:lineRule="exact"/>
        <w:rPr>
          <w:rFonts w:ascii="HG丸ｺﾞｼｯｸM-PRO" w:eastAsia="HG丸ｺﾞｼｯｸM-PRO" w:hAnsi="HG丸ｺﾞｼｯｸM-PRO"/>
          <w:b/>
        </w:rPr>
      </w:pPr>
    </w:p>
    <w:p w14:paraId="64B31B39" w14:textId="77777777" w:rsidR="00894D4B" w:rsidRPr="00894D4B" w:rsidRDefault="00894D4B" w:rsidP="00894D4B">
      <w:pPr>
        <w:spacing w:line="240" w:lineRule="exact"/>
        <w:rPr>
          <w:rFonts w:ascii="HG丸ｺﾞｼｯｸM-PRO" w:eastAsia="HG丸ｺﾞｼｯｸM-PRO" w:hAnsi="HG丸ｺﾞｼｯｸM-PRO"/>
          <w:b/>
        </w:rPr>
      </w:pPr>
    </w:p>
    <w:p w14:paraId="46285749" w14:textId="77777777" w:rsidR="00894D4B" w:rsidRPr="00894D4B" w:rsidRDefault="00894D4B" w:rsidP="00894D4B">
      <w:pPr>
        <w:spacing w:line="240" w:lineRule="exact"/>
        <w:rPr>
          <w:rFonts w:ascii="HG丸ｺﾞｼｯｸM-PRO" w:eastAsia="HG丸ｺﾞｼｯｸM-PRO" w:hAnsi="HG丸ｺﾞｼｯｸM-PRO"/>
          <w:b/>
        </w:rPr>
      </w:pPr>
    </w:p>
    <w:p w14:paraId="14A975D9" w14:textId="77777777" w:rsidR="00894D4B" w:rsidRPr="00894D4B" w:rsidRDefault="00894D4B" w:rsidP="00894D4B">
      <w:pPr>
        <w:spacing w:line="240" w:lineRule="exact"/>
        <w:rPr>
          <w:rFonts w:ascii="HG丸ｺﾞｼｯｸM-PRO" w:eastAsia="HG丸ｺﾞｼｯｸM-PRO" w:hAnsi="HG丸ｺﾞｼｯｸM-PRO"/>
          <w:b/>
        </w:rPr>
      </w:pPr>
      <w:r w:rsidRPr="00894D4B">
        <w:rPr>
          <w:rFonts w:ascii="HG丸ｺﾞｼｯｸM-PRO" w:eastAsia="HG丸ｺﾞｼｯｸM-PRO" w:hAnsi="HG丸ｺﾞｼｯｸM-PRO" w:hint="eastAsia"/>
          <w:b/>
          <w:noProof/>
        </w:rPr>
        <mc:AlternateContent>
          <mc:Choice Requires="wps">
            <w:drawing>
              <wp:anchor distT="0" distB="0" distL="114300" distR="114300" simplePos="0" relativeHeight="252739584" behindDoc="0" locked="0" layoutInCell="1" allowOverlap="1" wp14:anchorId="3B86126E" wp14:editId="217DC940">
                <wp:simplePos x="0" y="0"/>
                <wp:positionH relativeFrom="margin">
                  <wp:posOffset>3072765</wp:posOffset>
                </wp:positionH>
                <wp:positionV relativeFrom="paragraph">
                  <wp:posOffset>123190</wp:posOffset>
                </wp:positionV>
                <wp:extent cx="152400" cy="465455"/>
                <wp:effectExtent l="0" t="38100" r="38100" b="48895"/>
                <wp:wrapNone/>
                <wp:docPr id="3756" name="右矢印 3756"/>
                <wp:cNvGraphicFramePr/>
                <a:graphic xmlns:a="http://schemas.openxmlformats.org/drawingml/2006/main">
                  <a:graphicData uri="http://schemas.microsoft.com/office/word/2010/wordprocessingShape">
                    <wps:wsp>
                      <wps:cNvSpPr/>
                      <wps:spPr>
                        <a:xfrm>
                          <a:off x="0" y="0"/>
                          <a:ext cx="152400" cy="4654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D909" id="右矢印 3756" o:spid="_x0000_s1026" type="#_x0000_t13" style="position:absolute;left:0;text-align:left;margin-left:241.95pt;margin-top:9.7pt;width:12pt;height:36.65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" adj="10800" fillcolor="#4f81bd" strokecolor="#385d8a" strokeweight="2pt">
                <w10:wrap anchorx="margin"/>
              </v:shape>
            </w:pict>
          </mc:Fallback>
        </mc:AlternateContent>
      </w:r>
    </w:p>
    <w:p w14:paraId="441AAFA4" w14:textId="77777777" w:rsidR="00894D4B" w:rsidRPr="00894D4B" w:rsidRDefault="00894D4B" w:rsidP="00894D4B">
      <w:pPr>
        <w:spacing w:line="240" w:lineRule="exact"/>
        <w:rPr>
          <w:rFonts w:ascii="HG丸ｺﾞｼｯｸM-PRO" w:eastAsia="HG丸ｺﾞｼｯｸM-PRO" w:hAnsi="HG丸ｺﾞｼｯｸM-PRO"/>
          <w:b/>
        </w:rPr>
      </w:pPr>
    </w:p>
    <w:p w14:paraId="4ED10E0E" w14:textId="77777777" w:rsidR="00894D4B" w:rsidRPr="00894D4B" w:rsidRDefault="00894D4B" w:rsidP="00894D4B">
      <w:pPr>
        <w:spacing w:line="240" w:lineRule="exact"/>
        <w:rPr>
          <w:rFonts w:ascii="HG丸ｺﾞｼｯｸM-PRO" w:eastAsia="HG丸ｺﾞｼｯｸM-PRO" w:hAnsi="HG丸ｺﾞｼｯｸM-PRO"/>
          <w:b/>
        </w:rPr>
      </w:pPr>
    </w:p>
    <w:p w14:paraId="45150301" w14:textId="77777777" w:rsidR="00894D4B" w:rsidRPr="00894D4B" w:rsidRDefault="00894D4B" w:rsidP="00894D4B">
      <w:pPr>
        <w:spacing w:line="240" w:lineRule="exact"/>
        <w:rPr>
          <w:rFonts w:ascii="HG丸ｺﾞｼｯｸM-PRO" w:eastAsia="HG丸ｺﾞｼｯｸM-PRO" w:hAnsi="HG丸ｺﾞｼｯｸM-PRO"/>
          <w:b/>
        </w:rPr>
      </w:pPr>
    </w:p>
    <w:p w14:paraId="522127FC" w14:textId="77777777" w:rsidR="00894D4B" w:rsidRPr="00894D4B" w:rsidRDefault="00894D4B" w:rsidP="00894D4B">
      <w:pPr>
        <w:spacing w:line="240" w:lineRule="exact"/>
        <w:rPr>
          <w:rFonts w:ascii="HG丸ｺﾞｼｯｸM-PRO" w:eastAsia="HG丸ｺﾞｼｯｸM-PRO" w:hAnsi="HG丸ｺﾞｼｯｸM-PRO"/>
          <w:b/>
        </w:rPr>
      </w:pPr>
    </w:p>
    <w:p w14:paraId="5D07DA98" w14:textId="77777777" w:rsidR="00894D4B" w:rsidRPr="00894D4B" w:rsidRDefault="00894D4B" w:rsidP="00894D4B">
      <w:pPr>
        <w:spacing w:line="240" w:lineRule="exact"/>
        <w:rPr>
          <w:rFonts w:ascii="HG丸ｺﾞｼｯｸM-PRO" w:eastAsia="HG丸ｺﾞｼｯｸM-PRO" w:hAnsi="HG丸ｺﾞｼｯｸM-PRO"/>
          <w:b/>
        </w:rPr>
      </w:pPr>
    </w:p>
    <w:p w14:paraId="1159D037" w14:textId="77777777" w:rsidR="00894D4B" w:rsidRPr="00894D4B" w:rsidRDefault="00894D4B" w:rsidP="00894D4B">
      <w:pPr>
        <w:spacing w:line="240" w:lineRule="exact"/>
        <w:rPr>
          <w:rFonts w:ascii="HG丸ｺﾞｼｯｸM-PRO" w:eastAsia="HG丸ｺﾞｼｯｸM-PRO" w:hAnsi="HG丸ｺﾞｼｯｸM-PRO"/>
          <w:b/>
        </w:rPr>
      </w:pPr>
    </w:p>
    <w:p w14:paraId="3D957D09" w14:textId="77777777" w:rsidR="00894D4B" w:rsidRPr="00894D4B" w:rsidRDefault="00894D4B" w:rsidP="00894D4B">
      <w:pPr>
        <w:spacing w:line="240" w:lineRule="exact"/>
        <w:rPr>
          <w:rFonts w:ascii="HG丸ｺﾞｼｯｸM-PRO" w:eastAsia="HG丸ｺﾞｼｯｸM-PRO" w:hAnsi="HG丸ｺﾞｼｯｸM-PRO"/>
          <w:b/>
        </w:rPr>
      </w:pPr>
    </w:p>
    <w:p w14:paraId="2AEA9ECF" w14:textId="77777777" w:rsidR="00894D4B" w:rsidRPr="00894D4B" w:rsidRDefault="00894D4B" w:rsidP="00894D4B">
      <w:pPr>
        <w:spacing w:line="240" w:lineRule="exact"/>
        <w:rPr>
          <w:rFonts w:ascii="HG丸ｺﾞｼｯｸM-PRO" w:eastAsia="HG丸ｺﾞｼｯｸM-PRO" w:hAnsi="HG丸ｺﾞｼｯｸM-PRO"/>
          <w:b/>
        </w:rPr>
      </w:pPr>
    </w:p>
    <w:p w14:paraId="05DB2B31" w14:textId="77777777" w:rsidR="00894D4B" w:rsidRPr="00894D4B" w:rsidRDefault="00894D4B" w:rsidP="00894D4B">
      <w:pPr>
        <w:spacing w:line="240" w:lineRule="exact"/>
        <w:rPr>
          <w:rFonts w:ascii="HG丸ｺﾞｼｯｸM-PRO" w:eastAsia="HG丸ｺﾞｼｯｸM-PRO" w:hAnsi="HG丸ｺﾞｼｯｸM-PRO"/>
          <w:b/>
        </w:rPr>
      </w:pPr>
    </w:p>
    <w:p w14:paraId="4414AEEC" w14:textId="77777777" w:rsidR="00894D4B" w:rsidRPr="00894D4B" w:rsidRDefault="00894D4B" w:rsidP="00894D4B">
      <w:pPr>
        <w:spacing w:line="240" w:lineRule="exact"/>
        <w:rPr>
          <w:rFonts w:ascii="HG丸ｺﾞｼｯｸM-PRO" w:eastAsia="HG丸ｺﾞｼｯｸM-PRO" w:hAnsi="HG丸ｺﾞｼｯｸM-PRO"/>
          <w:b/>
        </w:rPr>
      </w:pPr>
    </w:p>
    <w:p w14:paraId="68876F72" w14:textId="77777777" w:rsidR="00894D4B" w:rsidRPr="00894D4B" w:rsidRDefault="00894D4B" w:rsidP="00894D4B">
      <w:pPr>
        <w:spacing w:line="240" w:lineRule="exact"/>
        <w:rPr>
          <w:rFonts w:ascii="HG丸ｺﾞｼｯｸM-PRO" w:eastAsia="HG丸ｺﾞｼｯｸM-PRO" w:hAnsi="HG丸ｺﾞｼｯｸM-PRO"/>
          <w:b/>
        </w:rPr>
      </w:pPr>
    </w:p>
    <w:p w14:paraId="2ECB4ED8" w14:textId="77777777" w:rsidR="00894D4B" w:rsidRPr="00894D4B" w:rsidRDefault="00894D4B" w:rsidP="00894D4B">
      <w:pPr>
        <w:spacing w:line="240" w:lineRule="exact"/>
        <w:rPr>
          <w:rFonts w:ascii="HG丸ｺﾞｼｯｸM-PRO" w:eastAsia="HG丸ｺﾞｼｯｸM-PRO" w:hAnsi="HG丸ｺﾞｼｯｸM-PRO"/>
          <w:b/>
        </w:rPr>
      </w:pPr>
    </w:p>
    <w:p w14:paraId="489C738F" w14:textId="77777777" w:rsidR="00894D4B" w:rsidRPr="00894D4B" w:rsidRDefault="00894D4B" w:rsidP="00894D4B">
      <w:pPr>
        <w:spacing w:line="240" w:lineRule="exact"/>
        <w:rPr>
          <w:rFonts w:ascii="HG丸ｺﾞｼｯｸM-PRO" w:eastAsia="HG丸ｺﾞｼｯｸM-PRO" w:hAnsi="HG丸ｺﾞｼｯｸM-PRO"/>
          <w:b/>
        </w:rPr>
      </w:pPr>
    </w:p>
    <w:p w14:paraId="350A0C8B" w14:textId="77777777" w:rsidR="00894D4B" w:rsidRPr="00894D4B" w:rsidRDefault="00894D4B" w:rsidP="00894D4B">
      <w:pPr>
        <w:spacing w:line="240" w:lineRule="exact"/>
        <w:rPr>
          <w:rFonts w:ascii="HG丸ｺﾞｼｯｸM-PRO" w:eastAsia="HG丸ｺﾞｼｯｸM-PRO" w:hAnsi="HG丸ｺﾞｼｯｸM-PRO"/>
          <w:b/>
        </w:rPr>
      </w:pPr>
    </w:p>
    <w:p w14:paraId="5D8FF0EF" w14:textId="77777777" w:rsidR="00894D4B" w:rsidRPr="00894D4B" w:rsidRDefault="00894D4B" w:rsidP="00894D4B">
      <w:pPr>
        <w:spacing w:line="240" w:lineRule="exact"/>
        <w:rPr>
          <w:rFonts w:ascii="HG丸ｺﾞｼｯｸM-PRO" w:eastAsia="HG丸ｺﾞｼｯｸM-PRO" w:hAnsi="HG丸ｺﾞｼｯｸM-PRO"/>
          <w:b/>
        </w:rPr>
      </w:pPr>
    </w:p>
    <w:p w14:paraId="761AE2C1" w14:textId="77777777" w:rsidR="00894D4B" w:rsidRPr="00894D4B" w:rsidRDefault="00894D4B" w:rsidP="00894D4B">
      <w:pPr>
        <w:spacing w:line="240" w:lineRule="exact"/>
        <w:rPr>
          <w:rFonts w:ascii="HG丸ｺﾞｼｯｸM-PRO" w:eastAsia="HG丸ｺﾞｼｯｸM-PRO" w:hAnsi="HG丸ｺﾞｼｯｸM-PRO"/>
          <w:b/>
        </w:rPr>
      </w:pPr>
    </w:p>
    <w:p w14:paraId="0079EF77" w14:textId="77777777" w:rsidR="00894D4B" w:rsidRPr="00894D4B" w:rsidRDefault="00894D4B" w:rsidP="00894D4B">
      <w:pPr>
        <w:spacing w:line="240" w:lineRule="exact"/>
        <w:rPr>
          <w:rFonts w:ascii="HG丸ｺﾞｼｯｸM-PRO" w:eastAsia="HG丸ｺﾞｼｯｸM-PRO" w:hAnsi="HG丸ｺﾞｼｯｸM-PRO"/>
          <w:b/>
        </w:rPr>
      </w:pPr>
    </w:p>
    <w:p w14:paraId="60E46AB1" w14:textId="77777777" w:rsidR="00894D4B" w:rsidRPr="00894D4B" w:rsidRDefault="00894D4B" w:rsidP="00894D4B">
      <w:pPr>
        <w:rPr>
          <w:rFonts w:ascii="ＭＳ ゴシック" w:eastAsia="ＭＳ ゴシック" w:hAnsi="ＭＳ ゴシック"/>
          <w:b/>
          <w:bCs/>
          <w:color w:val="0070C0"/>
          <w:kern w:val="36"/>
          <w:sz w:val="36"/>
          <w:szCs w:val="36"/>
          <w:u w:val="single"/>
          <w:lang w:val="x-none"/>
        </w:rPr>
      </w:pPr>
      <w:r w:rsidRPr="00894D4B">
        <w:rPr>
          <w:rFonts w:ascii="ＭＳ ゴシック" w:eastAsia="ＭＳ ゴシック" w:hAnsi="ＭＳ ゴシック" w:hint="eastAsia"/>
          <w:b/>
          <w:bCs/>
          <w:color w:val="0070C0"/>
          <w:kern w:val="36"/>
          <w:sz w:val="36"/>
          <w:szCs w:val="36"/>
          <w:u w:val="single"/>
          <w:lang w:val="x-none"/>
        </w:rPr>
        <w:lastRenderedPageBreak/>
        <w:t>３</w:t>
      </w:r>
      <w:r w:rsidRPr="00894D4B">
        <w:rPr>
          <w:rFonts w:ascii="ＭＳ ゴシック" w:eastAsia="ＭＳ ゴシック" w:hAnsi="ＭＳ ゴシック" w:hint="eastAsia"/>
          <w:b/>
          <w:bCs/>
          <w:color w:val="0070C0"/>
          <w:kern w:val="36"/>
          <w:sz w:val="36"/>
          <w:szCs w:val="36"/>
          <w:u w:val="single"/>
          <w:lang w:val="x-none" w:eastAsia="x-none"/>
        </w:rPr>
        <w:t>．</w:t>
      </w:r>
      <w:proofErr w:type="spellStart"/>
      <w:r w:rsidRPr="00894D4B">
        <w:rPr>
          <w:rFonts w:ascii="ＭＳ ゴシック" w:eastAsia="ＭＳ ゴシック" w:hAnsi="ＭＳ ゴシック" w:hint="eastAsia"/>
          <w:b/>
          <w:bCs/>
          <w:color w:val="0070C0"/>
          <w:kern w:val="36"/>
          <w:sz w:val="36"/>
          <w:szCs w:val="36"/>
          <w:u w:val="single"/>
          <w:lang w:val="x-none"/>
        </w:rPr>
        <w:t>健康医療情報の見える化とヘルスリテラシーの向上</w:t>
      </w:r>
      <w:proofErr w:type="spellEnd"/>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83"/>
      </w:tblGrid>
      <w:tr w:rsidR="00894D4B" w:rsidRPr="00894D4B" w14:paraId="49CDE2E7" w14:textId="77777777" w:rsidTr="004A6E10">
        <w:trPr>
          <w:trHeight w:val="629"/>
        </w:trPr>
        <w:tc>
          <w:tcPr>
            <w:tcW w:w="4678" w:type="dxa"/>
            <w:shd w:val="clear" w:color="auto" w:fill="auto"/>
          </w:tcPr>
          <w:p w14:paraId="35DDE690" w14:textId="77777777" w:rsidR="00894D4B" w:rsidRPr="00894D4B" w:rsidRDefault="00894D4B" w:rsidP="00894D4B">
            <w:pPr>
              <w:jc w:val="center"/>
              <w:rPr>
                <w:rFonts w:ascii="HG丸ｺﾞｼｯｸM-PRO" w:eastAsia="HG丸ｺﾞｼｯｸM-PRO" w:hAnsi="HG丸ｺﾞｼｯｸM-PRO"/>
                <w:sz w:val="22"/>
                <w:szCs w:val="22"/>
              </w:rPr>
            </w:pPr>
            <w:r w:rsidRPr="00894D4B">
              <w:rPr>
                <w:rFonts w:ascii="HG丸ｺﾞｼｯｸM-PRO" w:eastAsia="HG丸ｺﾞｼｯｸM-PRO" w:hAnsi="HG丸ｺﾞｼｯｸM-PRO" w:hint="eastAsia"/>
                <w:sz w:val="24"/>
                <w:szCs w:val="22"/>
                <w:bdr w:val="single" w:sz="4" w:space="0" w:color="auto"/>
                <w:shd w:val="pct15" w:color="auto" w:fill="FFFFFF"/>
              </w:rPr>
              <w:t>今後の方向性</w:t>
            </w:r>
          </w:p>
        </w:tc>
        <w:tc>
          <w:tcPr>
            <w:tcW w:w="5183" w:type="dxa"/>
            <w:shd w:val="clear" w:color="auto" w:fill="auto"/>
          </w:tcPr>
          <w:p w14:paraId="1CE2F496" w14:textId="77777777" w:rsidR="00894D4B" w:rsidRPr="00894D4B" w:rsidRDefault="00894D4B" w:rsidP="00894D4B">
            <w:pPr>
              <w:jc w:val="center"/>
              <w:rPr>
                <w:rFonts w:ascii="HG丸ｺﾞｼｯｸM-PRO" w:eastAsia="HG丸ｺﾞｼｯｸM-PRO" w:hAnsi="HG丸ｺﾞｼｯｸM-PRO"/>
                <w:sz w:val="24"/>
                <w:szCs w:val="22"/>
                <w:bdr w:val="single" w:sz="4" w:space="0" w:color="auto"/>
                <w:shd w:val="pct15" w:color="auto" w:fill="FFFFFF"/>
              </w:rPr>
            </w:pPr>
            <w:r w:rsidRPr="00894D4B">
              <w:rPr>
                <w:rFonts w:ascii="HG丸ｺﾞｼｯｸM-PRO" w:eastAsia="HG丸ｺﾞｼｯｸM-PRO" w:hAnsi="HG丸ｺﾞｼｯｸM-PRO" w:hint="eastAsia"/>
                <w:noProof/>
                <w:sz w:val="24"/>
                <w:szCs w:val="22"/>
              </w:rPr>
              <mc:AlternateContent>
                <mc:Choice Requires="wps">
                  <w:drawing>
                    <wp:anchor distT="0" distB="0" distL="114300" distR="114300" simplePos="0" relativeHeight="252743680" behindDoc="0" locked="0" layoutInCell="1" allowOverlap="1" wp14:anchorId="719E5412" wp14:editId="620C1CBD">
                      <wp:simplePos x="0" y="0"/>
                      <wp:positionH relativeFrom="column">
                        <wp:posOffset>242570</wp:posOffset>
                      </wp:positionH>
                      <wp:positionV relativeFrom="paragraph">
                        <wp:posOffset>398145</wp:posOffset>
                      </wp:positionV>
                      <wp:extent cx="3124200" cy="5191125"/>
                      <wp:effectExtent l="0" t="0" r="0" b="9525"/>
                      <wp:wrapNone/>
                      <wp:docPr id="3761" name="テキスト ボックス 3761"/>
                      <wp:cNvGraphicFramePr/>
                      <a:graphic xmlns:a="http://schemas.openxmlformats.org/drawingml/2006/main">
                        <a:graphicData uri="http://schemas.microsoft.com/office/word/2010/wordprocessingShape">
                          <wps:wsp>
                            <wps:cNvSpPr txBox="1"/>
                            <wps:spPr>
                              <a:xfrm>
                                <a:off x="0" y="0"/>
                                <a:ext cx="3124200" cy="5191125"/>
                              </a:xfrm>
                              <a:prstGeom prst="rect">
                                <a:avLst/>
                              </a:prstGeom>
                              <a:solidFill>
                                <a:sysClr val="window" lastClr="FFFFFF"/>
                              </a:solidFill>
                              <a:ln w="6350">
                                <a:noFill/>
                              </a:ln>
                            </wps:spPr>
                            <wps:txbx>
                              <w:txbxContent>
                                <w:p w14:paraId="5FE2A12B"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・NDBデータ等を</w:t>
                                  </w:r>
                                  <w:r w:rsidRPr="00DB3A4F">
                                    <w:rPr>
                                      <w:rFonts w:ascii="HG丸ｺﾞｼｯｸM-PRO" w:eastAsia="HG丸ｺﾞｼｯｸM-PRO" w:hAnsi="HG丸ｺﾞｼｯｸM-PRO"/>
                                      <w:sz w:val="22"/>
                                      <w:szCs w:val="22"/>
                                    </w:rPr>
                                    <w:t>活用した健診</w:t>
                                  </w:r>
                                  <w:r w:rsidRPr="00DB3A4F">
                                    <w:rPr>
                                      <w:rFonts w:ascii="HG丸ｺﾞｼｯｸM-PRO" w:eastAsia="HG丸ｺﾞｼｯｸM-PRO" w:hAnsi="HG丸ｺﾞｼｯｸM-PRO" w:hint="eastAsia"/>
                                      <w:sz w:val="22"/>
                                      <w:szCs w:val="22"/>
                                    </w:rPr>
                                    <w:t>データ</w:t>
                                  </w:r>
                                  <w:r w:rsidRPr="00DB3A4F">
                                    <w:rPr>
                                      <w:rFonts w:ascii="HG丸ｺﾞｼｯｸM-PRO" w:eastAsia="HG丸ｺﾞｼｯｸM-PRO" w:hAnsi="HG丸ｺﾞｼｯｸM-PRO"/>
                                      <w:sz w:val="22"/>
                                      <w:szCs w:val="22"/>
                                    </w:rPr>
                                    <w:t>やレセプトデータ等の分析とその情報発信</w:t>
                                  </w:r>
                                </w:p>
                                <w:p w14:paraId="144DD906"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・市町村の</w:t>
                                  </w:r>
                                  <w:r w:rsidRPr="00DB3A4F">
                                    <w:rPr>
                                      <w:rFonts w:ascii="HG丸ｺﾞｼｯｸM-PRO" w:eastAsia="HG丸ｺﾞｼｯｸM-PRO" w:hAnsi="HG丸ｺﾞｼｯｸM-PRO"/>
                                      <w:sz w:val="22"/>
                                      <w:szCs w:val="22"/>
                                    </w:rPr>
                                    <w:t>データヘルス</w:t>
                                  </w:r>
                                  <w:r w:rsidRPr="00DB3A4F">
                                    <w:rPr>
                                      <w:rFonts w:ascii="HG丸ｺﾞｼｯｸM-PRO" w:eastAsia="HG丸ｺﾞｼｯｸM-PRO" w:hAnsi="HG丸ｺﾞｼｯｸM-PRO" w:hint="eastAsia"/>
                                      <w:sz w:val="22"/>
                                      <w:szCs w:val="22"/>
                                    </w:rPr>
                                    <w:t>推進</w:t>
                                  </w:r>
                                  <w:r w:rsidRPr="00DB3A4F">
                                    <w:rPr>
                                      <w:rFonts w:ascii="HG丸ｺﾞｼｯｸM-PRO" w:eastAsia="HG丸ｺﾞｼｯｸM-PRO" w:hAnsi="HG丸ｺﾞｼｯｸM-PRO"/>
                                      <w:sz w:val="22"/>
                                      <w:szCs w:val="22"/>
                                    </w:rPr>
                                    <w:t>につながるツール等の提供と</w:t>
                                  </w:r>
                                  <w:r w:rsidRPr="00DB3A4F">
                                    <w:rPr>
                                      <w:rFonts w:ascii="HG丸ｺﾞｼｯｸM-PRO" w:eastAsia="HG丸ｺﾞｼｯｸM-PRO" w:hAnsi="HG丸ｺﾞｼｯｸM-PRO" w:hint="eastAsia"/>
                                      <w:sz w:val="22"/>
                                      <w:szCs w:val="22"/>
                                    </w:rPr>
                                    <w:t>活用支援</w:t>
                                  </w:r>
                                </w:p>
                                <w:p w14:paraId="098B6BF6"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p>
                                <w:p w14:paraId="44B9795C"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・学校</w:t>
                                  </w:r>
                                  <w:r w:rsidRPr="00DB3A4F">
                                    <w:rPr>
                                      <w:rFonts w:ascii="HG丸ｺﾞｼｯｸM-PRO" w:eastAsia="HG丸ｺﾞｼｯｸM-PRO" w:hAnsi="HG丸ｺﾞｼｯｸM-PRO"/>
                                      <w:sz w:val="22"/>
                                      <w:szCs w:val="22"/>
                                    </w:rPr>
                                    <w:t>、大</w:t>
                                  </w:r>
                                  <w:r w:rsidRPr="00DB3A4F">
                                    <w:rPr>
                                      <w:rFonts w:ascii="HG丸ｺﾞｼｯｸM-PRO" w:eastAsia="HG丸ｺﾞｼｯｸM-PRO" w:hAnsi="HG丸ｺﾞｼｯｸM-PRO" w:hint="eastAsia"/>
                                      <w:sz w:val="22"/>
                                      <w:szCs w:val="22"/>
                                    </w:rPr>
                                    <w:t>学</w:t>
                                  </w:r>
                                  <w:r w:rsidRPr="00DB3A4F">
                                    <w:rPr>
                                      <w:rFonts w:ascii="HG丸ｺﾞｼｯｸM-PRO" w:eastAsia="HG丸ｺﾞｼｯｸM-PRO" w:hAnsi="HG丸ｺﾞｼｯｸM-PRO"/>
                                      <w:sz w:val="22"/>
                                      <w:szCs w:val="22"/>
                                    </w:rPr>
                                    <w:t>、職場など、それぞれの</w:t>
                                  </w:r>
                                  <w:r w:rsidRPr="00DB3A4F">
                                    <w:rPr>
                                      <w:rFonts w:ascii="HG丸ｺﾞｼｯｸM-PRO" w:eastAsia="HG丸ｺﾞｼｯｸM-PRO" w:hAnsi="HG丸ｺﾞｼｯｸM-PRO" w:hint="eastAsia"/>
                                      <w:sz w:val="22"/>
                                      <w:szCs w:val="22"/>
                                    </w:rPr>
                                    <w:t>ライフステージ</w:t>
                                  </w:r>
                                  <w:r w:rsidRPr="00DB3A4F">
                                    <w:rPr>
                                      <w:rFonts w:ascii="HG丸ｺﾞｼｯｸM-PRO" w:eastAsia="HG丸ｺﾞｼｯｸM-PRO" w:hAnsi="HG丸ｺﾞｼｯｸM-PRO"/>
                                      <w:sz w:val="22"/>
                                      <w:szCs w:val="22"/>
                                    </w:rPr>
                                    <w:t>に合わせ</w:t>
                                  </w:r>
                                  <w:r w:rsidRPr="00DB3A4F">
                                    <w:rPr>
                                      <w:rFonts w:ascii="HG丸ｺﾞｼｯｸM-PRO" w:eastAsia="HG丸ｺﾞｼｯｸM-PRO" w:hAnsi="HG丸ｺﾞｼｯｸM-PRO" w:hint="eastAsia"/>
                                      <w:sz w:val="22"/>
                                      <w:szCs w:val="22"/>
                                    </w:rPr>
                                    <w:t>た健康教育の</w:t>
                                  </w:r>
                                  <w:r w:rsidRPr="00DB3A4F">
                                    <w:rPr>
                                      <w:rFonts w:ascii="HG丸ｺﾞｼｯｸM-PRO" w:eastAsia="HG丸ｺﾞｼｯｸM-PRO" w:hAnsi="HG丸ｺﾞｼｯｸM-PRO"/>
                                      <w:sz w:val="22"/>
                                      <w:szCs w:val="22"/>
                                    </w:rPr>
                                    <w:t>充実</w:t>
                                  </w:r>
                                  <w:r w:rsidRPr="00DB3A4F">
                                    <w:rPr>
                                      <w:rFonts w:ascii="HG丸ｺﾞｼｯｸM-PRO" w:eastAsia="HG丸ｺﾞｼｯｸM-PRO" w:hAnsi="HG丸ｺﾞｼｯｸM-PRO" w:hint="eastAsia"/>
                                      <w:sz w:val="22"/>
                                      <w:szCs w:val="22"/>
                                    </w:rPr>
                                    <w:t>とともに、人の生涯</w:t>
                                  </w:r>
                                  <w:r w:rsidRPr="00DB3A4F">
                                    <w:rPr>
                                      <w:rFonts w:ascii="HG丸ｺﾞｼｯｸM-PRO" w:eastAsia="HG丸ｺﾞｼｯｸM-PRO" w:hAnsi="HG丸ｺﾞｼｯｸM-PRO"/>
                                      <w:sz w:val="22"/>
                                      <w:szCs w:val="22"/>
                                    </w:rPr>
                                    <w:t>を経時的に捉えた健康づくり（ライフコースアプローチ</w:t>
                                  </w:r>
                                  <w:r w:rsidRPr="00DB3A4F">
                                    <w:rPr>
                                      <w:rFonts w:ascii="HG丸ｺﾞｼｯｸM-PRO" w:eastAsia="HG丸ｺﾞｼｯｸM-PRO" w:hAnsi="HG丸ｺﾞｼｯｸM-PRO" w:hint="eastAsia"/>
                                      <w:sz w:val="22"/>
                                      <w:szCs w:val="22"/>
                                    </w:rPr>
                                    <w:t>）</w:t>
                                  </w:r>
                                  <w:r w:rsidRPr="00DB3A4F">
                                    <w:rPr>
                                      <w:rFonts w:ascii="HG丸ｺﾞｼｯｸM-PRO" w:eastAsia="HG丸ｺﾞｼｯｸM-PRO" w:hAnsi="HG丸ｺﾞｼｯｸM-PRO"/>
                                      <w:sz w:val="22"/>
                                      <w:szCs w:val="22"/>
                                    </w:rPr>
                                    <w:t>の</w:t>
                                  </w:r>
                                  <w:r w:rsidRPr="00DB3A4F">
                                    <w:rPr>
                                      <w:rFonts w:ascii="HG丸ｺﾞｼｯｸM-PRO" w:eastAsia="HG丸ｺﾞｼｯｸM-PRO" w:hAnsi="HG丸ｺﾞｼｯｸM-PRO" w:hint="eastAsia"/>
                                      <w:sz w:val="22"/>
                                      <w:szCs w:val="22"/>
                                    </w:rPr>
                                    <w:t>重要性</w:t>
                                  </w:r>
                                  <w:r w:rsidRPr="00DB3A4F">
                                    <w:rPr>
                                      <w:rFonts w:ascii="HG丸ｺﾞｼｯｸM-PRO" w:eastAsia="HG丸ｺﾞｼｯｸM-PRO" w:hAnsi="HG丸ｺﾞｼｯｸM-PRO"/>
                                      <w:sz w:val="22"/>
                                      <w:szCs w:val="22"/>
                                    </w:rPr>
                                    <w:t>周知</w:t>
                                  </w:r>
                                  <w:r w:rsidRPr="00DB3A4F">
                                    <w:rPr>
                                      <w:rFonts w:ascii="HG丸ｺﾞｼｯｸM-PRO" w:eastAsia="HG丸ｺﾞｼｯｸM-PRO" w:hAnsi="HG丸ｺﾞｼｯｸM-PRO" w:hint="eastAsia"/>
                                      <w:sz w:val="22"/>
                                      <w:szCs w:val="22"/>
                                    </w:rPr>
                                    <w:t>による</w:t>
                                  </w:r>
                                  <w:r w:rsidRPr="00DB3A4F">
                                    <w:rPr>
                                      <w:rFonts w:ascii="HG丸ｺﾞｼｯｸM-PRO" w:eastAsia="HG丸ｺﾞｼｯｸM-PRO" w:hAnsi="HG丸ｺﾞｼｯｸM-PRO"/>
                                      <w:sz w:val="22"/>
                                      <w:szCs w:val="22"/>
                                    </w:rPr>
                                    <w:t>健康づくりの促進</w:t>
                                  </w:r>
                                </w:p>
                                <w:p w14:paraId="1A7192B8" w14:textId="77777777" w:rsidR="00894D4B" w:rsidRPr="00814094"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・保険者</w:t>
                                  </w:r>
                                  <w:r w:rsidRPr="00DB3A4F">
                                    <w:rPr>
                                      <w:rFonts w:ascii="HG丸ｺﾞｼｯｸM-PRO" w:eastAsia="HG丸ｺﾞｼｯｸM-PRO" w:hAnsi="HG丸ｺﾞｼｯｸM-PRO"/>
                                      <w:sz w:val="22"/>
                                      <w:szCs w:val="22"/>
                                    </w:rPr>
                                    <w:t>や医療関係者と連携し、</w:t>
                                  </w:r>
                                  <w:r w:rsidRPr="00DB3A4F">
                                    <w:rPr>
                                      <w:rFonts w:ascii="HG丸ｺﾞｼｯｸM-PRO" w:eastAsia="HG丸ｺﾞｼｯｸM-PRO" w:hAnsi="HG丸ｺﾞｼｯｸM-PRO" w:hint="eastAsia"/>
                                      <w:sz w:val="22"/>
                                      <w:szCs w:val="22"/>
                                    </w:rPr>
                                    <w:t>医療費の状況を</w:t>
                                  </w:r>
                                  <w:r w:rsidRPr="00DB3A4F">
                                    <w:rPr>
                                      <w:rFonts w:ascii="HG丸ｺﾞｼｯｸM-PRO" w:eastAsia="HG丸ｺﾞｼｯｸM-PRO" w:hAnsi="HG丸ｺﾞｼｯｸM-PRO"/>
                                      <w:sz w:val="22"/>
                                      <w:szCs w:val="22"/>
                                    </w:rPr>
                                    <w:t>はじめ、</w:t>
                                  </w:r>
                                  <w:r w:rsidRPr="00DB3A4F">
                                    <w:rPr>
                                      <w:rFonts w:ascii="HG丸ｺﾞｼｯｸM-PRO" w:eastAsia="HG丸ｺﾞｼｯｸM-PRO" w:hAnsi="HG丸ｺﾞｼｯｸM-PRO" w:hint="eastAsia"/>
                                      <w:sz w:val="22"/>
                                      <w:szCs w:val="22"/>
                                    </w:rPr>
                                    <w:t>発症</w:t>
                                  </w:r>
                                  <w:r w:rsidRPr="00DB3A4F">
                                    <w:rPr>
                                      <w:rFonts w:ascii="HG丸ｺﾞｼｯｸM-PRO" w:eastAsia="HG丸ｺﾞｼｯｸM-PRO" w:hAnsi="HG丸ｺﾞｼｯｸM-PRO"/>
                                      <w:sz w:val="22"/>
                                      <w:szCs w:val="22"/>
                                    </w:rPr>
                                    <w:t>・重症化予防</w:t>
                                  </w:r>
                                  <w:r w:rsidRPr="00DB3A4F">
                                    <w:rPr>
                                      <w:rFonts w:ascii="HG丸ｺﾞｼｯｸM-PRO" w:eastAsia="HG丸ｺﾞｼｯｸM-PRO" w:hAnsi="HG丸ｺﾞｼｯｸM-PRO" w:hint="eastAsia"/>
                                      <w:sz w:val="22"/>
                                      <w:szCs w:val="22"/>
                                    </w:rPr>
                                    <w:t>の取組や医療の</w:t>
                                  </w:r>
                                  <w:r w:rsidRPr="00DB3A4F">
                                    <w:rPr>
                                      <w:rFonts w:ascii="HG丸ｺﾞｼｯｸM-PRO" w:eastAsia="HG丸ｺﾞｼｯｸM-PRO" w:hAnsi="HG丸ｺﾞｼｯｸM-PRO"/>
                                      <w:sz w:val="22"/>
                                      <w:szCs w:val="22"/>
                                    </w:rPr>
                                    <w:t>かかり方</w:t>
                                  </w:r>
                                  <w:r w:rsidRPr="00DB3A4F">
                                    <w:rPr>
                                      <w:rFonts w:ascii="HG丸ｺﾞｼｯｸM-PRO" w:eastAsia="HG丸ｺﾞｼｯｸM-PRO" w:hAnsi="HG丸ｺﾞｼｯｸM-PRO" w:hint="eastAsia"/>
                                      <w:sz w:val="22"/>
                                      <w:szCs w:val="22"/>
                                    </w:rPr>
                                    <w:t>・</w:t>
                                  </w:r>
                                  <w:r w:rsidRPr="00DB3A4F">
                                    <w:rPr>
                                      <w:rFonts w:ascii="HG丸ｺﾞｼｯｸM-PRO" w:eastAsia="HG丸ｺﾞｼｯｸM-PRO" w:hAnsi="HG丸ｺﾞｼｯｸM-PRO"/>
                                      <w:sz w:val="22"/>
                                      <w:szCs w:val="22"/>
                                    </w:rPr>
                                    <w:t>薬のもらい方等、</w:t>
                                  </w:r>
                                  <w:r w:rsidRPr="00DB3A4F">
                                    <w:rPr>
                                      <w:rFonts w:ascii="HG丸ｺﾞｼｯｸM-PRO" w:eastAsia="HG丸ｺﾞｼｯｸM-PRO" w:hAnsi="HG丸ｺﾞｼｯｸM-PRO" w:hint="eastAsia"/>
                                      <w:sz w:val="22"/>
                                      <w:szCs w:val="22"/>
                                    </w:rPr>
                                    <w:t>医療費適正化</w:t>
                                  </w:r>
                                  <w:r w:rsidRPr="00DB3A4F">
                                    <w:rPr>
                                      <w:rFonts w:ascii="HG丸ｺﾞｼｯｸM-PRO" w:eastAsia="HG丸ｺﾞｼｯｸM-PRO" w:hAnsi="HG丸ｺﾞｼｯｸM-PRO"/>
                                      <w:sz w:val="22"/>
                                      <w:szCs w:val="22"/>
                                    </w:rPr>
                                    <w:t>につながる情報</w:t>
                                  </w:r>
                                  <w:r w:rsidRPr="00DB3A4F">
                                    <w:rPr>
                                      <w:rFonts w:ascii="HG丸ｺﾞｼｯｸM-PRO" w:eastAsia="HG丸ｺﾞｼｯｸM-PRO" w:hAnsi="HG丸ｺﾞｼｯｸM-PRO" w:hint="eastAsia"/>
                                      <w:sz w:val="22"/>
                                      <w:szCs w:val="22"/>
                                    </w:rPr>
                                    <w:t>の</w:t>
                                  </w:r>
                                  <w:r w:rsidRPr="00DB3A4F">
                                    <w:rPr>
                                      <w:rFonts w:ascii="HG丸ｺﾞｼｯｸM-PRO" w:eastAsia="HG丸ｺﾞｼｯｸM-PRO" w:hAnsi="HG丸ｺﾞｼｯｸM-PRO"/>
                                      <w:sz w:val="22"/>
                                      <w:szCs w:val="22"/>
                                    </w:rPr>
                                    <w:t>発信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E5412" id="テキスト ボックス 3761" o:spid="_x0000_s1216" type="#_x0000_t202" style="position:absolute;left:0;text-align:left;margin-left:19.1pt;margin-top:31.35pt;width:246pt;height:408.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" fillcolor="window" stroked="f" strokeweight=".5pt">
                      <v:textbox>
                        <w:txbxContent>
                          <w:p w14:paraId="5FE2A12B"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・NDBデータ等を</w:t>
                            </w:r>
                            <w:r w:rsidRPr="00DB3A4F">
                              <w:rPr>
                                <w:rFonts w:ascii="HG丸ｺﾞｼｯｸM-PRO" w:eastAsia="HG丸ｺﾞｼｯｸM-PRO" w:hAnsi="HG丸ｺﾞｼｯｸM-PRO"/>
                                <w:sz w:val="22"/>
                                <w:szCs w:val="22"/>
                              </w:rPr>
                              <w:t>活用した健診</w:t>
                            </w:r>
                            <w:r w:rsidRPr="00DB3A4F">
                              <w:rPr>
                                <w:rFonts w:ascii="HG丸ｺﾞｼｯｸM-PRO" w:eastAsia="HG丸ｺﾞｼｯｸM-PRO" w:hAnsi="HG丸ｺﾞｼｯｸM-PRO" w:hint="eastAsia"/>
                                <w:sz w:val="22"/>
                                <w:szCs w:val="22"/>
                              </w:rPr>
                              <w:t>データ</w:t>
                            </w:r>
                            <w:r w:rsidRPr="00DB3A4F">
                              <w:rPr>
                                <w:rFonts w:ascii="HG丸ｺﾞｼｯｸM-PRO" w:eastAsia="HG丸ｺﾞｼｯｸM-PRO" w:hAnsi="HG丸ｺﾞｼｯｸM-PRO"/>
                                <w:sz w:val="22"/>
                                <w:szCs w:val="22"/>
                              </w:rPr>
                              <w:t>やレセプトデータ等の分析とその情報発信</w:t>
                            </w:r>
                          </w:p>
                          <w:p w14:paraId="144DD906"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・市町村の</w:t>
                            </w:r>
                            <w:r w:rsidRPr="00DB3A4F">
                              <w:rPr>
                                <w:rFonts w:ascii="HG丸ｺﾞｼｯｸM-PRO" w:eastAsia="HG丸ｺﾞｼｯｸM-PRO" w:hAnsi="HG丸ｺﾞｼｯｸM-PRO"/>
                                <w:sz w:val="22"/>
                                <w:szCs w:val="22"/>
                              </w:rPr>
                              <w:t>データヘルス</w:t>
                            </w:r>
                            <w:r w:rsidRPr="00DB3A4F">
                              <w:rPr>
                                <w:rFonts w:ascii="HG丸ｺﾞｼｯｸM-PRO" w:eastAsia="HG丸ｺﾞｼｯｸM-PRO" w:hAnsi="HG丸ｺﾞｼｯｸM-PRO" w:hint="eastAsia"/>
                                <w:sz w:val="22"/>
                                <w:szCs w:val="22"/>
                              </w:rPr>
                              <w:t>推進</w:t>
                            </w:r>
                            <w:r w:rsidRPr="00DB3A4F">
                              <w:rPr>
                                <w:rFonts w:ascii="HG丸ｺﾞｼｯｸM-PRO" w:eastAsia="HG丸ｺﾞｼｯｸM-PRO" w:hAnsi="HG丸ｺﾞｼｯｸM-PRO"/>
                                <w:sz w:val="22"/>
                                <w:szCs w:val="22"/>
                              </w:rPr>
                              <w:t>につながるツール等の提供と</w:t>
                            </w:r>
                            <w:r w:rsidRPr="00DB3A4F">
                              <w:rPr>
                                <w:rFonts w:ascii="HG丸ｺﾞｼｯｸM-PRO" w:eastAsia="HG丸ｺﾞｼｯｸM-PRO" w:hAnsi="HG丸ｺﾞｼｯｸM-PRO" w:hint="eastAsia"/>
                                <w:sz w:val="22"/>
                                <w:szCs w:val="22"/>
                              </w:rPr>
                              <w:t>活用支援</w:t>
                            </w:r>
                          </w:p>
                          <w:p w14:paraId="098B6BF6"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p>
                          <w:p w14:paraId="44B9795C"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・学校</w:t>
                            </w:r>
                            <w:r w:rsidRPr="00DB3A4F">
                              <w:rPr>
                                <w:rFonts w:ascii="HG丸ｺﾞｼｯｸM-PRO" w:eastAsia="HG丸ｺﾞｼｯｸM-PRO" w:hAnsi="HG丸ｺﾞｼｯｸM-PRO"/>
                                <w:sz w:val="22"/>
                                <w:szCs w:val="22"/>
                              </w:rPr>
                              <w:t>、大</w:t>
                            </w:r>
                            <w:r w:rsidRPr="00DB3A4F">
                              <w:rPr>
                                <w:rFonts w:ascii="HG丸ｺﾞｼｯｸM-PRO" w:eastAsia="HG丸ｺﾞｼｯｸM-PRO" w:hAnsi="HG丸ｺﾞｼｯｸM-PRO" w:hint="eastAsia"/>
                                <w:sz w:val="22"/>
                                <w:szCs w:val="22"/>
                              </w:rPr>
                              <w:t>学</w:t>
                            </w:r>
                            <w:r w:rsidRPr="00DB3A4F">
                              <w:rPr>
                                <w:rFonts w:ascii="HG丸ｺﾞｼｯｸM-PRO" w:eastAsia="HG丸ｺﾞｼｯｸM-PRO" w:hAnsi="HG丸ｺﾞｼｯｸM-PRO"/>
                                <w:sz w:val="22"/>
                                <w:szCs w:val="22"/>
                              </w:rPr>
                              <w:t>、職場など、それぞれの</w:t>
                            </w:r>
                            <w:r w:rsidRPr="00DB3A4F">
                              <w:rPr>
                                <w:rFonts w:ascii="HG丸ｺﾞｼｯｸM-PRO" w:eastAsia="HG丸ｺﾞｼｯｸM-PRO" w:hAnsi="HG丸ｺﾞｼｯｸM-PRO" w:hint="eastAsia"/>
                                <w:sz w:val="22"/>
                                <w:szCs w:val="22"/>
                              </w:rPr>
                              <w:t>ライフステージ</w:t>
                            </w:r>
                            <w:r w:rsidRPr="00DB3A4F">
                              <w:rPr>
                                <w:rFonts w:ascii="HG丸ｺﾞｼｯｸM-PRO" w:eastAsia="HG丸ｺﾞｼｯｸM-PRO" w:hAnsi="HG丸ｺﾞｼｯｸM-PRO"/>
                                <w:sz w:val="22"/>
                                <w:szCs w:val="22"/>
                              </w:rPr>
                              <w:t>に合わせ</w:t>
                            </w:r>
                            <w:r w:rsidRPr="00DB3A4F">
                              <w:rPr>
                                <w:rFonts w:ascii="HG丸ｺﾞｼｯｸM-PRO" w:eastAsia="HG丸ｺﾞｼｯｸM-PRO" w:hAnsi="HG丸ｺﾞｼｯｸM-PRO" w:hint="eastAsia"/>
                                <w:sz w:val="22"/>
                                <w:szCs w:val="22"/>
                              </w:rPr>
                              <w:t>た健康教育の</w:t>
                            </w:r>
                            <w:r w:rsidRPr="00DB3A4F">
                              <w:rPr>
                                <w:rFonts w:ascii="HG丸ｺﾞｼｯｸM-PRO" w:eastAsia="HG丸ｺﾞｼｯｸM-PRO" w:hAnsi="HG丸ｺﾞｼｯｸM-PRO"/>
                                <w:sz w:val="22"/>
                                <w:szCs w:val="22"/>
                              </w:rPr>
                              <w:t>充実</w:t>
                            </w:r>
                            <w:r w:rsidRPr="00DB3A4F">
                              <w:rPr>
                                <w:rFonts w:ascii="HG丸ｺﾞｼｯｸM-PRO" w:eastAsia="HG丸ｺﾞｼｯｸM-PRO" w:hAnsi="HG丸ｺﾞｼｯｸM-PRO" w:hint="eastAsia"/>
                                <w:sz w:val="22"/>
                                <w:szCs w:val="22"/>
                              </w:rPr>
                              <w:t>とともに、人の生涯</w:t>
                            </w:r>
                            <w:r w:rsidRPr="00DB3A4F">
                              <w:rPr>
                                <w:rFonts w:ascii="HG丸ｺﾞｼｯｸM-PRO" w:eastAsia="HG丸ｺﾞｼｯｸM-PRO" w:hAnsi="HG丸ｺﾞｼｯｸM-PRO"/>
                                <w:sz w:val="22"/>
                                <w:szCs w:val="22"/>
                              </w:rPr>
                              <w:t>を経時的に捉えた健康づくり（ライフコースアプローチ</w:t>
                            </w:r>
                            <w:r w:rsidRPr="00DB3A4F">
                              <w:rPr>
                                <w:rFonts w:ascii="HG丸ｺﾞｼｯｸM-PRO" w:eastAsia="HG丸ｺﾞｼｯｸM-PRO" w:hAnsi="HG丸ｺﾞｼｯｸM-PRO" w:hint="eastAsia"/>
                                <w:sz w:val="22"/>
                                <w:szCs w:val="22"/>
                              </w:rPr>
                              <w:t>）</w:t>
                            </w:r>
                            <w:r w:rsidRPr="00DB3A4F">
                              <w:rPr>
                                <w:rFonts w:ascii="HG丸ｺﾞｼｯｸM-PRO" w:eastAsia="HG丸ｺﾞｼｯｸM-PRO" w:hAnsi="HG丸ｺﾞｼｯｸM-PRO"/>
                                <w:sz w:val="22"/>
                                <w:szCs w:val="22"/>
                              </w:rPr>
                              <w:t>の</w:t>
                            </w:r>
                            <w:r w:rsidRPr="00DB3A4F">
                              <w:rPr>
                                <w:rFonts w:ascii="HG丸ｺﾞｼｯｸM-PRO" w:eastAsia="HG丸ｺﾞｼｯｸM-PRO" w:hAnsi="HG丸ｺﾞｼｯｸM-PRO" w:hint="eastAsia"/>
                                <w:sz w:val="22"/>
                                <w:szCs w:val="22"/>
                              </w:rPr>
                              <w:t>重要性</w:t>
                            </w:r>
                            <w:r w:rsidRPr="00DB3A4F">
                              <w:rPr>
                                <w:rFonts w:ascii="HG丸ｺﾞｼｯｸM-PRO" w:eastAsia="HG丸ｺﾞｼｯｸM-PRO" w:hAnsi="HG丸ｺﾞｼｯｸM-PRO"/>
                                <w:sz w:val="22"/>
                                <w:szCs w:val="22"/>
                              </w:rPr>
                              <w:t>周知</w:t>
                            </w:r>
                            <w:r w:rsidRPr="00DB3A4F">
                              <w:rPr>
                                <w:rFonts w:ascii="HG丸ｺﾞｼｯｸM-PRO" w:eastAsia="HG丸ｺﾞｼｯｸM-PRO" w:hAnsi="HG丸ｺﾞｼｯｸM-PRO" w:hint="eastAsia"/>
                                <w:sz w:val="22"/>
                                <w:szCs w:val="22"/>
                              </w:rPr>
                              <w:t>による</w:t>
                            </w:r>
                            <w:r w:rsidRPr="00DB3A4F">
                              <w:rPr>
                                <w:rFonts w:ascii="HG丸ｺﾞｼｯｸM-PRO" w:eastAsia="HG丸ｺﾞｼｯｸM-PRO" w:hAnsi="HG丸ｺﾞｼｯｸM-PRO"/>
                                <w:sz w:val="22"/>
                                <w:szCs w:val="22"/>
                              </w:rPr>
                              <w:t>健康づくりの促進</w:t>
                            </w:r>
                          </w:p>
                          <w:p w14:paraId="1A7192B8" w14:textId="77777777" w:rsidR="00894D4B" w:rsidRPr="00814094"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・保険者</w:t>
                            </w:r>
                            <w:r w:rsidRPr="00DB3A4F">
                              <w:rPr>
                                <w:rFonts w:ascii="HG丸ｺﾞｼｯｸM-PRO" w:eastAsia="HG丸ｺﾞｼｯｸM-PRO" w:hAnsi="HG丸ｺﾞｼｯｸM-PRO"/>
                                <w:sz w:val="22"/>
                                <w:szCs w:val="22"/>
                              </w:rPr>
                              <w:t>や医療関係者と連携し、</w:t>
                            </w:r>
                            <w:r w:rsidRPr="00DB3A4F">
                              <w:rPr>
                                <w:rFonts w:ascii="HG丸ｺﾞｼｯｸM-PRO" w:eastAsia="HG丸ｺﾞｼｯｸM-PRO" w:hAnsi="HG丸ｺﾞｼｯｸM-PRO" w:hint="eastAsia"/>
                                <w:sz w:val="22"/>
                                <w:szCs w:val="22"/>
                              </w:rPr>
                              <w:t>医療費の状況を</w:t>
                            </w:r>
                            <w:r w:rsidRPr="00DB3A4F">
                              <w:rPr>
                                <w:rFonts w:ascii="HG丸ｺﾞｼｯｸM-PRO" w:eastAsia="HG丸ｺﾞｼｯｸM-PRO" w:hAnsi="HG丸ｺﾞｼｯｸM-PRO"/>
                                <w:sz w:val="22"/>
                                <w:szCs w:val="22"/>
                              </w:rPr>
                              <w:t>はじめ、</w:t>
                            </w:r>
                            <w:r w:rsidRPr="00DB3A4F">
                              <w:rPr>
                                <w:rFonts w:ascii="HG丸ｺﾞｼｯｸM-PRO" w:eastAsia="HG丸ｺﾞｼｯｸM-PRO" w:hAnsi="HG丸ｺﾞｼｯｸM-PRO" w:hint="eastAsia"/>
                                <w:sz w:val="22"/>
                                <w:szCs w:val="22"/>
                              </w:rPr>
                              <w:t>発症</w:t>
                            </w:r>
                            <w:r w:rsidRPr="00DB3A4F">
                              <w:rPr>
                                <w:rFonts w:ascii="HG丸ｺﾞｼｯｸM-PRO" w:eastAsia="HG丸ｺﾞｼｯｸM-PRO" w:hAnsi="HG丸ｺﾞｼｯｸM-PRO"/>
                                <w:sz w:val="22"/>
                                <w:szCs w:val="22"/>
                              </w:rPr>
                              <w:t>・重症化予防</w:t>
                            </w:r>
                            <w:r w:rsidRPr="00DB3A4F">
                              <w:rPr>
                                <w:rFonts w:ascii="HG丸ｺﾞｼｯｸM-PRO" w:eastAsia="HG丸ｺﾞｼｯｸM-PRO" w:hAnsi="HG丸ｺﾞｼｯｸM-PRO" w:hint="eastAsia"/>
                                <w:sz w:val="22"/>
                                <w:szCs w:val="22"/>
                              </w:rPr>
                              <w:t>の取組や医療の</w:t>
                            </w:r>
                            <w:r w:rsidRPr="00DB3A4F">
                              <w:rPr>
                                <w:rFonts w:ascii="HG丸ｺﾞｼｯｸM-PRO" w:eastAsia="HG丸ｺﾞｼｯｸM-PRO" w:hAnsi="HG丸ｺﾞｼｯｸM-PRO"/>
                                <w:sz w:val="22"/>
                                <w:szCs w:val="22"/>
                              </w:rPr>
                              <w:t>かかり方</w:t>
                            </w:r>
                            <w:r w:rsidRPr="00DB3A4F">
                              <w:rPr>
                                <w:rFonts w:ascii="HG丸ｺﾞｼｯｸM-PRO" w:eastAsia="HG丸ｺﾞｼｯｸM-PRO" w:hAnsi="HG丸ｺﾞｼｯｸM-PRO" w:hint="eastAsia"/>
                                <w:sz w:val="22"/>
                                <w:szCs w:val="22"/>
                              </w:rPr>
                              <w:t>・</w:t>
                            </w:r>
                            <w:r w:rsidRPr="00DB3A4F">
                              <w:rPr>
                                <w:rFonts w:ascii="HG丸ｺﾞｼｯｸM-PRO" w:eastAsia="HG丸ｺﾞｼｯｸM-PRO" w:hAnsi="HG丸ｺﾞｼｯｸM-PRO"/>
                                <w:sz w:val="22"/>
                                <w:szCs w:val="22"/>
                              </w:rPr>
                              <w:t>薬のもらい方等、</w:t>
                            </w:r>
                            <w:r w:rsidRPr="00DB3A4F">
                              <w:rPr>
                                <w:rFonts w:ascii="HG丸ｺﾞｼｯｸM-PRO" w:eastAsia="HG丸ｺﾞｼｯｸM-PRO" w:hAnsi="HG丸ｺﾞｼｯｸM-PRO" w:hint="eastAsia"/>
                                <w:sz w:val="22"/>
                                <w:szCs w:val="22"/>
                              </w:rPr>
                              <w:t>医療費適正化</w:t>
                            </w:r>
                            <w:r w:rsidRPr="00DB3A4F">
                              <w:rPr>
                                <w:rFonts w:ascii="HG丸ｺﾞｼｯｸM-PRO" w:eastAsia="HG丸ｺﾞｼｯｸM-PRO" w:hAnsi="HG丸ｺﾞｼｯｸM-PRO"/>
                                <w:sz w:val="22"/>
                                <w:szCs w:val="22"/>
                              </w:rPr>
                              <w:t>につながる情報</w:t>
                            </w:r>
                            <w:r w:rsidRPr="00DB3A4F">
                              <w:rPr>
                                <w:rFonts w:ascii="HG丸ｺﾞｼｯｸM-PRO" w:eastAsia="HG丸ｺﾞｼｯｸM-PRO" w:hAnsi="HG丸ｺﾞｼｯｸM-PRO" w:hint="eastAsia"/>
                                <w:sz w:val="22"/>
                                <w:szCs w:val="22"/>
                              </w:rPr>
                              <w:t>の</w:t>
                            </w:r>
                            <w:r w:rsidRPr="00DB3A4F">
                              <w:rPr>
                                <w:rFonts w:ascii="HG丸ｺﾞｼｯｸM-PRO" w:eastAsia="HG丸ｺﾞｼｯｸM-PRO" w:hAnsi="HG丸ｺﾞｼｯｸM-PRO"/>
                                <w:sz w:val="22"/>
                                <w:szCs w:val="22"/>
                              </w:rPr>
                              <w:t>発信</w:t>
                            </w:r>
                          </w:p>
                        </w:txbxContent>
                      </v:textbox>
                    </v:shape>
                  </w:pict>
                </mc:Fallback>
              </mc:AlternateContent>
            </w:r>
            <w:r w:rsidRPr="00894D4B">
              <w:rPr>
                <w:rFonts w:ascii="HG丸ｺﾞｼｯｸM-PRO" w:eastAsia="HG丸ｺﾞｼｯｸM-PRO" w:hAnsi="HG丸ｺﾞｼｯｸM-PRO" w:hint="eastAsia"/>
                <w:sz w:val="24"/>
                <w:szCs w:val="22"/>
                <w:bdr w:val="single" w:sz="4" w:space="0" w:color="auto"/>
                <w:shd w:val="pct15" w:color="auto" w:fill="FFFFFF"/>
              </w:rPr>
              <w:t>具体的な施策</w:t>
            </w:r>
          </w:p>
        </w:tc>
      </w:tr>
    </w:tbl>
    <w:p w14:paraId="7A868B89" w14:textId="77777777" w:rsidR="00894D4B" w:rsidRPr="00894D4B" w:rsidRDefault="00894D4B" w:rsidP="00894D4B">
      <w:pPr>
        <w:spacing w:line="240" w:lineRule="exact"/>
        <w:rPr>
          <w:rFonts w:ascii="HG丸ｺﾞｼｯｸM-PRO" w:eastAsia="HG丸ｺﾞｼｯｸM-PRO" w:hAnsi="HG丸ｺﾞｼｯｸM-PRO"/>
          <w:b/>
          <w:lang w:val="x-none"/>
        </w:rPr>
      </w:pPr>
      <w:r w:rsidRPr="00894D4B">
        <w:rPr>
          <w:rFonts w:ascii="HG丸ｺﾞｼｯｸM-PRO" w:eastAsia="HG丸ｺﾞｼｯｸM-PRO" w:hAnsi="HG丸ｺﾞｼｯｸM-PRO" w:hint="eastAsia"/>
          <w:noProof/>
          <w:sz w:val="24"/>
          <w:szCs w:val="22"/>
        </w:rPr>
        <mc:AlternateContent>
          <mc:Choice Requires="wps">
            <w:drawing>
              <wp:anchor distT="0" distB="0" distL="114300" distR="114300" simplePos="0" relativeHeight="252742656" behindDoc="0" locked="0" layoutInCell="1" allowOverlap="1" wp14:anchorId="05B77593" wp14:editId="6A2645FE">
                <wp:simplePos x="0" y="0"/>
                <wp:positionH relativeFrom="margin">
                  <wp:posOffset>0</wp:posOffset>
                </wp:positionH>
                <wp:positionV relativeFrom="paragraph">
                  <wp:posOffset>-635</wp:posOffset>
                </wp:positionV>
                <wp:extent cx="3038475" cy="7839075"/>
                <wp:effectExtent l="0" t="0" r="9525" b="9525"/>
                <wp:wrapNone/>
                <wp:docPr id="3762" name="テキスト ボックス 3762"/>
                <wp:cNvGraphicFramePr/>
                <a:graphic xmlns:a="http://schemas.openxmlformats.org/drawingml/2006/main">
                  <a:graphicData uri="http://schemas.microsoft.com/office/word/2010/wordprocessingShape">
                    <wps:wsp>
                      <wps:cNvSpPr txBox="1"/>
                      <wps:spPr>
                        <a:xfrm>
                          <a:off x="0" y="0"/>
                          <a:ext cx="3038475" cy="7839075"/>
                        </a:xfrm>
                        <a:prstGeom prst="rect">
                          <a:avLst/>
                        </a:prstGeom>
                        <a:solidFill>
                          <a:sysClr val="window" lastClr="FFFFFF"/>
                        </a:solidFill>
                        <a:ln w="6350">
                          <a:noFill/>
                        </a:ln>
                      </wps:spPr>
                      <wps:txbx>
                        <w:txbxContent>
                          <w:p w14:paraId="7F10F491"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w:t>
                            </w:r>
                            <w:r w:rsidRPr="00DB3A4F">
                              <w:rPr>
                                <w:rFonts w:ascii="HG丸ｺﾞｼｯｸM-PRO" w:eastAsia="HG丸ｺﾞｼｯｸM-PRO" w:hAnsi="HG丸ｺﾞｼｯｸM-PRO"/>
                                <w:sz w:val="22"/>
                                <w:szCs w:val="22"/>
                              </w:rPr>
                              <w:t>医療費</w:t>
                            </w:r>
                            <w:r w:rsidRPr="00DB3A4F">
                              <w:rPr>
                                <w:rFonts w:ascii="HG丸ｺﾞｼｯｸM-PRO" w:eastAsia="HG丸ｺﾞｼｯｸM-PRO" w:hAnsi="HG丸ｺﾞｼｯｸM-PRO" w:hint="eastAsia"/>
                                <w:sz w:val="22"/>
                                <w:szCs w:val="22"/>
                              </w:rPr>
                              <w:t>等のデータ</w:t>
                            </w:r>
                            <w:r w:rsidRPr="00DB3A4F">
                              <w:rPr>
                                <w:rFonts w:ascii="HG丸ｺﾞｼｯｸM-PRO" w:eastAsia="HG丸ｺﾞｼｯｸM-PRO" w:hAnsi="HG丸ｺﾞｼｯｸM-PRO"/>
                                <w:sz w:val="22"/>
                                <w:szCs w:val="22"/>
                              </w:rPr>
                              <w:t>の見える</w:t>
                            </w:r>
                            <w:r w:rsidRPr="00DB3A4F">
                              <w:rPr>
                                <w:rFonts w:ascii="HG丸ｺﾞｼｯｸM-PRO" w:eastAsia="HG丸ｺﾞｼｯｸM-PRO" w:hAnsi="HG丸ｺﾞｼｯｸM-PRO" w:hint="eastAsia"/>
                                <w:sz w:val="22"/>
                                <w:szCs w:val="22"/>
                              </w:rPr>
                              <w:t>化</w:t>
                            </w:r>
                            <w:r w:rsidRPr="00DB3A4F">
                              <w:rPr>
                                <w:rFonts w:ascii="HG丸ｺﾞｼｯｸM-PRO" w:eastAsia="HG丸ｺﾞｼｯｸM-PRO" w:hAnsi="HG丸ｺﾞｼｯｸM-PRO"/>
                                <w:sz w:val="22"/>
                                <w:szCs w:val="22"/>
                              </w:rPr>
                              <w:t>を</w:t>
                            </w:r>
                            <w:r w:rsidRPr="00DB3A4F">
                              <w:rPr>
                                <w:rFonts w:ascii="HG丸ｺﾞｼｯｸM-PRO" w:eastAsia="HG丸ｺﾞｼｯｸM-PRO" w:hAnsi="HG丸ｺﾞｼｯｸM-PRO" w:hint="eastAsia"/>
                                <w:sz w:val="22"/>
                                <w:szCs w:val="22"/>
                              </w:rPr>
                              <w:t>図り、データから見える</w:t>
                            </w:r>
                            <w:r w:rsidRPr="00DB3A4F">
                              <w:rPr>
                                <w:rFonts w:ascii="HG丸ｺﾞｼｯｸM-PRO" w:eastAsia="HG丸ｺﾞｼｯｸM-PRO" w:hAnsi="HG丸ｺﾞｼｯｸM-PRO"/>
                                <w:sz w:val="22"/>
                                <w:szCs w:val="22"/>
                              </w:rPr>
                              <w:t>健康課題</w:t>
                            </w:r>
                            <w:r w:rsidRPr="00DB3A4F">
                              <w:rPr>
                                <w:rFonts w:ascii="HG丸ｺﾞｼｯｸM-PRO" w:eastAsia="HG丸ｺﾞｼｯｸM-PRO" w:hAnsi="HG丸ｺﾞｼｯｸM-PRO" w:hint="eastAsia"/>
                                <w:sz w:val="22"/>
                                <w:szCs w:val="22"/>
                              </w:rPr>
                              <w:t>に対する</w:t>
                            </w:r>
                            <w:r w:rsidRPr="00DB3A4F">
                              <w:rPr>
                                <w:rFonts w:ascii="HG丸ｺﾞｼｯｸM-PRO" w:eastAsia="HG丸ｺﾞｼｯｸM-PRO" w:hAnsi="HG丸ｺﾞｼｯｸM-PRO"/>
                                <w:sz w:val="22"/>
                                <w:szCs w:val="22"/>
                              </w:rPr>
                              <w:t>分析</w:t>
                            </w:r>
                            <w:r w:rsidRPr="00DB3A4F">
                              <w:rPr>
                                <w:rFonts w:ascii="HG丸ｺﾞｼｯｸM-PRO" w:eastAsia="HG丸ｺﾞｼｯｸM-PRO" w:hAnsi="HG丸ｺﾞｼｯｸM-PRO" w:hint="eastAsia"/>
                                <w:sz w:val="22"/>
                                <w:szCs w:val="22"/>
                              </w:rPr>
                              <w:t>など、データヘルス</w:t>
                            </w:r>
                            <w:r w:rsidRPr="00DB3A4F">
                              <w:rPr>
                                <w:rFonts w:ascii="HG丸ｺﾞｼｯｸM-PRO" w:eastAsia="HG丸ｺﾞｼｯｸM-PRO" w:hAnsi="HG丸ｺﾞｼｯｸM-PRO"/>
                                <w:sz w:val="22"/>
                                <w:szCs w:val="22"/>
                              </w:rPr>
                              <w:t>を推進していきます。</w:t>
                            </w:r>
                          </w:p>
                          <w:p w14:paraId="48835DE7"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p>
                          <w:p w14:paraId="72B6513D"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p>
                          <w:p w14:paraId="575787B2" w14:textId="77777777" w:rsidR="00894D4B" w:rsidRPr="00D41B2E"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○府民の健康づくりへの</w:t>
                            </w:r>
                            <w:r w:rsidRPr="00DB3A4F">
                              <w:rPr>
                                <w:rFonts w:ascii="HG丸ｺﾞｼｯｸM-PRO" w:eastAsia="HG丸ｺﾞｼｯｸM-PRO" w:hAnsi="HG丸ｺﾞｼｯｸM-PRO"/>
                                <w:sz w:val="22"/>
                                <w:szCs w:val="22"/>
                              </w:rPr>
                              <w:t>機運を</w:t>
                            </w:r>
                            <w:r w:rsidRPr="00DB3A4F">
                              <w:rPr>
                                <w:rFonts w:ascii="HG丸ｺﾞｼｯｸM-PRO" w:eastAsia="HG丸ｺﾞｼｯｸM-PRO" w:hAnsi="HG丸ｺﾞｼｯｸM-PRO" w:hint="eastAsia"/>
                                <w:sz w:val="22"/>
                                <w:szCs w:val="22"/>
                              </w:rPr>
                              <w:t>高め</w:t>
                            </w:r>
                            <w:r w:rsidRPr="00DB3A4F">
                              <w:rPr>
                                <w:rFonts w:ascii="HG丸ｺﾞｼｯｸM-PRO" w:eastAsia="HG丸ｺﾞｼｯｸM-PRO" w:hAnsi="HG丸ｺﾞｼｯｸM-PRO"/>
                                <w:sz w:val="22"/>
                                <w:szCs w:val="22"/>
                              </w:rPr>
                              <w:t>、</w:t>
                            </w:r>
                            <w:r w:rsidRPr="00DB3A4F">
                              <w:rPr>
                                <w:rFonts w:ascii="HG丸ｺﾞｼｯｸM-PRO" w:eastAsia="HG丸ｺﾞｼｯｸM-PRO" w:hAnsi="HG丸ｺﾞｼｯｸM-PRO" w:hint="eastAsia"/>
                                <w:sz w:val="22"/>
                                <w:szCs w:val="22"/>
                              </w:rPr>
                              <w:t>主体</w:t>
                            </w:r>
                            <w:r w:rsidRPr="00DB3A4F">
                              <w:rPr>
                                <w:rFonts w:ascii="HG丸ｺﾞｼｯｸM-PRO" w:eastAsia="HG丸ｺﾞｼｯｸM-PRO" w:hAnsi="HG丸ｺﾞｼｯｸM-PRO"/>
                                <w:sz w:val="22"/>
                                <w:szCs w:val="22"/>
                              </w:rPr>
                              <w:t>的</w:t>
                            </w:r>
                            <w:r w:rsidRPr="00DB3A4F">
                              <w:rPr>
                                <w:rFonts w:ascii="HG丸ｺﾞｼｯｸM-PRO" w:eastAsia="HG丸ｺﾞｼｯｸM-PRO" w:hAnsi="HG丸ｺﾞｼｯｸM-PRO" w:hint="eastAsia"/>
                                <w:sz w:val="22"/>
                                <w:szCs w:val="22"/>
                              </w:rPr>
                              <w:t>な</w:t>
                            </w:r>
                            <w:r w:rsidRPr="00DB3A4F">
                              <w:rPr>
                                <w:rFonts w:ascii="HG丸ｺﾞｼｯｸM-PRO" w:eastAsia="HG丸ｺﾞｼｯｸM-PRO" w:hAnsi="HG丸ｺﾞｼｯｸM-PRO"/>
                                <w:sz w:val="22"/>
                                <w:szCs w:val="22"/>
                              </w:rPr>
                              <w:t>健康づくり</w:t>
                            </w:r>
                            <w:r w:rsidRPr="00DB3A4F">
                              <w:rPr>
                                <w:rFonts w:ascii="HG丸ｺﾞｼｯｸM-PRO" w:eastAsia="HG丸ｺﾞｼｯｸM-PRO" w:hAnsi="HG丸ｺﾞｼｯｸM-PRO" w:hint="eastAsia"/>
                                <w:sz w:val="22"/>
                                <w:szCs w:val="22"/>
                              </w:rPr>
                              <w:t>につなげる</w:t>
                            </w:r>
                            <w:r w:rsidRPr="00DB3A4F">
                              <w:rPr>
                                <w:rFonts w:ascii="HG丸ｺﾞｼｯｸM-PRO" w:eastAsia="HG丸ｺﾞｼｯｸM-PRO" w:hAnsi="HG丸ｺﾞｼｯｸM-PRO"/>
                                <w:sz w:val="22"/>
                                <w:szCs w:val="22"/>
                              </w:rPr>
                              <w:t>とともに、正しい知識を身に付け</w:t>
                            </w:r>
                            <w:r w:rsidRPr="00DB3A4F">
                              <w:rPr>
                                <w:rFonts w:ascii="HG丸ｺﾞｼｯｸM-PRO" w:eastAsia="HG丸ｺﾞｼｯｸM-PRO" w:hAnsi="HG丸ｺﾞｼｯｸM-PRO" w:hint="eastAsia"/>
                                <w:sz w:val="22"/>
                                <w:szCs w:val="22"/>
                              </w:rPr>
                              <w:t>、</w:t>
                            </w:r>
                            <w:r w:rsidRPr="00DB3A4F">
                              <w:rPr>
                                <w:rFonts w:ascii="HG丸ｺﾞｼｯｸM-PRO" w:eastAsia="HG丸ｺﾞｼｯｸM-PRO" w:hAnsi="HG丸ｺﾞｼｯｸM-PRO"/>
                                <w:sz w:val="22"/>
                                <w:szCs w:val="22"/>
                              </w:rPr>
                              <w:t>自分の健康状態に</w:t>
                            </w:r>
                            <w:r w:rsidRPr="00DB3A4F">
                              <w:rPr>
                                <w:rFonts w:ascii="HG丸ｺﾞｼｯｸM-PRO" w:eastAsia="HG丸ｺﾞｼｯｸM-PRO" w:hAnsi="HG丸ｺﾞｼｯｸM-PRO" w:hint="eastAsia"/>
                                <w:sz w:val="22"/>
                                <w:szCs w:val="22"/>
                              </w:rPr>
                              <w:t>合った</w:t>
                            </w:r>
                            <w:r w:rsidRPr="00DB3A4F">
                              <w:rPr>
                                <w:rFonts w:ascii="HG丸ｺﾞｼｯｸM-PRO" w:eastAsia="HG丸ｺﾞｼｯｸM-PRO" w:hAnsi="HG丸ｺﾞｼｯｸM-PRO"/>
                                <w:sz w:val="22"/>
                                <w:szCs w:val="22"/>
                              </w:rPr>
                              <w:t>必要な情報を見極められる</w:t>
                            </w:r>
                            <w:r w:rsidRPr="00DB3A4F">
                              <w:rPr>
                                <w:rFonts w:ascii="HG丸ｺﾞｼｯｸM-PRO" w:eastAsia="HG丸ｺﾞｼｯｸM-PRO" w:hAnsi="HG丸ｺﾞｼｯｸM-PRO" w:hint="eastAsia"/>
                                <w:sz w:val="22"/>
                                <w:szCs w:val="22"/>
                              </w:rPr>
                              <w:t>ような</w:t>
                            </w:r>
                            <w:r w:rsidRPr="00DB3A4F">
                              <w:rPr>
                                <w:rFonts w:ascii="HG丸ｺﾞｼｯｸM-PRO" w:eastAsia="HG丸ｺﾞｼｯｸM-PRO" w:hAnsi="HG丸ｺﾞｼｯｸM-PRO"/>
                                <w:sz w:val="22"/>
                                <w:szCs w:val="22"/>
                              </w:rPr>
                              <w:t>ヘルスリテラシー</w:t>
                            </w:r>
                            <w:r w:rsidRPr="00DB3A4F">
                              <w:rPr>
                                <w:rFonts w:ascii="HG丸ｺﾞｼｯｸM-PRO" w:eastAsia="HG丸ｺﾞｼｯｸM-PRO" w:hAnsi="HG丸ｺﾞｼｯｸM-PRO" w:hint="eastAsia"/>
                                <w:sz w:val="22"/>
                                <w:szCs w:val="22"/>
                              </w:rPr>
                              <w:t>の</w:t>
                            </w:r>
                            <w:r w:rsidRPr="00DB3A4F">
                              <w:rPr>
                                <w:rFonts w:ascii="HG丸ｺﾞｼｯｸM-PRO" w:eastAsia="HG丸ｺﾞｼｯｸM-PRO" w:hAnsi="HG丸ｺﾞｼｯｸM-PRO"/>
                                <w:sz w:val="22"/>
                                <w:szCs w:val="22"/>
                              </w:rPr>
                              <w:t>向上を推進していきます。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7593" id="テキスト ボックス 3762" o:spid="_x0000_s1217" type="#_x0000_t202" style="position:absolute;left:0;text-align:left;margin-left:0;margin-top:-.05pt;width:239.25pt;height:617.25pt;z-index:25274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" fillcolor="window" stroked="f" strokeweight=".5pt">
                <v:textbox>
                  <w:txbxContent>
                    <w:p w14:paraId="7F10F491"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w:t>
                      </w:r>
                      <w:r w:rsidRPr="00DB3A4F">
                        <w:rPr>
                          <w:rFonts w:ascii="HG丸ｺﾞｼｯｸM-PRO" w:eastAsia="HG丸ｺﾞｼｯｸM-PRO" w:hAnsi="HG丸ｺﾞｼｯｸM-PRO"/>
                          <w:sz w:val="22"/>
                          <w:szCs w:val="22"/>
                        </w:rPr>
                        <w:t>医療費</w:t>
                      </w:r>
                      <w:r w:rsidRPr="00DB3A4F">
                        <w:rPr>
                          <w:rFonts w:ascii="HG丸ｺﾞｼｯｸM-PRO" w:eastAsia="HG丸ｺﾞｼｯｸM-PRO" w:hAnsi="HG丸ｺﾞｼｯｸM-PRO" w:hint="eastAsia"/>
                          <w:sz w:val="22"/>
                          <w:szCs w:val="22"/>
                        </w:rPr>
                        <w:t>等のデータ</w:t>
                      </w:r>
                      <w:r w:rsidRPr="00DB3A4F">
                        <w:rPr>
                          <w:rFonts w:ascii="HG丸ｺﾞｼｯｸM-PRO" w:eastAsia="HG丸ｺﾞｼｯｸM-PRO" w:hAnsi="HG丸ｺﾞｼｯｸM-PRO"/>
                          <w:sz w:val="22"/>
                          <w:szCs w:val="22"/>
                        </w:rPr>
                        <w:t>の見える</w:t>
                      </w:r>
                      <w:r w:rsidRPr="00DB3A4F">
                        <w:rPr>
                          <w:rFonts w:ascii="HG丸ｺﾞｼｯｸM-PRO" w:eastAsia="HG丸ｺﾞｼｯｸM-PRO" w:hAnsi="HG丸ｺﾞｼｯｸM-PRO" w:hint="eastAsia"/>
                          <w:sz w:val="22"/>
                          <w:szCs w:val="22"/>
                        </w:rPr>
                        <w:t>化</w:t>
                      </w:r>
                      <w:r w:rsidRPr="00DB3A4F">
                        <w:rPr>
                          <w:rFonts w:ascii="HG丸ｺﾞｼｯｸM-PRO" w:eastAsia="HG丸ｺﾞｼｯｸM-PRO" w:hAnsi="HG丸ｺﾞｼｯｸM-PRO"/>
                          <w:sz w:val="22"/>
                          <w:szCs w:val="22"/>
                        </w:rPr>
                        <w:t>を</w:t>
                      </w:r>
                      <w:r w:rsidRPr="00DB3A4F">
                        <w:rPr>
                          <w:rFonts w:ascii="HG丸ｺﾞｼｯｸM-PRO" w:eastAsia="HG丸ｺﾞｼｯｸM-PRO" w:hAnsi="HG丸ｺﾞｼｯｸM-PRO" w:hint="eastAsia"/>
                          <w:sz w:val="22"/>
                          <w:szCs w:val="22"/>
                        </w:rPr>
                        <w:t>図り、データから見える</w:t>
                      </w:r>
                      <w:r w:rsidRPr="00DB3A4F">
                        <w:rPr>
                          <w:rFonts w:ascii="HG丸ｺﾞｼｯｸM-PRO" w:eastAsia="HG丸ｺﾞｼｯｸM-PRO" w:hAnsi="HG丸ｺﾞｼｯｸM-PRO"/>
                          <w:sz w:val="22"/>
                          <w:szCs w:val="22"/>
                        </w:rPr>
                        <w:t>健康課題</w:t>
                      </w:r>
                      <w:r w:rsidRPr="00DB3A4F">
                        <w:rPr>
                          <w:rFonts w:ascii="HG丸ｺﾞｼｯｸM-PRO" w:eastAsia="HG丸ｺﾞｼｯｸM-PRO" w:hAnsi="HG丸ｺﾞｼｯｸM-PRO" w:hint="eastAsia"/>
                          <w:sz w:val="22"/>
                          <w:szCs w:val="22"/>
                        </w:rPr>
                        <w:t>に対する</w:t>
                      </w:r>
                      <w:r w:rsidRPr="00DB3A4F">
                        <w:rPr>
                          <w:rFonts w:ascii="HG丸ｺﾞｼｯｸM-PRO" w:eastAsia="HG丸ｺﾞｼｯｸM-PRO" w:hAnsi="HG丸ｺﾞｼｯｸM-PRO"/>
                          <w:sz w:val="22"/>
                          <w:szCs w:val="22"/>
                        </w:rPr>
                        <w:t>分析</w:t>
                      </w:r>
                      <w:r w:rsidRPr="00DB3A4F">
                        <w:rPr>
                          <w:rFonts w:ascii="HG丸ｺﾞｼｯｸM-PRO" w:eastAsia="HG丸ｺﾞｼｯｸM-PRO" w:hAnsi="HG丸ｺﾞｼｯｸM-PRO" w:hint="eastAsia"/>
                          <w:sz w:val="22"/>
                          <w:szCs w:val="22"/>
                        </w:rPr>
                        <w:t>など、データヘルス</w:t>
                      </w:r>
                      <w:r w:rsidRPr="00DB3A4F">
                        <w:rPr>
                          <w:rFonts w:ascii="HG丸ｺﾞｼｯｸM-PRO" w:eastAsia="HG丸ｺﾞｼｯｸM-PRO" w:hAnsi="HG丸ｺﾞｼｯｸM-PRO"/>
                          <w:sz w:val="22"/>
                          <w:szCs w:val="22"/>
                        </w:rPr>
                        <w:t>を推進していきます。</w:t>
                      </w:r>
                    </w:p>
                    <w:p w14:paraId="48835DE7"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p>
                    <w:p w14:paraId="72B6513D" w14:textId="77777777" w:rsidR="00894D4B" w:rsidRPr="00DB3A4F" w:rsidRDefault="00894D4B" w:rsidP="00894D4B">
                      <w:pPr>
                        <w:ind w:left="220" w:hangingChars="100" w:hanging="220"/>
                        <w:rPr>
                          <w:rFonts w:ascii="HG丸ｺﾞｼｯｸM-PRO" w:eastAsia="HG丸ｺﾞｼｯｸM-PRO" w:hAnsi="HG丸ｺﾞｼｯｸM-PRO"/>
                          <w:sz w:val="22"/>
                          <w:szCs w:val="22"/>
                        </w:rPr>
                      </w:pPr>
                    </w:p>
                    <w:p w14:paraId="575787B2" w14:textId="77777777" w:rsidR="00894D4B" w:rsidRPr="00D41B2E" w:rsidRDefault="00894D4B" w:rsidP="00894D4B">
                      <w:pPr>
                        <w:ind w:left="220" w:hangingChars="100" w:hanging="220"/>
                        <w:rPr>
                          <w:rFonts w:ascii="HG丸ｺﾞｼｯｸM-PRO" w:eastAsia="HG丸ｺﾞｼｯｸM-PRO" w:hAnsi="HG丸ｺﾞｼｯｸM-PRO"/>
                          <w:sz w:val="22"/>
                          <w:szCs w:val="22"/>
                        </w:rPr>
                      </w:pPr>
                      <w:r w:rsidRPr="00DB3A4F">
                        <w:rPr>
                          <w:rFonts w:ascii="HG丸ｺﾞｼｯｸM-PRO" w:eastAsia="HG丸ｺﾞｼｯｸM-PRO" w:hAnsi="HG丸ｺﾞｼｯｸM-PRO" w:hint="eastAsia"/>
                          <w:sz w:val="22"/>
                          <w:szCs w:val="22"/>
                        </w:rPr>
                        <w:t>○府民の健康づくりへの</w:t>
                      </w:r>
                      <w:r w:rsidRPr="00DB3A4F">
                        <w:rPr>
                          <w:rFonts w:ascii="HG丸ｺﾞｼｯｸM-PRO" w:eastAsia="HG丸ｺﾞｼｯｸM-PRO" w:hAnsi="HG丸ｺﾞｼｯｸM-PRO"/>
                          <w:sz w:val="22"/>
                          <w:szCs w:val="22"/>
                        </w:rPr>
                        <w:t>機運を</w:t>
                      </w:r>
                      <w:r w:rsidRPr="00DB3A4F">
                        <w:rPr>
                          <w:rFonts w:ascii="HG丸ｺﾞｼｯｸM-PRO" w:eastAsia="HG丸ｺﾞｼｯｸM-PRO" w:hAnsi="HG丸ｺﾞｼｯｸM-PRO" w:hint="eastAsia"/>
                          <w:sz w:val="22"/>
                          <w:szCs w:val="22"/>
                        </w:rPr>
                        <w:t>高め</w:t>
                      </w:r>
                      <w:r w:rsidRPr="00DB3A4F">
                        <w:rPr>
                          <w:rFonts w:ascii="HG丸ｺﾞｼｯｸM-PRO" w:eastAsia="HG丸ｺﾞｼｯｸM-PRO" w:hAnsi="HG丸ｺﾞｼｯｸM-PRO"/>
                          <w:sz w:val="22"/>
                          <w:szCs w:val="22"/>
                        </w:rPr>
                        <w:t>、</w:t>
                      </w:r>
                      <w:r w:rsidRPr="00DB3A4F">
                        <w:rPr>
                          <w:rFonts w:ascii="HG丸ｺﾞｼｯｸM-PRO" w:eastAsia="HG丸ｺﾞｼｯｸM-PRO" w:hAnsi="HG丸ｺﾞｼｯｸM-PRO" w:hint="eastAsia"/>
                          <w:sz w:val="22"/>
                          <w:szCs w:val="22"/>
                        </w:rPr>
                        <w:t>主体</w:t>
                      </w:r>
                      <w:r w:rsidRPr="00DB3A4F">
                        <w:rPr>
                          <w:rFonts w:ascii="HG丸ｺﾞｼｯｸM-PRO" w:eastAsia="HG丸ｺﾞｼｯｸM-PRO" w:hAnsi="HG丸ｺﾞｼｯｸM-PRO"/>
                          <w:sz w:val="22"/>
                          <w:szCs w:val="22"/>
                        </w:rPr>
                        <w:t>的</w:t>
                      </w:r>
                      <w:r w:rsidRPr="00DB3A4F">
                        <w:rPr>
                          <w:rFonts w:ascii="HG丸ｺﾞｼｯｸM-PRO" w:eastAsia="HG丸ｺﾞｼｯｸM-PRO" w:hAnsi="HG丸ｺﾞｼｯｸM-PRO" w:hint="eastAsia"/>
                          <w:sz w:val="22"/>
                          <w:szCs w:val="22"/>
                        </w:rPr>
                        <w:t>な</w:t>
                      </w:r>
                      <w:r w:rsidRPr="00DB3A4F">
                        <w:rPr>
                          <w:rFonts w:ascii="HG丸ｺﾞｼｯｸM-PRO" w:eastAsia="HG丸ｺﾞｼｯｸM-PRO" w:hAnsi="HG丸ｺﾞｼｯｸM-PRO"/>
                          <w:sz w:val="22"/>
                          <w:szCs w:val="22"/>
                        </w:rPr>
                        <w:t>健康づくり</w:t>
                      </w:r>
                      <w:r w:rsidRPr="00DB3A4F">
                        <w:rPr>
                          <w:rFonts w:ascii="HG丸ｺﾞｼｯｸM-PRO" w:eastAsia="HG丸ｺﾞｼｯｸM-PRO" w:hAnsi="HG丸ｺﾞｼｯｸM-PRO" w:hint="eastAsia"/>
                          <w:sz w:val="22"/>
                          <w:szCs w:val="22"/>
                        </w:rPr>
                        <w:t>につなげる</w:t>
                      </w:r>
                      <w:r w:rsidRPr="00DB3A4F">
                        <w:rPr>
                          <w:rFonts w:ascii="HG丸ｺﾞｼｯｸM-PRO" w:eastAsia="HG丸ｺﾞｼｯｸM-PRO" w:hAnsi="HG丸ｺﾞｼｯｸM-PRO"/>
                          <w:sz w:val="22"/>
                          <w:szCs w:val="22"/>
                        </w:rPr>
                        <w:t>とともに、正しい知識を身に付け</w:t>
                      </w:r>
                      <w:r w:rsidRPr="00DB3A4F">
                        <w:rPr>
                          <w:rFonts w:ascii="HG丸ｺﾞｼｯｸM-PRO" w:eastAsia="HG丸ｺﾞｼｯｸM-PRO" w:hAnsi="HG丸ｺﾞｼｯｸM-PRO" w:hint="eastAsia"/>
                          <w:sz w:val="22"/>
                          <w:szCs w:val="22"/>
                        </w:rPr>
                        <w:t>、</w:t>
                      </w:r>
                      <w:r w:rsidRPr="00DB3A4F">
                        <w:rPr>
                          <w:rFonts w:ascii="HG丸ｺﾞｼｯｸM-PRO" w:eastAsia="HG丸ｺﾞｼｯｸM-PRO" w:hAnsi="HG丸ｺﾞｼｯｸM-PRO"/>
                          <w:sz w:val="22"/>
                          <w:szCs w:val="22"/>
                        </w:rPr>
                        <w:t>自分の健康状態に</w:t>
                      </w:r>
                      <w:r w:rsidRPr="00DB3A4F">
                        <w:rPr>
                          <w:rFonts w:ascii="HG丸ｺﾞｼｯｸM-PRO" w:eastAsia="HG丸ｺﾞｼｯｸM-PRO" w:hAnsi="HG丸ｺﾞｼｯｸM-PRO" w:hint="eastAsia"/>
                          <w:sz w:val="22"/>
                          <w:szCs w:val="22"/>
                        </w:rPr>
                        <w:t>合った</w:t>
                      </w:r>
                      <w:r w:rsidRPr="00DB3A4F">
                        <w:rPr>
                          <w:rFonts w:ascii="HG丸ｺﾞｼｯｸM-PRO" w:eastAsia="HG丸ｺﾞｼｯｸM-PRO" w:hAnsi="HG丸ｺﾞｼｯｸM-PRO"/>
                          <w:sz w:val="22"/>
                          <w:szCs w:val="22"/>
                        </w:rPr>
                        <w:t>必要な情報を見極められる</w:t>
                      </w:r>
                      <w:r w:rsidRPr="00DB3A4F">
                        <w:rPr>
                          <w:rFonts w:ascii="HG丸ｺﾞｼｯｸM-PRO" w:eastAsia="HG丸ｺﾞｼｯｸM-PRO" w:hAnsi="HG丸ｺﾞｼｯｸM-PRO" w:hint="eastAsia"/>
                          <w:sz w:val="22"/>
                          <w:szCs w:val="22"/>
                        </w:rPr>
                        <w:t>ような</w:t>
                      </w:r>
                      <w:r w:rsidRPr="00DB3A4F">
                        <w:rPr>
                          <w:rFonts w:ascii="HG丸ｺﾞｼｯｸM-PRO" w:eastAsia="HG丸ｺﾞｼｯｸM-PRO" w:hAnsi="HG丸ｺﾞｼｯｸM-PRO"/>
                          <w:sz w:val="22"/>
                          <w:szCs w:val="22"/>
                        </w:rPr>
                        <w:t>ヘルスリテラシー</w:t>
                      </w:r>
                      <w:r w:rsidRPr="00DB3A4F">
                        <w:rPr>
                          <w:rFonts w:ascii="HG丸ｺﾞｼｯｸM-PRO" w:eastAsia="HG丸ｺﾞｼｯｸM-PRO" w:hAnsi="HG丸ｺﾞｼｯｸM-PRO" w:hint="eastAsia"/>
                          <w:sz w:val="22"/>
                          <w:szCs w:val="22"/>
                        </w:rPr>
                        <w:t>の</w:t>
                      </w:r>
                      <w:r w:rsidRPr="00DB3A4F">
                        <w:rPr>
                          <w:rFonts w:ascii="HG丸ｺﾞｼｯｸM-PRO" w:eastAsia="HG丸ｺﾞｼｯｸM-PRO" w:hAnsi="HG丸ｺﾞｼｯｸM-PRO"/>
                          <w:sz w:val="22"/>
                          <w:szCs w:val="22"/>
                        </w:rPr>
                        <w:t>向上を推進していきます。</w:t>
                      </w:r>
                    </w:p>
                  </w:txbxContent>
                </v:textbox>
                <w10:wrap anchorx="margin"/>
              </v:shape>
            </w:pict>
          </mc:Fallback>
        </mc:AlternateContent>
      </w:r>
    </w:p>
    <w:p w14:paraId="16A3FBE3" w14:textId="77777777" w:rsidR="00894D4B" w:rsidRPr="00894D4B" w:rsidRDefault="00894D4B" w:rsidP="00894D4B">
      <w:pPr>
        <w:spacing w:line="240" w:lineRule="exact"/>
        <w:rPr>
          <w:rFonts w:ascii="HG丸ｺﾞｼｯｸM-PRO" w:eastAsia="HG丸ｺﾞｼｯｸM-PRO" w:hAnsi="HG丸ｺﾞｼｯｸM-PRO"/>
          <w:b/>
        </w:rPr>
      </w:pPr>
      <w:r w:rsidRPr="00894D4B">
        <w:rPr>
          <w:rFonts w:ascii="HG丸ｺﾞｼｯｸM-PRO" w:eastAsia="HG丸ｺﾞｼｯｸM-PRO" w:hAnsi="HG丸ｺﾞｼｯｸM-PRO" w:hint="eastAsia"/>
          <w:b/>
          <w:noProof/>
        </w:rPr>
        <mc:AlternateContent>
          <mc:Choice Requires="wps">
            <w:drawing>
              <wp:anchor distT="0" distB="0" distL="114300" distR="114300" simplePos="0" relativeHeight="252744704" behindDoc="0" locked="0" layoutInCell="1" allowOverlap="1" wp14:anchorId="595806F3" wp14:editId="210F84C7">
                <wp:simplePos x="0" y="0"/>
                <wp:positionH relativeFrom="column">
                  <wp:posOffset>3162300</wp:posOffset>
                </wp:positionH>
                <wp:positionV relativeFrom="paragraph">
                  <wp:posOffset>37465</wp:posOffset>
                </wp:positionV>
                <wp:extent cx="152400" cy="465455"/>
                <wp:effectExtent l="0" t="38100" r="38100" b="48895"/>
                <wp:wrapNone/>
                <wp:docPr id="3763" name="右矢印 3763"/>
                <wp:cNvGraphicFramePr/>
                <a:graphic xmlns:a="http://schemas.openxmlformats.org/drawingml/2006/main">
                  <a:graphicData uri="http://schemas.microsoft.com/office/word/2010/wordprocessingShape">
                    <wps:wsp>
                      <wps:cNvSpPr/>
                      <wps:spPr>
                        <a:xfrm>
                          <a:off x="0" y="0"/>
                          <a:ext cx="152400" cy="4654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84BFD" id="右矢印 3763" o:spid="_x0000_s1026" type="#_x0000_t13" style="position:absolute;left:0;text-align:left;margin-left:249pt;margin-top:2.95pt;width:12pt;height:36.6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" adj="10800" fillcolor="#4f81bd" strokecolor="#385d8a" strokeweight="2pt"/>
            </w:pict>
          </mc:Fallback>
        </mc:AlternateContent>
      </w:r>
      <w:r w:rsidRPr="00894D4B">
        <w:rPr>
          <w:rFonts w:ascii="HG丸ｺﾞｼｯｸM-PRO" w:eastAsia="HG丸ｺﾞｼｯｸM-PRO" w:hAnsi="HG丸ｺﾞｼｯｸM-PRO" w:hint="eastAsia"/>
          <w:b/>
          <w:noProof/>
        </w:rPr>
        <mc:AlternateContent>
          <mc:Choice Requires="wps">
            <w:drawing>
              <wp:anchor distT="0" distB="0" distL="114300" distR="114300" simplePos="0" relativeHeight="252745728" behindDoc="0" locked="0" layoutInCell="1" allowOverlap="1" wp14:anchorId="6B657A5E" wp14:editId="2F144B34">
                <wp:simplePos x="0" y="0"/>
                <wp:positionH relativeFrom="column">
                  <wp:posOffset>3173730</wp:posOffset>
                </wp:positionH>
                <wp:positionV relativeFrom="paragraph">
                  <wp:posOffset>1327150</wp:posOffset>
                </wp:positionV>
                <wp:extent cx="152400" cy="465455"/>
                <wp:effectExtent l="0" t="38100" r="38100" b="48895"/>
                <wp:wrapNone/>
                <wp:docPr id="3765" name="右矢印 3765"/>
                <wp:cNvGraphicFramePr/>
                <a:graphic xmlns:a="http://schemas.openxmlformats.org/drawingml/2006/main">
                  <a:graphicData uri="http://schemas.microsoft.com/office/word/2010/wordprocessingShape">
                    <wps:wsp>
                      <wps:cNvSpPr/>
                      <wps:spPr>
                        <a:xfrm>
                          <a:off x="0" y="0"/>
                          <a:ext cx="152400" cy="4654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C4A87" id="右矢印 3765" o:spid="_x0000_s1026" type="#_x0000_t13" style="position:absolute;left:0;text-align:left;margin-left:249.9pt;margin-top:104.5pt;width:12pt;height:36.6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" adj="10800" fillcolor="#4f81bd" strokecolor="#385d8a" strokeweight="2pt"/>
            </w:pict>
          </mc:Fallback>
        </mc:AlternateContent>
      </w:r>
    </w:p>
    <w:p w14:paraId="17FD9761" w14:textId="77777777" w:rsidR="00894D4B" w:rsidRPr="00616A8D" w:rsidRDefault="00894D4B" w:rsidP="00616A8D">
      <w:pPr>
        <w:rPr>
          <w:rFonts w:ascii="HG丸ｺﾞｼｯｸM-PRO" w:eastAsia="HG丸ｺﾞｼｯｸM-PRO" w:hAnsi="HG丸ｺﾞｼｯｸM-PRO"/>
        </w:rPr>
      </w:pPr>
    </w:p>
    <w:sectPr w:rsidR="00894D4B" w:rsidRPr="00616A8D" w:rsidSect="004E13BA">
      <w:footerReference w:type="default" r:id="rId92"/>
      <w:type w:val="continuous"/>
      <w:pgSz w:w="11907" w:h="16840" w:code="9"/>
      <w:pgMar w:top="1440" w:right="964" w:bottom="1134" w:left="964" w:header="851" w:footer="510" w:gutter="0"/>
      <w:pgNumType w:start="1"/>
      <w:cols w:space="720"/>
      <w:docGrid w:type="lines" w:linePitch="3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06153" w14:textId="77777777" w:rsidR="00F510D5" w:rsidRDefault="00F510D5">
      <w:r>
        <w:separator/>
      </w:r>
    </w:p>
  </w:endnote>
  <w:endnote w:type="continuationSeparator" w:id="0">
    <w:p w14:paraId="5494ABE1" w14:textId="77777777" w:rsidR="00F510D5" w:rsidRDefault="00F5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3E11" w14:textId="0492632D" w:rsidR="00393114" w:rsidRDefault="00393114">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223397"/>
      <w:docPartObj>
        <w:docPartGallery w:val="Page Numbers (Bottom of Page)"/>
        <w:docPartUnique/>
      </w:docPartObj>
    </w:sdtPr>
    <w:sdtEndPr>
      <w:rPr>
        <w:rFonts w:ascii="ＭＳ ゴシック" w:eastAsia="ＭＳ ゴシック" w:hAnsi="ＭＳ ゴシック"/>
      </w:rPr>
    </w:sdtEndPr>
    <w:sdtContent>
      <w:p w14:paraId="31EDFAEE" w14:textId="4C1E87F7" w:rsidR="00393114" w:rsidRPr="004E13BA" w:rsidRDefault="00393114">
        <w:pPr>
          <w:pStyle w:val="a5"/>
          <w:jc w:val="center"/>
          <w:rPr>
            <w:rFonts w:ascii="ＭＳ ゴシック" w:eastAsia="ＭＳ ゴシック" w:hAnsi="ＭＳ ゴシック"/>
          </w:rPr>
        </w:pPr>
        <w:r w:rsidRPr="004E13BA">
          <w:rPr>
            <w:rFonts w:ascii="ＭＳ ゴシック" w:eastAsia="ＭＳ ゴシック" w:hAnsi="ＭＳ ゴシック"/>
          </w:rPr>
          <w:fldChar w:fldCharType="begin"/>
        </w:r>
        <w:r w:rsidRPr="004E13BA">
          <w:rPr>
            <w:rFonts w:ascii="ＭＳ ゴシック" w:eastAsia="ＭＳ ゴシック" w:hAnsi="ＭＳ ゴシック"/>
          </w:rPr>
          <w:instrText>PAGE   \* MERGEFORMAT</w:instrText>
        </w:r>
        <w:r w:rsidRPr="004E13BA">
          <w:rPr>
            <w:rFonts w:ascii="ＭＳ ゴシック" w:eastAsia="ＭＳ ゴシック" w:hAnsi="ＭＳ ゴシック"/>
          </w:rPr>
          <w:fldChar w:fldCharType="separate"/>
        </w:r>
        <w:r w:rsidR="00894D4B" w:rsidRPr="00894D4B">
          <w:rPr>
            <w:rFonts w:ascii="ＭＳ ゴシック" w:eastAsia="ＭＳ ゴシック" w:hAnsi="ＭＳ ゴシック"/>
            <w:noProof/>
            <w:lang w:val="ja-JP" w:eastAsia="ja-JP"/>
          </w:rPr>
          <w:t>53</w:t>
        </w:r>
        <w:r w:rsidRPr="004E13BA">
          <w:rPr>
            <w:rFonts w:ascii="ＭＳ ゴシック" w:eastAsia="ＭＳ ゴシック" w:hAnsi="ＭＳ ゴシック"/>
          </w:rPr>
          <w:fldChar w:fldCharType="end"/>
        </w:r>
      </w:p>
    </w:sdtContent>
  </w:sdt>
  <w:p w14:paraId="3244BC62" w14:textId="77777777" w:rsidR="00393114" w:rsidRDefault="00393114">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3FB8C" w14:textId="77777777" w:rsidR="00F510D5" w:rsidRDefault="00F510D5">
      <w:r>
        <w:separator/>
      </w:r>
    </w:p>
  </w:footnote>
  <w:footnote w:type="continuationSeparator" w:id="0">
    <w:p w14:paraId="7D032BB7" w14:textId="77777777" w:rsidR="00F510D5" w:rsidRDefault="00F51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3E10" w14:textId="73CC6955" w:rsidR="00393114" w:rsidRPr="00652095" w:rsidRDefault="00393114" w:rsidP="005E7617">
    <w:pPr>
      <w:pStyle w:val="a3"/>
      <w:ind w:rightChars="210" w:right="441"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E55671"/>
    <w:multiLevelType w:val="hybridMultilevel"/>
    <w:tmpl w:val="8466BDF0"/>
    <w:lvl w:ilvl="0" w:tplc="A5BC87E2">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9"/>
  <w:displayHorizontalDrawingGridEvery w:val="0"/>
  <w:characterSpacingControl w:val="compressPunctuation"/>
  <w:hdrShapeDefaults>
    <o:shapedefaults v:ext="edit" spidmax="8193"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8C0"/>
    <w:rsid w:val="00000D44"/>
    <w:rsid w:val="00000DCD"/>
    <w:rsid w:val="000012C3"/>
    <w:rsid w:val="00001619"/>
    <w:rsid w:val="0000188C"/>
    <w:rsid w:val="00001C36"/>
    <w:rsid w:val="00001F4D"/>
    <w:rsid w:val="00001F6A"/>
    <w:rsid w:val="0000288E"/>
    <w:rsid w:val="00003266"/>
    <w:rsid w:val="0000457F"/>
    <w:rsid w:val="00004B07"/>
    <w:rsid w:val="00005171"/>
    <w:rsid w:val="00006E20"/>
    <w:rsid w:val="00006E2E"/>
    <w:rsid w:val="00006F94"/>
    <w:rsid w:val="00007829"/>
    <w:rsid w:val="00007B20"/>
    <w:rsid w:val="000104B3"/>
    <w:rsid w:val="000104B4"/>
    <w:rsid w:val="00011299"/>
    <w:rsid w:val="00011796"/>
    <w:rsid w:val="0001184B"/>
    <w:rsid w:val="00011B8A"/>
    <w:rsid w:val="00011D85"/>
    <w:rsid w:val="000124E6"/>
    <w:rsid w:val="00013127"/>
    <w:rsid w:val="000138C1"/>
    <w:rsid w:val="0001464B"/>
    <w:rsid w:val="00014D90"/>
    <w:rsid w:val="00014EAE"/>
    <w:rsid w:val="00015225"/>
    <w:rsid w:val="0001729B"/>
    <w:rsid w:val="00017AB3"/>
    <w:rsid w:val="00017AC2"/>
    <w:rsid w:val="00020424"/>
    <w:rsid w:val="00021D49"/>
    <w:rsid w:val="00021E93"/>
    <w:rsid w:val="00022582"/>
    <w:rsid w:val="00023357"/>
    <w:rsid w:val="00023A49"/>
    <w:rsid w:val="00024222"/>
    <w:rsid w:val="00024A37"/>
    <w:rsid w:val="00024AFC"/>
    <w:rsid w:val="00024BB8"/>
    <w:rsid w:val="00025107"/>
    <w:rsid w:val="00025C15"/>
    <w:rsid w:val="00026619"/>
    <w:rsid w:val="0002677A"/>
    <w:rsid w:val="00026EFF"/>
    <w:rsid w:val="00027695"/>
    <w:rsid w:val="00030031"/>
    <w:rsid w:val="0003038B"/>
    <w:rsid w:val="00030929"/>
    <w:rsid w:val="00030B72"/>
    <w:rsid w:val="00030C2B"/>
    <w:rsid w:val="00030F50"/>
    <w:rsid w:val="0003188F"/>
    <w:rsid w:val="00032437"/>
    <w:rsid w:val="00032B7D"/>
    <w:rsid w:val="00032F30"/>
    <w:rsid w:val="00033772"/>
    <w:rsid w:val="00033AC5"/>
    <w:rsid w:val="00034DAF"/>
    <w:rsid w:val="00035182"/>
    <w:rsid w:val="0003527F"/>
    <w:rsid w:val="000353A9"/>
    <w:rsid w:val="00035459"/>
    <w:rsid w:val="000358EB"/>
    <w:rsid w:val="0003669A"/>
    <w:rsid w:val="000404AC"/>
    <w:rsid w:val="00040A12"/>
    <w:rsid w:val="0004138A"/>
    <w:rsid w:val="0004270F"/>
    <w:rsid w:val="00042CE4"/>
    <w:rsid w:val="000434C6"/>
    <w:rsid w:val="000456A7"/>
    <w:rsid w:val="00046196"/>
    <w:rsid w:val="000461AB"/>
    <w:rsid w:val="00050827"/>
    <w:rsid w:val="00051413"/>
    <w:rsid w:val="00051BD3"/>
    <w:rsid w:val="0005250D"/>
    <w:rsid w:val="0005268A"/>
    <w:rsid w:val="00052A4D"/>
    <w:rsid w:val="00052C2D"/>
    <w:rsid w:val="00052C53"/>
    <w:rsid w:val="00052FE5"/>
    <w:rsid w:val="00053572"/>
    <w:rsid w:val="00054E4B"/>
    <w:rsid w:val="00055757"/>
    <w:rsid w:val="00056F95"/>
    <w:rsid w:val="000572FA"/>
    <w:rsid w:val="00057367"/>
    <w:rsid w:val="0005750F"/>
    <w:rsid w:val="00057DE2"/>
    <w:rsid w:val="00060840"/>
    <w:rsid w:val="00060E5C"/>
    <w:rsid w:val="0006109E"/>
    <w:rsid w:val="000613E5"/>
    <w:rsid w:val="00061D66"/>
    <w:rsid w:val="00062AA9"/>
    <w:rsid w:val="00062B4B"/>
    <w:rsid w:val="00062C4C"/>
    <w:rsid w:val="00062DFE"/>
    <w:rsid w:val="00063AA1"/>
    <w:rsid w:val="000643BF"/>
    <w:rsid w:val="00064C63"/>
    <w:rsid w:val="00066251"/>
    <w:rsid w:val="00066DC5"/>
    <w:rsid w:val="0006709D"/>
    <w:rsid w:val="00070689"/>
    <w:rsid w:val="0007072D"/>
    <w:rsid w:val="00070AFE"/>
    <w:rsid w:val="000713EC"/>
    <w:rsid w:val="00071D41"/>
    <w:rsid w:val="0007236E"/>
    <w:rsid w:val="0007245E"/>
    <w:rsid w:val="0007270F"/>
    <w:rsid w:val="00072A56"/>
    <w:rsid w:val="0007352C"/>
    <w:rsid w:val="00073BA8"/>
    <w:rsid w:val="00074C1B"/>
    <w:rsid w:val="000760D8"/>
    <w:rsid w:val="00076600"/>
    <w:rsid w:val="000769A6"/>
    <w:rsid w:val="00081398"/>
    <w:rsid w:val="0008154E"/>
    <w:rsid w:val="0008299C"/>
    <w:rsid w:val="00082A0A"/>
    <w:rsid w:val="00084413"/>
    <w:rsid w:val="00084603"/>
    <w:rsid w:val="00084A5D"/>
    <w:rsid w:val="00084A71"/>
    <w:rsid w:val="00084CBF"/>
    <w:rsid w:val="00084D7A"/>
    <w:rsid w:val="00085769"/>
    <w:rsid w:val="00085B79"/>
    <w:rsid w:val="00087781"/>
    <w:rsid w:val="000877D4"/>
    <w:rsid w:val="00087F14"/>
    <w:rsid w:val="00090259"/>
    <w:rsid w:val="0009035F"/>
    <w:rsid w:val="00090BBB"/>
    <w:rsid w:val="0009108F"/>
    <w:rsid w:val="0009126B"/>
    <w:rsid w:val="0009163F"/>
    <w:rsid w:val="00091CE3"/>
    <w:rsid w:val="0009234A"/>
    <w:rsid w:val="0009244B"/>
    <w:rsid w:val="000925DA"/>
    <w:rsid w:val="00092798"/>
    <w:rsid w:val="00092A08"/>
    <w:rsid w:val="00092C0F"/>
    <w:rsid w:val="00092DD1"/>
    <w:rsid w:val="0009307F"/>
    <w:rsid w:val="000935AF"/>
    <w:rsid w:val="0009371E"/>
    <w:rsid w:val="0009417B"/>
    <w:rsid w:val="00094EFA"/>
    <w:rsid w:val="00095020"/>
    <w:rsid w:val="00096282"/>
    <w:rsid w:val="0009663A"/>
    <w:rsid w:val="000966F1"/>
    <w:rsid w:val="00096847"/>
    <w:rsid w:val="00096C4E"/>
    <w:rsid w:val="00097526"/>
    <w:rsid w:val="000A0D0D"/>
    <w:rsid w:val="000A2CA2"/>
    <w:rsid w:val="000A2F40"/>
    <w:rsid w:val="000A357C"/>
    <w:rsid w:val="000A3589"/>
    <w:rsid w:val="000A38F9"/>
    <w:rsid w:val="000A4475"/>
    <w:rsid w:val="000A48C3"/>
    <w:rsid w:val="000A4C8F"/>
    <w:rsid w:val="000A50F7"/>
    <w:rsid w:val="000A56CE"/>
    <w:rsid w:val="000A6311"/>
    <w:rsid w:val="000A6C08"/>
    <w:rsid w:val="000A6E74"/>
    <w:rsid w:val="000A723E"/>
    <w:rsid w:val="000A7BC8"/>
    <w:rsid w:val="000A7BF4"/>
    <w:rsid w:val="000A7DFC"/>
    <w:rsid w:val="000B0189"/>
    <w:rsid w:val="000B02D1"/>
    <w:rsid w:val="000B0682"/>
    <w:rsid w:val="000B246C"/>
    <w:rsid w:val="000B263C"/>
    <w:rsid w:val="000B2640"/>
    <w:rsid w:val="000B271E"/>
    <w:rsid w:val="000B36A8"/>
    <w:rsid w:val="000B3E21"/>
    <w:rsid w:val="000B54FD"/>
    <w:rsid w:val="000B586B"/>
    <w:rsid w:val="000B5C85"/>
    <w:rsid w:val="000B6139"/>
    <w:rsid w:val="000B61EC"/>
    <w:rsid w:val="000B62AA"/>
    <w:rsid w:val="000B69AA"/>
    <w:rsid w:val="000B6D3F"/>
    <w:rsid w:val="000B79BC"/>
    <w:rsid w:val="000B7BC9"/>
    <w:rsid w:val="000C0707"/>
    <w:rsid w:val="000C0B63"/>
    <w:rsid w:val="000C13C7"/>
    <w:rsid w:val="000C1DDF"/>
    <w:rsid w:val="000C25A3"/>
    <w:rsid w:val="000C25AF"/>
    <w:rsid w:val="000C2C24"/>
    <w:rsid w:val="000C3630"/>
    <w:rsid w:val="000C459D"/>
    <w:rsid w:val="000C47CB"/>
    <w:rsid w:val="000C49EF"/>
    <w:rsid w:val="000C4D90"/>
    <w:rsid w:val="000C56E8"/>
    <w:rsid w:val="000C5925"/>
    <w:rsid w:val="000C5A8D"/>
    <w:rsid w:val="000C5DB2"/>
    <w:rsid w:val="000C63DC"/>
    <w:rsid w:val="000C6AAB"/>
    <w:rsid w:val="000D0982"/>
    <w:rsid w:val="000D12F3"/>
    <w:rsid w:val="000D15BF"/>
    <w:rsid w:val="000D18DF"/>
    <w:rsid w:val="000D1AEF"/>
    <w:rsid w:val="000D2B6F"/>
    <w:rsid w:val="000D349B"/>
    <w:rsid w:val="000D470F"/>
    <w:rsid w:val="000D560E"/>
    <w:rsid w:val="000D5918"/>
    <w:rsid w:val="000D5A91"/>
    <w:rsid w:val="000D5DF3"/>
    <w:rsid w:val="000D5F46"/>
    <w:rsid w:val="000D6BFE"/>
    <w:rsid w:val="000D6E73"/>
    <w:rsid w:val="000D6FBE"/>
    <w:rsid w:val="000D7160"/>
    <w:rsid w:val="000D7EAB"/>
    <w:rsid w:val="000E01B8"/>
    <w:rsid w:val="000E0757"/>
    <w:rsid w:val="000E08B3"/>
    <w:rsid w:val="000E2BF1"/>
    <w:rsid w:val="000E2D63"/>
    <w:rsid w:val="000E2E8B"/>
    <w:rsid w:val="000E2F56"/>
    <w:rsid w:val="000E4410"/>
    <w:rsid w:val="000E49E1"/>
    <w:rsid w:val="000E6E2D"/>
    <w:rsid w:val="000F042C"/>
    <w:rsid w:val="000F0641"/>
    <w:rsid w:val="000F16F8"/>
    <w:rsid w:val="000F19BD"/>
    <w:rsid w:val="000F27A4"/>
    <w:rsid w:val="000F29C1"/>
    <w:rsid w:val="000F2BFF"/>
    <w:rsid w:val="000F3A09"/>
    <w:rsid w:val="000F4111"/>
    <w:rsid w:val="000F4A4D"/>
    <w:rsid w:val="000F561C"/>
    <w:rsid w:val="000F67A8"/>
    <w:rsid w:val="000F6BE4"/>
    <w:rsid w:val="000F715C"/>
    <w:rsid w:val="000F7B62"/>
    <w:rsid w:val="000F7BB0"/>
    <w:rsid w:val="000F7D24"/>
    <w:rsid w:val="000F7F66"/>
    <w:rsid w:val="00100342"/>
    <w:rsid w:val="00100470"/>
    <w:rsid w:val="00100ACF"/>
    <w:rsid w:val="00100C5E"/>
    <w:rsid w:val="001011C4"/>
    <w:rsid w:val="001013A9"/>
    <w:rsid w:val="001013ED"/>
    <w:rsid w:val="00101A64"/>
    <w:rsid w:val="00101F79"/>
    <w:rsid w:val="0010276A"/>
    <w:rsid w:val="001033CC"/>
    <w:rsid w:val="00103B33"/>
    <w:rsid w:val="001040B6"/>
    <w:rsid w:val="00104C02"/>
    <w:rsid w:val="00105319"/>
    <w:rsid w:val="00105884"/>
    <w:rsid w:val="00105B51"/>
    <w:rsid w:val="00106BF9"/>
    <w:rsid w:val="001071BA"/>
    <w:rsid w:val="00107247"/>
    <w:rsid w:val="00107C4C"/>
    <w:rsid w:val="0011129D"/>
    <w:rsid w:val="00111852"/>
    <w:rsid w:val="00111E27"/>
    <w:rsid w:val="00112BB3"/>
    <w:rsid w:val="00112CB2"/>
    <w:rsid w:val="00112F14"/>
    <w:rsid w:val="00113935"/>
    <w:rsid w:val="00113B36"/>
    <w:rsid w:val="00113C75"/>
    <w:rsid w:val="00114413"/>
    <w:rsid w:val="001147E2"/>
    <w:rsid w:val="001148EA"/>
    <w:rsid w:val="00114A14"/>
    <w:rsid w:val="00114A65"/>
    <w:rsid w:val="00116363"/>
    <w:rsid w:val="00116824"/>
    <w:rsid w:val="00117167"/>
    <w:rsid w:val="001175F7"/>
    <w:rsid w:val="001179C5"/>
    <w:rsid w:val="00117C90"/>
    <w:rsid w:val="001202FF"/>
    <w:rsid w:val="00120618"/>
    <w:rsid w:val="00120B41"/>
    <w:rsid w:val="00121E84"/>
    <w:rsid w:val="001222C4"/>
    <w:rsid w:val="001226B3"/>
    <w:rsid w:val="0012294A"/>
    <w:rsid w:val="00122BA1"/>
    <w:rsid w:val="00124017"/>
    <w:rsid w:val="0012451F"/>
    <w:rsid w:val="00125520"/>
    <w:rsid w:val="0012596E"/>
    <w:rsid w:val="00125F2B"/>
    <w:rsid w:val="0012600B"/>
    <w:rsid w:val="0012627A"/>
    <w:rsid w:val="00126311"/>
    <w:rsid w:val="001267E7"/>
    <w:rsid w:val="00126B48"/>
    <w:rsid w:val="00126C26"/>
    <w:rsid w:val="00126CF1"/>
    <w:rsid w:val="00130D0A"/>
    <w:rsid w:val="0013194B"/>
    <w:rsid w:val="00132861"/>
    <w:rsid w:val="00133142"/>
    <w:rsid w:val="001336A8"/>
    <w:rsid w:val="001336D1"/>
    <w:rsid w:val="00133D54"/>
    <w:rsid w:val="00134838"/>
    <w:rsid w:val="00134AEE"/>
    <w:rsid w:val="00135492"/>
    <w:rsid w:val="0013607C"/>
    <w:rsid w:val="0013644C"/>
    <w:rsid w:val="00136689"/>
    <w:rsid w:val="001366DB"/>
    <w:rsid w:val="001367A2"/>
    <w:rsid w:val="00136B1B"/>
    <w:rsid w:val="00140B73"/>
    <w:rsid w:val="0014172B"/>
    <w:rsid w:val="00141B70"/>
    <w:rsid w:val="001422B3"/>
    <w:rsid w:val="001429DF"/>
    <w:rsid w:val="00142CDA"/>
    <w:rsid w:val="00142FF0"/>
    <w:rsid w:val="001438F2"/>
    <w:rsid w:val="00143F40"/>
    <w:rsid w:val="001440D3"/>
    <w:rsid w:val="00144576"/>
    <w:rsid w:val="00144CFF"/>
    <w:rsid w:val="00145B5A"/>
    <w:rsid w:val="00145D28"/>
    <w:rsid w:val="00145EC2"/>
    <w:rsid w:val="001467EA"/>
    <w:rsid w:val="001468C3"/>
    <w:rsid w:val="00146BC0"/>
    <w:rsid w:val="00147476"/>
    <w:rsid w:val="0014747A"/>
    <w:rsid w:val="0014759D"/>
    <w:rsid w:val="00147C21"/>
    <w:rsid w:val="00147FAE"/>
    <w:rsid w:val="001500C6"/>
    <w:rsid w:val="001500EB"/>
    <w:rsid w:val="00150DCF"/>
    <w:rsid w:val="001513C8"/>
    <w:rsid w:val="00151CC9"/>
    <w:rsid w:val="00153D37"/>
    <w:rsid w:val="00153DCD"/>
    <w:rsid w:val="00154D24"/>
    <w:rsid w:val="001551E2"/>
    <w:rsid w:val="001554E0"/>
    <w:rsid w:val="00156EDD"/>
    <w:rsid w:val="0015701B"/>
    <w:rsid w:val="001570A3"/>
    <w:rsid w:val="0015740A"/>
    <w:rsid w:val="0016057B"/>
    <w:rsid w:val="00160727"/>
    <w:rsid w:val="00160B66"/>
    <w:rsid w:val="00160BF1"/>
    <w:rsid w:val="001612AA"/>
    <w:rsid w:val="00162252"/>
    <w:rsid w:val="001625E0"/>
    <w:rsid w:val="00162B72"/>
    <w:rsid w:val="001632F7"/>
    <w:rsid w:val="0016342E"/>
    <w:rsid w:val="00163C72"/>
    <w:rsid w:val="0016493A"/>
    <w:rsid w:val="001649B1"/>
    <w:rsid w:val="00164FAD"/>
    <w:rsid w:val="001653CB"/>
    <w:rsid w:val="001654BA"/>
    <w:rsid w:val="00165D56"/>
    <w:rsid w:val="001664BF"/>
    <w:rsid w:val="00166835"/>
    <w:rsid w:val="00166C42"/>
    <w:rsid w:val="00167293"/>
    <w:rsid w:val="00171311"/>
    <w:rsid w:val="00171579"/>
    <w:rsid w:val="001717DB"/>
    <w:rsid w:val="00171D2F"/>
    <w:rsid w:val="00171D52"/>
    <w:rsid w:val="001725A3"/>
    <w:rsid w:val="001728A2"/>
    <w:rsid w:val="00174954"/>
    <w:rsid w:val="00174A0B"/>
    <w:rsid w:val="00174A87"/>
    <w:rsid w:val="00174BD0"/>
    <w:rsid w:val="00174D4E"/>
    <w:rsid w:val="00174E3D"/>
    <w:rsid w:val="0017639C"/>
    <w:rsid w:val="00176545"/>
    <w:rsid w:val="00176579"/>
    <w:rsid w:val="00176FFE"/>
    <w:rsid w:val="00177F6E"/>
    <w:rsid w:val="00180AEE"/>
    <w:rsid w:val="00182A1E"/>
    <w:rsid w:val="001833FD"/>
    <w:rsid w:val="00183C02"/>
    <w:rsid w:val="001841E8"/>
    <w:rsid w:val="0018468B"/>
    <w:rsid w:val="00184B0E"/>
    <w:rsid w:val="00184F21"/>
    <w:rsid w:val="0018581E"/>
    <w:rsid w:val="0018582C"/>
    <w:rsid w:val="00186677"/>
    <w:rsid w:val="001866AF"/>
    <w:rsid w:val="001875E0"/>
    <w:rsid w:val="0018793D"/>
    <w:rsid w:val="00187FD7"/>
    <w:rsid w:val="001907B2"/>
    <w:rsid w:val="00190B3D"/>
    <w:rsid w:val="001917A5"/>
    <w:rsid w:val="00191E07"/>
    <w:rsid w:val="00192BEF"/>
    <w:rsid w:val="00192C28"/>
    <w:rsid w:val="00192F84"/>
    <w:rsid w:val="00193776"/>
    <w:rsid w:val="001937F1"/>
    <w:rsid w:val="001940FE"/>
    <w:rsid w:val="0019447F"/>
    <w:rsid w:val="0019457F"/>
    <w:rsid w:val="0019475B"/>
    <w:rsid w:val="00194DA3"/>
    <w:rsid w:val="00195F08"/>
    <w:rsid w:val="00196F79"/>
    <w:rsid w:val="001979B2"/>
    <w:rsid w:val="00197B68"/>
    <w:rsid w:val="001A033A"/>
    <w:rsid w:val="001A06E0"/>
    <w:rsid w:val="001A0A17"/>
    <w:rsid w:val="001A1D36"/>
    <w:rsid w:val="001A1FC7"/>
    <w:rsid w:val="001A251F"/>
    <w:rsid w:val="001A27F3"/>
    <w:rsid w:val="001A2DC7"/>
    <w:rsid w:val="001A355D"/>
    <w:rsid w:val="001A35BD"/>
    <w:rsid w:val="001A3F2F"/>
    <w:rsid w:val="001A4718"/>
    <w:rsid w:val="001A5415"/>
    <w:rsid w:val="001A55F5"/>
    <w:rsid w:val="001A5698"/>
    <w:rsid w:val="001A5879"/>
    <w:rsid w:val="001A6239"/>
    <w:rsid w:val="001A72CC"/>
    <w:rsid w:val="001B023C"/>
    <w:rsid w:val="001B024A"/>
    <w:rsid w:val="001B0258"/>
    <w:rsid w:val="001B03C6"/>
    <w:rsid w:val="001B0A2A"/>
    <w:rsid w:val="001B0AEA"/>
    <w:rsid w:val="001B0D57"/>
    <w:rsid w:val="001B0FB2"/>
    <w:rsid w:val="001B11DF"/>
    <w:rsid w:val="001B1B30"/>
    <w:rsid w:val="001B256D"/>
    <w:rsid w:val="001B2751"/>
    <w:rsid w:val="001B3332"/>
    <w:rsid w:val="001B357B"/>
    <w:rsid w:val="001B42EE"/>
    <w:rsid w:val="001B4958"/>
    <w:rsid w:val="001B4AF2"/>
    <w:rsid w:val="001B4C37"/>
    <w:rsid w:val="001B57BC"/>
    <w:rsid w:val="001B5AD6"/>
    <w:rsid w:val="001B5B94"/>
    <w:rsid w:val="001B5BDA"/>
    <w:rsid w:val="001B614A"/>
    <w:rsid w:val="001B64D4"/>
    <w:rsid w:val="001B6D96"/>
    <w:rsid w:val="001B74D4"/>
    <w:rsid w:val="001B7553"/>
    <w:rsid w:val="001C13C7"/>
    <w:rsid w:val="001C1407"/>
    <w:rsid w:val="001C1894"/>
    <w:rsid w:val="001C1BB2"/>
    <w:rsid w:val="001C2498"/>
    <w:rsid w:val="001C26D3"/>
    <w:rsid w:val="001C29EF"/>
    <w:rsid w:val="001C2C42"/>
    <w:rsid w:val="001C5BF1"/>
    <w:rsid w:val="001C5D74"/>
    <w:rsid w:val="001C649A"/>
    <w:rsid w:val="001C6B27"/>
    <w:rsid w:val="001C7A44"/>
    <w:rsid w:val="001C7F39"/>
    <w:rsid w:val="001D0984"/>
    <w:rsid w:val="001D0C4E"/>
    <w:rsid w:val="001D1082"/>
    <w:rsid w:val="001D18BA"/>
    <w:rsid w:val="001D1B4A"/>
    <w:rsid w:val="001D2183"/>
    <w:rsid w:val="001D39E2"/>
    <w:rsid w:val="001D3C5D"/>
    <w:rsid w:val="001D4168"/>
    <w:rsid w:val="001D4580"/>
    <w:rsid w:val="001D5684"/>
    <w:rsid w:val="001D5CE4"/>
    <w:rsid w:val="001D64AF"/>
    <w:rsid w:val="001D7110"/>
    <w:rsid w:val="001D7225"/>
    <w:rsid w:val="001D7427"/>
    <w:rsid w:val="001D7BB1"/>
    <w:rsid w:val="001E0332"/>
    <w:rsid w:val="001E082A"/>
    <w:rsid w:val="001E1062"/>
    <w:rsid w:val="001E1B85"/>
    <w:rsid w:val="001E3B04"/>
    <w:rsid w:val="001E50A5"/>
    <w:rsid w:val="001E52CF"/>
    <w:rsid w:val="001E545B"/>
    <w:rsid w:val="001E5562"/>
    <w:rsid w:val="001E683A"/>
    <w:rsid w:val="001E7B2A"/>
    <w:rsid w:val="001F00BF"/>
    <w:rsid w:val="001F0456"/>
    <w:rsid w:val="001F2053"/>
    <w:rsid w:val="001F2AB9"/>
    <w:rsid w:val="001F30D1"/>
    <w:rsid w:val="001F3404"/>
    <w:rsid w:val="001F3B09"/>
    <w:rsid w:val="001F4A22"/>
    <w:rsid w:val="001F4E93"/>
    <w:rsid w:val="001F50F8"/>
    <w:rsid w:val="001F6405"/>
    <w:rsid w:val="001F69C7"/>
    <w:rsid w:val="001F6E2F"/>
    <w:rsid w:val="001F778A"/>
    <w:rsid w:val="001F7A9F"/>
    <w:rsid w:val="00200094"/>
    <w:rsid w:val="00200A55"/>
    <w:rsid w:val="002014B6"/>
    <w:rsid w:val="00201B06"/>
    <w:rsid w:val="002023A1"/>
    <w:rsid w:val="00202BBA"/>
    <w:rsid w:val="002031F0"/>
    <w:rsid w:val="00203784"/>
    <w:rsid w:val="00203DD6"/>
    <w:rsid w:val="00204979"/>
    <w:rsid w:val="00204DDD"/>
    <w:rsid w:val="002053D9"/>
    <w:rsid w:val="0020565E"/>
    <w:rsid w:val="00205E23"/>
    <w:rsid w:val="002060AE"/>
    <w:rsid w:val="00207066"/>
    <w:rsid w:val="00207157"/>
    <w:rsid w:val="00207BBB"/>
    <w:rsid w:val="00207E20"/>
    <w:rsid w:val="0021027F"/>
    <w:rsid w:val="002108D0"/>
    <w:rsid w:val="0021193F"/>
    <w:rsid w:val="00212303"/>
    <w:rsid w:val="0021368B"/>
    <w:rsid w:val="00215A05"/>
    <w:rsid w:val="00215A26"/>
    <w:rsid w:val="002160FD"/>
    <w:rsid w:val="0021611B"/>
    <w:rsid w:val="00216ECC"/>
    <w:rsid w:val="00216F5B"/>
    <w:rsid w:val="002178CD"/>
    <w:rsid w:val="00220415"/>
    <w:rsid w:val="0022059F"/>
    <w:rsid w:val="00221335"/>
    <w:rsid w:val="00221775"/>
    <w:rsid w:val="00222398"/>
    <w:rsid w:val="00222A2D"/>
    <w:rsid w:val="00222C2A"/>
    <w:rsid w:val="00222DC8"/>
    <w:rsid w:val="002237D3"/>
    <w:rsid w:val="002240BC"/>
    <w:rsid w:val="0022498C"/>
    <w:rsid w:val="00225ABC"/>
    <w:rsid w:val="00226478"/>
    <w:rsid w:val="00226DC6"/>
    <w:rsid w:val="00227333"/>
    <w:rsid w:val="002279B1"/>
    <w:rsid w:val="002279F3"/>
    <w:rsid w:val="00230AD6"/>
    <w:rsid w:val="00231F56"/>
    <w:rsid w:val="00231FD1"/>
    <w:rsid w:val="00232099"/>
    <w:rsid w:val="0023234E"/>
    <w:rsid w:val="0023245E"/>
    <w:rsid w:val="00232652"/>
    <w:rsid w:val="0023297C"/>
    <w:rsid w:val="0023361B"/>
    <w:rsid w:val="002344AD"/>
    <w:rsid w:val="002348B9"/>
    <w:rsid w:val="0023554B"/>
    <w:rsid w:val="00235995"/>
    <w:rsid w:val="00235A31"/>
    <w:rsid w:val="00236191"/>
    <w:rsid w:val="002367CD"/>
    <w:rsid w:val="00237BD3"/>
    <w:rsid w:val="00237E56"/>
    <w:rsid w:val="00240243"/>
    <w:rsid w:val="00240449"/>
    <w:rsid w:val="00240B1F"/>
    <w:rsid w:val="00240CF2"/>
    <w:rsid w:val="00240E48"/>
    <w:rsid w:val="00241378"/>
    <w:rsid w:val="00241FDE"/>
    <w:rsid w:val="002421B5"/>
    <w:rsid w:val="0024277C"/>
    <w:rsid w:val="0024279F"/>
    <w:rsid w:val="002428C6"/>
    <w:rsid w:val="00243242"/>
    <w:rsid w:val="00243BC0"/>
    <w:rsid w:val="00244791"/>
    <w:rsid w:val="00244BD2"/>
    <w:rsid w:val="002457C9"/>
    <w:rsid w:val="00245865"/>
    <w:rsid w:val="00245DAF"/>
    <w:rsid w:val="0024636C"/>
    <w:rsid w:val="002465E2"/>
    <w:rsid w:val="00246914"/>
    <w:rsid w:val="00246B3D"/>
    <w:rsid w:val="00247314"/>
    <w:rsid w:val="00247B32"/>
    <w:rsid w:val="00250166"/>
    <w:rsid w:val="00250245"/>
    <w:rsid w:val="0025025C"/>
    <w:rsid w:val="00250B93"/>
    <w:rsid w:val="00251079"/>
    <w:rsid w:val="00251E52"/>
    <w:rsid w:val="00252B0B"/>
    <w:rsid w:val="002530AE"/>
    <w:rsid w:val="002531E7"/>
    <w:rsid w:val="00253693"/>
    <w:rsid w:val="00253846"/>
    <w:rsid w:val="00253A9B"/>
    <w:rsid w:val="00254F5D"/>
    <w:rsid w:val="00255214"/>
    <w:rsid w:val="00255CC9"/>
    <w:rsid w:val="00255FE2"/>
    <w:rsid w:val="00256118"/>
    <w:rsid w:val="0025638F"/>
    <w:rsid w:val="00256B64"/>
    <w:rsid w:val="002578F3"/>
    <w:rsid w:val="00260355"/>
    <w:rsid w:val="00260B10"/>
    <w:rsid w:val="00260E0A"/>
    <w:rsid w:val="0026114A"/>
    <w:rsid w:val="00262F6E"/>
    <w:rsid w:val="0026371F"/>
    <w:rsid w:val="00263A9B"/>
    <w:rsid w:val="00264728"/>
    <w:rsid w:val="00264A71"/>
    <w:rsid w:val="002656E5"/>
    <w:rsid w:val="00265D1F"/>
    <w:rsid w:val="002662B4"/>
    <w:rsid w:val="0026682E"/>
    <w:rsid w:val="00266CC3"/>
    <w:rsid w:val="00267EE2"/>
    <w:rsid w:val="0027039B"/>
    <w:rsid w:val="00270A5F"/>
    <w:rsid w:val="002711E4"/>
    <w:rsid w:val="0027148B"/>
    <w:rsid w:val="00271A15"/>
    <w:rsid w:val="002723A7"/>
    <w:rsid w:val="00273802"/>
    <w:rsid w:val="00273F64"/>
    <w:rsid w:val="00274E00"/>
    <w:rsid w:val="00275704"/>
    <w:rsid w:val="00275B07"/>
    <w:rsid w:val="00275B13"/>
    <w:rsid w:val="00276B2C"/>
    <w:rsid w:val="00277100"/>
    <w:rsid w:val="00277437"/>
    <w:rsid w:val="00277498"/>
    <w:rsid w:val="0027766F"/>
    <w:rsid w:val="00277DEA"/>
    <w:rsid w:val="00280379"/>
    <w:rsid w:val="0028066C"/>
    <w:rsid w:val="0028089A"/>
    <w:rsid w:val="00281AF7"/>
    <w:rsid w:val="00282379"/>
    <w:rsid w:val="0028340A"/>
    <w:rsid w:val="00283585"/>
    <w:rsid w:val="00284E22"/>
    <w:rsid w:val="00285304"/>
    <w:rsid w:val="002853B2"/>
    <w:rsid w:val="002856B4"/>
    <w:rsid w:val="0028580D"/>
    <w:rsid w:val="00286161"/>
    <w:rsid w:val="0028664D"/>
    <w:rsid w:val="00286764"/>
    <w:rsid w:val="00286BEE"/>
    <w:rsid w:val="00286E07"/>
    <w:rsid w:val="00286EEC"/>
    <w:rsid w:val="002876DB"/>
    <w:rsid w:val="00287F82"/>
    <w:rsid w:val="00290BAB"/>
    <w:rsid w:val="00291CFF"/>
    <w:rsid w:val="00291D77"/>
    <w:rsid w:val="002925A0"/>
    <w:rsid w:val="00292D93"/>
    <w:rsid w:val="00293202"/>
    <w:rsid w:val="00293A22"/>
    <w:rsid w:val="00294361"/>
    <w:rsid w:val="00294EBB"/>
    <w:rsid w:val="00294F4E"/>
    <w:rsid w:val="00295F9B"/>
    <w:rsid w:val="00296931"/>
    <w:rsid w:val="00296B18"/>
    <w:rsid w:val="002A045B"/>
    <w:rsid w:val="002A0838"/>
    <w:rsid w:val="002A23E3"/>
    <w:rsid w:val="002A2C8B"/>
    <w:rsid w:val="002A2ED1"/>
    <w:rsid w:val="002A3A8E"/>
    <w:rsid w:val="002A3D02"/>
    <w:rsid w:val="002A43EA"/>
    <w:rsid w:val="002A4DD1"/>
    <w:rsid w:val="002A5C6A"/>
    <w:rsid w:val="002A5E0D"/>
    <w:rsid w:val="002A5F5F"/>
    <w:rsid w:val="002A6988"/>
    <w:rsid w:val="002A7247"/>
    <w:rsid w:val="002A746D"/>
    <w:rsid w:val="002A7DFF"/>
    <w:rsid w:val="002B074F"/>
    <w:rsid w:val="002B0E67"/>
    <w:rsid w:val="002B1307"/>
    <w:rsid w:val="002B144C"/>
    <w:rsid w:val="002B4308"/>
    <w:rsid w:val="002B455D"/>
    <w:rsid w:val="002B531A"/>
    <w:rsid w:val="002B5432"/>
    <w:rsid w:val="002B5587"/>
    <w:rsid w:val="002B5DCB"/>
    <w:rsid w:val="002B5F23"/>
    <w:rsid w:val="002B60C5"/>
    <w:rsid w:val="002B6674"/>
    <w:rsid w:val="002B6E90"/>
    <w:rsid w:val="002B743F"/>
    <w:rsid w:val="002B7B7D"/>
    <w:rsid w:val="002C062B"/>
    <w:rsid w:val="002C1835"/>
    <w:rsid w:val="002C2A0A"/>
    <w:rsid w:val="002C310B"/>
    <w:rsid w:val="002C3A3E"/>
    <w:rsid w:val="002C4024"/>
    <w:rsid w:val="002C502F"/>
    <w:rsid w:val="002C6216"/>
    <w:rsid w:val="002C6799"/>
    <w:rsid w:val="002C689E"/>
    <w:rsid w:val="002C6995"/>
    <w:rsid w:val="002C69CF"/>
    <w:rsid w:val="002C6B84"/>
    <w:rsid w:val="002D03BB"/>
    <w:rsid w:val="002D0D44"/>
    <w:rsid w:val="002D1C7A"/>
    <w:rsid w:val="002D1CFA"/>
    <w:rsid w:val="002D1F37"/>
    <w:rsid w:val="002D203D"/>
    <w:rsid w:val="002D20B1"/>
    <w:rsid w:val="002D2247"/>
    <w:rsid w:val="002D3CF5"/>
    <w:rsid w:val="002D42A6"/>
    <w:rsid w:val="002D4666"/>
    <w:rsid w:val="002D5704"/>
    <w:rsid w:val="002D5F48"/>
    <w:rsid w:val="002D60A3"/>
    <w:rsid w:val="002D6451"/>
    <w:rsid w:val="002D651C"/>
    <w:rsid w:val="002D6AF1"/>
    <w:rsid w:val="002D72E9"/>
    <w:rsid w:val="002D789B"/>
    <w:rsid w:val="002E0164"/>
    <w:rsid w:val="002E0D2C"/>
    <w:rsid w:val="002E100A"/>
    <w:rsid w:val="002E14BD"/>
    <w:rsid w:val="002E1E00"/>
    <w:rsid w:val="002E3B06"/>
    <w:rsid w:val="002E3C4F"/>
    <w:rsid w:val="002E52FE"/>
    <w:rsid w:val="002E54D6"/>
    <w:rsid w:val="002E57BF"/>
    <w:rsid w:val="002E581E"/>
    <w:rsid w:val="002E623D"/>
    <w:rsid w:val="002E633F"/>
    <w:rsid w:val="002E67A0"/>
    <w:rsid w:val="002E7011"/>
    <w:rsid w:val="002E70F1"/>
    <w:rsid w:val="002F0124"/>
    <w:rsid w:val="002F01A2"/>
    <w:rsid w:val="002F0218"/>
    <w:rsid w:val="002F15E2"/>
    <w:rsid w:val="002F15E7"/>
    <w:rsid w:val="002F20B0"/>
    <w:rsid w:val="002F2824"/>
    <w:rsid w:val="002F2FCE"/>
    <w:rsid w:val="002F35E6"/>
    <w:rsid w:val="002F3D1A"/>
    <w:rsid w:val="002F3DE4"/>
    <w:rsid w:val="002F441B"/>
    <w:rsid w:val="002F49F7"/>
    <w:rsid w:val="002F56EA"/>
    <w:rsid w:val="002F5D46"/>
    <w:rsid w:val="002F5FEF"/>
    <w:rsid w:val="002F6454"/>
    <w:rsid w:val="002F6728"/>
    <w:rsid w:val="002F68C8"/>
    <w:rsid w:val="002F6DAF"/>
    <w:rsid w:val="002F7357"/>
    <w:rsid w:val="002F7AAA"/>
    <w:rsid w:val="002F7FED"/>
    <w:rsid w:val="00300898"/>
    <w:rsid w:val="003011CC"/>
    <w:rsid w:val="003015F1"/>
    <w:rsid w:val="00301C25"/>
    <w:rsid w:val="0030256B"/>
    <w:rsid w:val="0030259E"/>
    <w:rsid w:val="00302615"/>
    <w:rsid w:val="003027FF"/>
    <w:rsid w:val="00303352"/>
    <w:rsid w:val="0030448F"/>
    <w:rsid w:val="0030453A"/>
    <w:rsid w:val="00305384"/>
    <w:rsid w:val="003056E2"/>
    <w:rsid w:val="00305A86"/>
    <w:rsid w:val="00305AE7"/>
    <w:rsid w:val="00305C0F"/>
    <w:rsid w:val="00305D8D"/>
    <w:rsid w:val="00307FE0"/>
    <w:rsid w:val="0031034B"/>
    <w:rsid w:val="00310C76"/>
    <w:rsid w:val="0031168A"/>
    <w:rsid w:val="003117B4"/>
    <w:rsid w:val="003119EE"/>
    <w:rsid w:val="003121CD"/>
    <w:rsid w:val="003124F2"/>
    <w:rsid w:val="003128EA"/>
    <w:rsid w:val="00312AA9"/>
    <w:rsid w:val="0031399B"/>
    <w:rsid w:val="00314E0B"/>
    <w:rsid w:val="00315FE7"/>
    <w:rsid w:val="0031601B"/>
    <w:rsid w:val="003166E6"/>
    <w:rsid w:val="00316FD8"/>
    <w:rsid w:val="003178D7"/>
    <w:rsid w:val="00320160"/>
    <w:rsid w:val="0032094A"/>
    <w:rsid w:val="00321D4D"/>
    <w:rsid w:val="00321DC4"/>
    <w:rsid w:val="0032240A"/>
    <w:rsid w:val="003250BF"/>
    <w:rsid w:val="003253A3"/>
    <w:rsid w:val="0032578D"/>
    <w:rsid w:val="0032633E"/>
    <w:rsid w:val="00327F8B"/>
    <w:rsid w:val="0033016E"/>
    <w:rsid w:val="003305E8"/>
    <w:rsid w:val="00330A70"/>
    <w:rsid w:val="00330AD9"/>
    <w:rsid w:val="00330C6D"/>
    <w:rsid w:val="00331F8E"/>
    <w:rsid w:val="00332200"/>
    <w:rsid w:val="0033262F"/>
    <w:rsid w:val="00332BE5"/>
    <w:rsid w:val="00332C45"/>
    <w:rsid w:val="00332E8F"/>
    <w:rsid w:val="003335A4"/>
    <w:rsid w:val="00333818"/>
    <w:rsid w:val="00334A2F"/>
    <w:rsid w:val="00335296"/>
    <w:rsid w:val="0033673F"/>
    <w:rsid w:val="00336803"/>
    <w:rsid w:val="003368D2"/>
    <w:rsid w:val="00336FFE"/>
    <w:rsid w:val="00337187"/>
    <w:rsid w:val="00337C91"/>
    <w:rsid w:val="0034042D"/>
    <w:rsid w:val="0034080A"/>
    <w:rsid w:val="00340FFF"/>
    <w:rsid w:val="0034137D"/>
    <w:rsid w:val="00341494"/>
    <w:rsid w:val="00341789"/>
    <w:rsid w:val="00341EC3"/>
    <w:rsid w:val="00342221"/>
    <w:rsid w:val="003423AF"/>
    <w:rsid w:val="003425E1"/>
    <w:rsid w:val="0034265B"/>
    <w:rsid w:val="00344547"/>
    <w:rsid w:val="00344816"/>
    <w:rsid w:val="00344B5C"/>
    <w:rsid w:val="00344C9A"/>
    <w:rsid w:val="003454A4"/>
    <w:rsid w:val="003456E5"/>
    <w:rsid w:val="00345D8B"/>
    <w:rsid w:val="003468AB"/>
    <w:rsid w:val="003468D0"/>
    <w:rsid w:val="0034760C"/>
    <w:rsid w:val="00350212"/>
    <w:rsid w:val="00350D99"/>
    <w:rsid w:val="0035162D"/>
    <w:rsid w:val="00351920"/>
    <w:rsid w:val="00352673"/>
    <w:rsid w:val="003526E4"/>
    <w:rsid w:val="00352A9F"/>
    <w:rsid w:val="00356535"/>
    <w:rsid w:val="003568BD"/>
    <w:rsid w:val="00356C00"/>
    <w:rsid w:val="00356F4B"/>
    <w:rsid w:val="003572E5"/>
    <w:rsid w:val="003576EB"/>
    <w:rsid w:val="0035784A"/>
    <w:rsid w:val="00357DBA"/>
    <w:rsid w:val="00360378"/>
    <w:rsid w:val="00360F3E"/>
    <w:rsid w:val="003612EE"/>
    <w:rsid w:val="003625D5"/>
    <w:rsid w:val="00363303"/>
    <w:rsid w:val="00363361"/>
    <w:rsid w:val="00363571"/>
    <w:rsid w:val="0036436D"/>
    <w:rsid w:val="0036468F"/>
    <w:rsid w:val="003646C4"/>
    <w:rsid w:val="00364AA2"/>
    <w:rsid w:val="00366070"/>
    <w:rsid w:val="00366CFF"/>
    <w:rsid w:val="0036776F"/>
    <w:rsid w:val="00367A18"/>
    <w:rsid w:val="00367AC4"/>
    <w:rsid w:val="00370A29"/>
    <w:rsid w:val="003718DB"/>
    <w:rsid w:val="00371D7A"/>
    <w:rsid w:val="003723DA"/>
    <w:rsid w:val="0037260B"/>
    <w:rsid w:val="003737AB"/>
    <w:rsid w:val="00373846"/>
    <w:rsid w:val="00374116"/>
    <w:rsid w:val="00374613"/>
    <w:rsid w:val="003753CE"/>
    <w:rsid w:val="00375763"/>
    <w:rsid w:val="00375880"/>
    <w:rsid w:val="00376136"/>
    <w:rsid w:val="003765FC"/>
    <w:rsid w:val="00376B2E"/>
    <w:rsid w:val="0037787F"/>
    <w:rsid w:val="00380D8F"/>
    <w:rsid w:val="00381617"/>
    <w:rsid w:val="00382813"/>
    <w:rsid w:val="0038292E"/>
    <w:rsid w:val="00382EAE"/>
    <w:rsid w:val="00384913"/>
    <w:rsid w:val="00384BDE"/>
    <w:rsid w:val="00386529"/>
    <w:rsid w:val="0038734C"/>
    <w:rsid w:val="0038734E"/>
    <w:rsid w:val="00387853"/>
    <w:rsid w:val="00387B35"/>
    <w:rsid w:val="00387D75"/>
    <w:rsid w:val="00387E90"/>
    <w:rsid w:val="00390386"/>
    <w:rsid w:val="003905D4"/>
    <w:rsid w:val="00390D87"/>
    <w:rsid w:val="00390DF3"/>
    <w:rsid w:val="00391533"/>
    <w:rsid w:val="003917A3"/>
    <w:rsid w:val="00392828"/>
    <w:rsid w:val="00392C71"/>
    <w:rsid w:val="00393114"/>
    <w:rsid w:val="00393BB3"/>
    <w:rsid w:val="00394335"/>
    <w:rsid w:val="00394CF6"/>
    <w:rsid w:val="00394F8A"/>
    <w:rsid w:val="00395564"/>
    <w:rsid w:val="003957AE"/>
    <w:rsid w:val="00395F8E"/>
    <w:rsid w:val="00396031"/>
    <w:rsid w:val="003960E6"/>
    <w:rsid w:val="00396895"/>
    <w:rsid w:val="00396CD5"/>
    <w:rsid w:val="00397695"/>
    <w:rsid w:val="003A043F"/>
    <w:rsid w:val="003A0C7F"/>
    <w:rsid w:val="003A160E"/>
    <w:rsid w:val="003A1897"/>
    <w:rsid w:val="003A318E"/>
    <w:rsid w:val="003A347A"/>
    <w:rsid w:val="003A3AC6"/>
    <w:rsid w:val="003A3AF9"/>
    <w:rsid w:val="003A4526"/>
    <w:rsid w:val="003A4A2A"/>
    <w:rsid w:val="003A5D14"/>
    <w:rsid w:val="003A62DE"/>
    <w:rsid w:val="003A633A"/>
    <w:rsid w:val="003A649F"/>
    <w:rsid w:val="003A6675"/>
    <w:rsid w:val="003A6985"/>
    <w:rsid w:val="003B0073"/>
    <w:rsid w:val="003B0125"/>
    <w:rsid w:val="003B1138"/>
    <w:rsid w:val="003B1E15"/>
    <w:rsid w:val="003B39F1"/>
    <w:rsid w:val="003B3BA0"/>
    <w:rsid w:val="003B41F0"/>
    <w:rsid w:val="003B448A"/>
    <w:rsid w:val="003B44D7"/>
    <w:rsid w:val="003B456C"/>
    <w:rsid w:val="003B48DC"/>
    <w:rsid w:val="003B49DF"/>
    <w:rsid w:val="003B4D2B"/>
    <w:rsid w:val="003B4E6A"/>
    <w:rsid w:val="003B4EF7"/>
    <w:rsid w:val="003B5A88"/>
    <w:rsid w:val="003B67F1"/>
    <w:rsid w:val="003B69E2"/>
    <w:rsid w:val="003B6DBC"/>
    <w:rsid w:val="003B76BE"/>
    <w:rsid w:val="003C07AA"/>
    <w:rsid w:val="003C0A8E"/>
    <w:rsid w:val="003C1A76"/>
    <w:rsid w:val="003C2FE2"/>
    <w:rsid w:val="003C33EB"/>
    <w:rsid w:val="003C353A"/>
    <w:rsid w:val="003C3A30"/>
    <w:rsid w:val="003C3B45"/>
    <w:rsid w:val="003C3CA1"/>
    <w:rsid w:val="003C41FA"/>
    <w:rsid w:val="003C4499"/>
    <w:rsid w:val="003C5252"/>
    <w:rsid w:val="003C5D67"/>
    <w:rsid w:val="003C640E"/>
    <w:rsid w:val="003C64C3"/>
    <w:rsid w:val="003C64FA"/>
    <w:rsid w:val="003C67B4"/>
    <w:rsid w:val="003C6E94"/>
    <w:rsid w:val="003C7220"/>
    <w:rsid w:val="003C7479"/>
    <w:rsid w:val="003C74D7"/>
    <w:rsid w:val="003D0A79"/>
    <w:rsid w:val="003D0FC8"/>
    <w:rsid w:val="003D124A"/>
    <w:rsid w:val="003D1E15"/>
    <w:rsid w:val="003D1F7E"/>
    <w:rsid w:val="003D1FC8"/>
    <w:rsid w:val="003D1FD9"/>
    <w:rsid w:val="003D2146"/>
    <w:rsid w:val="003D2452"/>
    <w:rsid w:val="003D2A18"/>
    <w:rsid w:val="003D2BDA"/>
    <w:rsid w:val="003D38DC"/>
    <w:rsid w:val="003D4E78"/>
    <w:rsid w:val="003D54EA"/>
    <w:rsid w:val="003D57D3"/>
    <w:rsid w:val="003D5F7F"/>
    <w:rsid w:val="003D63B9"/>
    <w:rsid w:val="003D65BE"/>
    <w:rsid w:val="003D6D16"/>
    <w:rsid w:val="003D72ED"/>
    <w:rsid w:val="003E043E"/>
    <w:rsid w:val="003E0CD8"/>
    <w:rsid w:val="003E10CD"/>
    <w:rsid w:val="003E191B"/>
    <w:rsid w:val="003E1998"/>
    <w:rsid w:val="003E2663"/>
    <w:rsid w:val="003E293B"/>
    <w:rsid w:val="003E2F0C"/>
    <w:rsid w:val="003E2F4F"/>
    <w:rsid w:val="003E2F98"/>
    <w:rsid w:val="003E30FE"/>
    <w:rsid w:val="003E317F"/>
    <w:rsid w:val="003E31C4"/>
    <w:rsid w:val="003E3453"/>
    <w:rsid w:val="003E51CD"/>
    <w:rsid w:val="003E5A31"/>
    <w:rsid w:val="003E77EF"/>
    <w:rsid w:val="003E77F4"/>
    <w:rsid w:val="003E7CDD"/>
    <w:rsid w:val="003F0B58"/>
    <w:rsid w:val="003F0EDB"/>
    <w:rsid w:val="003F236A"/>
    <w:rsid w:val="003F25F0"/>
    <w:rsid w:val="003F30BE"/>
    <w:rsid w:val="003F4440"/>
    <w:rsid w:val="003F4576"/>
    <w:rsid w:val="003F5195"/>
    <w:rsid w:val="003F5207"/>
    <w:rsid w:val="003F54C8"/>
    <w:rsid w:val="003F5F84"/>
    <w:rsid w:val="003F69E3"/>
    <w:rsid w:val="003F6E0B"/>
    <w:rsid w:val="003F7E11"/>
    <w:rsid w:val="004001D6"/>
    <w:rsid w:val="00400B29"/>
    <w:rsid w:val="00400C84"/>
    <w:rsid w:val="00400CC8"/>
    <w:rsid w:val="00401217"/>
    <w:rsid w:val="004016D5"/>
    <w:rsid w:val="00401777"/>
    <w:rsid w:val="00401AC6"/>
    <w:rsid w:val="00401CEB"/>
    <w:rsid w:val="00402111"/>
    <w:rsid w:val="00402D7C"/>
    <w:rsid w:val="004033C8"/>
    <w:rsid w:val="00403F37"/>
    <w:rsid w:val="00404810"/>
    <w:rsid w:val="004049D6"/>
    <w:rsid w:val="00404B34"/>
    <w:rsid w:val="00404DAB"/>
    <w:rsid w:val="00404EE8"/>
    <w:rsid w:val="004059D2"/>
    <w:rsid w:val="00405A50"/>
    <w:rsid w:val="004069EF"/>
    <w:rsid w:val="00406D76"/>
    <w:rsid w:val="0040743B"/>
    <w:rsid w:val="00407787"/>
    <w:rsid w:val="00410172"/>
    <w:rsid w:val="004106B7"/>
    <w:rsid w:val="00410CAF"/>
    <w:rsid w:val="00410E90"/>
    <w:rsid w:val="004112B2"/>
    <w:rsid w:val="00411AE8"/>
    <w:rsid w:val="00411BE1"/>
    <w:rsid w:val="00413ACA"/>
    <w:rsid w:val="00414199"/>
    <w:rsid w:val="00414A40"/>
    <w:rsid w:val="00414A56"/>
    <w:rsid w:val="0041522A"/>
    <w:rsid w:val="00415BF7"/>
    <w:rsid w:val="00416AD8"/>
    <w:rsid w:val="00416BC8"/>
    <w:rsid w:val="00416E68"/>
    <w:rsid w:val="0042062D"/>
    <w:rsid w:val="00420989"/>
    <w:rsid w:val="00420E93"/>
    <w:rsid w:val="004210C2"/>
    <w:rsid w:val="0042229A"/>
    <w:rsid w:val="0042242F"/>
    <w:rsid w:val="0042272C"/>
    <w:rsid w:val="004228A7"/>
    <w:rsid w:val="00423B06"/>
    <w:rsid w:val="00424356"/>
    <w:rsid w:val="0042465D"/>
    <w:rsid w:val="004247E8"/>
    <w:rsid w:val="0042481D"/>
    <w:rsid w:val="004255BD"/>
    <w:rsid w:val="00425997"/>
    <w:rsid w:val="00425DA1"/>
    <w:rsid w:val="00426111"/>
    <w:rsid w:val="004263DB"/>
    <w:rsid w:val="004263F0"/>
    <w:rsid w:val="00426A36"/>
    <w:rsid w:val="00426D86"/>
    <w:rsid w:val="004275FB"/>
    <w:rsid w:val="00430211"/>
    <w:rsid w:val="004302FF"/>
    <w:rsid w:val="004305BB"/>
    <w:rsid w:val="00432092"/>
    <w:rsid w:val="0043285C"/>
    <w:rsid w:val="00433892"/>
    <w:rsid w:val="00434460"/>
    <w:rsid w:val="00434B5B"/>
    <w:rsid w:val="00434CA3"/>
    <w:rsid w:val="0043687A"/>
    <w:rsid w:val="004369FA"/>
    <w:rsid w:val="00436A58"/>
    <w:rsid w:val="004371AC"/>
    <w:rsid w:val="004376BE"/>
    <w:rsid w:val="00437918"/>
    <w:rsid w:val="004401D1"/>
    <w:rsid w:val="00440466"/>
    <w:rsid w:val="004409D3"/>
    <w:rsid w:val="004411CF"/>
    <w:rsid w:val="004421CF"/>
    <w:rsid w:val="004429A0"/>
    <w:rsid w:val="00442A9F"/>
    <w:rsid w:val="004432A3"/>
    <w:rsid w:val="00443BC4"/>
    <w:rsid w:val="00445CA2"/>
    <w:rsid w:val="00446670"/>
    <w:rsid w:val="0044684B"/>
    <w:rsid w:val="004469F3"/>
    <w:rsid w:val="00447737"/>
    <w:rsid w:val="004479C3"/>
    <w:rsid w:val="00447A68"/>
    <w:rsid w:val="00450200"/>
    <w:rsid w:val="00450724"/>
    <w:rsid w:val="0045121A"/>
    <w:rsid w:val="00451F2D"/>
    <w:rsid w:val="004521C3"/>
    <w:rsid w:val="004527CC"/>
    <w:rsid w:val="00453EEC"/>
    <w:rsid w:val="00454A3D"/>
    <w:rsid w:val="00454B3A"/>
    <w:rsid w:val="00455D2B"/>
    <w:rsid w:val="00455FFE"/>
    <w:rsid w:val="00456339"/>
    <w:rsid w:val="00456FB9"/>
    <w:rsid w:val="004574E1"/>
    <w:rsid w:val="00457710"/>
    <w:rsid w:val="00460809"/>
    <w:rsid w:val="00460C28"/>
    <w:rsid w:val="00460DF8"/>
    <w:rsid w:val="004619F8"/>
    <w:rsid w:val="00461AC5"/>
    <w:rsid w:val="00461C16"/>
    <w:rsid w:val="004622E4"/>
    <w:rsid w:val="004628D2"/>
    <w:rsid w:val="00462B3E"/>
    <w:rsid w:val="00462EE7"/>
    <w:rsid w:val="00463927"/>
    <w:rsid w:val="00463A45"/>
    <w:rsid w:val="00463A8A"/>
    <w:rsid w:val="00463E94"/>
    <w:rsid w:val="00464659"/>
    <w:rsid w:val="00464F57"/>
    <w:rsid w:val="004652C8"/>
    <w:rsid w:val="004656DA"/>
    <w:rsid w:val="00465779"/>
    <w:rsid w:val="0046648F"/>
    <w:rsid w:val="00467A2F"/>
    <w:rsid w:val="00467E21"/>
    <w:rsid w:val="0047059E"/>
    <w:rsid w:val="0047084C"/>
    <w:rsid w:val="00470BA0"/>
    <w:rsid w:val="00470E52"/>
    <w:rsid w:val="0047131D"/>
    <w:rsid w:val="00471B6D"/>
    <w:rsid w:val="0047234D"/>
    <w:rsid w:val="004728DB"/>
    <w:rsid w:val="004729BB"/>
    <w:rsid w:val="00472B1C"/>
    <w:rsid w:val="00473B36"/>
    <w:rsid w:val="00473B3D"/>
    <w:rsid w:val="004742CF"/>
    <w:rsid w:val="00474AF4"/>
    <w:rsid w:val="0047573C"/>
    <w:rsid w:val="00476357"/>
    <w:rsid w:val="00477417"/>
    <w:rsid w:val="00480148"/>
    <w:rsid w:val="00480D1C"/>
    <w:rsid w:val="00480D43"/>
    <w:rsid w:val="00481245"/>
    <w:rsid w:val="00481916"/>
    <w:rsid w:val="004828B4"/>
    <w:rsid w:val="004828ED"/>
    <w:rsid w:val="00482BD7"/>
    <w:rsid w:val="00482E86"/>
    <w:rsid w:val="00482FB1"/>
    <w:rsid w:val="0048315B"/>
    <w:rsid w:val="00483665"/>
    <w:rsid w:val="00483F1A"/>
    <w:rsid w:val="00484189"/>
    <w:rsid w:val="004844CF"/>
    <w:rsid w:val="0048455F"/>
    <w:rsid w:val="00485B60"/>
    <w:rsid w:val="00486B2F"/>
    <w:rsid w:val="0048719B"/>
    <w:rsid w:val="004907E4"/>
    <w:rsid w:val="00490D71"/>
    <w:rsid w:val="004923CD"/>
    <w:rsid w:val="0049277A"/>
    <w:rsid w:val="00492AF5"/>
    <w:rsid w:val="00493A53"/>
    <w:rsid w:val="004943D6"/>
    <w:rsid w:val="00495331"/>
    <w:rsid w:val="00495491"/>
    <w:rsid w:val="00495F53"/>
    <w:rsid w:val="004962D2"/>
    <w:rsid w:val="004965EC"/>
    <w:rsid w:val="00496CC9"/>
    <w:rsid w:val="00496CF9"/>
    <w:rsid w:val="004979B9"/>
    <w:rsid w:val="004A0304"/>
    <w:rsid w:val="004A0445"/>
    <w:rsid w:val="004A061E"/>
    <w:rsid w:val="004A0B0D"/>
    <w:rsid w:val="004A15C7"/>
    <w:rsid w:val="004A1914"/>
    <w:rsid w:val="004A2171"/>
    <w:rsid w:val="004A24D4"/>
    <w:rsid w:val="004A2578"/>
    <w:rsid w:val="004A2675"/>
    <w:rsid w:val="004A35EB"/>
    <w:rsid w:val="004A453F"/>
    <w:rsid w:val="004A5EAB"/>
    <w:rsid w:val="004A6CAB"/>
    <w:rsid w:val="004A6D08"/>
    <w:rsid w:val="004A6E3E"/>
    <w:rsid w:val="004A6F2D"/>
    <w:rsid w:val="004A7280"/>
    <w:rsid w:val="004A7AD5"/>
    <w:rsid w:val="004B0A26"/>
    <w:rsid w:val="004B0AB6"/>
    <w:rsid w:val="004B11A0"/>
    <w:rsid w:val="004B1211"/>
    <w:rsid w:val="004B15F2"/>
    <w:rsid w:val="004B1641"/>
    <w:rsid w:val="004B188F"/>
    <w:rsid w:val="004B20C3"/>
    <w:rsid w:val="004B21B0"/>
    <w:rsid w:val="004B23B1"/>
    <w:rsid w:val="004B2950"/>
    <w:rsid w:val="004B2B10"/>
    <w:rsid w:val="004B2B3C"/>
    <w:rsid w:val="004B2B7E"/>
    <w:rsid w:val="004B3003"/>
    <w:rsid w:val="004B3310"/>
    <w:rsid w:val="004B3461"/>
    <w:rsid w:val="004B35F9"/>
    <w:rsid w:val="004B3647"/>
    <w:rsid w:val="004B3B30"/>
    <w:rsid w:val="004B4037"/>
    <w:rsid w:val="004B46CB"/>
    <w:rsid w:val="004B49F6"/>
    <w:rsid w:val="004B4CE8"/>
    <w:rsid w:val="004B6A5A"/>
    <w:rsid w:val="004B77D7"/>
    <w:rsid w:val="004B79BC"/>
    <w:rsid w:val="004C0112"/>
    <w:rsid w:val="004C0480"/>
    <w:rsid w:val="004C074D"/>
    <w:rsid w:val="004C097F"/>
    <w:rsid w:val="004C0B44"/>
    <w:rsid w:val="004C15EB"/>
    <w:rsid w:val="004C221D"/>
    <w:rsid w:val="004C2482"/>
    <w:rsid w:val="004C300D"/>
    <w:rsid w:val="004C34AE"/>
    <w:rsid w:val="004C3520"/>
    <w:rsid w:val="004C372B"/>
    <w:rsid w:val="004C43C1"/>
    <w:rsid w:val="004C475A"/>
    <w:rsid w:val="004C5535"/>
    <w:rsid w:val="004C5586"/>
    <w:rsid w:val="004C63E7"/>
    <w:rsid w:val="004C759B"/>
    <w:rsid w:val="004C7B20"/>
    <w:rsid w:val="004D130B"/>
    <w:rsid w:val="004D1E75"/>
    <w:rsid w:val="004D1FDE"/>
    <w:rsid w:val="004D2753"/>
    <w:rsid w:val="004D28AA"/>
    <w:rsid w:val="004D2B93"/>
    <w:rsid w:val="004D3341"/>
    <w:rsid w:val="004D34B1"/>
    <w:rsid w:val="004D3AA3"/>
    <w:rsid w:val="004D4232"/>
    <w:rsid w:val="004D4456"/>
    <w:rsid w:val="004D4474"/>
    <w:rsid w:val="004D4BC5"/>
    <w:rsid w:val="004D58AC"/>
    <w:rsid w:val="004D6828"/>
    <w:rsid w:val="004D7381"/>
    <w:rsid w:val="004D7758"/>
    <w:rsid w:val="004D7995"/>
    <w:rsid w:val="004D7CC6"/>
    <w:rsid w:val="004D7E01"/>
    <w:rsid w:val="004D7FE8"/>
    <w:rsid w:val="004E0185"/>
    <w:rsid w:val="004E0695"/>
    <w:rsid w:val="004E0F5C"/>
    <w:rsid w:val="004E13BA"/>
    <w:rsid w:val="004E13D0"/>
    <w:rsid w:val="004E19EB"/>
    <w:rsid w:val="004E262E"/>
    <w:rsid w:val="004E2757"/>
    <w:rsid w:val="004E2D0D"/>
    <w:rsid w:val="004E327A"/>
    <w:rsid w:val="004E3648"/>
    <w:rsid w:val="004E36BB"/>
    <w:rsid w:val="004E36E0"/>
    <w:rsid w:val="004E3EB7"/>
    <w:rsid w:val="004E3F8C"/>
    <w:rsid w:val="004E40B3"/>
    <w:rsid w:val="004E4ABC"/>
    <w:rsid w:val="004F08D0"/>
    <w:rsid w:val="004F162F"/>
    <w:rsid w:val="004F22F4"/>
    <w:rsid w:val="004F26C3"/>
    <w:rsid w:val="004F2BC7"/>
    <w:rsid w:val="004F346E"/>
    <w:rsid w:val="004F3C35"/>
    <w:rsid w:val="004F4B49"/>
    <w:rsid w:val="004F4EE8"/>
    <w:rsid w:val="004F4F1F"/>
    <w:rsid w:val="004F4F51"/>
    <w:rsid w:val="004F5B16"/>
    <w:rsid w:val="004F5E77"/>
    <w:rsid w:val="004F5FAC"/>
    <w:rsid w:val="004F6040"/>
    <w:rsid w:val="004F68C6"/>
    <w:rsid w:val="004F6B44"/>
    <w:rsid w:val="004F6D0C"/>
    <w:rsid w:val="004F6D57"/>
    <w:rsid w:val="004F70AB"/>
    <w:rsid w:val="004F762E"/>
    <w:rsid w:val="004F7887"/>
    <w:rsid w:val="004F7DDB"/>
    <w:rsid w:val="004F7EBC"/>
    <w:rsid w:val="00500024"/>
    <w:rsid w:val="00500C69"/>
    <w:rsid w:val="00500E4B"/>
    <w:rsid w:val="00501A66"/>
    <w:rsid w:val="00501B73"/>
    <w:rsid w:val="0050260C"/>
    <w:rsid w:val="00502A1A"/>
    <w:rsid w:val="00502E12"/>
    <w:rsid w:val="0050305B"/>
    <w:rsid w:val="00503613"/>
    <w:rsid w:val="005036B7"/>
    <w:rsid w:val="00503F03"/>
    <w:rsid w:val="005041AA"/>
    <w:rsid w:val="00504501"/>
    <w:rsid w:val="00504604"/>
    <w:rsid w:val="005047F0"/>
    <w:rsid w:val="00504BE6"/>
    <w:rsid w:val="00505ABE"/>
    <w:rsid w:val="00505B22"/>
    <w:rsid w:val="00506018"/>
    <w:rsid w:val="00506F9B"/>
    <w:rsid w:val="005103D0"/>
    <w:rsid w:val="00510603"/>
    <w:rsid w:val="005106A4"/>
    <w:rsid w:val="005106F9"/>
    <w:rsid w:val="005116FD"/>
    <w:rsid w:val="00512584"/>
    <w:rsid w:val="005126BD"/>
    <w:rsid w:val="005129C5"/>
    <w:rsid w:val="00512E8F"/>
    <w:rsid w:val="0051325B"/>
    <w:rsid w:val="00513377"/>
    <w:rsid w:val="00513AA3"/>
    <w:rsid w:val="00513B54"/>
    <w:rsid w:val="0051442C"/>
    <w:rsid w:val="005146A0"/>
    <w:rsid w:val="00514A3A"/>
    <w:rsid w:val="0051502A"/>
    <w:rsid w:val="00515D08"/>
    <w:rsid w:val="00515D5A"/>
    <w:rsid w:val="00515E1B"/>
    <w:rsid w:val="00515E55"/>
    <w:rsid w:val="00515E57"/>
    <w:rsid w:val="00516435"/>
    <w:rsid w:val="00517F91"/>
    <w:rsid w:val="005205F8"/>
    <w:rsid w:val="00520623"/>
    <w:rsid w:val="00520BB6"/>
    <w:rsid w:val="00521DDA"/>
    <w:rsid w:val="00521F81"/>
    <w:rsid w:val="0052214A"/>
    <w:rsid w:val="0052227F"/>
    <w:rsid w:val="005239C2"/>
    <w:rsid w:val="00523E49"/>
    <w:rsid w:val="00523F23"/>
    <w:rsid w:val="00525451"/>
    <w:rsid w:val="005256BB"/>
    <w:rsid w:val="00525C06"/>
    <w:rsid w:val="00526425"/>
    <w:rsid w:val="00526CFD"/>
    <w:rsid w:val="005278A6"/>
    <w:rsid w:val="005278BE"/>
    <w:rsid w:val="00527FDB"/>
    <w:rsid w:val="005300CD"/>
    <w:rsid w:val="00530124"/>
    <w:rsid w:val="00530839"/>
    <w:rsid w:val="00530E3F"/>
    <w:rsid w:val="00530F29"/>
    <w:rsid w:val="005313FF"/>
    <w:rsid w:val="005321DF"/>
    <w:rsid w:val="00532B8F"/>
    <w:rsid w:val="00533495"/>
    <w:rsid w:val="005337A9"/>
    <w:rsid w:val="00533CF6"/>
    <w:rsid w:val="00533D58"/>
    <w:rsid w:val="005356A4"/>
    <w:rsid w:val="00535887"/>
    <w:rsid w:val="005362E8"/>
    <w:rsid w:val="005369AD"/>
    <w:rsid w:val="00537911"/>
    <w:rsid w:val="00537B3A"/>
    <w:rsid w:val="00537F95"/>
    <w:rsid w:val="00540381"/>
    <w:rsid w:val="005406FB"/>
    <w:rsid w:val="00540A01"/>
    <w:rsid w:val="00540C76"/>
    <w:rsid w:val="00541639"/>
    <w:rsid w:val="00541788"/>
    <w:rsid w:val="00541837"/>
    <w:rsid w:val="00541A3D"/>
    <w:rsid w:val="005420BE"/>
    <w:rsid w:val="005423BE"/>
    <w:rsid w:val="00542A8F"/>
    <w:rsid w:val="005433E2"/>
    <w:rsid w:val="005435B3"/>
    <w:rsid w:val="005443E9"/>
    <w:rsid w:val="005449C5"/>
    <w:rsid w:val="00544B1A"/>
    <w:rsid w:val="005451EE"/>
    <w:rsid w:val="005455A5"/>
    <w:rsid w:val="0054704D"/>
    <w:rsid w:val="00547078"/>
    <w:rsid w:val="005472C6"/>
    <w:rsid w:val="00547A98"/>
    <w:rsid w:val="00547CEB"/>
    <w:rsid w:val="00547F70"/>
    <w:rsid w:val="00551348"/>
    <w:rsid w:val="00551363"/>
    <w:rsid w:val="005514E1"/>
    <w:rsid w:val="005517C9"/>
    <w:rsid w:val="005518DC"/>
    <w:rsid w:val="00551D6D"/>
    <w:rsid w:val="00552721"/>
    <w:rsid w:val="005530C9"/>
    <w:rsid w:val="00553223"/>
    <w:rsid w:val="00553FEE"/>
    <w:rsid w:val="005546AC"/>
    <w:rsid w:val="005547FF"/>
    <w:rsid w:val="005559C1"/>
    <w:rsid w:val="00555B27"/>
    <w:rsid w:val="00555C0E"/>
    <w:rsid w:val="00555CD0"/>
    <w:rsid w:val="00556349"/>
    <w:rsid w:val="00556782"/>
    <w:rsid w:val="005569C7"/>
    <w:rsid w:val="00556B9B"/>
    <w:rsid w:val="00556FC6"/>
    <w:rsid w:val="00557B1A"/>
    <w:rsid w:val="005600FD"/>
    <w:rsid w:val="0056011C"/>
    <w:rsid w:val="005605B2"/>
    <w:rsid w:val="005608D5"/>
    <w:rsid w:val="00561C54"/>
    <w:rsid w:val="00561C6B"/>
    <w:rsid w:val="00561E77"/>
    <w:rsid w:val="00562EC7"/>
    <w:rsid w:val="00563124"/>
    <w:rsid w:val="00563913"/>
    <w:rsid w:val="00563F81"/>
    <w:rsid w:val="00565F29"/>
    <w:rsid w:val="00566269"/>
    <w:rsid w:val="00566B64"/>
    <w:rsid w:val="00566D0A"/>
    <w:rsid w:val="00567305"/>
    <w:rsid w:val="00567AF4"/>
    <w:rsid w:val="00570E94"/>
    <w:rsid w:val="00570F83"/>
    <w:rsid w:val="00571308"/>
    <w:rsid w:val="005718F3"/>
    <w:rsid w:val="005719B8"/>
    <w:rsid w:val="00571A85"/>
    <w:rsid w:val="0057293A"/>
    <w:rsid w:val="00572942"/>
    <w:rsid w:val="0057302E"/>
    <w:rsid w:val="00573E25"/>
    <w:rsid w:val="005756AD"/>
    <w:rsid w:val="0057637F"/>
    <w:rsid w:val="00576FC5"/>
    <w:rsid w:val="00580532"/>
    <w:rsid w:val="0058101C"/>
    <w:rsid w:val="0058107E"/>
    <w:rsid w:val="00581564"/>
    <w:rsid w:val="005819B8"/>
    <w:rsid w:val="00581B93"/>
    <w:rsid w:val="00581E98"/>
    <w:rsid w:val="005830EE"/>
    <w:rsid w:val="005831E7"/>
    <w:rsid w:val="0058449C"/>
    <w:rsid w:val="0058491F"/>
    <w:rsid w:val="005849AC"/>
    <w:rsid w:val="005849E6"/>
    <w:rsid w:val="00584E8B"/>
    <w:rsid w:val="00585BD6"/>
    <w:rsid w:val="005863BA"/>
    <w:rsid w:val="00586F20"/>
    <w:rsid w:val="00586F9B"/>
    <w:rsid w:val="00587663"/>
    <w:rsid w:val="005878C4"/>
    <w:rsid w:val="00587A2D"/>
    <w:rsid w:val="00587F2D"/>
    <w:rsid w:val="005906F4"/>
    <w:rsid w:val="00590ED9"/>
    <w:rsid w:val="00591913"/>
    <w:rsid w:val="00591B8D"/>
    <w:rsid w:val="00592205"/>
    <w:rsid w:val="0059301D"/>
    <w:rsid w:val="00593050"/>
    <w:rsid w:val="005946D5"/>
    <w:rsid w:val="0059502B"/>
    <w:rsid w:val="0059533C"/>
    <w:rsid w:val="00596970"/>
    <w:rsid w:val="00596D6A"/>
    <w:rsid w:val="00596F1B"/>
    <w:rsid w:val="005A055F"/>
    <w:rsid w:val="005A0A52"/>
    <w:rsid w:val="005A0BFA"/>
    <w:rsid w:val="005A1006"/>
    <w:rsid w:val="005A108A"/>
    <w:rsid w:val="005A167D"/>
    <w:rsid w:val="005A1A73"/>
    <w:rsid w:val="005A1F91"/>
    <w:rsid w:val="005A2B18"/>
    <w:rsid w:val="005A2F40"/>
    <w:rsid w:val="005A3498"/>
    <w:rsid w:val="005A3723"/>
    <w:rsid w:val="005A39EA"/>
    <w:rsid w:val="005A3A92"/>
    <w:rsid w:val="005A3ADB"/>
    <w:rsid w:val="005A3F7F"/>
    <w:rsid w:val="005A4E43"/>
    <w:rsid w:val="005A4E88"/>
    <w:rsid w:val="005A5DB5"/>
    <w:rsid w:val="005A6217"/>
    <w:rsid w:val="005A64EF"/>
    <w:rsid w:val="005A6E5A"/>
    <w:rsid w:val="005A78BA"/>
    <w:rsid w:val="005A7A04"/>
    <w:rsid w:val="005A7D4C"/>
    <w:rsid w:val="005B025B"/>
    <w:rsid w:val="005B05B4"/>
    <w:rsid w:val="005B0D71"/>
    <w:rsid w:val="005B10E2"/>
    <w:rsid w:val="005B17D1"/>
    <w:rsid w:val="005B18A0"/>
    <w:rsid w:val="005B1F72"/>
    <w:rsid w:val="005B2671"/>
    <w:rsid w:val="005B2E44"/>
    <w:rsid w:val="005B3BA9"/>
    <w:rsid w:val="005B3EC3"/>
    <w:rsid w:val="005B401C"/>
    <w:rsid w:val="005B42F0"/>
    <w:rsid w:val="005B4622"/>
    <w:rsid w:val="005B53C7"/>
    <w:rsid w:val="005B570E"/>
    <w:rsid w:val="005B67B3"/>
    <w:rsid w:val="005B7280"/>
    <w:rsid w:val="005B730B"/>
    <w:rsid w:val="005B73E8"/>
    <w:rsid w:val="005B789D"/>
    <w:rsid w:val="005C11C6"/>
    <w:rsid w:val="005C1337"/>
    <w:rsid w:val="005C1B56"/>
    <w:rsid w:val="005C1C33"/>
    <w:rsid w:val="005C1F90"/>
    <w:rsid w:val="005C2321"/>
    <w:rsid w:val="005C3F1E"/>
    <w:rsid w:val="005C4B8B"/>
    <w:rsid w:val="005C4EFA"/>
    <w:rsid w:val="005C50E0"/>
    <w:rsid w:val="005C5A71"/>
    <w:rsid w:val="005C600D"/>
    <w:rsid w:val="005C627E"/>
    <w:rsid w:val="005C6AD3"/>
    <w:rsid w:val="005C7778"/>
    <w:rsid w:val="005C7C75"/>
    <w:rsid w:val="005D0472"/>
    <w:rsid w:val="005D09AE"/>
    <w:rsid w:val="005D1171"/>
    <w:rsid w:val="005D1987"/>
    <w:rsid w:val="005D2361"/>
    <w:rsid w:val="005D2422"/>
    <w:rsid w:val="005D2572"/>
    <w:rsid w:val="005D2A0E"/>
    <w:rsid w:val="005D2F4C"/>
    <w:rsid w:val="005D307D"/>
    <w:rsid w:val="005D38F1"/>
    <w:rsid w:val="005D3ADE"/>
    <w:rsid w:val="005D50B3"/>
    <w:rsid w:val="005D537F"/>
    <w:rsid w:val="005D54B4"/>
    <w:rsid w:val="005D5585"/>
    <w:rsid w:val="005D57C2"/>
    <w:rsid w:val="005D60A1"/>
    <w:rsid w:val="005D6993"/>
    <w:rsid w:val="005D6CA5"/>
    <w:rsid w:val="005D767D"/>
    <w:rsid w:val="005E0212"/>
    <w:rsid w:val="005E07AB"/>
    <w:rsid w:val="005E0816"/>
    <w:rsid w:val="005E0A47"/>
    <w:rsid w:val="005E1636"/>
    <w:rsid w:val="005E1EBD"/>
    <w:rsid w:val="005E2099"/>
    <w:rsid w:val="005E25C0"/>
    <w:rsid w:val="005E2FF5"/>
    <w:rsid w:val="005E3713"/>
    <w:rsid w:val="005E3A09"/>
    <w:rsid w:val="005E3D40"/>
    <w:rsid w:val="005E4163"/>
    <w:rsid w:val="005E429B"/>
    <w:rsid w:val="005E4E1E"/>
    <w:rsid w:val="005E50C6"/>
    <w:rsid w:val="005E61F6"/>
    <w:rsid w:val="005E6645"/>
    <w:rsid w:val="005E6B95"/>
    <w:rsid w:val="005E7617"/>
    <w:rsid w:val="005E7C96"/>
    <w:rsid w:val="005F0079"/>
    <w:rsid w:val="005F0103"/>
    <w:rsid w:val="005F05FC"/>
    <w:rsid w:val="005F0A15"/>
    <w:rsid w:val="005F0B05"/>
    <w:rsid w:val="005F0F64"/>
    <w:rsid w:val="005F2AEA"/>
    <w:rsid w:val="005F2B14"/>
    <w:rsid w:val="005F311E"/>
    <w:rsid w:val="005F3599"/>
    <w:rsid w:val="005F3D1A"/>
    <w:rsid w:val="005F4106"/>
    <w:rsid w:val="005F43A0"/>
    <w:rsid w:val="005F4772"/>
    <w:rsid w:val="005F48BB"/>
    <w:rsid w:val="005F4E8D"/>
    <w:rsid w:val="005F4FCB"/>
    <w:rsid w:val="005F4FF8"/>
    <w:rsid w:val="005F5C32"/>
    <w:rsid w:val="005F5D5E"/>
    <w:rsid w:val="005F6072"/>
    <w:rsid w:val="005F632A"/>
    <w:rsid w:val="005F6D9B"/>
    <w:rsid w:val="005F6FAD"/>
    <w:rsid w:val="005F72BC"/>
    <w:rsid w:val="006001EE"/>
    <w:rsid w:val="006003EA"/>
    <w:rsid w:val="00600EA3"/>
    <w:rsid w:val="00600F68"/>
    <w:rsid w:val="006014BD"/>
    <w:rsid w:val="00601B17"/>
    <w:rsid w:val="00601B21"/>
    <w:rsid w:val="00601DB6"/>
    <w:rsid w:val="006029A5"/>
    <w:rsid w:val="006030DD"/>
    <w:rsid w:val="00603759"/>
    <w:rsid w:val="0060399F"/>
    <w:rsid w:val="006039F8"/>
    <w:rsid w:val="00604263"/>
    <w:rsid w:val="00604849"/>
    <w:rsid w:val="00604F09"/>
    <w:rsid w:val="0060561C"/>
    <w:rsid w:val="00605963"/>
    <w:rsid w:val="00605A2E"/>
    <w:rsid w:val="00606613"/>
    <w:rsid w:val="00606F97"/>
    <w:rsid w:val="00606FE6"/>
    <w:rsid w:val="0061024B"/>
    <w:rsid w:val="006103B3"/>
    <w:rsid w:val="0061067E"/>
    <w:rsid w:val="00610CDD"/>
    <w:rsid w:val="00611331"/>
    <w:rsid w:val="0061201C"/>
    <w:rsid w:val="006121D7"/>
    <w:rsid w:val="006124C6"/>
    <w:rsid w:val="00612E40"/>
    <w:rsid w:val="00613560"/>
    <w:rsid w:val="00614537"/>
    <w:rsid w:val="00615235"/>
    <w:rsid w:val="00615A88"/>
    <w:rsid w:val="00615BCC"/>
    <w:rsid w:val="00616192"/>
    <w:rsid w:val="006163A2"/>
    <w:rsid w:val="00616A8D"/>
    <w:rsid w:val="00617725"/>
    <w:rsid w:val="00620159"/>
    <w:rsid w:val="006201FD"/>
    <w:rsid w:val="006204F1"/>
    <w:rsid w:val="00620C66"/>
    <w:rsid w:val="006218E2"/>
    <w:rsid w:val="00622233"/>
    <w:rsid w:val="006226AD"/>
    <w:rsid w:val="00622A29"/>
    <w:rsid w:val="00622D0C"/>
    <w:rsid w:val="00623023"/>
    <w:rsid w:val="006235C3"/>
    <w:rsid w:val="00623C84"/>
    <w:rsid w:val="00623E2E"/>
    <w:rsid w:val="006242AC"/>
    <w:rsid w:val="0062489E"/>
    <w:rsid w:val="00625F1B"/>
    <w:rsid w:val="006262B4"/>
    <w:rsid w:val="00626534"/>
    <w:rsid w:val="006266A8"/>
    <w:rsid w:val="0062690D"/>
    <w:rsid w:val="00626F32"/>
    <w:rsid w:val="00631428"/>
    <w:rsid w:val="006315A8"/>
    <w:rsid w:val="00631FE2"/>
    <w:rsid w:val="00632E60"/>
    <w:rsid w:val="006333D7"/>
    <w:rsid w:val="006336E6"/>
    <w:rsid w:val="00633919"/>
    <w:rsid w:val="00633AFA"/>
    <w:rsid w:val="006344A7"/>
    <w:rsid w:val="006346FF"/>
    <w:rsid w:val="00634B67"/>
    <w:rsid w:val="00634E0F"/>
    <w:rsid w:val="00634F26"/>
    <w:rsid w:val="00634F9B"/>
    <w:rsid w:val="00635B5A"/>
    <w:rsid w:val="00636482"/>
    <w:rsid w:val="0063664B"/>
    <w:rsid w:val="00636AB5"/>
    <w:rsid w:val="0063717D"/>
    <w:rsid w:val="00637CF5"/>
    <w:rsid w:val="00637F3D"/>
    <w:rsid w:val="0064015B"/>
    <w:rsid w:val="006405A4"/>
    <w:rsid w:val="00641B93"/>
    <w:rsid w:val="0064206C"/>
    <w:rsid w:val="00642987"/>
    <w:rsid w:val="0064377B"/>
    <w:rsid w:val="006438B8"/>
    <w:rsid w:val="00643BAC"/>
    <w:rsid w:val="00644190"/>
    <w:rsid w:val="0064512E"/>
    <w:rsid w:val="006453F1"/>
    <w:rsid w:val="0064540F"/>
    <w:rsid w:val="00645591"/>
    <w:rsid w:val="0064621A"/>
    <w:rsid w:val="006471FF"/>
    <w:rsid w:val="006507C9"/>
    <w:rsid w:val="00650D5E"/>
    <w:rsid w:val="006515B6"/>
    <w:rsid w:val="00651CD3"/>
    <w:rsid w:val="00652095"/>
    <w:rsid w:val="00652253"/>
    <w:rsid w:val="00652A5F"/>
    <w:rsid w:val="00653307"/>
    <w:rsid w:val="00653696"/>
    <w:rsid w:val="006539B9"/>
    <w:rsid w:val="00654C48"/>
    <w:rsid w:val="00654ED2"/>
    <w:rsid w:val="006561B4"/>
    <w:rsid w:val="006566AB"/>
    <w:rsid w:val="006573E4"/>
    <w:rsid w:val="00657C32"/>
    <w:rsid w:val="006605D1"/>
    <w:rsid w:val="00660690"/>
    <w:rsid w:val="00660CD6"/>
    <w:rsid w:val="00661094"/>
    <w:rsid w:val="00661245"/>
    <w:rsid w:val="0066234F"/>
    <w:rsid w:val="00662679"/>
    <w:rsid w:val="006626FC"/>
    <w:rsid w:val="00662898"/>
    <w:rsid w:val="00662B25"/>
    <w:rsid w:val="00662BAE"/>
    <w:rsid w:val="00662D7B"/>
    <w:rsid w:val="00662E93"/>
    <w:rsid w:val="006632F7"/>
    <w:rsid w:val="00663905"/>
    <w:rsid w:val="00663AD7"/>
    <w:rsid w:val="00663D8D"/>
    <w:rsid w:val="006653FC"/>
    <w:rsid w:val="006659EC"/>
    <w:rsid w:val="00665B88"/>
    <w:rsid w:val="00665E94"/>
    <w:rsid w:val="0066622D"/>
    <w:rsid w:val="00666B99"/>
    <w:rsid w:val="00666F70"/>
    <w:rsid w:val="00667113"/>
    <w:rsid w:val="006672F9"/>
    <w:rsid w:val="006678DF"/>
    <w:rsid w:val="0066797A"/>
    <w:rsid w:val="00667A36"/>
    <w:rsid w:val="00667DF7"/>
    <w:rsid w:val="00667FE8"/>
    <w:rsid w:val="0067011D"/>
    <w:rsid w:val="0067016A"/>
    <w:rsid w:val="0067039A"/>
    <w:rsid w:val="0067066C"/>
    <w:rsid w:val="00670DB8"/>
    <w:rsid w:val="0067148F"/>
    <w:rsid w:val="006716F1"/>
    <w:rsid w:val="00671894"/>
    <w:rsid w:val="00671F70"/>
    <w:rsid w:val="00672197"/>
    <w:rsid w:val="006729FF"/>
    <w:rsid w:val="006739B2"/>
    <w:rsid w:val="00673AE0"/>
    <w:rsid w:val="00673B51"/>
    <w:rsid w:val="006740FA"/>
    <w:rsid w:val="0067490F"/>
    <w:rsid w:val="00674ED7"/>
    <w:rsid w:val="00675423"/>
    <w:rsid w:val="00675F3A"/>
    <w:rsid w:val="00676BD4"/>
    <w:rsid w:val="00676C5C"/>
    <w:rsid w:val="00677C7D"/>
    <w:rsid w:val="00677CB1"/>
    <w:rsid w:val="00680176"/>
    <w:rsid w:val="00680732"/>
    <w:rsid w:val="00680B90"/>
    <w:rsid w:val="00680D35"/>
    <w:rsid w:val="00680E34"/>
    <w:rsid w:val="0068117D"/>
    <w:rsid w:val="00681231"/>
    <w:rsid w:val="00681639"/>
    <w:rsid w:val="00682533"/>
    <w:rsid w:val="00682627"/>
    <w:rsid w:val="00682757"/>
    <w:rsid w:val="0068290A"/>
    <w:rsid w:val="00683435"/>
    <w:rsid w:val="006835FA"/>
    <w:rsid w:val="00683671"/>
    <w:rsid w:val="006838AC"/>
    <w:rsid w:val="00683D91"/>
    <w:rsid w:val="006840DA"/>
    <w:rsid w:val="006841F5"/>
    <w:rsid w:val="00684540"/>
    <w:rsid w:val="00684738"/>
    <w:rsid w:val="006852E8"/>
    <w:rsid w:val="0068636C"/>
    <w:rsid w:val="006869CA"/>
    <w:rsid w:val="00686E5E"/>
    <w:rsid w:val="00687245"/>
    <w:rsid w:val="00687901"/>
    <w:rsid w:val="00687E91"/>
    <w:rsid w:val="00690036"/>
    <w:rsid w:val="006902D5"/>
    <w:rsid w:val="00690799"/>
    <w:rsid w:val="00690B2F"/>
    <w:rsid w:val="00690BA6"/>
    <w:rsid w:val="00690BB0"/>
    <w:rsid w:val="006910CF"/>
    <w:rsid w:val="0069142E"/>
    <w:rsid w:val="00691720"/>
    <w:rsid w:val="00691C4E"/>
    <w:rsid w:val="00692259"/>
    <w:rsid w:val="00692AA6"/>
    <w:rsid w:val="006932AD"/>
    <w:rsid w:val="00694CDB"/>
    <w:rsid w:val="00694D52"/>
    <w:rsid w:val="00695879"/>
    <w:rsid w:val="00696375"/>
    <w:rsid w:val="00696651"/>
    <w:rsid w:val="00696C41"/>
    <w:rsid w:val="00697273"/>
    <w:rsid w:val="00697FF2"/>
    <w:rsid w:val="006A03AB"/>
    <w:rsid w:val="006A05A5"/>
    <w:rsid w:val="006A1034"/>
    <w:rsid w:val="006A1A78"/>
    <w:rsid w:val="006A1E07"/>
    <w:rsid w:val="006A2E90"/>
    <w:rsid w:val="006A3245"/>
    <w:rsid w:val="006A32E7"/>
    <w:rsid w:val="006A35D0"/>
    <w:rsid w:val="006A3AD3"/>
    <w:rsid w:val="006A3C02"/>
    <w:rsid w:val="006A457D"/>
    <w:rsid w:val="006A4BB8"/>
    <w:rsid w:val="006A5383"/>
    <w:rsid w:val="006A59EC"/>
    <w:rsid w:val="006A6289"/>
    <w:rsid w:val="006A636E"/>
    <w:rsid w:val="006A6625"/>
    <w:rsid w:val="006A7078"/>
    <w:rsid w:val="006A7552"/>
    <w:rsid w:val="006A78A8"/>
    <w:rsid w:val="006A7BBA"/>
    <w:rsid w:val="006A7BEA"/>
    <w:rsid w:val="006B0423"/>
    <w:rsid w:val="006B0D3E"/>
    <w:rsid w:val="006B1172"/>
    <w:rsid w:val="006B1825"/>
    <w:rsid w:val="006B19CE"/>
    <w:rsid w:val="006B1BFB"/>
    <w:rsid w:val="006B29F6"/>
    <w:rsid w:val="006B3098"/>
    <w:rsid w:val="006B5EEA"/>
    <w:rsid w:val="006B61AC"/>
    <w:rsid w:val="006B7218"/>
    <w:rsid w:val="006B733D"/>
    <w:rsid w:val="006B74BA"/>
    <w:rsid w:val="006C0B78"/>
    <w:rsid w:val="006C1470"/>
    <w:rsid w:val="006C15D4"/>
    <w:rsid w:val="006C1D50"/>
    <w:rsid w:val="006C1FE2"/>
    <w:rsid w:val="006C2429"/>
    <w:rsid w:val="006C247F"/>
    <w:rsid w:val="006C2DB2"/>
    <w:rsid w:val="006C4254"/>
    <w:rsid w:val="006C4689"/>
    <w:rsid w:val="006C53B5"/>
    <w:rsid w:val="006C569F"/>
    <w:rsid w:val="006C5B1A"/>
    <w:rsid w:val="006C6021"/>
    <w:rsid w:val="006C65C6"/>
    <w:rsid w:val="006C6635"/>
    <w:rsid w:val="006C6B2E"/>
    <w:rsid w:val="006D0600"/>
    <w:rsid w:val="006D0A95"/>
    <w:rsid w:val="006D11E6"/>
    <w:rsid w:val="006D14DA"/>
    <w:rsid w:val="006D1C74"/>
    <w:rsid w:val="006D1F15"/>
    <w:rsid w:val="006D20C8"/>
    <w:rsid w:val="006D213A"/>
    <w:rsid w:val="006D2197"/>
    <w:rsid w:val="006D3F77"/>
    <w:rsid w:val="006D476C"/>
    <w:rsid w:val="006D47D5"/>
    <w:rsid w:val="006D482D"/>
    <w:rsid w:val="006D4958"/>
    <w:rsid w:val="006D520D"/>
    <w:rsid w:val="006D5509"/>
    <w:rsid w:val="006D5A3B"/>
    <w:rsid w:val="006D5F53"/>
    <w:rsid w:val="006D5FED"/>
    <w:rsid w:val="006D638D"/>
    <w:rsid w:val="006D649A"/>
    <w:rsid w:val="006D6541"/>
    <w:rsid w:val="006D6AD1"/>
    <w:rsid w:val="006D7B61"/>
    <w:rsid w:val="006E14EA"/>
    <w:rsid w:val="006E215D"/>
    <w:rsid w:val="006E25A2"/>
    <w:rsid w:val="006E425B"/>
    <w:rsid w:val="006E4C60"/>
    <w:rsid w:val="006E4EDE"/>
    <w:rsid w:val="006E52F8"/>
    <w:rsid w:val="006E75FD"/>
    <w:rsid w:val="006E768A"/>
    <w:rsid w:val="006F00FA"/>
    <w:rsid w:val="006F0B7D"/>
    <w:rsid w:val="006F1C55"/>
    <w:rsid w:val="006F27D7"/>
    <w:rsid w:val="006F2994"/>
    <w:rsid w:val="006F2F28"/>
    <w:rsid w:val="006F2F9C"/>
    <w:rsid w:val="006F415E"/>
    <w:rsid w:val="006F4456"/>
    <w:rsid w:val="006F4EEB"/>
    <w:rsid w:val="006F5684"/>
    <w:rsid w:val="006F572B"/>
    <w:rsid w:val="006F5D7A"/>
    <w:rsid w:val="006F6A06"/>
    <w:rsid w:val="006F763C"/>
    <w:rsid w:val="00700557"/>
    <w:rsid w:val="00700D45"/>
    <w:rsid w:val="0070133B"/>
    <w:rsid w:val="007014F3"/>
    <w:rsid w:val="00701941"/>
    <w:rsid w:val="00702027"/>
    <w:rsid w:val="0070210E"/>
    <w:rsid w:val="007024C7"/>
    <w:rsid w:val="0070273A"/>
    <w:rsid w:val="00703A76"/>
    <w:rsid w:val="00703EBE"/>
    <w:rsid w:val="0070475A"/>
    <w:rsid w:val="00704C73"/>
    <w:rsid w:val="00704EED"/>
    <w:rsid w:val="00704F71"/>
    <w:rsid w:val="007052DF"/>
    <w:rsid w:val="0070560A"/>
    <w:rsid w:val="00705DB9"/>
    <w:rsid w:val="00705FFB"/>
    <w:rsid w:val="00706055"/>
    <w:rsid w:val="00706E64"/>
    <w:rsid w:val="00707194"/>
    <w:rsid w:val="00707375"/>
    <w:rsid w:val="007077B7"/>
    <w:rsid w:val="00707930"/>
    <w:rsid w:val="00710290"/>
    <w:rsid w:val="00710663"/>
    <w:rsid w:val="00710DFC"/>
    <w:rsid w:val="00711D07"/>
    <w:rsid w:val="00711E7B"/>
    <w:rsid w:val="007125F5"/>
    <w:rsid w:val="00712810"/>
    <w:rsid w:val="00712F23"/>
    <w:rsid w:val="007131B3"/>
    <w:rsid w:val="0071348C"/>
    <w:rsid w:val="00713895"/>
    <w:rsid w:val="00713FCA"/>
    <w:rsid w:val="007144B2"/>
    <w:rsid w:val="00714F17"/>
    <w:rsid w:val="00715192"/>
    <w:rsid w:val="00715490"/>
    <w:rsid w:val="00716337"/>
    <w:rsid w:val="007164B8"/>
    <w:rsid w:val="007167D5"/>
    <w:rsid w:val="007177F8"/>
    <w:rsid w:val="00717D33"/>
    <w:rsid w:val="00720175"/>
    <w:rsid w:val="007203E0"/>
    <w:rsid w:val="0072154D"/>
    <w:rsid w:val="00721B42"/>
    <w:rsid w:val="007222C5"/>
    <w:rsid w:val="00722A62"/>
    <w:rsid w:val="00722BE1"/>
    <w:rsid w:val="00722E17"/>
    <w:rsid w:val="007232B2"/>
    <w:rsid w:val="007235E9"/>
    <w:rsid w:val="00723A8A"/>
    <w:rsid w:val="00723DBD"/>
    <w:rsid w:val="00723FB2"/>
    <w:rsid w:val="007240B3"/>
    <w:rsid w:val="0072437D"/>
    <w:rsid w:val="007247FA"/>
    <w:rsid w:val="00724B0B"/>
    <w:rsid w:val="00724F14"/>
    <w:rsid w:val="00725767"/>
    <w:rsid w:val="00725AAF"/>
    <w:rsid w:val="0072605A"/>
    <w:rsid w:val="007260E4"/>
    <w:rsid w:val="007263BC"/>
    <w:rsid w:val="007301E3"/>
    <w:rsid w:val="00730A1F"/>
    <w:rsid w:val="00731383"/>
    <w:rsid w:val="00732B07"/>
    <w:rsid w:val="00733242"/>
    <w:rsid w:val="00733D1C"/>
    <w:rsid w:val="007341B8"/>
    <w:rsid w:val="00734280"/>
    <w:rsid w:val="007344C8"/>
    <w:rsid w:val="0073454A"/>
    <w:rsid w:val="00734BC1"/>
    <w:rsid w:val="00735856"/>
    <w:rsid w:val="00736040"/>
    <w:rsid w:val="0073644A"/>
    <w:rsid w:val="00736CA3"/>
    <w:rsid w:val="00736CBF"/>
    <w:rsid w:val="00737E8A"/>
    <w:rsid w:val="007405C1"/>
    <w:rsid w:val="007408EA"/>
    <w:rsid w:val="00741312"/>
    <w:rsid w:val="00741377"/>
    <w:rsid w:val="00741CA6"/>
    <w:rsid w:val="007431C3"/>
    <w:rsid w:val="007440A7"/>
    <w:rsid w:val="00744426"/>
    <w:rsid w:val="00744FED"/>
    <w:rsid w:val="0074506E"/>
    <w:rsid w:val="007450BF"/>
    <w:rsid w:val="00745469"/>
    <w:rsid w:val="0074649D"/>
    <w:rsid w:val="00746AB5"/>
    <w:rsid w:val="00746D82"/>
    <w:rsid w:val="00746E80"/>
    <w:rsid w:val="00750031"/>
    <w:rsid w:val="0075003A"/>
    <w:rsid w:val="00750406"/>
    <w:rsid w:val="007504FB"/>
    <w:rsid w:val="00750F63"/>
    <w:rsid w:val="00751013"/>
    <w:rsid w:val="0075116C"/>
    <w:rsid w:val="00751C51"/>
    <w:rsid w:val="00751D91"/>
    <w:rsid w:val="0075329E"/>
    <w:rsid w:val="007538FD"/>
    <w:rsid w:val="00753923"/>
    <w:rsid w:val="00753DDD"/>
    <w:rsid w:val="00753EF1"/>
    <w:rsid w:val="0075431A"/>
    <w:rsid w:val="007548ED"/>
    <w:rsid w:val="00754AC2"/>
    <w:rsid w:val="00755B39"/>
    <w:rsid w:val="00755FEC"/>
    <w:rsid w:val="007561D2"/>
    <w:rsid w:val="00756AA4"/>
    <w:rsid w:val="007573E1"/>
    <w:rsid w:val="00757938"/>
    <w:rsid w:val="00757C97"/>
    <w:rsid w:val="00760F65"/>
    <w:rsid w:val="00761DC0"/>
    <w:rsid w:val="00761E80"/>
    <w:rsid w:val="00762351"/>
    <w:rsid w:val="00762933"/>
    <w:rsid w:val="00763475"/>
    <w:rsid w:val="00764605"/>
    <w:rsid w:val="00764CD4"/>
    <w:rsid w:val="00764ED4"/>
    <w:rsid w:val="00765B4C"/>
    <w:rsid w:val="00765B7B"/>
    <w:rsid w:val="00765C17"/>
    <w:rsid w:val="007660F6"/>
    <w:rsid w:val="0076625A"/>
    <w:rsid w:val="00766534"/>
    <w:rsid w:val="007673FF"/>
    <w:rsid w:val="0076771C"/>
    <w:rsid w:val="00767CFC"/>
    <w:rsid w:val="00770651"/>
    <w:rsid w:val="00770906"/>
    <w:rsid w:val="0077134C"/>
    <w:rsid w:val="0077151F"/>
    <w:rsid w:val="0077160C"/>
    <w:rsid w:val="00771683"/>
    <w:rsid w:val="00771C73"/>
    <w:rsid w:val="007722F2"/>
    <w:rsid w:val="0077252E"/>
    <w:rsid w:val="00772873"/>
    <w:rsid w:val="007728E4"/>
    <w:rsid w:val="00772C5B"/>
    <w:rsid w:val="00772EFC"/>
    <w:rsid w:val="00773F01"/>
    <w:rsid w:val="00774342"/>
    <w:rsid w:val="0077460B"/>
    <w:rsid w:val="00775238"/>
    <w:rsid w:val="00775F01"/>
    <w:rsid w:val="007760DE"/>
    <w:rsid w:val="007765A7"/>
    <w:rsid w:val="00776C3A"/>
    <w:rsid w:val="00777132"/>
    <w:rsid w:val="007779C1"/>
    <w:rsid w:val="007779CA"/>
    <w:rsid w:val="007804FF"/>
    <w:rsid w:val="00781D0E"/>
    <w:rsid w:val="007821C2"/>
    <w:rsid w:val="0078236F"/>
    <w:rsid w:val="00782930"/>
    <w:rsid w:val="0078299E"/>
    <w:rsid w:val="00782BCF"/>
    <w:rsid w:val="00783011"/>
    <w:rsid w:val="00783398"/>
    <w:rsid w:val="00784550"/>
    <w:rsid w:val="00784FBB"/>
    <w:rsid w:val="00785EEC"/>
    <w:rsid w:val="00787524"/>
    <w:rsid w:val="00790B05"/>
    <w:rsid w:val="0079117B"/>
    <w:rsid w:val="007911A1"/>
    <w:rsid w:val="00791640"/>
    <w:rsid w:val="00792A1D"/>
    <w:rsid w:val="00792C40"/>
    <w:rsid w:val="0079317D"/>
    <w:rsid w:val="00793988"/>
    <w:rsid w:val="00794026"/>
    <w:rsid w:val="007941FC"/>
    <w:rsid w:val="00794AE0"/>
    <w:rsid w:val="00795085"/>
    <w:rsid w:val="007953CE"/>
    <w:rsid w:val="00795510"/>
    <w:rsid w:val="007962B8"/>
    <w:rsid w:val="00796A3C"/>
    <w:rsid w:val="00796DA7"/>
    <w:rsid w:val="007974A6"/>
    <w:rsid w:val="007976A2"/>
    <w:rsid w:val="007A041D"/>
    <w:rsid w:val="007A0692"/>
    <w:rsid w:val="007A1E7E"/>
    <w:rsid w:val="007A1FDA"/>
    <w:rsid w:val="007A2059"/>
    <w:rsid w:val="007A261E"/>
    <w:rsid w:val="007A28FB"/>
    <w:rsid w:val="007A322B"/>
    <w:rsid w:val="007A40BE"/>
    <w:rsid w:val="007A4701"/>
    <w:rsid w:val="007A4C9B"/>
    <w:rsid w:val="007A5497"/>
    <w:rsid w:val="007A54BB"/>
    <w:rsid w:val="007A59B2"/>
    <w:rsid w:val="007A6269"/>
    <w:rsid w:val="007A6FD2"/>
    <w:rsid w:val="007A74BE"/>
    <w:rsid w:val="007A763D"/>
    <w:rsid w:val="007B0EC2"/>
    <w:rsid w:val="007B1628"/>
    <w:rsid w:val="007B19FB"/>
    <w:rsid w:val="007B1A5D"/>
    <w:rsid w:val="007B1F0D"/>
    <w:rsid w:val="007B1FD1"/>
    <w:rsid w:val="007B244D"/>
    <w:rsid w:val="007B2499"/>
    <w:rsid w:val="007B2E97"/>
    <w:rsid w:val="007B37F8"/>
    <w:rsid w:val="007B3939"/>
    <w:rsid w:val="007B3BB7"/>
    <w:rsid w:val="007B3FE3"/>
    <w:rsid w:val="007B4271"/>
    <w:rsid w:val="007B4327"/>
    <w:rsid w:val="007B481E"/>
    <w:rsid w:val="007B4BA0"/>
    <w:rsid w:val="007B52AE"/>
    <w:rsid w:val="007B5733"/>
    <w:rsid w:val="007B5C80"/>
    <w:rsid w:val="007B6007"/>
    <w:rsid w:val="007B6DB3"/>
    <w:rsid w:val="007B6EC4"/>
    <w:rsid w:val="007B720B"/>
    <w:rsid w:val="007B7EEB"/>
    <w:rsid w:val="007C085C"/>
    <w:rsid w:val="007C146B"/>
    <w:rsid w:val="007C16BD"/>
    <w:rsid w:val="007C214B"/>
    <w:rsid w:val="007C2412"/>
    <w:rsid w:val="007C25A0"/>
    <w:rsid w:val="007C2737"/>
    <w:rsid w:val="007C2C8C"/>
    <w:rsid w:val="007C31EB"/>
    <w:rsid w:val="007C327C"/>
    <w:rsid w:val="007C3D68"/>
    <w:rsid w:val="007C446A"/>
    <w:rsid w:val="007C44ED"/>
    <w:rsid w:val="007C4A83"/>
    <w:rsid w:val="007C5550"/>
    <w:rsid w:val="007C5768"/>
    <w:rsid w:val="007C59A2"/>
    <w:rsid w:val="007C6C1C"/>
    <w:rsid w:val="007C767D"/>
    <w:rsid w:val="007C7F7D"/>
    <w:rsid w:val="007D09FC"/>
    <w:rsid w:val="007D0E4B"/>
    <w:rsid w:val="007D0F21"/>
    <w:rsid w:val="007D18AF"/>
    <w:rsid w:val="007D1A47"/>
    <w:rsid w:val="007D1CE9"/>
    <w:rsid w:val="007D3BA6"/>
    <w:rsid w:val="007D452E"/>
    <w:rsid w:val="007D5397"/>
    <w:rsid w:val="007D5F7A"/>
    <w:rsid w:val="007D6A39"/>
    <w:rsid w:val="007D6C7A"/>
    <w:rsid w:val="007D6F1B"/>
    <w:rsid w:val="007D7801"/>
    <w:rsid w:val="007D7ECB"/>
    <w:rsid w:val="007D7FD3"/>
    <w:rsid w:val="007E029F"/>
    <w:rsid w:val="007E10A7"/>
    <w:rsid w:val="007E1E8F"/>
    <w:rsid w:val="007E2D8C"/>
    <w:rsid w:val="007E312D"/>
    <w:rsid w:val="007E3907"/>
    <w:rsid w:val="007E41C3"/>
    <w:rsid w:val="007E434D"/>
    <w:rsid w:val="007E477D"/>
    <w:rsid w:val="007E4D93"/>
    <w:rsid w:val="007E500A"/>
    <w:rsid w:val="007E5473"/>
    <w:rsid w:val="007E54CE"/>
    <w:rsid w:val="007E55F3"/>
    <w:rsid w:val="007E58D3"/>
    <w:rsid w:val="007E58D4"/>
    <w:rsid w:val="007E5F95"/>
    <w:rsid w:val="007E6D27"/>
    <w:rsid w:val="007E7298"/>
    <w:rsid w:val="007E78F8"/>
    <w:rsid w:val="007F1013"/>
    <w:rsid w:val="007F14C2"/>
    <w:rsid w:val="007F1A8D"/>
    <w:rsid w:val="007F1CFB"/>
    <w:rsid w:val="007F1E49"/>
    <w:rsid w:val="007F29E1"/>
    <w:rsid w:val="007F3C65"/>
    <w:rsid w:val="007F3E6D"/>
    <w:rsid w:val="007F3F50"/>
    <w:rsid w:val="007F4543"/>
    <w:rsid w:val="007F4C2E"/>
    <w:rsid w:val="007F52AD"/>
    <w:rsid w:val="007F5792"/>
    <w:rsid w:val="007F59BC"/>
    <w:rsid w:val="007F5A33"/>
    <w:rsid w:val="007F6306"/>
    <w:rsid w:val="007F6311"/>
    <w:rsid w:val="007F71C6"/>
    <w:rsid w:val="007F7222"/>
    <w:rsid w:val="007F753F"/>
    <w:rsid w:val="007F7BDC"/>
    <w:rsid w:val="007F7E26"/>
    <w:rsid w:val="0080132A"/>
    <w:rsid w:val="0080181F"/>
    <w:rsid w:val="00801E1D"/>
    <w:rsid w:val="00802512"/>
    <w:rsid w:val="00802852"/>
    <w:rsid w:val="00802C97"/>
    <w:rsid w:val="008033E4"/>
    <w:rsid w:val="0080360F"/>
    <w:rsid w:val="00803B8A"/>
    <w:rsid w:val="008044A5"/>
    <w:rsid w:val="00804BD0"/>
    <w:rsid w:val="00805846"/>
    <w:rsid w:val="00805D02"/>
    <w:rsid w:val="00806F27"/>
    <w:rsid w:val="0080716A"/>
    <w:rsid w:val="00807512"/>
    <w:rsid w:val="00807AAF"/>
    <w:rsid w:val="00810018"/>
    <w:rsid w:val="00810074"/>
    <w:rsid w:val="00810C40"/>
    <w:rsid w:val="008120FB"/>
    <w:rsid w:val="00812413"/>
    <w:rsid w:val="00812BBD"/>
    <w:rsid w:val="00812C7E"/>
    <w:rsid w:val="00813286"/>
    <w:rsid w:val="008134A9"/>
    <w:rsid w:val="00814BEE"/>
    <w:rsid w:val="00814D7E"/>
    <w:rsid w:val="008150CC"/>
    <w:rsid w:val="0081552F"/>
    <w:rsid w:val="00815B61"/>
    <w:rsid w:val="0081685A"/>
    <w:rsid w:val="00816E10"/>
    <w:rsid w:val="0081716F"/>
    <w:rsid w:val="00817459"/>
    <w:rsid w:val="008177E4"/>
    <w:rsid w:val="00817E95"/>
    <w:rsid w:val="00817FDD"/>
    <w:rsid w:val="00820A60"/>
    <w:rsid w:val="00821403"/>
    <w:rsid w:val="00822263"/>
    <w:rsid w:val="008228DF"/>
    <w:rsid w:val="00822D5A"/>
    <w:rsid w:val="00822E7E"/>
    <w:rsid w:val="008230D7"/>
    <w:rsid w:val="008230E3"/>
    <w:rsid w:val="008232F2"/>
    <w:rsid w:val="0082345D"/>
    <w:rsid w:val="008237B6"/>
    <w:rsid w:val="00823888"/>
    <w:rsid w:val="008238BD"/>
    <w:rsid w:val="008239D8"/>
    <w:rsid w:val="008240EC"/>
    <w:rsid w:val="00825C5B"/>
    <w:rsid w:val="00825CBD"/>
    <w:rsid w:val="00826B9B"/>
    <w:rsid w:val="008270C8"/>
    <w:rsid w:val="008279C8"/>
    <w:rsid w:val="00827FF6"/>
    <w:rsid w:val="00830103"/>
    <w:rsid w:val="00830118"/>
    <w:rsid w:val="00830729"/>
    <w:rsid w:val="008308D7"/>
    <w:rsid w:val="00830DA6"/>
    <w:rsid w:val="00831B50"/>
    <w:rsid w:val="00831C22"/>
    <w:rsid w:val="00831CB4"/>
    <w:rsid w:val="00831E86"/>
    <w:rsid w:val="008320C8"/>
    <w:rsid w:val="0083271A"/>
    <w:rsid w:val="00832D3A"/>
    <w:rsid w:val="0083315D"/>
    <w:rsid w:val="00833208"/>
    <w:rsid w:val="00833BBD"/>
    <w:rsid w:val="00834507"/>
    <w:rsid w:val="00834C53"/>
    <w:rsid w:val="008352F4"/>
    <w:rsid w:val="00835658"/>
    <w:rsid w:val="008364B8"/>
    <w:rsid w:val="00836F6E"/>
    <w:rsid w:val="00837295"/>
    <w:rsid w:val="00837799"/>
    <w:rsid w:val="00840CC9"/>
    <w:rsid w:val="0084271B"/>
    <w:rsid w:val="00843FE7"/>
    <w:rsid w:val="00844633"/>
    <w:rsid w:val="00844FA3"/>
    <w:rsid w:val="00845C08"/>
    <w:rsid w:val="00845E9E"/>
    <w:rsid w:val="00846343"/>
    <w:rsid w:val="00846373"/>
    <w:rsid w:val="0084643B"/>
    <w:rsid w:val="00846706"/>
    <w:rsid w:val="00846DD7"/>
    <w:rsid w:val="00846E96"/>
    <w:rsid w:val="00847144"/>
    <w:rsid w:val="00847186"/>
    <w:rsid w:val="0085089F"/>
    <w:rsid w:val="008516A9"/>
    <w:rsid w:val="0085193C"/>
    <w:rsid w:val="008519B5"/>
    <w:rsid w:val="00852119"/>
    <w:rsid w:val="00852A2D"/>
    <w:rsid w:val="00852F62"/>
    <w:rsid w:val="008538E0"/>
    <w:rsid w:val="00853AF9"/>
    <w:rsid w:val="0085503E"/>
    <w:rsid w:val="00855649"/>
    <w:rsid w:val="008556E7"/>
    <w:rsid w:val="00855B6B"/>
    <w:rsid w:val="00856BA1"/>
    <w:rsid w:val="00857106"/>
    <w:rsid w:val="00857110"/>
    <w:rsid w:val="008575A2"/>
    <w:rsid w:val="00857ABF"/>
    <w:rsid w:val="00860961"/>
    <w:rsid w:val="00860DC0"/>
    <w:rsid w:val="008612A8"/>
    <w:rsid w:val="00861C10"/>
    <w:rsid w:val="0086200E"/>
    <w:rsid w:val="00862DC7"/>
    <w:rsid w:val="00862DE9"/>
    <w:rsid w:val="00862E6C"/>
    <w:rsid w:val="00863220"/>
    <w:rsid w:val="0086363B"/>
    <w:rsid w:val="008642C5"/>
    <w:rsid w:val="008642EA"/>
    <w:rsid w:val="0086431B"/>
    <w:rsid w:val="00864811"/>
    <w:rsid w:val="008658BA"/>
    <w:rsid w:val="00867E6A"/>
    <w:rsid w:val="00867FEE"/>
    <w:rsid w:val="0087007B"/>
    <w:rsid w:val="00870834"/>
    <w:rsid w:val="00870E1A"/>
    <w:rsid w:val="00870F87"/>
    <w:rsid w:val="0087145E"/>
    <w:rsid w:val="00871FAD"/>
    <w:rsid w:val="00871FC7"/>
    <w:rsid w:val="00872234"/>
    <w:rsid w:val="00872478"/>
    <w:rsid w:val="008725AF"/>
    <w:rsid w:val="00872700"/>
    <w:rsid w:val="00872739"/>
    <w:rsid w:val="00872E56"/>
    <w:rsid w:val="00873000"/>
    <w:rsid w:val="00873167"/>
    <w:rsid w:val="008734A6"/>
    <w:rsid w:val="00873B55"/>
    <w:rsid w:val="00874100"/>
    <w:rsid w:val="00874CF8"/>
    <w:rsid w:val="008754E1"/>
    <w:rsid w:val="00875E36"/>
    <w:rsid w:val="0087632C"/>
    <w:rsid w:val="00876D0C"/>
    <w:rsid w:val="00877DB3"/>
    <w:rsid w:val="008809F8"/>
    <w:rsid w:val="00880B22"/>
    <w:rsid w:val="00880C44"/>
    <w:rsid w:val="00880E6A"/>
    <w:rsid w:val="00881131"/>
    <w:rsid w:val="00882EE9"/>
    <w:rsid w:val="008835B0"/>
    <w:rsid w:val="00884282"/>
    <w:rsid w:val="008846D9"/>
    <w:rsid w:val="00884FC6"/>
    <w:rsid w:val="0088556D"/>
    <w:rsid w:val="00885A8B"/>
    <w:rsid w:val="00886724"/>
    <w:rsid w:val="00886786"/>
    <w:rsid w:val="00886A3E"/>
    <w:rsid w:val="00887285"/>
    <w:rsid w:val="0088778B"/>
    <w:rsid w:val="00887A8E"/>
    <w:rsid w:val="0089041E"/>
    <w:rsid w:val="00890950"/>
    <w:rsid w:val="00890FCB"/>
    <w:rsid w:val="00890FFD"/>
    <w:rsid w:val="00891295"/>
    <w:rsid w:val="0089249B"/>
    <w:rsid w:val="00892798"/>
    <w:rsid w:val="00892DD6"/>
    <w:rsid w:val="008940BC"/>
    <w:rsid w:val="008947AB"/>
    <w:rsid w:val="00894D4B"/>
    <w:rsid w:val="00895D5D"/>
    <w:rsid w:val="008963B8"/>
    <w:rsid w:val="00896530"/>
    <w:rsid w:val="00896B8C"/>
    <w:rsid w:val="00897627"/>
    <w:rsid w:val="00897B0C"/>
    <w:rsid w:val="008A0342"/>
    <w:rsid w:val="008A17CB"/>
    <w:rsid w:val="008A18ED"/>
    <w:rsid w:val="008A1E47"/>
    <w:rsid w:val="008A2508"/>
    <w:rsid w:val="008A2A43"/>
    <w:rsid w:val="008A2F3E"/>
    <w:rsid w:val="008A34C0"/>
    <w:rsid w:val="008A3620"/>
    <w:rsid w:val="008A3836"/>
    <w:rsid w:val="008A45CB"/>
    <w:rsid w:val="008A47FF"/>
    <w:rsid w:val="008A59A6"/>
    <w:rsid w:val="008A5B6E"/>
    <w:rsid w:val="008A5E28"/>
    <w:rsid w:val="008A68B4"/>
    <w:rsid w:val="008A7211"/>
    <w:rsid w:val="008A7B63"/>
    <w:rsid w:val="008B0078"/>
    <w:rsid w:val="008B0C2A"/>
    <w:rsid w:val="008B13F9"/>
    <w:rsid w:val="008B1C33"/>
    <w:rsid w:val="008B221B"/>
    <w:rsid w:val="008B26F1"/>
    <w:rsid w:val="008B427A"/>
    <w:rsid w:val="008B515B"/>
    <w:rsid w:val="008B5494"/>
    <w:rsid w:val="008B732E"/>
    <w:rsid w:val="008B7963"/>
    <w:rsid w:val="008C020D"/>
    <w:rsid w:val="008C05FC"/>
    <w:rsid w:val="008C075E"/>
    <w:rsid w:val="008C0FFB"/>
    <w:rsid w:val="008C1B64"/>
    <w:rsid w:val="008C20DA"/>
    <w:rsid w:val="008C2186"/>
    <w:rsid w:val="008C27BB"/>
    <w:rsid w:val="008C297E"/>
    <w:rsid w:val="008C2A57"/>
    <w:rsid w:val="008C2E1C"/>
    <w:rsid w:val="008C32EE"/>
    <w:rsid w:val="008C3936"/>
    <w:rsid w:val="008C3D5A"/>
    <w:rsid w:val="008C3E2A"/>
    <w:rsid w:val="008C3F81"/>
    <w:rsid w:val="008C4100"/>
    <w:rsid w:val="008C4850"/>
    <w:rsid w:val="008C5E07"/>
    <w:rsid w:val="008C67F9"/>
    <w:rsid w:val="008C6C97"/>
    <w:rsid w:val="008C70CD"/>
    <w:rsid w:val="008C729D"/>
    <w:rsid w:val="008C744D"/>
    <w:rsid w:val="008D0960"/>
    <w:rsid w:val="008D0F4A"/>
    <w:rsid w:val="008D10BB"/>
    <w:rsid w:val="008D10C8"/>
    <w:rsid w:val="008D17F8"/>
    <w:rsid w:val="008D320F"/>
    <w:rsid w:val="008D3274"/>
    <w:rsid w:val="008D353B"/>
    <w:rsid w:val="008D3C17"/>
    <w:rsid w:val="008D4B73"/>
    <w:rsid w:val="008D50B3"/>
    <w:rsid w:val="008D58CC"/>
    <w:rsid w:val="008D590B"/>
    <w:rsid w:val="008D599F"/>
    <w:rsid w:val="008D5A06"/>
    <w:rsid w:val="008D5A18"/>
    <w:rsid w:val="008D61CC"/>
    <w:rsid w:val="008D6825"/>
    <w:rsid w:val="008D684A"/>
    <w:rsid w:val="008D7107"/>
    <w:rsid w:val="008E06C6"/>
    <w:rsid w:val="008E0B37"/>
    <w:rsid w:val="008E1847"/>
    <w:rsid w:val="008E1854"/>
    <w:rsid w:val="008E1C01"/>
    <w:rsid w:val="008E208E"/>
    <w:rsid w:val="008E2792"/>
    <w:rsid w:val="008E2D55"/>
    <w:rsid w:val="008E34D2"/>
    <w:rsid w:val="008E3521"/>
    <w:rsid w:val="008E38C0"/>
    <w:rsid w:val="008E3E36"/>
    <w:rsid w:val="008E40F5"/>
    <w:rsid w:val="008E4723"/>
    <w:rsid w:val="008E5675"/>
    <w:rsid w:val="008E5711"/>
    <w:rsid w:val="008E592A"/>
    <w:rsid w:val="008E5ED1"/>
    <w:rsid w:val="008E635F"/>
    <w:rsid w:val="008E663E"/>
    <w:rsid w:val="008E6817"/>
    <w:rsid w:val="008E697B"/>
    <w:rsid w:val="008E6EE5"/>
    <w:rsid w:val="008F007E"/>
    <w:rsid w:val="008F01A0"/>
    <w:rsid w:val="008F05AA"/>
    <w:rsid w:val="008F0778"/>
    <w:rsid w:val="008F22EE"/>
    <w:rsid w:val="008F25EA"/>
    <w:rsid w:val="008F32DE"/>
    <w:rsid w:val="008F33A3"/>
    <w:rsid w:val="008F3AA2"/>
    <w:rsid w:val="008F3D02"/>
    <w:rsid w:val="008F3FB3"/>
    <w:rsid w:val="008F49D9"/>
    <w:rsid w:val="008F56E1"/>
    <w:rsid w:val="008F6006"/>
    <w:rsid w:val="008F6BEC"/>
    <w:rsid w:val="008F6F0F"/>
    <w:rsid w:val="008F71AC"/>
    <w:rsid w:val="008F750A"/>
    <w:rsid w:val="008F7A19"/>
    <w:rsid w:val="008F7D04"/>
    <w:rsid w:val="008F7F86"/>
    <w:rsid w:val="0090047A"/>
    <w:rsid w:val="00901CB3"/>
    <w:rsid w:val="009024F4"/>
    <w:rsid w:val="00902B8A"/>
    <w:rsid w:val="00903261"/>
    <w:rsid w:val="00903815"/>
    <w:rsid w:val="00903971"/>
    <w:rsid w:val="00903BED"/>
    <w:rsid w:val="00903D52"/>
    <w:rsid w:val="00904AE3"/>
    <w:rsid w:val="00905683"/>
    <w:rsid w:val="00905C3B"/>
    <w:rsid w:val="009061F4"/>
    <w:rsid w:val="00906A23"/>
    <w:rsid w:val="00906ABF"/>
    <w:rsid w:val="009101E9"/>
    <w:rsid w:val="009104D0"/>
    <w:rsid w:val="00910583"/>
    <w:rsid w:val="00910B69"/>
    <w:rsid w:val="00910D28"/>
    <w:rsid w:val="0091117F"/>
    <w:rsid w:val="009116B3"/>
    <w:rsid w:val="00911FC6"/>
    <w:rsid w:val="009126A6"/>
    <w:rsid w:val="009138AF"/>
    <w:rsid w:val="0091496F"/>
    <w:rsid w:val="009149C9"/>
    <w:rsid w:val="00914DFF"/>
    <w:rsid w:val="0091535E"/>
    <w:rsid w:val="009155BC"/>
    <w:rsid w:val="00915850"/>
    <w:rsid w:val="00916055"/>
    <w:rsid w:val="009165CC"/>
    <w:rsid w:val="009168DB"/>
    <w:rsid w:val="00916AD0"/>
    <w:rsid w:val="00917ED3"/>
    <w:rsid w:val="00917FF9"/>
    <w:rsid w:val="00920007"/>
    <w:rsid w:val="00920EE3"/>
    <w:rsid w:val="00921339"/>
    <w:rsid w:val="00921385"/>
    <w:rsid w:val="009214E7"/>
    <w:rsid w:val="009217D0"/>
    <w:rsid w:val="009218FD"/>
    <w:rsid w:val="00921A2F"/>
    <w:rsid w:val="00922019"/>
    <w:rsid w:val="009235FF"/>
    <w:rsid w:val="00924819"/>
    <w:rsid w:val="00925BB3"/>
    <w:rsid w:val="00926788"/>
    <w:rsid w:val="009269B6"/>
    <w:rsid w:val="00926BB1"/>
    <w:rsid w:val="009276C7"/>
    <w:rsid w:val="00927D6C"/>
    <w:rsid w:val="009310A1"/>
    <w:rsid w:val="00932764"/>
    <w:rsid w:val="00932FB5"/>
    <w:rsid w:val="0093406B"/>
    <w:rsid w:val="00934EBE"/>
    <w:rsid w:val="009353CF"/>
    <w:rsid w:val="0093637A"/>
    <w:rsid w:val="00936780"/>
    <w:rsid w:val="009369A2"/>
    <w:rsid w:val="00936C7D"/>
    <w:rsid w:val="0093756B"/>
    <w:rsid w:val="0093767B"/>
    <w:rsid w:val="0094010B"/>
    <w:rsid w:val="009401F8"/>
    <w:rsid w:val="00940384"/>
    <w:rsid w:val="00940B43"/>
    <w:rsid w:val="00940DA0"/>
    <w:rsid w:val="00940DF6"/>
    <w:rsid w:val="00940E4E"/>
    <w:rsid w:val="00941184"/>
    <w:rsid w:val="009411AD"/>
    <w:rsid w:val="009412EC"/>
    <w:rsid w:val="009413C4"/>
    <w:rsid w:val="00941604"/>
    <w:rsid w:val="009419C9"/>
    <w:rsid w:val="00941D32"/>
    <w:rsid w:val="00941E3C"/>
    <w:rsid w:val="00942809"/>
    <w:rsid w:val="009429B1"/>
    <w:rsid w:val="00942B6F"/>
    <w:rsid w:val="00943127"/>
    <w:rsid w:val="00943314"/>
    <w:rsid w:val="00943810"/>
    <w:rsid w:val="00943F26"/>
    <w:rsid w:val="009448E3"/>
    <w:rsid w:val="00944D37"/>
    <w:rsid w:val="00945013"/>
    <w:rsid w:val="009465D3"/>
    <w:rsid w:val="00946DB9"/>
    <w:rsid w:val="009470AD"/>
    <w:rsid w:val="009472C1"/>
    <w:rsid w:val="009475AC"/>
    <w:rsid w:val="009508E4"/>
    <w:rsid w:val="00950958"/>
    <w:rsid w:val="0095180E"/>
    <w:rsid w:val="009518BE"/>
    <w:rsid w:val="00952BCE"/>
    <w:rsid w:val="00952DE5"/>
    <w:rsid w:val="009530FB"/>
    <w:rsid w:val="00953A59"/>
    <w:rsid w:val="0095446A"/>
    <w:rsid w:val="00955BFA"/>
    <w:rsid w:val="00955C1C"/>
    <w:rsid w:val="00956117"/>
    <w:rsid w:val="009603A7"/>
    <w:rsid w:val="00960494"/>
    <w:rsid w:val="00961522"/>
    <w:rsid w:val="00962E02"/>
    <w:rsid w:val="009630A7"/>
    <w:rsid w:val="00963344"/>
    <w:rsid w:val="00963613"/>
    <w:rsid w:val="00963871"/>
    <w:rsid w:val="00963DCC"/>
    <w:rsid w:val="00963E63"/>
    <w:rsid w:val="00964114"/>
    <w:rsid w:val="009642D4"/>
    <w:rsid w:val="00964E00"/>
    <w:rsid w:val="0096556E"/>
    <w:rsid w:val="00965816"/>
    <w:rsid w:val="00966051"/>
    <w:rsid w:val="009660B4"/>
    <w:rsid w:val="009665D8"/>
    <w:rsid w:val="00966A07"/>
    <w:rsid w:val="0096769A"/>
    <w:rsid w:val="00967EEF"/>
    <w:rsid w:val="00970AF3"/>
    <w:rsid w:val="00970B94"/>
    <w:rsid w:val="00971264"/>
    <w:rsid w:val="00971504"/>
    <w:rsid w:val="0097169E"/>
    <w:rsid w:val="00971878"/>
    <w:rsid w:val="00972328"/>
    <w:rsid w:val="009729C3"/>
    <w:rsid w:val="00972E4F"/>
    <w:rsid w:val="00972F3D"/>
    <w:rsid w:val="009741A3"/>
    <w:rsid w:val="00974453"/>
    <w:rsid w:val="009746B7"/>
    <w:rsid w:val="00974727"/>
    <w:rsid w:val="0097493E"/>
    <w:rsid w:val="00974B5B"/>
    <w:rsid w:val="00975195"/>
    <w:rsid w:val="009758D2"/>
    <w:rsid w:val="0097608E"/>
    <w:rsid w:val="0097624A"/>
    <w:rsid w:val="00977593"/>
    <w:rsid w:val="00977FD4"/>
    <w:rsid w:val="00977FE8"/>
    <w:rsid w:val="009814B7"/>
    <w:rsid w:val="0098163E"/>
    <w:rsid w:val="00981733"/>
    <w:rsid w:val="00981A8F"/>
    <w:rsid w:val="009821A4"/>
    <w:rsid w:val="009821F9"/>
    <w:rsid w:val="0098265A"/>
    <w:rsid w:val="0098287F"/>
    <w:rsid w:val="00982D8B"/>
    <w:rsid w:val="00982F72"/>
    <w:rsid w:val="00983600"/>
    <w:rsid w:val="009839EE"/>
    <w:rsid w:val="00983B00"/>
    <w:rsid w:val="00984334"/>
    <w:rsid w:val="0098437C"/>
    <w:rsid w:val="0098528F"/>
    <w:rsid w:val="009858E5"/>
    <w:rsid w:val="00985DF1"/>
    <w:rsid w:val="00985DFF"/>
    <w:rsid w:val="00986913"/>
    <w:rsid w:val="009872F3"/>
    <w:rsid w:val="00987C05"/>
    <w:rsid w:val="00990144"/>
    <w:rsid w:val="00990288"/>
    <w:rsid w:val="009909AB"/>
    <w:rsid w:val="009911C7"/>
    <w:rsid w:val="0099182F"/>
    <w:rsid w:val="009920D8"/>
    <w:rsid w:val="0099239B"/>
    <w:rsid w:val="00992A9F"/>
    <w:rsid w:val="009930F4"/>
    <w:rsid w:val="009936AE"/>
    <w:rsid w:val="009938D0"/>
    <w:rsid w:val="00993E68"/>
    <w:rsid w:val="00993F69"/>
    <w:rsid w:val="00994457"/>
    <w:rsid w:val="00994577"/>
    <w:rsid w:val="0099460C"/>
    <w:rsid w:val="00994EFF"/>
    <w:rsid w:val="0099595B"/>
    <w:rsid w:val="00995BC0"/>
    <w:rsid w:val="00995F44"/>
    <w:rsid w:val="00996105"/>
    <w:rsid w:val="00996287"/>
    <w:rsid w:val="00996397"/>
    <w:rsid w:val="00996443"/>
    <w:rsid w:val="009971EB"/>
    <w:rsid w:val="009A1019"/>
    <w:rsid w:val="009A1E04"/>
    <w:rsid w:val="009A2DD8"/>
    <w:rsid w:val="009A33E9"/>
    <w:rsid w:val="009A3C1E"/>
    <w:rsid w:val="009A3FE1"/>
    <w:rsid w:val="009A41D4"/>
    <w:rsid w:val="009A467F"/>
    <w:rsid w:val="009A4BA0"/>
    <w:rsid w:val="009A52DC"/>
    <w:rsid w:val="009A538E"/>
    <w:rsid w:val="009A5F4F"/>
    <w:rsid w:val="009A604A"/>
    <w:rsid w:val="009A6238"/>
    <w:rsid w:val="009A6799"/>
    <w:rsid w:val="009A735E"/>
    <w:rsid w:val="009A79F1"/>
    <w:rsid w:val="009A7B0B"/>
    <w:rsid w:val="009B07A7"/>
    <w:rsid w:val="009B0F32"/>
    <w:rsid w:val="009B2AFE"/>
    <w:rsid w:val="009B2C27"/>
    <w:rsid w:val="009B2F4E"/>
    <w:rsid w:val="009B397A"/>
    <w:rsid w:val="009B3ACD"/>
    <w:rsid w:val="009B3D16"/>
    <w:rsid w:val="009B3E6A"/>
    <w:rsid w:val="009B3ED0"/>
    <w:rsid w:val="009B4371"/>
    <w:rsid w:val="009B4553"/>
    <w:rsid w:val="009B55B2"/>
    <w:rsid w:val="009B5ADE"/>
    <w:rsid w:val="009B5BBC"/>
    <w:rsid w:val="009B5C39"/>
    <w:rsid w:val="009B5C54"/>
    <w:rsid w:val="009B7255"/>
    <w:rsid w:val="009B7B22"/>
    <w:rsid w:val="009B7C55"/>
    <w:rsid w:val="009C0A7C"/>
    <w:rsid w:val="009C0BBF"/>
    <w:rsid w:val="009C1773"/>
    <w:rsid w:val="009C189B"/>
    <w:rsid w:val="009C19C1"/>
    <w:rsid w:val="009C265E"/>
    <w:rsid w:val="009C270A"/>
    <w:rsid w:val="009C281E"/>
    <w:rsid w:val="009C2B3E"/>
    <w:rsid w:val="009C41E2"/>
    <w:rsid w:val="009C42F9"/>
    <w:rsid w:val="009C462D"/>
    <w:rsid w:val="009C4879"/>
    <w:rsid w:val="009C4D8C"/>
    <w:rsid w:val="009C4EBF"/>
    <w:rsid w:val="009C580A"/>
    <w:rsid w:val="009C58FF"/>
    <w:rsid w:val="009C5AC9"/>
    <w:rsid w:val="009C5ED2"/>
    <w:rsid w:val="009C7FEF"/>
    <w:rsid w:val="009D1027"/>
    <w:rsid w:val="009D16AC"/>
    <w:rsid w:val="009D1833"/>
    <w:rsid w:val="009D1882"/>
    <w:rsid w:val="009D1AB9"/>
    <w:rsid w:val="009D2184"/>
    <w:rsid w:val="009D2A38"/>
    <w:rsid w:val="009D2CAD"/>
    <w:rsid w:val="009D399D"/>
    <w:rsid w:val="009D413F"/>
    <w:rsid w:val="009D5020"/>
    <w:rsid w:val="009D51AD"/>
    <w:rsid w:val="009D53D8"/>
    <w:rsid w:val="009D53EF"/>
    <w:rsid w:val="009D58F2"/>
    <w:rsid w:val="009D5FCE"/>
    <w:rsid w:val="009D6269"/>
    <w:rsid w:val="009D7948"/>
    <w:rsid w:val="009E08EF"/>
    <w:rsid w:val="009E10E1"/>
    <w:rsid w:val="009E2824"/>
    <w:rsid w:val="009E28E5"/>
    <w:rsid w:val="009E2DF4"/>
    <w:rsid w:val="009E2FC3"/>
    <w:rsid w:val="009E3490"/>
    <w:rsid w:val="009E3891"/>
    <w:rsid w:val="009E402A"/>
    <w:rsid w:val="009E7A84"/>
    <w:rsid w:val="009F0BF9"/>
    <w:rsid w:val="009F0D0D"/>
    <w:rsid w:val="009F0F6D"/>
    <w:rsid w:val="009F15FE"/>
    <w:rsid w:val="009F19F9"/>
    <w:rsid w:val="009F1D34"/>
    <w:rsid w:val="009F3B64"/>
    <w:rsid w:val="009F42DE"/>
    <w:rsid w:val="009F4E98"/>
    <w:rsid w:val="009F59CF"/>
    <w:rsid w:val="009F618F"/>
    <w:rsid w:val="009F66F3"/>
    <w:rsid w:val="009F7272"/>
    <w:rsid w:val="009F7B23"/>
    <w:rsid w:val="009F7E58"/>
    <w:rsid w:val="009F7E8C"/>
    <w:rsid w:val="00A008A7"/>
    <w:rsid w:val="00A008F9"/>
    <w:rsid w:val="00A00DD6"/>
    <w:rsid w:val="00A012B8"/>
    <w:rsid w:val="00A01522"/>
    <w:rsid w:val="00A01CF4"/>
    <w:rsid w:val="00A01E19"/>
    <w:rsid w:val="00A02313"/>
    <w:rsid w:val="00A02BF3"/>
    <w:rsid w:val="00A03BBB"/>
    <w:rsid w:val="00A03E01"/>
    <w:rsid w:val="00A04131"/>
    <w:rsid w:val="00A049B9"/>
    <w:rsid w:val="00A04CBD"/>
    <w:rsid w:val="00A0583F"/>
    <w:rsid w:val="00A073BD"/>
    <w:rsid w:val="00A07CD0"/>
    <w:rsid w:val="00A07F81"/>
    <w:rsid w:val="00A101D9"/>
    <w:rsid w:val="00A1068D"/>
    <w:rsid w:val="00A10D32"/>
    <w:rsid w:val="00A10E6B"/>
    <w:rsid w:val="00A1169D"/>
    <w:rsid w:val="00A117F3"/>
    <w:rsid w:val="00A12D96"/>
    <w:rsid w:val="00A13801"/>
    <w:rsid w:val="00A13A18"/>
    <w:rsid w:val="00A14A5C"/>
    <w:rsid w:val="00A14BCA"/>
    <w:rsid w:val="00A15B66"/>
    <w:rsid w:val="00A166EC"/>
    <w:rsid w:val="00A17271"/>
    <w:rsid w:val="00A17473"/>
    <w:rsid w:val="00A1775C"/>
    <w:rsid w:val="00A17879"/>
    <w:rsid w:val="00A17ADF"/>
    <w:rsid w:val="00A216A2"/>
    <w:rsid w:val="00A218E7"/>
    <w:rsid w:val="00A21C3F"/>
    <w:rsid w:val="00A21CDB"/>
    <w:rsid w:val="00A21DF3"/>
    <w:rsid w:val="00A22175"/>
    <w:rsid w:val="00A22AC1"/>
    <w:rsid w:val="00A23187"/>
    <w:rsid w:val="00A2377E"/>
    <w:rsid w:val="00A23A0B"/>
    <w:rsid w:val="00A23C28"/>
    <w:rsid w:val="00A24846"/>
    <w:rsid w:val="00A2537C"/>
    <w:rsid w:val="00A25918"/>
    <w:rsid w:val="00A25C3F"/>
    <w:rsid w:val="00A2634E"/>
    <w:rsid w:val="00A26447"/>
    <w:rsid w:val="00A2684C"/>
    <w:rsid w:val="00A26EE3"/>
    <w:rsid w:val="00A27540"/>
    <w:rsid w:val="00A27FF1"/>
    <w:rsid w:val="00A303A3"/>
    <w:rsid w:val="00A30FB1"/>
    <w:rsid w:val="00A32010"/>
    <w:rsid w:val="00A321D7"/>
    <w:rsid w:val="00A324B7"/>
    <w:rsid w:val="00A32ACC"/>
    <w:rsid w:val="00A32BCA"/>
    <w:rsid w:val="00A32F1C"/>
    <w:rsid w:val="00A33F27"/>
    <w:rsid w:val="00A33F37"/>
    <w:rsid w:val="00A3453B"/>
    <w:rsid w:val="00A3454F"/>
    <w:rsid w:val="00A34CF9"/>
    <w:rsid w:val="00A35D1A"/>
    <w:rsid w:val="00A3636D"/>
    <w:rsid w:val="00A36386"/>
    <w:rsid w:val="00A3716F"/>
    <w:rsid w:val="00A37609"/>
    <w:rsid w:val="00A37BFB"/>
    <w:rsid w:val="00A402AB"/>
    <w:rsid w:val="00A40E5F"/>
    <w:rsid w:val="00A40F7E"/>
    <w:rsid w:val="00A4120A"/>
    <w:rsid w:val="00A41604"/>
    <w:rsid w:val="00A422C7"/>
    <w:rsid w:val="00A424A1"/>
    <w:rsid w:val="00A42C42"/>
    <w:rsid w:val="00A43792"/>
    <w:rsid w:val="00A44D14"/>
    <w:rsid w:val="00A4548C"/>
    <w:rsid w:val="00A454B9"/>
    <w:rsid w:val="00A45DF2"/>
    <w:rsid w:val="00A45E50"/>
    <w:rsid w:val="00A460E2"/>
    <w:rsid w:val="00A4633C"/>
    <w:rsid w:val="00A471D5"/>
    <w:rsid w:val="00A4747C"/>
    <w:rsid w:val="00A47843"/>
    <w:rsid w:val="00A47BBC"/>
    <w:rsid w:val="00A50365"/>
    <w:rsid w:val="00A507B5"/>
    <w:rsid w:val="00A513FA"/>
    <w:rsid w:val="00A5171B"/>
    <w:rsid w:val="00A51C4D"/>
    <w:rsid w:val="00A51D91"/>
    <w:rsid w:val="00A51DCA"/>
    <w:rsid w:val="00A521F9"/>
    <w:rsid w:val="00A52294"/>
    <w:rsid w:val="00A52889"/>
    <w:rsid w:val="00A52C9B"/>
    <w:rsid w:val="00A53DD1"/>
    <w:rsid w:val="00A5408C"/>
    <w:rsid w:val="00A54ABF"/>
    <w:rsid w:val="00A54C53"/>
    <w:rsid w:val="00A54D9B"/>
    <w:rsid w:val="00A55586"/>
    <w:rsid w:val="00A56D22"/>
    <w:rsid w:val="00A573C4"/>
    <w:rsid w:val="00A57607"/>
    <w:rsid w:val="00A6064B"/>
    <w:rsid w:val="00A60AAF"/>
    <w:rsid w:val="00A60C00"/>
    <w:rsid w:val="00A6148F"/>
    <w:rsid w:val="00A61996"/>
    <w:rsid w:val="00A62427"/>
    <w:rsid w:val="00A633E7"/>
    <w:rsid w:val="00A63D76"/>
    <w:rsid w:val="00A63DF2"/>
    <w:rsid w:val="00A642FD"/>
    <w:rsid w:val="00A64324"/>
    <w:rsid w:val="00A64F63"/>
    <w:rsid w:val="00A66253"/>
    <w:rsid w:val="00A662A1"/>
    <w:rsid w:val="00A66F2D"/>
    <w:rsid w:val="00A67406"/>
    <w:rsid w:val="00A6754B"/>
    <w:rsid w:val="00A67799"/>
    <w:rsid w:val="00A71303"/>
    <w:rsid w:val="00A72142"/>
    <w:rsid w:val="00A72669"/>
    <w:rsid w:val="00A726F4"/>
    <w:rsid w:val="00A72E76"/>
    <w:rsid w:val="00A72EB5"/>
    <w:rsid w:val="00A736C1"/>
    <w:rsid w:val="00A736FF"/>
    <w:rsid w:val="00A74475"/>
    <w:rsid w:val="00A74703"/>
    <w:rsid w:val="00A74918"/>
    <w:rsid w:val="00A74E94"/>
    <w:rsid w:val="00A75B54"/>
    <w:rsid w:val="00A75C7D"/>
    <w:rsid w:val="00A7693F"/>
    <w:rsid w:val="00A76A8B"/>
    <w:rsid w:val="00A76BE5"/>
    <w:rsid w:val="00A775EF"/>
    <w:rsid w:val="00A77A9E"/>
    <w:rsid w:val="00A80394"/>
    <w:rsid w:val="00A80ADA"/>
    <w:rsid w:val="00A80DFA"/>
    <w:rsid w:val="00A8122E"/>
    <w:rsid w:val="00A81915"/>
    <w:rsid w:val="00A819C3"/>
    <w:rsid w:val="00A8278E"/>
    <w:rsid w:val="00A82798"/>
    <w:rsid w:val="00A82934"/>
    <w:rsid w:val="00A82BB8"/>
    <w:rsid w:val="00A82D38"/>
    <w:rsid w:val="00A82EDE"/>
    <w:rsid w:val="00A83048"/>
    <w:rsid w:val="00A836A3"/>
    <w:rsid w:val="00A8393F"/>
    <w:rsid w:val="00A8459F"/>
    <w:rsid w:val="00A84CBF"/>
    <w:rsid w:val="00A84E0F"/>
    <w:rsid w:val="00A850AE"/>
    <w:rsid w:val="00A855F0"/>
    <w:rsid w:val="00A85683"/>
    <w:rsid w:val="00A85CF7"/>
    <w:rsid w:val="00A86684"/>
    <w:rsid w:val="00A86B5E"/>
    <w:rsid w:val="00A87121"/>
    <w:rsid w:val="00A8743D"/>
    <w:rsid w:val="00A87E07"/>
    <w:rsid w:val="00A87E09"/>
    <w:rsid w:val="00A90E08"/>
    <w:rsid w:val="00A914D2"/>
    <w:rsid w:val="00A91506"/>
    <w:rsid w:val="00A91BC4"/>
    <w:rsid w:val="00A92E90"/>
    <w:rsid w:val="00A93597"/>
    <w:rsid w:val="00A93A8A"/>
    <w:rsid w:val="00A9402A"/>
    <w:rsid w:val="00A941B9"/>
    <w:rsid w:val="00A948C5"/>
    <w:rsid w:val="00A9493C"/>
    <w:rsid w:val="00A95084"/>
    <w:rsid w:val="00A9514D"/>
    <w:rsid w:val="00A951E3"/>
    <w:rsid w:val="00A95E50"/>
    <w:rsid w:val="00A96C57"/>
    <w:rsid w:val="00A96DBE"/>
    <w:rsid w:val="00A97111"/>
    <w:rsid w:val="00AA01C1"/>
    <w:rsid w:val="00AA08F1"/>
    <w:rsid w:val="00AA0F99"/>
    <w:rsid w:val="00AA140E"/>
    <w:rsid w:val="00AA1D04"/>
    <w:rsid w:val="00AA3518"/>
    <w:rsid w:val="00AA3C5D"/>
    <w:rsid w:val="00AA406D"/>
    <w:rsid w:val="00AA4382"/>
    <w:rsid w:val="00AA49B2"/>
    <w:rsid w:val="00AA5B64"/>
    <w:rsid w:val="00AA66CE"/>
    <w:rsid w:val="00AA6BD9"/>
    <w:rsid w:val="00AA7495"/>
    <w:rsid w:val="00AA7508"/>
    <w:rsid w:val="00AA77F3"/>
    <w:rsid w:val="00AB0330"/>
    <w:rsid w:val="00AB095C"/>
    <w:rsid w:val="00AB128F"/>
    <w:rsid w:val="00AB1478"/>
    <w:rsid w:val="00AB1872"/>
    <w:rsid w:val="00AB19B9"/>
    <w:rsid w:val="00AB2594"/>
    <w:rsid w:val="00AB2B20"/>
    <w:rsid w:val="00AB3C67"/>
    <w:rsid w:val="00AB461F"/>
    <w:rsid w:val="00AB58D1"/>
    <w:rsid w:val="00AB61CE"/>
    <w:rsid w:val="00AB6206"/>
    <w:rsid w:val="00AB6317"/>
    <w:rsid w:val="00AB64DD"/>
    <w:rsid w:val="00AB6E27"/>
    <w:rsid w:val="00AB6E82"/>
    <w:rsid w:val="00AB7002"/>
    <w:rsid w:val="00AB78C7"/>
    <w:rsid w:val="00AB7F54"/>
    <w:rsid w:val="00AC05F1"/>
    <w:rsid w:val="00AC0884"/>
    <w:rsid w:val="00AC0996"/>
    <w:rsid w:val="00AC0B91"/>
    <w:rsid w:val="00AC0E0E"/>
    <w:rsid w:val="00AC0E5B"/>
    <w:rsid w:val="00AC162F"/>
    <w:rsid w:val="00AC1C0A"/>
    <w:rsid w:val="00AC208F"/>
    <w:rsid w:val="00AC2CA5"/>
    <w:rsid w:val="00AC3497"/>
    <w:rsid w:val="00AC371C"/>
    <w:rsid w:val="00AC3C68"/>
    <w:rsid w:val="00AC4536"/>
    <w:rsid w:val="00AC4CE4"/>
    <w:rsid w:val="00AC5047"/>
    <w:rsid w:val="00AC58A5"/>
    <w:rsid w:val="00AC5A84"/>
    <w:rsid w:val="00AC5BB7"/>
    <w:rsid w:val="00AC6234"/>
    <w:rsid w:val="00AC7CE6"/>
    <w:rsid w:val="00AD02E5"/>
    <w:rsid w:val="00AD0401"/>
    <w:rsid w:val="00AD043F"/>
    <w:rsid w:val="00AD068F"/>
    <w:rsid w:val="00AD0D3B"/>
    <w:rsid w:val="00AD0FB4"/>
    <w:rsid w:val="00AD1527"/>
    <w:rsid w:val="00AD2178"/>
    <w:rsid w:val="00AD2A41"/>
    <w:rsid w:val="00AD2A50"/>
    <w:rsid w:val="00AD32D8"/>
    <w:rsid w:val="00AD3634"/>
    <w:rsid w:val="00AD43FB"/>
    <w:rsid w:val="00AD4435"/>
    <w:rsid w:val="00AD50E5"/>
    <w:rsid w:val="00AD596A"/>
    <w:rsid w:val="00AD6137"/>
    <w:rsid w:val="00AD65EA"/>
    <w:rsid w:val="00AD6DF8"/>
    <w:rsid w:val="00AE01D5"/>
    <w:rsid w:val="00AE0213"/>
    <w:rsid w:val="00AE0EB2"/>
    <w:rsid w:val="00AE0FD8"/>
    <w:rsid w:val="00AE1BB0"/>
    <w:rsid w:val="00AE209F"/>
    <w:rsid w:val="00AE2EE1"/>
    <w:rsid w:val="00AE3B77"/>
    <w:rsid w:val="00AE4068"/>
    <w:rsid w:val="00AE467C"/>
    <w:rsid w:val="00AE5269"/>
    <w:rsid w:val="00AE56E7"/>
    <w:rsid w:val="00AE5A6C"/>
    <w:rsid w:val="00AE6189"/>
    <w:rsid w:val="00AE61BB"/>
    <w:rsid w:val="00AE6649"/>
    <w:rsid w:val="00AF00CA"/>
    <w:rsid w:val="00AF2189"/>
    <w:rsid w:val="00AF281E"/>
    <w:rsid w:val="00AF2EB7"/>
    <w:rsid w:val="00AF38E1"/>
    <w:rsid w:val="00AF4343"/>
    <w:rsid w:val="00AF4368"/>
    <w:rsid w:val="00AF4499"/>
    <w:rsid w:val="00AF47F5"/>
    <w:rsid w:val="00AF55E5"/>
    <w:rsid w:val="00AF6FED"/>
    <w:rsid w:val="00AF71FF"/>
    <w:rsid w:val="00AF720F"/>
    <w:rsid w:val="00AF7C8E"/>
    <w:rsid w:val="00B00051"/>
    <w:rsid w:val="00B007E6"/>
    <w:rsid w:val="00B00FCE"/>
    <w:rsid w:val="00B0111C"/>
    <w:rsid w:val="00B013B6"/>
    <w:rsid w:val="00B026AB"/>
    <w:rsid w:val="00B0293A"/>
    <w:rsid w:val="00B02CF6"/>
    <w:rsid w:val="00B031A9"/>
    <w:rsid w:val="00B037AA"/>
    <w:rsid w:val="00B0499C"/>
    <w:rsid w:val="00B06155"/>
    <w:rsid w:val="00B0707D"/>
    <w:rsid w:val="00B076EB"/>
    <w:rsid w:val="00B0770E"/>
    <w:rsid w:val="00B1038F"/>
    <w:rsid w:val="00B11438"/>
    <w:rsid w:val="00B118E1"/>
    <w:rsid w:val="00B11B1C"/>
    <w:rsid w:val="00B12BF6"/>
    <w:rsid w:val="00B13CB5"/>
    <w:rsid w:val="00B149DC"/>
    <w:rsid w:val="00B14F29"/>
    <w:rsid w:val="00B153A0"/>
    <w:rsid w:val="00B154D0"/>
    <w:rsid w:val="00B155DE"/>
    <w:rsid w:val="00B1570C"/>
    <w:rsid w:val="00B15903"/>
    <w:rsid w:val="00B16A0B"/>
    <w:rsid w:val="00B1748A"/>
    <w:rsid w:val="00B17EBC"/>
    <w:rsid w:val="00B203DC"/>
    <w:rsid w:val="00B20A53"/>
    <w:rsid w:val="00B20C90"/>
    <w:rsid w:val="00B2125E"/>
    <w:rsid w:val="00B21C5D"/>
    <w:rsid w:val="00B222B6"/>
    <w:rsid w:val="00B22DBC"/>
    <w:rsid w:val="00B2310B"/>
    <w:rsid w:val="00B23354"/>
    <w:rsid w:val="00B2354A"/>
    <w:rsid w:val="00B23AAF"/>
    <w:rsid w:val="00B24164"/>
    <w:rsid w:val="00B24240"/>
    <w:rsid w:val="00B24659"/>
    <w:rsid w:val="00B250A2"/>
    <w:rsid w:val="00B25679"/>
    <w:rsid w:val="00B264FF"/>
    <w:rsid w:val="00B26578"/>
    <w:rsid w:val="00B267B8"/>
    <w:rsid w:val="00B26D65"/>
    <w:rsid w:val="00B2701D"/>
    <w:rsid w:val="00B2750C"/>
    <w:rsid w:val="00B2774A"/>
    <w:rsid w:val="00B3080B"/>
    <w:rsid w:val="00B30B0F"/>
    <w:rsid w:val="00B30B90"/>
    <w:rsid w:val="00B311CE"/>
    <w:rsid w:val="00B3133C"/>
    <w:rsid w:val="00B318F6"/>
    <w:rsid w:val="00B31E7D"/>
    <w:rsid w:val="00B3250F"/>
    <w:rsid w:val="00B32B92"/>
    <w:rsid w:val="00B33289"/>
    <w:rsid w:val="00B33B33"/>
    <w:rsid w:val="00B33C41"/>
    <w:rsid w:val="00B33D13"/>
    <w:rsid w:val="00B33EE7"/>
    <w:rsid w:val="00B3406F"/>
    <w:rsid w:val="00B340CD"/>
    <w:rsid w:val="00B3487E"/>
    <w:rsid w:val="00B34966"/>
    <w:rsid w:val="00B34D23"/>
    <w:rsid w:val="00B355AF"/>
    <w:rsid w:val="00B3599A"/>
    <w:rsid w:val="00B365E0"/>
    <w:rsid w:val="00B374C6"/>
    <w:rsid w:val="00B40C25"/>
    <w:rsid w:val="00B40ED1"/>
    <w:rsid w:val="00B41557"/>
    <w:rsid w:val="00B4186D"/>
    <w:rsid w:val="00B41B96"/>
    <w:rsid w:val="00B41DBF"/>
    <w:rsid w:val="00B421DC"/>
    <w:rsid w:val="00B42518"/>
    <w:rsid w:val="00B42D6D"/>
    <w:rsid w:val="00B431CE"/>
    <w:rsid w:val="00B434BD"/>
    <w:rsid w:val="00B43585"/>
    <w:rsid w:val="00B436AC"/>
    <w:rsid w:val="00B44E17"/>
    <w:rsid w:val="00B455D2"/>
    <w:rsid w:val="00B4611A"/>
    <w:rsid w:val="00B465DC"/>
    <w:rsid w:val="00B46FB0"/>
    <w:rsid w:val="00B4758B"/>
    <w:rsid w:val="00B47C23"/>
    <w:rsid w:val="00B5036D"/>
    <w:rsid w:val="00B5064B"/>
    <w:rsid w:val="00B507E8"/>
    <w:rsid w:val="00B50F36"/>
    <w:rsid w:val="00B51040"/>
    <w:rsid w:val="00B51A7E"/>
    <w:rsid w:val="00B51ECE"/>
    <w:rsid w:val="00B52F8B"/>
    <w:rsid w:val="00B53122"/>
    <w:rsid w:val="00B532D0"/>
    <w:rsid w:val="00B53B6B"/>
    <w:rsid w:val="00B53EB0"/>
    <w:rsid w:val="00B53F09"/>
    <w:rsid w:val="00B549DA"/>
    <w:rsid w:val="00B54A67"/>
    <w:rsid w:val="00B54DF0"/>
    <w:rsid w:val="00B5529C"/>
    <w:rsid w:val="00B5553E"/>
    <w:rsid w:val="00B56111"/>
    <w:rsid w:val="00B5625E"/>
    <w:rsid w:val="00B577EA"/>
    <w:rsid w:val="00B5787A"/>
    <w:rsid w:val="00B57A4C"/>
    <w:rsid w:val="00B57F6F"/>
    <w:rsid w:val="00B601E7"/>
    <w:rsid w:val="00B60F6E"/>
    <w:rsid w:val="00B6132C"/>
    <w:rsid w:val="00B6174C"/>
    <w:rsid w:val="00B640F7"/>
    <w:rsid w:val="00B6483F"/>
    <w:rsid w:val="00B65320"/>
    <w:rsid w:val="00B656C1"/>
    <w:rsid w:val="00B662C1"/>
    <w:rsid w:val="00B66B0F"/>
    <w:rsid w:val="00B67116"/>
    <w:rsid w:val="00B679B7"/>
    <w:rsid w:val="00B703BC"/>
    <w:rsid w:val="00B70576"/>
    <w:rsid w:val="00B70C0F"/>
    <w:rsid w:val="00B70FD7"/>
    <w:rsid w:val="00B71C4F"/>
    <w:rsid w:val="00B7255B"/>
    <w:rsid w:val="00B725F0"/>
    <w:rsid w:val="00B727EC"/>
    <w:rsid w:val="00B72889"/>
    <w:rsid w:val="00B72A85"/>
    <w:rsid w:val="00B72BAE"/>
    <w:rsid w:val="00B72D84"/>
    <w:rsid w:val="00B732B6"/>
    <w:rsid w:val="00B7390F"/>
    <w:rsid w:val="00B739AA"/>
    <w:rsid w:val="00B73F9D"/>
    <w:rsid w:val="00B7411D"/>
    <w:rsid w:val="00B75162"/>
    <w:rsid w:val="00B7559C"/>
    <w:rsid w:val="00B75607"/>
    <w:rsid w:val="00B75D95"/>
    <w:rsid w:val="00B773A4"/>
    <w:rsid w:val="00B779B9"/>
    <w:rsid w:val="00B77C19"/>
    <w:rsid w:val="00B80B80"/>
    <w:rsid w:val="00B812D2"/>
    <w:rsid w:val="00B81353"/>
    <w:rsid w:val="00B815A5"/>
    <w:rsid w:val="00B81670"/>
    <w:rsid w:val="00B81EC7"/>
    <w:rsid w:val="00B82215"/>
    <w:rsid w:val="00B82246"/>
    <w:rsid w:val="00B836DF"/>
    <w:rsid w:val="00B8373C"/>
    <w:rsid w:val="00B848E3"/>
    <w:rsid w:val="00B850B5"/>
    <w:rsid w:val="00B85123"/>
    <w:rsid w:val="00B85701"/>
    <w:rsid w:val="00B860A9"/>
    <w:rsid w:val="00B863A3"/>
    <w:rsid w:val="00B86D45"/>
    <w:rsid w:val="00B86DD2"/>
    <w:rsid w:val="00B87598"/>
    <w:rsid w:val="00B87A90"/>
    <w:rsid w:val="00B87DC2"/>
    <w:rsid w:val="00B87F0A"/>
    <w:rsid w:val="00B905EE"/>
    <w:rsid w:val="00B91647"/>
    <w:rsid w:val="00B91A66"/>
    <w:rsid w:val="00B92E6A"/>
    <w:rsid w:val="00B93DD8"/>
    <w:rsid w:val="00B93EC1"/>
    <w:rsid w:val="00B93EC7"/>
    <w:rsid w:val="00B94472"/>
    <w:rsid w:val="00B951E7"/>
    <w:rsid w:val="00B958E5"/>
    <w:rsid w:val="00B95E55"/>
    <w:rsid w:val="00B966EE"/>
    <w:rsid w:val="00B973FF"/>
    <w:rsid w:val="00BA032C"/>
    <w:rsid w:val="00BA09CC"/>
    <w:rsid w:val="00BA144E"/>
    <w:rsid w:val="00BA1D94"/>
    <w:rsid w:val="00BA1F74"/>
    <w:rsid w:val="00BA2D6B"/>
    <w:rsid w:val="00BA2D74"/>
    <w:rsid w:val="00BA3273"/>
    <w:rsid w:val="00BA3420"/>
    <w:rsid w:val="00BA38EB"/>
    <w:rsid w:val="00BA3940"/>
    <w:rsid w:val="00BA39B6"/>
    <w:rsid w:val="00BA4176"/>
    <w:rsid w:val="00BA4EC7"/>
    <w:rsid w:val="00BA5754"/>
    <w:rsid w:val="00BA5B85"/>
    <w:rsid w:val="00BA61BD"/>
    <w:rsid w:val="00BA6291"/>
    <w:rsid w:val="00BA6735"/>
    <w:rsid w:val="00BA722C"/>
    <w:rsid w:val="00BA77BB"/>
    <w:rsid w:val="00BA789C"/>
    <w:rsid w:val="00BA795B"/>
    <w:rsid w:val="00BA7A84"/>
    <w:rsid w:val="00BA7BBF"/>
    <w:rsid w:val="00BB028B"/>
    <w:rsid w:val="00BB03E7"/>
    <w:rsid w:val="00BB1254"/>
    <w:rsid w:val="00BB150E"/>
    <w:rsid w:val="00BB185C"/>
    <w:rsid w:val="00BB1BD6"/>
    <w:rsid w:val="00BB1C3F"/>
    <w:rsid w:val="00BB1FD2"/>
    <w:rsid w:val="00BB20AF"/>
    <w:rsid w:val="00BB3179"/>
    <w:rsid w:val="00BB35AB"/>
    <w:rsid w:val="00BB3CC1"/>
    <w:rsid w:val="00BB48F4"/>
    <w:rsid w:val="00BB63EC"/>
    <w:rsid w:val="00BB647D"/>
    <w:rsid w:val="00BB6566"/>
    <w:rsid w:val="00BB6C9F"/>
    <w:rsid w:val="00BB7057"/>
    <w:rsid w:val="00BB712E"/>
    <w:rsid w:val="00BC0422"/>
    <w:rsid w:val="00BC1061"/>
    <w:rsid w:val="00BC197A"/>
    <w:rsid w:val="00BC2D08"/>
    <w:rsid w:val="00BC3B2C"/>
    <w:rsid w:val="00BC4222"/>
    <w:rsid w:val="00BC4906"/>
    <w:rsid w:val="00BC549B"/>
    <w:rsid w:val="00BC685A"/>
    <w:rsid w:val="00BC6E12"/>
    <w:rsid w:val="00BC75FC"/>
    <w:rsid w:val="00BC7682"/>
    <w:rsid w:val="00BC7744"/>
    <w:rsid w:val="00BC7A62"/>
    <w:rsid w:val="00BD1B21"/>
    <w:rsid w:val="00BD2CCD"/>
    <w:rsid w:val="00BD2F19"/>
    <w:rsid w:val="00BD3486"/>
    <w:rsid w:val="00BD43FE"/>
    <w:rsid w:val="00BD47C3"/>
    <w:rsid w:val="00BD548F"/>
    <w:rsid w:val="00BD64B4"/>
    <w:rsid w:val="00BD7115"/>
    <w:rsid w:val="00BD7123"/>
    <w:rsid w:val="00BD79ED"/>
    <w:rsid w:val="00BE1305"/>
    <w:rsid w:val="00BE165D"/>
    <w:rsid w:val="00BE247B"/>
    <w:rsid w:val="00BE288B"/>
    <w:rsid w:val="00BE2BC9"/>
    <w:rsid w:val="00BE34DE"/>
    <w:rsid w:val="00BE3653"/>
    <w:rsid w:val="00BE3A18"/>
    <w:rsid w:val="00BE414F"/>
    <w:rsid w:val="00BE420F"/>
    <w:rsid w:val="00BE4BA3"/>
    <w:rsid w:val="00BE50B2"/>
    <w:rsid w:val="00BE5228"/>
    <w:rsid w:val="00BE6232"/>
    <w:rsid w:val="00BE6562"/>
    <w:rsid w:val="00BE6A53"/>
    <w:rsid w:val="00BE7CB0"/>
    <w:rsid w:val="00BF03DF"/>
    <w:rsid w:val="00BF0A18"/>
    <w:rsid w:val="00BF0E3B"/>
    <w:rsid w:val="00BF144B"/>
    <w:rsid w:val="00BF14AA"/>
    <w:rsid w:val="00BF179E"/>
    <w:rsid w:val="00BF1B54"/>
    <w:rsid w:val="00BF29D2"/>
    <w:rsid w:val="00BF366B"/>
    <w:rsid w:val="00BF3B45"/>
    <w:rsid w:val="00BF3DF8"/>
    <w:rsid w:val="00BF3E41"/>
    <w:rsid w:val="00BF4632"/>
    <w:rsid w:val="00BF4E46"/>
    <w:rsid w:val="00BF57E8"/>
    <w:rsid w:val="00BF601A"/>
    <w:rsid w:val="00BF6E8B"/>
    <w:rsid w:val="00BF794B"/>
    <w:rsid w:val="00BF7A1B"/>
    <w:rsid w:val="00BF7AEF"/>
    <w:rsid w:val="00C003D7"/>
    <w:rsid w:val="00C00A88"/>
    <w:rsid w:val="00C01F4B"/>
    <w:rsid w:val="00C02733"/>
    <w:rsid w:val="00C04B11"/>
    <w:rsid w:val="00C04CA1"/>
    <w:rsid w:val="00C04D8D"/>
    <w:rsid w:val="00C04E84"/>
    <w:rsid w:val="00C05837"/>
    <w:rsid w:val="00C05A2E"/>
    <w:rsid w:val="00C0664B"/>
    <w:rsid w:val="00C06F21"/>
    <w:rsid w:val="00C07097"/>
    <w:rsid w:val="00C070A3"/>
    <w:rsid w:val="00C071A9"/>
    <w:rsid w:val="00C07DE1"/>
    <w:rsid w:val="00C10029"/>
    <w:rsid w:val="00C10095"/>
    <w:rsid w:val="00C105F7"/>
    <w:rsid w:val="00C10818"/>
    <w:rsid w:val="00C11531"/>
    <w:rsid w:val="00C11918"/>
    <w:rsid w:val="00C12675"/>
    <w:rsid w:val="00C1329A"/>
    <w:rsid w:val="00C13713"/>
    <w:rsid w:val="00C13AC0"/>
    <w:rsid w:val="00C13D80"/>
    <w:rsid w:val="00C147D6"/>
    <w:rsid w:val="00C14CE0"/>
    <w:rsid w:val="00C14D9C"/>
    <w:rsid w:val="00C152A4"/>
    <w:rsid w:val="00C15720"/>
    <w:rsid w:val="00C15D85"/>
    <w:rsid w:val="00C1633C"/>
    <w:rsid w:val="00C1662C"/>
    <w:rsid w:val="00C16895"/>
    <w:rsid w:val="00C176AA"/>
    <w:rsid w:val="00C20648"/>
    <w:rsid w:val="00C20982"/>
    <w:rsid w:val="00C209AC"/>
    <w:rsid w:val="00C21372"/>
    <w:rsid w:val="00C21976"/>
    <w:rsid w:val="00C21A42"/>
    <w:rsid w:val="00C223CD"/>
    <w:rsid w:val="00C22453"/>
    <w:rsid w:val="00C22BCA"/>
    <w:rsid w:val="00C22D2E"/>
    <w:rsid w:val="00C23891"/>
    <w:rsid w:val="00C23A8B"/>
    <w:rsid w:val="00C23AAC"/>
    <w:rsid w:val="00C245D5"/>
    <w:rsid w:val="00C24839"/>
    <w:rsid w:val="00C302EB"/>
    <w:rsid w:val="00C30384"/>
    <w:rsid w:val="00C304AF"/>
    <w:rsid w:val="00C30827"/>
    <w:rsid w:val="00C309A4"/>
    <w:rsid w:val="00C30D53"/>
    <w:rsid w:val="00C30DA4"/>
    <w:rsid w:val="00C315DB"/>
    <w:rsid w:val="00C31F2C"/>
    <w:rsid w:val="00C3289C"/>
    <w:rsid w:val="00C339FC"/>
    <w:rsid w:val="00C340A9"/>
    <w:rsid w:val="00C340E2"/>
    <w:rsid w:val="00C343E5"/>
    <w:rsid w:val="00C345E5"/>
    <w:rsid w:val="00C34E1C"/>
    <w:rsid w:val="00C35275"/>
    <w:rsid w:val="00C3571A"/>
    <w:rsid w:val="00C37A00"/>
    <w:rsid w:val="00C40044"/>
    <w:rsid w:val="00C40303"/>
    <w:rsid w:val="00C406D2"/>
    <w:rsid w:val="00C40B25"/>
    <w:rsid w:val="00C418EB"/>
    <w:rsid w:val="00C42199"/>
    <w:rsid w:val="00C425A2"/>
    <w:rsid w:val="00C42E55"/>
    <w:rsid w:val="00C42F94"/>
    <w:rsid w:val="00C43CEC"/>
    <w:rsid w:val="00C44610"/>
    <w:rsid w:val="00C44A96"/>
    <w:rsid w:val="00C44F19"/>
    <w:rsid w:val="00C4531F"/>
    <w:rsid w:val="00C455ED"/>
    <w:rsid w:val="00C45F8E"/>
    <w:rsid w:val="00C45FC6"/>
    <w:rsid w:val="00C45FDB"/>
    <w:rsid w:val="00C507FA"/>
    <w:rsid w:val="00C518D5"/>
    <w:rsid w:val="00C518E9"/>
    <w:rsid w:val="00C51ED4"/>
    <w:rsid w:val="00C523A1"/>
    <w:rsid w:val="00C52BB9"/>
    <w:rsid w:val="00C52EFA"/>
    <w:rsid w:val="00C53AB4"/>
    <w:rsid w:val="00C53C6E"/>
    <w:rsid w:val="00C53FD1"/>
    <w:rsid w:val="00C54366"/>
    <w:rsid w:val="00C54696"/>
    <w:rsid w:val="00C553B1"/>
    <w:rsid w:val="00C562D5"/>
    <w:rsid w:val="00C5639B"/>
    <w:rsid w:val="00C56AB5"/>
    <w:rsid w:val="00C57389"/>
    <w:rsid w:val="00C606B1"/>
    <w:rsid w:val="00C60A21"/>
    <w:rsid w:val="00C60CCC"/>
    <w:rsid w:val="00C61D15"/>
    <w:rsid w:val="00C62F4B"/>
    <w:rsid w:val="00C6311D"/>
    <w:rsid w:val="00C6313F"/>
    <w:rsid w:val="00C63698"/>
    <w:rsid w:val="00C645F9"/>
    <w:rsid w:val="00C645FD"/>
    <w:rsid w:val="00C6502B"/>
    <w:rsid w:val="00C65372"/>
    <w:rsid w:val="00C655B9"/>
    <w:rsid w:val="00C6570B"/>
    <w:rsid w:val="00C65810"/>
    <w:rsid w:val="00C65922"/>
    <w:rsid w:val="00C65E32"/>
    <w:rsid w:val="00C679BB"/>
    <w:rsid w:val="00C67DCD"/>
    <w:rsid w:val="00C67E82"/>
    <w:rsid w:val="00C70725"/>
    <w:rsid w:val="00C708A1"/>
    <w:rsid w:val="00C70D7B"/>
    <w:rsid w:val="00C70F72"/>
    <w:rsid w:val="00C71043"/>
    <w:rsid w:val="00C71412"/>
    <w:rsid w:val="00C71BBA"/>
    <w:rsid w:val="00C721AF"/>
    <w:rsid w:val="00C722AA"/>
    <w:rsid w:val="00C72BB2"/>
    <w:rsid w:val="00C73360"/>
    <w:rsid w:val="00C73577"/>
    <w:rsid w:val="00C738FC"/>
    <w:rsid w:val="00C743CF"/>
    <w:rsid w:val="00C74645"/>
    <w:rsid w:val="00C749FF"/>
    <w:rsid w:val="00C74C4C"/>
    <w:rsid w:val="00C75A0F"/>
    <w:rsid w:val="00C76C73"/>
    <w:rsid w:val="00C76D12"/>
    <w:rsid w:val="00C7700F"/>
    <w:rsid w:val="00C77275"/>
    <w:rsid w:val="00C775BA"/>
    <w:rsid w:val="00C77979"/>
    <w:rsid w:val="00C77ED3"/>
    <w:rsid w:val="00C802D1"/>
    <w:rsid w:val="00C807CC"/>
    <w:rsid w:val="00C80854"/>
    <w:rsid w:val="00C80CE7"/>
    <w:rsid w:val="00C810B8"/>
    <w:rsid w:val="00C81ABD"/>
    <w:rsid w:val="00C82132"/>
    <w:rsid w:val="00C8378F"/>
    <w:rsid w:val="00C838DB"/>
    <w:rsid w:val="00C83C67"/>
    <w:rsid w:val="00C83D1B"/>
    <w:rsid w:val="00C84284"/>
    <w:rsid w:val="00C84389"/>
    <w:rsid w:val="00C8441F"/>
    <w:rsid w:val="00C84522"/>
    <w:rsid w:val="00C84D11"/>
    <w:rsid w:val="00C8566A"/>
    <w:rsid w:val="00C86169"/>
    <w:rsid w:val="00C877C5"/>
    <w:rsid w:val="00C87B59"/>
    <w:rsid w:val="00C87DFB"/>
    <w:rsid w:val="00C90168"/>
    <w:rsid w:val="00C9122B"/>
    <w:rsid w:val="00C91F4E"/>
    <w:rsid w:val="00C92A49"/>
    <w:rsid w:val="00C92C47"/>
    <w:rsid w:val="00C93D11"/>
    <w:rsid w:val="00C9409F"/>
    <w:rsid w:val="00C9457F"/>
    <w:rsid w:val="00C9558A"/>
    <w:rsid w:val="00C957D7"/>
    <w:rsid w:val="00C958F3"/>
    <w:rsid w:val="00C96D33"/>
    <w:rsid w:val="00C96DE8"/>
    <w:rsid w:val="00C97457"/>
    <w:rsid w:val="00C9778D"/>
    <w:rsid w:val="00CA013E"/>
    <w:rsid w:val="00CA040E"/>
    <w:rsid w:val="00CA077B"/>
    <w:rsid w:val="00CA0823"/>
    <w:rsid w:val="00CA1715"/>
    <w:rsid w:val="00CA17DC"/>
    <w:rsid w:val="00CA2F9A"/>
    <w:rsid w:val="00CA336B"/>
    <w:rsid w:val="00CA357C"/>
    <w:rsid w:val="00CA3DBF"/>
    <w:rsid w:val="00CA44B4"/>
    <w:rsid w:val="00CA4546"/>
    <w:rsid w:val="00CA4ADB"/>
    <w:rsid w:val="00CA4B5E"/>
    <w:rsid w:val="00CA4F31"/>
    <w:rsid w:val="00CA5A10"/>
    <w:rsid w:val="00CA5F47"/>
    <w:rsid w:val="00CA6816"/>
    <w:rsid w:val="00CA6EDC"/>
    <w:rsid w:val="00CA75F3"/>
    <w:rsid w:val="00CA7AC3"/>
    <w:rsid w:val="00CA7E4F"/>
    <w:rsid w:val="00CB0275"/>
    <w:rsid w:val="00CB063F"/>
    <w:rsid w:val="00CB06D5"/>
    <w:rsid w:val="00CB0D43"/>
    <w:rsid w:val="00CB1091"/>
    <w:rsid w:val="00CB133A"/>
    <w:rsid w:val="00CB13A6"/>
    <w:rsid w:val="00CB1528"/>
    <w:rsid w:val="00CB2168"/>
    <w:rsid w:val="00CB22B2"/>
    <w:rsid w:val="00CB237F"/>
    <w:rsid w:val="00CB2520"/>
    <w:rsid w:val="00CB2559"/>
    <w:rsid w:val="00CB279A"/>
    <w:rsid w:val="00CB30A9"/>
    <w:rsid w:val="00CB36AF"/>
    <w:rsid w:val="00CB41D5"/>
    <w:rsid w:val="00CB456E"/>
    <w:rsid w:val="00CB4D71"/>
    <w:rsid w:val="00CB67B3"/>
    <w:rsid w:val="00CB6CFA"/>
    <w:rsid w:val="00CB709E"/>
    <w:rsid w:val="00CB72B1"/>
    <w:rsid w:val="00CB788E"/>
    <w:rsid w:val="00CC0134"/>
    <w:rsid w:val="00CC0A3B"/>
    <w:rsid w:val="00CC17A3"/>
    <w:rsid w:val="00CC287A"/>
    <w:rsid w:val="00CC3C33"/>
    <w:rsid w:val="00CC48E0"/>
    <w:rsid w:val="00CC4906"/>
    <w:rsid w:val="00CC5E85"/>
    <w:rsid w:val="00CC61DF"/>
    <w:rsid w:val="00CC6C71"/>
    <w:rsid w:val="00CC6DE4"/>
    <w:rsid w:val="00CC7407"/>
    <w:rsid w:val="00CC77D6"/>
    <w:rsid w:val="00CD0035"/>
    <w:rsid w:val="00CD06AF"/>
    <w:rsid w:val="00CD0BB1"/>
    <w:rsid w:val="00CD11EE"/>
    <w:rsid w:val="00CD15F1"/>
    <w:rsid w:val="00CD1789"/>
    <w:rsid w:val="00CD20ED"/>
    <w:rsid w:val="00CD2BFE"/>
    <w:rsid w:val="00CD384A"/>
    <w:rsid w:val="00CD3D7B"/>
    <w:rsid w:val="00CD3FE2"/>
    <w:rsid w:val="00CD42F6"/>
    <w:rsid w:val="00CD4945"/>
    <w:rsid w:val="00CD4D64"/>
    <w:rsid w:val="00CD503C"/>
    <w:rsid w:val="00CD5114"/>
    <w:rsid w:val="00CD520B"/>
    <w:rsid w:val="00CD5CBD"/>
    <w:rsid w:val="00CD6469"/>
    <w:rsid w:val="00CD6BED"/>
    <w:rsid w:val="00CD6EBD"/>
    <w:rsid w:val="00CD7D40"/>
    <w:rsid w:val="00CE0393"/>
    <w:rsid w:val="00CE09D0"/>
    <w:rsid w:val="00CE0F77"/>
    <w:rsid w:val="00CE10ED"/>
    <w:rsid w:val="00CE12BF"/>
    <w:rsid w:val="00CE22E2"/>
    <w:rsid w:val="00CE2AF1"/>
    <w:rsid w:val="00CE40CA"/>
    <w:rsid w:val="00CE4366"/>
    <w:rsid w:val="00CE4FD3"/>
    <w:rsid w:val="00CE57D3"/>
    <w:rsid w:val="00CE5D48"/>
    <w:rsid w:val="00CE62A5"/>
    <w:rsid w:val="00CE6414"/>
    <w:rsid w:val="00CE67A8"/>
    <w:rsid w:val="00CE6CBD"/>
    <w:rsid w:val="00CE6EFA"/>
    <w:rsid w:val="00CE7451"/>
    <w:rsid w:val="00CE7BB7"/>
    <w:rsid w:val="00CF0CDF"/>
    <w:rsid w:val="00CF10DC"/>
    <w:rsid w:val="00CF1C24"/>
    <w:rsid w:val="00CF2045"/>
    <w:rsid w:val="00CF2657"/>
    <w:rsid w:val="00CF2923"/>
    <w:rsid w:val="00CF3195"/>
    <w:rsid w:val="00CF40C7"/>
    <w:rsid w:val="00CF536B"/>
    <w:rsid w:val="00CF551B"/>
    <w:rsid w:val="00CF612A"/>
    <w:rsid w:val="00CF6696"/>
    <w:rsid w:val="00CF6A11"/>
    <w:rsid w:val="00CF6F7F"/>
    <w:rsid w:val="00D00264"/>
    <w:rsid w:val="00D01263"/>
    <w:rsid w:val="00D01D50"/>
    <w:rsid w:val="00D0271A"/>
    <w:rsid w:val="00D027A3"/>
    <w:rsid w:val="00D02D63"/>
    <w:rsid w:val="00D05C1E"/>
    <w:rsid w:val="00D06532"/>
    <w:rsid w:val="00D07543"/>
    <w:rsid w:val="00D07F10"/>
    <w:rsid w:val="00D10409"/>
    <w:rsid w:val="00D104A2"/>
    <w:rsid w:val="00D1056F"/>
    <w:rsid w:val="00D10A93"/>
    <w:rsid w:val="00D114DE"/>
    <w:rsid w:val="00D11559"/>
    <w:rsid w:val="00D1190B"/>
    <w:rsid w:val="00D11A56"/>
    <w:rsid w:val="00D11A93"/>
    <w:rsid w:val="00D121BA"/>
    <w:rsid w:val="00D12EA2"/>
    <w:rsid w:val="00D1329A"/>
    <w:rsid w:val="00D13E3B"/>
    <w:rsid w:val="00D143EB"/>
    <w:rsid w:val="00D14690"/>
    <w:rsid w:val="00D147D5"/>
    <w:rsid w:val="00D16166"/>
    <w:rsid w:val="00D16731"/>
    <w:rsid w:val="00D16B5A"/>
    <w:rsid w:val="00D16DA7"/>
    <w:rsid w:val="00D17DBC"/>
    <w:rsid w:val="00D20277"/>
    <w:rsid w:val="00D20505"/>
    <w:rsid w:val="00D20C63"/>
    <w:rsid w:val="00D212EE"/>
    <w:rsid w:val="00D21456"/>
    <w:rsid w:val="00D217D2"/>
    <w:rsid w:val="00D21C55"/>
    <w:rsid w:val="00D22144"/>
    <w:rsid w:val="00D221F9"/>
    <w:rsid w:val="00D22550"/>
    <w:rsid w:val="00D227C3"/>
    <w:rsid w:val="00D22CC1"/>
    <w:rsid w:val="00D22F1C"/>
    <w:rsid w:val="00D2387D"/>
    <w:rsid w:val="00D2423C"/>
    <w:rsid w:val="00D2547B"/>
    <w:rsid w:val="00D26954"/>
    <w:rsid w:val="00D26A8E"/>
    <w:rsid w:val="00D26BF2"/>
    <w:rsid w:val="00D2773A"/>
    <w:rsid w:val="00D2779D"/>
    <w:rsid w:val="00D27987"/>
    <w:rsid w:val="00D301CD"/>
    <w:rsid w:val="00D319DB"/>
    <w:rsid w:val="00D32110"/>
    <w:rsid w:val="00D32D2A"/>
    <w:rsid w:val="00D332E4"/>
    <w:rsid w:val="00D33414"/>
    <w:rsid w:val="00D337DE"/>
    <w:rsid w:val="00D33C39"/>
    <w:rsid w:val="00D346BF"/>
    <w:rsid w:val="00D3602F"/>
    <w:rsid w:val="00D361DB"/>
    <w:rsid w:val="00D36261"/>
    <w:rsid w:val="00D364FB"/>
    <w:rsid w:val="00D36B95"/>
    <w:rsid w:val="00D36B9E"/>
    <w:rsid w:val="00D376C8"/>
    <w:rsid w:val="00D406CE"/>
    <w:rsid w:val="00D4095B"/>
    <w:rsid w:val="00D40B22"/>
    <w:rsid w:val="00D40C5D"/>
    <w:rsid w:val="00D410BD"/>
    <w:rsid w:val="00D41694"/>
    <w:rsid w:val="00D41E72"/>
    <w:rsid w:val="00D41E81"/>
    <w:rsid w:val="00D42463"/>
    <w:rsid w:val="00D42B17"/>
    <w:rsid w:val="00D42B28"/>
    <w:rsid w:val="00D42C6E"/>
    <w:rsid w:val="00D472CD"/>
    <w:rsid w:val="00D50185"/>
    <w:rsid w:val="00D50AA4"/>
    <w:rsid w:val="00D514C6"/>
    <w:rsid w:val="00D51A7D"/>
    <w:rsid w:val="00D52EB8"/>
    <w:rsid w:val="00D536B8"/>
    <w:rsid w:val="00D53C8F"/>
    <w:rsid w:val="00D55581"/>
    <w:rsid w:val="00D556B6"/>
    <w:rsid w:val="00D55A71"/>
    <w:rsid w:val="00D56778"/>
    <w:rsid w:val="00D56A91"/>
    <w:rsid w:val="00D56CCD"/>
    <w:rsid w:val="00D57BA6"/>
    <w:rsid w:val="00D60775"/>
    <w:rsid w:val="00D60A04"/>
    <w:rsid w:val="00D61843"/>
    <w:rsid w:val="00D61BFC"/>
    <w:rsid w:val="00D62B86"/>
    <w:rsid w:val="00D6381A"/>
    <w:rsid w:val="00D639D8"/>
    <w:rsid w:val="00D63B4C"/>
    <w:rsid w:val="00D645B2"/>
    <w:rsid w:val="00D645D6"/>
    <w:rsid w:val="00D64C82"/>
    <w:rsid w:val="00D65CA4"/>
    <w:rsid w:val="00D6706A"/>
    <w:rsid w:val="00D671DD"/>
    <w:rsid w:val="00D705A3"/>
    <w:rsid w:val="00D71B67"/>
    <w:rsid w:val="00D71F0E"/>
    <w:rsid w:val="00D724E8"/>
    <w:rsid w:val="00D72879"/>
    <w:rsid w:val="00D72CD1"/>
    <w:rsid w:val="00D7372A"/>
    <w:rsid w:val="00D74429"/>
    <w:rsid w:val="00D74C68"/>
    <w:rsid w:val="00D75559"/>
    <w:rsid w:val="00D757EA"/>
    <w:rsid w:val="00D765AC"/>
    <w:rsid w:val="00D766FE"/>
    <w:rsid w:val="00D76754"/>
    <w:rsid w:val="00D76854"/>
    <w:rsid w:val="00D768E7"/>
    <w:rsid w:val="00D77B5F"/>
    <w:rsid w:val="00D77BCA"/>
    <w:rsid w:val="00D805B3"/>
    <w:rsid w:val="00D80867"/>
    <w:rsid w:val="00D808CE"/>
    <w:rsid w:val="00D809EB"/>
    <w:rsid w:val="00D811D9"/>
    <w:rsid w:val="00D827E0"/>
    <w:rsid w:val="00D828CF"/>
    <w:rsid w:val="00D83A34"/>
    <w:rsid w:val="00D84624"/>
    <w:rsid w:val="00D84989"/>
    <w:rsid w:val="00D8567D"/>
    <w:rsid w:val="00D85ADD"/>
    <w:rsid w:val="00D85E0C"/>
    <w:rsid w:val="00D863AA"/>
    <w:rsid w:val="00D86527"/>
    <w:rsid w:val="00D865AC"/>
    <w:rsid w:val="00D87D86"/>
    <w:rsid w:val="00D90539"/>
    <w:rsid w:val="00D90B05"/>
    <w:rsid w:val="00D90B52"/>
    <w:rsid w:val="00D90D82"/>
    <w:rsid w:val="00D9128D"/>
    <w:rsid w:val="00D9235B"/>
    <w:rsid w:val="00D929C1"/>
    <w:rsid w:val="00D92B3A"/>
    <w:rsid w:val="00D9365C"/>
    <w:rsid w:val="00D93693"/>
    <w:rsid w:val="00D94A96"/>
    <w:rsid w:val="00D94A9C"/>
    <w:rsid w:val="00D94B63"/>
    <w:rsid w:val="00D9519D"/>
    <w:rsid w:val="00D95407"/>
    <w:rsid w:val="00D9593E"/>
    <w:rsid w:val="00D95D20"/>
    <w:rsid w:val="00D96632"/>
    <w:rsid w:val="00D966CF"/>
    <w:rsid w:val="00D970DA"/>
    <w:rsid w:val="00D97186"/>
    <w:rsid w:val="00D97CF1"/>
    <w:rsid w:val="00D97DA4"/>
    <w:rsid w:val="00DA003F"/>
    <w:rsid w:val="00DA0E54"/>
    <w:rsid w:val="00DA17E9"/>
    <w:rsid w:val="00DA1BF5"/>
    <w:rsid w:val="00DA21E8"/>
    <w:rsid w:val="00DA238D"/>
    <w:rsid w:val="00DA2870"/>
    <w:rsid w:val="00DA2FBF"/>
    <w:rsid w:val="00DA317B"/>
    <w:rsid w:val="00DA3431"/>
    <w:rsid w:val="00DA377B"/>
    <w:rsid w:val="00DA3A7C"/>
    <w:rsid w:val="00DA3C6E"/>
    <w:rsid w:val="00DA4007"/>
    <w:rsid w:val="00DA55E4"/>
    <w:rsid w:val="00DA586E"/>
    <w:rsid w:val="00DA63F9"/>
    <w:rsid w:val="00DA6C66"/>
    <w:rsid w:val="00DA6F18"/>
    <w:rsid w:val="00DA70D7"/>
    <w:rsid w:val="00DA7244"/>
    <w:rsid w:val="00DA7AFE"/>
    <w:rsid w:val="00DA7EDF"/>
    <w:rsid w:val="00DB0718"/>
    <w:rsid w:val="00DB105F"/>
    <w:rsid w:val="00DB14AB"/>
    <w:rsid w:val="00DB17F5"/>
    <w:rsid w:val="00DB1C99"/>
    <w:rsid w:val="00DB1E48"/>
    <w:rsid w:val="00DB25EE"/>
    <w:rsid w:val="00DB36C8"/>
    <w:rsid w:val="00DB3B44"/>
    <w:rsid w:val="00DB3E29"/>
    <w:rsid w:val="00DB4700"/>
    <w:rsid w:val="00DB488F"/>
    <w:rsid w:val="00DB4A6D"/>
    <w:rsid w:val="00DB5528"/>
    <w:rsid w:val="00DB59E1"/>
    <w:rsid w:val="00DB6539"/>
    <w:rsid w:val="00DB65F7"/>
    <w:rsid w:val="00DB6877"/>
    <w:rsid w:val="00DB6C24"/>
    <w:rsid w:val="00DB7B6A"/>
    <w:rsid w:val="00DC0D99"/>
    <w:rsid w:val="00DC1471"/>
    <w:rsid w:val="00DC17FE"/>
    <w:rsid w:val="00DC1A0D"/>
    <w:rsid w:val="00DC25C1"/>
    <w:rsid w:val="00DC26F4"/>
    <w:rsid w:val="00DC2A26"/>
    <w:rsid w:val="00DC3497"/>
    <w:rsid w:val="00DC3AE1"/>
    <w:rsid w:val="00DC3FB0"/>
    <w:rsid w:val="00DC432E"/>
    <w:rsid w:val="00DC4447"/>
    <w:rsid w:val="00DC49BB"/>
    <w:rsid w:val="00DC4AD1"/>
    <w:rsid w:val="00DC4D5B"/>
    <w:rsid w:val="00DC50B6"/>
    <w:rsid w:val="00DC594B"/>
    <w:rsid w:val="00DC5964"/>
    <w:rsid w:val="00DC617B"/>
    <w:rsid w:val="00DC6B68"/>
    <w:rsid w:val="00DC7156"/>
    <w:rsid w:val="00DC745F"/>
    <w:rsid w:val="00DC7BCB"/>
    <w:rsid w:val="00DD11AF"/>
    <w:rsid w:val="00DD24D8"/>
    <w:rsid w:val="00DD2525"/>
    <w:rsid w:val="00DD3018"/>
    <w:rsid w:val="00DD3171"/>
    <w:rsid w:val="00DD3210"/>
    <w:rsid w:val="00DD47B6"/>
    <w:rsid w:val="00DD482C"/>
    <w:rsid w:val="00DD4BE0"/>
    <w:rsid w:val="00DD53CB"/>
    <w:rsid w:val="00DD5B3D"/>
    <w:rsid w:val="00DD5D7D"/>
    <w:rsid w:val="00DD6651"/>
    <w:rsid w:val="00DD7920"/>
    <w:rsid w:val="00DD7EAC"/>
    <w:rsid w:val="00DE0822"/>
    <w:rsid w:val="00DE0E22"/>
    <w:rsid w:val="00DE1532"/>
    <w:rsid w:val="00DE355D"/>
    <w:rsid w:val="00DE3AA0"/>
    <w:rsid w:val="00DE407F"/>
    <w:rsid w:val="00DE4AB9"/>
    <w:rsid w:val="00DE51FA"/>
    <w:rsid w:val="00DE5633"/>
    <w:rsid w:val="00DE5F50"/>
    <w:rsid w:val="00DE63D0"/>
    <w:rsid w:val="00DE66AC"/>
    <w:rsid w:val="00DE6EC3"/>
    <w:rsid w:val="00DE716F"/>
    <w:rsid w:val="00DE7368"/>
    <w:rsid w:val="00DE7390"/>
    <w:rsid w:val="00DE75BE"/>
    <w:rsid w:val="00DF03A8"/>
    <w:rsid w:val="00DF09D2"/>
    <w:rsid w:val="00DF0B78"/>
    <w:rsid w:val="00DF0E00"/>
    <w:rsid w:val="00DF116C"/>
    <w:rsid w:val="00DF14BE"/>
    <w:rsid w:val="00DF1A98"/>
    <w:rsid w:val="00DF1F4E"/>
    <w:rsid w:val="00DF25A4"/>
    <w:rsid w:val="00DF3D7A"/>
    <w:rsid w:val="00DF4C6B"/>
    <w:rsid w:val="00DF504B"/>
    <w:rsid w:val="00DF5096"/>
    <w:rsid w:val="00DF5123"/>
    <w:rsid w:val="00DF5201"/>
    <w:rsid w:val="00DF5801"/>
    <w:rsid w:val="00DF5E4B"/>
    <w:rsid w:val="00DF6287"/>
    <w:rsid w:val="00DF7473"/>
    <w:rsid w:val="00DF7A23"/>
    <w:rsid w:val="00DF7B3F"/>
    <w:rsid w:val="00DF7BC6"/>
    <w:rsid w:val="00DF7D8A"/>
    <w:rsid w:val="00DF7DFF"/>
    <w:rsid w:val="00E002A2"/>
    <w:rsid w:val="00E00382"/>
    <w:rsid w:val="00E00C9F"/>
    <w:rsid w:val="00E013F5"/>
    <w:rsid w:val="00E0155E"/>
    <w:rsid w:val="00E02F07"/>
    <w:rsid w:val="00E03146"/>
    <w:rsid w:val="00E03538"/>
    <w:rsid w:val="00E04AAE"/>
    <w:rsid w:val="00E04AEE"/>
    <w:rsid w:val="00E0534A"/>
    <w:rsid w:val="00E0537A"/>
    <w:rsid w:val="00E0602E"/>
    <w:rsid w:val="00E066BD"/>
    <w:rsid w:val="00E06C43"/>
    <w:rsid w:val="00E0725C"/>
    <w:rsid w:val="00E079CF"/>
    <w:rsid w:val="00E079D6"/>
    <w:rsid w:val="00E10765"/>
    <w:rsid w:val="00E12A87"/>
    <w:rsid w:val="00E12B24"/>
    <w:rsid w:val="00E12FB5"/>
    <w:rsid w:val="00E132D0"/>
    <w:rsid w:val="00E13B4E"/>
    <w:rsid w:val="00E14057"/>
    <w:rsid w:val="00E159FA"/>
    <w:rsid w:val="00E163A6"/>
    <w:rsid w:val="00E16561"/>
    <w:rsid w:val="00E16658"/>
    <w:rsid w:val="00E16E9F"/>
    <w:rsid w:val="00E171A7"/>
    <w:rsid w:val="00E1727B"/>
    <w:rsid w:val="00E20D94"/>
    <w:rsid w:val="00E21513"/>
    <w:rsid w:val="00E2163B"/>
    <w:rsid w:val="00E21E7A"/>
    <w:rsid w:val="00E21FA9"/>
    <w:rsid w:val="00E22C20"/>
    <w:rsid w:val="00E22D4F"/>
    <w:rsid w:val="00E23949"/>
    <w:rsid w:val="00E23F0B"/>
    <w:rsid w:val="00E25153"/>
    <w:rsid w:val="00E252A1"/>
    <w:rsid w:val="00E263A7"/>
    <w:rsid w:val="00E2708E"/>
    <w:rsid w:val="00E27709"/>
    <w:rsid w:val="00E277ED"/>
    <w:rsid w:val="00E27A47"/>
    <w:rsid w:val="00E27E75"/>
    <w:rsid w:val="00E27EE6"/>
    <w:rsid w:val="00E311C0"/>
    <w:rsid w:val="00E327AB"/>
    <w:rsid w:val="00E330A4"/>
    <w:rsid w:val="00E33240"/>
    <w:rsid w:val="00E332FB"/>
    <w:rsid w:val="00E335AC"/>
    <w:rsid w:val="00E335C1"/>
    <w:rsid w:val="00E33AFE"/>
    <w:rsid w:val="00E33BFB"/>
    <w:rsid w:val="00E3404A"/>
    <w:rsid w:val="00E34368"/>
    <w:rsid w:val="00E34473"/>
    <w:rsid w:val="00E3452F"/>
    <w:rsid w:val="00E35534"/>
    <w:rsid w:val="00E35666"/>
    <w:rsid w:val="00E35CBB"/>
    <w:rsid w:val="00E3602A"/>
    <w:rsid w:val="00E3613E"/>
    <w:rsid w:val="00E36691"/>
    <w:rsid w:val="00E3699E"/>
    <w:rsid w:val="00E37E4E"/>
    <w:rsid w:val="00E40A44"/>
    <w:rsid w:val="00E4177A"/>
    <w:rsid w:val="00E41BD3"/>
    <w:rsid w:val="00E420CB"/>
    <w:rsid w:val="00E43369"/>
    <w:rsid w:val="00E44135"/>
    <w:rsid w:val="00E442D5"/>
    <w:rsid w:val="00E44830"/>
    <w:rsid w:val="00E44CD5"/>
    <w:rsid w:val="00E45B99"/>
    <w:rsid w:val="00E4618D"/>
    <w:rsid w:val="00E46669"/>
    <w:rsid w:val="00E47802"/>
    <w:rsid w:val="00E47B3D"/>
    <w:rsid w:val="00E47CBC"/>
    <w:rsid w:val="00E50130"/>
    <w:rsid w:val="00E505DC"/>
    <w:rsid w:val="00E5095F"/>
    <w:rsid w:val="00E50AE0"/>
    <w:rsid w:val="00E52C34"/>
    <w:rsid w:val="00E52CEC"/>
    <w:rsid w:val="00E53558"/>
    <w:rsid w:val="00E53651"/>
    <w:rsid w:val="00E53B7C"/>
    <w:rsid w:val="00E541FF"/>
    <w:rsid w:val="00E54313"/>
    <w:rsid w:val="00E5470D"/>
    <w:rsid w:val="00E54A86"/>
    <w:rsid w:val="00E54F55"/>
    <w:rsid w:val="00E551B8"/>
    <w:rsid w:val="00E562C9"/>
    <w:rsid w:val="00E56ACD"/>
    <w:rsid w:val="00E5702C"/>
    <w:rsid w:val="00E571B1"/>
    <w:rsid w:val="00E576BA"/>
    <w:rsid w:val="00E57AE2"/>
    <w:rsid w:val="00E57D67"/>
    <w:rsid w:val="00E60566"/>
    <w:rsid w:val="00E606C4"/>
    <w:rsid w:val="00E60B60"/>
    <w:rsid w:val="00E61BF9"/>
    <w:rsid w:val="00E621AE"/>
    <w:rsid w:val="00E6302E"/>
    <w:rsid w:val="00E64022"/>
    <w:rsid w:val="00E6429C"/>
    <w:rsid w:val="00E6489D"/>
    <w:rsid w:val="00E648A8"/>
    <w:rsid w:val="00E6491E"/>
    <w:rsid w:val="00E651F9"/>
    <w:rsid w:val="00E65981"/>
    <w:rsid w:val="00E65A4A"/>
    <w:rsid w:val="00E660D7"/>
    <w:rsid w:val="00E67983"/>
    <w:rsid w:val="00E67B0E"/>
    <w:rsid w:val="00E712E5"/>
    <w:rsid w:val="00E71B52"/>
    <w:rsid w:val="00E7222C"/>
    <w:rsid w:val="00E72C4F"/>
    <w:rsid w:val="00E72CCC"/>
    <w:rsid w:val="00E73D42"/>
    <w:rsid w:val="00E74178"/>
    <w:rsid w:val="00E748B0"/>
    <w:rsid w:val="00E74B9B"/>
    <w:rsid w:val="00E74CEC"/>
    <w:rsid w:val="00E750D7"/>
    <w:rsid w:val="00E7594E"/>
    <w:rsid w:val="00E75F04"/>
    <w:rsid w:val="00E763EC"/>
    <w:rsid w:val="00E767BD"/>
    <w:rsid w:val="00E777E1"/>
    <w:rsid w:val="00E80610"/>
    <w:rsid w:val="00E8082F"/>
    <w:rsid w:val="00E809EC"/>
    <w:rsid w:val="00E819CE"/>
    <w:rsid w:val="00E81E28"/>
    <w:rsid w:val="00E82D7F"/>
    <w:rsid w:val="00E82FA5"/>
    <w:rsid w:val="00E8306F"/>
    <w:rsid w:val="00E830FD"/>
    <w:rsid w:val="00E8375B"/>
    <w:rsid w:val="00E84C08"/>
    <w:rsid w:val="00E852B9"/>
    <w:rsid w:val="00E8570F"/>
    <w:rsid w:val="00E87AA5"/>
    <w:rsid w:val="00E9093B"/>
    <w:rsid w:val="00E914EF"/>
    <w:rsid w:val="00E91964"/>
    <w:rsid w:val="00E91D90"/>
    <w:rsid w:val="00E92377"/>
    <w:rsid w:val="00E923D1"/>
    <w:rsid w:val="00E92CC6"/>
    <w:rsid w:val="00E9317F"/>
    <w:rsid w:val="00E932DB"/>
    <w:rsid w:val="00E93679"/>
    <w:rsid w:val="00E9392E"/>
    <w:rsid w:val="00E9433A"/>
    <w:rsid w:val="00E94AB5"/>
    <w:rsid w:val="00E95206"/>
    <w:rsid w:val="00E95309"/>
    <w:rsid w:val="00E955EE"/>
    <w:rsid w:val="00E95851"/>
    <w:rsid w:val="00E97094"/>
    <w:rsid w:val="00E9718C"/>
    <w:rsid w:val="00EA1676"/>
    <w:rsid w:val="00EA192C"/>
    <w:rsid w:val="00EA1B34"/>
    <w:rsid w:val="00EA20E0"/>
    <w:rsid w:val="00EA219A"/>
    <w:rsid w:val="00EA2353"/>
    <w:rsid w:val="00EA2732"/>
    <w:rsid w:val="00EA2B4D"/>
    <w:rsid w:val="00EA39A0"/>
    <w:rsid w:val="00EA3A17"/>
    <w:rsid w:val="00EA3A71"/>
    <w:rsid w:val="00EA3C0E"/>
    <w:rsid w:val="00EA3D1C"/>
    <w:rsid w:val="00EA3E3C"/>
    <w:rsid w:val="00EA3FB7"/>
    <w:rsid w:val="00EA42F9"/>
    <w:rsid w:val="00EA4C2C"/>
    <w:rsid w:val="00EA4CDE"/>
    <w:rsid w:val="00EA5812"/>
    <w:rsid w:val="00EA5A17"/>
    <w:rsid w:val="00EA5DE7"/>
    <w:rsid w:val="00EA5F50"/>
    <w:rsid w:val="00EA6352"/>
    <w:rsid w:val="00EB050C"/>
    <w:rsid w:val="00EB12D4"/>
    <w:rsid w:val="00EB25AE"/>
    <w:rsid w:val="00EB27B6"/>
    <w:rsid w:val="00EB2D10"/>
    <w:rsid w:val="00EB3350"/>
    <w:rsid w:val="00EB3405"/>
    <w:rsid w:val="00EB36DE"/>
    <w:rsid w:val="00EB3984"/>
    <w:rsid w:val="00EB3C1C"/>
    <w:rsid w:val="00EB4114"/>
    <w:rsid w:val="00EB57DD"/>
    <w:rsid w:val="00EB5ADE"/>
    <w:rsid w:val="00EB60DA"/>
    <w:rsid w:val="00EB6349"/>
    <w:rsid w:val="00EB65BB"/>
    <w:rsid w:val="00EB7043"/>
    <w:rsid w:val="00EB7222"/>
    <w:rsid w:val="00EB72E3"/>
    <w:rsid w:val="00EB787A"/>
    <w:rsid w:val="00EB795F"/>
    <w:rsid w:val="00EB7B85"/>
    <w:rsid w:val="00EB7CAE"/>
    <w:rsid w:val="00EB7FAB"/>
    <w:rsid w:val="00EC0045"/>
    <w:rsid w:val="00EC00BE"/>
    <w:rsid w:val="00EC03D9"/>
    <w:rsid w:val="00EC09E5"/>
    <w:rsid w:val="00EC0B2C"/>
    <w:rsid w:val="00EC11C6"/>
    <w:rsid w:val="00EC1401"/>
    <w:rsid w:val="00EC1503"/>
    <w:rsid w:val="00EC20C7"/>
    <w:rsid w:val="00EC20E8"/>
    <w:rsid w:val="00EC2249"/>
    <w:rsid w:val="00EC309C"/>
    <w:rsid w:val="00EC3A7C"/>
    <w:rsid w:val="00EC3B79"/>
    <w:rsid w:val="00EC5254"/>
    <w:rsid w:val="00EC5E1F"/>
    <w:rsid w:val="00EC733E"/>
    <w:rsid w:val="00EC7871"/>
    <w:rsid w:val="00EC7884"/>
    <w:rsid w:val="00ED05AE"/>
    <w:rsid w:val="00ED089A"/>
    <w:rsid w:val="00ED124A"/>
    <w:rsid w:val="00ED24B7"/>
    <w:rsid w:val="00ED2765"/>
    <w:rsid w:val="00ED2F93"/>
    <w:rsid w:val="00ED3941"/>
    <w:rsid w:val="00ED3CCA"/>
    <w:rsid w:val="00ED3D68"/>
    <w:rsid w:val="00ED3E62"/>
    <w:rsid w:val="00ED42EE"/>
    <w:rsid w:val="00ED4F6C"/>
    <w:rsid w:val="00ED5D31"/>
    <w:rsid w:val="00ED6189"/>
    <w:rsid w:val="00ED68CA"/>
    <w:rsid w:val="00ED79F5"/>
    <w:rsid w:val="00ED7B05"/>
    <w:rsid w:val="00EE0A46"/>
    <w:rsid w:val="00EE1C50"/>
    <w:rsid w:val="00EE2DCF"/>
    <w:rsid w:val="00EE43B6"/>
    <w:rsid w:val="00EE4700"/>
    <w:rsid w:val="00EE4D61"/>
    <w:rsid w:val="00EE664B"/>
    <w:rsid w:val="00EE67A1"/>
    <w:rsid w:val="00EE68B7"/>
    <w:rsid w:val="00EE6B04"/>
    <w:rsid w:val="00EE6C2B"/>
    <w:rsid w:val="00EE6CAD"/>
    <w:rsid w:val="00EE6CC8"/>
    <w:rsid w:val="00EE6E9D"/>
    <w:rsid w:val="00EE6F15"/>
    <w:rsid w:val="00EE6FBE"/>
    <w:rsid w:val="00EE7CA8"/>
    <w:rsid w:val="00EF01AA"/>
    <w:rsid w:val="00EF049D"/>
    <w:rsid w:val="00EF06B2"/>
    <w:rsid w:val="00EF0D87"/>
    <w:rsid w:val="00EF2113"/>
    <w:rsid w:val="00EF2142"/>
    <w:rsid w:val="00EF2B3C"/>
    <w:rsid w:val="00EF39E1"/>
    <w:rsid w:val="00EF3C7A"/>
    <w:rsid w:val="00EF4F20"/>
    <w:rsid w:val="00EF560D"/>
    <w:rsid w:val="00EF59E9"/>
    <w:rsid w:val="00EF6455"/>
    <w:rsid w:val="00EF660E"/>
    <w:rsid w:val="00EF679B"/>
    <w:rsid w:val="00EF733B"/>
    <w:rsid w:val="00EF7D07"/>
    <w:rsid w:val="00F00072"/>
    <w:rsid w:val="00F0012F"/>
    <w:rsid w:val="00F009BE"/>
    <w:rsid w:val="00F00B69"/>
    <w:rsid w:val="00F00DCD"/>
    <w:rsid w:val="00F01155"/>
    <w:rsid w:val="00F01183"/>
    <w:rsid w:val="00F011BF"/>
    <w:rsid w:val="00F0186D"/>
    <w:rsid w:val="00F02299"/>
    <w:rsid w:val="00F02A8D"/>
    <w:rsid w:val="00F02D50"/>
    <w:rsid w:val="00F038D4"/>
    <w:rsid w:val="00F03D6D"/>
    <w:rsid w:val="00F04F49"/>
    <w:rsid w:val="00F050C2"/>
    <w:rsid w:val="00F061A1"/>
    <w:rsid w:val="00F06DCE"/>
    <w:rsid w:val="00F06E67"/>
    <w:rsid w:val="00F07A43"/>
    <w:rsid w:val="00F1022F"/>
    <w:rsid w:val="00F1087D"/>
    <w:rsid w:val="00F10ED7"/>
    <w:rsid w:val="00F10FD7"/>
    <w:rsid w:val="00F11008"/>
    <w:rsid w:val="00F111D8"/>
    <w:rsid w:val="00F1171A"/>
    <w:rsid w:val="00F11846"/>
    <w:rsid w:val="00F11F98"/>
    <w:rsid w:val="00F12BEC"/>
    <w:rsid w:val="00F131B2"/>
    <w:rsid w:val="00F137A9"/>
    <w:rsid w:val="00F145D4"/>
    <w:rsid w:val="00F14A46"/>
    <w:rsid w:val="00F152CA"/>
    <w:rsid w:val="00F15788"/>
    <w:rsid w:val="00F16276"/>
    <w:rsid w:val="00F17010"/>
    <w:rsid w:val="00F172BC"/>
    <w:rsid w:val="00F17611"/>
    <w:rsid w:val="00F17EA8"/>
    <w:rsid w:val="00F20557"/>
    <w:rsid w:val="00F212FB"/>
    <w:rsid w:val="00F21415"/>
    <w:rsid w:val="00F214C2"/>
    <w:rsid w:val="00F21681"/>
    <w:rsid w:val="00F21B43"/>
    <w:rsid w:val="00F2216D"/>
    <w:rsid w:val="00F23447"/>
    <w:rsid w:val="00F24BC7"/>
    <w:rsid w:val="00F25779"/>
    <w:rsid w:val="00F25A72"/>
    <w:rsid w:val="00F26037"/>
    <w:rsid w:val="00F26096"/>
    <w:rsid w:val="00F26582"/>
    <w:rsid w:val="00F274A3"/>
    <w:rsid w:val="00F27C74"/>
    <w:rsid w:val="00F27DE5"/>
    <w:rsid w:val="00F27E18"/>
    <w:rsid w:val="00F30230"/>
    <w:rsid w:val="00F3065E"/>
    <w:rsid w:val="00F30A14"/>
    <w:rsid w:val="00F3121C"/>
    <w:rsid w:val="00F3192D"/>
    <w:rsid w:val="00F3233A"/>
    <w:rsid w:val="00F3241A"/>
    <w:rsid w:val="00F33D0C"/>
    <w:rsid w:val="00F3449B"/>
    <w:rsid w:val="00F34967"/>
    <w:rsid w:val="00F34FCB"/>
    <w:rsid w:val="00F356BE"/>
    <w:rsid w:val="00F35C1F"/>
    <w:rsid w:val="00F35C8F"/>
    <w:rsid w:val="00F3606E"/>
    <w:rsid w:val="00F3636E"/>
    <w:rsid w:val="00F364F5"/>
    <w:rsid w:val="00F36BD5"/>
    <w:rsid w:val="00F37C75"/>
    <w:rsid w:val="00F407B1"/>
    <w:rsid w:val="00F40FF8"/>
    <w:rsid w:val="00F410BC"/>
    <w:rsid w:val="00F41528"/>
    <w:rsid w:val="00F4183A"/>
    <w:rsid w:val="00F41BE7"/>
    <w:rsid w:val="00F41C05"/>
    <w:rsid w:val="00F41CF7"/>
    <w:rsid w:val="00F42561"/>
    <w:rsid w:val="00F42785"/>
    <w:rsid w:val="00F431BF"/>
    <w:rsid w:val="00F43628"/>
    <w:rsid w:val="00F436B6"/>
    <w:rsid w:val="00F447A7"/>
    <w:rsid w:val="00F45450"/>
    <w:rsid w:val="00F457D4"/>
    <w:rsid w:val="00F45D71"/>
    <w:rsid w:val="00F467AD"/>
    <w:rsid w:val="00F4696D"/>
    <w:rsid w:val="00F46E86"/>
    <w:rsid w:val="00F47563"/>
    <w:rsid w:val="00F4796F"/>
    <w:rsid w:val="00F479C4"/>
    <w:rsid w:val="00F47B31"/>
    <w:rsid w:val="00F5021B"/>
    <w:rsid w:val="00F510D5"/>
    <w:rsid w:val="00F515D5"/>
    <w:rsid w:val="00F519C0"/>
    <w:rsid w:val="00F51B3B"/>
    <w:rsid w:val="00F51BFE"/>
    <w:rsid w:val="00F51F31"/>
    <w:rsid w:val="00F5279E"/>
    <w:rsid w:val="00F538C8"/>
    <w:rsid w:val="00F53B05"/>
    <w:rsid w:val="00F542FE"/>
    <w:rsid w:val="00F547A7"/>
    <w:rsid w:val="00F55127"/>
    <w:rsid w:val="00F55A20"/>
    <w:rsid w:val="00F55ABD"/>
    <w:rsid w:val="00F55EFB"/>
    <w:rsid w:val="00F56103"/>
    <w:rsid w:val="00F564C4"/>
    <w:rsid w:val="00F569C0"/>
    <w:rsid w:val="00F579BA"/>
    <w:rsid w:val="00F60123"/>
    <w:rsid w:val="00F607D6"/>
    <w:rsid w:val="00F617EE"/>
    <w:rsid w:val="00F61A6D"/>
    <w:rsid w:val="00F61F2F"/>
    <w:rsid w:val="00F62377"/>
    <w:rsid w:val="00F6243F"/>
    <w:rsid w:val="00F62A37"/>
    <w:rsid w:val="00F64175"/>
    <w:rsid w:val="00F64433"/>
    <w:rsid w:val="00F64A6B"/>
    <w:rsid w:val="00F64C32"/>
    <w:rsid w:val="00F64EA3"/>
    <w:rsid w:val="00F652A5"/>
    <w:rsid w:val="00F652EF"/>
    <w:rsid w:val="00F65BB3"/>
    <w:rsid w:val="00F65C2C"/>
    <w:rsid w:val="00F65D6C"/>
    <w:rsid w:val="00F6631C"/>
    <w:rsid w:val="00F66CE3"/>
    <w:rsid w:val="00F66EF2"/>
    <w:rsid w:val="00F6745D"/>
    <w:rsid w:val="00F7045D"/>
    <w:rsid w:val="00F71CDA"/>
    <w:rsid w:val="00F71CEE"/>
    <w:rsid w:val="00F71FF4"/>
    <w:rsid w:val="00F72B15"/>
    <w:rsid w:val="00F73F5D"/>
    <w:rsid w:val="00F74126"/>
    <w:rsid w:val="00F7425A"/>
    <w:rsid w:val="00F752C3"/>
    <w:rsid w:val="00F7550D"/>
    <w:rsid w:val="00F759D6"/>
    <w:rsid w:val="00F75F9A"/>
    <w:rsid w:val="00F76CA1"/>
    <w:rsid w:val="00F76CE1"/>
    <w:rsid w:val="00F77043"/>
    <w:rsid w:val="00F778BC"/>
    <w:rsid w:val="00F77D12"/>
    <w:rsid w:val="00F80214"/>
    <w:rsid w:val="00F80748"/>
    <w:rsid w:val="00F81085"/>
    <w:rsid w:val="00F81D5D"/>
    <w:rsid w:val="00F81EA8"/>
    <w:rsid w:val="00F8270E"/>
    <w:rsid w:val="00F82C56"/>
    <w:rsid w:val="00F82D4F"/>
    <w:rsid w:val="00F82D94"/>
    <w:rsid w:val="00F82EFB"/>
    <w:rsid w:val="00F8341A"/>
    <w:rsid w:val="00F8351A"/>
    <w:rsid w:val="00F83673"/>
    <w:rsid w:val="00F836BA"/>
    <w:rsid w:val="00F839B1"/>
    <w:rsid w:val="00F848F4"/>
    <w:rsid w:val="00F84D0B"/>
    <w:rsid w:val="00F84D64"/>
    <w:rsid w:val="00F852F8"/>
    <w:rsid w:val="00F8551A"/>
    <w:rsid w:val="00F85E43"/>
    <w:rsid w:val="00F90B62"/>
    <w:rsid w:val="00F920DC"/>
    <w:rsid w:val="00F9224C"/>
    <w:rsid w:val="00F934D5"/>
    <w:rsid w:val="00F937F3"/>
    <w:rsid w:val="00F94E84"/>
    <w:rsid w:val="00F952D1"/>
    <w:rsid w:val="00F958AF"/>
    <w:rsid w:val="00F959CA"/>
    <w:rsid w:val="00F95B8B"/>
    <w:rsid w:val="00F96480"/>
    <w:rsid w:val="00F968E7"/>
    <w:rsid w:val="00F96CB0"/>
    <w:rsid w:val="00F973D5"/>
    <w:rsid w:val="00F9775B"/>
    <w:rsid w:val="00FA0A5C"/>
    <w:rsid w:val="00FA16D0"/>
    <w:rsid w:val="00FA199E"/>
    <w:rsid w:val="00FA1ADB"/>
    <w:rsid w:val="00FA2B7C"/>
    <w:rsid w:val="00FA2E19"/>
    <w:rsid w:val="00FA3175"/>
    <w:rsid w:val="00FA3366"/>
    <w:rsid w:val="00FA3A3C"/>
    <w:rsid w:val="00FA46B8"/>
    <w:rsid w:val="00FA63DB"/>
    <w:rsid w:val="00FA66CF"/>
    <w:rsid w:val="00FA72B4"/>
    <w:rsid w:val="00FA7413"/>
    <w:rsid w:val="00FA75A0"/>
    <w:rsid w:val="00FA7CD6"/>
    <w:rsid w:val="00FB0C7D"/>
    <w:rsid w:val="00FB0DBA"/>
    <w:rsid w:val="00FB126D"/>
    <w:rsid w:val="00FB283A"/>
    <w:rsid w:val="00FB292F"/>
    <w:rsid w:val="00FB32BB"/>
    <w:rsid w:val="00FB3C43"/>
    <w:rsid w:val="00FB4FA3"/>
    <w:rsid w:val="00FB5485"/>
    <w:rsid w:val="00FB6C32"/>
    <w:rsid w:val="00FB7053"/>
    <w:rsid w:val="00FC0869"/>
    <w:rsid w:val="00FC2852"/>
    <w:rsid w:val="00FC3522"/>
    <w:rsid w:val="00FC3BCE"/>
    <w:rsid w:val="00FC4122"/>
    <w:rsid w:val="00FC4268"/>
    <w:rsid w:val="00FC4288"/>
    <w:rsid w:val="00FC4846"/>
    <w:rsid w:val="00FC57B3"/>
    <w:rsid w:val="00FC5C62"/>
    <w:rsid w:val="00FC5D27"/>
    <w:rsid w:val="00FC6946"/>
    <w:rsid w:val="00FC6D53"/>
    <w:rsid w:val="00FC6DC7"/>
    <w:rsid w:val="00FC70CB"/>
    <w:rsid w:val="00FC75A5"/>
    <w:rsid w:val="00FC79CE"/>
    <w:rsid w:val="00FD09B6"/>
    <w:rsid w:val="00FD1551"/>
    <w:rsid w:val="00FD20A7"/>
    <w:rsid w:val="00FD276A"/>
    <w:rsid w:val="00FD2E91"/>
    <w:rsid w:val="00FD3D1F"/>
    <w:rsid w:val="00FD4B31"/>
    <w:rsid w:val="00FD4B3D"/>
    <w:rsid w:val="00FD55F2"/>
    <w:rsid w:val="00FD5D3E"/>
    <w:rsid w:val="00FD6DAD"/>
    <w:rsid w:val="00FD6FF6"/>
    <w:rsid w:val="00FD7327"/>
    <w:rsid w:val="00FD74B7"/>
    <w:rsid w:val="00FD7A1F"/>
    <w:rsid w:val="00FD7BD0"/>
    <w:rsid w:val="00FE0105"/>
    <w:rsid w:val="00FE1002"/>
    <w:rsid w:val="00FE114C"/>
    <w:rsid w:val="00FE1554"/>
    <w:rsid w:val="00FE19F2"/>
    <w:rsid w:val="00FE1A22"/>
    <w:rsid w:val="00FE2515"/>
    <w:rsid w:val="00FE2655"/>
    <w:rsid w:val="00FE2882"/>
    <w:rsid w:val="00FE2BD0"/>
    <w:rsid w:val="00FE3CF6"/>
    <w:rsid w:val="00FE3F09"/>
    <w:rsid w:val="00FE4279"/>
    <w:rsid w:val="00FE446E"/>
    <w:rsid w:val="00FE4592"/>
    <w:rsid w:val="00FE5F26"/>
    <w:rsid w:val="00FE6BD2"/>
    <w:rsid w:val="00FE7F27"/>
    <w:rsid w:val="00FF0872"/>
    <w:rsid w:val="00FF0A6A"/>
    <w:rsid w:val="00FF1842"/>
    <w:rsid w:val="00FF1C46"/>
    <w:rsid w:val="00FF20FC"/>
    <w:rsid w:val="00FF2C87"/>
    <w:rsid w:val="00FF30BE"/>
    <w:rsid w:val="00FF32CD"/>
    <w:rsid w:val="00FF4D06"/>
    <w:rsid w:val="00FF511D"/>
    <w:rsid w:val="00FF5929"/>
    <w:rsid w:val="00FF5C19"/>
    <w:rsid w:val="00FF73B9"/>
    <w:rsid w:val="00FF7CC1"/>
    <w:rsid w:val="00FF7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v:fill color="white" on="f"/>
      <v:stroke weight="1.5pt"/>
      <v:textbox inset="5.85pt,.7pt,5.85pt,.7pt"/>
      <o:colormru v:ext="edit" colors="#ff9"/>
    </o:shapedefaults>
    <o:shapelayout v:ext="edit">
      <o:idmap v:ext="edit" data="1"/>
    </o:shapelayout>
  </w:shapeDefaults>
  <w:decimalSymbol w:val="."/>
  <w:listSeparator w:val=","/>
  <w14:docId w14:val="75013BD9"/>
  <w15:docId w15:val="{3B848B88-F0AE-4FE8-BCCE-763116765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61C16"/>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uiPriority w:val="99"/>
    <w:rsid w:val="0013194B"/>
    <w:rPr>
      <w:sz w:val="18"/>
      <w:szCs w:val="18"/>
    </w:rPr>
  </w:style>
  <w:style w:type="paragraph" w:styleId="af4">
    <w:name w:val="annotation text"/>
    <w:basedOn w:val="a"/>
    <w:link w:val="af5"/>
    <w:uiPriority w:val="99"/>
    <w:rsid w:val="0013194B"/>
    <w:pPr>
      <w:jc w:val="left"/>
    </w:pPr>
    <w:rPr>
      <w:lang w:val="x-none" w:eastAsia="x-none"/>
    </w:rPr>
  </w:style>
  <w:style w:type="character" w:customStyle="1" w:styleId="af5">
    <w:name w:val="コメント文字列 (文字)"/>
    <w:link w:val="af4"/>
    <w:uiPriority w:val="99"/>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character" w:styleId="afd">
    <w:name w:val="Strong"/>
    <w:basedOn w:val="a0"/>
    <w:uiPriority w:val="22"/>
    <w:qFormat/>
    <w:rsid w:val="007F5792"/>
    <w:rPr>
      <w:b/>
      <w:bCs/>
    </w:rPr>
  </w:style>
  <w:style w:type="paragraph" w:customStyle="1" w:styleId="Default">
    <w:name w:val="Default"/>
    <w:rsid w:val="00BD43FE"/>
    <w:pPr>
      <w:widowControl w:val="0"/>
      <w:autoSpaceDE w:val="0"/>
      <w:autoSpaceDN w:val="0"/>
      <w:adjustRightInd w:val="0"/>
    </w:pPr>
    <w:rPr>
      <w:rFonts w:ascii="ＭＳ Ｐゴシック" w:eastAsia="ＭＳ Ｐゴシック" w:cs="ＭＳ Ｐゴシック"/>
      <w:color w:val="000000"/>
      <w:sz w:val="24"/>
      <w:szCs w:val="24"/>
    </w:rPr>
  </w:style>
  <w:style w:type="paragraph" w:customStyle="1" w:styleId="b3">
    <w:name w:val="b3"/>
    <w:basedOn w:val="a"/>
    <w:rsid w:val="00765B4C"/>
    <w:pPr>
      <w:widowControl/>
      <w:spacing w:after="150" w:line="375" w:lineRule="atLeast"/>
      <w:ind w:left="75"/>
      <w:jc w:val="left"/>
    </w:pPr>
    <w:rPr>
      <w:rFonts w:ascii="ＭＳ Ｐゴシック" w:eastAsia="ＭＳ Ｐゴシック" w:hAnsi="ＭＳ Ｐゴシック" w:cs="ＭＳ Ｐゴシック"/>
      <w:color w:val="222222"/>
      <w:kern w:val="0"/>
      <w:sz w:val="24"/>
    </w:rPr>
  </w:style>
  <w:style w:type="table" w:customStyle="1" w:styleId="11">
    <w:name w:val="表 (格子)1"/>
    <w:basedOn w:val="a1"/>
    <w:next w:val="ad"/>
    <w:uiPriority w:val="59"/>
    <w:rsid w:val="00A460E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OC Heading"/>
    <w:basedOn w:val="1"/>
    <w:next w:val="a"/>
    <w:uiPriority w:val="39"/>
    <w:semiHidden/>
    <w:unhideWhenUsed/>
    <w:qFormat/>
    <w:rsid w:val="006E4C60"/>
    <w:pPr>
      <w:keepLines/>
      <w:pBdr>
        <w:top w:val="single" w:sz="4" w:space="0" w:color="auto"/>
        <w:left w:val="single" w:sz="4" w:space="0" w:color="auto"/>
        <w:bottom w:val="single" w:sz="4" w:space="0" w:color="auto"/>
        <w:right w:val="single" w:sz="4" w:space="0" w:color="auto"/>
      </w:pBdr>
      <w:shd w:val="pct15" w:color="auto" w:fill="FFFFFF"/>
      <w:spacing w:before="480" w:beforeAutospacing="0" w:after="0" w:afterAutospacing="0" w:line="276" w:lineRule="auto"/>
      <w:outlineLvl w:val="9"/>
    </w:pPr>
    <w:rPr>
      <w:rFonts w:asciiTheme="majorEastAsia" w:eastAsiaTheme="majorEastAsia" w:hAnsiTheme="majorEastAsia" w:cstheme="minorBidi"/>
      <w:b w:val="0"/>
      <w:color w:val="365F91" w:themeColor="accent1" w:themeShade="BF"/>
      <w:kern w:val="0"/>
      <w:sz w:val="28"/>
      <w:szCs w:val="28"/>
      <w:lang w:val="en-US" w:eastAsia="ja-JP"/>
    </w:rPr>
  </w:style>
  <w:style w:type="numbering" w:customStyle="1" w:styleId="12">
    <w:name w:val="リストなし1"/>
    <w:next w:val="a2"/>
    <w:uiPriority w:val="99"/>
    <w:semiHidden/>
    <w:unhideWhenUsed/>
    <w:rsid w:val="006E4C60"/>
  </w:style>
  <w:style w:type="table" w:styleId="7">
    <w:name w:val="Table List 7"/>
    <w:basedOn w:val="a1"/>
    <w:rsid w:val="006E4C60"/>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10">
    <w:name w:val="表 (格子)11"/>
    <w:basedOn w:val="a1"/>
    <w:next w:val="ad"/>
    <w:uiPriority w:val="59"/>
    <w:rsid w:val="006E4C6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1"/>
    <w:basedOn w:val="a1"/>
    <w:uiPriority w:val="62"/>
    <w:rsid w:val="006E4C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
    <w:name w:val="Date"/>
    <w:basedOn w:val="a"/>
    <w:next w:val="a"/>
    <w:link w:val="aff0"/>
    <w:uiPriority w:val="99"/>
    <w:unhideWhenUsed/>
    <w:rsid w:val="006E4C60"/>
  </w:style>
  <w:style w:type="character" w:customStyle="1" w:styleId="aff0">
    <w:name w:val="日付 (文字)"/>
    <w:basedOn w:val="a0"/>
    <w:link w:val="aff"/>
    <w:uiPriority w:val="99"/>
    <w:rsid w:val="006E4C60"/>
    <w:rPr>
      <w:kern w:val="2"/>
      <w:sz w:val="21"/>
      <w:szCs w:val="24"/>
    </w:rPr>
  </w:style>
  <w:style w:type="table" w:customStyle="1" w:styleId="21">
    <w:name w:val="表 (格子)2"/>
    <w:basedOn w:val="a1"/>
    <w:next w:val="ad"/>
    <w:uiPriority w:val="59"/>
    <w:rsid w:val="0039311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d"/>
    <w:uiPriority w:val="59"/>
    <w:rsid w:val="0039311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59"/>
    <w:rsid w:val="0039311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d"/>
    <w:uiPriority w:val="59"/>
    <w:rsid w:val="0039311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d"/>
    <w:uiPriority w:val="59"/>
    <w:rsid w:val="0039311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1"/>
    <w:next w:val="ad"/>
    <w:uiPriority w:val="59"/>
    <w:rsid w:val="00C345E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d"/>
    <w:uiPriority w:val="59"/>
    <w:rsid w:val="00C345E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d"/>
    <w:uiPriority w:val="59"/>
    <w:rsid w:val="00894D4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5043">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2532972">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56193345">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29847114">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47422948">
      <w:bodyDiv w:val="1"/>
      <w:marLeft w:val="0"/>
      <w:marRight w:val="0"/>
      <w:marTop w:val="0"/>
      <w:marBottom w:val="0"/>
      <w:divBdr>
        <w:top w:val="none" w:sz="0" w:space="0" w:color="auto"/>
        <w:left w:val="none" w:sz="0" w:space="0" w:color="auto"/>
        <w:bottom w:val="none" w:sz="0" w:space="0" w:color="auto"/>
        <w:right w:val="none" w:sz="0" w:space="0" w:color="auto"/>
      </w:divBdr>
    </w:div>
    <w:div w:id="275672750">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14116623">
      <w:bodyDiv w:val="1"/>
      <w:marLeft w:val="0"/>
      <w:marRight w:val="0"/>
      <w:marTop w:val="0"/>
      <w:marBottom w:val="0"/>
      <w:divBdr>
        <w:top w:val="none" w:sz="0" w:space="0" w:color="auto"/>
        <w:left w:val="none" w:sz="0" w:space="0" w:color="auto"/>
        <w:bottom w:val="none" w:sz="0" w:space="0" w:color="auto"/>
        <w:right w:val="none" w:sz="0" w:space="0" w:color="auto"/>
      </w:divBdr>
    </w:div>
    <w:div w:id="318923171">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1880547">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11046740">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5415683">
      <w:bodyDiv w:val="1"/>
      <w:marLeft w:val="0"/>
      <w:marRight w:val="0"/>
      <w:marTop w:val="0"/>
      <w:marBottom w:val="0"/>
      <w:divBdr>
        <w:top w:val="none" w:sz="0" w:space="0" w:color="auto"/>
        <w:left w:val="none" w:sz="0" w:space="0" w:color="auto"/>
        <w:bottom w:val="none" w:sz="0" w:space="0" w:color="auto"/>
        <w:right w:val="none" w:sz="0" w:space="0" w:color="auto"/>
      </w:divBdr>
    </w:div>
    <w:div w:id="455879662">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3711568">
      <w:bodyDiv w:val="1"/>
      <w:marLeft w:val="0"/>
      <w:marRight w:val="0"/>
      <w:marTop w:val="0"/>
      <w:marBottom w:val="0"/>
      <w:divBdr>
        <w:top w:val="none" w:sz="0" w:space="0" w:color="auto"/>
        <w:left w:val="none" w:sz="0" w:space="0" w:color="auto"/>
        <w:bottom w:val="none" w:sz="0" w:space="0" w:color="auto"/>
        <w:right w:val="none" w:sz="0" w:space="0" w:color="auto"/>
      </w:divBdr>
    </w:div>
    <w:div w:id="544559725">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49727947">
      <w:bodyDiv w:val="1"/>
      <w:marLeft w:val="0"/>
      <w:marRight w:val="0"/>
      <w:marTop w:val="0"/>
      <w:marBottom w:val="0"/>
      <w:divBdr>
        <w:top w:val="none" w:sz="0" w:space="0" w:color="auto"/>
        <w:left w:val="none" w:sz="0" w:space="0" w:color="auto"/>
        <w:bottom w:val="none" w:sz="0" w:space="0" w:color="auto"/>
        <w:right w:val="none" w:sz="0" w:space="0" w:color="auto"/>
      </w:divBdr>
    </w:div>
    <w:div w:id="552929416">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76465583">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20522767">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2024485">
      <w:bodyDiv w:val="1"/>
      <w:marLeft w:val="0"/>
      <w:marRight w:val="0"/>
      <w:marTop w:val="0"/>
      <w:marBottom w:val="0"/>
      <w:divBdr>
        <w:top w:val="none" w:sz="0" w:space="0" w:color="auto"/>
        <w:left w:val="none" w:sz="0" w:space="0" w:color="auto"/>
        <w:bottom w:val="none" w:sz="0" w:space="0" w:color="auto"/>
        <w:right w:val="none" w:sz="0" w:space="0" w:color="auto"/>
      </w:divBdr>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17274756">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60979332">
      <w:bodyDiv w:val="1"/>
      <w:marLeft w:val="0"/>
      <w:marRight w:val="0"/>
      <w:marTop w:val="0"/>
      <w:marBottom w:val="0"/>
      <w:divBdr>
        <w:top w:val="none" w:sz="0" w:space="0" w:color="auto"/>
        <w:left w:val="none" w:sz="0" w:space="0" w:color="auto"/>
        <w:bottom w:val="none" w:sz="0" w:space="0" w:color="auto"/>
        <w:right w:val="none" w:sz="0" w:space="0" w:color="auto"/>
      </w:divBdr>
    </w:div>
    <w:div w:id="1061442558">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80296491">
      <w:bodyDiv w:val="1"/>
      <w:marLeft w:val="0"/>
      <w:marRight w:val="0"/>
      <w:marTop w:val="0"/>
      <w:marBottom w:val="0"/>
      <w:divBdr>
        <w:top w:val="none" w:sz="0" w:space="0" w:color="auto"/>
        <w:left w:val="none" w:sz="0" w:space="0" w:color="auto"/>
        <w:bottom w:val="none" w:sz="0" w:space="0" w:color="auto"/>
        <w:right w:val="none" w:sz="0" w:space="0" w:color="auto"/>
      </w:divBdr>
    </w:div>
    <w:div w:id="108850475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15755421">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06213310">
      <w:bodyDiv w:val="1"/>
      <w:marLeft w:val="0"/>
      <w:marRight w:val="0"/>
      <w:marTop w:val="0"/>
      <w:marBottom w:val="0"/>
      <w:divBdr>
        <w:top w:val="none" w:sz="0" w:space="0" w:color="auto"/>
        <w:left w:val="none" w:sz="0" w:space="0" w:color="auto"/>
        <w:bottom w:val="none" w:sz="0" w:space="0" w:color="auto"/>
        <w:right w:val="none" w:sz="0" w:space="0" w:color="auto"/>
      </w:divBdr>
    </w:div>
    <w:div w:id="1219710125">
      <w:bodyDiv w:val="1"/>
      <w:marLeft w:val="0"/>
      <w:marRight w:val="0"/>
      <w:marTop w:val="0"/>
      <w:marBottom w:val="0"/>
      <w:divBdr>
        <w:top w:val="none" w:sz="0" w:space="0" w:color="auto"/>
        <w:left w:val="none" w:sz="0" w:space="0" w:color="auto"/>
        <w:bottom w:val="none" w:sz="0" w:space="0" w:color="auto"/>
        <w:right w:val="none" w:sz="0" w:space="0" w:color="auto"/>
      </w:divBdr>
      <w:divsChild>
        <w:div w:id="2123647814">
          <w:marLeft w:val="0"/>
          <w:marRight w:val="0"/>
          <w:marTop w:val="0"/>
          <w:marBottom w:val="0"/>
          <w:divBdr>
            <w:top w:val="none" w:sz="0" w:space="0" w:color="auto"/>
            <w:left w:val="none" w:sz="0" w:space="0" w:color="auto"/>
            <w:bottom w:val="none" w:sz="0" w:space="0" w:color="auto"/>
            <w:right w:val="none" w:sz="0" w:space="0" w:color="auto"/>
          </w:divBdr>
        </w:div>
      </w:divsChild>
    </w:div>
    <w:div w:id="1238899567">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393501825">
      <w:bodyDiv w:val="1"/>
      <w:marLeft w:val="0"/>
      <w:marRight w:val="0"/>
      <w:marTop w:val="0"/>
      <w:marBottom w:val="0"/>
      <w:divBdr>
        <w:top w:val="none" w:sz="0" w:space="0" w:color="auto"/>
        <w:left w:val="none" w:sz="0" w:space="0" w:color="auto"/>
        <w:bottom w:val="none" w:sz="0" w:space="0" w:color="auto"/>
        <w:right w:val="none" w:sz="0" w:space="0" w:color="auto"/>
      </w:divBdr>
    </w:div>
    <w:div w:id="1401438579">
      <w:bodyDiv w:val="1"/>
      <w:marLeft w:val="0"/>
      <w:marRight w:val="0"/>
      <w:marTop w:val="0"/>
      <w:marBottom w:val="0"/>
      <w:divBdr>
        <w:top w:val="none" w:sz="0" w:space="0" w:color="auto"/>
        <w:left w:val="none" w:sz="0" w:space="0" w:color="auto"/>
        <w:bottom w:val="none" w:sz="0" w:space="0" w:color="auto"/>
        <w:right w:val="none" w:sz="0" w:space="0" w:color="auto"/>
      </w:divBdr>
    </w:div>
    <w:div w:id="1417629634">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51258195">
      <w:bodyDiv w:val="1"/>
      <w:marLeft w:val="0"/>
      <w:marRight w:val="0"/>
      <w:marTop w:val="0"/>
      <w:marBottom w:val="0"/>
      <w:divBdr>
        <w:top w:val="none" w:sz="0" w:space="0" w:color="auto"/>
        <w:left w:val="none" w:sz="0" w:space="0" w:color="auto"/>
        <w:bottom w:val="none" w:sz="0" w:space="0" w:color="auto"/>
        <w:right w:val="none" w:sz="0" w:space="0" w:color="auto"/>
      </w:divBdr>
    </w:div>
    <w:div w:id="1643150757">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781610692">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8652">
      <w:bodyDiv w:val="1"/>
      <w:marLeft w:val="0"/>
      <w:marRight w:val="0"/>
      <w:marTop w:val="0"/>
      <w:marBottom w:val="0"/>
      <w:divBdr>
        <w:top w:val="none" w:sz="0" w:space="0" w:color="auto"/>
        <w:left w:val="none" w:sz="0" w:space="0" w:color="auto"/>
        <w:bottom w:val="none" w:sz="0" w:space="0" w:color="auto"/>
        <w:right w:val="none" w:sz="0" w:space="0" w:color="auto"/>
      </w:divBdr>
    </w:div>
    <w:div w:id="1856071787">
      <w:bodyDiv w:val="1"/>
      <w:marLeft w:val="0"/>
      <w:marRight w:val="0"/>
      <w:marTop w:val="0"/>
      <w:marBottom w:val="0"/>
      <w:divBdr>
        <w:top w:val="none" w:sz="0" w:space="0" w:color="auto"/>
        <w:left w:val="none" w:sz="0" w:space="0" w:color="auto"/>
        <w:bottom w:val="none" w:sz="0" w:space="0" w:color="auto"/>
        <w:right w:val="none" w:sz="0" w:space="0" w:color="auto"/>
      </w:divBdr>
    </w:div>
    <w:div w:id="187141158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45729480">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1084915">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57246">
      <w:bodyDiv w:val="1"/>
      <w:marLeft w:val="0"/>
      <w:marRight w:val="0"/>
      <w:marTop w:val="0"/>
      <w:marBottom w:val="0"/>
      <w:divBdr>
        <w:top w:val="none" w:sz="0" w:space="0" w:color="auto"/>
        <w:left w:val="none" w:sz="0" w:space="0" w:color="auto"/>
        <w:bottom w:val="none" w:sz="0" w:space="0" w:color="auto"/>
        <w:right w:val="none" w:sz="0" w:space="0" w:color="auto"/>
      </w:divBdr>
    </w:div>
    <w:div w:id="2062511491">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 w:id="211054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emf"/><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numbering" Target="numbering.xml"/><Relationship Id="rId90" Type="http://schemas.openxmlformats.org/officeDocument/2006/relationships/image" Target="media/image76.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chart" Target="charts/chart2.xml"/><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emf"/><Relationship Id="rId91"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chart" Target="charts/chart1.xml"/><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8.emf"/><Relationship Id="rId82"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ogasawaraat\Desktop\&#12304;&#26356;&#26032;&#12414;&#12392;&#12417;&#65306;&#12464;&#12521;&#12501;&#34920;&#12305;&#24220;&#27665;&#12398;&#20581;&#24247;&#12434;&#12417;&#12368;&#12427;&#29366;&#2784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脳血管疾患（脳卒中）</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Sheet1!$B$2:$B$8</c:f>
              <c:numCache>
                <c:formatCode>0.0_ </c:formatCode>
                <c:ptCount val="7"/>
                <c:pt idx="0">
                  <c:v>26.3</c:v>
                </c:pt>
                <c:pt idx="1">
                  <c:v>28</c:v>
                </c:pt>
                <c:pt idx="2">
                  <c:v>19.600000000000001</c:v>
                </c:pt>
                <c:pt idx="3">
                  <c:v>17.5</c:v>
                </c:pt>
                <c:pt idx="4">
                  <c:v>14.5</c:v>
                </c:pt>
              </c:numCache>
            </c:numRef>
          </c:val>
          <c:extLst>
            <c:ext xmlns:c16="http://schemas.microsoft.com/office/drawing/2014/chart" uri="{C3380CC4-5D6E-409C-BE32-E72D297353CC}">
              <c16:uniqueId val="{00000000-6ECC-43FF-95AE-5CAE6FDC6CCF}"/>
            </c:ext>
          </c:extLst>
        </c:ser>
        <c:ser>
          <c:idx val="1"/>
          <c:order val="1"/>
          <c:tx>
            <c:strRef>
              <c:f>Sheet1!$C$1</c:f>
              <c:strCache>
                <c:ptCount val="1"/>
                <c:pt idx="0">
                  <c:v>認知症</c:v>
                </c:pt>
              </c:strCache>
            </c:strRef>
          </c:tx>
          <c:spPr>
            <a:pattFill prst="wdUpDiag">
              <a:fgClr>
                <a:schemeClr val="accent4">
                  <a:lumMod val="60000"/>
                  <a:lumOff val="4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Sheet1!$C$2:$C$8</c:f>
              <c:numCache>
                <c:formatCode>0.0_ </c:formatCode>
                <c:ptCount val="7"/>
                <c:pt idx="0">
                  <c:v>23.1</c:v>
                </c:pt>
                <c:pt idx="1">
                  <c:v>14.4</c:v>
                </c:pt>
                <c:pt idx="2">
                  <c:v>25.3</c:v>
                </c:pt>
                <c:pt idx="3">
                  <c:v>23.6</c:v>
                </c:pt>
                <c:pt idx="4">
                  <c:v>26.4</c:v>
                </c:pt>
              </c:numCache>
            </c:numRef>
          </c:val>
          <c:extLst>
            <c:ext xmlns:c16="http://schemas.microsoft.com/office/drawing/2014/chart" uri="{C3380CC4-5D6E-409C-BE32-E72D297353CC}">
              <c16:uniqueId val="{00000001-6ECC-43FF-95AE-5CAE6FDC6CCF}"/>
            </c:ext>
          </c:extLst>
        </c:ser>
        <c:ser>
          <c:idx val="2"/>
          <c:order val="2"/>
          <c:tx>
            <c:strRef>
              <c:f>Sheet1!$D$1</c:f>
              <c:strCache>
                <c:ptCount val="1"/>
                <c:pt idx="0">
                  <c:v>関節疾患</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Sheet1!$D$2:$D$8</c:f>
              <c:numCache>
                <c:formatCode>General</c:formatCode>
                <c:ptCount val="7"/>
                <c:pt idx="5" formatCode="0.0_ ">
                  <c:v>19.8</c:v>
                </c:pt>
                <c:pt idx="6" formatCode="0.0_ ">
                  <c:v>18.7</c:v>
                </c:pt>
              </c:numCache>
            </c:numRef>
          </c:val>
          <c:extLst>
            <c:ext xmlns:c16="http://schemas.microsoft.com/office/drawing/2014/chart" uri="{C3380CC4-5D6E-409C-BE32-E72D297353CC}">
              <c16:uniqueId val="{00000002-6ECC-43FF-95AE-5CAE6FDC6CCF}"/>
            </c:ext>
          </c:extLst>
        </c:ser>
        <c:ser>
          <c:idx val="3"/>
          <c:order val="3"/>
          <c:tx>
            <c:strRef>
              <c:f>Sheet1!$E$1</c:f>
              <c:strCache>
                <c:ptCount val="1"/>
                <c:pt idx="0">
                  <c:v>骨折・転倒</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Sheet1!$E$2:$E$8</c:f>
              <c:numCache>
                <c:formatCode>0.0_ </c:formatCode>
                <c:ptCount val="7"/>
                <c:pt idx="0">
                  <c:v>11.3</c:v>
                </c:pt>
                <c:pt idx="1">
                  <c:v>18.7</c:v>
                </c:pt>
                <c:pt idx="2">
                  <c:v>12.8</c:v>
                </c:pt>
                <c:pt idx="3">
                  <c:v>11</c:v>
                </c:pt>
                <c:pt idx="4">
                  <c:v>13.1</c:v>
                </c:pt>
                <c:pt idx="5">
                  <c:v>19.600000000000001</c:v>
                </c:pt>
                <c:pt idx="6">
                  <c:v>12.2</c:v>
                </c:pt>
              </c:numCache>
            </c:numRef>
          </c:val>
          <c:extLst>
            <c:ext xmlns:c16="http://schemas.microsoft.com/office/drawing/2014/chart" uri="{C3380CC4-5D6E-409C-BE32-E72D297353CC}">
              <c16:uniqueId val="{00000003-6ECC-43FF-95AE-5CAE6FDC6CCF}"/>
            </c:ext>
          </c:extLst>
        </c:ser>
        <c:ser>
          <c:idx val="4"/>
          <c:order val="4"/>
          <c:tx>
            <c:strRef>
              <c:f>Sheet1!$F$1</c:f>
              <c:strCache>
                <c:ptCount val="1"/>
                <c:pt idx="0">
                  <c:v>高齢による衰弱</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Sheet1!$F$2:$F$8</c:f>
              <c:numCache>
                <c:formatCode>General</c:formatCode>
                <c:ptCount val="7"/>
                <c:pt idx="5" formatCode="0.0_ ">
                  <c:v>15.5</c:v>
                </c:pt>
                <c:pt idx="6" formatCode="0.0_ ">
                  <c:v>19.5</c:v>
                </c:pt>
              </c:numCache>
            </c:numRef>
          </c:val>
          <c:extLst>
            <c:ext xmlns:c16="http://schemas.microsoft.com/office/drawing/2014/chart" uri="{C3380CC4-5D6E-409C-BE32-E72D297353CC}">
              <c16:uniqueId val="{00000004-6ECC-43FF-95AE-5CAE6FDC6CCF}"/>
            </c:ext>
          </c:extLst>
        </c:ser>
        <c:ser>
          <c:idx val="5"/>
          <c:order val="5"/>
          <c:tx>
            <c:strRef>
              <c:f>Sheet1!$G$1</c:f>
              <c:strCache>
                <c:ptCount val="1"/>
                <c:pt idx="0">
                  <c:v>その他</c:v>
                </c:pt>
              </c:strCache>
            </c:strRef>
          </c:tx>
          <c:spPr>
            <a:pattFill prst="pct20">
              <a:fgClr>
                <a:schemeClr val="accent3">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要介護５</c:v>
                </c:pt>
                <c:pt idx="1">
                  <c:v>要介護４</c:v>
                </c:pt>
                <c:pt idx="2">
                  <c:v>要介護３</c:v>
                </c:pt>
                <c:pt idx="3">
                  <c:v>要介護２</c:v>
                </c:pt>
                <c:pt idx="4">
                  <c:v>要介護１</c:v>
                </c:pt>
                <c:pt idx="5">
                  <c:v>要支援２</c:v>
                </c:pt>
                <c:pt idx="6">
                  <c:v>要支援１</c:v>
                </c:pt>
              </c:strCache>
            </c:strRef>
          </c:cat>
          <c:val>
            <c:numRef>
              <c:f>Sheet1!$G$2:$G$8</c:f>
              <c:numCache>
                <c:formatCode>0.0_ </c:formatCode>
                <c:ptCount val="7"/>
                <c:pt idx="0">
                  <c:v>39.299999999999997</c:v>
                </c:pt>
                <c:pt idx="1">
                  <c:v>38.9</c:v>
                </c:pt>
                <c:pt idx="2">
                  <c:v>42.3</c:v>
                </c:pt>
                <c:pt idx="3">
                  <c:v>47.9</c:v>
                </c:pt>
                <c:pt idx="4">
                  <c:v>46</c:v>
                </c:pt>
                <c:pt idx="5">
                  <c:v>45.1</c:v>
                </c:pt>
                <c:pt idx="6">
                  <c:v>49.6</c:v>
                </c:pt>
              </c:numCache>
            </c:numRef>
          </c:val>
          <c:extLst>
            <c:ext xmlns:c16="http://schemas.microsoft.com/office/drawing/2014/chart" uri="{C3380CC4-5D6E-409C-BE32-E72D297353CC}">
              <c16:uniqueId val="{00000005-6ECC-43FF-95AE-5CAE6FDC6CCF}"/>
            </c:ext>
          </c:extLst>
        </c:ser>
        <c:dLbls>
          <c:showLegendKey val="0"/>
          <c:showVal val="0"/>
          <c:showCatName val="0"/>
          <c:showSerName val="0"/>
          <c:showPercent val="0"/>
          <c:showBubbleSize val="0"/>
        </c:dLbls>
        <c:gapWidth val="150"/>
        <c:overlap val="100"/>
        <c:axId val="1942909632"/>
        <c:axId val="1942908384"/>
      </c:barChart>
      <c:catAx>
        <c:axId val="194290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1942908384"/>
        <c:crosses val="autoZero"/>
        <c:auto val="1"/>
        <c:lblAlgn val="ctr"/>
        <c:lblOffset val="100"/>
        <c:noMultiLvlLbl val="0"/>
      </c:catAx>
      <c:valAx>
        <c:axId val="1942908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1942909632"/>
        <c:crosses val="autoZero"/>
        <c:crossBetween val="between"/>
      </c:valAx>
      <c:spPr>
        <a:noFill/>
        <a:ln>
          <a:noFill/>
        </a:ln>
        <a:effectLst/>
      </c:spPr>
    </c:plotArea>
    <c:legend>
      <c:legendPos val="b"/>
      <c:layout>
        <c:manualLayout>
          <c:xMode val="edge"/>
          <c:yMode val="edge"/>
          <c:x val="3.5324947589098536E-2"/>
          <c:y val="0.90759493670886071"/>
          <c:w val="0.91467505241090141"/>
          <c:h val="6.708860759493670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70096219903331E-2"/>
          <c:y val="0.17045261695229272"/>
          <c:w val="0.77192001391803289"/>
          <c:h val="0.5903177396943029"/>
        </c:manualLayout>
      </c:layout>
      <c:barChart>
        <c:barDir val="col"/>
        <c:grouping val="clustered"/>
        <c:varyColors val="0"/>
        <c:ser>
          <c:idx val="0"/>
          <c:order val="0"/>
          <c:tx>
            <c:strRef>
              <c:f>図表57!$A$2</c:f>
              <c:strCache>
                <c:ptCount val="1"/>
                <c:pt idx="0">
                  <c:v>全国</c:v>
                </c:pt>
              </c:strCache>
            </c:strRef>
          </c:tx>
          <c:spPr>
            <a:pattFill prst="wdDnDiag">
              <a:fgClr>
                <a:schemeClr val="accent1"/>
              </a:fgClr>
              <a:bgClr>
                <a:schemeClr val="bg1"/>
              </a:bgClr>
            </a:pattFill>
            <a:ln>
              <a:solidFill>
                <a:schemeClr val="tx1"/>
              </a:solidFill>
            </a:ln>
            <a:effectLst/>
          </c:spPr>
          <c:invertIfNegative val="0"/>
          <c:dLbls>
            <c:dLbl>
              <c:idx val="0"/>
              <c:layout>
                <c:manualLayout>
                  <c:x val="0"/>
                  <c:y val="3.2941176470587374E-3"/>
                </c:manualLayout>
              </c:layout>
              <c:tx>
                <c:rich>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fld id="{A968070A-E524-42FB-80A2-257F038446A7}" type="VALUE">
                      <a:rPr lang="en-US" altLang="ja-JP" sz="800"/>
                      <a:pPr>
                        <a:defRPr sz="800">
                          <a:latin typeface="BIZ UDPゴシック" panose="020B0400000000000000" pitchFamily="50" charset="-128"/>
                          <a:ea typeface="BIZ UDPゴシック" panose="020B0400000000000000" pitchFamily="50" charset="-128"/>
                        </a:defRPr>
                      </a:pPr>
                      <a:t>[値]</a:t>
                    </a:fld>
                    <a:endParaRPr lang="ja-JP" altLang="en-US"/>
                  </a:p>
                </c:rich>
              </c:tx>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671-4A22-A723-6AB3C066E0A5}"/>
                </c:ext>
              </c:extLst>
            </c:dLbl>
            <c:dLbl>
              <c:idx val="1"/>
              <c:tx>
                <c:rich>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fld id="{472D67C7-A4D0-49E9-A203-F8EAF4551D27}" type="VALUE">
                      <a:rPr lang="en-US" altLang="ja-JP" sz="800"/>
                      <a:pPr>
                        <a:defRPr sz="800">
                          <a:latin typeface="BIZ UDPゴシック" panose="020B0400000000000000" pitchFamily="50" charset="-128"/>
                          <a:ea typeface="BIZ UDPゴシック" panose="020B0400000000000000" pitchFamily="50" charset="-128"/>
                        </a:defRPr>
                      </a:pPr>
                      <a:t>[値]</a:t>
                    </a:fld>
                    <a:endParaRPr lang="ja-JP" altLang="en-US"/>
                  </a:p>
                </c:rich>
              </c:tx>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671-4A22-A723-6AB3C066E0A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図表57!$B$1:$C$1</c:f>
              <c:strCache>
                <c:ptCount val="2"/>
                <c:pt idx="0">
                  <c:v>職場</c:v>
                </c:pt>
                <c:pt idx="1">
                  <c:v>飲食店</c:v>
                </c:pt>
              </c:strCache>
            </c:strRef>
          </c:cat>
          <c:val>
            <c:numRef>
              <c:f>図表57!$B$2:$C$2</c:f>
              <c:numCache>
                <c:formatCode>0.0%</c:formatCode>
                <c:ptCount val="2"/>
                <c:pt idx="0">
                  <c:v>0.28000000000000003</c:v>
                </c:pt>
                <c:pt idx="1">
                  <c:v>0.36899999999999999</c:v>
                </c:pt>
              </c:numCache>
            </c:numRef>
          </c:val>
          <c:extLst>
            <c:ext xmlns:c16="http://schemas.microsoft.com/office/drawing/2014/chart" uri="{C3380CC4-5D6E-409C-BE32-E72D297353CC}">
              <c16:uniqueId val="{00000002-3671-4A22-A723-6AB3C066E0A5}"/>
            </c:ext>
          </c:extLst>
        </c:ser>
        <c:ser>
          <c:idx val="1"/>
          <c:order val="1"/>
          <c:tx>
            <c:strRef>
              <c:f>図表57!$A$3</c:f>
              <c:strCache>
                <c:ptCount val="1"/>
                <c:pt idx="0">
                  <c:v>大阪</c:v>
                </c:pt>
              </c:strCache>
            </c:strRef>
          </c:tx>
          <c:spPr>
            <a:solidFill>
              <a:schemeClr val="accent1"/>
            </a:solidFill>
            <a:ln>
              <a:solidFill>
                <a:schemeClr val="tx1"/>
              </a:solidFill>
            </a:ln>
            <a:effectLst/>
          </c:spPr>
          <c:invertIfNegative val="0"/>
          <c:dLbls>
            <c:dLbl>
              <c:idx val="0"/>
              <c:layout>
                <c:manualLayout>
                  <c:x val="0"/>
                  <c:y val="1.2705882352941176E-2"/>
                </c:manualLayout>
              </c:layout>
              <c:tx>
                <c:rich>
                  <a:bodyPr/>
                  <a:lstStyle/>
                  <a:p>
                    <a:fld id="{D71C8EBE-220D-4767-A16E-A5377D081C62}" type="VALUE">
                      <a:rPr lang="en-US" altLang="ja-JP"/>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671-4A22-A723-6AB3C066E0A5}"/>
                </c:ext>
              </c:extLst>
            </c:dLbl>
            <c:dLbl>
              <c:idx val="1"/>
              <c:layout>
                <c:manualLayout>
                  <c:x val="0"/>
                  <c:y val="4.7058823529411761E-3"/>
                </c:manualLayout>
              </c:layout>
              <c:tx>
                <c:rich>
                  <a:bodyPr/>
                  <a:lstStyle/>
                  <a:p>
                    <a:fld id="{4C37C3E0-589E-4866-BB68-605D5DFFB237}" type="VALUE">
                      <a:rPr lang="en-US" altLang="ja-JP" sz="800"/>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671-4A22-A723-6AB3C066E0A5}"/>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図表57!$B$1:$C$1</c:f>
              <c:strCache>
                <c:ptCount val="2"/>
                <c:pt idx="0">
                  <c:v>職場</c:v>
                </c:pt>
                <c:pt idx="1">
                  <c:v>飲食店</c:v>
                </c:pt>
              </c:strCache>
            </c:strRef>
          </c:cat>
          <c:val>
            <c:numRef>
              <c:f>図表57!$B$3:$C$3</c:f>
              <c:numCache>
                <c:formatCode>0.0%</c:formatCode>
                <c:ptCount val="2"/>
                <c:pt idx="0">
                  <c:v>0.26400000000000001</c:v>
                </c:pt>
                <c:pt idx="1">
                  <c:v>0.42599999999999999</c:v>
                </c:pt>
              </c:numCache>
            </c:numRef>
          </c:val>
          <c:extLst>
            <c:ext xmlns:c16="http://schemas.microsoft.com/office/drawing/2014/chart" uri="{C3380CC4-5D6E-409C-BE32-E72D297353CC}">
              <c16:uniqueId val="{00000005-3671-4A22-A723-6AB3C066E0A5}"/>
            </c:ext>
          </c:extLst>
        </c:ser>
        <c:dLbls>
          <c:dLblPos val="outEnd"/>
          <c:showLegendKey val="0"/>
          <c:showVal val="1"/>
          <c:showCatName val="0"/>
          <c:showSerName val="0"/>
          <c:showPercent val="0"/>
          <c:showBubbleSize val="0"/>
        </c:dLbls>
        <c:gapWidth val="219"/>
        <c:axId val="1438672063"/>
        <c:axId val="1438673311"/>
      </c:barChart>
      <c:catAx>
        <c:axId val="14386720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438673311"/>
        <c:crosses val="autoZero"/>
        <c:auto val="1"/>
        <c:lblAlgn val="ctr"/>
        <c:lblOffset val="100"/>
        <c:noMultiLvlLbl val="0"/>
      </c:catAx>
      <c:valAx>
        <c:axId val="1438673311"/>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438672063"/>
        <c:crosses val="autoZero"/>
        <c:crossBetween val="between"/>
        <c:majorUnit val="0.2"/>
      </c:valAx>
      <c:spPr>
        <a:noFill/>
        <a:ln>
          <a:noFill/>
        </a:ln>
        <a:effectLst/>
      </c:spPr>
    </c:plotArea>
    <c:legend>
      <c:legendPos val="r"/>
      <c:layout>
        <c:manualLayout>
          <c:xMode val="edge"/>
          <c:yMode val="edge"/>
          <c:x val="0.8558687827282363"/>
          <c:y val="0.38467727069233404"/>
          <c:w val="0.10806238347261235"/>
          <c:h val="0.259159139388512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0" ma:contentTypeDescription="新しいドキュメントを作成します。" ma:contentTypeScope="" ma:versionID="59aede9e7f44770a14067b52d015e7a6">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2.xml><?xml version="1.0" encoding="utf-8"?>
<ds:datastoreItem xmlns:ds="http://schemas.openxmlformats.org/officeDocument/2006/customXml" ds:itemID="{910DE05C-4BCF-4D3D-9D07-2446E26EA7C3}">
  <ds:schemaRefs>
    <ds:schemaRef ds:uri="http://schemas.openxmlformats.org/officeDocument/2006/bibliography"/>
  </ds:schemaRefs>
</ds:datastoreItem>
</file>

<file path=customXml/itemProps3.xml><?xml version="1.0" encoding="utf-8"?>
<ds:datastoreItem xmlns:ds="http://schemas.openxmlformats.org/officeDocument/2006/customXml" ds:itemID="{0550D6B6-76E3-45DA-92DE-08DAA1A8D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7EAB508-1D00-471E-8534-956DCE9409D0}">
  <ds:schemaRefs>
    <ds:schemaRef ds:uri="http://schemas.microsoft.com/office/2006/documentManagement/types"/>
    <ds:schemaRef ds:uri="http://purl.org/dc/dcmitype/"/>
    <ds:schemaRef ds:uri="http://schemas.microsoft.com/office/infopath/2007/PartnerControls"/>
    <ds:schemaRef ds:uri="http://www.w3.org/XML/1998/namespace"/>
    <ds:schemaRef ds:uri="http://purl.org/dc/elements/1.1/"/>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55</Pages>
  <Words>16598</Words>
  <Characters>3030</Characters>
  <Application>Microsoft Office Word</Application>
  <DocSecurity>0</DocSecurity>
  <Lines>25</Lines>
  <Paragraphs>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第４期大阪府医療費適正化計画（素案）</vt:lpstr>
      <vt:lpstr>中間とりまとめ素案（公的賃貸住宅のあり方について）</vt:lpstr>
    </vt:vector>
  </TitlesOfParts>
  <Company/>
  <LinksUpToDate>false</LinksUpToDate>
  <CharactersWithSpaces>19589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第４期大阪府医療費適正化計画（素案）（第１章から第４章）</dc:title>
  <cp:lastModifiedBy>奥村　諒一郎</cp:lastModifiedBy>
  <cp:revision>4</cp:revision>
  <cp:lastPrinted>2023-08-10T08:05:00Z</cp:lastPrinted>
  <dcterms:created xsi:type="dcterms:W3CDTF">2023-08-23T07:05:00Z</dcterms:created>
  <dcterms:modified xsi:type="dcterms:W3CDTF">2024-01-23T09:17:00Z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