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32FD" w14:textId="77777777" w:rsidR="000A28F5" w:rsidRPr="004E6091" w:rsidRDefault="000A28F5" w:rsidP="000A28F5">
      <w:bookmarkStart w:id="0" w:name="_Hlk25607069"/>
    </w:p>
    <w:p w14:paraId="7F91D2D9" w14:textId="314FFD35" w:rsidR="000A28F5" w:rsidRPr="004E6091" w:rsidRDefault="000A28F5" w:rsidP="000A28F5">
      <w:pPr>
        <w:jc w:val="right"/>
        <w:rPr>
          <w:sz w:val="21"/>
          <w:szCs w:val="21"/>
        </w:rPr>
      </w:pPr>
      <w:r>
        <w:rPr>
          <w:rFonts w:ascii="MS UI Gothic" w:hAnsi="MS UI Gothic" w:hint="eastAsia"/>
          <w:sz w:val="21"/>
          <w:szCs w:val="21"/>
        </w:rPr>
        <w:t>令和</w:t>
      </w:r>
      <w:r w:rsidR="00EB6D72">
        <w:rPr>
          <w:rFonts w:ascii="MS UI Gothic" w:hAnsi="MS UI Gothic" w:hint="eastAsia"/>
          <w:sz w:val="21"/>
          <w:szCs w:val="21"/>
        </w:rPr>
        <w:t>3</w:t>
      </w:r>
      <w:r>
        <w:rPr>
          <w:rFonts w:ascii="MS UI Gothic" w:hAnsi="MS UI Gothic" w:hint="eastAsia"/>
          <w:sz w:val="21"/>
          <w:szCs w:val="21"/>
        </w:rPr>
        <w:t>年</w:t>
      </w:r>
      <w:r w:rsidR="0071494D">
        <w:rPr>
          <w:rFonts w:ascii="MS UI Gothic" w:hAnsi="MS UI Gothic" w:hint="eastAsia"/>
          <w:sz w:val="21"/>
          <w:szCs w:val="21"/>
        </w:rPr>
        <w:t>1</w:t>
      </w:r>
      <w:r w:rsidRPr="00A616C5">
        <w:rPr>
          <w:rFonts w:ascii="MS UI Gothic" w:hAnsi="MS UI Gothic" w:hint="eastAsia"/>
          <w:sz w:val="21"/>
          <w:szCs w:val="21"/>
        </w:rPr>
        <w:t>月</w:t>
      </w:r>
      <w:r w:rsidR="0071494D">
        <w:rPr>
          <w:rFonts w:ascii="MS UI Gothic" w:hAnsi="MS UI Gothic" w:hint="eastAsia"/>
          <w:sz w:val="21"/>
          <w:szCs w:val="21"/>
        </w:rPr>
        <w:t>26</w:t>
      </w:r>
      <w:r w:rsidRPr="00A616C5">
        <w:rPr>
          <w:rFonts w:ascii="MS UI Gothic" w:hAnsi="MS UI Gothic" w:hint="eastAsia"/>
          <w:sz w:val="21"/>
          <w:szCs w:val="21"/>
        </w:rPr>
        <w:t>日</w:t>
      </w:r>
    </w:p>
    <w:p w14:paraId="1852BEDA" w14:textId="77777777" w:rsidR="000A28F5" w:rsidRPr="00B332C6" w:rsidRDefault="000A28F5" w:rsidP="000A28F5"/>
    <w:p w14:paraId="397079F4" w14:textId="77777777" w:rsidR="000A28F5" w:rsidRPr="004E6091" w:rsidRDefault="000A28F5" w:rsidP="000A28F5"/>
    <w:p w14:paraId="2B03476E" w14:textId="77777777" w:rsidR="000A28F5" w:rsidRPr="004E6091" w:rsidRDefault="000A28F5" w:rsidP="000A28F5"/>
    <w:p w14:paraId="37D80CDF" w14:textId="312A1F96" w:rsidR="000A28F5" w:rsidRPr="00B75826" w:rsidRDefault="000A28F5" w:rsidP="000A28F5">
      <w:pPr>
        <w:jc w:val="center"/>
        <w:rPr>
          <w:rFonts w:ascii="MS UI Gothic" w:hAnsi="MS UI Gothic"/>
        </w:rPr>
      </w:pPr>
      <w:r w:rsidRPr="00B75826">
        <w:rPr>
          <w:rFonts w:ascii="MS UI Gothic" w:hAnsi="MS UI Gothic" w:hint="eastAsia"/>
        </w:rPr>
        <w:t>SAPジャパン株式会社と大阪府との包括連携協定の締結について</w:t>
      </w:r>
    </w:p>
    <w:p w14:paraId="76728C8B" w14:textId="77777777" w:rsidR="000A28F5" w:rsidRPr="00B75826" w:rsidRDefault="000A28F5" w:rsidP="000A28F5">
      <w:pPr>
        <w:jc w:val="center"/>
        <w:rPr>
          <w:rFonts w:ascii="MS UI Gothic" w:hAnsi="MS UI Gothic"/>
        </w:rPr>
      </w:pPr>
    </w:p>
    <w:p w14:paraId="23869FEB" w14:textId="77777777" w:rsidR="000A28F5" w:rsidRPr="00B75826" w:rsidRDefault="000A28F5" w:rsidP="000A28F5">
      <w:pPr>
        <w:rPr>
          <w:rFonts w:ascii="MS UI Gothic" w:hAnsi="MS UI Gothic"/>
        </w:rPr>
      </w:pPr>
    </w:p>
    <w:p w14:paraId="7EB1B1BD" w14:textId="168F096A" w:rsidR="000A28F5" w:rsidRPr="00B75826" w:rsidRDefault="000A28F5" w:rsidP="000A28F5">
      <w:pPr>
        <w:ind w:firstLineChars="100" w:firstLine="235"/>
        <w:rPr>
          <w:rFonts w:ascii="MS UI Gothic" w:hAnsi="MS UI Gothic"/>
        </w:rPr>
      </w:pPr>
      <w:r w:rsidRPr="00B75826">
        <w:rPr>
          <w:rFonts w:ascii="MS UI Gothic" w:hAnsi="MS UI Gothic" w:hint="eastAsia"/>
        </w:rPr>
        <w:t>SAPジャパン株式会社と大阪府は、</w:t>
      </w:r>
      <w:r w:rsidR="0071494D">
        <w:rPr>
          <w:rFonts w:ascii="MS UI Gothic" w:hAnsi="MS UI Gothic" w:hint="eastAsia"/>
        </w:rPr>
        <w:t>1</w:t>
      </w:r>
      <w:r w:rsidRPr="00B75826">
        <w:rPr>
          <w:rFonts w:ascii="MS UI Gothic" w:hAnsi="MS UI Gothic" w:hint="eastAsia"/>
        </w:rPr>
        <w:t>月</w:t>
      </w:r>
      <w:r w:rsidR="0071494D">
        <w:rPr>
          <w:rFonts w:ascii="MS UI Gothic" w:hAnsi="MS UI Gothic" w:hint="eastAsia"/>
        </w:rPr>
        <w:t>26日（火</w:t>
      </w:r>
      <w:r w:rsidRPr="00B75826">
        <w:rPr>
          <w:rFonts w:ascii="MS UI Gothic" w:hAnsi="MS UI Gothic" w:hint="eastAsia"/>
        </w:rPr>
        <w:t>）</w:t>
      </w:r>
      <w:r w:rsidR="00AC50D4">
        <w:rPr>
          <w:rFonts w:ascii="MS UI Gothic" w:hAnsi="MS UI Gothic" w:hint="eastAsia"/>
        </w:rPr>
        <w:t>に</w:t>
      </w:r>
      <w:r w:rsidRPr="00B75826">
        <w:rPr>
          <w:rFonts w:ascii="MS UI Gothic" w:hAnsi="MS UI Gothic" w:hint="eastAsia"/>
        </w:rPr>
        <w:t>産業振興、教育・子ども、</w:t>
      </w:r>
      <w:r w:rsidR="009C087C" w:rsidRPr="00B75826">
        <w:rPr>
          <w:rFonts w:ascii="MS UI Gothic" w:hAnsi="MS UI Gothic" w:hint="eastAsia"/>
        </w:rPr>
        <w:t>スマートシティ、</w:t>
      </w:r>
      <w:r w:rsidR="006847B0" w:rsidRPr="00B75826">
        <w:rPr>
          <w:rFonts w:ascii="MS UI Gothic" w:hAnsi="MS UI Gothic" w:hint="eastAsia"/>
        </w:rPr>
        <w:t>地域活性化、</w:t>
      </w:r>
      <w:r w:rsidRPr="00B75826">
        <w:rPr>
          <w:rFonts w:ascii="MS UI Gothic" w:hAnsi="MS UI Gothic" w:hint="eastAsia"/>
        </w:rPr>
        <w:t>ダイバーシティ</w:t>
      </w:r>
      <w:r w:rsidR="006847B0" w:rsidRPr="00B75826">
        <w:rPr>
          <w:rFonts w:ascii="MS UI Gothic" w:hAnsi="MS UI Gothic" w:hint="eastAsia"/>
        </w:rPr>
        <w:t>・福祉</w:t>
      </w:r>
      <w:r w:rsidRPr="00B75826">
        <w:rPr>
          <w:rFonts w:ascii="MS UI Gothic" w:hAnsi="MS UI Gothic" w:hint="eastAsia"/>
        </w:rPr>
        <w:t>、</w:t>
      </w:r>
      <w:r w:rsidR="006847B0" w:rsidRPr="00B75826">
        <w:rPr>
          <w:rFonts w:ascii="MS UI Gothic" w:hAnsi="MS UI Gothic" w:hint="eastAsia"/>
        </w:rPr>
        <w:t>健康、安全・安心</w:t>
      </w:r>
      <w:r w:rsidRPr="00B75826">
        <w:rPr>
          <w:rFonts w:ascii="MS UI Gothic" w:hAnsi="MS UI Gothic" w:hint="eastAsia"/>
        </w:rPr>
        <w:t>、府政のPRなど</w:t>
      </w:r>
      <w:r w:rsidR="006847B0" w:rsidRPr="00B75826">
        <w:rPr>
          <w:rFonts w:ascii="MS UI Gothic" w:hAnsi="MS UI Gothic" w:hint="eastAsia"/>
        </w:rPr>
        <w:t>8</w:t>
      </w:r>
      <w:r w:rsidR="009F6ED0">
        <w:rPr>
          <w:rFonts w:ascii="MS UI Gothic" w:hAnsi="MS UI Gothic" w:hint="eastAsia"/>
        </w:rPr>
        <w:t>分野にわたる連携と協働に関する包括連携協定を締結しました</w:t>
      </w:r>
      <w:r w:rsidRPr="00B75826">
        <w:rPr>
          <w:rFonts w:ascii="MS UI Gothic" w:hAnsi="MS UI Gothic" w:hint="eastAsia"/>
        </w:rPr>
        <w:t>。</w:t>
      </w:r>
    </w:p>
    <w:p w14:paraId="01FCA8C8" w14:textId="77777777" w:rsidR="000A28F5" w:rsidRPr="00B75826" w:rsidRDefault="000A28F5" w:rsidP="000A28F5">
      <w:pPr>
        <w:ind w:firstLineChars="100" w:firstLine="235"/>
        <w:rPr>
          <w:rFonts w:ascii="MS UI Gothic" w:hAnsi="MS UI Gothic"/>
        </w:rPr>
      </w:pPr>
      <w:r w:rsidRPr="00B75826">
        <w:rPr>
          <w:rFonts w:ascii="MS UI Gothic" w:hAnsi="MS UI Gothic" w:hint="eastAsia"/>
        </w:rPr>
        <w:t>本協定は、地方創生</w:t>
      </w:r>
      <w:r w:rsidRPr="00B75826">
        <w:rPr>
          <w:rFonts w:ascii="MS UI Gothic" w:hAnsi="MS UI Gothic" w:hint="eastAsia"/>
          <w:kern w:val="0"/>
        </w:rPr>
        <w:t>を通じて個性豊かで魅力ある地域社会の実現等</w:t>
      </w:r>
      <w:r w:rsidRPr="00B75826">
        <w:rPr>
          <w:rFonts w:ascii="MS UI Gothic" w:hAnsi="MS UI Gothic" w:hint="eastAsia"/>
        </w:rPr>
        <w:t>に向けた取組みが進む中、</w:t>
      </w:r>
    </w:p>
    <w:p w14:paraId="54E3C3B7" w14:textId="690E5411" w:rsidR="000A28F5" w:rsidRPr="00B75826" w:rsidRDefault="000A28F5" w:rsidP="000A28F5">
      <w:pPr>
        <w:rPr>
          <w:rFonts w:ascii="MS UI Gothic" w:hAnsi="MS UI Gothic"/>
        </w:rPr>
      </w:pPr>
      <w:r w:rsidRPr="00B75826">
        <w:rPr>
          <w:rFonts w:ascii="MS UI Gothic" w:hAnsi="MS UI Gothic" w:hint="eastAsia"/>
        </w:rPr>
        <w:t>SAPジャパン株式会社と府が連携・協働した活動をより一層深化させることを目的に締結するものです。</w:t>
      </w:r>
    </w:p>
    <w:p w14:paraId="40D83320" w14:textId="12547C8F" w:rsidR="000A28F5" w:rsidRPr="00B75826" w:rsidRDefault="000A28F5" w:rsidP="000A28F5">
      <w:pPr>
        <w:ind w:firstLineChars="100" w:firstLine="235"/>
        <w:rPr>
          <w:rFonts w:ascii="MS UI Gothic" w:hAnsi="MS UI Gothic"/>
        </w:rPr>
      </w:pPr>
      <w:r w:rsidRPr="00B75826">
        <w:rPr>
          <w:rFonts w:ascii="MS UI Gothic" w:hAnsi="MS UI Gothic" w:hint="eastAsia"/>
        </w:rPr>
        <w:t>SAPジャパン株式会社と府は、このたびの協定により、多くの分野において、連携・協働を促進し、地域の活性化及び府民サービスの向上を図ってまいります。</w:t>
      </w:r>
    </w:p>
    <w:p w14:paraId="412E35D5" w14:textId="77777777" w:rsidR="000A28F5" w:rsidRPr="00B75826" w:rsidRDefault="000A28F5" w:rsidP="000A28F5">
      <w:pPr>
        <w:ind w:firstLineChars="100" w:firstLine="235"/>
        <w:rPr>
          <w:rFonts w:ascii="MS UI Gothic" w:hAnsi="MS UI Gothic"/>
        </w:rPr>
      </w:pPr>
    </w:p>
    <w:p w14:paraId="24D3F2BD" w14:textId="77777777" w:rsidR="000A28F5" w:rsidRPr="00B75826" w:rsidRDefault="000A28F5" w:rsidP="000A28F5">
      <w:pPr>
        <w:widowControl/>
        <w:jc w:val="left"/>
        <w:rPr>
          <w:rFonts w:ascii="MS UI Gothic" w:hAnsi="MS UI Gothic"/>
          <w:sz w:val="20"/>
          <w:szCs w:val="20"/>
        </w:rPr>
      </w:pPr>
      <w:r w:rsidRPr="00B75826">
        <w:rPr>
          <w:rFonts w:ascii="MS UI Gothic" w:hAnsi="MS UI Gothic"/>
          <w:sz w:val="20"/>
          <w:szCs w:val="20"/>
        </w:rPr>
        <w:br w:type="page"/>
      </w:r>
    </w:p>
    <w:p w14:paraId="721405A3" w14:textId="77777777" w:rsidR="000A28F5" w:rsidRPr="00B75826" w:rsidRDefault="000A28F5" w:rsidP="000A28F5">
      <w:pPr>
        <w:widowControl/>
        <w:ind w:firstLineChars="200" w:firstLine="472"/>
        <w:jc w:val="right"/>
        <w:rPr>
          <w:rFonts w:ascii="MS UI Gothic" w:hAnsi="MS UI Gothic"/>
          <w:szCs w:val="24"/>
        </w:rPr>
      </w:pPr>
      <w:r w:rsidRPr="00B75826">
        <w:rPr>
          <w:rFonts w:ascii="MS UI Gothic" w:hAnsi="MS UI Gothic" w:hint="eastAsia"/>
          <w:b/>
          <w:szCs w:val="24"/>
        </w:rPr>
        <w:lastRenderedPageBreak/>
        <w:t xml:space="preserve">　　　</w:t>
      </w:r>
      <w:r w:rsidRPr="00B75826">
        <w:rPr>
          <w:rFonts w:ascii="MS UI Gothic" w:hAnsi="MS UI Gothic" w:hint="eastAsia"/>
          <w:szCs w:val="24"/>
        </w:rPr>
        <w:t>【別紙１】</w:t>
      </w:r>
    </w:p>
    <w:p w14:paraId="05293B46" w14:textId="77777777" w:rsidR="000A28F5" w:rsidRPr="00B75826" w:rsidRDefault="000A28F5" w:rsidP="000A28F5">
      <w:pPr>
        <w:widowControl/>
        <w:ind w:firstLineChars="200" w:firstLine="470"/>
        <w:jc w:val="right"/>
        <w:rPr>
          <w:rFonts w:ascii="MS UI Gothic" w:hAnsi="MS UI Gothic"/>
          <w:szCs w:val="24"/>
        </w:rPr>
      </w:pPr>
    </w:p>
    <w:p w14:paraId="19D3A60D" w14:textId="64DD8450" w:rsidR="000A28F5" w:rsidRPr="00B75826" w:rsidRDefault="000A28F5" w:rsidP="000A28F5">
      <w:pPr>
        <w:jc w:val="center"/>
        <w:rPr>
          <w:rFonts w:ascii="MS UI Gothic" w:hAnsi="MS UI Gothic"/>
          <w:b/>
          <w:szCs w:val="24"/>
        </w:rPr>
      </w:pPr>
      <w:r w:rsidRPr="00B75826">
        <w:rPr>
          <w:rFonts w:ascii="MS UI Gothic" w:hAnsi="MS UI Gothic" w:hint="eastAsia"/>
          <w:b/>
        </w:rPr>
        <w:t>SAPジャパン株式会社</w:t>
      </w:r>
      <w:r w:rsidRPr="00B75826">
        <w:rPr>
          <w:rFonts w:ascii="MS UI Gothic" w:hAnsi="MS UI Gothic" w:hint="eastAsia"/>
          <w:b/>
          <w:szCs w:val="24"/>
        </w:rPr>
        <w:t>と府の連携による今後の主な取組み</w:t>
      </w:r>
    </w:p>
    <w:p w14:paraId="3CD23F88" w14:textId="229832F8" w:rsidR="00EC055F" w:rsidRPr="00B75826" w:rsidRDefault="00EC055F" w:rsidP="000A28F5">
      <w:pPr>
        <w:spacing w:line="300" w:lineRule="exact"/>
        <w:rPr>
          <w:rFonts w:ascii="MS UI Gothic" w:hAnsi="MS UI Gothic"/>
          <w:b/>
          <w:szCs w:val="21"/>
        </w:rPr>
      </w:pPr>
    </w:p>
    <w:p w14:paraId="43E80A0B" w14:textId="77777777" w:rsidR="009C087C" w:rsidRPr="00B75826" w:rsidRDefault="009C087C" w:rsidP="000A28F5">
      <w:pPr>
        <w:spacing w:line="300" w:lineRule="exact"/>
        <w:rPr>
          <w:rFonts w:ascii="MS UI Gothic" w:hAnsi="MS UI Gothic"/>
          <w:b/>
          <w:szCs w:val="21"/>
        </w:rPr>
      </w:pPr>
    </w:p>
    <w:p w14:paraId="1BF9203A" w14:textId="77777777" w:rsidR="000B2A9F" w:rsidRPr="00B75826" w:rsidRDefault="006166F8" w:rsidP="002B5DD5">
      <w:pPr>
        <w:pStyle w:val="a5"/>
        <w:numPr>
          <w:ilvl w:val="0"/>
          <w:numId w:val="15"/>
        </w:numPr>
        <w:ind w:leftChars="0"/>
        <w:rPr>
          <w:rFonts w:ascii="MS UI Gothic" w:hAnsi="MS UI Gothic"/>
          <w:b/>
          <w:szCs w:val="21"/>
        </w:rPr>
      </w:pPr>
      <w:r w:rsidRPr="00B75826">
        <w:rPr>
          <w:rFonts w:ascii="MS UI Gothic" w:hAnsi="MS UI Gothic" w:hint="eastAsia"/>
          <w:b/>
          <w:szCs w:val="21"/>
        </w:rPr>
        <w:t>中小企業へのIoT推進に向けた協力</w:t>
      </w:r>
      <w:r w:rsidR="009C087C" w:rsidRPr="00B75826">
        <w:rPr>
          <w:rFonts w:ascii="MS UI Gothic" w:hAnsi="MS UI Gothic" w:hint="eastAsia"/>
          <w:b/>
          <w:szCs w:val="21"/>
        </w:rPr>
        <w:t>（該当分野：①</w:t>
      </w:r>
      <w:r w:rsidRPr="00B75826">
        <w:rPr>
          <w:rFonts w:ascii="MS UI Gothic" w:hAnsi="MS UI Gothic" w:hint="eastAsia"/>
          <w:b/>
          <w:szCs w:val="21"/>
        </w:rPr>
        <w:t>産業振興）</w:t>
      </w:r>
    </w:p>
    <w:p w14:paraId="24D91A8E" w14:textId="77777777" w:rsidR="003543BD" w:rsidRDefault="00264CCB" w:rsidP="002B5DD5">
      <w:pPr>
        <w:pStyle w:val="a5"/>
        <w:ind w:leftChars="181" w:left="425"/>
        <w:rPr>
          <w:rFonts w:ascii="MS UI Gothic" w:hAnsi="MS UI Gothic"/>
          <w:bCs/>
          <w:sz w:val="21"/>
          <w:szCs w:val="18"/>
        </w:rPr>
      </w:pPr>
      <w:r w:rsidRPr="00264CCB">
        <w:rPr>
          <w:rFonts w:ascii="MS UI Gothic" w:hAnsi="MS UI Gothic" w:hint="eastAsia"/>
          <w:bCs/>
          <w:sz w:val="21"/>
          <w:szCs w:val="18"/>
        </w:rPr>
        <w:t>府内の中小企業が抱えるIoT導入に対する課題に対して、SAPジャパンが全世界で展開するソリューションによる</w:t>
      </w:r>
    </w:p>
    <w:p w14:paraId="1ED50A8A" w14:textId="77777777" w:rsidR="003543BD" w:rsidRDefault="00264CCB" w:rsidP="002B5DD5">
      <w:pPr>
        <w:pStyle w:val="a5"/>
        <w:ind w:leftChars="181" w:left="425"/>
        <w:rPr>
          <w:rFonts w:ascii="MS UI Gothic" w:hAnsi="MS UI Gothic"/>
          <w:bCs/>
          <w:sz w:val="21"/>
          <w:szCs w:val="18"/>
        </w:rPr>
      </w:pPr>
      <w:r w:rsidRPr="00264CCB">
        <w:rPr>
          <w:rFonts w:ascii="MS UI Gothic" w:hAnsi="MS UI Gothic" w:hint="eastAsia"/>
          <w:bCs/>
          <w:sz w:val="21"/>
          <w:szCs w:val="18"/>
        </w:rPr>
        <w:t>国内外での成功事例や全社的にいち早く取り入れた世界企業としてのデザインシンキング（※）のノウハウを活用した</w:t>
      </w:r>
    </w:p>
    <w:p w14:paraId="5E96463D" w14:textId="77777777" w:rsidR="003543BD" w:rsidRDefault="00264CCB" w:rsidP="002B5DD5">
      <w:pPr>
        <w:pStyle w:val="a5"/>
        <w:ind w:leftChars="181" w:left="425"/>
        <w:rPr>
          <w:rFonts w:ascii="MS UI Gothic" w:hAnsi="MS UI Gothic"/>
          <w:bCs/>
          <w:sz w:val="21"/>
          <w:szCs w:val="18"/>
        </w:rPr>
      </w:pPr>
      <w:r w:rsidRPr="00264CCB">
        <w:rPr>
          <w:rFonts w:ascii="MS UI Gothic" w:hAnsi="MS UI Gothic" w:hint="eastAsia"/>
          <w:bCs/>
          <w:sz w:val="21"/>
          <w:szCs w:val="18"/>
        </w:rPr>
        <w:t>セミナーの開催を実施し、府が掲げる「中小企業に最適なカタチでのIoT導入手法」に基づいた中小企業のIoT</w:t>
      </w:r>
    </w:p>
    <w:p w14:paraId="2E034A6B" w14:textId="6E020568" w:rsidR="00264CCB" w:rsidRPr="00264CCB" w:rsidRDefault="00264CCB" w:rsidP="002B5DD5">
      <w:pPr>
        <w:pStyle w:val="a5"/>
        <w:ind w:leftChars="181" w:left="425"/>
        <w:rPr>
          <w:rFonts w:ascii="MS UI Gothic" w:hAnsi="MS UI Gothic"/>
          <w:bCs/>
          <w:sz w:val="21"/>
          <w:szCs w:val="18"/>
        </w:rPr>
      </w:pPr>
      <w:r w:rsidRPr="00264CCB">
        <w:rPr>
          <w:rFonts w:ascii="MS UI Gothic" w:hAnsi="MS UI Gothic" w:hint="eastAsia"/>
          <w:bCs/>
          <w:sz w:val="21"/>
          <w:szCs w:val="18"/>
        </w:rPr>
        <w:t>推進に協力します</w:t>
      </w:r>
    </w:p>
    <w:p w14:paraId="4F4AC1DD" w14:textId="77777777" w:rsidR="00264CCB" w:rsidRPr="00264CCB" w:rsidRDefault="00264CCB" w:rsidP="002B5DD5">
      <w:pPr>
        <w:pStyle w:val="a5"/>
        <w:ind w:leftChars="241" w:left="567"/>
        <w:rPr>
          <w:rFonts w:ascii="MS UI Gothic" w:hAnsi="MS UI Gothic"/>
          <w:bCs/>
          <w:sz w:val="21"/>
          <w:szCs w:val="18"/>
        </w:rPr>
      </w:pPr>
      <w:r w:rsidRPr="00264CCB">
        <w:rPr>
          <w:rFonts w:ascii="MS UI Gothic" w:hAnsi="MS UI Gothic" w:hint="eastAsia"/>
          <w:bCs/>
          <w:sz w:val="21"/>
          <w:szCs w:val="18"/>
        </w:rPr>
        <w:t>（※）ユーザーがどのような課題を抱えているのかをヒアリングし様々な角度からアイデアを出すことで、</w:t>
      </w:r>
    </w:p>
    <w:p w14:paraId="01FC10B5" w14:textId="77777777" w:rsidR="00264CCB" w:rsidRPr="00264CCB" w:rsidRDefault="00264CCB" w:rsidP="002B5DD5">
      <w:pPr>
        <w:pStyle w:val="a5"/>
        <w:ind w:left="940"/>
        <w:rPr>
          <w:rFonts w:ascii="MS UI Gothic" w:hAnsi="MS UI Gothic"/>
          <w:bCs/>
          <w:sz w:val="21"/>
          <w:szCs w:val="18"/>
        </w:rPr>
      </w:pPr>
      <w:r w:rsidRPr="00264CCB">
        <w:rPr>
          <w:rFonts w:ascii="MS UI Gothic" w:hAnsi="MS UI Gothic" w:hint="eastAsia"/>
          <w:bCs/>
          <w:sz w:val="21"/>
          <w:szCs w:val="18"/>
        </w:rPr>
        <w:t>課題解決に導くために用いられる考え方の一つであり、ユーザーを中心に考え、新たな価値を創造</w:t>
      </w:r>
    </w:p>
    <w:p w14:paraId="3E19A5ED" w14:textId="77777777" w:rsidR="00264CCB" w:rsidRPr="00264CCB" w:rsidRDefault="00264CCB" w:rsidP="002B5DD5">
      <w:pPr>
        <w:pStyle w:val="a5"/>
        <w:ind w:left="940"/>
        <w:rPr>
          <w:rFonts w:ascii="MS UI Gothic" w:hAnsi="MS UI Gothic"/>
          <w:bCs/>
          <w:sz w:val="21"/>
          <w:szCs w:val="18"/>
        </w:rPr>
      </w:pPr>
      <w:r w:rsidRPr="00264CCB">
        <w:rPr>
          <w:rFonts w:ascii="MS UI Gothic" w:hAnsi="MS UI Gothic" w:hint="eastAsia"/>
          <w:bCs/>
          <w:sz w:val="21"/>
          <w:szCs w:val="18"/>
        </w:rPr>
        <w:t>する手法</w:t>
      </w:r>
    </w:p>
    <w:p w14:paraId="78FF5B73" w14:textId="380D8D68" w:rsidR="00264CCB" w:rsidRPr="00264CCB" w:rsidRDefault="003A4AAD" w:rsidP="002B5DD5">
      <w:pPr>
        <w:pStyle w:val="a5"/>
        <w:ind w:leftChars="301" w:left="708"/>
        <w:rPr>
          <w:rFonts w:ascii="MS UI Gothic" w:hAnsi="MS UI Gothic"/>
          <w:bCs/>
          <w:sz w:val="21"/>
          <w:szCs w:val="18"/>
        </w:rPr>
      </w:pPr>
      <w:r>
        <w:rPr>
          <w:rFonts w:ascii="MS UI Gothic" w:hAnsi="MS UI Gothic" w:hint="eastAsia"/>
          <w:bCs/>
          <w:sz w:val="21"/>
          <w:szCs w:val="18"/>
        </w:rPr>
        <w:t>＜取組み予定（リモート開催）</w:t>
      </w:r>
      <w:r w:rsidR="00264CCB" w:rsidRPr="00264CCB">
        <w:rPr>
          <w:rFonts w:ascii="MS UI Gothic" w:hAnsi="MS UI Gothic" w:hint="eastAsia"/>
          <w:bCs/>
          <w:sz w:val="21"/>
          <w:szCs w:val="18"/>
        </w:rPr>
        <w:t>＞</w:t>
      </w:r>
    </w:p>
    <w:p w14:paraId="6D4ABE95" w14:textId="187040D5" w:rsidR="00DF3AC4" w:rsidRPr="00DF3AC4" w:rsidRDefault="00DF3AC4" w:rsidP="002B5DD5">
      <w:pPr>
        <w:ind w:firstLineChars="400" w:firstLine="820"/>
        <w:rPr>
          <w:rFonts w:ascii="MS UI Gothic" w:hAnsi="MS UI Gothic"/>
          <w:bCs/>
          <w:sz w:val="21"/>
          <w:szCs w:val="18"/>
        </w:rPr>
      </w:pPr>
      <w:r w:rsidRPr="00DF3AC4">
        <w:rPr>
          <w:rFonts w:ascii="MS UI Gothic" w:hAnsi="MS UI Gothic" w:hint="eastAsia"/>
          <w:bCs/>
          <w:sz w:val="21"/>
          <w:szCs w:val="18"/>
        </w:rPr>
        <w:t>・IoTリーンスタート！Webセミナー「デザインシンキングでDXに踏み出そう」</w:t>
      </w:r>
      <w:r w:rsidR="003A4AAD">
        <w:rPr>
          <w:rFonts w:ascii="MS UI Gothic" w:hAnsi="MS UI Gothic" w:hint="eastAsia"/>
          <w:bCs/>
          <w:sz w:val="21"/>
          <w:szCs w:val="18"/>
        </w:rPr>
        <w:t>の開催</w:t>
      </w:r>
      <w:r w:rsidRPr="00DF3AC4">
        <w:rPr>
          <w:rFonts w:ascii="MS UI Gothic" w:hAnsi="MS UI Gothic" w:hint="eastAsia"/>
          <w:bCs/>
          <w:sz w:val="21"/>
          <w:szCs w:val="18"/>
        </w:rPr>
        <w:t>（令和3年1月27</w:t>
      </w:r>
      <w:r w:rsidR="003A4AAD">
        <w:rPr>
          <w:rFonts w:ascii="MS UI Gothic" w:hAnsi="MS UI Gothic" w:hint="eastAsia"/>
          <w:bCs/>
          <w:sz w:val="21"/>
          <w:szCs w:val="18"/>
        </w:rPr>
        <w:t>日</w:t>
      </w:r>
      <w:r w:rsidRPr="00DF3AC4">
        <w:rPr>
          <w:rFonts w:ascii="MS UI Gothic" w:hAnsi="MS UI Gothic" w:hint="eastAsia"/>
          <w:bCs/>
          <w:sz w:val="21"/>
          <w:szCs w:val="18"/>
        </w:rPr>
        <w:t>）</w:t>
      </w:r>
    </w:p>
    <w:p w14:paraId="1FE8BA20" w14:textId="1D18E634" w:rsidR="00264CCB" w:rsidRDefault="003A4AAD" w:rsidP="002B5DD5">
      <w:pPr>
        <w:ind w:firstLineChars="400" w:firstLine="820"/>
        <w:rPr>
          <w:rFonts w:ascii="MS UI Gothic" w:hAnsi="MS UI Gothic"/>
          <w:bCs/>
          <w:sz w:val="21"/>
          <w:szCs w:val="18"/>
        </w:rPr>
      </w:pPr>
      <w:r>
        <w:rPr>
          <w:rFonts w:ascii="MS UI Gothic" w:hAnsi="MS UI Gothic" w:hint="eastAsia"/>
          <w:bCs/>
          <w:sz w:val="21"/>
          <w:szCs w:val="18"/>
        </w:rPr>
        <w:t>・デザインシンキングを用いたワークショップの</w:t>
      </w:r>
      <w:r w:rsidR="00DF3AC4" w:rsidRPr="00DF3AC4">
        <w:rPr>
          <w:rFonts w:ascii="MS UI Gothic" w:hAnsi="MS UI Gothic" w:hint="eastAsia"/>
          <w:bCs/>
          <w:sz w:val="21"/>
          <w:szCs w:val="18"/>
        </w:rPr>
        <w:t>開催（令和3年2月25</w:t>
      </w:r>
      <w:r>
        <w:rPr>
          <w:rFonts w:ascii="MS UI Gothic" w:hAnsi="MS UI Gothic" w:hint="eastAsia"/>
          <w:bCs/>
          <w:sz w:val="21"/>
          <w:szCs w:val="18"/>
        </w:rPr>
        <w:t>日</w:t>
      </w:r>
      <w:r w:rsidR="00DF3AC4" w:rsidRPr="00DF3AC4">
        <w:rPr>
          <w:rFonts w:ascii="MS UI Gothic" w:hAnsi="MS UI Gothic" w:hint="eastAsia"/>
          <w:bCs/>
          <w:sz w:val="21"/>
          <w:szCs w:val="18"/>
        </w:rPr>
        <w:t>）</w:t>
      </w:r>
    </w:p>
    <w:p w14:paraId="5F441BBA" w14:textId="77777777" w:rsidR="00AC50D4" w:rsidRPr="00264CCB" w:rsidRDefault="00AC50D4" w:rsidP="002B5DD5">
      <w:pPr>
        <w:ind w:firstLineChars="400" w:firstLine="824"/>
        <w:rPr>
          <w:rFonts w:ascii="MS UI Gothic" w:hAnsi="MS UI Gothic"/>
          <w:b/>
          <w:bCs/>
          <w:sz w:val="21"/>
          <w:szCs w:val="21"/>
          <w:highlight w:val="lightGray"/>
        </w:rPr>
      </w:pPr>
    </w:p>
    <w:p w14:paraId="133AF15B" w14:textId="46830464" w:rsidR="00264CCB" w:rsidRDefault="00264CCB" w:rsidP="002B5DD5">
      <w:pPr>
        <w:pStyle w:val="a5"/>
        <w:numPr>
          <w:ilvl w:val="0"/>
          <w:numId w:val="35"/>
        </w:numPr>
        <w:ind w:leftChars="0"/>
        <w:rPr>
          <w:rFonts w:ascii="MS UI Gothic" w:hAnsi="MS UI Gothic"/>
          <w:b/>
          <w:color w:val="000000" w:themeColor="text1"/>
          <w:szCs w:val="18"/>
        </w:rPr>
      </w:pPr>
      <w:r w:rsidRPr="00264CCB">
        <w:rPr>
          <w:rFonts w:ascii="MS UI Gothic" w:hAnsi="MS UI Gothic" w:hint="eastAsia"/>
          <w:b/>
          <w:color w:val="000000" w:themeColor="text1"/>
          <w:szCs w:val="18"/>
        </w:rPr>
        <w:t>大阪府AI・IoT推進コンソーシアムへのツール提供による協力</w:t>
      </w:r>
      <w:r w:rsidR="009D6A0A">
        <w:rPr>
          <w:rFonts w:ascii="MS UI Gothic" w:hAnsi="MS UI Gothic" w:hint="eastAsia"/>
          <w:b/>
          <w:color w:val="000000" w:themeColor="text1"/>
          <w:szCs w:val="18"/>
        </w:rPr>
        <w:t>（該当</w:t>
      </w:r>
      <w:r w:rsidR="004051FD">
        <w:rPr>
          <w:rFonts w:ascii="MS UI Gothic" w:hAnsi="MS UI Gothic" w:hint="eastAsia"/>
          <w:b/>
          <w:color w:val="000000" w:themeColor="text1"/>
          <w:szCs w:val="18"/>
        </w:rPr>
        <w:t>分野：①産業振興）</w:t>
      </w:r>
    </w:p>
    <w:p w14:paraId="27CA7242" w14:textId="77777777" w:rsidR="003543BD" w:rsidRDefault="00264CCB" w:rsidP="002B5DD5">
      <w:pPr>
        <w:pStyle w:val="a5"/>
        <w:ind w:leftChars="181" w:left="425" w:firstLine="1"/>
        <w:rPr>
          <w:rFonts w:ascii="MS UI Gothic" w:hAnsi="MS UI Gothic"/>
          <w:color w:val="000000" w:themeColor="text1"/>
          <w:sz w:val="21"/>
          <w:szCs w:val="18"/>
        </w:rPr>
      </w:pPr>
      <w:r w:rsidRPr="00264CCB">
        <w:rPr>
          <w:rFonts w:ascii="MS UI Gothic" w:hAnsi="MS UI Gothic" w:hint="eastAsia"/>
          <w:color w:val="000000" w:themeColor="text1"/>
          <w:sz w:val="21"/>
          <w:szCs w:val="18"/>
        </w:rPr>
        <w:t>ものづくり企業とIT事業者、支援機関が気軽に情報や意見を交換できるネットワーク組織「大阪府AI・IoT推進</w:t>
      </w:r>
    </w:p>
    <w:p w14:paraId="727A766B" w14:textId="21CEA15C" w:rsidR="003543BD" w:rsidRDefault="00264CCB" w:rsidP="003543BD">
      <w:pPr>
        <w:pStyle w:val="a5"/>
        <w:ind w:leftChars="181" w:left="425" w:firstLine="1"/>
        <w:rPr>
          <w:rFonts w:ascii="MS UI Gothic" w:hAnsi="MS UI Gothic"/>
          <w:color w:val="000000" w:themeColor="text1"/>
          <w:sz w:val="21"/>
          <w:szCs w:val="18"/>
        </w:rPr>
      </w:pPr>
      <w:r w:rsidRPr="00264CCB">
        <w:rPr>
          <w:rFonts w:ascii="MS UI Gothic" w:hAnsi="MS UI Gothic" w:hint="eastAsia"/>
          <w:color w:val="000000" w:themeColor="text1"/>
          <w:sz w:val="21"/>
          <w:szCs w:val="18"/>
        </w:rPr>
        <w:t>コンソーシアム」において、SAPジャパンが持つコミュニケーションツール「</w:t>
      </w:r>
      <w:r w:rsidR="00AC50D4" w:rsidRPr="00AC50D4">
        <w:rPr>
          <w:rFonts w:ascii="MS UI Gothic" w:hAnsi="MS UI Gothic"/>
          <w:color w:val="000000" w:themeColor="text1"/>
          <w:sz w:val="21"/>
          <w:szCs w:val="18"/>
        </w:rPr>
        <w:t>SAP® Work Zone</w:t>
      </w:r>
      <w:r w:rsidR="00AC50D4">
        <w:rPr>
          <w:rFonts w:ascii="MS UI Gothic" w:hAnsi="MS UI Gothic" w:hint="eastAsia"/>
          <w:color w:val="000000" w:themeColor="text1"/>
          <w:sz w:val="21"/>
          <w:szCs w:val="18"/>
        </w:rPr>
        <w:t>（※）」を</w:t>
      </w:r>
      <w:r w:rsidR="00EF5861">
        <w:rPr>
          <w:rFonts w:ascii="MS UI Gothic" w:hAnsi="MS UI Gothic" w:hint="eastAsia"/>
          <w:color w:val="000000" w:themeColor="text1"/>
          <w:sz w:val="21"/>
          <w:szCs w:val="18"/>
        </w:rPr>
        <w:t>試用</w:t>
      </w:r>
      <w:r w:rsidR="00AC50D4">
        <w:rPr>
          <w:rFonts w:ascii="MS UI Gothic" w:hAnsi="MS UI Gothic" w:hint="eastAsia"/>
          <w:color w:val="000000" w:themeColor="text1"/>
          <w:sz w:val="21"/>
          <w:szCs w:val="18"/>
        </w:rPr>
        <w:t>し</w:t>
      </w:r>
      <w:r w:rsidRPr="00264CCB">
        <w:rPr>
          <w:rFonts w:ascii="MS UI Gothic" w:hAnsi="MS UI Gothic" w:hint="eastAsia"/>
          <w:color w:val="000000" w:themeColor="text1"/>
          <w:sz w:val="21"/>
          <w:szCs w:val="18"/>
        </w:rPr>
        <w:t>、</w:t>
      </w:r>
    </w:p>
    <w:p w14:paraId="7272A928" w14:textId="5BC011DF" w:rsidR="00264CCB" w:rsidRPr="003543BD" w:rsidRDefault="00264CCB" w:rsidP="003543BD">
      <w:pPr>
        <w:pStyle w:val="a5"/>
        <w:ind w:leftChars="181" w:left="425" w:firstLine="1"/>
        <w:rPr>
          <w:rFonts w:ascii="MS UI Gothic" w:hAnsi="MS UI Gothic"/>
          <w:color w:val="000000" w:themeColor="text1"/>
          <w:sz w:val="21"/>
          <w:szCs w:val="18"/>
        </w:rPr>
      </w:pPr>
      <w:r w:rsidRPr="003543BD">
        <w:rPr>
          <w:rFonts w:ascii="MS UI Gothic" w:hAnsi="MS UI Gothic" w:hint="eastAsia"/>
          <w:color w:val="000000" w:themeColor="text1"/>
          <w:sz w:val="21"/>
          <w:szCs w:val="18"/>
        </w:rPr>
        <w:t>コンソーシアム内のコミュニケーションの活性化をめざします</w:t>
      </w:r>
    </w:p>
    <w:p w14:paraId="27CBDB30" w14:textId="77777777" w:rsidR="00264CCB" w:rsidRDefault="00264CCB" w:rsidP="002B5DD5">
      <w:pPr>
        <w:pStyle w:val="a5"/>
        <w:ind w:leftChars="181" w:left="425"/>
        <w:rPr>
          <w:rFonts w:ascii="MS UI Gothic" w:hAnsi="MS UI Gothic"/>
          <w:color w:val="000000" w:themeColor="text1"/>
          <w:sz w:val="21"/>
          <w:szCs w:val="18"/>
        </w:rPr>
      </w:pPr>
      <w:r w:rsidRPr="00264CCB">
        <w:rPr>
          <w:rFonts w:ascii="MS UI Gothic" w:hAnsi="MS UI Gothic" w:hint="eastAsia"/>
          <w:color w:val="000000" w:themeColor="text1"/>
          <w:sz w:val="21"/>
          <w:szCs w:val="18"/>
        </w:rPr>
        <w:t>（※）メッセージやファイルの共有、ユーザー同士のコミュニティー機能などを備えているSAPジャパンが持つ</w:t>
      </w:r>
    </w:p>
    <w:p w14:paraId="1440A6C5" w14:textId="52A48452" w:rsidR="00264CCB" w:rsidRPr="003543BD" w:rsidRDefault="00264CCB" w:rsidP="002B5DD5">
      <w:pPr>
        <w:pStyle w:val="a5"/>
        <w:ind w:leftChars="181" w:left="425" w:firstLineChars="200" w:firstLine="410"/>
        <w:rPr>
          <w:rFonts w:ascii="MS UI Gothic" w:hAnsi="MS UI Gothic"/>
          <w:sz w:val="21"/>
          <w:szCs w:val="18"/>
        </w:rPr>
      </w:pPr>
      <w:r w:rsidRPr="00264CCB">
        <w:rPr>
          <w:rFonts w:ascii="MS UI Gothic" w:hAnsi="MS UI Gothic" w:hint="eastAsia"/>
          <w:color w:val="000000" w:themeColor="text1"/>
          <w:sz w:val="21"/>
          <w:szCs w:val="18"/>
        </w:rPr>
        <w:t>コ</w:t>
      </w:r>
      <w:r w:rsidRPr="003543BD">
        <w:rPr>
          <w:rFonts w:ascii="MS UI Gothic" w:hAnsi="MS UI Gothic" w:hint="eastAsia"/>
          <w:sz w:val="21"/>
          <w:szCs w:val="18"/>
        </w:rPr>
        <w:t>ミュニケーションツール</w:t>
      </w:r>
    </w:p>
    <w:p w14:paraId="0C752D5C" w14:textId="77777777" w:rsidR="00264CCB" w:rsidRPr="003543BD" w:rsidRDefault="00264CCB" w:rsidP="002B5DD5">
      <w:pPr>
        <w:pStyle w:val="a5"/>
        <w:ind w:leftChars="181" w:left="425" w:firstLineChars="200" w:firstLine="410"/>
        <w:rPr>
          <w:rFonts w:ascii="MS UI Gothic" w:hAnsi="MS UI Gothic"/>
          <w:sz w:val="21"/>
          <w:szCs w:val="18"/>
        </w:rPr>
      </w:pPr>
    </w:p>
    <w:p w14:paraId="100F4BB8" w14:textId="1A2186BE" w:rsidR="006166F8" w:rsidRPr="003543BD" w:rsidRDefault="006166F8" w:rsidP="002B5DD5">
      <w:pPr>
        <w:pStyle w:val="a5"/>
        <w:numPr>
          <w:ilvl w:val="0"/>
          <w:numId w:val="35"/>
        </w:numPr>
        <w:ind w:leftChars="0"/>
        <w:rPr>
          <w:rFonts w:ascii="MS UI Gothic" w:hAnsi="MS UI Gothic"/>
          <w:b/>
          <w:szCs w:val="18"/>
        </w:rPr>
      </w:pPr>
      <w:r w:rsidRPr="003543BD">
        <w:rPr>
          <w:rFonts w:ascii="MS UI Gothic" w:hAnsi="MS UI Gothic" w:hint="eastAsia"/>
          <w:b/>
          <w:szCs w:val="18"/>
        </w:rPr>
        <w:t>国際的に活躍できる人材育成への協力（該当分野：</w:t>
      </w:r>
      <w:r w:rsidR="009C087C" w:rsidRPr="003543BD">
        <w:rPr>
          <w:rFonts w:ascii="MS UI Gothic" w:hAnsi="MS UI Gothic" w:hint="eastAsia"/>
          <w:b/>
          <w:szCs w:val="18"/>
        </w:rPr>
        <w:t>②</w:t>
      </w:r>
      <w:r w:rsidRPr="003543BD">
        <w:rPr>
          <w:rFonts w:ascii="MS UI Gothic" w:hAnsi="MS UI Gothic" w:hint="eastAsia"/>
          <w:b/>
          <w:szCs w:val="18"/>
        </w:rPr>
        <w:t>教育・子ども）</w:t>
      </w:r>
    </w:p>
    <w:p w14:paraId="18731E72" w14:textId="77777777" w:rsidR="003543BD" w:rsidRPr="003543BD" w:rsidRDefault="00FE02C1" w:rsidP="002B5DD5">
      <w:pPr>
        <w:ind w:leftChars="200" w:left="470"/>
        <w:rPr>
          <w:rFonts w:ascii="MS UI Gothic" w:hAnsi="MS UI Gothic"/>
          <w:bCs/>
          <w:sz w:val="21"/>
          <w:szCs w:val="14"/>
        </w:rPr>
      </w:pPr>
      <w:r w:rsidRPr="003543BD">
        <w:rPr>
          <w:rFonts w:ascii="MS UI Gothic" w:hAnsi="MS UI Gothic" w:hint="eastAsia"/>
          <w:bCs/>
          <w:sz w:val="21"/>
          <w:szCs w:val="14"/>
        </w:rPr>
        <w:t>府立高校において、国際的に活躍できる人材育成をめざし、グローバル企業であるSAPジャパンで働く社員による</w:t>
      </w:r>
    </w:p>
    <w:p w14:paraId="2BD8524E" w14:textId="5F1DE1FA" w:rsidR="0060411E" w:rsidRPr="003543BD" w:rsidRDefault="00684D2C" w:rsidP="002B5DD5">
      <w:pPr>
        <w:ind w:leftChars="200" w:left="470"/>
        <w:rPr>
          <w:rFonts w:ascii="MS UI Gothic" w:hAnsi="MS UI Gothic"/>
          <w:bCs/>
          <w:sz w:val="21"/>
          <w:szCs w:val="14"/>
        </w:rPr>
      </w:pPr>
      <w:r w:rsidRPr="003543BD">
        <w:rPr>
          <w:rFonts w:ascii="MS UI Gothic" w:hAnsi="MS UI Gothic" w:hint="eastAsia"/>
          <w:bCs/>
          <w:sz w:val="21"/>
          <w:szCs w:val="14"/>
        </w:rPr>
        <w:t>セミナー（オンラインを含む）を開催します</w:t>
      </w:r>
    </w:p>
    <w:p w14:paraId="24DA4AA9" w14:textId="77777777" w:rsidR="0060411E" w:rsidRPr="003543BD" w:rsidRDefault="0060411E" w:rsidP="002B5DD5">
      <w:pPr>
        <w:ind w:firstLineChars="300" w:firstLine="615"/>
        <w:rPr>
          <w:rFonts w:ascii="MS UI Gothic" w:hAnsi="MS UI Gothic"/>
          <w:bCs/>
          <w:sz w:val="21"/>
          <w:szCs w:val="14"/>
        </w:rPr>
      </w:pPr>
      <w:r w:rsidRPr="003543BD">
        <w:rPr>
          <w:rFonts w:ascii="MS UI Gothic" w:hAnsi="MS UI Gothic" w:hint="eastAsia"/>
          <w:bCs/>
          <w:sz w:val="21"/>
          <w:szCs w:val="14"/>
        </w:rPr>
        <w:t>＜取組み予定＞</w:t>
      </w:r>
    </w:p>
    <w:p w14:paraId="1B3E7F4B" w14:textId="28EEF7B3" w:rsidR="000A28F5" w:rsidRPr="003543BD" w:rsidRDefault="0060411E" w:rsidP="002B5DD5">
      <w:pPr>
        <w:ind w:firstLineChars="350" w:firstLine="718"/>
        <w:rPr>
          <w:rFonts w:ascii="MS UI Gothic" w:hAnsi="MS UI Gothic" w:cs="MS UI Gothic"/>
          <w:sz w:val="21"/>
          <w:szCs w:val="18"/>
        </w:rPr>
      </w:pPr>
      <w:r w:rsidRPr="003543BD">
        <w:rPr>
          <w:rFonts w:ascii="MS UI Gothic" w:hAnsi="MS UI Gothic" w:hint="eastAsia"/>
          <w:bCs/>
          <w:sz w:val="21"/>
          <w:szCs w:val="14"/>
        </w:rPr>
        <w:t>・</w:t>
      </w:r>
      <w:r w:rsidR="00D50742" w:rsidRPr="003543BD">
        <w:rPr>
          <w:rFonts w:ascii="MS UI Gothic" w:hAnsi="MS UI Gothic" w:hint="eastAsia"/>
          <w:bCs/>
          <w:sz w:val="21"/>
          <w:szCs w:val="14"/>
        </w:rPr>
        <w:t>グローバル企業</w:t>
      </w:r>
      <w:r w:rsidR="00FE02C1" w:rsidRPr="003543BD">
        <w:rPr>
          <w:rFonts w:ascii="MS UI Gothic" w:hAnsi="MS UI Gothic" w:hint="eastAsia"/>
          <w:bCs/>
          <w:sz w:val="21"/>
          <w:szCs w:val="14"/>
        </w:rPr>
        <w:t>SAPジャパン</w:t>
      </w:r>
      <w:r w:rsidR="00D50742" w:rsidRPr="003543BD">
        <w:rPr>
          <w:rFonts w:ascii="MS UI Gothic" w:hAnsi="MS UI Gothic" w:hint="eastAsia"/>
          <w:bCs/>
          <w:sz w:val="21"/>
          <w:szCs w:val="14"/>
        </w:rPr>
        <w:t>で働く社員による</w:t>
      </w:r>
      <w:r w:rsidRPr="003543BD">
        <w:rPr>
          <w:rFonts w:ascii="MS UI Gothic" w:hAnsi="MS UI Gothic" w:hint="eastAsia"/>
          <w:bCs/>
          <w:sz w:val="21"/>
          <w:szCs w:val="14"/>
        </w:rPr>
        <w:t>セミナーの開催（来年度実施予定）</w:t>
      </w:r>
    </w:p>
    <w:p w14:paraId="5C0050E8" w14:textId="6A675F4E" w:rsidR="00EC055F" w:rsidRPr="003543BD" w:rsidRDefault="00EC055F" w:rsidP="002B5DD5">
      <w:pPr>
        <w:rPr>
          <w:rFonts w:ascii="MS UI Gothic" w:hAnsi="MS UI Gothic" w:cs="MS UI Gothic"/>
          <w:sz w:val="21"/>
          <w:szCs w:val="18"/>
        </w:rPr>
      </w:pPr>
    </w:p>
    <w:p w14:paraId="60A54C72" w14:textId="1EC6C4BD" w:rsidR="009C087C" w:rsidRPr="003543BD" w:rsidRDefault="009E605C" w:rsidP="002B5DD5">
      <w:pPr>
        <w:pStyle w:val="a5"/>
        <w:numPr>
          <w:ilvl w:val="0"/>
          <w:numId w:val="15"/>
        </w:numPr>
        <w:ind w:leftChars="0"/>
        <w:rPr>
          <w:rFonts w:ascii="MS UI Gothic" w:hAnsi="MS UI Gothic"/>
          <w:b/>
          <w:szCs w:val="21"/>
        </w:rPr>
      </w:pPr>
      <w:r w:rsidRPr="003543BD">
        <w:rPr>
          <w:rFonts w:ascii="MS UI Gothic" w:hAnsi="MS UI Gothic" w:hint="eastAsia"/>
          <w:b/>
          <w:szCs w:val="21"/>
        </w:rPr>
        <w:t>行政のＩＣＴ化に向けた支援</w:t>
      </w:r>
      <w:r w:rsidR="009C087C" w:rsidRPr="003543BD">
        <w:rPr>
          <w:rFonts w:ascii="MS UI Gothic" w:hAnsi="MS UI Gothic" w:hint="eastAsia"/>
          <w:b/>
          <w:szCs w:val="21"/>
        </w:rPr>
        <w:t>（該当分野：③スマートシティ）</w:t>
      </w:r>
    </w:p>
    <w:p w14:paraId="74F3B312" w14:textId="77777777" w:rsidR="003543BD" w:rsidRPr="003543BD" w:rsidRDefault="00FE02C1" w:rsidP="002B5DD5">
      <w:pPr>
        <w:ind w:leftChars="200" w:left="470"/>
        <w:rPr>
          <w:rFonts w:ascii="MS UI Gothic" w:hAnsi="MS UI Gothic"/>
          <w:sz w:val="21"/>
          <w:szCs w:val="21"/>
        </w:rPr>
      </w:pPr>
      <w:r w:rsidRPr="003543BD">
        <w:rPr>
          <w:rFonts w:ascii="MS UI Gothic" w:hAnsi="MS UI Gothic" w:hint="eastAsia"/>
          <w:sz w:val="21"/>
          <w:szCs w:val="21"/>
        </w:rPr>
        <w:t>SAPジャパンの持つ知識やノウハウ、コンテンツ等を活用し、効果的なデータの利活用が可能な人材の育成を</w:t>
      </w:r>
    </w:p>
    <w:p w14:paraId="50A0C3C9" w14:textId="1363C11A" w:rsidR="00282570" w:rsidRPr="003543BD" w:rsidRDefault="00FE02C1" w:rsidP="002B5DD5">
      <w:pPr>
        <w:ind w:leftChars="200" w:left="470"/>
        <w:rPr>
          <w:rFonts w:ascii="MS UI Gothic" w:hAnsi="MS UI Gothic"/>
          <w:sz w:val="21"/>
          <w:szCs w:val="21"/>
        </w:rPr>
      </w:pPr>
      <w:r w:rsidRPr="003543BD">
        <w:rPr>
          <w:rFonts w:ascii="MS UI Gothic" w:hAnsi="MS UI Gothic" w:hint="eastAsia"/>
          <w:sz w:val="21"/>
          <w:szCs w:val="21"/>
        </w:rPr>
        <w:t>支援します</w:t>
      </w:r>
    </w:p>
    <w:p w14:paraId="55E088B1" w14:textId="77777777" w:rsidR="00264CCB" w:rsidRPr="003543BD" w:rsidRDefault="00264CCB" w:rsidP="002B5DD5">
      <w:pPr>
        <w:ind w:firstLineChars="300" w:firstLine="615"/>
        <w:rPr>
          <w:rFonts w:ascii="MS UI Gothic" w:hAnsi="MS UI Gothic"/>
          <w:sz w:val="21"/>
          <w:szCs w:val="21"/>
        </w:rPr>
      </w:pPr>
      <w:r w:rsidRPr="003543BD">
        <w:rPr>
          <w:rFonts w:ascii="MS UI Gothic" w:hAnsi="MS UI Gothic" w:hint="eastAsia"/>
          <w:sz w:val="21"/>
          <w:szCs w:val="21"/>
        </w:rPr>
        <w:t>＜取組み予定＞</w:t>
      </w:r>
    </w:p>
    <w:p w14:paraId="4DA84B5A" w14:textId="1236E252" w:rsidR="00DA3BE4" w:rsidRPr="003543BD" w:rsidRDefault="00DA3BE4" w:rsidP="002B5DD5">
      <w:pPr>
        <w:ind w:leftChars="300" w:left="910" w:hangingChars="100" w:hanging="205"/>
        <w:rPr>
          <w:rFonts w:ascii="MS UI Gothic" w:hAnsi="MS UI Gothic"/>
          <w:sz w:val="21"/>
          <w:szCs w:val="21"/>
        </w:rPr>
      </w:pPr>
      <w:r w:rsidRPr="003543BD">
        <w:rPr>
          <w:rFonts w:ascii="MS UI Gothic" w:hAnsi="MS UI Gothic" w:hint="eastAsia"/>
          <w:sz w:val="21"/>
          <w:szCs w:val="21"/>
        </w:rPr>
        <w:t>・EBPM（※）人材育成のための</w:t>
      </w:r>
      <w:r w:rsidR="00523F82" w:rsidRPr="003543BD">
        <w:rPr>
          <w:rFonts w:ascii="MS UI Gothic" w:hAnsi="MS UI Gothic" w:hint="eastAsia"/>
          <w:sz w:val="21"/>
          <w:szCs w:val="21"/>
        </w:rPr>
        <w:t>自治体職員研修を市町村へ展開（</w:t>
      </w:r>
      <w:r w:rsidRPr="003543BD">
        <w:rPr>
          <w:rFonts w:ascii="MS UI Gothic" w:hAnsi="MS UI Gothic" w:hint="eastAsia"/>
          <w:sz w:val="21"/>
          <w:szCs w:val="21"/>
        </w:rPr>
        <w:t>来年度は枚方市で実施予定）</w:t>
      </w:r>
    </w:p>
    <w:p w14:paraId="609B3735" w14:textId="77777777" w:rsidR="003A4AAD" w:rsidRPr="003543BD" w:rsidRDefault="00264CCB" w:rsidP="002B5DD5">
      <w:pPr>
        <w:ind w:leftChars="300" w:left="900" w:hangingChars="100" w:hanging="195"/>
        <w:rPr>
          <w:rFonts w:ascii="MS UI Gothic" w:hAnsi="MS UI Gothic"/>
          <w:sz w:val="20"/>
          <w:szCs w:val="21"/>
        </w:rPr>
      </w:pPr>
      <w:r w:rsidRPr="003543BD">
        <w:rPr>
          <w:rFonts w:ascii="MS UI Gothic" w:hAnsi="MS UI Gothic" w:hint="eastAsia"/>
          <w:sz w:val="20"/>
          <w:szCs w:val="21"/>
        </w:rPr>
        <w:t>（※）政策の企画立案を</w:t>
      </w:r>
      <w:r w:rsidR="00EF328C" w:rsidRPr="003543BD">
        <w:rPr>
          <w:rFonts w:ascii="MS UI Gothic" w:hAnsi="MS UI Gothic" w:hint="eastAsia"/>
          <w:sz w:val="20"/>
          <w:szCs w:val="21"/>
        </w:rPr>
        <w:t>経験や勘</w:t>
      </w:r>
      <w:r w:rsidRPr="003543BD">
        <w:rPr>
          <w:rFonts w:ascii="MS UI Gothic" w:hAnsi="MS UI Gothic" w:hint="eastAsia"/>
          <w:sz w:val="20"/>
          <w:szCs w:val="21"/>
        </w:rPr>
        <w:t>に頼るのではなく、政策目的を明確化したうえで政策効果の測定に重要な関連を</w:t>
      </w:r>
    </w:p>
    <w:p w14:paraId="0B20CC16" w14:textId="5C666E1D" w:rsidR="00264CCB" w:rsidRPr="003543BD" w:rsidRDefault="00264CCB" w:rsidP="002B5DD5">
      <w:pPr>
        <w:ind w:leftChars="400" w:left="940" w:firstLineChars="100" w:firstLine="195"/>
        <w:rPr>
          <w:rFonts w:ascii="MS UI Gothic" w:hAnsi="MS UI Gothic"/>
          <w:sz w:val="20"/>
          <w:szCs w:val="21"/>
        </w:rPr>
      </w:pPr>
      <w:r w:rsidRPr="003543BD">
        <w:rPr>
          <w:rFonts w:ascii="MS UI Gothic" w:hAnsi="MS UI Gothic" w:hint="eastAsia"/>
          <w:sz w:val="20"/>
          <w:szCs w:val="21"/>
        </w:rPr>
        <w:t>持つ情報やデータ（エビデンス）に基づくものとすること</w:t>
      </w:r>
    </w:p>
    <w:p w14:paraId="4218EB94" w14:textId="77777777" w:rsidR="00264CCB" w:rsidRPr="003543BD" w:rsidRDefault="00264CCB" w:rsidP="00264CCB">
      <w:pPr>
        <w:spacing w:line="300" w:lineRule="exact"/>
        <w:rPr>
          <w:rFonts w:ascii="MS UI Gothic" w:hAnsi="MS UI Gothic" w:cs="MS UI Gothic"/>
          <w:sz w:val="21"/>
          <w:szCs w:val="18"/>
        </w:rPr>
      </w:pPr>
    </w:p>
    <w:p w14:paraId="016F2B5D" w14:textId="7C1A8C43" w:rsidR="000A28F5" w:rsidRPr="003543BD" w:rsidRDefault="000A28F5" w:rsidP="0013703B">
      <w:pPr>
        <w:widowControl/>
        <w:jc w:val="left"/>
        <w:rPr>
          <w:rFonts w:ascii="MS UI Gothic" w:hAnsi="MS UI Gothic"/>
          <w:bCs/>
          <w:sz w:val="18"/>
          <w:szCs w:val="18"/>
        </w:rPr>
      </w:pPr>
      <w:r w:rsidRPr="003543BD">
        <w:rPr>
          <w:rFonts w:ascii="MS UI Gothic" w:hAnsi="MS UI Gothic"/>
          <w:bCs/>
          <w:sz w:val="18"/>
          <w:szCs w:val="18"/>
        </w:rPr>
        <w:br w:type="page"/>
      </w:r>
    </w:p>
    <w:p w14:paraId="50F8066C" w14:textId="77777777" w:rsidR="00F206B2" w:rsidRPr="003543BD" w:rsidRDefault="00F206B2" w:rsidP="0051046E">
      <w:pPr>
        <w:spacing w:line="280" w:lineRule="exact"/>
        <w:rPr>
          <w:rFonts w:ascii="MS UI Gothic" w:hAnsi="MS UI Gothic"/>
          <w:szCs w:val="24"/>
        </w:rPr>
      </w:pPr>
    </w:p>
    <w:p w14:paraId="18C38B99" w14:textId="66A487BB" w:rsidR="0051046E" w:rsidRPr="003543BD" w:rsidRDefault="0051046E" w:rsidP="0051046E">
      <w:pPr>
        <w:spacing w:line="280" w:lineRule="exact"/>
        <w:rPr>
          <w:rFonts w:ascii="MS UI Gothic" w:hAnsi="MS UI Gothic"/>
          <w:szCs w:val="24"/>
        </w:rPr>
      </w:pPr>
      <w:r w:rsidRPr="003543BD">
        <w:rPr>
          <w:rFonts w:ascii="MS UI Gothic" w:hAnsi="MS UI Gothic" w:hint="eastAsia"/>
          <w:szCs w:val="24"/>
        </w:rPr>
        <w:t>本協定で連携・協働していく分野および主な連携事例　　　　　　　　　　　　　　　　　　　　　　　【別紙２】</w:t>
      </w:r>
    </w:p>
    <w:p w14:paraId="20CF363D" w14:textId="77777777" w:rsidR="0051046E" w:rsidRPr="003543BD" w:rsidRDefault="0051046E" w:rsidP="0051046E">
      <w:pPr>
        <w:spacing w:line="280" w:lineRule="exact"/>
        <w:rPr>
          <w:rFonts w:ascii="MS UI Gothic" w:hAnsi="MS UI Gothic"/>
          <w:szCs w:val="24"/>
        </w:rPr>
      </w:pPr>
    </w:p>
    <w:p w14:paraId="48608AD7" w14:textId="77777777" w:rsidR="0051046E" w:rsidRPr="003543BD" w:rsidRDefault="0051046E" w:rsidP="0051046E">
      <w:pPr>
        <w:spacing w:line="300" w:lineRule="exact"/>
        <w:ind w:rightChars="-241" w:right="-567" w:firstLineChars="4000" w:firstLine="8203"/>
        <w:jc w:val="left"/>
        <w:rPr>
          <w:rFonts w:ascii="MS UI Gothic" w:hAnsi="MS UI Gothic"/>
          <w:szCs w:val="24"/>
        </w:rPr>
      </w:pPr>
      <w:r w:rsidRPr="003543BD">
        <w:rPr>
          <w:rFonts w:ascii="MS UI Gothic" w:hAnsi="MS UI Gothic" w:hint="eastAsia"/>
          <w:sz w:val="21"/>
          <w:szCs w:val="24"/>
        </w:rPr>
        <w:t>◎新規　○継続</w:t>
      </w:r>
    </w:p>
    <w:tbl>
      <w:tblPr>
        <w:tblStyle w:val="a6"/>
        <w:tblW w:w="9639" w:type="dxa"/>
        <w:tblCellMar>
          <w:top w:w="57" w:type="dxa"/>
          <w:bottom w:w="57" w:type="dxa"/>
        </w:tblCellMar>
        <w:tblLook w:val="04A0" w:firstRow="1" w:lastRow="0" w:firstColumn="1" w:lastColumn="0" w:noHBand="0" w:noVBand="1"/>
      </w:tblPr>
      <w:tblGrid>
        <w:gridCol w:w="422"/>
        <w:gridCol w:w="1565"/>
        <w:gridCol w:w="7652"/>
      </w:tblGrid>
      <w:tr w:rsidR="003543BD" w:rsidRPr="003543BD" w14:paraId="28170333" w14:textId="77777777" w:rsidTr="00795ADD">
        <w:tc>
          <w:tcPr>
            <w:tcW w:w="422" w:type="dxa"/>
          </w:tcPr>
          <w:p w14:paraId="3ABB3B4A" w14:textId="77777777" w:rsidR="0051046E" w:rsidRPr="003543BD" w:rsidRDefault="0051046E" w:rsidP="00795ADD">
            <w:pPr>
              <w:snapToGrid w:val="0"/>
              <w:rPr>
                <w:rFonts w:ascii="MS UI Gothic" w:hAnsi="MS UI Gothic"/>
                <w:sz w:val="21"/>
                <w:szCs w:val="21"/>
              </w:rPr>
            </w:pPr>
          </w:p>
        </w:tc>
        <w:tc>
          <w:tcPr>
            <w:tcW w:w="1565" w:type="dxa"/>
          </w:tcPr>
          <w:p w14:paraId="3BDE4FEA" w14:textId="77777777" w:rsidR="0051046E" w:rsidRPr="003543BD" w:rsidRDefault="0051046E" w:rsidP="00795ADD">
            <w:pPr>
              <w:snapToGrid w:val="0"/>
              <w:jc w:val="center"/>
              <w:rPr>
                <w:rFonts w:ascii="MS UI Gothic" w:hAnsi="MS UI Gothic"/>
                <w:sz w:val="21"/>
                <w:szCs w:val="21"/>
              </w:rPr>
            </w:pPr>
            <w:r w:rsidRPr="003543BD">
              <w:rPr>
                <w:rFonts w:ascii="MS UI Gothic" w:hAnsi="MS UI Gothic" w:hint="eastAsia"/>
                <w:sz w:val="21"/>
                <w:szCs w:val="21"/>
              </w:rPr>
              <w:t>連携分野</w:t>
            </w:r>
          </w:p>
        </w:tc>
        <w:tc>
          <w:tcPr>
            <w:tcW w:w="7652" w:type="dxa"/>
            <w:tcBorders>
              <w:bottom w:val="single" w:sz="4" w:space="0" w:color="auto"/>
            </w:tcBorders>
          </w:tcPr>
          <w:p w14:paraId="5AAC892A" w14:textId="77777777" w:rsidR="0051046E" w:rsidRPr="003543BD" w:rsidRDefault="0051046E" w:rsidP="00795ADD">
            <w:pPr>
              <w:snapToGrid w:val="0"/>
              <w:spacing w:line="280" w:lineRule="exact"/>
              <w:jc w:val="center"/>
              <w:rPr>
                <w:rFonts w:ascii="MS UI Gothic" w:hAnsi="MS UI Gothic"/>
                <w:sz w:val="21"/>
                <w:szCs w:val="21"/>
              </w:rPr>
            </w:pPr>
            <w:r w:rsidRPr="003543BD">
              <w:rPr>
                <w:rFonts w:ascii="MS UI Gothic" w:hAnsi="MS UI Gothic" w:hint="eastAsia"/>
                <w:sz w:val="21"/>
                <w:szCs w:val="21"/>
              </w:rPr>
              <w:t>主な連携事例</w:t>
            </w:r>
          </w:p>
        </w:tc>
      </w:tr>
      <w:tr w:rsidR="003543BD" w:rsidRPr="003543BD" w14:paraId="64924157" w14:textId="77777777" w:rsidTr="007D4BE7">
        <w:trPr>
          <w:trHeight w:val="1946"/>
        </w:trPr>
        <w:tc>
          <w:tcPr>
            <w:tcW w:w="422" w:type="dxa"/>
            <w:vAlign w:val="center"/>
          </w:tcPr>
          <w:p w14:paraId="15E2876F" w14:textId="77777777" w:rsidR="009C087C" w:rsidRPr="003543BD" w:rsidRDefault="009C087C" w:rsidP="009C087C">
            <w:pPr>
              <w:pStyle w:val="a5"/>
              <w:numPr>
                <w:ilvl w:val="0"/>
                <w:numId w:val="8"/>
              </w:numPr>
              <w:spacing w:line="320" w:lineRule="exact"/>
              <w:ind w:leftChars="0" w:left="360"/>
              <w:jc w:val="center"/>
              <w:rPr>
                <w:rFonts w:ascii="MS UI Gothic" w:hAnsi="MS UI Gothic"/>
                <w:sz w:val="21"/>
                <w:szCs w:val="21"/>
              </w:rPr>
            </w:pPr>
          </w:p>
        </w:tc>
        <w:tc>
          <w:tcPr>
            <w:tcW w:w="1565" w:type="dxa"/>
          </w:tcPr>
          <w:p w14:paraId="0C75352F" w14:textId="52D3D156" w:rsidR="009C087C" w:rsidRPr="003543BD" w:rsidRDefault="009C087C" w:rsidP="009C087C">
            <w:pPr>
              <w:spacing w:line="320" w:lineRule="exact"/>
              <w:rPr>
                <w:rFonts w:ascii="MS UI Gothic" w:hAnsi="MS UI Gothic"/>
                <w:sz w:val="21"/>
                <w:szCs w:val="21"/>
              </w:rPr>
            </w:pPr>
            <w:r w:rsidRPr="003543BD">
              <w:rPr>
                <w:rFonts w:ascii="MS UI Gothic" w:hAnsi="MS UI Gothic"/>
                <w:strike/>
                <w:noProof/>
              </w:rPr>
              <w:drawing>
                <wp:anchor distT="0" distB="0" distL="114300" distR="114300" simplePos="0" relativeHeight="251719680" behindDoc="1" locked="0" layoutInCell="1" allowOverlap="1" wp14:anchorId="2312B639" wp14:editId="1FE5645A">
                  <wp:simplePos x="0" y="0"/>
                  <wp:positionH relativeFrom="column">
                    <wp:posOffset>22225</wp:posOffset>
                  </wp:positionH>
                  <wp:positionV relativeFrom="paragraph">
                    <wp:posOffset>1050925</wp:posOffset>
                  </wp:positionV>
                  <wp:extent cx="755650" cy="755650"/>
                  <wp:effectExtent l="0" t="0" r="6350" b="6350"/>
                  <wp:wrapTight wrapText="bothSides">
                    <wp:wrapPolygon edited="0">
                      <wp:start x="0" y="0"/>
                      <wp:lineTo x="0" y="21237"/>
                      <wp:lineTo x="21237" y="21237"/>
                      <wp:lineTo x="21237"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9_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3543BD">
              <w:rPr>
                <w:rFonts w:ascii="MS UI Gothic" w:hAnsi="MS UI Gothic"/>
                <w:noProof/>
                <w:sz w:val="21"/>
                <w:szCs w:val="21"/>
              </w:rPr>
              <w:drawing>
                <wp:anchor distT="0" distB="0" distL="114300" distR="114300" simplePos="0" relativeHeight="251718656" behindDoc="1" locked="0" layoutInCell="1" allowOverlap="1" wp14:anchorId="3E479AA6" wp14:editId="5C04B6DB">
                  <wp:simplePos x="0" y="0"/>
                  <wp:positionH relativeFrom="column">
                    <wp:posOffset>14605</wp:posOffset>
                  </wp:positionH>
                  <wp:positionV relativeFrom="paragraph">
                    <wp:posOffset>248920</wp:posOffset>
                  </wp:positionV>
                  <wp:extent cx="755650" cy="755650"/>
                  <wp:effectExtent l="0" t="0" r="6350" b="6350"/>
                  <wp:wrapTight wrapText="bothSides">
                    <wp:wrapPolygon edited="0">
                      <wp:start x="0" y="0"/>
                      <wp:lineTo x="0" y="21237"/>
                      <wp:lineTo x="21237" y="21237"/>
                      <wp:lineTo x="21237"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3BD">
              <w:rPr>
                <w:rFonts w:ascii="MS UI Gothic" w:hAnsi="MS UI Gothic" w:hint="eastAsia"/>
                <w:sz w:val="21"/>
                <w:szCs w:val="21"/>
              </w:rPr>
              <w:t>産業振興</w:t>
            </w:r>
          </w:p>
        </w:tc>
        <w:tc>
          <w:tcPr>
            <w:tcW w:w="7652" w:type="dxa"/>
          </w:tcPr>
          <w:p w14:paraId="3BE7E69F" w14:textId="3C7E18EC" w:rsidR="009C087C" w:rsidRPr="003543BD" w:rsidRDefault="009C087C" w:rsidP="003543BD">
            <w:pPr>
              <w:snapToGrid w:val="0"/>
              <w:spacing w:line="260" w:lineRule="exact"/>
              <w:rPr>
                <w:rFonts w:ascii="MS UI Gothic" w:hAnsi="MS UI Gothic"/>
                <w:b/>
                <w:sz w:val="21"/>
                <w:szCs w:val="21"/>
              </w:rPr>
            </w:pPr>
            <w:r w:rsidRPr="003543BD">
              <w:rPr>
                <w:rFonts w:ascii="MS UI Gothic" w:hAnsi="MS UI Gothic" w:hint="eastAsia"/>
                <w:b/>
                <w:sz w:val="21"/>
                <w:szCs w:val="21"/>
              </w:rPr>
              <w:t>◎中小企業へのI</w:t>
            </w:r>
            <w:r w:rsidRPr="003543BD">
              <w:rPr>
                <w:rFonts w:ascii="MS UI Gothic" w:hAnsi="MS UI Gothic"/>
                <w:b/>
                <w:sz w:val="21"/>
                <w:szCs w:val="21"/>
              </w:rPr>
              <w:t>o</w:t>
            </w:r>
            <w:r w:rsidRPr="003543BD">
              <w:rPr>
                <w:rFonts w:ascii="MS UI Gothic" w:hAnsi="MS UI Gothic" w:hint="eastAsia"/>
                <w:b/>
                <w:sz w:val="21"/>
                <w:szCs w:val="21"/>
              </w:rPr>
              <w:t>T</w:t>
            </w:r>
            <w:r w:rsidR="00DA5771" w:rsidRPr="003543BD">
              <w:rPr>
                <w:rFonts w:ascii="MS UI Gothic" w:hAnsi="MS UI Gothic" w:hint="eastAsia"/>
                <w:b/>
                <w:sz w:val="21"/>
                <w:szCs w:val="21"/>
              </w:rPr>
              <w:t>推進に向けた</w:t>
            </w:r>
            <w:r w:rsidR="009E605C" w:rsidRPr="003543BD">
              <w:rPr>
                <w:rFonts w:ascii="MS UI Gothic" w:hAnsi="MS UI Gothic" w:hint="eastAsia"/>
                <w:b/>
                <w:sz w:val="21"/>
                <w:szCs w:val="21"/>
              </w:rPr>
              <w:t>協力</w:t>
            </w:r>
          </w:p>
          <w:p w14:paraId="0FFD45D5" w14:textId="77777777" w:rsidR="003543BD" w:rsidRPr="003543BD" w:rsidRDefault="0006744F" w:rsidP="003543BD">
            <w:pPr>
              <w:snapToGrid w:val="0"/>
              <w:spacing w:line="260" w:lineRule="exact"/>
              <w:ind w:leftChars="100" w:left="235"/>
              <w:rPr>
                <w:rFonts w:ascii="MS UI Gothic" w:hAnsi="MS UI Gothic"/>
                <w:spacing w:val="-2"/>
                <w:sz w:val="18"/>
                <w:szCs w:val="18"/>
              </w:rPr>
            </w:pPr>
            <w:r w:rsidRPr="003543BD">
              <w:rPr>
                <w:rFonts w:ascii="MS UI Gothic" w:hAnsi="MS UI Gothic" w:hint="eastAsia"/>
                <w:spacing w:val="-2"/>
                <w:sz w:val="18"/>
                <w:szCs w:val="18"/>
              </w:rPr>
              <w:t>府内の中小企業が抱える</w:t>
            </w:r>
            <w:r w:rsidR="008C1B8D" w:rsidRPr="003543BD">
              <w:rPr>
                <w:rFonts w:ascii="MS UI Gothic" w:hAnsi="MS UI Gothic" w:hint="eastAsia"/>
                <w:spacing w:val="-2"/>
                <w:sz w:val="18"/>
                <w:szCs w:val="18"/>
              </w:rPr>
              <w:t>Io</w:t>
            </w:r>
            <w:r w:rsidR="008C1B8D" w:rsidRPr="003543BD">
              <w:rPr>
                <w:rFonts w:ascii="MS UI Gothic" w:hAnsi="MS UI Gothic"/>
                <w:spacing w:val="-2"/>
                <w:sz w:val="18"/>
                <w:szCs w:val="18"/>
              </w:rPr>
              <w:t>T</w:t>
            </w:r>
            <w:r w:rsidRPr="003543BD">
              <w:rPr>
                <w:rFonts w:ascii="MS UI Gothic" w:hAnsi="MS UI Gothic" w:hint="eastAsia"/>
                <w:spacing w:val="-2"/>
                <w:sz w:val="18"/>
                <w:szCs w:val="18"/>
              </w:rPr>
              <w:t>導入に対する課題に対して、</w:t>
            </w:r>
            <w:r w:rsidR="00DA5771" w:rsidRPr="003543BD">
              <w:rPr>
                <w:rFonts w:ascii="MS UI Gothic" w:hAnsi="MS UI Gothic" w:hint="eastAsia"/>
                <w:spacing w:val="-2"/>
                <w:sz w:val="18"/>
                <w:szCs w:val="18"/>
              </w:rPr>
              <w:t>SAP</w:t>
            </w:r>
            <w:r w:rsidR="008C1B8D" w:rsidRPr="003543BD">
              <w:rPr>
                <w:rFonts w:ascii="MS UI Gothic" w:hAnsi="MS UI Gothic" w:hint="eastAsia"/>
                <w:spacing w:val="-2"/>
                <w:sz w:val="18"/>
                <w:szCs w:val="18"/>
              </w:rPr>
              <w:t>ジャパン</w:t>
            </w:r>
            <w:r w:rsidR="00993F3B" w:rsidRPr="003543BD">
              <w:rPr>
                <w:rFonts w:ascii="MS UI Gothic" w:hAnsi="MS UI Gothic" w:hint="eastAsia"/>
                <w:spacing w:val="-2"/>
                <w:sz w:val="18"/>
                <w:szCs w:val="18"/>
              </w:rPr>
              <w:t>が全世界で展開する</w:t>
            </w:r>
            <w:r w:rsidR="007E4BBD" w:rsidRPr="003543BD">
              <w:rPr>
                <w:rFonts w:ascii="MS UI Gothic" w:hAnsi="MS UI Gothic" w:hint="eastAsia"/>
                <w:spacing w:val="-2"/>
                <w:sz w:val="18"/>
                <w:szCs w:val="18"/>
              </w:rPr>
              <w:t>ソリューション</w:t>
            </w:r>
          </w:p>
          <w:p w14:paraId="1FA5EA98" w14:textId="77777777" w:rsidR="003543BD" w:rsidRPr="003543BD" w:rsidRDefault="00993F3B"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18"/>
              </w:rPr>
              <w:t>による</w:t>
            </w:r>
            <w:r w:rsidR="0006744F" w:rsidRPr="003543BD">
              <w:rPr>
                <w:rFonts w:ascii="MS UI Gothic" w:hAnsi="MS UI Gothic" w:hint="eastAsia"/>
                <w:sz w:val="18"/>
                <w:szCs w:val="18"/>
              </w:rPr>
              <w:t>国内外での</w:t>
            </w:r>
            <w:r w:rsidR="00235016" w:rsidRPr="003543BD">
              <w:rPr>
                <w:rFonts w:ascii="MS UI Gothic" w:hAnsi="MS UI Gothic" w:hint="eastAsia"/>
                <w:sz w:val="18"/>
                <w:szCs w:val="18"/>
              </w:rPr>
              <w:t>成功事例</w:t>
            </w:r>
            <w:r w:rsidR="007E4BBD" w:rsidRPr="003543BD">
              <w:rPr>
                <w:rFonts w:ascii="MS UI Gothic" w:hAnsi="MS UI Gothic" w:hint="eastAsia"/>
                <w:sz w:val="18"/>
                <w:szCs w:val="18"/>
              </w:rPr>
              <w:t>や</w:t>
            </w:r>
            <w:r w:rsidR="00966357" w:rsidRPr="003543BD">
              <w:rPr>
                <w:rFonts w:ascii="MS UI Gothic" w:hAnsi="MS UI Gothic" w:hint="eastAsia"/>
                <w:sz w:val="18"/>
                <w:szCs w:val="18"/>
              </w:rPr>
              <w:t>全社的にいち早く取り入れた世界企業としての</w:t>
            </w:r>
            <w:r w:rsidR="007E4BBD" w:rsidRPr="003543BD">
              <w:rPr>
                <w:rFonts w:ascii="MS UI Gothic" w:hAnsi="MS UI Gothic" w:hint="eastAsia"/>
                <w:sz w:val="18"/>
                <w:szCs w:val="18"/>
              </w:rPr>
              <w:t>デザインシンキング</w:t>
            </w:r>
            <w:r w:rsidR="007E4BBD" w:rsidRPr="003543BD">
              <w:rPr>
                <w:rFonts w:ascii="MS UI Gothic" w:hAnsi="MS UI Gothic" w:hint="eastAsia"/>
                <w:sz w:val="18"/>
                <w:szCs w:val="21"/>
              </w:rPr>
              <w:t>（※）の</w:t>
            </w:r>
          </w:p>
          <w:p w14:paraId="6E0440BB" w14:textId="77777777" w:rsidR="003543BD" w:rsidRPr="003543BD" w:rsidRDefault="007E4BBD"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21"/>
              </w:rPr>
              <w:t>ノウハウを活用し</w:t>
            </w:r>
            <w:r w:rsidR="001A5DEC" w:rsidRPr="003543BD">
              <w:rPr>
                <w:rFonts w:ascii="MS UI Gothic" w:hAnsi="MS UI Gothic" w:hint="eastAsia"/>
                <w:sz w:val="18"/>
                <w:szCs w:val="21"/>
              </w:rPr>
              <w:t>たセミナーの</w:t>
            </w:r>
            <w:r w:rsidR="0033746D" w:rsidRPr="003543BD">
              <w:rPr>
                <w:rFonts w:ascii="MS UI Gothic" w:hAnsi="MS UI Gothic" w:hint="eastAsia"/>
                <w:sz w:val="18"/>
                <w:szCs w:val="21"/>
              </w:rPr>
              <w:t>開催を実施し、</w:t>
            </w:r>
            <w:r w:rsidR="0006744F" w:rsidRPr="003543BD">
              <w:rPr>
                <w:rFonts w:ascii="MS UI Gothic" w:hAnsi="MS UI Gothic" w:hint="eastAsia"/>
                <w:sz w:val="18"/>
                <w:szCs w:val="21"/>
              </w:rPr>
              <w:t>府が掲げる「中小企業に最適なカタチでのIoT導入手法」に</w:t>
            </w:r>
          </w:p>
          <w:p w14:paraId="0D58E6D6" w14:textId="51E8E0C8" w:rsidR="0033746D" w:rsidRPr="003543BD" w:rsidRDefault="0006744F"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21"/>
              </w:rPr>
              <w:t>基づいた中小企業の</w:t>
            </w:r>
            <w:r w:rsidR="008C1B8D" w:rsidRPr="003543BD">
              <w:rPr>
                <w:rFonts w:ascii="MS UI Gothic" w:hAnsi="MS UI Gothic" w:hint="eastAsia"/>
                <w:sz w:val="18"/>
                <w:szCs w:val="21"/>
              </w:rPr>
              <w:t>IoT</w:t>
            </w:r>
            <w:r w:rsidR="009E605C" w:rsidRPr="003543BD">
              <w:rPr>
                <w:rFonts w:ascii="MS UI Gothic" w:hAnsi="MS UI Gothic" w:hint="eastAsia"/>
                <w:sz w:val="18"/>
                <w:szCs w:val="21"/>
              </w:rPr>
              <w:t>推進に協力</w:t>
            </w:r>
            <w:r w:rsidRPr="003543BD">
              <w:rPr>
                <w:rFonts w:ascii="MS UI Gothic" w:hAnsi="MS UI Gothic" w:hint="eastAsia"/>
                <w:sz w:val="18"/>
                <w:szCs w:val="21"/>
              </w:rPr>
              <w:t>します</w:t>
            </w:r>
          </w:p>
          <w:p w14:paraId="4213C630" w14:textId="77777777" w:rsidR="007B0D77" w:rsidRPr="003543BD" w:rsidRDefault="0006744F"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21"/>
              </w:rPr>
              <w:t>（※）</w:t>
            </w:r>
            <w:r w:rsidR="007B0D77" w:rsidRPr="003543BD">
              <w:rPr>
                <w:rFonts w:ascii="MS UI Gothic" w:hAnsi="MS UI Gothic" w:hint="eastAsia"/>
                <w:sz w:val="18"/>
                <w:szCs w:val="21"/>
              </w:rPr>
              <w:t>ユーザーがどのような課題を抱えているのかをヒアリングし様々な角度からアイデアを出すことで、</w:t>
            </w:r>
          </w:p>
          <w:p w14:paraId="506B8CD0" w14:textId="77777777" w:rsidR="003543BD" w:rsidRPr="003543BD" w:rsidRDefault="007B0D77" w:rsidP="003543BD">
            <w:pPr>
              <w:snapToGrid w:val="0"/>
              <w:spacing w:line="260" w:lineRule="exact"/>
              <w:ind w:leftChars="100" w:left="235" w:firstLineChars="200" w:firstLine="350"/>
              <w:rPr>
                <w:rFonts w:ascii="MS UI Gothic" w:hAnsi="MS UI Gothic"/>
                <w:sz w:val="18"/>
                <w:szCs w:val="21"/>
              </w:rPr>
            </w:pPr>
            <w:r w:rsidRPr="003543BD">
              <w:rPr>
                <w:rFonts w:ascii="MS UI Gothic" w:hAnsi="MS UI Gothic" w:hint="eastAsia"/>
                <w:sz w:val="18"/>
                <w:szCs w:val="21"/>
              </w:rPr>
              <w:t>課題解決に導くために用いられる考え方の一つ</w:t>
            </w:r>
            <w:r w:rsidR="00993F3B" w:rsidRPr="003543BD">
              <w:rPr>
                <w:rFonts w:ascii="MS UI Gothic" w:hAnsi="MS UI Gothic" w:hint="eastAsia"/>
                <w:sz w:val="18"/>
                <w:szCs w:val="21"/>
              </w:rPr>
              <w:t>であり、</w:t>
            </w:r>
            <w:r w:rsidRPr="003543BD">
              <w:rPr>
                <w:rFonts w:ascii="MS UI Gothic" w:hAnsi="MS UI Gothic" w:hint="eastAsia"/>
                <w:sz w:val="18"/>
                <w:szCs w:val="21"/>
              </w:rPr>
              <w:t>ユーザーを中心に考え、新たな価値を</w:t>
            </w:r>
          </w:p>
          <w:p w14:paraId="01EE6F28" w14:textId="04D2797F" w:rsidR="0006744F" w:rsidRPr="003543BD" w:rsidRDefault="007B0D77" w:rsidP="003543BD">
            <w:pPr>
              <w:snapToGrid w:val="0"/>
              <w:spacing w:line="260" w:lineRule="exact"/>
              <w:ind w:leftChars="100" w:left="235" w:firstLineChars="200" w:firstLine="350"/>
              <w:rPr>
                <w:rFonts w:ascii="MS UI Gothic" w:hAnsi="MS UI Gothic"/>
                <w:sz w:val="18"/>
                <w:szCs w:val="21"/>
              </w:rPr>
            </w:pPr>
            <w:r w:rsidRPr="003543BD">
              <w:rPr>
                <w:rFonts w:ascii="MS UI Gothic" w:hAnsi="MS UI Gothic" w:hint="eastAsia"/>
                <w:sz w:val="18"/>
                <w:szCs w:val="21"/>
              </w:rPr>
              <w:t>創造する手法</w:t>
            </w:r>
          </w:p>
          <w:p w14:paraId="3EE14D52" w14:textId="36D27442" w:rsidR="009C087C" w:rsidRPr="003543BD" w:rsidRDefault="003A4AAD"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＜取組み予定（リモート開催）</w:t>
            </w:r>
            <w:r w:rsidR="009C087C" w:rsidRPr="003543BD">
              <w:rPr>
                <w:rFonts w:ascii="MS UI Gothic" w:hAnsi="MS UI Gothic" w:hint="eastAsia"/>
                <w:sz w:val="18"/>
                <w:szCs w:val="18"/>
              </w:rPr>
              <w:t>＞</w:t>
            </w:r>
          </w:p>
          <w:p w14:paraId="646009AB" w14:textId="4C59679F" w:rsidR="009C087C" w:rsidRPr="003543BD" w:rsidRDefault="00DF3AC4" w:rsidP="00EF20EA">
            <w:pPr>
              <w:snapToGrid w:val="0"/>
              <w:spacing w:line="260" w:lineRule="exact"/>
              <w:ind w:leftChars="100" w:left="235" w:firstLineChars="50" w:firstLine="82"/>
              <w:rPr>
                <w:rFonts w:ascii="MS UI Gothic" w:hAnsi="MS UI Gothic"/>
                <w:spacing w:val="-6"/>
                <w:sz w:val="18"/>
                <w:szCs w:val="18"/>
              </w:rPr>
            </w:pPr>
            <w:r w:rsidRPr="003543BD">
              <w:rPr>
                <w:rFonts w:ascii="MS UI Gothic" w:hAnsi="MS UI Gothic" w:hint="eastAsia"/>
                <w:spacing w:val="-6"/>
                <w:sz w:val="18"/>
                <w:szCs w:val="18"/>
              </w:rPr>
              <w:t>・</w:t>
            </w:r>
            <w:r w:rsidR="009C087C" w:rsidRPr="003543BD">
              <w:rPr>
                <w:rFonts w:ascii="MS UI Gothic" w:hAnsi="MS UI Gothic" w:hint="eastAsia"/>
                <w:spacing w:val="-6"/>
                <w:sz w:val="18"/>
                <w:szCs w:val="18"/>
              </w:rPr>
              <w:t>IoTリーンスタート！</w:t>
            </w:r>
            <w:r w:rsidRPr="003543BD">
              <w:rPr>
                <w:rFonts w:ascii="MS UI Gothic" w:hAnsi="MS UI Gothic" w:hint="eastAsia"/>
                <w:spacing w:val="-6"/>
                <w:sz w:val="18"/>
                <w:szCs w:val="18"/>
              </w:rPr>
              <w:t>Webセミナー「デザインシンキングでDXに踏み出そう</w:t>
            </w:r>
            <w:r w:rsidR="009C087C" w:rsidRPr="003543BD">
              <w:rPr>
                <w:rFonts w:ascii="MS UI Gothic" w:hAnsi="MS UI Gothic" w:hint="eastAsia"/>
                <w:spacing w:val="-6"/>
                <w:sz w:val="18"/>
                <w:szCs w:val="18"/>
              </w:rPr>
              <w:t>」</w:t>
            </w:r>
            <w:r w:rsidR="003A4AAD" w:rsidRPr="003543BD">
              <w:rPr>
                <w:rFonts w:ascii="MS UI Gothic" w:hAnsi="MS UI Gothic" w:hint="eastAsia"/>
                <w:spacing w:val="-6"/>
                <w:sz w:val="18"/>
                <w:szCs w:val="18"/>
              </w:rPr>
              <w:t>の開催</w:t>
            </w:r>
            <w:r w:rsidR="009C087C" w:rsidRPr="003543BD">
              <w:rPr>
                <w:rFonts w:ascii="MS UI Gothic" w:hAnsi="MS UI Gothic" w:hint="eastAsia"/>
                <w:spacing w:val="-6"/>
                <w:sz w:val="18"/>
                <w:szCs w:val="18"/>
              </w:rPr>
              <w:t>（令和3年1</w:t>
            </w:r>
            <w:r w:rsidRPr="003543BD">
              <w:rPr>
                <w:rFonts w:ascii="MS UI Gothic" w:hAnsi="MS UI Gothic" w:hint="eastAsia"/>
                <w:spacing w:val="-6"/>
                <w:sz w:val="18"/>
                <w:szCs w:val="18"/>
              </w:rPr>
              <w:t>月27日</w:t>
            </w:r>
            <w:r w:rsidR="009C087C" w:rsidRPr="003543BD">
              <w:rPr>
                <w:rFonts w:ascii="MS UI Gothic" w:hAnsi="MS UI Gothic" w:hint="eastAsia"/>
                <w:spacing w:val="-6"/>
                <w:sz w:val="18"/>
                <w:szCs w:val="18"/>
              </w:rPr>
              <w:t>）</w:t>
            </w:r>
          </w:p>
          <w:p w14:paraId="535FDEE1" w14:textId="204A655A" w:rsidR="009C087C" w:rsidRPr="003543BD" w:rsidRDefault="009C087C" w:rsidP="00EF20EA">
            <w:pPr>
              <w:snapToGrid w:val="0"/>
              <w:spacing w:line="260" w:lineRule="exact"/>
              <w:ind w:leftChars="100" w:left="235" w:firstLineChars="50" w:firstLine="88"/>
              <w:rPr>
                <w:rFonts w:ascii="MS UI Gothic" w:hAnsi="MS UI Gothic"/>
                <w:sz w:val="18"/>
                <w:szCs w:val="18"/>
              </w:rPr>
            </w:pPr>
            <w:r w:rsidRPr="003543BD">
              <w:rPr>
                <w:rFonts w:ascii="MS UI Gothic" w:hAnsi="MS UI Gothic" w:hint="eastAsia"/>
                <w:sz w:val="18"/>
                <w:szCs w:val="18"/>
              </w:rPr>
              <w:t>・デザインシンキングを用いたワークショップの</w:t>
            </w:r>
            <w:r w:rsidR="003A4AAD" w:rsidRPr="003543BD">
              <w:rPr>
                <w:rFonts w:ascii="MS UI Gothic" w:hAnsi="MS UI Gothic" w:hint="eastAsia"/>
                <w:sz w:val="18"/>
                <w:szCs w:val="18"/>
              </w:rPr>
              <w:t>開催</w:t>
            </w:r>
            <w:r w:rsidRPr="003543BD">
              <w:rPr>
                <w:rFonts w:ascii="MS UI Gothic" w:hAnsi="MS UI Gothic" w:hint="eastAsia"/>
                <w:sz w:val="18"/>
                <w:szCs w:val="18"/>
              </w:rPr>
              <w:t>（令和3年2</w:t>
            </w:r>
            <w:r w:rsidR="00DF3AC4" w:rsidRPr="003543BD">
              <w:rPr>
                <w:rFonts w:ascii="MS UI Gothic" w:hAnsi="MS UI Gothic" w:hint="eastAsia"/>
                <w:sz w:val="18"/>
                <w:szCs w:val="18"/>
              </w:rPr>
              <w:t>月25</w:t>
            </w:r>
            <w:r w:rsidR="003A4AAD" w:rsidRPr="003543BD">
              <w:rPr>
                <w:rFonts w:ascii="MS UI Gothic" w:hAnsi="MS UI Gothic" w:hint="eastAsia"/>
                <w:sz w:val="18"/>
                <w:szCs w:val="18"/>
              </w:rPr>
              <w:t>日</w:t>
            </w:r>
            <w:r w:rsidRPr="003543BD">
              <w:rPr>
                <w:rFonts w:ascii="MS UI Gothic" w:hAnsi="MS UI Gothic" w:hint="eastAsia"/>
                <w:sz w:val="18"/>
                <w:szCs w:val="18"/>
              </w:rPr>
              <w:t>）</w:t>
            </w:r>
          </w:p>
          <w:p w14:paraId="069A9623" w14:textId="737E749C" w:rsidR="00A93AE5" w:rsidRPr="003543BD" w:rsidRDefault="00A93AE5" w:rsidP="003543BD">
            <w:pPr>
              <w:snapToGrid w:val="0"/>
              <w:spacing w:line="260" w:lineRule="exact"/>
              <w:rPr>
                <w:rFonts w:ascii="MS UI Gothic" w:hAnsi="MS UI Gothic"/>
                <w:b/>
                <w:sz w:val="21"/>
                <w:szCs w:val="21"/>
              </w:rPr>
            </w:pPr>
          </w:p>
          <w:p w14:paraId="0A787DAD" w14:textId="609D5381" w:rsidR="004C49C4" w:rsidRPr="003543BD" w:rsidRDefault="00A93AE5" w:rsidP="003543BD">
            <w:pPr>
              <w:snapToGrid w:val="0"/>
              <w:spacing w:line="260" w:lineRule="exact"/>
              <w:rPr>
                <w:rFonts w:ascii="MS UI Gothic" w:hAnsi="MS UI Gothic"/>
                <w:b/>
                <w:sz w:val="21"/>
                <w:szCs w:val="21"/>
              </w:rPr>
            </w:pPr>
            <w:r w:rsidRPr="003543BD">
              <w:rPr>
                <w:rFonts w:ascii="MS UI Gothic" w:hAnsi="MS UI Gothic" w:hint="eastAsia"/>
                <w:b/>
                <w:sz w:val="21"/>
                <w:szCs w:val="21"/>
              </w:rPr>
              <w:t>◎大阪府AI・IoT推進コンソーシアムへのツール提供による協力</w:t>
            </w:r>
          </w:p>
          <w:p w14:paraId="1CA4C3FF" w14:textId="77777777" w:rsidR="003543BD" w:rsidRPr="003543BD" w:rsidRDefault="00A93AE5"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ものづくり企業とIT</w:t>
            </w:r>
            <w:r w:rsidR="007D6AE0" w:rsidRPr="003543BD">
              <w:rPr>
                <w:rFonts w:ascii="MS UI Gothic" w:hAnsi="MS UI Gothic" w:hint="eastAsia"/>
                <w:sz w:val="18"/>
                <w:szCs w:val="18"/>
              </w:rPr>
              <w:t>事業者、支援機関が</w:t>
            </w:r>
            <w:r w:rsidRPr="003543BD">
              <w:rPr>
                <w:rFonts w:ascii="MS UI Gothic" w:hAnsi="MS UI Gothic" w:hint="eastAsia"/>
                <w:sz w:val="18"/>
                <w:szCs w:val="18"/>
              </w:rPr>
              <w:t>気軽に情報や意見を交換できるネットワーク組織</w:t>
            </w:r>
          </w:p>
          <w:p w14:paraId="2D633BE2" w14:textId="77777777" w:rsidR="003543BD" w:rsidRPr="003543BD" w:rsidRDefault="00A93AE5"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「大阪府AI・IoT推進コンソーシアム」において、SAPジャパンが持つコミュニケーションツール</w:t>
            </w:r>
          </w:p>
          <w:p w14:paraId="75A9AA5C" w14:textId="28673785" w:rsidR="00A93AE5" w:rsidRPr="003543BD" w:rsidRDefault="00A93AE5"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w:t>
            </w:r>
            <w:r w:rsidR="00AC50D4" w:rsidRPr="003543BD">
              <w:rPr>
                <w:rFonts w:ascii="MS UI Gothic" w:hAnsi="MS UI Gothic"/>
                <w:sz w:val="18"/>
                <w:szCs w:val="18"/>
              </w:rPr>
              <w:t>SAP® Work Zone</w:t>
            </w:r>
            <w:r w:rsidR="007D6AE0" w:rsidRPr="003543BD">
              <w:rPr>
                <w:rFonts w:ascii="MS UI Gothic" w:hAnsi="MS UI Gothic" w:hint="eastAsia"/>
                <w:sz w:val="18"/>
                <w:szCs w:val="18"/>
              </w:rPr>
              <w:t>（※）</w:t>
            </w:r>
            <w:r w:rsidRPr="003543BD">
              <w:rPr>
                <w:rFonts w:ascii="MS UI Gothic" w:hAnsi="MS UI Gothic" w:hint="eastAsia"/>
                <w:sz w:val="18"/>
                <w:szCs w:val="18"/>
              </w:rPr>
              <w:t>」</w:t>
            </w:r>
            <w:r w:rsidR="00EF5861">
              <w:rPr>
                <w:rFonts w:ascii="MS UI Gothic" w:hAnsi="MS UI Gothic" w:hint="eastAsia"/>
                <w:sz w:val="18"/>
                <w:szCs w:val="18"/>
              </w:rPr>
              <w:t>を試用</w:t>
            </w:r>
            <w:r w:rsidR="00AC50D4" w:rsidRPr="003543BD">
              <w:rPr>
                <w:rFonts w:ascii="MS UI Gothic" w:hAnsi="MS UI Gothic" w:hint="eastAsia"/>
                <w:sz w:val="18"/>
                <w:szCs w:val="18"/>
              </w:rPr>
              <w:t>し</w:t>
            </w:r>
            <w:r w:rsidR="007D6AE0" w:rsidRPr="003543BD">
              <w:rPr>
                <w:rFonts w:ascii="MS UI Gothic" w:hAnsi="MS UI Gothic" w:hint="eastAsia"/>
                <w:sz w:val="18"/>
                <w:szCs w:val="18"/>
              </w:rPr>
              <w:t>、</w:t>
            </w:r>
            <w:r w:rsidR="00A71DC5" w:rsidRPr="003543BD">
              <w:rPr>
                <w:rFonts w:ascii="MS UI Gothic" w:hAnsi="MS UI Gothic" w:hint="eastAsia"/>
                <w:sz w:val="18"/>
                <w:szCs w:val="18"/>
              </w:rPr>
              <w:t>コンソーシアム内のコミュニケーションの活性化を</w:t>
            </w:r>
            <w:r w:rsidR="007D6AE0" w:rsidRPr="003543BD">
              <w:rPr>
                <w:rFonts w:ascii="MS UI Gothic" w:hAnsi="MS UI Gothic" w:hint="eastAsia"/>
                <w:sz w:val="18"/>
                <w:szCs w:val="18"/>
              </w:rPr>
              <w:t>めざします</w:t>
            </w:r>
          </w:p>
          <w:p w14:paraId="6E95E450" w14:textId="77777777" w:rsidR="00966357" w:rsidRPr="003543BD" w:rsidRDefault="007D6AE0"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w:t>
            </w:r>
            <w:r w:rsidR="00A71DC5" w:rsidRPr="003543BD">
              <w:rPr>
                <w:rFonts w:ascii="MS UI Gothic" w:hAnsi="MS UI Gothic" w:hint="eastAsia"/>
                <w:sz w:val="18"/>
                <w:szCs w:val="18"/>
              </w:rPr>
              <w:t>メッセージやファイルの共有、ユーザー同士のコミュニティー機能などを備えている</w:t>
            </w:r>
            <w:r w:rsidR="00966357" w:rsidRPr="003543BD">
              <w:rPr>
                <w:rFonts w:ascii="MS UI Gothic" w:hAnsi="MS UI Gothic" w:hint="eastAsia"/>
                <w:sz w:val="18"/>
                <w:szCs w:val="18"/>
              </w:rPr>
              <w:t>SAPジャパンが</w:t>
            </w:r>
          </w:p>
          <w:p w14:paraId="70255D82" w14:textId="53C95A31" w:rsidR="007D6AE0" w:rsidRPr="003543BD" w:rsidRDefault="00966357" w:rsidP="003543BD">
            <w:pPr>
              <w:snapToGrid w:val="0"/>
              <w:spacing w:line="260" w:lineRule="exact"/>
              <w:ind w:leftChars="100" w:left="235" w:firstLineChars="200" w:firstLine="350"/>
              <w:rPr>
                <w:rFonts w:ascii="MS UI Gothic" w:hAnsi="MS UI Gothic"/>
                <w:sz w:val="18"/>
                <w:szCs w:val="18"/>
              </w:rPr>
            </w:pPr>
            <w:r w:rsidRPr="003543BD">
              <w:rPr>
                <w:rFonts w:ascii="MS UI Gothic" w:hAnsi="MS UI Gothic" w:hint="eastAsia"/>
                <w:sz w:val="18"/>
                <w:szCs w:val="18"/>
              </w:rPr>
              <w:t>持つコミュニケーションツール</w:t>
            </w:r>
          </w:p>
          <w:p w14:paraId="386143C0" w14:textId="77777777" w:rsidR="007D6AE0" w:rsidRPr="003543BD" w:rsidRDefault="007D6AE0" w:rsidP="003543BD">
            <w:pPr>
              <w:snapToGrid w:val="0"/>
              <w:spacing w:line="260" w:lineRule="exact"/>
              <w:ind w:firstLineChars="100" w:firstLine="175"/>
              <w:rPr>
                <w:rFonts w:ascii="MS UI Gothic" w:hAnsi="MS UI Gothic"/>
                <w:sz w:val="18"/>
                <w:szCs w:val="18"/>
              </w:rPr>
            </w:pPr>
          </w:p>
          <w:p w14:paraId="19D24A7B" w14:textId="28A2EE65" w:rsidR="004C49C4" w:rsidRPr="003543BD" w:rsidRDefault="005E7B37" w:rsidP="003543BD">
            <w:pPr>
              <w:spacing w:line="260" w:lineRule="exact"/>
              <w:rPr>
                <w:rFonts w:ascii="MS UI Gothic" w:hAnsi="MS UI Gothic"/>
                <w:b/>
                <w:sz w:val="21"/>
                <w:szCs w:val="21"/>
              </w:rPr>
            </w:pPr>
            <w:r w:rsidRPr="003543BD">
              <w:rPr>
                <w:rFonts w:ascii="MS UI Gothic" w:hAnsi="MS UI Gothic" w:hint="eastAsia"/>
                <w:b/>
                <w:sz w:val="21"/>
                <w:szCs w:val="21"/>
              </w:rPr>
              <w:t>◎</w:t>
            </w:r>
            <w:r w:rsidR="00233360" w:rsidRPr="003543BD">
              <w:rPr>
                <w:rFonts w:ascii="MS UI Gothic" w:hAnsi="MS UI Gothic" w:hint="eastAsia"/>
                <w:b/>
                <w:sz w:val="21"/>
                <w:szCs w:val="21"/>
              </w:rPr>
              <w:t>中小企業への企業向けセミナー開催による人材定着</w:t>
            </w:r>
            <w:r w:rsidR="004C49C4" w:rsidRPr="003543BD">
              <w:rPr>
                <w:rFonts w:ascii="MS UI Gothic" w:hAnsi="MS UI Gothic" w:hint="eastAsia"/>
                <w:b/>
                <w:sz w:val="21"/>
                <w:szCs w:val="21"/>
              </w:rPr>
              <w:t>支援</w:t>
            </w:r>
          </w:p>
          <w:p w14:paraId="5AF9F2AE" w14:textId="77777777" w:rsidR="003543BD" w:rsidRPr="003543BD" w:rsidRDefault="004C49C4" w:rsidP="003543BD">
            <w:pPr>
              <w:spacing w:line="260" w:lineRule="exact"/>
              <w:ind w:leftChars="100" w:left="235"/>
              <w:rPr>
                <w:rFonts w:ascii="MS UI Gothic" w:hAnsi="MS UI Gothic"/>
                <w:sz w:val="18"/>
                <w:szCs w:val="21"/>
              </w:rPr>
            </w:pPr>
            <w:r w:rsidRPr="003543BD">
              <w:rPr>
                <w:rFonts w:ascii="MS UI Gothic" w:hAnsi="MS UI Gothic" w:hint="eastAsia"/>
                <w:sz w:val="18"/>
                <w:szCs w:val="21"/>
              </w:rPr>
              <w:t>OSAKAしごとフィールド</w:t>
            </w:r>
            <w:r w:rsidR="00233360" w:rsidRPr="003543BD">
              <w:rPr>
                <w:rFonts w:ascii="MS UI Gothic" w:hAnsi="MS UI Gothic" w:hint="eastAsia"/>
                <w:sz w:val="18"/>
                <w:szCs w:val="21"/>
              </w:rPr>
              <w:t>が実施するセミナー・イベントへの講師派遣を通じて、</w:t>
            </w:r>
            <w:r w:rsidRPr="003543BD">
              <w:rPr>
                <w:rFonts w:ascii="MS UI Gothic" w:hAnsi="MS UI Gothic" w:hint="eastAsia"/>
                <w:sz w:val="18"/>
                <w:szCs w:val="21"/>
              </w:rPr>
              <w:t>人材の育成や定着、</w:t>
            </w:r>
          </w:p>
          <w:p w14:paraId="3380061C" w14:textId="507B5AD2" w:rsidR="004C49C4" w:rsidRPr="003543BD" w:rsidRDefault="004C49C4" w:rsidP="003543BD">
            <w:pPr>
              <w:spacing w:line="260" w:lineRule="exact"/>
              <w:ind w:leftChars="100" w:left="235"/>
              <w:rPr>
                <w:rFonts w:ascii="MS UI Gothic" w:hAnsi="MS UI Gothic"/>
                <w:sz w:val="18"/>
                <w:szCs w:val="21"/>
              </w:rPr>
            </w:pPr>
            <w:r w:rsidRPr="003543BD">
              <w:rPr>
                <w:rFonts w:ascii="MS UI Gothic" w:hAnsi="MS UI Gothic" w:hint="eastAsia"/>
                <w:sz w:val="18"/>
                <w:szCs w:val="21"/>
              </w:rPr>
              <w:t>女性の活躍推進などについての取組みを支援します</w:t>
            </w:r>
          </w:p>
          <w:p w14:paraId="51772734" w14:textId="00B3041F" w:rsidR="004C49C4" w:rsidRPr="003543BD" w:rsidRDefault="00906710"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＜取組み予定</w:t>
            </w:r>
            <w:r w:rsidR="004C49C4" w:rsidRPr="003543BD">
              <w:rPr>
                <w:rFonts w:ascii="MS UI Gothic" w:hAnsi="MS UI Gothic" w:hint="eastAsia"/>
                <w:sz w:val="18"/>
                <w:szCs w:val="18"/>
              </w:rPr>
              <w:t>＞</w:t>
            </w:r>
          </w:p>
          <w:p w14:paraId="42A326E5" w14:textId="559B4010" w:rsidR="003543BD" w:rsidRPr="003543BD" w:rsidRDefault="00EF20EA" w:rsidP="00EF20EA">
            <w:pPr>
              <w:snapToGrid w:val="0"/>
              <w:spacing w:line="260" w:lineRule="exact"/>
              <w:ind w:leftChars="100" w:left="235" w:firstLineChars="50" w:firstLine="88"/>
              <w:rPr>
                <w:rFonts w:ascii="MS UI Gothic" w:hAnsi="MS UI Gothic"/>
                <w:sz w:val="18"/>
                <w:szCs w:val="18"/>
              </w:rPr>
            </w:pPr>
            <w:r>
              <w:rPr>
                <w:rFonts w:ascii="MS UI Gothic" w:hAnsi="MS UI Gothic" w:hint="eastAsia"/>
                <w:sz w:val="18"/>
                <w:szCs w:val="18"/>
              </w:rPr>
              <w:t>・</w:t>
            </w:r>
            <w:r w:rsidR="00BF0E37" w:rsidRPr="003543BD">
              <w:rPr>
                <w:rFonts w:ascii="MS UI Gothic" w:hAnsi="MS UI Gothic" w:hint="eastAsia"/>
                <w:sz w:val="18"/>
                <w:szCs w:val="18"/>
              </w:rPr>
              <w:t>「</w:t>
            </w:r>
            <w:r w:rsidR="00966357" w:rsidRPr="003543BD">
              <w:rPr>
                <w:rFonts w:ascii="MS UI Gothic" w:hAnsi="MS UI Gothic" w:hint="eastAsia"/>
                <w:sz w:val="18"/>
                <w:szCs w:val="18"/>
              </w:rPr>
              <w:t>社員の定着率を上げるため社員エンゲージメントを上げよう！～コロナ禍で社員エンゲージメント大幅</w:t>
            </w:r>
          </w:p>
          <w:p w14:paraId="1FF63DF3" w14:textId="41DFD2B4" w:rsidR="009C087C" w:rsidRPr="003543BD" w:rsidRDefault="00966357" w:rsidP="00EF20EA">
            <w:pPr>
              <w:snapToGrid w:val="0"/>
              <w:spacing w:line="260" w:lineRule="exact"/>
              <w:ind w:leftChars="100" w:left="235" w:firstLineChars="100" w:firstLine="175"/>
              <w:rPr>
                <w:rFonts w:ascii="MS UI Gothic" w:hAnsi="MS UI Gothic"/>
                <w:sz w:val="18"/>
                <w:szCs w:val="18"/>
              </w:rPr>
            </w:pPr>
            <w:r w:rsidRPr="003543BD">
              <w:rPr>
                <w:rFonts w:ascii="MS UI Gothic" w:hAnsi="MS UI Gothic" w:hint="eastAsia"/>
                <w:sz w:val="18"/>
                <w:szCs w:val="18"/>
              </w:rPr>
              <w:t>Upした会社の事例～</w:t>
            </w:r>
            <w:r w:rsidR="005E7B37" w:rsidRPr="003543BD">
              <w:rPr>
                <w:rFonts w:ascii="MS UI Gothic" w:hAnsi="MS UI Gothic" w:hint="eastAsia"/>
                <w:sz w:val="18"/>
                <w:szCs w:val="18"/>
              </w:rPr>
              <w:t>」</w:t>
            </w:r>
            <w:r w:rsidR="003A4AAD" w:rsidRPr="003543BD">
              <w:rPr>
                <w:rFonts w:ascii="MS UI Gothic" w:hAnsi="MS UI Gothic" w:hint="eastAsia"/>
                <w:sz w:val="18"/>
                <w:szCs w:val="18"/>
              </w:rPr>
              <w:t>の開催</w:t>
            </w:r>
            <w:r w:rsidR="005E7B37" w:rsidRPr="003543BD">
              <w:rPr>
                <w:rFonts w:ascii="MS UI Gothic" w:hAnsi="MS UI Gothic" w:hint="eastAsia"/>
                <w:sz w:val="18"/>
                <w:szCs w:val="18"/>
              </w:rPr>
              <w:t>（</w:t>
            </w:r>
            <w:r w:rsidR="00233360" w:rsidRPr="003543BD">
              <w:rPr>
                <w:rFonts w:ascii="MS UI Gothic" w:hAnsi="MS UI Gothic" w:hint="eastAsia"/>
                <w:sz w:val="18"/>
                <w:szCs w:val="18"/>
              </w:rPr>
              <w:t>来年度実施</w:t>
            </w:r>
            <w:r w:rsidR="005E7B37" w:rsidRPr="003543BD">
              <w:rPr>
                <w:rFonts w:ascii="MS UI Gothic" w:hAnsi="MS UI Gothic" w:hint="eastAsia"/>
                <w:sz w:val="18"/>
                <w:szCs w:val="18"/>
              </w:rPr>
              <w:t>予定）</w:t>
            </w:r>
          </w:p>
          <w:p w14:paraId="39810BE2" w14:textId="77777777" w:rsidR="005E7B37" w:rsidRPr="003543BD" w:rsidRDefault="005E7B37" w:rsidP="003543BD">
            <w:pPr>
              <w:snapToGrid w:val="0"/>
              <w:spacing w:line="260" w:lineRule="exact"/>
              <w:ind w:leftChars="100" w:left="235"/>
              <w:rPr>
                <w:rFonts w:ascii="MS UI Gothic" w:hAnsi="MS UI Gothic"/>
                <w:sz w:val="18"/>
                <w:szCs w:val="18"/>
              </w:rPr>
            </w:pPr>
          </w:p>
          <w:p w14:paraId="44B34F72" w14:textId="2E4AEF13" w:rsidR="009C087C" w:rsidRPr="003543BD" w:rsidRDefault="00233360" w:rsidP="003543BD">
            <w:pPr>
              <w:snapToGrid w:val="0"/>
              <w:spacing w:line="260" w:lineRule="exact"/>
              <w:rPr>
                <w:rFonts w:ascii="MS UI Gothic" w:hAnsi="MS UI Gothic"/>
                <w:sz w:val="21"/>
                <w:szCs w:val="18"/>
              </w:rPr>
            </w:pPr>
            <w:r w:rsidRPr="003543BD">
              <w:rPr>
                <w:rFonts w:ascii="MS UI Gothic" w:hAnsi="MS UI Gothic" w:hint="eastAsia"/>
                <w:b/>
                <w:sz w:val="21"/>
                <w:szCs w:val="18"/>
              </w:rPr>
              <w:t>◎</w:t>
            </w:r>
            <w:r w:rsidR="009C087C" w:rsidRPr="003543BD">
              <w:rPr>
                <w:rFonts w:ascii="MS UI Gothic" w:hAnsi="MS UI Gothic" w:hint="eastAsia"/>
                <w:b/>
                <w:sz w:val="21"/>
                <w:szCs w:val="18"/>
              </w:rPr>
              <w:t>「大阪スタートアップ・エコシステム」の構築への支援</w:t>
            </w:r>
          </w:p>
          <w:p w14:paraId="60D98F68" w14:textId="77777777" w:rsidR="000E4F66" w:rsidRPr="003543BD" w:rsidRDefault="000E4F66"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SAPが有する知識・技術を活用し、スタートアップの成長を支援します</w:t>
            </w:r>
          </w:p>
          <w:p w14:paraId="28BA92BA" w14:textId="157FBF46" w:rsidR="009C087C" w:rsidRPr="003543BD" w:rsidRDefault="009C087C"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＜取組み実績＞</w:t>
            </w:r>
          </w:p>
          <w:p w14:paraId="189BBCE5" w14:textId="77777777" w:rsidR="009C087C" w:rsidRPr="003543BD" w:rsidRDefault="009C087C" w:rsidP="00EF20EA">
            <w:pPr>
              <w:snapToGrid w:val="0"/>
              <w:spacing w:line="260" w:lineRule="exact"/>
              <w:ind w:leftChars="100" w:left="235" w:firstLineChars="50" w:firstLine="88"/>
              <w:rPr>
                <w:rFonts w:ascii="MS UI Gothic" w:hAnsi="MS UI Gothic"/>
                <w:sz w:val="18"/>
                <w:szCs w:val="18"/>
              </w:rPr>
            </w:pPr>
            <w:r w:rsidRPr="003543BD">
              <w:rPr>
                <w:rFonts w:ascii="MS UI Gothic" w:hAnsi="MS UI Gothic" w:hint="eastAsia"/>
                <w:sz w:val="18"/>
                <w:szCs w:val="18"/>
              </w:rPr>
              <w:t>・OIHでのイベント開催</w:t>
            </w:r>
          </w:p>
          <w:p w14:paraId="29AA5012" w14:textId="1F8E7D4E" w:rsidR="009C087C" w:rsidRPr="003543BD" w:rsidRDefault="009C087C" w:rsidP="00EF20EA">
            <w:pPr>
              <w:snapToGrid w:val="0"/>
              <w:spacing w:line="260" w:lineRule="exact"/>
              <w:ind w:leftChars="100" w:left="235" w:firstLineChars="100" w:firstLine="175"/>
              <w:rPr>
                <w:rFonts w:ascii="MS UI Gothic" w:hAnsi="MS UI Gothic"/>
                <w:sz w:val="18"/>
                <w:szCs w:val="18"/>
              </w:rPr>
            </w:pPr>
            <w:r w:rsidRPr="003543BD">
              <w:rPr>
                <w:rFonts w:ascii="MS UI Gothic" w:hAnsi="MS UI Gothic" w:hint="eastAsia"/>
                <w:sz w:val="18"/>
                <w:szCs w:val="18"/>
              </w:rPr>
              <w:t>「SAP がグローバル展開するスタートアップ共創プログラムとは？」</w:t>
            </w:r>
            <w:r w:rsidR="003A4AAD" w:rsidRPr="003543BD">
              <w:rPr>
                <w:rFonts w:ascii="MS UI Gothic" w:hAnsi="MS UI Gothic" w:hint="eastAsia"/>
                <w:sz w:val="18"/>
                <w:szCs w:val="18"/>
              </w:rPr>
              <w:t>の開催</w:t>
            </w:r>
            <w:r w:rsidRPr="003543BD">
              <w:rPr>
                <w:rFonts w:ascii="MS UI Gothic" w:hAnsi="MS UI Gothic" w:hint="eastAsia"/>
                <w:sz w:val="18"/>
                <w:szCs w:val="18"/>
              </w:rPr>
              <w:t>（令和2年11月25</w:t>
            </w:r>
            <w:r w:rsidR="003A4AAD" w:rsidRPr="003543BD">
              <w:rPr>
                <w:rFonts w:ascii="MS UI Gothic" w:hAnsi="MS UI Gothic" w:hint="eastAsia"/>
                <w:sz w:val="18"/>
                <w:szCs w:val="18"/>
              </w:rPr>
              <w:t>日</w:t>
            </w:r>
            <w:r w:rsidRPr="003543BD">
              <w:rPr>
                <w:rFonts w:ascii="MS UI Gothic" w:hAnsi="MS UI Gothic" w:hint="eastAsia"/>
                <w:sz w:val="18"/>
                <w:szCs w:val="18"/>
              </w:rPr>
              <w:t>）</w:t>
            </w:r>
          </w:p>
          <w:p w14:paraId="787611B5" w14:textId="60A39AEF" w:rsidR="009C087C" w:rsidRPr="003543BD" w:rsidRDefault="009C087C" w:rsidP="003543BD">
            <w:pPr>
              <w:snapToGrid w:val="0"/>
              <w:spacing w:line="260" w:lineRule="exact"/>
              <w:rPr>
                <w:rFonts w:ascii="MS UI Gothic" w:hAnsi="MS UI Gothic"/>
                <w:sz w:val="18"/>
                <w:szCs w:val="18"/>
              </w:rPr>
            </w:pPr>
          </w:p>
        </w:tc>
      </w:tr>
      <w:tr w:rsidR="003543BD" w:rsidRPr="003543BD" w14:paraId="403578C1" w14:textId="77777777" w:rsidTr="008F7300">
        <w:trPr>
          <w:trHeight w:val="1067"/>
        </w:trPr>
        <w:tc>
          <w:tcPr>
            <w:tcW w:w="422" w:type="dxa"/>
            <w:vAlign w:val="center"/>
          </w:tcPr>
          <w:p w14:paraId="2D9F1D13" w14:textId="77777777" w:rsidR="009C087C" w:rsidRPr="003543BD" w:rsidRDefault="009C087C" w:rsidP="009C087C">
            <w:pPr>
              <w:pStyle w:val="a5"/>
              <w:numPr>
                <w:ilvl w:val="0"/>
                <w:numId w:val="8"/>
              </w:numPr>
              <w:spacing w:line="320" w:lineRule="exact"/>
              <w:ind w:leftChars="0" w:left="360"/>
              <w:jc w:val="center"/>
              <w:rPr>
                <w:rFonts w:ascii="MS UI Gothic" w:hAnsi="MS UI Gothic"/>
                <w:sz w:val="21"/>
                <w:szCs w:val="21"/>
              </w:rPr>
            </w:pPr>
          </w:p>
        </w:tc>
        <w:tc>
          <w:tcPr>
            <w:tcW w:w="1565" w:type="dxa"/>
          </w:tcPr>
          <w:p w14:paraId="4C2B33B9" w14:textId="661317F3" w:rsidR="009C087C" w:rsidRPr="003543BD" w:rsidRDefault="009C087C" w:rsidP="009C087C">
            <w:pPr>
              <w:spacing w:line="320" w:lineRule="exact"/>
              <w:rPr>
                <w:rFonts w:ascii="MS UI Gothic" w:hAnsi="MS UI Gothic"/>
                <w:noProof/>
                <w:sz w:val="21"/>
                <w:szCs w:val="21"/>
              </w:rPr>
            </w:pPr>
            <w:r w:rsidRPr="003543BD">
              <w:rPr>
                <w:rFonts w:ascii="MS UI Gothic" w:hAnsi="MS UI Gothic" w:hint="eastAsia"/>
                <w:sz w:val="21"/>
                <w:szCs w:val="21"/>
              </w:rPr>
              <w:t>教育・</w:t>
            </w:r>
            <w:r w:rsidRPr="003543BD">
              <w:rPr>
                <w:rFonts w:ascii="MS UI Gothic" w:hAnsi="MS UI Gothic"/>
                <w:noProof/>
                <w:sz w:val="21"/>
                <w:szCs w:val="21"/>
              </w:rPr>
              <w:drawing>
                <wp:anchor distT="0" distB="0" distL="114300" distR="114300" simplePos="0" relativeHeight="251723776" behindDoc="1" locked="0" layoutInCell="1" allowOverlap="1" wp14:anchorId="058AB0E1" wp14:editId="34B054EC">
                  <wp:simplePos x="0" y="0"/>
                  <wp:positionH relativeFrom="column">
                    <wp:posOffset>-13970</wp:posOffset>
                  </wp:positionH>
                  <wp:positionV relativeFrom="paragraph">
                    <wp:posOffset>1004570</wp:posOffset>
                  </wp:positionV>
                  <wp:extent cx="755650" cy="755650"/>
                  <wp:effectExtent l="0" t="0" r="6350" b="6350"/>
                  <wp:wrapTight wrapText="bothSides">
                    <wp:wrapPolygon edited="0">
                      <wp:start x="0" y="0"/>
                      <wp:lineTo x="0" y="21237"/>
                      <wp:lineTo x="21237" y="21237"/>
                      <wp:lineTo x="21237" y="0"/>
                      <wp:lineTo x="0" y="0"/>
                    </wp:wrapPolygon>
                  </wp:wrapTight>
                  <wp:docPr id="18" name="図 18" descr="\\10.19.144.21\公民戦略連携デスク\900 各部局ネタ\740 ■SDGs■\SDGs\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44.21\公民戦略連携デスク\900 各部局ネタ\740 ■SDGs■\SDGs\sdg_icon_04_j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3BD">
              <w:rPr>
                <w:rFonts w:ascii="MS UI Gothic" w:hAnsi="MS UI Gothic"/>
                <w:noProof/>
                <w:sz w:val="21"/>
                <w:szCs w:val="21"/>
              </w:rPr>
              <w:drawing>
                <wp:anchor distT="0" distB="0" distL="114300" distR="114300" simplePos="0" relativeHeight="251724800" behindDoc="1" locked="0" layoutInCell="1" allowOverlap="1" wp14:anchorId="6BB6A983" wp14:editId="5992073E">
                  <wp:simplePos x="0" y="0"/>
                  <wp:positionH relativeFrom="column">
                    <wp:posOffset>-13970</wp:posOffset>
                  </wp:positionH>
                  <wp:positionV relativeFrom="paragraph">
                    <wp:posOffset>213995</wp:posOffset>
                  </wp:positionV>
                  <wp:extent cx="755650" cy="755650"/>
                  <wp:effectExtent l="0" t="0" r="6350" b="6350"/>
                  <wp:wrapTight wrapText="bothSides">
                    <wp:wrapPolygon edited="0">
                      <wp:start x="0" y="0"/>
                      <wp:lineTo x="0" y="21237"/>
                      <wp:lineTo x="21237" y="21237"/>
                      <wp:lineTo x="21237"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1_j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3543BD">
              <w:rPr>
                <w:rFonts w:ascii="MS UI Gothic" w:hAnsi="MS UI Gothic" w:hint="eastAsia"/>
                <w:sz w:val="21"/>
                <w:szCs w:val="21"/>
              </w:rPr>
              <w:t>子ども</w:t>
            </w:r>
          </w:p>
        </w:tc>
        <w:tc>
          <w:tcPr>
            <w:tcW w:w="7652" w:type="dxa"/>
          </w:tcPr>
          <w:p w14:paraId="522CAAB7" w14:textId="7C892C99" w:rsidR="009C087C" w:rsidRPr="003543BD" w:rsidRDefault="009C087C" w:rsidP="003543BD">
            <w:pPr>
              <w:snapToGrid w:val="0"/>
              <w:spacing w:line="260" w:lineRule="exact"/>
              <w:rPr>
                <w:rFonts w:ascii="MS UI Gothic" w:hAnsi="MS UI Gothic"/>
                <w:b/>
                <w:i/>
                <w:sz w:val="21"/>
                <w:szCs w:val="21"/>
              </w:rPr>
            </w:pPr>
            <w:r w:rsidRPr="003543BD">
              <w:rPr>
                <w:rFonts w:ascii="MS UI Gothic" w:hAnsi="MS UI Gothic" w:hint="eastAsia"/>
                <w:b/>
                <w:sz w:val="21"/>
                <w:szCs w:val="21"/>
              </w:rPr>
              <w:t>◎国際的に活躍できる人材育成への協力</w:t>
            </w:r>
          </w:p>
          <w:p w14:paraId="1BFB6B19" w14:textId="77777777" w:rsidR="003543BD" w:rsidRPr="003543BD" w:rsidRDefault="00FE02C1"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府立高校において、国際的に活躍できる人材育成をめざし、グローバル企業であるSAPジャパンで働く</w:t>
            </w:r>
          </w:p>
          <w:p w14:paraId="49D98FBA" w14:textId="0818016D" w:rsidR="00FE02C1" w:rsidRPr="003543BD" w:rsidRDefault="00FE02C1"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社員によるセミナー（オンラインを含む）を開催します</w:t>
            </w:r>
          </w:p>
          <w:p w14:paraId="6E2432F3" w14:textId="37B8DBEB" w:rsidR="00D50742" w:rsidRPr="003543BD" w:rsidRDefault="00D50742"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＜取組み予定＞</w:t>
            </w:r>
          </w:p>
          <w:p w14:paraId="2DA71ED1" w14:textId="0255D40E" w:rsidR="00685098" w:rsidRPr="003543BD" w:rsidRDefault="00D50742" w:rsidP="003543BD">
            <w:pPr>
              <w:snapToGrid w:val="0"/>
              <w:spacing w:line="260" w:lineRule="exact"/>
              <w:ind w:firstLineChars="200" w:firstLine="350"/>
              <w:rPr>
                <w:rFonts w:ascii="MS UI Gothic" w:hAnsi="MS UI Gothic"/>
                <w:sz w:val="18"/>
                <w:szCs w:val="18"/>
              </w:rPr>
            </w:pPr>
            <w:r w:rsidRPr="003543BD">
              <w:rPr>
                <w:rFonts w:ascii="MS UI Gothic" w:hAnsi="MS UI Gothic" w:hint="eastAsia"/>
                <w:sz w:val="18"/>
                <w:szCs w:val="18"/>
              </w:rPr>
              <w:t>・グローバル企業</w:t>
            </w:r>
            <w:r w:rsidR="002B5DD5" w:rsidRPr="003543BD">
              <w:rPr>
                <w:rFonts w:ascii="MS UI Gothic" w:hAnsi="MS UI Gothic" w:hint="eastAsia"/>
                <w:sz w:val="18"/>
                <w:szCs w:val="18"/>
              </w:rPr>
              <w:t>SAPジャパン</w:t>
            </w:r>
            <w:r w:rsidRPr="003543BD">
              <w:rPr>
                <w:rFonts w:ascii="MS UI Gothic" w:hAnsi="MS UI Gothic" w:hint="eastAsia"/>
                <w:sz w:val="18"/>
                <w:szCs w:val="18"/>
              </w:rPr>
              <w:t>で働く社員によるセミナーの開催（来年度実施予定）</w:t>
            </w:r>
          </w:p>
          <w:p w14:paraId="7EB18D45" w14:textId="77777777" w:rsidR="00AC50D4" w:rsidRPr="003543BD" w:rsidRDefault="00AC50D4" w:rsidP="003543BD">
            <w:pPr>
              <w:snapToGrid w:val="0"/>
              <w:spacing w:line="260" w:lineRule="exact"/>
              <w:ind w:firstLineChars="200" w:firstLine="350"/>
              <w:rPr>
                <w:rFonts w:ascii="MS UI Gothic" w:hAnsi="MS UI Gothic"/>
                <w:sz w:val="18"/>
                <w:szCs w:val="18"/>
              </w:rPr>
            </w:pPr>
          </w:p>
          <w:p w14:paraId="06F465FB" w14:textId="70722323" w:rsidR="009C087C" w:rsidRPr="003543BD" w:rsidRDefault="00C95E7A" w:rsidP="003543BD">
            <w:pPr>
              <w:snapToGrid w:val="0"/>
              <w:spacing w:line="260" w:lineRule="exact"/>
              <w:rPr>
                <w:rFonts w:ascii="MS UI Gothic" w:hAnsi="MS UI Gothic"/>
                <w:b/>
                <w:i/>
                <w:sz w:val="21"/>
                <w:szCs w:val="21"/>
              </w:rPr>
            </w:pPr>
            <w:r w:rsidRPr="003543BD">
              <w:rPr>
                <w:rFonts w:ascii="MS UI Gothic" w:hAnsi="MS UI Gothic" w:hint="eastAsia"/>
                <w:b/>
                <w:sz w:val="21"/>
                <w:szCs w:val="21"/>
              </w:rPr>
              <w:t>◎</w:t>
            </w:r>
            <w:r w:rsidR="007B6017" w:rsidRPr="003543BD">
              <w:rPr>
                <w:rFonts w:ascii="MS UI Gothic" w:hAnsi="MS UI Gothic" w:hint="eastAsia"/>
                <w:b/>
                <w:sz w:val="21"/>
                <w:szCs w:val="21"/>
              </w:rPr>
              <w:t>デジタルを活用したスポーツ教育の推進</w:t>
            </w:r>
            <w:r w:rsidR="009C087C" w:rsidRPr="003543BD">
              <w:rPr>
                <w:rFonts w:ascii="MS UI Gothic" w:hAnsi="MS UI Gothic" w:hint="eastAsia"/>
                <w:b/>
                <w:sz w:val="21"/>
                <w:szCs w:val="21"/>
              </w:rPr>
              <w:t>への協力</w:t>
            </w:r>
          </w:p>
          <w:p w14:paraId="4C2E6F77" w14:textId="77777777" w:rsidR="003543BD" w:rsidRPr="003543BD" w:rsidRDefault="009706E5"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体育科</w:t>
            </w:r>
            <w:r w:rsidR="00971BCF" w:rsidRPr="003543BD">
              <w:rPr>
                <w:rFonts w:ascii="MS UI Gothic" w:hAnsi="MS UI Gothic" w:hint="eastAsia"/>
                <w:sz w:val="18"/>
                <w:szCs w:val="18"/>
              </w:rPr>
              <w:t>が設置されている府立高校</w:t>
            </w:r>
            <w:r w:rsidR="00B51271" w:rsidRPr="003543BD">
              <w:rPr>
                <w:rFonts w:ascii="MS UI Gothic" w:hAnsi="MS UI Gothic" w:hint="eastAsia"/>
                <w:sz w:val="18"/>
                <w:szCs w:val="18"/>
              </w:rPr>
              <w:t>において</w:t>
            </w:r>
            <w:r w:rsidR="009C087C" w:rsidRPr="003543BD">
              <w:rPr>
                <w:rFonts w:ascii="MS UI Gothic" w:hAnsi="MS UI Gothic" w:hint="eastAsia"/>
                <w:sz w:val="18"/>
                <w:szCs w:val="18"/>
              </w:rPr>
              <w:t>、SAP</w:t>
            </w:r>
            <w:r w:rsidR="007B6017" w:rsidRPr="003543BD">
              <w:rPr>
                <w:rFonts w:ascii="MS UI Gothic" w:hAnsi="MS UI Gothic" w:hint="eastAsia"/>
                <w:sz w:val="18"/>
                <w:szCs w:val="18"/>
              </w:rPr>
              <w:t>ジャパンの</w:t>
            </w:r>
            <w:r w:rsidR="00DF3AC4" w:rsidRPr="003543BD">
              <w:rPr>
                <w:rFonts w:ascii="MS UI Gothic" w:hAnsi="MS UI Gothic" w:hint="eastAsia"/>
                <w:sz w:val="18"/>
                <w:szCs w:val="18"/>
              </w:rPr>
              <w:t>持つ</w:t>
            </w:r>
            <w:r w:rsidR="007B6017" w:rsidRPr="003543BD">
              <w:rPr>
                <w:rFonts w:ascii="MS UI Gothic" w:hAnsi="MS UI Gothic" w:hint="eastAsia"/>
                <w:sz w:val="18"/>
                <w:szCs w:val="18"/>
              </w:rPr>
              <w:t>ノウハウを活用し、デジタルにおける</w:t>
            </w:r>
          </w:p>
          <w:p w14:paraId="68F90E9F" w14:textId="17484FEA" w:rsidR="009C087C" w:rsidRPr="003543BD" w:rsidRDefault="007B6017"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スポーツ教育</w:t>
            </w:r>
            <w:r w:rsidR="009C087C" w:rsidRPr="003543BD">
              <w:rPr>
                <w:rFonts w:ascii="MS UI Gothic" w:hAnsi="MS UI Gothic" w:hint="eastAsia"/>
                <w:sz w:val="18"/>
                <w:szCs w:val="18"/>
              </w:rPr>
              <w:t>についてのセミナー（オンラインを含む）を実施します</w:t>
            </w:r>
          </w:p>
          <w:p w14:paraId="35B2CBB2" w14:textId="77777777" w:rsidR="009C087C" w:rsidRPr="003543BD" w:rsidRDefault="009C087C" w:rsidP="003543BD">
            <w:pPr>
              <w:snapToGrid w:val="0"/>
              <w:spacing w:line="260" w:lineRule="exact"/>
              <w:ind w:leftChars="100" w:left="235"/>
              <w:rPr>
                <w:rFonts w:ascii="MS UI Gothic" w:hAnsi="MS UI Gothic"/>
                <w:sz w:val="18"/>
                <w:szCs w:val="18"/>
              </w:rPr>
            </w:pPr>
            <w:r w:rsidRPr="003543BD">
              <w:rPr>
                <w:rFonts w:ascii="MS UI Gothic" w:hAnsi="MS UI Gothic" w:hint="eastAsia"/>
                <w:sz w:val="18"/>
                <w:szCs w:val="18"/>
              </w:rPr>
              <w:t>＜取組み予定＞</w:t>
            </w:r>
          </w:p>
          <w:p w14:paraId="71337EFA" w14:textId="7792014E" w:rsidR="009C087C" w:rsidRPr="003543BD" w:rsidRDefault="00EF20EA" w:rsidP="00EF20EA">
            <w:pPr>
              <w:snapToGrid w:val="0"/>
              <w:spacing w:line="260" w:lineRule="exact"/>
              <w:ind w:leftChars="100" w:left="235" w:firstLineChars="50" w:firstLine="88"/>
              <w:rPr>
                <w:rFonts w:ascii="MS UI Gothic" w:hAnsi="MS UI Gothic"/>
                <w:sz w:val="18"/>
                <w:szCs w:val="18"/>
              </w:rPr>
            </w:pPr>
            <w:r>
              <w:rPr>
                <w:rFonts w:ascii="MS UI Gothic" w:hAnsi="MS UI Gothic" w:hint="eastAsia"/>
                <w:sz w:val="18"/>
                <w:szCs w:val="18"/>
              </w:rPr>
              <w:t>・</w:t>
            </w:r>
            <w:r w:rsidR="00971BCF" w:rsidRPr="003543BD">
              <w:rPr>
                <w:rFonts w:ascii="MS UI Gothic" w:hAnsi="MS UI Gothic" w:hint="eastAsia"/>
                <w:sz w:val="18"/>
                <w:szCs w:val="18"/>
              </w:rPr>
              <w:t>「スポーツ×テクノロジーが導くデータ分析について」</w:t>
            </w:r>
            <w:r w:rsidR="003A4AAD" w:rsidRPr="003543BD">
              <w:rPr>
                <w:rFonts w:ascii="MS UI Gothic" w:hAnsi="MS UI Gothic" w:hint="eastAsia"/>
                <w:sz w:val="18"/>
                <w:szCs w:val="18"/>
              </w:rPr>
              <w:t>の開催</w:t>
            </w:r>
            <w:r w:rsidR="00971BCF" w:rsidRPr="003543BD">
              <w:rPr>
                <w:rFonts w:ascii="MS UI Gothic" w:hAnsi="MS UI Gothic" w:hint="eastAsia"/>
                <w:sz w:val="18"/>
                <w:szCs w:val="18"/>
              </w:rPr>
              <w:t>（来年度実施予定）</w:t>
            </w:r>
          </w:p>
          <w:p w14:paraId="2B35F63A" w14:textId="77777777" w:rsidR="00AC50D4" w:rsidRPr="003543BD" w:rsidRDefault="00AC50D4" w:rsidP="003543BD">
            <w:pPr>
              <w:snapToGrid w:val="0"/>
              <w:spacing w:line="260" w:lineRule="exact"/>
              <w:ind w:leftChars="100" w:left="235"/>
              <w:rPr>
                <w:rFonts w:ascii="MS UI Gothic" w:hAnsi="MS UI Gothic"/>
                <w:sz w:val="18"/>
                <w:szCs w:val="18"/>
              </w:rPr>
            </w:pPr>
          </w:p>
          <w:p w14:paraId="5F9B3381" w14:textId="013B19B3" w:rsidR="009C087C" w:rsidRPr="003543BD" w:rsidRDefault="00233360" w:rsidP="003543BD">
            <w:pPr>
              <w:snapToGrid w:val="0"/>
              <w:spacing w:line="260" w:lineRule="exact"/>
              <w:rPr>
                <w:rFonts w:ascii="MS UI Gothic" w:hAnsi="MS UI Gothic"/>
                <w:sz w:val="21"/>
                <w:szCs w:val="21"/>
              </w:rPr>
            </w:pPr>
            <w:r w:rsidRPr="003543BD">
              <w:rPr>
                <w:rFonts w:ascii="MS UI Gothic" w:hAnsi="MS UI Gothic" w:hint="eastAsia"/>
                <w:b/>
                <w:sz w:val="21"/>
                <w:szCs w:val="21"/>
              </w:rPr>
              <w:t>◎</w:t>
            </w:r>
            <w:r w:rsidR="009C087C" w:rsidRPr="003543BD">
              <w:rPr>
                <w:rFonts w:ascii="MS UI Gothic" w:hAnsi="MS UI Gothic" w:hint="eastAsia"/>
                <w:b/>
                <w:sz w:val="21"/>
                <w:szCs w:val="21"/>
              </w:rPr>
              <w:t>放課後子ども教室への参画</w:t>
            </w:r>
          </w:p>
          <w:p w14:paraId="6013D146" w14:textId="15BC2727" w:rsidR="009C087C" w:rsidRPr="003543BD" w:rsidRDefault="009C087C"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21"/>
              </w:rPr>
              <w:t>府が進める「放課後子ども教室」に参画し、府内の小学生を対象に、I</w:t>
            </w:r>
            <w:r w:rsidR="000C5EC2" w:rsidRPr="003543BD">
              <w:rPr>
                <w:rFonts w:ascii="MS UI Gothic" w:hAnsi="MS UI Gothic"/>
                <w:sz w:val="18"/>
                <w:szCs w:val="21"/>
              </w:rPr>
              <w:t>C</w:t>
            </w:r>
            <w:r w:rsidRPr="003543BD">
              <w:rPr>
                <w:rFonts w:ascii="MS UI Gothic" w:hAnsi="MS UI Gothic" w:hint="eastAsia"/>
                <w:sz w:val="18"/>
                <w:szCs w:val="21"/>
              </w:rPr>
              <w:t>T・デジタルリテラシーを高める</w:t>
            </w:r>
          </w:p>
          <w:p w14:paraId="669A7418" w14:textId="7A2E5DB6" w:rsidR="009C087C" w:rsidRPr="003543BD" w:rsidRDefault="009C087C" w:rsidP="003543BD">
            <w:pPr>
              <w:snapToGrid w:val="0"/>
              <w:spacing w:line="260" w:lineRule="exact"/>
              <w:ind w:firstLineChars="150" w:firstLine="263"/>
              <w:rPr>
                <w:rFonts w:ascii="MS UI Gothic" w:hAnsi="MS UI Gothic"/>
                <w:sz w:val="18"/>
                <w:szCs w:val="21"/>
              </w:rPr>
            </w:pPr>
            <w:r w:rsidRPr="003543BD">
              <w:rPr>
                <w:rFonts w:ascii="MS UI Gothic" w:hAnsi="MS UI Gothic" w:hint="eastAsia"/>
                <w:sz w:val="18"/>
                <w:szCs w:val="21"/>
              </w:rPr>
              <w:t>コンテンツ</w:t>
            </w:r>
            <w:r w:rsidR="00CE6919" w:rsidRPr="003543BD">
              <w:rPr>
                <w:rFonts w:ascii="MS UI Gothic" w:hAnsi="MS UI Gothic" w:hint="eastAsia"/>
                <w:sz w:val="18"/>
                <w:szCs w:val="21"/>
              </w:rPr>
              <w:t>「Snap! ビジュアルプログラミングセッション」（※）</w:t>
            </w:r>
            <w:r w:rsidRPr="003543BD">
              <w:rPr>
                <w:rFonts w:ascii="MS UI Gothic" w:hAnsi="MS UI Gothic" w:hint="eastAsia"/>
                <w:sz w:val="18"/>
                <w:szCs w:val="21"/>
              </w:rPr>
              <w:t>を登録し、教室等を実施します</w:t>
            </w:r>
          </w:p>
          <w:p w14:paraId="5D62CD87" w14:textId="77777777" w:rsidR="00CE6919" w:rsidRPr="003543BD" w:rsidRDefault="00CE6919" w:rsidP="003543BD">
            <w:pPr>
              <w:snapToGrid w:val="0"/>
              <w:spacing w:line="260" w:lineRule="exact"/>
              <w:ind w:firstLineChars="150" w:firstLine="263"/>
              <w:rPr>
                <w:rFonts w:ascii="MS UI Gothic" w:hAnsi="MS UI Gothic"/>
                <w:sz w:val="18"/>
                <w:szCs w:val="21"/>
              </w:rPr>
            </w:pPr>
            <w:r w:rsidRPr="003543BD">
              <w:rPr>
                <w:rFonts w:ascii="MS UI Gothic" w:hAnsi="MS UI Gothic" w:hint="eastAsia"/>
                <w:sz w:val="18"/>
                <w:szCs w:val="21"/>
              </w:rPr>
              <w:t>（※）プログラミングの基本を学び、デジタルスキルやプログラミング的思考力、発想力、創造力を育むことを</w:t>
            </w:r>
          </w:p>
          <w:p w14:paraId="3C8B23BB" w14:textId="77777777" w:rsidR="00CE6919" w:rsidRPr="003543BD" w:rsidRDefault="00CE6919" w:rsidP="003543BD">
            <w:pPr>
              <w:snapToGrid w:val="0"/>
              <w:spacing w:line="260" w:lineRule="exact"/>
              <w:ind w:firstLineChars="350" w:firstLine="613"/>
              <w:rPr>
                <w:rFonts w:ascii="MS UI Gothic" w:hAnsi="MS UI Gothic"/>
                <w:sz w:val="18"/>
                <w:szCs w:val="21"/>
              </w:rPr>
            </w:pPr>
            <w:r w:rsidRPr="003543BD">
              <w:rPr>
                <w:rFonts w:ascii="MS UI Gothic" w:hAnsi="MS UI Gothic" w:hint="eastAsia"/>
                <w:sz w:val="18"/>
                <w:szCs w:val="21"/>
              </w:rPr>
              <w:t>目的としたプログラム</w:t>
            </w:r>
          </w:p>
          <w:p w14:paraId="306C2789" w14:textId="07755D5B" w:rsidR="003543BD" w:rsidRPr="003543BD" w:rsidRDefault="003543BD" w:rsidP="003543BD">
            <w:pPr>
              <w:snapToGrid w:val="0"/>
              <w:spacing w:line="260" w:lineRule="exact"/>
              <w:ind w:firstLineChars="350" w:firstLine="613"/>
              <w:rPr>
                <w:rFonts w:ascii="MS UI Gothic" w:hAnsi="MS UI Gothic"/>
                <w:sz w:val="18"/>
                <w:szCs w:val="21"/>
              </w:rPr>
            </w:pPr>
          </w:p>
        </w:tc>
      </w:tr>
      <w:tr w:rsidR="003543BD" w:rsidRPr="003543BD" w14:paraId="2CC07D8B" w14:textId="77777777" w:rsidTr="009C087C">
        <w:trPr>
          <w:trHeight w:val="926"/>
        </w:trPr>
        <w:tc>
          <w:tcPr>
            <w:tcW w:w="422" w:type="dxa"/>
            <w:vAlign w:val="center"/>
          </w:tcPr>
          <w:p w14:paraId="59E198B8" w14:textId="77777777" w:rsidR="009C087C" w:rsidRPr="003543BD" w:rsidRDefault="009C087C" w:rsidP="009C087C">
            <w:pPr>
              <w:pStyle w:val="a5"/>
              <w:numPr>
                <w:ilvl w:val="0"/>
                <w:numId w:val="8"/>
              </w:numPr>
              <w:spacing w:line="320" w:lineRule="exact"/>
              <w:ind w:leftChars="0" w:left="360"/>
              <w:jc w:val="center"/>
              <w:rPr>
                <w:rFonts w:ascii="MS UI Gothic" w:hAnsi="MS UI Gothic"/>
                <w:sz w:val="21"/>
                <w:szCs w:val="21"/>
              </w:rPr>
            </w:pPr>
          </w:p>
        </w:tc>
        <w:tc>
          <w:tcPr>
            <w:tcW w:w="1565" w:type="dxa"/>
          </w:tcPr>
          <w:p w14:paraId="04B2656D" w14:textId="667E678E" w:rsidR="009C087C" w:rsidRPr="003543BD" w:rsidRDefault="00950FD6" w:rsidP="009C087C">
            <w:pPr>
              <w:spacing w:line="320" w:lineRule="exact"/>
              <w:rPr>
                <w:rFonts w:ascii="MS UI Gothic" w:hAnsi="MS UI Gothic"/>
                <w:sz w:val="21"/>
                <w:szCs w:val="21"/>
              </w:rPr>
            </w:pPr>
            <w:r w:rsidRPr="003543BD">
              <w:rPr>
                <w:rFonts w:ascii="MS UI Gothic" w:hAnsi="MS UI Gothic"/>
                <w:noProof/>
                <w:sz w:val="21"/>
                <w:szCs w:val="21"/>
              </w:rPr>
              <w:drawing>
                <wp:anchor distT="0" distB="0" distL="114300" distR="114300" simplePos="0" relativeHeight="251728896" behindDoc="1" locked="0" layoutInCell="1" allowOverlap="1" wp14:anchorId="554EB4DE" wp14:editId="077F6BCE">
                  <wp:simplePos x="0" y="0"/>
                  <wp:positionH relativeFrom="column">
                    <wp:posOffset>11430</wp:posOffset>
                  </wp:positionH>
                  <wp:positionV relativeFrom="paragraph">
                    <wp:posOffset>285750</wp:posOffset>
                  </wp:positionV>
                  <wp:extent cx="755650" cy="755650"/>
                  <wp:effectExtent l="0" t="0" r="6350" b="6350"/>
                  <wp:wrapTight wrapText="bothSides">
                    <wp:wrapPolygon edited="0">
                      <wp:start x="0" y="0"/>
                      <wp:lineTo x="0" y="21237"/>
                      <wp:lineTo x="21237" y="21237"/>
                      <wp:lineTo x="21237"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1_j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3543BD">
              <w:rPr>
                <w:rFonts w:ascii="MS UI Gothic" w:hAnsi="MS UI Gothic"/>
                <w:noProof/>
              </w:rPr>
              <w:drawing>
                <wp:anchor distT="0" distB="0" distL="114300" distR="114300" simplePos="0" relativeHeight="251726848" behindDoc="0" locked="0" layoutInCell="1" allowOverlap="1" wp14:anchorId="1156CE60" wp14:editId="1108D0D5">
                  <wp:simplePos x="0" y="0"/>
                  <wp:positionH relativeFrom="column">
                    <wp:posOffset>20955</wp:posOffset>
                  </wp:positionH>
                  <wp:positionV relativeFrom="paragraph">
                    <wp:posOffset>1123950</wp:posOffset>
                  </wp:positionV>
                  <wp:extent cx="755650" cy="755650"/>
                  <wp:effectExtent l="0" t="0" r="6350" b="6350"/>
                  <wp:wrapNone/>
                  <wp:docPr id="2" name="図 2"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87C" w:rsidRPr="003543BD">
              <w:rPr>
                <w:rFonts w:ascii="MS UI Gothic" w:hAnsi="MS UI Gothic" w:hint="eastAsia"/>
                <w:sz w:val="21"/>
                <w:szCs w:val="21"/>
              </w:rPr>
              <w:t>スマートシティ</w:t>
            </w:r>
          </w:p>
        </w:tc>
        <w:tc>
          <w:tcPr>
            <w:tcW w:w="7652" w:type="dxa"/>
            <w:shd w:val="clear" w:color="auto" w:fill="auto"/>
          </w:tcPr>
          <w:p w14:paraId="0DE6DB94" w14:textId="4A7AE17A" w:rsidR="009C087C" w:rsidRPr="003543BD" w:rsidRDefault="009E605C" w:rsidP="003543BD">
            <w:pPr>
              <w:snapToGrid w:val="0"/>
              <w:spacing w:line="260" w:lineRule="exact"/>
              <w:rPr>
                <w:rFonts w:ascii="MS UI Gothic" w:hAnsi="MS UI Gothic"/>
                <w:b/>
                <w:sz w:val="21"/>
                <w:szCs w:val="21"/>
              </w:rPr>
            </w:pPr>
            <w:r w:rsidRPr="003543BD">
              <w:rPr>
                <w:rFonts w:ascii="MS UI Gothic" w:hAnsi="MS UI Gothic" w:hint="eastAsia"/>
                <w:b/>
                <w:sz w:val="21"/>
                <w:szCs w:val="21"/>
              </w:rPr>
              <w:t>◎行政のＩＣＴ化に向けた支援</w:t>
            </w:r>
          </w:p>
          <w:p w14:paraId="6E9CA6EE" w14:textId="77777777" w:rsidR="003543BD" w:rsidRPr="003543BD" w:rsidRDefault="009C087C"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21"/>
              </w:rPr>
              <w:t>SAPジャパンの持つ知識やノウハウ</w:t>
            </w:r>
            <w:r w:rsidR="003F6C60" w:rsidRPr="003543BD">
              <w:rPr>
                <w:rFonts w:ascii="MS UI Gothic" w:hAnsi="MS UI Gothic" w:hint="eastAsia"/>
                <w:sz w:val="18"/>
                <w:szCs w:val="21"/>
              </w:rPr>
              <w:t>、コンテンツ等</w:t>
            </w:r>
            <w:r w:rsidRPr="003543BD">
              <w:rPr>
                <w:rFonts w:ascii="MS UI Gothic" w:hAnsi="MS UI Gothic" w:hint="eastAsia"/>
                <w:sz w:val="18"/>
                <w:szCs w:val="21"/>
              </w:rPr>
              <w:t>を活用し、</w:t>
            </w:r>
            <w:r w:rsidR="00FE02C1" w:rsidRPr="003543BD">
              <w:rPr>
                <w:rFonts w:ascii="MS UI Gothic" w:hAnsi="MS UI Gothic" w:hint="eastAsia"/>
                <w:sz w:val="18"/>
                <w:szCs w:val="21"/>
              </w:rPr>
              <w:t>効果的なデータの利活用が可能な</w:t>
            </w:r>
            <w:r w:rsidR="00B213EB" w:rsidRPr="003543BD">
              <w:rPr>
                <w:rFonts w:ascii="MS UI Gothic" w:hAnsi="MS UI Gothic" w:hint="eastAsia"/>
                <w:sz w:val="18"/>
                <w:szCs w:val="21"/>
              </w:rPr>
              <w:t>人材</w:t>
            </w:r>
            <w:r w:rsidR="00FE02C1" w:rsidRPr="003543BD">
              <w:rPr>
                <w:rFonts w:ascii="MS UI Gothic" w:hAnsi="MS UI Gothic" w:hint="eastAsia"/>
                <w:sz w:val="18"/>
                <w:szCs w:val="21"/>
              </w:rPr>
              <w:t>の</w:t>
            </w:r>
          </w:p>
          <w:p w14:paraId="6C8264DA" w14:textId="2C770F8F" w:rsidR="009C087C" w:rsidRPr="003543BD" w:rsidRDefault="00B213EB"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21"/>
              </w:rPr>
              <w:t>育成を支援します</w:t>
            </w:r>
          </w:p>
          <w:p w14:paraId="15C7D703" w14:textId="3AFE6B96" w:rsidR="009C087C" w:rsidRPr="003543BD" w:rsidRDefault="0060411E" w:rsidP="003543BD">
            <w:pPr>
              <w:snapToGrid w:val="0"/>
              <w:spacing w:line="260" w:lineRule="exact"/>
              <w:ind w:firstLineChars="150" w:firstLine="263"/>
              <w:rPr>
                <w:rFonts w:ascii="MS UI Gothic" w:hAnsi="MS UI Gothic"/>
                <w:sz w:val="18"/>
                <w:szCs w:val="21"/>
              </w:rPr>
            </w:pPr>
            <w:r w:rsidRPr="003543BD">
              <w:rPr>
                <w:rFonts w:ascii="MS UI Gothic" w:hAnsi="MS UI Gothic" w:hint="eastAsia"/>
                <w:sz w:val="18"/>
                <w:szCs w:val="21"/>
              </w:rPr>
              <w:t>＜取組み予定＞</w:t>
            </w:r>
          </w:p>
          <w:p w14:paraId="29F2E3A8" w14:textId="410AC954" w:rsidR="00966357" w:rsidRPr="003543BD" w:rsidRDefault="0060411E" w:rsidP="00EF20EA">
            <w:pPr>
              <w:snapToGrid w:val="0"/>
              <w:spacing w:line="260" w:lineRule="exact"/>
              <w:ind w:firstLineChars="200" w:firstLine="350"/>
              <w:rPr>
                <w:rFonts w:ascii="MS UI Gothic" w:hAnsi="MS UI Gothic"/>
                <w:sz w:val="18"/>
                <w:szCs w:val="21"/>
              </w:rPr>
            </w:pPr>
            <w:r w:rsidRPr="003543BD">
              <w:rPr>
                <w:rFonts w:ascii="MS UI Gothic" w:hAnsi="MS UI Gothic" w:hint="eastAsia"/>
                <w:sz w:val="18"/>
                <w:szCs w:val="21"/>
              </w:rPr>
              <w:t>・</w:t>
            </w:r>
            <w:r w:rsidR="00DA3BE4" w:rsidRPr="003543BD">
              <w:rPr>
                <w:rFonts w:ascii="MS UI Gothic" w:hAnsi="MS UI Gothic" w:hint="eastAsia"/>
                <w:sz w:val="18"/>
                <w:szCs w:val="21"/>
              </w:rPr>
              <w:t>EBPM</w:t>
            </w:r>
            <w:r w:rsidR="00AC1269" w:rsidRPr="003543BD">
              <w:rPr>
                <w:rFonts w:ascii="MS UI Gothic" w:hAnsi="MS UI Gothic" w:hint="eastAsia"/>
                <w:sz w:val="18"/>
                <w:szCs w:val="21"/>
              </w:rPr>
              <w:t>（※）人材育成のための自治体職員研修を市町村へ展開</w:t>
            </w:r>
            <w:r w:rsidR="00DA3BE4" w:rsidRPr="003543BD">
              <w:rPr>
                <w:rFonts w:ascii="MS UI Gothic" w:hAnsi="MS UI Gothic" w:hint="eastAsia"/>
                <w:sz w:val="18"/>
                <w:szCs w:val="21"/>
              </w:rPr>
              <w:t>（来年度は枚方市で実施予定）</w:t>
            </w:r>
          </w:p>
          <w:p w14:paraId="1584EE94" w14:textId="30A8CBB1" w:rsidR="00AA516D" w:rsidRPr="003543BD" w:rsidRDefault="0060411E" w:rsidP="003543BD">
            <w:pPr>
              <w:snapToGrid w:val="0"/>
              <w:spacing w:line="260" w:lineRule="exact"/>
              <w:ind w:leftChars="150" w:left="703" w:hangingChars="200" w:hanging="350"/>
              <w:rPr>
                <w:rFonts w:ascii="MS UI Gothic" w:hAnsi="MS UI Gothic"/>
                <w:sz w:val="18"/>
                <w:szCs w:val="21"/>
              </w:rPr>
            </w:pPr>
            <w:r w:rsidRPr="003543BD">
              <w:rPr>
                <w:rFonts w:ascii="MS UI Gothic" w:hAnsi="MS UI Gothic" w:hint="eastAsia"/>
                <w:sz w:val="18"/>
                <w:szCs w:val="21"/>
              </w:rPr>
              <w:t>（※）</w:t>
            </w:r>
            <w:r w:rsidR="00AA516D" w:rsidRPr="003543BD">
              <w:rPr>
                <w:rFonts w:ascii="MS UI Gothic" w:hAnsi="MS UI Gothic" w:hint="eastAsia"/>
                <w:sz w:val="18"/>
                <w:szCs w:val="21"/>
              </w:rPr>
              <w:t>政策の企画立案を</w:t>
            </w:r>
            <w:r w:rsidR="000C6977" w:rsidRPr="003543BD">
              <w:rPr>
                <w:rFonts w:ascii="MS UI Gothic" w:hAnsi="MS UI Gothic" w:hint="eastAsia"/>
                <w:sz w:val="18"/>
                <w:szCs w:val="21"/>
              </w:rPr>
              <w:t>経験や勘</w:t>
            </w:r>
            <w:r w:rsidR="00AA516D" w:rsidRPr="003543BD">
              <w:rPr>
                <w:rFonts w:ascii="MS UI Gothic" w:hAnsi="MS UI Gothic" w:hint="eastAsia"/>
                <w:sz w:val="18"/>
                <w:szCs w:val="21"/>
              </w:rPr>
              <w:t>に頼るのではなく、政策目的を明確化したうえで政策効果の測定に</w:t>
            </w:r>
            <w:r w:rsidR="000C6977" w:rsidRPr="003543BD">
              <w:rPr>
                <w:rFonts w:ascii="MS UI Gothic" w:hAnsi="MS UI Gothic" w:hint="eastAsia"/>
                <w:sz w:val="18"/>
                <w:szCs w:val="21"/>
              </w:rPr>
              <w:t>重要な関連を持つ情報やデータ（エビデンス）に基づくものとすること</w:t>
            </w:r>
          </w:p>
          <w:p w14:paraId="1D5C5D24" w14:textId="77777777" w:rsidR="00282570" w:rsidRPr="003543BD" w:rsidRDefault="00282570" w:rsidP="003543BD">
            <w:pPr>
              <w:snapToGrid w:val="0"/>
              <w:spacing w:line="260" w:lineRule="exact"/>
              <w:ind w:firstLineChars="150" w:firstLine="309"/>
              <w:rPr>
                <w:rFonts w:ascii="MS UI Gothic" w:hAnsi="MS UI Gothic"/>
                <w:b/>
                <w:sz w:val="21"/>
                <w:szCs w:val="21"/>
              </w:rPr>
            </w:pPr>
          </w:p>
          <w:p w14:paraId="2E904D08" w14:textId="1810BE2F" w:rsidR="009C087C" w:rsidRPr="003543BD" w:rsidRDefault="009C087C" w:rsidP="003543BD">
            <w:pPr>
              <w:snapToGrid w:val="0"/>
              <w:spacing w:line="260" w:lineRule="exact"/>
              <w:rPr>
                <w:rFonts w:ascii="MS UI Gothic" w:hAnsi="MS UI Gothic"/>
                <w:sz w:val="21"/>
                <w:szCs w:val="21"/>
              </w:rPr>
            </w:pPr>
            <w:r w:rsidRPr="003543BD">
              <w:rPr>
                <w:rFonts w:ascii="MS UI Gothic" w:hAnsi="MS UI Gothic" w:hint="eastAsia"/>
                <w:b/>
                <w:sz w:val="21"/>
                <w:szCs w:val="21"/>
              </w:rPr>
              <w:t>◎スマートシティの実現に向けた協力</w:t>
            </w:r>
          </w:p>
          <w:p w14:paraId="70E7F58F" w14:textId="098E57E2" w:rsidR="009C087C" w:rsidRPr="003543BD" w:rsidRDefault="0071494D"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21"/>
              </w:rPr>
              <w:t>大阪</w:t>
            </w:r>
            <w:r w:rsidR="009C087C" w:rsidRPr="003543BD">
              <w:rPr>
                <w:rFonts w:ascii="MS UI Gothic" w:hAnsi="MS UI Gothic" w:hint="eastAsia"/>
                <w:sz w:val="18"/>
                <w:szCs w:val="21"/>
              </w:rPr>
              <w:t>スマートシティパートナーズフォーラム(※)に参画し、地域が抱える課題に対して、ＳＡＰジャパンが</w:t>
            </w:r>
          </w:p>
          <w:p w14:paraId="0C9CBA87" w14:textId="77777777" w:rsidR="003543BD" w:rsidRPr="003543BD" w:rsidRDefault="009C087C"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21"/>
              </w:rPr>
              <w:t>有する知識・技術を活用し、課題解決に向けた具体的な取組みの推進と、</w:t>
            </w:r>
            <w:r w:rsidR="00663F3B" w:rsidRPr="003543BD">
              <w:rPr>
                <w:rFonts w:ascii="MS UI Gothic" w:hAnsi="MS UI Gothic" w:hint="eastAsia"/>
                <w:sz w:val="18"/>
                <w:szCs w:val="21"/>
              </w:rPr>
              <w:t>取組み実施にあたっての</w:t>
            </w:r>
          </w:p>
          <w:p w14:paraId="4156BA9B" w14:textId="0ABCEB54" w:rsidR="009C087C" w:rsidRPr="003543BD" w:rsidRDefault="00663F3B"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21"/>
              </w:rPr>
              <w:t>支援を行います</w:t>
            </w:r>
          </w:p>
          <w:p w14:paraId="6C47F4B5" w14:textId="77777777" w:rsidR="009C087C" w:rsidRPr="003543BD" w:rsidRDefault="009C087C" w:rsidP="003543BD">
            <w:pPr>
              <w:snapToGrid w:val="0"/>
              <w:spacing w:line="260" w:lineRule="exact"/>
              <w:ind w:leftChars="100" w:left="235"/>
              <w:rPr>
                <w:rFonts w:ascii="MS UI Gothic" w:hAnsi="MS UI Gothic"/>
                <w:sz w:val="18"/>
                <w:szCs w:val="21"/>
              </w:rPr>
            </w:pPr>
            <w:r w:rsidRPr="003543BD">
              <w:rPr>
                <w:rFonts w:ascii="MS UI Gothic" w:hAnsi="MS UI Gothic" w:hint="eastAsia"/>
                <w:sz w:val="18"/>
                <w:szCs w:val="21"/>
              </w:rPr>
              <w:t>（※）大阪府、企業、シビックテック、府内市町村、大学等が連携して“大阪モデル”のスマートシティ実現</w:t>
            </w:r>
          </w:p>
          <w:p w14:paraId="1F83B772" w14:textId="77777777" w:rsidR="009C087C" w:rsidRPr="003543BD" w:rsidRDefault="009C087C" w:rsidP="003543BD">
            <w:pPr>
              <w:snapToGrid w:val="0"/>
              <w:spacing w:line="260" w:lineRule="exact"/>
              <w:ind w:leftChars="100" w:left="235" w:firstLineChars="200" w:firstLine="350"/>
              <w:rPr>
                <w:rFonts w:ascii="MS UI Gothic" w:hAnsi="MS UI Gothic"/>
                <w:sz w:val="18"/>
                <w:szCs w:val="21"/>
              </w:rPr>
            </w:pPr>
            <w:r w:rsidRPr="003543BD">
              <w:rPr>
                <w:rFonts w:ascii="MS UI Gothic" w:hAnsi="MS UI Gothic" w:hint="eastAsia"/>
                <w:sz w:val="18"/>
                <w:szCs w:val="21"/>
              </w:rPr>
              <w:t>に向けた取組みを推進することを目的として設立した団体（2020年8月25日設立）</w:t>
            </w:r>
          </w:p>
          <w:p w14:paraId="08C5F123" w14:textId="0CB5005D" w:rsidR="009C087C" w:rsidRPr="003543BD" w:rsidRDefault="009C087C" w:rsidP="003543BD">
            <w:pPr>
              <w:snapToGrid w:val="0"/>
              <w:spacing w:line="260" w:lineRule="exact"/>
              <w:ind w:leftChars="100" w:left="235"/>
              <w:rPr>
                <w:rFonts w:ascii="MS UI Gothic" w:hAnsi="MS UI Gothic"/>
                <w:sz w:val="18"/>
                <w:szCs w:val="21"/>
              </w:rPr>
            </w:pPr>
          </w:p>
        </w:tc>
      </w:tr>
      <w:tr w:rsidR="009C087C" w:rsidRPr="00B75826" w14:paraId="2AF23FC5" w14:textId="77777777" w:rsidTr="00D371D6">
        <w:trPr>
          <w:trHeight w:val="786"/>
        </w:trPr>
        <w:tc>
          <w:tcPr>
            <w:tcW w:w="422" w:type="dxa"/>
            <w:vAlign w:val="center"/>
          </w:tcPr>
          <w:p w14:paraId="3BB04EAD" w14:textId="77777777" w:rsidR="009C087C" w:rsidRPr="00B75826" w:rsidRDefault="009C087C" w:rsidP="009C087C">
            <w:pPr>
              <w:pStyle w:val="a5"/>
              <w:numPr>
                <w:ilvl w:val="0"/>
                <w:numId w:val="8"/>
              </w:numPr>
              <w:spacing w:line="320" w:lineRule="exact"/>
              <w:ind w:leftChars="0" w:left="360"/>
              <w:jc w:val="center"/>
              <w:rPr>
                <w:rFonts w:ascii="MS UI Gothic" w:hAnsi="MS UI Gothic"/>
                <w:sz w:val="21"/>
                <w:szCs w:val="21"/>
              </w:rPr>
            </w:pPr>
          </w:p>
        </w:tc>
        <w:tc>
          <w:tcPr>
            <w:tcW w:w="1565" w:type="dxa"/>
          </w:tcPr>
          <w:p w14:paraId="64ECB2F0" w14:textId="77777777" w:rsidR="009C087C" w:rsidRPr="00B75826" w:rsidRDefault="009C087C" w:rsidP="009C087C">
            <w:pPr>
              <w:spacing w:line="320" w:lineRule="exact"/>
              <w:rPr>
                <w:rFonts w:ascii="MS UI Gothic" w:hAnsi="MS UI Gothic"/>
                <w:sz w:val="21"/>
                <w:szCs w:val="21"/>
              </w:rPr>
            </w:pPr>
            <w:r w:rsidRPr="00B75826">
              <w:rPr>
                <w:rFonts w:ascii="MS UI Gothic" w:hAnsi="MS UI Gothic" w:hint="eastAsia"/>
                <w:sz w:val="21"/>
                <w:szCs w:val="21"/>
              </w:rPr>
              <w:t>地域活性化</w:t>
            </w:r>
          </w:p>
          <w:p w14:paraId="75C70E99" w14:textId="21E42946" w:rsidR="009C087C" w:rsidRPr="00B75826" w:rsidRDefault="003543BD" w:rsidP="009C087C">
            <w:pPr>
              <w:spacing w:line="320" w:lineRule="exact"/>
              <w:rPr>
                <w:rFonts w:ascii="MS UI Gothic" w:hAnsi="MS UI Gothic"/>
                <w:sz w:val="21"/>
                <w:szCs w:val="21"/>
              </w:rPr>
            </w:pPr>
            <w:r w:rsidRPr="00B75826">
              <w:rPr>
                <w:rFonts w:ascii="MS UI Gothic" w:hAnsi="MS UI Gothic"/>
                <w:noProof/>
                <w:color w:val="000000" w:themeColor="text1"/>
                <w:sz w:val="21"/>
                <w:szCs w:val="21"/>
              </w:rPr>
              <w:drawing>
                <wp:anchor distT="0" distB="0" distL="114300" distR="114300" simplePos="0" relativeHeight="251712512" behindDoc="1" locked="0" layoutInCell="1" allowOverlap="1" wp14:anchorId="7CAC1184" wp14:editId="64CDEC35">
                  <wp:simplePos x="0" y="0"/>
                  <wp:positionH relativeFrom="column">
                    <wp:posOffset>11430</wp:posOffset>
                  </wp:positionH>
                  <wp:positionV relativeFrom="paragraph">
                    <wp:posOffset>894715</wp:posOffset>
                  </wp:positionV>
                  <wp:extent cx="755650" cy="755650"/>
                  <wp:effectExtent l="0" t="0" r="6350" b="6350"/>
                  <wp:wrapTight wrapText="bothSides">
                    <wp:wrapPolygon edited="0">
                      <wp:start x="0" y="0"/>
                      <wp:lineTo x="0" y="21237"/>
                      <wp:lineTo x="21237" y="21237"/>
                      <wp:lineTo x="21237"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826">
              <w:rPr>
                <w:rFonts w:ascii="MS UI Gothic" w:hAnsi="MS UI Gothic"/>
                <w:noProof/>
              </w:rPr>
              <w:drawing>
                <wp:anchor distT="0" distB="0" distL="114300" distR="114300" simplePos="0" relativeHeight="251711488" behindDoc="0" locked="0" layoutInCell="1" allowOverlap="1" wp14:anchorId="0819D5D0" wp14:editId="16870A9B">
                  <wp:simplePos x="0" y="0"/>
                  <wp:positionH relativeFrom="column">
                    <wp:posOffset>17780</wp:posOffset>
                  </wp:positionH>
                  <wp:positionV relativeFrom="paragraph">
                    <wp:posOffset>43815</wp:posOffset>
                  </wp:positionV>
                  <wp:extent cx="755650" cy="755650"/>
                  <wp:effectExtent l="0" t="0" r="6350" b="6350"/>
                  <wp:wrapNone/>
                  <wp:docPr id="13" name="図 13"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2" w:type="dxa"/>
          </w:tcPr>
          <w:p w14:paraId="70996EBB" w14:textId="3338BA67" w:rsidR="009C087C" w:rsidRPr="00B75826" w:rsidRDefault="009C087C" w:rsidP="003543BD">
            <w:pPr>
              <w:snapToGrid w:val="0"/>
              <w:spacing w:line="260" w:lineRule="exact"/>
              <w:rPr>
                <w:rFonts w:ascii="MS UI Gothic" w:hAnsi="MS UI Gothic"/>
                <w:sz w:val="21"/>
                <w:szCs w:val="18"/>
              </w:rPr>
            </w:pPr>
            <w:r w:rsidRPr="00B75826">
              <w:rPr>
                <w:rFonts w:ascii="MS UI Gothic" w:hAnsi="MS UI Gothic" w:hint="eastAsia"/>
                <w:b/>
                <w:sz w:val="21"/>
                <w:szCs w:val="18"/>
              </w:rPr>
              <w:t>◎市町村でのI</w:t>
            </w:r>
            <w:r w:rsidR="000C5EC2">
              <w:rPr>
                <w:rFonts w:ascii="MS UI Gothic" w:hAnsi="MS UI Gothic"/>
                <w:b/>
                <w:sz w:val="21"/>
                <w:szCs w:val="18"/>
              </w:rPr>
              <w:t>C</w:t>
            </w:r>
            <w:r w:rsidRPr="00B75826">
              <w:rPr>
                <w:rFonts w:ascii="MS UI Gothic" w:hAnsi="MS UI Gothic" w:hint="eastAsia"/>
                <w:b/>
                <w:sz w:val="21"/>
                <w:szCs w:val="18"/>
              </w:rPr>
              <w:t>Tを活用した地域活性化への協力</w:t>
            </w:r>
          </w:p>
          <w:p w14:paraId="3D778CB8" w14:textId="77777777" w:rsidR="003543BD" w:rsidRDefault="009C087C" w:rsidP="003543BD">
            <w:pPr>
              <w:snapToGrid w:val="0"/>
              <w:spacing w:line="260" w:lineRule="exact"/>
              <w:ind w:leftChars="100" w:left="235"/>
              <w:rPr>
                <w:rFonts w:ascii="MS UI Gothic" w:hAnsi="MS UI Gothic"/>
                <w:sz w:val="18"/>
                <w:szCs w:val="21"/>
              </w:rPr>
            </w:pPr>
            <w:r w:rsidRPr="00B75826">
              <w:rPr>
                <w:rFonts w:ascii="MS UI Gothic" w:hAnsi="MS UI Gothic" w:hint="eastAsia"/>
                <w:sz w:val="18"/>
                <w:szCs w:val="21"/>
              </w:rPr>
              <w:t>SAPジャパンのプログラミングセッション等を活用し、市町村にて講座（オンラインを含む）を開催し、</w:t>
            </w:r>
          </w:p>
          <w:p w14:paraId="2DC6E521" w14:textId="73AC8BAE" w:rsidR="009C087C" w:rsidRPr="00DF3AC4" w:rsidRDefault="009C087C" w:rsidP="003543BD">
            <w:pPr>
              <w:snapToGrid w:val="0"/>
              <w:spacing w:line="260" w:lineRule="exact"/>
              <w:ind w:leftChars="100" w:left="235"/>
              <w:rPr>
                <w:rFonts w:ascii="MS UI Gothic" w:hAnsi="MS UI Gothic"/>
                <w:sz w:val="18"/>
                <w:szCs w:val="21"/>
              </w:rPr>
            </w:pPr>
            <w:r w:rsidRPr="00B75826">
              <w:rPr>
                <w:rFonts w:ascii="MS UI Gothic" w:hAnsi="MS UI Gothic" w:hint="eastAsia"/>
                <w:sz w:val="18"/>
                <w:szCs w:val="21"/>
              </w:rPr>
              <w:t>I</w:t>
            </w:r>
            <w:r w:rsidR="000C5EC2">
              <w:rPr>
                <w:rFonts w:ascii="MS UI Gothic" w:hAnsi="MS UI Gothic"/>
                <w:sz w:val="18"/>
                <w:szCs w:val="21"/>
              </w:rPr>
              <w:t>C</w:t>
            </w:r>
            <w:r w:rsidRPr="00B75826">
              <w:rPr>
                <w:rFonts w:ascii="MS UI Gothic" w:hAnsi="MS UI Gothic" w:hint="eastAsia"/>
                <w:sz w:val="18"/>
                <w:szCs w:val="21"/>
              </w:rPr>
              <w:t>Tを活用した地域活性化への協力をします</w:t>
            </w:r>
          </w:p>
          <w:p w14:paraId="74E21246" w14:textId="77777777" w:rsidR="009C087C" w:rsidRPr="00DF3AC4" w:rsidRDefault="009C087C" w:rsidP="003543BD">
            <w:pPr>
              <w:snapToGrid w:val="0"/>
              <w:spacing w:line="260" w:lineRule="exact"/>
              <w:ind w:leftChars="100" w:left="235"/>
              <w:rPr>
                <w:rFonts w:ascii="MS UI Gothic" w:hAnsi="MS UI Gothic"/>
                <w:sz w:val="18"/>
                <w:szCs w:val="18"/>
              </w:rPr>
            </w:pPr>
          </w:p>
          <w:p w14:paraId="1FE3FDE5" w14:textId="1A412F05" w:rsidR="009C087C" w:rsidRPr="00B75826" w:rsidRDefault="009C087C" w:rsidP="003543BD">
            <w:pPr>
              <w:spacing w:line="260" w:lineRule="exact"/>
              <w:rPr>
                <w:rFonts w:ascii="MS UI Gothic" w:hAnsi="MS UI Gothic"/>
                <w:b/>
                <w:sz w:val="21"/>
                <w:szCs w:val="21"/>
              </w:rPr>
            </w:pPr>
            <w:r w:rsidRPr="00B75826">
              <w:rPr>
                <w:rFonts w:ascii="MS UI Gothic" w:hAnsi="MS UI Gothic" w:hint="eastAsia"/>
                <w:b/>
                <w:sz w:val="21"/>
                <w:szCs w:val="21"/>
              </w:rPr>
              <w:t>◎2025</w:t>
            </w:r>
            <w:r w:rsidR="009E605C">
              <w:rPr>
                <w:rFonts w:ascii="MS UI Gothic" w:hAnsi="MS UI Gothic" w:hint="eastAsia"/>
                <w:b/>
                <w:sz w:val="21"/>
                <w:szCs w:val="21"/>
              </w:rPr>
              <w:t>年日本国際博覧会の開催に向けた協力</w:t>
            </w:r>
          </w:p>
          <w:p w14:paraId="72003447" w14:textId="77777777" w:rsidR="003543BD" w:rsidRDefault="009C087C" w:rsidP="003543BD">
            <w:pPr>
              <w:spacing w:line="260" w:lineRule="exact"/>
              <w:ind w:leftChars="100" w:left="235"/>
              <w:rPr>
                <w:rFonts w:ascii="MS UI Gothic" w:hAnsi="MS UI Gothic"/>
                <w:sz w:val="18"/>
                <w:szCs w:val="18"/>
              </w:rPr>
            </w:pPr>
            <w:r w:rsidRPr="00B75826">
              <w:rPr>
                <w:rFonts w:ascii="MS UI Gothic" w:hAnsi="MS UI Gothic" w:hint="eastAsia"/>
                <w:sz w:val="18"/>
                <w:szCs w:val="18"/>
              </w:rPr>
              <w:t>2025年に大阪・関西で開催する日本国際博覧会に向けて、大阪・関西万博に関連した情報の発信</w:t>
            </w:r>
          </w:p>
          <w:p w14:paraId="088FF46A" w14:textId="2E5E4816" w:rsidR="009C087C" w:rsidRPr="00B75826" w:rsidRDefault="009C087C" w:rsidP="003543BD">
            <w:pPr>
              <w:spacing w:line="260" w:lineRule="exact"/>
              <w:ind w:leftChars="100" w:left="235"/>
              <w:rPr>
                <w:rFonts w:ascii="MS UI Gothic" w:hAnsi="MS UI Gothic"/>
                <w:sz w:val="18"/>
                <w:szCs w:val="18"/>
              </w:rPr>
            </w:pPr>
            <w:r w:rsidRPr="00B75826">
              <w:rPr>
                <w:rFonts w:ascii="MS UI Gothic" w:hAnsi="MS UI Gothic" w:hint="eastAsia"/>
                <w:sz w:val="18"/>
                <w:szCs w:val="18"/>
              </w:rPr>
              <w:t>及びSDGs（持続可能な開発目標）の普及・啓発活動などに協力します</w:t>
            </w:r>
          </w:p>
          <w:p w14:paraId="7087F5EC" w14:textId="77777777" w:rsidR="009C087C" w:rsidRPr="00B75826" w:rsidRDefault="009C087C" w:rsidP="003543BD">
            <w:pPr>
              <w:snapToGrid w:val="0"/>
              <w:spacing w:line="260" w:lineRule="exact"/>
              <w:rPr>
                <w:rFonts w:ascii="MS UI Gothic" w:hAnsi="MS UI Gothic"/>
                <w:b/>
                <w:sz w:val="21"/>
                <w:szCs w:val="21"/>
              </w:rPr>
            </w:pPr>
          </w:p>
        </w:tc>
      </w:tr>
      <w:tr w:rsidR="009C087C" w:rsidRPr="00B75826" w14:paraId="0B053340" w14:textId="77777777" w:rsidTr="007D4BE7">
        <w:trPr>
          <w:trHeight w:val="4139"/>
        </w:trPr>
        <w:tc>
          <w:tcPr>
            <w:tcW w:w="422" w:type="dxa"/>
            <w:vAlign w:val="center"/>
          </w:tcPr>
          <w:p w14:paraId="627248BA" w14:textId="77777777" w:rsidR="009C087C" w:rsidRPr="00B75826" w:rsidRDefault="009C087C" w:rsidP="009C087C">
            <w:pPr>
              <w:pStyle w:val="a5"/>
              <w:numPr>
                <w:ilvl w:val="0"/>
                <w:numId w:val="8"/>
              </w:numPr>
              <w:spacing w:line="320" w:lineRule="exact"/>
              <w:ind w:leftChars="0" w:left="360"/>
              <w:jc w:val="center"/>
              <w:rPr>
                <w:rFonts w:ascii="MS UI Gothic" w:hAnsi="MS UI Gothic"/>
                <w:sz w:val="21"/>
                <w:szCs w:val="21"/>
              </w:rPr>
            </w:pPr>
          </w:p>
        </w:tc>
        <w:tc>
          <w:tcPr>
            <w:tcW w:w="1565" w:type="dxa"/>
          </w:tcPr>
          <w:p w14:paraId="7849E226" w14:textId="6C5D5E89" w:rsidR="009C087C" w:rsidRPr="00B75826" w:rsidRDefault="009C087C" w:rsidP="009C087C">
            <w:pPr>
              <w:rPr>
                <w:rFonts w:ascii="MS UI Gothic" w:hAnsi="MS UI Gothic"/>
                <w:sz w:val="21"/>
                <w:szCs w:val="21"/>
              </w:rPr>
            </w:pPr>
            <w:r w:rsidRPr="00B75826">
              <w:rPr>
                <w:rFonts w:ascii="MS UI Gothic" w:hAnsi="MS UI Gothic" w:hint="eastAsia"/>
                <w:sz w:val="21"/>
                <w:szCs w:val="21"/>
              </w:rPr>
              <w:t>ダイバーシティ・</w:t>
            </w:r>
          </w:p>
          <w:p w14:paraId="555CEE5F" w14:textId="55009A6A" w:rsidR="009C087C" w:rsidRPr="00B75826" w:rsidRDefault="003543BD" w:rsidP="009C087C">
            <w:pPr>
              <w:rPr>
                <w:rFonts w:ascii="MS UI Gothic" w:hAnsi="MS UI Gothic"/>
                <w:sz w:val="21"/>
                <w:szCs w:val="21"/>
              </w:rPr>
            </w:pPr>
            <w:r w:rsidRPr="00B75826">
              <w:rPr>
                <w:rFonts w:ascii="MS UI Gothic" w:hAnsi="MS UI Gothic" w:cs="メイリオ"/>
                <w:noProof/>
                <w:color w:val="333333"/>
              </w:rPr>
              <w:drawing>
                <wp:anchor distT="0" distB="0" distL="114300" distR="114300" simplePos="0" relativeHeight="251708416" behindDoc="1" locked="0" layoutInCell="1" allowOverlap="1" wp14:anchorId="2E6CC730" wp14:editId="69E8BD0E">
                  <wp:simplePos x="0" y="0"/>
                  <wp:positionH relativeFrom="column">
                    <wp:posOffset>13970</wp:posOffset>
                  </wp:positionH>
                  <wp:positionV relativeFrom="paragraph">
                    <wp:posOffset>1823085</wp:posOffset>
                  </wp:positionV>
                  <wp:extent cx="755015" cy="755015"/>
                  <wp:effectExtent l="0" t="0" r="6985" b="6985"/>
                  <wp:wrapTight wrapText="bothSides">
                    <wp:wrapPolygon edited="0">
                      <wp:start x="0" y="0"/>
                      <wp:lineTo x="0" y="21255"/>
                      <wp:lineTo x="21255" y="21255"/>
                      <wp:lineTo x="21255" y="0"/>
                      <wp:lineTo x="0" y="0"/>
                    </wp:wrapPolygon>
                  </wp:wrapTight>
                  <wp:docPr id="5" name="図 5"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anchor>
              </w:drawing>
            </w:r>
            <w:r w:rsidRPr="00B75826">
              <w:rPr>
                <w:rFonts w:ascii="MS UI Gothic" w:hAnsi="MS UI Gothic"/>
                <w:noProof/>
                <w:sz w:val="21"/>
                <w:szCs w:val="18"/>
              </w:rPr>
              <w:drawing>
                <wp:anchor distT="0" distB="0" distL="114300" distR="114300" simplePos="0" relativeHeight="251707392" behindDoc="1" locked="0" layoutInCell="1" allowOverlap="1" wp14:anchorId="26ED0C9D" wp14:editId="0BEBD5A2">
                  <wp:simplePos x="0" y="0"/>
                  <wp:positionH relativeFrom="column">
                    <wp:posOffset>12700</wp:posOffset>
                  </wp:positionH>
                  <wp:positionV relativeFrom="paragraph">
                    <wp:posOffset>1039495</wp:posOffset>
                  </wp:positionV>
                  <wp:extent cx="755650" cy="755650"/>
                  <wp:effectExtent l="0" t="0" r="6350" b="6350"/>
                  <wp:wrapTight wrapText="bothSides">
                    <wp:wrapPolygon edited="0">
                      <wp:start x="0" y="0"/>
                      <wp:lineTo x="0" y="21237"/>
                      <wp:lineTo x="21237" y="21237"/>
                      <wp:lineTo x="21237"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5_j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sidRPr="00B75826">
              <w:rPr>
                <w:rFonts w:ascii="MS UI Gothic" w:hAnsi="MS UI Gothic"/>
                <w:noProof/>
                <w:sz w:val="21"/>
                <w:szCs w:val="21"/>
              </w:rPr>
              <w:drawing>
                <wp:anchor distT="0" distB="0" distL="114300" distR="114300" simplePos="0" relativeHeight="251709440" behindDoc="1" locked="0" layoutInCell="1" allowOverlap="1" wp14:anchorId="5F91FDBB" wp14:editId="77F8ECFF">
                  <wp:simplePos x="0" y="0"/>
                  <wp:positionH relativeFrom="column">
                    <wp:posOffset>3810</wp:posOffset>
                  </wp:positionH>
                  <wp:positionV relativeFrom="paragraph">
                    <wp:posOffset>248920</wp:posOffset>
                  </wp:positionV>
                  <wp:extent cx="755650" cy="755650"/>
                  <wp:effectExtent l="0" t="0" r="6350" b="6350"/>
                  <wp:wrapTight wrapText="bothSides">
                    <wp:wrapPolygon edited="0">
                      <wp:start x="0" y="0"/>
                      <wp:lineTo x="0" y="21237"/>
                      <wp:lineTo x="21237" y="21237"/>
                      <wp:lineTo x="21237"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dg_icon_03_j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sidR="009C087C" w:rsidRPr="00B75826">
              <w:rPr>
                <w:rFonts w:ascii="MS UI Gothic" w:hAnsi="MS UI Gothic" w:hint="eastAsia"/>
                <w:sz w:val="21"/>
                <w:szCs w:val="21"/>
              </w:rPr>
              <w:t>福祉</w:t>
            </w:r>
          </w:p>
        </w:tc>
        <w:tc>
          <w:tcPr>
            <w:tcW w:w="7652" w:type="dxa"/>
          </w:tcPr>
          <w:p w14:paraId="710B2A9F" w14:textId="2FBEA010" w:rsidR="00EF20EA" w:rsidRPr="00B75826" w:rsidRDefault="00EF20EA" w:rsidP="00EF20EA">
            <w:pPr>
              <w:spacing w:line="260" w:lineRule="exact"/>
              <w:rPr>
                <w:rFonts w:ascii="MS UI Gothic" w:hAnsi="MS UI Gothic"/>
                <w:b/>
                <w:sz w:val="21"/>
                <w:szCs w:val="21"/>
              </w:rPr>
            </w:pPr>
            <w:r w:rsidRPr="00B75826">
              <w:rPr>
                <w:rFonts w:ascii="MS UI Gothic" w:hAnsi="MS UI Gothic" w:hint="eastAsia"/>
                <w:b/>
                <w:sz w:val="21"/>
                <w:szCs w:val="21"/>
              </w:rPr>
              <w:t>◎</w:t>
            </w:r>
            <w:r w:rsidRPr="00EF20EA">
              <w:rPr>
                <w:rFonts w:ascii="MS UI Gothic" w:hAnsi="MS UI Gothic" w:hint="eastAsia"/>
                <w:b/>
                <w:sz w:val="21"/>
                <w:szCs w:val="21"/>
              </w:rPr>
              <w:t>性の多様性の理解増進に向けた啓発活動への協力</w:t>
            </w:r>
          </w:p>
          <w:p w14:paraId="6B751C4D" w14:textId="77777777" w:rsidR="00EF20EA" w:rsidRDefault="00EF20EA" w:rsidP="00EF20EA">
            <w:pPr>
              <w:spacing w:line="260" w:lineRule="exact"/>
              <w:ind w:leftChars="100" w:left="235"/>
              <w:rPr>
                <w:rFonts w:ascii="MS UI Gothic" w:hAnsi="MS UI Gothic"/>
                <w:sz w:val="18"/>
                <w:szCs w:val="18"/>
              </w:rPr>
            </w:pPr>
            <w:r w:rsidRPr="00EF20EA">
              <w:rPr>
                <w:rFonts w:ascii="MS UI Gothic" w:hAnsi="MS UI Gothic" w:hint="eastAsia"/>
                <w:sz w:val="18"/>
                <w:szCs w:val="18"/>
              </w:rPr>
              <w:t>府民への性の多様性の理解増進に関する啓発冊子を配布するとともに、社員研修を行うなど、</w:t>
            </w:r>
          </w:p>
          <w:p w14:paraId="0AE2E233" w14:textId="0C761CA8" w:rsidR="009C087C" w:rsidRDefault="00EF20EA" w:rsidP="00EF20EA">
            <w:pPr>
              <w:spacing w:line="260" w:lineRule="exact"/>
              <w:ind w:leftChars="100" w:left="235"/>
              <w:rPr>
                <w:rFonts w:ascii="MS UI Gothic" w:hAnsi="MS UI Gothic"/>
                <w:sz w:val="18"/>
                <w:szCs w:val="18"/>
              </w:rPr>
            </w:pPr>
            <w:r w:rsidRPr="00EF20EA">
              <w:rPr>
                <w:rFonts w:ascii="MS UI Gothic" w:hAnsi="MS UI Gothic" w:hint="eastAsia"/>
                <w:sz w:val="18"/>
                <w:szCs w:val="18"/>
              </w:rPr>
              <w:t>性の多様性の理解増進のための啓発活動に協力します</w:t>
            </w:r>
          </w:p>
          <w:p w14:paraId="2A36011F" w14:textId="74D5BC8E" w:rsidR="00EF20EA" w:rsidRDefault="00EF20EA" w:rsidP="00EF20EA">
            <w:pPr>
              <w:spacing w:line="260" w:lineRule="exact"/>
              <w:rPr>
                <w:rFonts w:ascii="MS UI Gothic" w:hAnsi="MS UI Gothic"/>
                <w:sz w:val="18"/>
                <w:szCs w:val="18"/>
              </w:rPr>
            </w:pPr>
          </w:p>
          <w:p w14:paraId="54D76B65" w14:textId="5A70A638" w:rsidR="00EF20EA" w:rsidRPr="00EF20EA" w:rsidRDefault="00EF20EA" w:rsidP="00EF20EA">
            <w:pPr>
              <w:spacing w:line="260" w:lineRule="exact"/>
              <w:rPr>
                <w:rFonts w:ascii="MS UI Gothic" w:hAnsi="MS UI Gothic"/>
                <w:b/>
                <w:sz w:val="21"/>
                <w:szCs w:val="21"/>
              </w:rPr>
            </w:pPr>
            <w:r w:rsidRPr="00B75826">
              <w:rPr>
                <w:rFonts w:ascii="MS UI Gothic" w:hAnsi="MS UI Gothic" w:hint="eastAsia"/>
                <w:b/>
                <w:sz w:val="21"/>
                <w:szCs w:val="21"/>
              </w:rPr>
              <w:t>◎</w:t>
            </w:r>
            <w:r w:rsidRPr="00B75826">
              <w:rPr>
                <w:rFonts w:ascii="MS UI Gothic" w:hAnsi="MS UI Gothic"/>
                <w:b/>
                <w:sz w:val="21"/>
                <w:szCs w:val="21"/>
              </w:rPr>
              <w:t>障がい者の雇用促進に関する取組みへの協力</w:t>
            </w:r>
          </w:p>
          <w:p w14:paraId="167FB179" w14:textId="07EDD0D3" w:rsidR="00EF20EA" w:rsidRDefault="00EF20EA" w:rsidP="00EF20EA">
            <w:pPr>
              <w:spacing w:line="260" w:lineRule="exact"/>
              <w:ind w:leftChars="100" w:left="235"/>
              <w:rPr>
                <w:rFonts w:ascii="MS UI Gothic" w:hAnsi="MS UI Gothic"/>
                <w:sz w:val="18"/>
                <w:szCs w:val="18"/>
              </w:rPr>
            </w:pPr>
            <w:r w:rsidRPr="00EF20EA">
              <w:rPr>
                <w:rFonts w:ascii="MS UI Gothic" w:hAnsi="MS UI Gothic" w:hint="eastAsia"/>
                <w:sz w:val="18"/>
                <w:szCs w:val="18"/>
              </w:rPr>
              <w:t>大阪府障がい者サポートカンパニーに登録し、障がい者の雇用促進に取り組みます</w:t>
            </w:r>
          </w:p>
          <w:p w14:paraId="4970EBCB" w14:textId="77777777" w:rsidR="00EF20EA" w:rsidRPr="00EF20EA" w:rsidRDefault="00EF20EA" w:rsidP="00EF20EA">
            <w:pPr>
              <w:spacing w:line="260" w:lineRule="exact"/>
              <w:ind w:leftChars="100" w:left="235"/>
              <w:rPr>
                <w:rFonts w:ascii="MS UI Gothic" w:hAnsi="MS UI Gothic"/>
                <w:sz w:val="18"/>
                <w:szCs w:val="18"/>
              </w:rPr>
            </w:pPr>
          </w:p>
          <w:p w14:paraId="0B99248E" w14:textId="3E0D372A" w:rsidR="00EF20EA" w:rsidRPr="00EF20EA" w:rsidRDefault="00EF20EA" w:rsidP="00EF20EA">
            <w:pPr>
              <w:spacing w:line="260" w:lineRule="exact"/>
              <w:rPr>
                <w:rFonts w:ascii="MS UI Gothic" w:hAnsi="MS UI Gothic"/>
                <w:b/>
                <w:sz w:val="21"/>
                <w:szCs w:val="21"/>
              </w:rPr>
            </w:pPr>
            <w:r w:rsidRPr="00B75826">
              <w:rPr>
                <w:rFonts w:ascii="MS UI Gothic" w:hAnsi="MS UI Gothic" w:hint="eastAsia"/>
                <w:b/>
                <w:sz w:val="21"/>
                <w:szCs w:val="21"/>
              </w:rPr>
              <w:t>◎</w:t>
            </w:r>
            <w:r w:rsidRPr="00EF20EA">
              <w:rPr>
                <w:rFonts w:ascii="MS UI Gothic" w:hAnsi="MS UI Gothic" w:hint="eastAsia"/>
                <w:b/>
                <w:sz w:val="21"/>
                <w:szCs w:val="21"/>
              </w:rPr>
              <w:t>「男女いきいき・元気宣言」事業者への登録</w:t>
            </w:r>
          </w:p>
          <w:p w14:paraId="0D1C0B65" w14:textId="474F6E92" w:rsidR="00EF20EA" w:rsidRDefault="00EF20EA" w:rsidP="00EF20EA">
            <w:pPr>
              <w:spacing w:line="260" w:lineRule="exact"/>
              <w:ind w:leftChars="100" w:left="235"/>
              <w:rPr>
                <w:rFonts w:ascii="MS UI Gothic" w:hAnsi="MS UI Gothic"/>
                <w:sz w:val="18"/>
                <w:szCs w:val="18"/>
              </w:rPr>
            </w:pPr>
            <w:r w:rsidRPr="00EF20EA">
              <w:rPr>
                <w:rFonts w:ascii="MS UI Gothic" w:hAnsi="MS UI Gothic" w:hint="eastAsia"/>
                <w:sz w:val="18"/>
                <w:szCs w:val="18"/>
              </w:rPr>
              <w:t>府内で働くSAPジャパン社員等が男女ともにいきいきと働くことができるような職場環境づくりを推進する</w:t>
            </w:r>
          </w:p>
          <w:p w14:paraId="1C7867C2" w14:textId="77777777" w:rsidR="00EF20EA" w:rsidRDefault="00EF20EA" w:rsidP="00EF20EA">
            <w:pPr>
              <w:snapToGrid w:val="0"/>
              <w:spacing w:line="260" w:lineRule="exact"/>
              <w:ind w:leftChars="100" w:left="235"/>
              <w:rPr>
                <w:rFonts w:ascii="MS UI Gothic" w:hAnsi="MS UI Gothic"/>
                <w:sz w:val="18"/>
                <w:szCs w:val="18"/>
              </w:rPr>
            </w:pPr>
            <w:r w:rsidRPr="00EF20EA">
              <w:rPr>
                <w:rFonts w:ascii="MS UI Gothic" w:hAnsi="MS UI Gothic" w:hint="eastAsia"/>
                <w:sz w:val="18"/>
                <w:szCs w:val="18"/>
              </w:rPr>
              <w:t>とともに、取組み事例を発信します</w:t>
            </w:r>
          </w:p>
          <w:p w14:paraId="4D67E8A4" w14:textId="2654C0E2" w:rsidR="00EF20EA" w:rsidRPr="00B75826" w:rsidRDefault="00EF20EA" w:rsidP="00EF20EA">
            <w:pPr>
              <w:snapToGrid w:val="0"/>
              <w:spacing w:line="260" w:lineRule="exact"/>
              <w:ind w:leftChars="100" w:left="235"/>
              <w:rPr>
                <w:rFonts w:ascii="MS UI Gothic" w:hAnsi="MS UI Gothic"/>
                <w:color w:val="000000" w:themeColor="text1"/>
                <w:sz w:val="18"/>
                <w:szCs w:val="18"/>
              </w:rPr>
            </w:pPr>
            <w:r w:rsidRPr="00B75826">
              <w:rPr>
                <w:rFonts w:ascii="MS UI Gothic" w:hAnsi="MS UI Gothic" w:hint="eastAsia"/>
                <w:color w:val="000000" w:themeColor="text1"/>
                <w:sz w:val="18"/>
                <w:szCs w:val="18"/>
              </w:rPr>
              <w:t>（令和</w:t>
            </w:r>
            <w:r>
              <w:rPr>
                <w:rFonts w:ascii="MS UI Gothic" w:hAnsi="MS UI Gothic" w:hint="eastAsia"/>
                <w:color w:val="000000" w:themeColor="text1"/>
                <w:sz w:val="18"/>
                <w:szCs w:val="18"/>
              </w:rPr>
              <w:t>3年1月26日登録</w:t>
            </w:r>
            <w:r w:rsidRPr="00B75826">
              <w:rPr>
                <w:rFonts w:ascii="MS UI Gothic" w:hAnsi="MS UI Gothic" w:hint="eastAsia"/>
                <w:color w:val="000000" w:themeColor="text1"/>
                <w:sz w:val="18"/>
                <w:szCs w:val="18"/>
              </w:rPr>
              <w:t>）</w:t>
            </w:r>
          </w:p>
          <w:p w14:paraId="3F6B1B5A" w14:textId="77777777" w:rsidR="009C087C" w:rsidRPr="00223C76" w:rsidRDefault="009C087C" w:rsidP="006D0D57">
            <w:pPr>
              <w:snapToGrid w:val="0"/>
              <w:spacing w:line="260" w:lineRule="exact"/>
              <w:ind w:leftChars="100" w:left="235"/>
              <w:rPr>
                <w:rFonts w:ascii="MS UI Gothic" w:hAnsi="MS UI Gothic"/>
                <w:color w:val="000000" w:themeColor="text1"/>
                <w:sz w:val="18"/>
                <w:szCs w:val="21"/>
              </w:rPr>
            </w:pPr>
          </w:p>
        </w:tc>
      </w:tr>
      <w:tr w:rsidR="009C087C" w:rsidRPr="00B75826" w14:paraId="41FC3C96" w14:textId="77777777" w:rsidTr="007D4BE7">
        <w:trPr>
          <w:trHeight w:val="1890"/>
        </w:trPr>
        <w:tc>
          <w:tcPr>
            <w:tcW w:w="422" w:type="dxa"/>
            <w:vAlign w:val="center"/>
          </w:tcPr>
          <w:p w14:paraId="618BD2C6" w14:textId="77777777" w:rsidR="009C087C" w:rsidRPr="00B75826" w:rsidRDefault="009C087C" w:rsidP="009C087C">
            <w:pPr>
              <w:pStyle w:val="a5"/>
              <w:numPr>
                <w:ilvl w:val="0"/>
                <w:numId w:val="8"/>
              </w:numPr>
              <w:spacing w:line="320" w:lineRule="exact"/>
              <w:ind w:leftChars="0" w:left="360"/>
              <w:jc w:val="center"/>
              <w:rPr>
                <w:rFonts w:ascii="MS UI Gothic" w:hAnsi="MS UI Gothic"/>
                <w:sz w:val="21"/>
                <w:szCs w:val="21"/>
              </w:rPr>
            </w:pPr>
          </w:p>
        </w:tc>
        <w:tc>
          <w:tcPr>
            <w:tcW w:w="1565" w:type="dxa"/>
          </w:tcPr>
          <w:p w14:paraId="36D64F01" w14:textId="77777777" w:rsidR="009C087C" w:rsidRPr="00B75826" w:rsidRDefault="009C087C" w:rsidP="009C087C">
            <w:pPr>
              <w:rPr>
                <w:rFonts w:ascii="MS UI Gothic" w:hAnsi="MS UI Gothic"/>
                <w:color w:val="000000" w:themeColor="text1"/>
                <w:sz w:val="21"/>
                <w:szCs w:val="21"/>
              </w:rPr>
            </w:pPr>
            <w:r w:rsidRPr="00B75826">
              <w:rPr>
                <w:rFonts w:ascii="MS UI Gothic" w:hAnsi="MS UI Gothic"/>
                <w:noProof/>
                <w:sz w:val="21"/>
                <w:szCs w:val="21"/>
              </w:rPr>
              <w:drawing>
                <wp:anchor distT="0" distB="0" distL="114300" distR="114300" simplePos="0" relativeHeight="251715584" behindDoc="1" locked="0" layoutInCell="1" allowOverlap="1" wp14:anchorId="56A19C0C" wp14:editId="10EC6B87">
                  <wp:simplePos x="0" y="0"/>
                  <wp:positionH relativeFrom="column">
                    <wp:posOffset>-1270</wp:posOffset>
                  </wp:positionH>
                  <wp:positionV relativeFrom="paragraph">
                    <wp:posOffset>285115</wp:posOffset>
                  </wp:positionV>
                  <wp:extent cx="756000" cy="756000"/>
                  <wp:effectExtent l="0" t="0" r="6350" b="6350"/>
                  <wp:wrapTight wrapText="bothSides">
                    <wp:wrapPolygon edited="0">
                      <wp:start x="0" y="0"/>
                      <wp:lineTo x="0" y="21237"/>
                      <wp:lineTo x="21237" y="21237"/>
                      <wp:lineTo x="21237"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dg_icon_03_j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anchor>
              </w:drawing>
            </w:r>
            <w:r w:rsidRPr="00B75826">
              <w:rPr>
                <w:rFonts w:ascii="MS UI Gothic" w:hAnsi="MS UI Gothic" w:hint="eastAsia"/>
                <w:color w:val="000000" w:themeColor="text1"/>
                <w:sz w:val="21"/>
                <w:szCs w:val="21"/>
              </w:rPr>
              <w:t>健康</w:t>
            </w:r>
          </w:p>
          <w:p w14:paraId="4C21DC6E" w14:textId="071659B8" w:rsidR="009C087C" w:rsidRPr="00B75826" w:rsidRDefault="009C087C" w:rsidP="009C087C">
            <w:pPr>
              <w:spacing w:line="320" w:lineRule="exact"/>
              <w:rPr>
                <w:rFonts w:ascii="MS UI Gothic" w:hAnsi="MS UI Gothic"/>
                <w:sz w:val="21"/>
                <w:szCs w:val="21"/>
              </w:rPr>
            </w:pPr>
          </w:p>
        </w:tc>
        <w:tc>
          <w:tcPr>
            <w:tcW w:w="7652" w:type="dxa"/>
          </w:tcPr>
          <w:p w14:paraId="00EFA2F2" w14:textId="77777777" w:rsidR="00EF20EA" w:rsidRDefault="009C087C" w:rsidP="00EF20EA">
            <w:pPr>
              <w:snapToGrid w:val="0"/>
              <w:spacing w:line="260" w:lineRule="exact"/>
              <w:rPr>
                <w:rFonts w:ascii="MS UI Gothic" w:hAnsi="MS UI Gothic"/>
                <w:b/>
                <w:sz w:val="21"/>
                <w:szCs w:val="18"/>
              </w:rPr>
            </w:pPr>
            <w:r w:rsidRPr="00B75826">
              <w:rPr>
                <w:rFonts w:ascii="MS UI Gothic" w:hAnsi="MS UI Gothic" w:hint="eastAsia"/>
                <w:b/>
                <w:sz w:val="21"/>
                <w:szCs w:val="18"/>
              </w:rPr>
              <w:t>◎Ｗｅｌｌ‐Ｂｅｉｎｇ ＯＳＡＫＡ Ｌａｂへの参画を通じた、健康経営等の取組みの推進</w:t>
            </w:r>
          </w:p>
          <w:p w14:paraId="4FD0C4A8" w14:textId="540FE5CC" w:rsidR="003543BD" w:rsidRPr="00EF20EA" w:rsidRDefault="009C087C" w:rsidP="00EF20EA">
            <w:pPr>
              <w:snapToGrid w:val="0"/>
              <w:spacing w:line="260" w:lineRule="exact"/>
              <w:ind w:firstLineChars="100" w:firstLine="175"/>
              <w:rPr>
                <w:rFonts w:ascii="MS UI Gothic" w:hAnsi="MS UI Gothic"/>
                <w:b/>
                <w:sz w:val="21"/>
                <w:szCs w:val="18"/>
              </w:rPr>
            </w:pPr>
            <w:r w:rsidRPr="00B75826">
              <w:rPr>
                <w:rFonts w:ascii="MS UI Gothic" w:hAnsi="MS UI Gothic" w:hint="eastAsia"/>
                <w:color w:val="000000" w:themeColor="text1"/>
                <w:sz w:val="18"/>
                <w:szCs w:val="21"/>
              </w:rPr>
              <w:t xml:space="preserve">府と企業・大学等が連携して設立したＷｅｌｌ‐Ｂｅｉｎｇ </w:t>
            </w:r>
            <w:r w:rsidR="003A4AAD">
              <w:rPr>
                <w:rFonts w:ascii="MS UI Gothic" w:hAnsi="MS UI Gothic" w:hint="eastAsia"/>
                <w:color w:val="000000" w:themeColor="text1"/>
                <w:sz w:val="18"/>
                <w:szCs w:val="21"/>
              </w:rPr>
              <w:t>OSAKA</w:t>
            </w:r>
            <w:r w:rsidRPr="00B75826">
              <w:rPr>
                <w:rFonts w:ascii="MS UI Gothic" w:hAnsi="MS UI Gothic" w:hint="eastAsia"/>
                <w:color w:val="000000" w:themeColor="text1"/>
                <w:sz w:val="18"/>
                <w:szCs w:val="21"/>
              </w:rPr>
              <w:t xml:space="preserve">　Ｌａｂに参画し、働き方改革や</w:t>
            </w:r>
          </w:p>
          <w:p w14:paraId="04158CF7" w14:textId="1330BD09" w:rsidR="009C087C" w:rsidRPr="00B75826" w:rsidRDefault="009C087C" w:rsidP="00EF20EA">
            <w:pPr>
              <w:snapToGrid w:val="0"/>
              <w:spacing w:line="260" w:lineRule="exact"/>
              <w:ind w:firstLineChars="100" w:firstLine="175"/>
              <w:rPr>
                <w:rFonts w:ascii="MS UI Gothic" w:hAnsi="MS UI Gothic"/>
                <w:color w:val="000000" w:themeColor="text1"/>
                <w:sz w:val="18"/>
                <w:szCs w:val="21"/>
              </w:rPr>
            </w:pPr>
            <w:r w:rsidRPr="00B75826">
              <w:rPr>
                <w:rFonts w:ascii="MS UI Gothic" w:hAnsi="MS UI Gothic" w:hint="eastAsia"/>
                <w:color w:val="000000" w:themeColor="text1"/>
                <w:sz w:val="18"/>
                <w:szCs w:val="21"/>
              </w:rPr>
              <w:t>健康経営の取組みを推進します</w:t>
            </w:r>
          </w:p>
          <w:p w14:paraId="62B04772" w14:textId="236EBFEC" w:rsidR="00906710" w:rsidRDefault="00906710" w:rsidP="003543BD">
            <w:pPr>
              <w:spacing w:line="260" w:lineRule="exact"/>
              <w:ind w:leftChars="100" w:left="235"/>
              <w:rPr>
                <w:rFonts w:ascii="MS UI Gothic" w:hAnsi="MS UI Gothic"/>
                <w:sz w:val="18"/>
                <w:szCs w:val="21"/>
              </w:rPr>
            </w:pPr>
            <w:r>
              <w:rPr>
                <w:rFonts w:ascii="MS UI Gothic" w:hAnsi="MS UI Gothic" w:hint="eastAsia"/>
                <w:sz w:val="18"/>
                <w:szCs w:val="21"/>
              </w:rPr>
              <w:t>＜取組み予定</w:t>
            </w:r>
            <w:r w:rsidR="009C087C" w:rsidRPr="00B75826">
              <w:rPr>
                <w:rFonts w:ascii="MS UI Gothic" w:hAnsi="MS UI Gothic" w:hint="eastAsia"/>
                <w:sz w:val="18"/>
                <w:szCs w:val="21"/>
              </w:rPr>
              <w:t>＞</w:t>
            </w:r>
          </w:p>
          <w:p w14:paraId="7D2FD898" w14:textId="58634B2A" w:rsidR="009C087C" w:rsidRDefault="00906710" w:rsidP="003543BD">
            <w:pPr>
              <w:spacing w:line="260" w:lineRule="exact"/>
              <w:ind w:firstLineChars="200" w:firstLine="350"/>
              <w:rPr>
                <w:rFonts w:ascii="MS UI Gothic" w:hAnsi="MS UI Gothic"/>
                <w:sz w:val="18"/>
                <w:szCs w:val="21"/>
              </w:rPr>
            </w:pPr>
            <w:r>
              <w:rPr>
                <w:rFonts w:ascii="MS UI Gothic" w:hAnsi="MS UI Gothic" w:hint="eastAsia"/>
                <w:sz w:val="18"/>
                <w:szCs w:val="21"/>
              </w:rPr>
              <w:t>・デジタルを活用した働き方改革等についてのセミナーの開催（令和3年6月）</w:t>
            </w:r>
          </w:p>
          <w:p w14:paraId="74477CF8" w14:textId="77777777" w:rsidR="00FE02C1" w:rsidRPr="00B75826" w:rsidRDefault="00FE02C1" w:rsidP="003543BD">
            <w:pPr>
              <w:spacing w:line="260" w:lineRule="exact"/>
              <w:ind w:firstLineChars="200" w:firstLine="350"/>
              <w:rPr>
                <w:rFonts w:ascii="MS UI Gothic" w:hAnsi="MS UI Gothic"/>
                <w:sz w:val="18"/>
                <w:szCs w:val="21"/>
              </w:rPr>
            </w:pPr>
          </w:p>
          <w:p w14:paraId="2F95336F" w14:textId="6AF9573D" w:rsidR="009C087C" w:rsidRPr="00B75826" w:rsidRDefault="009C087C" w:rsidP="003543BD">
            <w:pPr>
              <w:spacing w:line="260" w:lineRule="exact"/>
              <w:rPr>
                <w:rFonts w:ascii="MS UI Gothic" w:hAnsi="MS UI Gothic"/>
                <w:b/>
                <w:i/>
                <w:color w:val="FF0000"/>
                <w:sz w:val="21"/>
                <w:szCs w:val="21"/>
              </w:rPr>
            </w:pPr>
            <w:r w:rsidRPr="00B75826">
              <w:rPr>
                <w:rFonts w:ascii="MS UI Gothic" w:hAnsi="MS UI Gothic" w:hint="eastAsia"/>
                <w:b/>
                <w:sz w:val="21"/>
                <w:szCs w:val="21"/>
              </w:rPr>
              <w:t>◎感染症の予防・啓発事業への協力</w:t>
            </w:r>
          </w:p>
          <w:p w14:paraId="4CBD94BF" w14:textId="77777777" w:rsidR="003543BD" w:rsidRDefault="009706E5" w:rsidP="003543BD">
            <w:pPr>
              <w:snapToGrid w:val="0"/>
              <w:spacing w:line="260" w:lineRule="exact"/>
              <w:ind w:leftChars="100" w:left="235"/>
              <w:rPr>
                <w:rFonts w:ascii="MS UI Gothic" w:hAnsi="MS UI Gothic" w:cs="Meiryo UI"/>
                <w:sz w:val="18"/>
                <w:szCs w:val="18"/>
              </w:rPr>
            </w:pPr>
            <w:r>
              <w:rPr>
                <w:rFonts w:ascii="MS UI Gothic" w:hAnsi="MS UI Gothic" w:cs="Meiryo UI" w:hint="eastAsia"/>
                <w:sz w:val="18"/>
                <w:szCs w:val="18"/>
              </w:rPr>
              <w:t>新型コロナウイルス</w:t>
            </w:r>
            <w:r w:rsidR="009C087C" w:rsidRPr="00B75826">
              <w:rPr>
                <w:rFonts w:ascii="MS UI Gothic" w:hAnsi="MS UI Gothic" w:cs="Meiryo UI" w:hint="eastAsia"/>
                <w:sz w:val="18"/>
                <w:szCs w:val="18"/>
              </w:rPr>
              <w:t>感染症</w:t>
            </w:r>
            <w:r>
              <w:rPr>
                <w:rFonts w:ascii="MS UI Gothic" w:hAnsi="MS UI Gothic" w:cs="Meiryo UI" w:hint="eastAsia"/>
                <w:sz w:val="18"/>
                <w:szCs w:val="18"/>
              </w:rPr>
              <w:t>を含む感染症</w:t>
            </w:r>
            <w:r w:rsidR="009C087C" w:rsidRPr="00B75826">
              <w:rPr>
                <w:rFonts w:ascii="MS UI Gothic" w:hAnsi="MS UI Gothic" w:cs="Meiryo UI" w:hint="eastAsia"/>
                <w:sz w:val="18"/>
                <w:szCs w:val="18"/>
              </w:rPr>
              <w:t>の啓発事業に係るチラシやポスター等を配架するとともに、</w:t>
            </w:r>
          </w:p>
          <w:p w14:paraId="08CF8A78" w14:textId="77777777" w:rsidR="003543BD" w:rsidRDefault="009C087C" w:rsidP="003543BD">
            <w:pPr>
              <w:snapToGrid w:val="0"/>
              <w:spacing w:line="260" w:lineRule="exact"/>
              <w:ind w:leftChars="100" w:left="235"/>
              <w:rPr>
                <w:rFonts w:ascii="MS UI Gothic" w:hAnsi="MS UI Gothic" w:cs="Meiryo UI"/>
                <w:sz w:val="18"/>
                <w:szCs w:val="18"/>
              </w:rPr>
            </w:pPr>
            <w:r w:rsidRPr="00B75826">
              <w:rPr>
                <w:rFonts w:ascii="MS UI Gothic" w:hAnsi="MS UI Gothic" w:cs="Meiryo UI" w:hint="eastAsia"/>
                <w:sz w:val="18"/>
                <w:szCs w:val="18"/>
              </w:rPr>
              <w:t>風しんについては、健康診断時に対象となる社員の抗体検査や予防接種等を促すなど、感染症の</w:t>
            </w:r>
          </w:p>
          <w:p w14:paraId="729D82C3" w14:textId="6742CD6C" w:rsidR="009C087C" w:rsidRDefault="009C087C" w:rsidP="003543BD">
            <w:pPr>
              <w:snapToGrid w:val="0"/>
              <w:spacing w:line="260" w:lineRule="exact"/>
              <w:ind w:leftChars="100" w:left="235"/>
              <w:rPr>
                <w:rFonts w:ascii="MS UI Gothic" w:hAnsi="MS UI Gothic" w:cs="Meiryo UI"/>
                <w:sz w:val="18"/>
                <w:szCs w:val="18"/>
              </w:rPr>
            </w:pPr>
            <w:r w:rsidRPr="00B75826">
              <w:rPr>
                <w:rFonts w:ascii="MS UI Gothic" w:hAnsi="MS UI Gothic" w:cs="Meiryo UI" w:hint="eastAsia"/>
                <w:sz w:val="18"/>
                <w:szCs w:val="18"/>
              </w:rPr>
              <w:t>予防・啓発活動に協力します</w:t>
            </w:r>
          </w:p>
          <w:p w14:paraId="35A62593" w14:textId="5033E9CF" w:rsidR="00AC50D4" w:rsidRPr="003543BD" w:rsidRDefault="00AC50D4" w:rsidP="003543BD">
            <w:pPr>
              <w:snapToGrid w:val="0"/>
              <w:spacing w:line="260" w:lineRule="exact"/>
              <w:ind w:leftChars="100" w:left="235"/>
              <w:rPr>
                <w:rFonts w:ascii="MS UI Gothic" w:hAnsi="MS UI Gothic" w:cs="Meiryo UI"/>
                <w:sz w:val="18"/>
                <w:szCs w:val="18"/>
              </w:rPr>
            </w:pPr>
          </w:p>
        </w:tc>
      </w:tr>
      <w:tr w:rsidR="009C087C" w:rsidRPr="00B75826" w14:paraId="1AE03912" w14:textId="77777777" w:rsidTr="007D4BE7">
        <w:trPr>
          <w:trHeight w:val="1890"/>
        </w:trPr>
        <w:tc>
          <w:tcPr>
            <w:tcW w:w="422" w:type="dxa"/>
            <w:vAlign w:val="center"/>
          </w:tcPr>
          <w:p w14:paraId="5AE5FB47" w14:textId="77777777" w:rsidR="009C087C" w:rsidRPr="00B75826" w:rsidRDefault="009C087C" w:rsidP="009C087C">
            <w:pPr>
              <w:pStyle w:val="a5"/>
              <w:numPr>
                <w:ilvl w:val="0"/>
                <w:numId w:val="8"/>
              </w:numPr>
              <w:spacing w:line="320" w:lineRule="exact"/>
              <w:ind w:leftChars="0" w:left="360"/>
              <w:jc w:val="center"/>
              <w:rPr>
                <w:rFonts w:ascii="MS UI Gothic" w:hAnsi="MS UI Gothic"/>
                <w:sz w:val="21"/>
                <w:szCs w:val="21"/>
              </w:rPr>
            </w:pPr>
          </w:p>
        </w:tc>
        <w:tc>
          <w:tcPr>
            <w:tcW w:w="1565" w:type="dxa"/>
          </w:tcPr>
          <w:p w14:paraId="43E5A7D6" w14:textId="6A8F8A6C" w:rsidR="009C087C" w:rsidRPr="00B75826" w:rsidRDefault="00950FD6" w:rsidP="009C087C">
            <w:pPr>
              <w:spacing w:line="320" w:lineRule="exact"/>
              <w:rPr>
                <w:rFonts w:ascii="MS UI Gothic" w:hAnsi="MS UI Gothic"/>
                <w:noProof/>
                <w:sz w:val="21"/>
                <w:szCs w:val="21"/>
              </w:rPr>
            </w:pPr>
            <w:r w:rsidRPr="00B75826">
              <w:rPr>
                <w:rFonts w:ascii="MS UI Gothic" w:hAnsi="MS UI Gothic"/>
                <w:noProof/>
                <w:sz w:val="21"/>
                <w:szCs w:val="21"/>
              </w:rPr>
              <w:drawing>
                <wp:anchor distT="0" distB="0" distL="114300" distR="114300" simplePos="0" relativeHeight="251714560" behindDoc="1" locked="0" layoutInCell="1" allowOverlap="1" wp14:anchorId="5F7897E1" wp14:editId="21BB9BC3">
                  <wp:simplePos x="0" y="0"/>
                  <wp:positionH relativeFrom="column">
                    <wp:posOffset>14605</wp:posOffset>
                  </wp:positionH>
                  <wp:positionV relativeFrom="paragraph">
                    <wp:posOffset>285115</wp:posOffset>
                  </wp:positionV>
                  <wp:extent cx="755650" cy="755650"/>
                  <wp:effectExtent l="0" t="0" r="6350" b="6350"/>
                  <wp:wrapTight wrapText="bothSides">
                    <wp:wrapPolygon edited="0">
                      <wp:start x="0" y="0"/>
                      <wp:lineTo x="0" y="21237"/>
                      <wp:lineTo x="21237" y="21237"/>
                      <wp:lineTo x="21237"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1_j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9C087C" w:rsidRPr="00B75826">
              <w:rPr>
                <w:rFonts w:ascii="MS UI Gothic" w:hAnsi="MS UI Gothic" w:hint="eastAsia"/>
                <w:sz w:val="21"/>
                <w:szCs w:val="21"/>
              </w:rPr>
              <w:t>安全・安心</w:t>
            </w:r>
          </w:p>
        </w:tc>
        <w:tc>
          <w:tcPr>
            <w:tcW w:w="7652" w:type="dxa"/>
          </w:tcPr>
          <w:p w14:paraId="0FA2830E" w14:textId="70E25BEC" w:rsidR="009C087C" w:rsidRPr="00B75826" w:rsidRDefault="009C087C" w:rsidP="003543BD">
            <w:pPr>
              <w:snapToGrid w:val="0"/>
              <w:spacing w:line="260" w:lineRule="exact"/>
              <w:rPr>
                <w:rFonts w:ascii="MS UI Gothic" w:hAnsi="MS UI Gothic"/>
                <w:i/>
                <w:sz w:val="21"/>
                <w:szCs w:val="18"/>
              </w:rPr>
            </w:pPr>
            <w:r w:rsidRPr="00B75826">
              <w:rPr>
                <w:rFonts w:ascii="MS UI Gothic" w:hAnsi="MS UI Gothic" w:hint="eastAsia"/>
                <w:b/>
                <w:sz w:val="21"/>
                <w:szCs w:val="21"/>
              </w:rPr>
              <w:t>◎</w:t>
            </w:r>
            <w:r w:rsidRPr="00B75826">
              <w:rPr>
                <w:rFonts w:ascii="MS UI Gothic" w:hAnsi="MS UI Gothic"/>
                <w:b/>
                <w:sz w:val="21"/>
                <w:szCs w:val="21"/>
              </w:rPr>
              <w:t>特殊詐欺被害の拡大防止に向けた取組み</w:t>
            </w:r>
          </w:p>
          <w:p w14:paraId="1440B718" w14:textId="77777777" w:rsidR="00AC50D4" w:rsidRDefault="009C087C" w:rsidP="003543BD">
            <w:pPr>
              <w:spacing w:line="260" w:lineRule="exact"/>
              <w:ind w:leftChars="100" w:left="235"/>
              <w:rPr>
                <w:rFonts w:ascii="MS UI Gothic" w:hAnsi="MS UI Gothic"/>
                <w:sz w:val="18"/>
                <w:szCs w:val="18"/>
              </w:rPr>
            </w:pPr>
            <w:r w:rsidRPr="00B75826">
              <w:rPr>
                <w:rFonts w:ascii="MS UI Gothic" w:hAnsi="MS UI Gothic" w:hint="eastAsia"/>
                <w:sz w:val="18"/>
                <w:szCs w:val="18"/>
              </w:rPr>
              <w:t>社内において</w:t>
            </w:r>
            <w:r w:rsidRPr="00B75826">
              <w:rPr>
                <w:rFonts w:ascii="MS UI Gothic" w:hAnsi="MS UI Gothic"/>
                <w:sz w:val="18"/>
                <w:szCs w:val="18"/>
              </w:rPr>
              <w:t>特殊詐欺の現状・対策を周知し、</w:t>
            </w:r>
            <w:r w:rsidRPr="00B75826">
              <w:rPr>
                <w:rFonts w:ascii="MS UI Gothic" w:hAnsi="MS UI Gothic" w:hint="eastAsia"/>
                <w:sz w:val="18"/>
                <w:szCs w:val="18"/>
              </w:rPr>
              <w:t>社員やその</w:t>
            </w:r>
            <w:r w:rsidRPr="00B75826">
              <w:rPr>
                <w:rFonts w:ascii="MS UI Gothic" w:hAnsi="MS UI Gothic"/>
                <w:sz w:val="18"/>
                <w:szCs w:val="18"/>
              </w:rPr>
              <w:t>家族</w:t>
            </w:r>
            <w:r w:rsidRPr="00B75826">
              <w:rPr>
                <w:rFonts w:ascii="MS UI Gothic" w:hAnsi="MS UI Gothic" w:hint="eastAsia"/>
                <w:sz w:val="18"/>
                <w:szCs w:val="18"/>
              </w:rPr>
              <w:t>をはじめ府民</w:t>
            </w:r>
            <w:r w:rsidRPr="00B75826">
              <w:rPr>
                <w:rFonts w:ascii="MS UI Gothic" w:hAnsi="MS UI Gothic"/>
                <w:sz w:val="18"/>
                <w:szCs w:val="18"/>
              </w:rPr>
              <w:t>が被害に合わないよう、</w:t>
            </w:r>
          </w:p>
          <w:p w14:paraId="688A6967" w14:textId="69F918FE" w:rsidR="009C087C" w:rsidRPr="00B75826" w:rsidRDefault="009C087C" w:rsidP="003543BD">
            <w:pPr>
              <w:spacing w:line="260" w:lineRule="exact"/>
              <w:ind w:leftChars="100" w:left="235"/>
              <w:rPr>
                <w:rFonts w:ascii="MS UI Gothic" w:hAnsi="MS UI Gothic"/>
                <w:sz w:val="18"/>
                <w:szCs w:val="18"/>
              </w:rPr>
            </w:pPr>
            <w:r w:rsidRPr="00B75826">
              <w:rPr>
                <w:rFonts w:ascii="MS UI Gothic" w:hAnsi="MS UI Gothic"/>
                <w:sz w:val="18"/>
                <w:szCs w:val="18"/>
              </w:rPr>
              <w:t>積極的に広報啓発活動</w:t>
            </w:r>
            <w:r w:rsidRPr="00B75826">
              <w:rPr>
                <w:rFonts w:ascii="MS UI Gothic" w:hAnsi="MS UI Gothic" w:hint="eastAsia"/>
                <w:sz w:val="18"/>
                <w:szCs w:val="18"/>
              </w:rPr>
              <w:t>に協力します</w:t>
            </w:r>
          </w:p>
          <w:p w14:paraId="20FA92E6" w14:textId="284E9AA6" w:rsidR="009C087C" w:rsidRPr="00B75826" w:rsidRDefault="009C087C" w:rsidP="003543BD">
            <w:pPr>
              <w:spacing w:line="260" w:lineRule="exact"/>
              <w:ind w:leftChars="100" w:left="235"/>
              <w:rPr>
                <w:rFonts w:ascii="MS UI Gothic" w:hAnsi="MS UI Gothic"/>
                <w:sz w:val="18"/>
                <w:szCs w:val="18"/>
              </w:rPr>
            </w:pPr>
          </w:p>
          <w:p w14:paraId="47E24C68" w14:textId="4C996CC7" w:rsidR="009C087C" w:rsidRPr="00B75826" w:rsidRDefault="009C087C" w:rsidP="003543BD">
            <w:pPr>
              <w:snapToGrid w:val="0"/>
              <w:spacing w:line="260" w:lineRule="exact"/>
              <w:rPr>
                <w:rFonts w:ascii="MS UI Gothic" w:hAnsi="MS UI Gothic"/>
                <w:i/>
                <w:sz w:val="21"/>
                <w:szCs w:val="18"/>
              </w:rPr>
            </w:pPr>
            <w:r w:rsidRPr="00B75826">
              <w:rPr>
                <w:rFonts w:ascii="MS UI Gothic" w:hAnsi="MS UI Gothic" w:hint="eastAsia"/>
                <w:b/>
                <w:sz w:val="21"/>
                <w:szCs w:val="18"/>
              </w:rPr>
              <w:t>◎大阪の地域防災力の充実に向けた協力</w:t>
            </w:r>
          </w:p>
          <w:p w14:paraId="1DC5088C" w14:textId="77777777" w:rsidR="003543BD" w:rsidRDefault="00AE18AF" w:rsidP="003543BD">
            <w:pPr>
              <w:snapToGrid w:val="0"/>
              <w:spacing w:line="260" w:lineRule="exact"/>
              <w:ind w:leftChars="100" w:left="235"/>
              <w:rPr>
                <w:rFonts w:ascii="MS UI Gothic" w:hAnsi="MS UI Gothic" w:cs="Meiryo UI"/>
                <w:sz w:val="18"/>
                <w:szCs w:val="18"/>
              </w:rPr>
            </w:pPr>
            <w:r w:rsidRPr="00B75826">
              <w:rPr>
                <w:rFonts w:ascii="MS UI Gothic" w:hAnsi="MS UI Gothic" w:hint="eastAsia"/>
                <w:sz w:val="18"/>
                <w:szCs w:val="21"/>
              </w:rPr>
              <w:t>SAPジャパン</w:t>
            </w:r>
            <w:r>
              <w:rPr>
                <w:rFonts w:ascii="MS UI Gothic" w:hAnsi="MS UI Gothic" w:cs="Meiryo UI" w:hint="eastAsia"/>
                <w:sz w:val="18"/>
                <w:szCs w:val="18"/>
              </w:rPr>
              <w:t>西日本支社</w:t>
            </w:r>
            <w:r w:rsidR="009C087C" w:rsidRPr="00B75826">
              <w:rPr>
                <w:rFonts w:ascii="MS UI Gothic" w:hAnsi="MS UI Gothic" w:cs="Meiryo UI" w:hint="eastAsia"/>
                <w:sz w:val="18"/>
                <w:szCs w:val="18"/>
              </w:rPr>
              <w:t>の社員に対して、大阪８８０万人訓練をはじめとする各種防災訓練への</w:t>
            </w:r>
          </w:p>
          <w:p w14:paraId="49515E89" w14:textId="77777777" w:rsidR="003543BD" w:rsidRDefault="009C087C" w:rsidP="003543BD">
            <w:pPr>
              <w:snapToGrid w:val="0"/>
              <w:spacing w:line="260" w:lineRule="exact"/>
              <w:ind w:leftChars="100" w:left="235"/>
              <w:rPr>
                <w:rFonts w:ascii="MS UI Gothic" w:hAnsi="MS UI Gothic" w:cs="Meiryo UI"/>
                <w:sz w:val="18"/>
                <w:szCs w:val="18"/>
              </w:rPr>
            </w:pPr>
            <w:r w:rsidRPr="00B75826">
              <w:rPr>
                <w:rFonts w:ascii="MS UI Gothic" w:hAnsi="MS UI Gothic" w:cs="Meiryo UI" w:hint="eastAsia"/>
                <w:sz w:val="18"/>
                <w:szCs w:val="18"/>
              </w:rPr>
              <w:t>参加や、社員の防災情報メールの加入を促進する等、大阪の地域防災力の充実に向けた取組みに</w:t>
            </w:r>
          </w:p>
          <w:p w14:paraId="4F9A1D3A" w14:textId="2AE5B4AF" w:rsidR="009C087C" w:rsidRPr="00B75826" w:rsidRDefault="009C087C" w:rsidP="003543BD">
            <w:pPr>
              <w:snapToGrid w:val="0"/>
              <w:spacing w:line="260" w:lineRule="exact"/>
              <w:ind w:leftChars="100" w:left="235"/>
              <w:rPr>
                <w:rFonts w:ascii="MS UI Gothic" w:hAnsi="MS UI Gothic" w:cs="Meiryo UI"/>
                <w:sz w:val="18"/>
                <w:szCs w:val="18"/>
              </w:rPr>
            </w:pPr>
            <w:r w:rsidRPr="00B75826">
              <w:rPr>
                <w:rFonts w:ascii="MS UI Gothic" w:hAnsi="MS UI Gothic" w:cs="Meiryo UI" w:hint="eastAsia"/>
                <w:sz w:val="18"/>
                <w:szCs w:val="18"/>
              </w:rPr>
              <w:t>協力します</w:t>
            </w:r>
          </w:p>
          <w:p w14:paraId="5C649CCD" w14:textId="77777777" w:rsidR="009C087C" w:rsidRPr="00B75826" w:rsidRDefault="009C087C" w:rsidP="003543BD">
            <w:pPr>
              <w:snapToGrid w:val="0"/>
              <w:spacing w:line="260" w:lineRule="exact"/>
              <w:rPr>
                <w:rFonts w:ascii="MS UI Gothic" w:hAnsi="MS UI Gothic"/>
                <w:b/>
                <w:sz w:val="21"/>
                <w:szCs w:val="21"/>
              </w:rPr>
            </w:pPr>
          </w:p>
        </w:tc>
      </w:tr>
      <w:tr w:rsidR="009C087C" w:rsidRPr="00B75826" w14:paraId="44BF86CC" w14:textId="77777777" w:rsidTr="003543BD">
        <w:trPr>
          <w:trHeight w:val="1727"/>
        </w:trPr>
        <w:tc>
          <w:tcPr>
            <w:tcW w:w="422" w:type="dxa"/>
            <w:vAlign w:val="center"/>
          </w:tcPr>
          <w:p w14:paraId="195C846B" w14:textId="77777777" w:rsidR="009C087C" w:rsidRPr="00B75826" w:rsidRDefault="009C087C" w:rsidP="009C087C">
            <w:pPr>
              <w:pStyle w:val="a5"/>
              <w:numPr>
                <w:ilvl w:val="0"/>
                <w:numId w:val="8"/>
              </w:numPr>
              <w:spacing w:line="320" w:lineRule="exact"/>
              <w:ind w:leftChars="0" w:left="360"/>
              <w:jc w:val="center"/>
              <w:rPr>
                <w:rFonts w:ascii="MS UI Gothic" w:hAnsi="MS UI Gothic"/>
                <w:sz w:val="21"/>
                <w:szCs w:val="21"/>
              </w:rPr>
            </w:pPr>
          </w:p>
        </w:tc>
        <w:tc>
          <w:tcPr>
            <w:tcW w:w="1565" w:type="dxa"/>
          </w:tcPr>
          <w:p w14:paraId="0D50C9AD" w14:textId="39514D0A" w:rsidR="009C087C" w:rsidRPr="00B75826" w:rsidRDefault="009C087C" w:rsidP="009C087C">
            <w:pPr>
              <w:rPr>
                <w:rFonts w:ascii="MS UI Gothic" w:hAnsi="MS UI Gothic"/>
                <w:color w:val="000000" w:themeColor="text1"/>
                <w:sz w:val="21"/>
                <w:szCs w:val="21"/>
              </w:rPr>
            </w:pPr>
            <w:r w:rsidRPr="00B75826">
              <w:rPr>
                <w:rFonts w:ascii="MS UI Gothic" w:hAnsi="MS UI Gothic"/>
                <w:noProof/>
              </w:rPr>
              <w:drawing>
                <wp:anchor distT="0" distB="0" distL="114300" distR="114300" simplePos="0" relativeHeight="251713536" behindDoc="0" locked="0" layoutInCell="1" allowOverlap="1" wp14:anchorId="7F055A43" wp14:editId="0B64B02F">
                  <wp:simplePos x="0" y="0"/>
                  <wp:positionH relativeFrom="column">
                    <wp:posOffset>-1270</wp:posOffset>
                  </wp:positionH>
                  <wp:positionV relativeFrom="paragraph">
                    <wp:posOffset>271780</wp:posOffset>
                  </wp:positionV>
                  <wp:extent cx="755650" cy="755650"/>
                  <wp:effectExtent l="0" t="0" r="6350" b="6350"/>
                  <wp:wrapNone/>
                  <wp:docPr id="8" name="図 8"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826">
              <w:rPr>
                <w:rFonts w:ascii="MS UI Gothic" w:hAnsi="MS UI Gothic" w:hint="eastAsia"/>
                <w:noProof/>
                <w:sz w:val="21"/>
                <w:szCs w:val="21"/>
              </w:rPr>
              <w:t>府政のPR</w:t>
            </w:r>
          </w:p>
        </w:tc>
        <w:tc>
          <w:tcPr>
            <w:tcW w:w="7652" w:type="dxa"/>
          </w:tcPr>
          <w:p w14:paraId="30C7A7A8" w14:textId="321586E3" w:rsidR="009C087C" w:rsidRPr="00B75826" w:rsidRDefault="009C087C" w:rsidP="003543BD">
            <w:pPr>
              <w:spacing w:line="260" w:lineRule="exact"/>
              <w:rPr>
                <w:rFonts w:ascii="MS UI Gothic" w:hAnsi="MS UI Gothic"/>
                <w:b/>
                <w:sz w:val="21"/>
                <w:szCs w:val="21"/>
              </w:rPr>
            </w:pPr>
            <w:r w:rsidRPr="00B75826">
              <w:rPr>
                <w:rFonts w:ascii="MS UI Gothic" w:hAnsi="MS UI Gothic" w:hint="eastAsia"/>
                <w:b/>
                <w:sz w:val="21"/>
                <w:szCs w:val="21"/>
              </w:rPr>
              <w:t>◎府政のPR</w:t>
            </w:r>
            <w:r w:rsidR="00AC50D4">
              <w:rPr>
                <w:rFonts w:ascii="MS UI Gothic" w:hAnsi="MS UI Gothic" w:hint="eastAsia"/>
                <w:b/>
                <w:sz w:val="21"/>
                <w:szCs w:val="21"/>
              </w:rPr>
              <w:t>への</w:t>
            </w:r>
            <w:r w:rsidRPr="00B75826">
              <w:rPr>
                <w:rFonts w:ascii="MS UI Gothic" w:hAnsi="MS UI Gothic" w:hint="eastAsia"/>
                <w:b/>
                <w:sz w:val="21"/>
                <w:szCs w:val="21"/>
              </w:rPr>
              <w:t>協力</w:t>
            </w:r>
          </w:p>
          <w:p w14:paraId="32B93D67" w14:textId="77777777" w:rsidR="003543BD" w:rsidRDefault="009C087C" w:rsidP="003543BD">
            <w:pPr>
              <w:spacing w:line="260" w:lineRule="exact"/>
              <w:ind w:leftChars="100" w:left="235"/>
              <w:jc w:val="left"/>
              <w:rPr>
                <w:rFonts w:ascii="MS UI Gothic" w:hAnsi="MS UI Gothic"/>
                <w:sz w:val="18"/>
                <w:szCs w:val="21"/>
              </w:rPr>
            </w:pPr>
            <w:r w:rsidRPr="00B75826">
              <w:rPr>
                <w:rFonts w:ascii="MS UI Gothic" w:hAnsi="MS UI Gothic" w:hint="eastAsia"/>
                <w:sz w:val="18"/>
                <w:szCs w:val="21"/>
              </w:rPr>
              <w:t>SAPジャパンの取引企業や社内</w:t>
            </w:r>
            <w:r w:rsidR="00AF5B64">
              <w:rPr>
                <w:rFonts w:ascii="MS UI Gothic" w:hAnsi="MS UI Gothic" w:hint="eastAsia"/>
                <w:sz w:val="18"/>
                <w:szCs w:val="21"/>
              </w:rPr>
              <w:t>情報共有基盤での発信、ブログ</w:t>
            </w:r>
            <w:r w:rsidRPr="00B75826">
              <w:rPr>
                <w:rFonts w:ascii="MS UI Gothic" w:hAnsi="MS UI Gothic" w:hint="eastAsia"/>
                <w:sz w:val="18"/>
                <w:szCs w:val="21"/>
              </w:rPr>
              <w:t>への掲載</w:t>
            </w:r>
            <w:r w:rsidRPr="00B75826">
              <w:rPr>
                <w:rFonts w:ascii="MS UI Gothic" w:hAnsi="MS UI Gothic"/>
                <w:sz w:val="18"/>
                <w:szCs w:val="21"/>
              </w:rPr>
              <w:t>などを通じ</w:t>
            </w:r>
            <w:r w:rsidRPr="00B75826">
              <w:rPr>
                <w:rFonts w:ascii="MS UI Gothic" w:hAnsi="MS UI Gothic" w:hint="eastAsia"/>
                <w:sz w:val="18"/>
                <w:szCs w:val="21"/>
              </w:rPr>
              <w:t>て</w:t>
            </w:r>
            <w:r w:rsidRPr="00B75826">
              <w:rPr>
                <w:rFonts w:ascii="MS UI Gothic" w:hAnsi="MS UI Gothic"/>
                <w:sz w:val="18"/>
                <w:szCs w:val="21"/>
              </w:rPr>
              <w:t>、府政のPRに</w:t>
            </w:r>
          </w:p>
          <w:p w14:paraId="7677B4CA" w14:textId="51A49A1D" w:rsidR="009C087C" w:rsidRPr="00B75826" w:rsidRDefault="009C087C" w:rsidP="003543BD">
            <w:pPr>
              <w:spacing w:line="260" w:lineRule="exact"/>
              <w:ind w:leftChars="100" w:left="235"/>
              <w:jc w:val="left"/>
              <w:rPr>
                <w:rFonts w:ascii="MS UI Gothic" w:hAnsi="MS UI Gothic"/>
                <w:sz w:val="18"/>
                <w:szCs w:val="21"/>
              </w:rPr>
            </w:pPr>
            <w:r w:rsidRPr="00B75826">
              <w:rPr>
                <w:rFonts w:ascii="MS UI Gothic" w:hAnsi="MS UI Gothic"/>
                <w:sz w:val="18"/>
                <w:szCs w:val="21"/>
              </w:rPr>
              <w:t>協力します</w:t>
            </w:r>
          </w:p>
          <w:p w14:paraId="6F55AC4A" w14:textId="6EA634AE" w:rsidR="009C087C" w:rsidRPr="00B75826" w:rsidRDefault="009C087C" w:rsidP="003543BD">
            <w:pPr>
              <w:snapToGrid w:val="0"/>
              <w:spacing w:line="260" w:lineRule="exact"/>
              <w:rPr>
                <w:rFonts w:ascii="MS UI Gothic" w:hAnsi="MS UI Gothic"/>
                <w:b/>
                <w:sz w:val="21"/>
                <w:szCs w:val="18"/>
              </w:rPr>
            </w:pPr>
          </w:p>
        </w:tc>
      </w:tr>
      <w:bookmarkEnd w:id="0"/>
    </w:tbl>
    <w:p w14:paraId="35AAF0F3" w14:textId="77777777" w:rsidR="00D371D6" w:rsidRPr="00B75826" w:rsidRDefault="00D371D6" w:rsidP="00ED33E2">
      <w:pPr>
        <w:tabs>
          <w:tab w:val="left" w:pos="6815"/>
        </w:tabs>
        <w:rPr>
          <w:rFonts w:ascii="MS UI Gothic" w:hAnsi="MS UI Gothic"/>
        </w:rPr>
      </w:pPr>
    </w:p>
    <w:sectPr w:rsidR="00D371D6" w:rsidRPr="00B75826" w:rsidSect="00565CF4">
      <w:headerReference w:type="even" r:id="rId18"/>
      <w:headerReference w:type="default" r:id="rId19"/>
      <w:headerReference w:type="first" r:id="rId20"/>
      <w:pgSz w:w="11906" w:h="16838" w:code="9"/>
      <w:pgMar w:top="851" w:right="1134" w:bottom="851" w:left="1134" w:header="454" w:footer="850"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DB06" w14:textId="77777777" w:rsidR="00795ADD" w:rsidRDefault="00795ADD" w:rsidP="00D0655C">
      <w:r>
        <w:separator/>
      </w:r>
    </w:p>
  </w:endnote>
  <w:endnote w:type="continuationSeparator" w:id="0">
    <w:p w14:paraId="25F2094B" w14:textId="77777777" w:rsidR="00795ADD" w:rsidRDefault="00795ADD"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5F5C" w14:textId="77777777" w:rsidR="00795ADD" w:rsidRDefault="00795ADD" w:rsidP="00D0655C">
      <w:r>
        <w:separator/>
      </w:r>
    </w:p>
  </w:footnote>
  <w:footnote w:type="continuationSeparator" w:id="0">
    <w:p w14:paraId="5600A4D6" w14:textId="77777777" w:rsidR="00795ADD" w:rsidRDefault="00795ADD"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BE69" w14:textId="4168B7B0" w:rsidR="00795ADD" w:rsidRDefault="00795A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D8B9" w14:textId="695BA5F0" w:rsidR="00795ADD" w:rsidRPr="00C45575" w:rsidRDefault="00795ADD" w:rsidP="00670C4D">
    <w:pPr>
      <w:pStyle w:val="a9"/>
      <w:ind w:right="-1"/>
      <w:jc w:val="right"/>
      <w:rPr>
        <w:b/>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55AB" w14:textId="7E69F1A8" w:rsidR="00795ADD" w:rsidRDefault="00795AD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C5BE7E1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0A3D657C"/>
    <w:multiLevelType w:val="hybridMultilevel"/>
    <w:tmpl w:val="2FBCC644"/>
    <w:lvl w:ilvl="0" w:tplc="F5403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765E9"/>
    <w:multiLevelType w:val="hybridMultilevel"/>
    <w:tmpl w:val="930E0F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5" w15:restartNumberingAfterBreak="0">
    <w:nsid w:val="1A34616B"/>
    <w:multiLevelType w:val="hybridMultilevel"/>
    <w:tmpl w:val="2BBAF534"/>
    <w:lvl w:ilvl="0" w:tplc="04090001">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6"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3176DD9"/>
    <w:multiLevelType w:val="hybridMultilevel"/>
    <w:tmpl w:val="F95E2648"/>
    <w:lvl w:ilvl="0" w:tplc="FC420AF0">
      <w:start w:val="3"/>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7B50BD2"/>
    <w:multiLevelType w:val="hybridMultilevel"/>
    <w:tmpl w:val="FA9CF32C"/>
    <w:lvl w:ilvl="0" w:tplc="04090011">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2F9C24DC"/>
    <w:multiLevelType w:val="hybridMultilevel"/>
    <w:tmpl w:val="B378B4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490B95"/>
    <w:multiLevelType w:val="hybridMultilevel"/>
    <w:tmpl w:val="0B503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7A2668"/>
    <w:multiLevelType w:val="hybridMultilevel"/>
    <w:tmpl w:val="58BCBC6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8C33FE2"/>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EC05CE"/>
    <w:multiLevelType w:val="hybridMultilevel"/>
    <w:tmpl w:val="D6AAF1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FB025D"/>
    <w:multiLevelType w:val="hybridMultilevel"/>
    <w:tmpl w:val="5B9CE5C0"/>
    <w:lvl w:ilvl="0" w:tplc="546E9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83222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7126BA"/>
    <w:multiLevelType w:val="hybridMultilevel"/>
    <w:tmpl w:val="FCAAB44A"/>
    <w:lvl w:ilvl="0" w:tplc="79D6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423062"/>
    <w:multiLevelType w:val="hybridMultilevel"/>
    <w:tmpl w:val="6BEA84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E20281"/>
    <w:multiLevelType w:val="hybridMultilevel"/>
    <w:tmpl w:val="F76EB8C8"/>
    <w:lvl w:ilvl="0" w:tplc="B3E6FFB8">
      <w:start w:val="4"/>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53E36165"/>
    <w:multiLevelType w:val="hybridMultilevel"/>
    <w:tmpl w:val="5F8E61E4"/>
    <w:lvl w:ilvl="0" w:tplc="CCE4D65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A44D13"/>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7C4BF6"/>
    <w:multiLevelType w:val="hybridMultilevel"/>
    <w:tmpl w:val="A7F4E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F71A56"/>
    <w:multiLevelType w:val="hybridMultilevel"/>
    <w:tmpl w:val="025250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285FE7"/>
    <w:multiLevelType w:val="hybridMultilevel"/>
    <w:tmpl w:val="D19E32AC"/>
    <w:lvl w:ilvl="0" w:tplc="42A078A4">
      <w:start w:val="6"/>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BF148FD"/>
    <w:multiLevelType w:val="hybridMultilevel"/>
    <w:tmpl w:val="716A73C2"/>
    <w:lvl w:ilvl="0" w:tplc="3CFE6E2E">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1B86ABB"/>
    <w:multiLevelType w:val="hybridMultilevel"/>
    <w:tmpl w:val="D3A62380"/>
    <w:lvl w:ilvl="0" w:tplc="0409000B">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0" w15:restartNumberingAfterBreak="0">
    <w:nsid w:val="741054C6"/>
    <w:multiLevelType w:val="hybridMultilevel"/>
    <w:tmpl w:val="DF9853A6"/>
    <w:lvl w:ilvl="0" w:tplc="23E21422">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50B7AE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3C1403"/>
    <w:multiLevelType w:val="hybridMultilevel"/>
    <w:tmpl w:val="DC3EC45A"/>
    <w:lvl w:ilvl="0" w:tplc="A28A337E">
      <w:numFmt w:val="bullet"/>
      <w:lvlText w:val="※"/>
      <w:lvlJc w:val="left"/>
      <w:pPr>
        <w:ind w:left="1065" w:hanging="360"/>
      </w:pPr>
      <w:rPr>
        <w:rFonts w:ascii="MS UI Gothic" w:eastAsia="MS UI Gothic" w:hAnsi="MS UI Gothic"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3"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9"/>
  </w:num>
  <w:num w:numId="4">
    <w:abstractNumId w:val="1"/>
  </w:num>
  <w:num w:numId="5">
    <w:abstractNumId w:val="24"/>
  </w:num>
  <w:num w:numId="6">
    <w:abstractNumId w:val="33"/>
  </w:num>
  <w:num w:numId="7">
    <w:abstractNumId w:val="6"/>
  </w:num>
  <w:num w:numId="8">
    <w:abstractNumId w:val="19"/>
  </w:num>
  <w:num w:numId="9">
    <w:abstractNumId w:val="4"/>
  </w:num>
  <w:num w:numId="10">
    <w:abstractNumId w:val="32"/>
  </w:num>
  <w:num w:numId="11">
    <w:abstractNumId w:val="23"/>
  </w:num>
  <w:num w:numId="12">
    <w:abstractNumId w:val="31"/>
  </w:num>
  <w:num w:numId="13">
    <w:abstractNumId w:val="11"/>
  </w:num>
  <w:num w:numId="14">
    <w:abstractNumId w:val="29"/>
  </w:num>
  <w:num w:numId="15">
    <w:abstractNumId w:val="10"/>
  </w:num>
  <w:num w:numId="16">
    <w:abstractNumId w:val="14"/>
  </w:num>
  <w:num w:numId="17">
    <w:abstractNumId w:val="10"/>
  </w:num>
  <w:num w:numId="18">
    <w:abstractNumId w:val="17"/>
  </w:num>
  <w:num w:numId="19">
    <w:abstractNumId w:val="5"/>
  </w:num>
  <w:num w:numId="20">
    <w:abstractNumId w:val="16"/>
  </w:num>
  <w:num w:numId="21">
    <w:abstractNumId w:val="2"/>
  </w:num>
  <w:num w:numId="22">
    <w:abstractNumId w:val="30"/>
  </w:num>
  <w:num w:numId="23">
    <w:abstractNumId w:val="7"/>
  </w:num>
  <w:num w:numId="24">
    <w:abstractNumId w:val="21"/>
  </w:num>
  <w:num w:numId="25">
    <w:abstractNumId w:val="27"/>
  </w:num>
  <w:num w:numId="26">
    <w:abstractNumId w:val="22"/>
  </w:num>
  <w:num w:numId="27">
    <w:abstractNumId w:val="8"/>
  </w:num>
  <w:num w:numId="28">
    <w:abstractNumId w:val="28"/>
  </w:num>
  <w:num w:numId="29">
    <w:abstractNumId w:val="15"/>
  </w:num>
  <w:num w:numId="30">
    <w:abstractNumId w:val="13"/>
  </w:num>
  <w:num w:numId="31">
    <w:abstractNumId w:val="25"/>
  </w:num>
  <w:num w:numId="32">
    <w:abstractNumId w:val="26"/>
  </w:num>
  <w:num w:numId="33">
    <w:abstractNumId w:val="18"/>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0581"/>
    <w:rsid w:val="00006261"/>
    <w:rsid w:val="00006BC8"/>
    <w:rsid w:val="000139C3"/>
    <w:rsid w:val="00022FA8"/>
    <w:rsid w:val="000242EF"/>
    <w:rsid w:val="000279BB"/>
    <w:rsid w:val="00031240"/>
    <w:rsid w:val="00033673"/>
    <w:rsid w:val="00033B95"/>
    <w:rsid w:val="00034E4E"/>
    <w:rsid w:val="0003576D"/>
    <w:rsid w:val="00040A9D"/>
    <w:rsid w:val="00042437"/>
    <w:rsid w:val="00043336"/>
    <w:rsid w:val="00043F93"/>
    <w:rsid w:val="00044C42"/>
    <w:rsid w:val="00046A70"/>
    <w:rsid w:val="000475BD"/>
    <w:rsid w:val="0005018B"/>
    <w:rsid w:val="0005192C"/>
    <w:rsid w:val="000536CF"/>
    <w:rsid w:val="000550FC"/>
    <w:rsid w:val="0005574C"/>
    <w:rsid w:val="00055BA3"/>
    <w:rsid w:val="00062B8D"/>
    <w:rsid w:val="00062E07"/>
    <w:rsid w:val="00066EA4"/>
    <w:rsid w:val="0006744F"/>
    <w:rsid w:val="00067AD2"/>
    <w:rsid w:val="000710A4"/>
    <w:rsid w:val="00071941"/>
    <w:rsid w:val="00074F0C"/>
    <w:rsid w:val="00076149"/>
    <w:rsid w:val="000773E0"/>
    <w:rsid w:val="00080588"/>
    <w:rsid w:val="00083214"/>
    <w:rsid w:val="0008497A"/>
    <w:rsid w:val="000924F5"/>
    <w:rsid w:val="000957F2"/>
    <w:rsid w:val="00095EBB"/>
    <w:rsid w:val="0009683E"/>
    <w:rsid w:val="00096A4D"/>
    <w:rsid w:val="0009740E"/>
    <w:rsid w:val="000A28F5"/>
    <w:rsid w:val="000A2BB9"/>
    <w:rsid w:val="000A3E2C"/>
    <w:rsid w:val="000A4F91"/>
    <w:rsid w:val="000A7390"/>
    <w:rsid w:val="000B037F"/>
    <w:rsid w:val="000B15D2"/>
    <w:rsid w:val="000B2255"/>
    <w:rsid w:val="000B2A9F"/>
    <w:rsid w:val="000B2F47"/>
    <w:rsid w:val="000B4A77"/>
    <w:rsid w:val="000B506E"/>
    <w:rsid w:val="000C13C0"/>
    <w:rsid w:val="000C1585"/>
    <w:rsid w:val="000C300B"/>
    <w:rsid w:val="000C5428"/>
    <w:rsid w:val="000C5D64"/>
    <w:rsid w:val="000C5EC2"/>
    <w:rsid w:val="000C6977"/>
    <w:rsid w:val="000D080C"/>
    <w:rsid w:val="000D10CC"/>
    <w:rsid w:val="000D1F6C"/>
    <w:rsid w:val="000D30E7"/>
    <w:rsid w:val="000D410C"/>
    <w:rsid w:val="000D439B"/>
    <w:rsid w:val="000D4B71"/>
    <w:rsid w:val="000D7B8D"/>
    <w:rsid w:val="000E198F"/>
    <w:rsid w:val="000E2878"/>
    <w:rsid w:val="000E4F66"/>
    <w:rsid w:val="000E73A7"/>
    <w:rsid w:val="000F38E9"/>
    <w:rsid w:val="000F47A8"/>
    <w:rsid w:val="000F65FD"/>
    <w:rsid w:val="000F70DD"/>
    <w:rsid w:val="000F7303"/>
    <w:rsid w:val="001052BC"/>
    <w:rsid w:val="00111797"/>
    <w:rsid w:val="00112564"/>
    <w:rsid w:val="00114B05"/>
    <w:rsid w:val="001153D1"/>
    <w:rsid w:val="001175C4"/>
    <w:rsid w:val="001177F2"/>
    <w:rsid w:val="0012000C"/>
    <w:rsid w:val="00120675"/>
    <w:rsid w:val="001209B0"/>
    <w:rsid w:val="00121D8E"/>
    <w:rsid w:val="00122729"/>
    <w:rsid w:val="0012481D"/>
    <w:rsid w:val="00124984"/>
    <w:rsid w:val="00125B0F"/>
    <w:rsid w:val="00126133"/>
    <w:rsid w:val="00126CA1"/>
    <w:rsid w:val="001317F1"/>
    <w:rsid w:val="00132B87"/>
    <w:rsid w:val="00136328"/>
    <w:rsid w:val="0013703B"/>
    <w:rsid w:val="00140271"/>
    <w:rsid w:val="001413B1"/>
    <w:rsid w:val="00142705"/>
    <w:rsid w:val="00142D9B"/>
    <w:rsid w:val="001442B5"/>
    <w:rsid w:val="001457AD"/>
    <w:rsid w:val="001466CA"/>
    <w:rsid w:val="00146937"/>
    <w:rsid w:val="00151965"/>
    <w:rsid w:val="00151ADA"/>
    <w:rsid w:val="00152633"/>
    <w:rsid w:val="001576DD"/>
    <w:rsid w:val="00157C1C"/>
    <w:rsid w:val="00163B54"/>
    <w:rsid w:val="00164F11"/>
    <w:rsid w:val="001652E5"/>
    <w:rsid w:val="001712CB"/>
    <w:rsid w:val="0017511D"/>
    <w:rsid w:val="00176D81"/>
    <w:rsid w:val="00182206"/>
    <w:rsid w:val="00184353"/>
    <w:rsid w:val="00185453"/>
    <w:rsid w:val="00187922"/>
    <w:rsid w:val="00187C83"/>
    <w:rsid w:val="00191226"/>
    <w:rsid w:val="001921F7"/>
    <w:rsid w:val="001947C3"/>
    <w:rsid w:val="00194B24"/>
    <w:rsid w:val="00196BFB"/>
    <w:rsid w:val="001A1BAB"/>
    <w:rsid w:val="001A3448"/>
    <w:rsid w:val="001A4021"/>
    <w:rsid w:val="001A47A3"/>
    <w:rsid w:val="001A47AD"/>
    <w:rsid w:val="001A4F08"/>
    <w:rsid w:val="001A5DEC"/>
    <w:rsid w:val="001B0D04"/>
    <w:rsid w:val="001B150D"/>
    <w:rsid w:val="001B37EE"/>
    <w:rsid w:val="001B4686"/>
    <w:rsid w:val="001B4DFD"/>
    <w:rsid w:val="001B52B4"/>
    <w:rsid w:val="001C39DC"/>
    <w:rsid w:val="001C4906"/>
    <w:rsid w:val="001C54BB"/>
    <w:rsid w:val="001C5C8A"/>
    <w:rsid w:val="001D19EF"/>
    <w:rsid w:val="001D1E71"/>
    <w:rsid w:val="001D4072"/>
    <w:rsid w:val="001D414A"/>
    <w:rsid w:val="001D5B2F"/>
    <w:rsid w:val="001D62D6"/>
    <w:rsid w:val="001D669E"/>
    <w:rsid w:val="001D6DD5"/>
    <w:rsid w:val="001D6ED4"/>
    <w:rsid w:val="001D712F"/>
    <w:rsid w:val="001E475E"/>
    <w:rsid w:val="001E6733"/>
    <w:rsid w:val="001E6E71"/>
    <w:rsid w:val="001E76C0"/>
    <w:rsid w:val="001E77FC"/>
    <w:rsid w:val="001E7A2E"/>
    <w:rsid w:val="001F226A"/>
    <w:rsid w:val="001F3E15"/>
    <w:rsid w:val="001F6CF8"/>
    <w:rsid w:val="00201F5C"/>
    <w:rsid w:val="00204171"/>
    <w:rsid w:val="0020550B"/>
    <w:rsid w:val="00205BFA"/>
    <w:rsid w:val="00211BBA"/>
    <w:rsid w:val="00212D32"/>
    <w:rsid w:val="00214B6B"/>
    <w:rsid w:val="00220C54"/>
    <w:rsid w:val="00223C76"/>
    <w:rsid w:val="0022504B"/>
    <w:rsid w:val="00227183"/>
    <w:rsid w:val="0022797F"/>
    <w:rsid w:val="002279FC"/>
    <w:rsid w:val="00227EC7"/>
    <w:rsid w:val="002306FB"/>
    <w:rsid w:val="00233360"/>
    <w:rsid w:val="00233AAD"/>
    <w:rsid w:val="002340A5"/>
    <w:rsid w:val="0023472C"/>
    <w:rsid w:val="00235016"/>
    <w:rsid w:val="00236050"/>
    <w:rsid w:val="002373B3"/>
    <w:rsid w:val="00237A26"/>
    <w:rsid w:val="00240DE6"/>
    <w:rsid w:val="00243A0E"/>
    <w:rsid w:val="00247E2C"/>
    <w:rsid w:val="002501BD"/>
    <w:rsid w:val="00251182"/>
    <w:rsid w:val="00252009"/>
    <w:rsid w:val="00254EED"/>
    <w:rsid w:val="00255DED"/>
    <w:rsid w:val="00257098"/>
    <w:rsid w:val="00261617"/>
    <w:rsid w:val="00262C10"/>
    <w:rsid w:val="00263206"/>
    <w:rsid w:val="0026480C"/>
    <w:rsid w:val="00264CCB"/>
    <w:rsid w:val="00265141"/>
    <w:rsid w:val="0026723E"/>
    <w:rsid w:val="0027137B"/>
    <w:rsid w:val="002725CB"/>
    <w:rsid w:val="00272EC2"/>
    <w:rsid w:val="002740D3"/>
    <w:rsid w:val="002779BA"/>
    <w:rsid w:val="0028162A"/>
    <w:rsid w:val="00282570"/>
    <w:rsid w:val="0028301B"/>
    <w:rsid w:val="00284D2E"/>
    <w:rsid w:val="00287619"/>
    <w:rsid w:val="002909F8"/>
    <w:rsid w:val="00290AC3"/>
    <w:rsid w:val="002914D9"/>
    <w:rsid w:val="00294B01"/>
    <w:rsid w:val="00296F9E"/>
    <w:rsid w:val="0029733A"/>
    <w:rsid w:val="002A167D"/>
    <w:rsid w:val="002A1E4F"/>
    <w:rsid w:val="002A247D"/>
    <w:rsid w:val="002A2AE7"/>
    <w:rsid w:val="002A3994"/>
    <w:rsid w:val="002A5DC0"/>
    <w:rsid w:val="002A5E05"/>
    <w:rsid w:val="002A5E9C"/>
    <w:rsid w:val="002A7235"/>
    <w:rsid w:val="002B05BE"/>
    <w:rsid w:val="002B28E5"/>
    <w:rsid w:val="002B531A"/>
    <w:rsid w:val="002B5DD5"/>
    <w:rsid w:val="002B7B1E"/>
    <w:rsid w:val="002C0D07"/>
    <w:rsid w:val="002C35BF"/>
    <w:rsid w:val="002D201F"/>
    <w:rsid w:val="002D2E57"/>
    <w:rsid w:val="002D39B9"/>
    <w:rsid w:val="002D4964"/>
    <w:rsid w:val="002D4C0A"/>
    <w:rsid w:val="002D54DF"/>
    <w:rsid w:val="002D6852"/>
    <w:rsid w:val="002D72D6"/>
    <w:rsid w:val="002D73C6"/>
    <w:rsid w:val="002D76BD"/>
    <w:rsid w:val="002E15E3"/>
    <w:rsid w:val="002E22AE"/>
    <w:rsid w:val="002E2834"/>
    <w:rsid w:val="002E5CF1"/>
    <w:rsid w:val="002E5DDD"/>
    <w:rsid w:val="002E67E8"/>
    <w:rsid w:val="002E7AFD"/>
    <w:rsid w:val="002E7B85"/>
    <w:rsid w:val="002F155E"/>
    <w:rsid w:val="002F4A4F"/>
    <w:rsid w:val="002F4E7A"/>
    <w:rsid w:val="00303BFF"/>
    <w:rsid w:val="003045B0"/>
    <w:rsid w:val="00314242"/>
    <w:rsid w:val="00315455"/>
    <w:rsid w:val="003157C3"/>
    <w:rsid w:val="00315811"/>
    <w:rsid w:val="00316D11"/>
    <w:rsid w:val="0031716A"/>
    <w:rsid w:val="0031725F"/>
    <w:rsid w:val="003204D7"/>
    <w:rsid w:val="00320EF4"/>
    <w:rsid w:val="00323751"/>
    <w:rsid w:val="003242E0"/>
    <w:rsid w:val="00324DB1"/>
    <w:rsid w:val="00326D5A"/>
    <w:rsid w:val="0032757E"/>
    <w:rsid w:val="003278C0"/>
    <w:rsid w:val="00330AC2"/>
    <w:rsid w:val="0033189C"/>
    <w:rsid w:val="00332AED"/>
    <w:rsid w:val="0033366E"/>
    <w:rsid w:val="003349FF"/>
    <w:rsid w:val="00335A3C"/>
    <w:rsid w:val="00335B50"/>
    <w:rsid w:val="003366D1"/>
    <w:rsid w:val="0033746D"/>
    <w:rsid w:val="00342885"/>
    <w:rsid w:val="003456D2"/>
    <w:rsid w:val="0035050B"/>
    <w:rsid w:val="003543BD"/>
    <w:rsid w:val="003545DC"/>
    <w:rsid w:val="003554C0"/>
    <w:rsid w:val="003571E6"/>
    <w:rsid w:val="0036216A"/>
    <w:rsid w:val="003641A2"/>
    <w:rsid w:val="0036420F"/>
    <w:rsid w:val="00366648"/>
    <w:rsid w:val="00366CBC"/>
    <w:rsid w:val="00371378"/>
    <w:rsid w:val="00375801"/>
    <w:rsid w:val="00383CCC"/>
    <w:rsid w:val="00383CE4"/>
    <w:rsid w:val="00391943"/>
    <w:rsid w:val="00393179"/>
    <w:rsid w:val="003937DB"/>
    <w:rsid w:val="003939C3"/>
    <w:rsid w:val="00395122"/>
    <w:rsid w:val="003A0CE1"/>
    <w:rsid w:val="003A195B"/>
    <w:rsid w:val="003A4AAD"/>
    <w:rsid w:val="003A5990"/>
    <w:rsid w:val="003B1155"/>
    <w:rsid w:val="003B1481"/>
    <w:rsid w:val="003B14FA"/>
    <w:rsid w:val="003B3BAD"/>
    <w:rsid w:val="003B3D7F"/>
    <w:rsid w:val="003B4573"/>
    <w:rsid w:val="003B5234"/>
    <w:rsid w:val="003C161E"/>
    <w:rsid w:val="003C26ED"/>
    <w:rsid w:val="003C31D8"/>
    <w:rsid w:val="003C4659"/>
    <w:rsid w:val="003C5069"/>
    <w:rsid w:val="003C7A24"/>
    <w:rsid w:val="003D0DD9"/>
    <w:rsid w:val="003D238D"/>
    <w:rsid w:val="003D33BA"/>
    <w:rsid w:val="003D5449"/>
    <w:rsid w:val="003D5E02"/>
    <w:rsid w:val="003D5E54"/>
    <w:rsid w:val="003D63C0"/>
    <w:rsid w:val="003E0779"/>
    <w:rsid w:val="003E09E2"/>
    <w:rsid w:val="003E241C"/>
    <w:rsid w:val="003E3562"/>
    <w:rsid w:val="003E7373"/>
    <w:rsid w:val="003F05FA"/>
    <w:rsid w:val="003F2C41"/>
    <w:rsid w:val="003F36CE"/>
    <w:rsid w:val="003F50E7"/>
    <w:rsid w:val="003F560B"/>
    <w:rsid w:val="003F5673"/>
    <w:rsid w:val="003F6C60"/>
    <w:rsid w:val="003F7252"/>
    <w:rsid w:val="004022EF"/>
    <w:rsid w:val="004026AC"/>
    <w:rsid w:val="00403393"/>
    <w:rsid w:val="004051FD"/>
    <w:rsid w:val="0041318B"/>
    <w:rsid w:val="004148BC"/>
    <w:rsid w:val="004160A2"/>
    <w:rsid w:val="00416510"/>
    <w:rsid w:val="004216BD"/>
    <w:rsid w:val="00422F68"/>
    <w:rsid w:val="00424AB9"/>
    <w:rsid w:val="00425207"/>
    <w:rsid w:val="0042615D"/>
    <w:rsid w:val="00427E29"/>
    <w:rsid w:val="00430152"/>
    <w:rsid w:val="0043129D"/>
    <w:rsid w:val="00432119"/>
    <w:rsid w:val="004360E6"/>
    <w:rsid w:val="00441693"/>
    <w:rsid w:val="004427AE"/>
    <w:rsid w:val="00442F9C"/>
    <w:rsid w:val="0044423F"/>
    <w:rsid w:val="00445681"/>
    <w:rsid w:val="00446A4C"/>
    <w:rsid w:val="00451E02"/>
    <w:rsid w:val="00452DEB"/>
    <w:rsid w:val="00455628"/>
    <w:rsid w:val="004606B9"/>
    <w:rsid w:val="004668E8"/>
    <w:rsid w:val="004718BD"/>
    <w:rsid w:val="00473C9C"/>
    <w:rsid w:val="00474EF2"/>
    <w:rsid w:val="00475EA5"/>
    <w:rsid w:val="00476939"/>
    <w:rsid w:val="004770F8"/>
    <w:rsid w:val="00477B2A"/>
    <w:rsid w:val="004843ED"/>
    <w:rsid w:val="004860D2"/>
    <w:rsid w:val="0049021E"/>
    <w:rsid w:val="004923E8"/>
    <w:rsid w:val="00494393"/>
    <w:rsid w:val="00495C84"/>
    <w:rsid w:val="00496FAB"/>
    <w:rsid w:val="00497B96"/>
    <w:rsid w:val="004A6124"/>
    <w:rsid w:val="004A61C0"/>
    <w:rsid w:val="004A777F"/>
    <w:rsid w:val="004A784F"/>
    <w:rsid w:val="004B0C10"/>
    <w:rsid w:val="004B0E33"/>
    <w:rsid w:val="004B1A6B"/>
    <w:rsid w:val="004C14DB"/>
    <w:rsid w:val="004C4488"/>
    <w:rsid w:val="004C49C4"/>
    <w:rsid w:val="004C588D"/>
    <w:rsid w:val="004C5CFD"/>
    <w:rsid w:val="004C652F"/>
    <w:rsid w:val="004C6AE3"/>
    <w:rsid w:val="004C6EEF"/>
    <w:rsid w:val="004D0E84"/>
    <w:rsid w:val="004D1824"/>
    <w:rsid w:val="004D2620"/>
    <w:rsid w:val="004D31BB"/>
    <w:rsid w:val="004D4926"/>
    <w:rsid w:val="004D6745"/>
    <w:rsid w:val="004D798E"/>
    <w:rsid w:val="004E2A4C"/>
    <w:rsid w:val="004E4C75"/>
    <w:rsid w:val="004E67B1"/>
    <w:rsid w:val="004E6BFA"/>
    <w:rsid w:val="004E78BD"/>
    <w:rsid w:val="004E7B97"/>
    <w:rsid w:val="004F3F9B"/>
    <w:rsid w:val="004F3FA0"/>
    <w:rsid w:val="004F5B7B"/>
    <w:rsid w:val="004F78BD"/>
    <w:rsid w:val="004F7FCF"/>
    <w:rsid w:val="005006D8"/>
    <w:rsid w:val="005013BE"/>
    <w:rsid w:val="0051046E"/>
    <w:rsid w:val="00512EC3"/>
    <w:rsid w:val="00512F67"/>
    <w:rsid w:val="00517B6A"/>
    <w:rsid w:val="00520245"/>
    <w:rsid w:val="005212F2"/>
    <w:rsid w:val="0052216F"/>
    <w:rsid w:val="0052345D"/>
    <w:rsid w:val="00523F82"/>
    <w:rsid w:val="00524C82"/>
    <w:rsid w:val="00524E40"/>
    <w:rsid w:val="005264CA"/>
    <w:rsid w:val="00526971"/>
    <w:rsid w:val="0052732B"/>
    <w:rsid w:val="0052771C"/>
    <w:rsid w:val="005306F7"/>
    <w:rsid w:val="00530AB5"/>
    <w:rsid w:val="00532592"/>
    <w:rsid w:val="00533117"/>
    <w:rsid w:val="005366D4"/>
    <w:rsid w:val="005421E4"/>
    <w:rsid w:val="00543DDF"/>
    <w:rsid w:val="00543EA2"/>
    <w:rsid w:val="00544CE9"/>
    <w:rsid w:val="0054521E"/>
    <w:rsid w:val="00551533"/>
    <w:rsid w:val="00552AA3"/>
    <w:rsid w:val="00553F6B"/>
    <w:rsid w:val="005562BF"/>
    <w:rsid w:val="00557AFD"/>
    <w:rsid w:val="00560F9A"/>
    <w:rsid w:val="0056499F"/>
    <w:rsid w:val="00565CF4"/>
    <w:rsid w:val="0056607B"/>
    <w:rsid w:val="00567BCD"/>
    <w:rsid w:val="00570049"/>
    <w:rsid w:val="00570569"/>
    <w:rsid w:val="005725C0"/>
    <w:rsid w:val="00576EC9"/>
    <w:rsid w:val="0058050B"/>
    <w:rsid w:val="0058123D"/>
    <w:rsid w:val="0058698B"/>
    <w:rsid w:val="00596F71"/>
    <w:rsid w:val="005A0222"/>
    <w:rsid w:val="005A0ADC"/>
    <w:rsid w:val="005A1DE3"/>
    <w:rsid w:val="005A6557"/>
    <w:rsid w:val="005B013B"/>
    <w:rsid w:val="005B15C2"/>
    <w:rsid w:val="005B29D6"/>
    <w:rsid w:val="005B5DBB"/>
    <w:rsid w:val="005C031D"/>
    <w:rsid w:val="005C6521"/>
    <w:rsid w:val="005D0792"/>
    <w:rsid w:val="005D1A2F"/>
    <w:rsid w:val="005D1FEE"/>
    <w:rsid w:val="005D5B03"/>
    <w:rsid w:val="005D6483"/>
    <w:rsid w:val="005E1884"/>
    <w:rsid w:val="005E19F0"/>
    <w:rsid w:val="005E2129"/>
    <w:rsid w:val="005E7B37"/>
    <w:rsid w:val="005F00F0"/>
    <w:rsid w:val="005F70AD"/>
    <w:rsid w:val="00600296"/>
    <w:rsid w:val="006016A4"/>
    <w:rsid w:val="006016B4"/>
    <w:rsid w:val="006036BF"/>
    <w:rsid w:val="00603B3B"/>
    <w:rsid w:val="0060411E"/>
    <w:rsid w:val="0060494B"/>
    <w:rsid w:val="00610A51"/>
    <w:rsid w:val="006148E3"/>
    <w:rsid w:val="00615C06"/>
    <w:rsid w:val="006166F8"/>
    <w:rsid w:val="00621E9D"/>
    <w:rsid w:val="00623236"/>
    <w:rsid w:val="00626285"/>
    <w:rsid w:val="00630907"/>
    <w:rsid w:val="0063095A"/>
    <w:rsid w:val="00633603"/>
    <w:rsid w:val="00634F55"/>
    <w:rsid w:val="00634FD5"/>
    <w:rsid w:val="0063633F"/>
    <w:rsid w:val="00636B52"/>
    <w:rsid w:val="0064052C"/>
    <w:rsid w:val="00643420"/>
    <w:rsid w:val="00644BE6"/>
    <w:rsid w:val="006452F8"/>
    <w:rsid w:val="00646D59"/>
    <w:rsid w:val="006502C9"/>
    <w:rsid w:val="00651B01"/>
    <w:rsid w:val="00651E6A"/>
    <w:rsid w:val="00651F59"/>
    <w:rsid w:val="0065560A"/>
    <w:rsid w:val="0065753B"/>
    <w:rsid w:val="00663326"/>
    <w:rsid w:val="00663F3B"/>
    <w:rsid w:val="00665C45"/>
    <w:rsid w:val="00670C4D"/>
    <w:rsid w:val="006714BA"/>
    <w:rsid w:val="0067154F"/>
    <w:rsid w:val="00671E76"/>
    <w:rsid w:val="00675095"/>
    <w:rsid w:val="0067583A"/>
    <w:rsid w:val="0067792D"/>
    <w:rsid w:val="006847B0"/>
    <w:rsid w:val="006848F0"/>
    <w:rsid w:val="00684D2C"/>
    <w:rsid w:val="00685098"/>
    <w:rsid w:val="00686051"/>
    <w:rsid w:val="00686496"/>
    <w:rsid w:val="006871F9"/>
    <w:rsid w:val="00687819"/>
    <w:rsid w:val="00690485"/>
    <w:rsid w:val="00691EFB"/>
    <w:rsid w:val="00693A5F"/>
    <w:rsid w:val="00695170"/>
    <w:rsid w:val="006951D3"/>
    <w:rsid w:val="00695A71"/>
    <w:rsid w:val="00695F40"/>
    <w:rsid w:val="0069605F"/>
    <w:rsid w:val="00696349"/>
    <w:rsid w:val="00696685"/>
    <w:rsid w:val="006A06EF"/>
    <w:rsid w:val="006A0E9B"/>
    <w:rsid w:val="006A3B67"/>
    <w:rsid w:val="006A57C3"/>
    <w:rsid w:val="006A580D"/>
    <w:rsid w:val="006A652E"/>
    <w:rsid w:val="006A6AED"/>
    <w:rsid w:val="006B454A"/>
    <w:rsid w:val="006B4D4D"/>
    <w:rsid w:val="006B6CC9"/>
    <w:rsid w:val="006C1C05"/>
    <w:rsid w:val="006C1F42"/>
    <w:rsid w:val="006D0373"/>
    <w:rsid w:val="006D0D57"/>
    <w:rsid w:val="006D3ADB"/>
    <w:rsid w:val="006D3C48"/>
    <w:rsid w:val="006D528A"/>
    <w:rsid w:val="006D5984"/>
    <w:rsid w:val="006E254B"/>
    <w:rsid w:val="006E2A79"/>
    <w:rsid w:val="006E55D8"/>
    <w:rsid w:val="006E656C"/>
    <w:rsid w:val="006F1200"/>
    <w:rsid w:val="006F3529"/>
    <w:rsid w:val="006F593A"/>
    <w:rsid w:val="006F59F1"/>
    <w:rsid w:val="006F7AFA"/>
    <w:rsid w:val="006F7D54"/>
    <w:rsid w:val="00702394"/>
    <w:rsid w:val="007024E7"/>
    <w:rsid w:val="007042C3"/>
    <w:rsid w:val="007059EC"/>
    <w:rsid w:val="007072BA"/>
    <w:rsid w:val="007072D3"/>
    <w:rsid w:val="0071494D"/>
    <w:rsid w:val="00721260"/>
    <w:rsid w:val="0072370F"/>
    <w:rsid w:val="00725A60"/>
    <w:rsid w:val="007269FB"/>
    <w:rsid w:val="00726ECE"/>
    <w:rsid w:val="007302F8"/>
    <w:rsid w:val="00732D1D"/>
    <w:rsid w:val="007409F7"/>
    <w:rsid w:val="007458FA"/>
    <w:rsid w:val="00745F55"/>
    <w:rsid w:val="00745F94"/>
    <w:rsid w:val="00752A35"/>
    <w:rsid w:val="00752A8D"/>
    <w:rsid w:val="007536B9"/>
    <w:rsid w:val="00753896"/>
    <w:rsid w:val="00753F78"/>
    <w:rsid w:val="00754391"/>
    <w:rsid w:val="0075671B"/>
    <w:rsid w:val="0075689A"/>
    <w:rsid w:val="00756D68"/>
    <w:rsid w:val="007605A5"/>
    <w:rsid w:val="00761850"/>
    <w:rsid w:val="00762FFA"/>
    <w:rsid w:val="00764890"/>
    <w:rsid w:val="00764938"/>
    <w:rsid w:val="00766ADC"/>
    <w:rsid w:val="00770DD8"/>
    <w:rsid w:val="00771464"/>
    <w:rsid w:val="00771C03"/>
    <w:rsid w:val="00771C6B"/>
    <w:rsid w:val="00771F59"/>
    <w:rsid w:val="007759AA"/>
    <w:rsid w:val="00775D3F"/>
    <w:rsid w:val="00776A9B"/>
    <w:rsid w:val="00780B8C"/>
    <w:rsid w:val="00781FED"/>
    <w:rsid w:val="00785783"/>
    <w:rsid w:val="00785C68"/>
    <w:rsid w:val="00786FDF"/>
    <w:rsid w:val="00791389"/>
    <w:rsid w:val="007926E4"/>
    <w:rsid w:val="00794492"/>
    <w:rsid w:val="00795758"/>
    <w:rsid w:val="00795ADD"/>
    <w:rsid w:val="00797528"/>
    <w:rsid w:val="007A0E90"/>
    <w:rsid w:val="007A14AE"/>
    <w:rsid w:val="007A24BC"/>
    <w:rsid w:val="007A3FED"/>
    <w:rsid w:val="007A4067"/>
    <w:rsid w:val="007A7752"/>
    <w:rsid w:val="007B0AE7"/>
    <w:rsid w:val="007B0D77"/>
    <w:rsid w:val="007B26AB"/>
    <w:rsid w:val="007B3182"/>
    <w:rsid w:val="007B37B4"/>
    <w:rsid w:val="007B4F91"/>
    <w:rsid w:val="007B5020"/>
    <w:rsid w:val="007B5FDE"/>
    <w:rsid w:val="007B6017"/>
    <w:rsid w:val="007C0C58"/>
    <w:rsid w:val="007C1A4D"/>
    <w:rsid w:val="007C2933"/>
    <w:rsid w:val="007C3D87"/>
    <w:rsid w:val="007C452E"/>
    <w:rsid w:val="007C60A0"/>
    <w:rsid w:val="007D089F"/>
    <w:rsid w:val="007D15E4"/>
    <w:rsid w:val="007D1F80"/>
    <w:rsid w:val="007D2074"/>
    <w:rsid w:val="007D474A"/>
    <w:rsid w:val="007D4BE7"/>
    <w:rsid w:val="007D56F9"/>
    <w:rsid w:val="007D6AE0"/>
    <w:rsid w:val="007D6B63"/>
    <w:rsid w:val="007E0180"/>
    <w:rsid w:val="007E1656"/>
    <w:rsid w:val="007E2BC7"/>
    <w:rsid w:val="007E2BD2"/>
    <w:rsid w:val="007E49AE"/>
    <w:rsid w:val="007E4BBD"/>
    <w:rsid w:val="007E675E"/>
    <w:rsid w:val="007E69E5"/>
    <w:rsid w:val="007F0CB1"/>
    <w:rsid w:val="007F40C1"/>
    <w:rsid w:val="007F5025"/>
    <w:rsid w:val="00801087"/>
    <w:rsid w:val="00804440"/>
    <w:rsid w:val="008045A0"/>
    <w:rsid w:val="008045AA"/>
    <w:rsid w:val="00805C67"/>
    <w:rsid w:val="00813AB5"/>
    <w:rsid w:val="00816941"/>
    <w:rsid w:val="00816CEA"/>
    <w:rsid w:val="00821622"/>
    <w:rsid w:val="0082224B"/>
    <w:rsid w:val="00822DCB"/>
    <w:rsid w:val="008242E2"/>
    <w:rsid w:val="008245FD"/>
    <w:rsid w:val="00825E82"/>
    <w:rsid w:val="008307A5"/>
    <w:rsid w:val="00830C25"/>
    <w:rsid w:val="00835918"/>
    <w:rsid w:val="00836611"/>
    <w:rsid w:val="008377E4"/>
    <w:rsid w:val="00840FA1"/>
    <w:rsid w:val="00850CA6"/>
    <w:rsid w:val="0085238F"/>
    <w:rsid w:val="00853390"/>
    <w:rsid w:val="00854FF1"/>
    <w:rsid w:val="00856B8D"/>
    <w:rsid w:val="00860809"/>
    <w:rsid w:val="008633D5"/>
    <w:rsid w:val="0086521E"/>
    <w:rsid w:val="00870912"/>
    <w:rsid w:val="00874CD9"/>
    <w:rsid w:val="00880AD9"/>
    <w:rsid w:val="00880B8E"/>
    <w:rsid w:val="00883851"/>
    <w:rsid w:val="00884EBF"/>
    <w:rsid w:val="0088513C"/>
    <w:rsid w:val="00890074"/>
    <w:rsid w:val="008909E5"/>
    <w:rsid w:val="0089400F"/>
    <w:rsid w:val="0089443A"/>
    <w:rsid w:val="008948C8"/>
    <w:rsid w:val="0089547A"/>
    <w:rsid w:val="008A04B8"/>
    <w:rsid w:val="008A20C5"/>
    <w:rsid w:val="008A259D"/>
    <w:rsid w:val="008A6786"/>
    <w:rsid w:val="008A72B8"/>
    <w:rsid w:val="008A7B0F"/>
    <w:rsid w:val="008B0467"/>
    <w:rsid w:val="008B230B"/>
    <w:rsid w:val="008B37DE"/>
    <w:rsid w:val="008B6386"/>
    <w:rsid w:val="008B65E8"/>
    <w:rsid w:val="008B6993"/>
    <w:rsid w:val="008C1B8D"/>
    <w:rsid w:val="008C42EF"/>
    <w:rsid w:val="008C5C65"/>
    <w:rsid w:val="008C5ED3"/>
    <w:rsid w:val="008C72BF"/>
    <w:rsid w:val="008D27C4"/>
    <w:rsid w:val="008D4B64"/>
    <w:rsid w:val="008D7636"/>
    <w:rsid w:val="008D768D"/>
    <w:rsid w:val="008D7CC0"/>
    <w:rsid w:val="008E11A5"/>
    <w:rsid w:val="008E1E6B"/>
    <w:rsid w:val="008E252D"/>
    <w:rsid w:val="008E7C65"/>
    <w:rsid w:val="008E7F35"/>
    <w:rsid w:val="008F1E36"/>
    <w:rsid w:val="008F420E"/>
    <w:rsid w:val="008F6E87"/>
    <w:rsid w:val="008F7300"/>
    <w:rsid w:val="008F770B"/>
    <w:rsid w:val="00900155"/>
    <w:rsid w:val="00901E53"/>
    <w:rsid w:val="00902732"/>
    <w:rsid w:val="00905562"/>
    <w:rsid w:val="009063AB"/>
    <w:rsid w:val="00906710"/>
    <w:rsid w:val="00912D43"/>
    <w:rsid w:val="00912DD5"/>
    <w:rsid w:val="00915AB7"/>
    <w:rsid w:val="0091619D"/>
    <w:rsid w:val="0091677D"/>
    <w:rsid w:val="00917078"/>
    <w:rsid w:val="00921068"/>
    <w:rsid w:val="0092187A"/>
    <w:rsid w:val="00922C46"/>
    <w:rsid w:val="00933F74"/>
    <w:rsid w:val="009348B9"/>
    <w:rsid w:val="00937111"/>
    <w:rsid w:val="009375E8"/>
    <w:rsid w:val="00940E9A"/>
    <w:rsid w:val="00942BA5"/>
    <w:rsid w:val="009438D8"/>
    <w:rsid w:val="009452D4"/>
    <w:rsid w:val="00950FD6"/>
    <w:rsid w:val="00953CA2"/>
    <w:rsid w:val="009541FD"/>
    <w:rsid w:val="00955ED6"/>
    <w:rsid w:val="00956315"/>
    <w:rsid w:val="00960570"/>
    <w:rsid w:val="00966357"/>
    <w:rsid w:val="00966CA3"/>
    <w:rsid w:val="009704D6"/>
    <w:rsid w:val="009706E5"/>
    <w:rsid w:val="00970720"/>
    <w:rsid w:val="00971995"/>
    <w:rsid w:val="00971BCF"/>
    <w:rsid w:val="00971F75"/>
    <w:rsid w:val="00980B8F"/>
    <w:rsid w:val="009816E0"/>
    <w:rsid w:val="00984A29"/>
    <w:rsid w:val="009859BD"/>
    <w:rsid w:val="00993988"/>
    <w:rsid w:val="00993F3B"/>
    <w:rsid w:val="00995624"/>
    <w:rsid w:val="009A09B2"/>
    <w:rsid w:val="009A0B76"/>
    <w:rsid w:val="009A2C70"/>
    <w:rsid w:val="009A56C4"/>
    <w:rsid w:val="009A5AD3"/>
    <w:rsid w:val="009A61FC"/>
    <w:rsid w:val="009A6CD4"/>
    <w:rsid w:val="009B0CD9"/>
    <w:rsid w:val="009B1C3B"/>
    <w:rsid w:val="009B34F3"/>
    <w:rsid w:val="009B6425"/>
    <w:rsid w:val="009B7315"/>
    <w:rsid w:val="009C087C"/>
    <w:rsid w:val="009C3FD9"/>
    <w:rsid w:val="009D17E1"/>
    <w:rsid w:val="009D1A99"/>
    <w:rsid w:val="009D3D7C"/>
    <w:rsid w:val="009D6A0A"/>
    <w:rsid w:val="009D6D78"/>
    <w:rsid w:val="009D7EFA"/>
    <w:rsid w:val="009E0D2A"/>
    <w:rsid w:val="009E437C"/>
    <w:rsid w:val="009E605C"/>
    <w:rsid w:val="009E6483"/>
    <w:rsid w:val="009E6AC1"/>
    <w:rsid w:val="009E7EB4"/>
    <w:rsid w:val="009F053A"/>
    <w:rsid w:val="009F0D83"/>
    <w:rsid w:val="009F174A"/>
    <w:rsid w:val="009F3C7B"/>
    <w:rsid w:val="009F6ED0"/>
    <w:rsid w:val="00A0377B"/>
    <w:rsid w:val="00A051CF"/>
    <w:rsid w:val="00A0573C"/>
    <w:rsid w:val="00A05AB1"/>
    <w:rsid w:val="00A1178C"/>
    <w:rsid w:val="00A125BF"/>
    <w:rsid w:val="00A127BF"/>
    <w:rsid w:val="00A151A2"/>
    <w:rsid w:val="00A17854"/>
    <w:rsid w:val="00A20990"/>
    <w:rsid w:val="00A20DE5"/>
    <w:rsid w:val="00A213AE"/>
    <w:rsid w:val="00A22086"/>
    <w:rsid w:val="00A22DC1"/>
    <w:rsid w:val="00A27DEE"/>
    <w:rsid w:val="00A33749"/>
    <w:rsid w:val="00A34460"/>
    <w:rsid w:val="00A35413"/>
    <w:rsid w:val="00A3708C"/>
    <w:rsid w:val="00A379D7"/>
    <w:rsid w:val="00A408B0"/>
    <w:rsid w:val="00A43588"/>
    <w:rsid w:val="00A5071E"/>
    <w:rsid w:val="00A52F47"/>
    <w:rsid w:val="00A55AAB"/>
    <w:rsid w:val="00A616C5"/>
    <w:rsid w:val="00A61B7F"/>
    <w:rsid w:val="00A61FCE"/>
    <w:rsid w:val="00A62B3D"/>
    <w:rsid w:val="00A635D3"/>
    <w:rsid w:val="00A63A59"/>
    <w:rsid w:val="00A64190"/>
    <w:rsid w:val="00A651CB"/>
    <w:rsid w:val="00A66A0B"/>
    <w:rsid w:val="00A71DC5"/>
    <w:rsid w:val="00A736DD"/>
    <w:rsid w:val="00A75956"/>
    <w:rsid w:val="00A76471"/>
    <w:rsid w:val="00A77FB6"/>
    <w:rsid w:val="00A86A60"/>
    <w:rsid w:val="00A877F1"/>
    <w:rsid w:val="00A92CA8"/>
    <w:rsid w:val="00A93AE5"/>
    <w:rsid w:val="00A93C9F"/>
    <w:rsid w:val="00A94D5F"/>
    <w:rsid w:val="00A95779"/>
    <w:rsid w:val="00AA103C"/>
    <w:rsid w:val="00AA2CDA"/>
    <w:rsid w:val="00AA4F02"/>
    <w:rsid w:val="00AA516D"/>
    <w:rsid w:val="00AA52DD"/>
    <w:rsid w:val="00AA5C70"/>
    <w:rsid w:val="00AA7423"/>
    <w:rsid w:val="00AA74DE"/>
    <w:rsid w:val="00AB2AB4"/>
    <w:rsid w:val="00AB3387"/>
    <w:rsid w:val="00AB3B9D"/>
    <w:rsid w:val="00AB53EC"/>
    <w:rsid w:val="00AB5498"/>
    <w:rsid w:val="00AB6D5C"/>
    <w:rsid w:val="00AB7181"/>
    <w:rsid w:val="00AC1269"/>
    <w:rsid w:val="00AC17DB"/>
    <w:rsid w:val="00AC2EC4"/>
    <w:rsid w:val="00AC50D4"/>
    <w:rsid w:val="00AC5AD9"/>
    <w:rsid w:val="00AD079E"/>
    <w:rsid w:val="00AD111C"/>
    <w:rsid w:val="00AD3DBC"/>
    <w:rsid w:val="00AD40DD"/>
    <w:rsid w:val="00AD7AC1"/>
    <w:rsid w:val="00AE18AF"/>
    <w:rsid w:val="00AE1EE4"/>
    <w:rsid w:val="00AE2645"/>
    <w:rsid w:val="00AE38ED"/>
    <w:rsid w:val="00AE3F48"/>
    <w:rsid w:val="00AE431A"/>
    <w:rsid w:val="00AF2464"/>
    <w:rsid w:val="00AF2C58"/>
    <w:rsid w:val="00AF4D35"/>
    <w:rsid w:val="00AF5B64"/>
    <w:rsid w:val="00B00323"/>
    <w:rsid w:val="00B010FA"/>
    <w:rsid w:val="00B014A9"/>
    <w:rsid w:val="00B01C0A"/>
    <w:rsid w:val="00B02467"/>
    <w:rsid w:val="00B0278F"/>
    <w:rsid w:val="00B030C2"/>
    <w:rsid w:val="00B05864"/>
    <w:rsid w:val="00B058A2"/>
    <w:rsid w:val="00B05CD7"/>
    <w:rsid w:val="00B0789B"/>
    <w:rsid w:val="00B10310"/>
    <w:rsid w:val="00B11221"/>
    <w:rsid w:val="00B12EE6"/>
    <w:rsid w:val="00B13D2A"/>
    <w:rsid w:val="00B20032"/>
    <w:rsid w:val="00B2020A"/>
    <w:rsid w:val="00B213EB"/>
    <w:rsid w:val="00B23137"/>
    <w:rsid w:val="00B2405D"/>
    <w:rsid w:val="00B25563"/>
    <w:rsid w:val="00B256E6"/>
    <w:rsid w:val="00B25A78"/>
    <w:rsid w:val="00B2730C"/>
    <w:rsid w:val="00B275DC"/>
    <w:rsid w:val="00B27D86"/>
    <w:rsid w:val="00B27DB5"/>
    <w:rsid w:val="00B31BCD"/>
    <w:rsid w:val="00B31FBB"/>
    <w:rsid w:val="00B3229D"/>
    <w:rsid w:val="00B34092"/>
    <w:rsid w:val="00B34A3A"/>
    <w:rsid w:val="00B35F37"/>
    <w:rsid w:val="00B3642E"/>
    <w:rsid w:val="00B4560A"/>
    <w:rsid w:val="00B501C7"/>
    <w:rsid w:val="00B504F2"/>
    <w:rsid w:val="00B51271"/>
    <w:rsid w:val="00B51FF8"/>
    <w:rsid w:val="00B5333D"/>
    <w:rsid w:val="00B540E8"/>
    <w:rsid w:val="00B55C87"/>
    <w:rsid w:val="00B5729D"/>
    <w:rsid w:val="00B5784F"/>
    <w:rsid w:val="00B6256F"/>
    <w:rsid w:val="00B6340D"/>
    <w:rsid w:val="00B641C5"/>
    <w:rsid w:val="00B65195"/>
    <w:rsid w:val="00B6572A"/>
    <w:rsid w:val="00B67FCE"/>
    <w:rsid w:val="00B72147"/>
    <w:rsid w:val="00B74A06"/>
    <w:rsid w:val="00B75826"/>
    <w:rsid w:val="00B77E96"/>
    <w:rsid w:val="00B80F03"/>
    <w:rsid w:val="00B8341E"/>
    <w:rsid w:val="00B854B4"/>
    <w:rsid w:val="00B87D0F"/>
    <w:rsid w:val="00B87D6E"/>
    <w:rsid w:val="00B90D90"/>
    <w:rsid w:val="00B93260"/>
    <w:rsid w:val="00B94B28"/>
    <w:rsid w:val="00B96CAD"/>
    <w:rsid w:val="00BA1FA5"/>
    <w:rsid w:val="00BA2720"/>
    <w:rsid w:val="00BA5DAA"/>
    <w:rsid w:val="00BA7023"/>
    <w:rsid w:val="00BB1977"/>
    <w:rsid w:val="00BB6565"/>
    <w:rsid w:val="00BC1299"/>
    <w:rsid w:val="00BC4F11"/>
    <w:rsid w:val="00BC4FBF"/>
    <w:rsid w:val="00BC50B2"/>
    <w:rsid w:val="00BC6B48"/>
    <w:rsid w:val="00BD1622"/>
    <w:rsid w:val="00BE308B"/>
    <w:rsid w:val="00BE32D5"/>
    <w:rsid w:val="00BE34DC"/>
    <w:rsid w:val="00BE4553"/>
    <w:rsid w:val="00BE478D"/>
    <w:rsid w:val="00BE515C"/>
    <w:rsid w:val="00BE51D1"/>
    <w:rsid w:val="00BE6CB4"/>
    <w:rsid w:val="00BE7230"/>
    <w:rsid w:val="00BF0E37"/>
    <w:rsid w:val="00BF3223"/>
    <w:rsid w:val="00BF5FEE"/>
    <w:rsid w:val="00BF7EA2"/>
    <w:rsid w:val="00C00364"/>
    <w:rsid w:val="00C03B45"/>
    <w:rsid w:val="00C06E6C"/>
    <w:rsid w:val="00C13879"/>
    <w:rsid w:val="00C142A3"/>
    <w:rsid w:val="00C154C8"/>
    <w:rsid w:val="00C15AE0"/>
    <w:rsid w:val="00C17694"/>
    <w:rsid w:val="00C20207"/>
    <w:rsid w:val="00C212AE"/>
    <w:rsid w:val="00C226B7"/>
    <w:rsid w:val="00C22D6F"/>
    <w:rsid w:val="00C23664"/>
    <w:rsid w:val="00C24363"/>
    <w:rsid w:val="00C262CF"/>
    <w:rsid w:val="00C30EBD"/>
    <w:rsid w:val="00C30FE0"/>
    <w:rsid w:val="00C3140B"/>
    <w:rsid w:val="00C31865"/>
    <w:rsid w:val="00C34FC4"/>
    <w:rsid w:val="00C351F3"/>
    <w:rsid w:val="00C35C51"/>
    <w:rsid w:val="00C42C48"/>
    <w:rsid w:val="00C45575"/>
    <w:rsid w:val="00C46AA4"/>
    <w:rsid w:val="00C511A1"/>
    <w:rsid w:val="00C63741"/>
    <w:rsid w:val="00C67331"/>
    <w:rsid w:val="00C70BE9"/>
    <w:rsid w:val="00C7196F"/>
    <w:rsid w:val="00C7271B"/>
    <w:rsid w:val="00C751C1"/>
    <w:rsid w:val="00C76CF3"/>
    <w:rsid w:val="00C77E6C"/>
    <w:rsid w:val="00C80CA0"/>
    <w:rsid w:val="00C80FFF"/>
    <w:rsid w:val="00C832A4"/>
    <w:rsid w:val="00C833B9"/>
    <w:rsid w:val="00C851B4"/>
    <w:rsid w:val="00C85F96"/>
    <w:rsid w:val="00C9156B"/>
    <w:rsid w:val="00C94BB7"/>
    <w:rsid w:val="00C95E7A"/>
    <w:rsid w:val="00C9782A"/>
    <w:rsid w:val="00CA1803"/>
    <w:rsid w:val="00CA4748"/>
    <w:rsid w:val="00CA50E8"/>
    <w:rsid w:val="00CA7D40"/>
    <w:rsid w:val="00CB1BCA"/>
    <w:rsid w:val="00CB2763"/>
    <w:rsid w:val="00CB2781"/>
    <w:rsid w:val="00CB3DAA"/>
    <w:rsid w:val="00CB48D5"/>
    <w:rsid w:val="00CB4E2F"/>
    <w:rsid w:val="00CB6B25"/>
    <w:rsid w:val="00CB7786"/>
    <w:rsid w:val="00CB7B48"/>
    <w:rsid w:val="00CB7BA5"/>
    <w:rsid w:val="00CC14DD"/>
    <w:rsid w:val="00CC1831"/>
    <w:rsid w:val="00CC1D80"/>
    <w:rsid w:val="00CC2114"/>
    <w:rsid w:val="00CC677D"/>
    <w:rsid w:val="00CC761E"/>
    <w:rsid w:val="00CD4E0D"/>
    <w:rsid w:val="00CD65C9"/>
    <w:rsid w:val="00CE09A8"/>
    <w:rsid w:val="00CE0A68"/>
    <w:rsid w:val="00CE1593"/>
    <w:rsid w:val="00CE1E15"/>
    <w:rsid w:val="00CE39E9"/>
    <w:rsid w:val="00CE3D10"/>
    <w:rsid w:val="00CE4AC7"/>
    <w:rsid w:val="00CE537D"/>
    <w:rsid w:val="00CE5DAB"/>
    <w:rsid w:val="00CE5F62"/>
    <w:rsid w:val="00CE66FB"/>
    <w:rsid w:val="00CE6919"/>
    <w:rsid w:val="00CE7043"/>
    <w:rsid w:val="00CE7198"/>
    <w:rsid w:val="00CF02B2"/>
    <w:rsid w:val="00CF0438"/>
    <w:rsid w:val="00CF2603"/>
    <w:rsid w:val="00CF327C"/>
    <w:rsid w:val="00CF532A"/>
    <w:rsid w:val="00CF55D0"/>
    <w:rsid w:val="00CF574D"/>
    <w:rsid w:val="00CF7B2F"/>
    <w:rsid w:val="00D00686"/>
    <w:rsid w:val="00D03957"/>
    <w:rsid w:val="00D05CCB"/>
    <w:rsid w:val="00D0655C"/>
    <w:rsid w:val="00D06C50"/>
    <w:rsid w:val="00D115B1"/>
    <w:rsid w:val="00D137D4"/>
    <w:rsid w:val="00D16150"/>
    <w:rsid w:val="00D164B7"/>
    <w:rsid w:val="00D16A12"/>
    <w:rsid w:val="00D17A59"/>
    <w:rsid w:val="00D21818"/>
    <w:rsid w:val="00D21856"/>
    <w:rsid w:val="00D2291A"/>
    <w:rsid w:val="00D25E29"/>
    <w:rsid w:val="00D261E8"/>
    <w:rsid w:val="00D2661C"/>
    <w:rsid w:val="00D266D6"/>
    <w:rsid w:val="00D2722A"/>
    <w:rsid w:val="00D27710"/>
    <w:rsid w:val="00D33C61"/>
    <w:rsid w:val="00D3520D"/>
    <w:rsid w:val="00D3551E"/>
    <w:rsid w:val="00D35D2F"/>
    <w:rsid w:val="00D36620"/>
    <w:rsid w:val="00D371D6"/>
    <w:rsid w:val="00D40A38"/>
    <w:rsid w:val="00D40A95"/>
    <w:rsid w:val="00D41EB9"/>
    <w:rsid w:val="00D43E31"/>
    <w:rsid w:val="00D501B1"/>
    <w:rsid w:val="00D50742"/>
    <w:rsid w:val="00D52334"/>
    <w:rsid w:val="00D52F9C"/>
    <w:rsid w:val="00D5312B"/>
    <w:rsid w:val="00D53BF5"/>
    <w:rsid w:val="00D55235"/>
    <w:rsid w:val="00D56941"/>
    <w:rsid w:val="00D56AD9"/>
    <w:rsid w:val="00D60915"/>
    <w:rsid w:val="00D62B39"/>
    <w:rsid w:val="00D63412"/>
    <w:rsid w:val="00D647D9"/>
    <w:rsid w:val="00D6783D"/>
    <w:rsid w:val="00D76109"/>
    <w:rsid w:val="00D76790"/>
    <w:rsid w:val="00D806A5"/>
    <w:rsid w:val="00D82349"/>
    <w:rsid w:val="00D8565B"/>
    <w:rsid w:val="00D86FC1"/>
    <w:rsid w:val="00D90663"/>
    <w:rsid w:val="00D942AE"/>
    <w:rsid w:val="00DA2672"/>
    <w:rsid w:val="00DA3BE4"/>
    <w:rsid w:val="00DA4C1C"/>
    <w:rsid w:val="00DA5771"/>
    <w:rsid w:val="00DB1466"/>
    <w:rsid w:val="00DB1FEF"/>
    <w:rsid w:val="00DB5FD5"/>
    <w:rsid w:val="00DB7D61"/>
    <w:rsid w:val="00DC22A2"/>
    <w:rsid w:val="00DC26D2"/>
    <w:rsid w:val="00DD1FFC"/>
    <w:rsid w:val="00DD3AEF"/>
    <w:rsid w:val="00DD5BB7"/>
    <w:rsid w:val="00DD6A09"/>
    <w:rsid w:val="00DD6EEB"/>
    <w:rsid w:val="00DD7B70"/>
    <w:rsid w:val="00DE22CC"/>
    <w:rsid w:val="00DE4CC3"/>
    <w:rsid w:val="00DE4CDD"/>
    <w:rsid w:val="00DE7166"/>
    <w:rsid w:val="00DE76C6"/>
    <w:rsid w:val="00DF1BBE"/>
    <w:rsid w:val="00DF2678"/>
    <w:rsid w:val="00DF3AC4"/>
    <w:rsid w:val="00E00FF5"/>
    <w:rsid w:val="00E01324"/>
    <w:rsid w:val="00E028BD"/>
    <w:rsid w:val="00E04109"/>
    <w:rsid w:val="00E04E2A"/>
    <w:rsid w:val="00E1016B"/>
    <w:rsid w:val="00E164F8"/>
    <w:rsid w:val="00E204E8"/>
    <w:rsid w:val="00E21F4F"/>
    <w:rsid w:val="00E30160"/>
    <w:rsid w:val="00E32D41"/>
    <w:rsid w:val="00E33A21"/>
    <w:rsid w:val="00E34CEE"/>
    <w:rsid w:val="00E35FE5"/>
    <w:rsid w:val="00E363F4"/>
    <w:rsid w:val="00E36F77"/>
    <w:rsid w:val="00E40503"/>
    <w:rsid w:val="00E40B72"/>
    <w:rsid w:val="00E410A9"/>
    <w:rsid w:val="00E41D49"/>
    <w:rsid w:val="00E47574"/>
    <w:rsid w:val="00E500E7"/>
    <w:rsid w:val="00E531C6"/>
    <w:rsid w:val="00E5410F"/>
    <w:rsid w:val="00E5580B"/>
    <w:rsid w:val="00E5774D"/>
    <w:rsid w:val="00E617AC"/>
    <w:rsid w:val="00E63798"/>
    <w:rsid w:val="00E6412B"/>
    <w:rsid w:val="00E65241"/>
    <w:rsid w:val="00E65CC7"/>
    <w:rsid w:val="00E66945"/>
    <w:rsid w:val="00E67142"/>
    <w:rsid w:val="00E73E2C"/>
    <w:rsid w:val="00E825F7"/>
    <w:rsid w:val="00E82E3D"/>
    <w:rsid w:val="00E84404"/>
    <w:rsid w:val="00E85CC4"/>
    <w:rsid w:val="00E875D9"/>
    <w:rsid w:val="00E91023"/>
    <w:rsid w:val="00E93F46"/>
    <w:rsid w:val="00E94C09"/>
    <w:rsid w:val="00E95B96"/>
    <w:rsid w:val="00EA017F"/>
    <w:rsid w:val="00EA1A80"/>
    <w:rsid w:val="00EA1A8A"/>
    <w:rsid w:val="00EA44A3"/>
    <w:rsid w:val="00EA4926"/>
    <w:rsid w:val="00EA50FC"/>
    <w:rsid w:val="00EA6688"/>
    <w:rsid w:val="00EA715B"/>
    <w:rsid w:val="00EA7B35"/>
    <w:rsid w:val="00EA7E24"/>
    <w:rsid w:val="00EB025A"/>
    <w:rsid w:val="00EB043B"/>
    <w:rsid w:val="00EB0E53"/>
    <w:rsid w:val="00EB0E58"/>
    <w:rsid w:val="00EB3362"/>
    <w:rsid w:val="00EB44DE"/>
    <w:rsid w:val="00EB6D72"/>
    <w:rsid w:val="00EC0102"/>
    <w:rsid w:val="00EC055F"/>
    <w:rsid w:val="00EC1258"/>
    <w:rsid w:val="00EC3880"/>
    <w:rsid w:val="00EC401E"/>
    <w:rsid w:val="00EC53DF"/>
    <w:rsid w:val="00EC54A4"/>
    <w:rsid w:val="00ED08CB"/>
    <w:rsid w:val="00ED0F24"/>
    <w:rsid w:val="00ED0F57"/>
    <w:rsid w:val="00ED17C8"/>
    <w:rsid w:val="00ED33E2"/>
    <w:rsid w:val="00ED4097"/>
    <w:rsid w:val="00ED4EEE"/>
    <w:rsid w:val="00ED6465"/>
    <w:rsid w:val="00ED6CA4"/>
    <w:rsid w:val="00EE14FA"/>
    <w:rsid w:val="00EE1BC4"/>
    <w:rsid w:val="00EE1C98"/>
    <w:rsid w:val="00EF022A"/>
    <w:rsid w:val="00EF098E"/>
    <w:rsid w:val="00EF0CB9"/>
    <w:rsid w:val="00EF20EA"/>
    <w:rsid w:val="00EF328C"/>
    <w:rsid w:val="00EF3A24"/>
    <w:rsid w:val="00EF519B"/>
    <w:rsid w:val="00EF52FE"/>
    <w:rsid w:val="00EF5861"/>
    <w:rsid w:val="00F02559"/>
    <w:rsid w:val="00F04856"/>
    <w:rsid w:val="00F07587"/>
    <w:rsid w:val="00F117F4"/>
    <w:rsid w:val="00F119E9"/>
    <w:rsid w:val="00F11F82"/>
    <w:rsid w:val="00F12126"/>
    <w:rsid w:val="00F133E6"/>
    <w:rsid w:val="00F13F1C"/>
    <w:rsid w:val="00F206B2"/>
    <w:rsid w:val="00F20838"/>
    <w:rsid w:val="00F21193"/>
    <w:rsid w:val="00F256C5"/>
    <w:rsid w:val="00F30E76"/>
    <w:rsid w:val="00F31660"/>
    <w:rsid w:val="00F3297B"/>
    <w:rsid w:val="00F330BA"/>
    <w:rsid w:val="00F33AC6"/>
    <w:rsid w:val="00F341E9"/>
    <w:rsid w:val="00F3465F"/>
    <w:rsid w:val="00F37498"/>
    <w:rsid w:val="00F404C1"/>
    <w:rsid w:val="00F41B2F"/>
    <w:rsid w:val="00F47F96"/>
    <w:rsid w:val="00F51837"/>
    <w:rsid w:val="00F5259C"/>
    <w:rsid w:val="00F54E80"/>
    <w:rsid w:val="00F55A9D"/>
    <w:rsid w:val="00F5653E"/>
    <w:rsid w:val="00F571DC"/>
    <w:rsid w:val="00F605A7"/>
    <w:rsid w:val="00F60F61"/>
    <w:rsid w:val="00F643CB"/>
    <w:rsid w:val="00F67465"/>
    <w:rsid w:val="00F70951"/>
    <w:rsid w:val="00F763E3"/>
    <w:rsid w:val="00F77C29"/>
    <w:rsid w:val="00F821BD"/>
    <w:rsid w:val="00F823D1"/>
    <w:rsid w:val="00F82CDC"/>
    <w:rsid w:val="00F85C8A"/>
    <w:rsid w:val="00F866A4"/>
    <w:rsid w:val="00F87ACF"/>
    <w:rsid w:val="00F91040"/>
    <w:rsid w:val="00F9104C"/>
    <w:rsid w:val="00F93681"/>
    <w:rsid w:val="00FA0039"/>
    <w:rsid w:val="00FA0E2A"/>
    <w:rsid w:val="00FA151A"/>
    <w:rsid w:val="00FA1A33"/>
    <w:rsid w:val="00FA6547"/>
    <w:rsid w:val="00FA782D"/>
    <w:rsid w:val="00FA7D86"/>
    <w:rsid w:val="00FB297F"/>
    <w:rsid w:val="00FB4935"/>
    <w:rsid w:val="00FB5AF6"/>
    <w:rsid w:val="00FB7F80"/>
    <w:rsid w:val="00FC080A"/>
    <w:rsid w:val="00FC29B3"/>
    <w:rsid w:val="00FC44C1"/>
    <w:rsid w:val="00FC49FB"/>
    <w:rsid w:val="00FC4E46"/>
    <w:rsid w:val="00FD2149"/>
    <w:rsid w:val="00FD474E"/>
    <w:rsid w:val="00FD4DAE"/>
    <w:rsid w:val="00FD5FB0"/>
    <w:rsid w:val="00FD6AA1"/>
    <w:rsid w:val="00FE02C1"/>
    <w:rsid w:val="00FE0656"/>
    <w:rsid w:val="00FE2C6A"/>
    <w:rsid w:val="00FE3F4D"/>
    <w:rsid w:val="00FE5B34"/>
    <w:rsid w:val="00FE5CF8"/>
    <w:rsid w:val="00FE7793"/>
    <w:rsid w:val="00FF0338"/>
    <w:rsid w:val="00FF0CD7"/>
    <w:rsid w:val="00FF60DC"/>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F703C2"/>
  <w15:docId w15:val="{CCA98BEB-72D0-4BFC-9FD9-2C13D82D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E4F"/>
    <w:pPr>
      <w:widowControl w:val="0"/>
      <w:jc w:val="both"/>
    </w:pPr>
  </w:style>
  <w:style w:type="paragraph" w:styleId="2">
    <w:name w:val="heading 2"/>
    <w:basedOn w:val="a"/>
    <w:link w:val="20"/>
    <w:uiPriority w:val="9"/>
    <w:semiHidden/>
    <w:unhideWhenUsed/>
    <w:qFormat/>
    <w:rsid w:val="00781FE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paragraph" w:customStyle="1" w:styleId="Default">
    <w:name w:val="Default"/>
    <w:rsid w:val="000C13C0"/>
    <w:pPr>
      <w:widowControl w:val="0"/>
      <w:autoSpaceDE w:val="0"/>
      <w:autoSpaceDN w:val="0"/>
      <w:adjustRightInd w:val="0"/>
    </w:pPr>
    <w:rPr>
      <w:rFonts w:ascii="MS UI Gothic" w:cs="MS UI Gothic"/>
      <w:color w:val="000000"/>
      <w:kern w:val="0"/>
      <w:szCs w:val="24"/>
    </w:rPr>
  </w:style>
  <w:style w:type="character" w:styleId="ad">
    <w:name w:val="annotation reference"/>
    <w:basedOn w:val="a0"/>
    <w:uiPriority w:val="99"/>
    <w:semiHidden/>
    <w:unhideWhenUsed/>
    <w:rsid w:val="001E7A2E"/>
    <w:rPr>
      <w:sz w:val="18"/>
      <w:szCs w:val="18"/>
    </w:rPr>
  </w:style>
  <w:style w:type="paragraph" w:styleId="ae">
    <w:name w:val="annotation text"/>
    <w:basedOn w:val="a"/>
    <w:link w:val="af"/>
    <w:uiPriority w:val="99"/>
    <w:semiHidden/>
    <w:unhideWhenUsed/>
    <w:rsid w:val="001E7A2E"/>
    <w:pPr>
      <w:jc w:val="left"/>
    </w:pPr>
  </w:style>
  <w:style w:type="character" w:customStyle="1" w:styleId="af">
    <w:name w:val="コメント文字列 (文字)"/>
    <w:basedOn w:val="a0"/>
    <w:link w:val="ae"/>
    <w:uiPriority w:val="99"/>
    <w:semiHidden/>
    <w:rsid w:val="001E7A2E"/>
  </w:style>
  <w:style w:type="paragraph" w:styleId="af0">
    <w:name w:val="annotation subject"/>
    <w:basedOn w:val="ae"/>
    <w:next w:val="ae"/>
    <w:link w:val="af1"/>
    <w:uiPriority w:val="99"/>
    <w:semiHidden/>
    <w:unhideWhenUsed/>
    <w:rsid w:val="001E7A2E"/>
    <w:rPr>
      <w:b/>
      <w:bCs/>
    </w:rPr>
  </w:style>
  <w:style w:type="character" w:customStyle="1" w:styleId="af1">
    <w:name w:val="コメント内容 (文字)"/>
    <w:basedOn w:val="af"/>
    <w:link w:val="af0"/>
    <w:uiPriority w:val="99"/>
    <w:semiHidden/>
    <w:rsid w:val="001E7A2E"/>
    <w:rPr>
      <w:b/>
      <w:bCs/>
    </w:rPr>
  </w:style>
  <w:style w:type="character" w:customStyle="1" w:styleId="20">
    <w:name w:val="見出し 2 (文字)"/>
    <w:basedOn w:val="a0"/>
    <w:link w:val="2"/>
    <w:uiPriority w:val="9"/>
    <w:semiHidden/>
    <w:rsid w:val="00781FED"/>
    <w:rPr>
      <w:rFonts w:ascii="ＭＳ Ｐゴシック" w:eastAsia="ＭＳ Ｐゴシック" w:hAnsi="ＭＳ Ｐゴシック" w:cs="ＭＳ Ｐゴシック"/>
      <w:b/>
      <w:bCs/>
      <w:kern w:val="0"/>
      <w:sz w:val="36"/>
      <w:szCs w:val="36"/>
    </w:rPr>
  </w:style>
  <w:style w:type="paragraph" w:styleId="af2">
    <w:name w:val="Revision"/>
    <w:hidden/>
    <w:uiPriority w:val="99"/>
    <w:semiHidden/>
    <w:rsid w:val="005D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33047249">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3213978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02328348">
      <w:bodyDiv w:val="1"/>
      <w:marLeft w:val="0"/>
      <w:marRight w:val="0"/>
      <w:marTop w:val="0"/>
      <w:marBottom w:val="0"/>
      <w:divBdr>
        <w:top w:val="none" w:sz="0" w:space="0" w:color="auto"/>
        <w:left w:val="none" w:sz="0" w:space="0" w:color="auto"/>
        <w:bottom w:val="none" w:sz="0" w:space="0" w:color="auto"/>
        <w:right w:val="none" w:sz="0" w:space="0" w:color="auto"/>
      </w:divBdr>
    </w:div>
    <w:div w:id="275984602">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48354305">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41869359">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7540454">
      <w:bodyDiv w:val="1"/>
      <w:marLeft w:val="0"/>
      <w:marRight w:val="0"/>
      <w:marTop w:val="0"/>
      <w:marBottom w:val="0"/>
      <w:divBdr>
        <w:top w:val="none" w:sz="0" w:space="0" w:color="auto"/>
        <w:left w:val="none" w:sz="0" w:space="0" w:color="auto"/>
        <w:bottom w:val="none" w:sz="0" w:space="0" w:color="auto"/>
        <w:right w:val="none" w:sz="0" w:space="0" w:color="auto"/>
      </w:divBdr>
    </w:div>
    <w:div w:id="596525799">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45545775">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781417601">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2110144">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5506138">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06384532">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6182671">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67465798">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42235840">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274819748">
      <w:bodyDiv w:val="1"/>
      <w:marLeft w:val="0"/>
      <w:marRight w:val="0"/>
      <w:marTop w:val="0"/>
      <w:marBottom w:val="0"/>
      <w:divBdr>
        <w:top w:val="none" w:sz="0" w:space="0" w:color="auto"/>
        <w:left w:val="none" w:sz="0" w:space="0" w:color="auto"/>
        <w:bottom w:val="none" w:sz="0" w:space="0" w:color="auto"/>
        <w:right w:val="none" w:sz="0" w:space="0" w:color="auto"/>
      </w:divBdr>
    </w:div>
    <w:div w:id="1282111491">
      <w:bodyDiv w:val="1"/>
      <w:marLeft w:val="0"/>
      <w:marRight w:val="0"/>
      <w:marTop w:val="0"/>
      <w:marBottom w:val="0"/>
      <w:divBdr>
        <w:top w:val="none" w:sz="0" w:space="0" w:color="auto"/>
        <w:left w:val="none" w:sz="0" w:space="0" w:color="auto"/>
        <w:bottom w:val="none" w:sz="0" w:space="0" w:color="auto"/>
        <w:right w:val="none" w:sz="0" w:space="0" w:color="auto"/>
      </w:divBdr>
    </w:div>
    <w:div w:id="1308588696">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423188572">
      <w:bodyDiv w:val="1"/>
      <w:marLeft w:val="0"/>
      <w:marRight w:val="0"/>
      <w:marTop w:val="0"/>
      <w:marBottom w:val="0"/>
      <w:divBdr>
        <w:top w:val="none" w:sz="0" w:space="0" w:color="auto"/>
        <w:left w:val="none" w:sz="0" w:space="0" w:color="auto"/>
        <w:bottom w:val="none" w:sz="0" w:space="0" w:color="auto"/>
        <w:right w:val="none" w:sz="0" w:space="0" w:color="auto"/>
      </w:divBdr>
    </w:div>
    <w:div w:id="1515222267">
      <w:bodyDiv w:val="1"/>
      <w:marLeft w:val="0"/>
      <w:marRight w:val="0"/>
      <w:marTop w:val="0"/>
      <w:marBottom w:val="0"/>
      <w:divBdr>
        <w:top w:val="none" w:sz="0" w:space="0" w:color="auto"/>
        <w:left w:val="none" w:sz="0" w:space="0" w:color="auto"/>
        <w:bottom w:val="none" w:sz="0" w:space="0" w:color="auto"/>
        <w:right w:val="none" w:sz="0" w:space="0" w:color="auto"/>
      </w:divBdr>
    </w:div>
    <w:div w:id="1517231662">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591623887">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5318995">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71145188">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18267940">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 w:id="2059817855">
      <w:bodyDiv w:val="1"/>
      <w:marLeft w:val="0"/>
      <w:marRight w:val="0"/>
      <w:marTop w:val="0"/>
      <w:marBottom w:val="0"/>
      <w:divBdr>
        <w:top w:val="none" w:sz="0" w:space="0" w:color="auto"/>
        <w:left w:val="none" w:sz="0" w:space="0" w:color="auto"/>
        <w:bottom w:val="none" w:sz="0" w:space="0" w:color="auto"/>
        <w:right w:val="none" w:sz="0" w:space="0" w:color="auto"/>
      </w:divBdr>
    </w:div>
    <w:div w:id="2071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B057-0F63-4BE5-9DE8-C17D289B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月原　里佳子</cp:lastModifiedBy>
  <cp:revision>2</cp:revision>
  <cp:lastPrinted>2021-01-25T02:35:00Z</cp:lastPrinted>
  <dcterms:created xsi:type="dcterms:W3CDTF">2023-06-02T06:03:00Z</dcterms:created>
  <dcterms:modified xsi:type="dcterms:W3CDTF">2023-06-02T06:03:00Z</dcterms:modified>
</cp:coreProperties>
</file>