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9020" w14:textId="77777777" w:rsidR="00B010FA" w:rsidRDefault="00B010FA"/>
    <w:p w14:paraId="45A0E548" w14:textId="77777777" w:rsidR="00055BA3" w:rsidRPr="00B010FA" w:rsidRDefault="00120675" w:rsidP="00B010FA">
      <w:pPr>
        <w:jc w:val="right"/>
        <w:rPr>
          <w:sz w:val="21"/>
          <w:szCs w:val="21"/>
        </w:rPr>
      </w:pPr>
      <w:r>
        <w:rPr>
          <w:rFonts w:hint="eastAsia"/>
          <w:sz w:val="21"/>
          <w:szCs w:val="21"/>
        </w:rPr>
        <w:t>2019</w:t>
      </w:r>
      <w:r w:rsidR="001442B5" w:rsidRPr="00780B8C">
        <w:rPr>
          <w:rFonts w:hint="eastAsia"/>
          <w:sz w:val="21"/>
          <w:szCs w:val="21"/>
        </w:rPr>
        <w:t>年</w:t>
      </w:r>
      <w:r>
        <w:rPr>
          <w:rFonts w:hint="eastAsia"/>
          <w:sz w:val="21"/>
          <w:szCs w:val="21"/>
        </w:rPr>
        <w:t>3</w:t>
      </w:r>
      <w:r w:rsidR="00B010FA" w:rsidRPr="00780B8C">
        <w:rPr>
          <w:rFonts w:hint="eastAsia"/>
          <w:sz w:val="21"/>
          <w:szCs w:val="21"/>
        </w:rPr>
        <w:t>月</w:t>
      </w:r>
      <w:r>
        <w:rPr>
          <w:rFonts w:hint="eastAsia"/>
          <w:sz w:val="21"/>
          <w:szCs w:val="21"/>
        </w:rPr>
        <w:t>20</w:t>
      </w:r>
      <w:r w:rsidR="00287619" w:rsidRPr="00780B8C">
        <w:rPr>
          <w:rFonts w:hint="eastAsia"/>
          <w:sz w:val="21"/>
          <w:szCs w:val="21"/>
        </w:rPr>
        <w:t>日</w:t>
      </w:r>
    </w:p>
    <w:p w14:paraId="4888C3D6" w14:textId="77777777" w:rsidR="00B010FA" w:rsidRPr="00C80CA0" w:rsidRDefault="00B010FA"/>
    <w:p w14:paraId="41CDC9ED" w14:textId="77777777" w:rsidR="00B51FF8" w:rsidRDefault="00B51FF8"/>
    <w:p w14:paraId="0EC85321" w14:textId="77777777" w:rsidR="00B51FF8" w:rsidRPr="008909E5" w:rsidRDefault="00B51FF8"/>
    <w:p w14:paraId="3629DE26" w14:textId="77777777" w:rsidR="00B010FA" w:rsidRDefault="00A22086" w:rsidP="00B010FA">
      <w:pPr>
        <w:jc w:val="center"/>
      </w:pPr>
      <w:r>
        <w:rPr>
          <w:rFonts w:ascii="MS UI Gothic" w:hAnsi="MS UI Gothic" w:hint="eastAsia"/>
        </w:rPr>
        <w:t>明治安田生命保険</w:t>
      </w:r>
      <w:r w:rsidR="000C300B">
        <w:rPr>
          <w:rFonts w:ascii="MS UI Gothic" w:hAnsi="MS UI Gothic" w:hint="eastAsia"/>
        </w:rPr>
        <w:t>相互会社</w:t>
      </w:r>
      <w:r w:rsidR="00CE7198">
        <w:rPr>
          <w:rFonts w:hint="eastAsia"/>
        </w:rPr>
        <w:t>と</w:t>
      </w:r>
      <w:r w:rsidR="0065753B" w:rsidRPr="0065753B">
        <w:rPr>
          <w:rFonts w:hint="eastAsia"/>
        </w:rPr>
        <w:t>大阪府と</w:t>
      </w:r>
      <w:r w:rsidR="00B010FA">
        <w:rPr>
          <w:rFonts w:hint="eastAsia"/>
        </w:rPr>
        <w:t>の包括連携協定の締結について</w:t>
      </w:r>
    </w:p>
    <w:p w14:paraId="7F3C2461" w14:textId="77777777" w:rsidR="003B1481" w:rsidRPr="00F3297B" w:rsidRDefault="003B1481" w:rsidP="00B010FA">
      <w:pPr>
        <w:jc w:val="center"/>
      </w:pPr>
    </w:p>
    <w:p w14:paraId="414C8F81" w14:textId="77777777" w:rsidR="00912D43" w:rsidRDefault="00912D43" w:rsidP="00912D43"/>
    <w:p w14:paraId="312A21DA" w14:textId="77777777" w:rsidR="00B010FA" w:rsidRPr="00912D43" w:rsidRDefault="00A22086" w:rsidP="00395122">
      <w:pPr>
        <w:ind w:firstLineChars="100" w:firstLine="235"/>
        <w:rPr>
          <w:rFonts w:ascii="MS UI Gothic" w:hAnsi="MS UI Gothic"/>
          <w:color w:val="000000" w:themeColor="text1"/>
        </w:rPr>
      </w:pPr>
      <w:r>
        <w:rPr>
          <w:rFonts w:ascii="MS UI Gothic" w:hAnsi="MS UI Gothic" w:hint="eastAsia"/>
        </w:rPr>
        <w:t>明治安田生命保険</w:t>
      </w:r>
      <w:r w:rsidR="000C300B">
        <w:rPr>
          <w:rFonts w:ascii="MS UI Gothic" w:hAnsi="MS UI Gothic" w:hint="eastAsia"/>
        </w:rPr>
        <w:t>相互</w:t>
      </w:r>
      <w:r w:rsidRPr="005B5DBB">
        <w:rPr>
          <w:rFonts w:ascii="MS UI Gothic" w:hAnsi="MS UI Gothic" w:hint="eastAsia"/>
        </w:rPr>
        <w:t>会社</w:t>
      </w:r>
      <w:r w:rsidR="0065753B" w:rsidRPr="00912D43">
        <w:rPr>
          <w:rFonts w:ascii="MS UI Gothic" w:hAnsi="MS UI Gothic" w:hint="eastAsia"/>
          <w:color w:val="000000" w:themeColor="text1"/>
        </w:rPr>
        <w:t>と</w:t>
      </w:r>
      <w:r w:rsidR="00CE7198" w:rsidRPr="00912D43">
        <w:rPr>
          <w:rFonts w:ascii="MS UI Gothic" w:hAnsi="MS UI Gothic" w:hint="eastAsia"/>
          <w:color w:val="000000" w:themeColor="text1"/>
        </w:rPr>
        <w:t>大阪府</w:t>
      </w:r>
      <w:r w:rsidR="00B010FA" w:rsidRPr="00912D43">
        <w:rPr>
          <w:rFonts w:ascii="MS UI Gothic" w:hAnsi="MS UI Gothic" w:hint="eastAsia"/>
          <w:color w:val="000000" w:themeColor="text1"/>
        </w:rPr>
        <w:t>は</w:t>
      </w:r>
      <w:r w:rsidR="00284D2E" w:rsidRPr="00912D43">
        <w:rPr>
          <w:rFonts w:ascii="MS UI Gothic" w:hAnsi="MS UI Gothic" w:hint="eastAsia"/>
          <w:color w:val="000000" w:themeColor="text1"/>
        </w:rPr>
        <w:t>、</w:t>
      </w:r>
      <w:r w:rsidR="00120675">
        <w:rPr>
          <w:rFonts w:ascii="MS UI Gothic" w:hAnsi="MS UI Gothic" w:hint="eastAsia"/>
          <w:color w:val="000000" w:themeColor="text1"/>
        </w:rPr>
        <w:t>3</w:t>
      </w:r>
      <w:r w:rsidR="00D266D6" w:rsidRPr="00780B8C">
        <w:rPr>
          <w:rFonts w:ascii="MS UI Gothic" w:hAnsi="MS UI Gothic" w:hint="eastAsia"/>
          <w:color w:val="000000" w:themeColor="text1"/>
        </w:rPr>
        <w:t>月</w:t>
      </w:r>
      <w:r w:rsidR="00120675">
        <w:rPr>
          <w:rFonts w:ascii="MS UI Gothic" w:hAnsi="MS UI Gothic" w:hint="eastAsia"/>
          <w:color w:val="000000" w:themeColor="text1"/>
        </w:rPr>
        <w:t>20</w:t>
      </w:r>
      <w:r w:rsidR="00B010FA" w:rsidRPr="00780B8C">
        <w:rPr>
          <w:rFonts w:ascii="MS UI Gothic" w:hAnsi="MS UI Gothic" w:hint="eastAsia"/>
          <w:color w:val="000000" w:themeColor="text1"/>
        </w:rPr>
        <w:t>日（</w:t>
      </w:r>
      <w:r w:rsidR="00DE7166">
        <w:rPr>
          <w:rFonts w:ascii="MS UI Gothic" w:hAnsi="MS UI Gothic" w:hint="eastAsia"/>
          <w:color w:val="000000" w:themeColor="text1"/>
        </w:rPr>
        <w:t>水</w:t>
      </w:r>
      <w:r w:rsidR="00B010FA" w:rsidRPr="00780B8C">
        <w:rPr>
          <w:rFonts w:ascii="MS UI Gothic" w:hAnsi="MS UI Gothic" w:hint="eastAsia"/>
          <w:color w:val="000000" w:themeColor="text1"/>
        </w:rPr>
        <w:t>）</w:t>
      </w:r>
      <w:r w:rsidR="00781FED">
        <w:rPr>
          <w:rFonts w:ascii="MS UI Gothic" w:hAnsi="MS UI Gothic" w:hint="eastAsia"/>
          <w:color w:val="000000" w:themeColor="text1"/>
        </w:rPr>
        <w:t>、</w:t>
      </w:r>
      <w:r w:rsidR="00323751">
        <w:rPr>
          <w:rFonts w:ascii="MS UI Gothic" w:hAnsi="MS UI Gothic" w:hint="eastAsia"/>
          <w:color w:val="000000" w:themeColor="text1"/>
        </w:rPr>
        <w:t>健康、</w:t>
      </w:r>
      <w:r w:rsidR="00323751" w:rsidRPr="005B5DBB">
        <w:rPr>
          <w:rFonts w:ascii="MS UI Gothic" w:hAnsi="MS UI Gothic" w:hint="eastAsia"/>
          <w:color w:val="000000" w:themeColor="text1"/>
        </w:rPr>
        <w:t>福祉</w:t>
      </w:r>
      <w:r w:rsidR="00323751">
        <w:rPr>
          <w:rFonts w:ascii="MS UI Gothic" w:hAnsi="MS UI Gothic" w:hint="eastAsia"/>
          <w:color w:val="000000" w:themeColor="text1"/>
        </w:rPr>
        <w:t>・子ども</w:t>
      </w:r>
      <w:r w:rsidR="00323751" w:rsidRPr="005B5DBB">
        <w:rPr>
          <w:rFonts w:ascii="MS UI Gothic" w:hAnsi="MS UI Gothic" w:hint="eastAsia"/>
          <w:color w:val="000000" w:themeColor="text1"/>
        </w:rPr>
        <w:t>、</w:t>
      </w:r>
      <w:r w:rsidR="00781FED" w:rsidRPr="00B275DC">
        <w:rPr>
          <w:rFonts w:ascii="MS UI Gothic" w:hAnsi="MS UI Gothic" w:hint="eastAsia"/>
          <w:color w:val="000000" w:themeColor="text1"/>
        </w:rPr>
        <w:t>中小企業振興</w:t>
      </w:r>
      <w:r w:rsidR="005B5DBB" w:rsidRPr="00B275DC">
        <w:rPr>
          <w:rFonts w:ascii="MS UI Gothic" w:hAnsi="MS UI Gothic" w:hint="eastAsia"/>
          <w:color w:val="000000" w:themeColor="text1"/>
        </w:rPr>
        <w:t>及び雇用促進</w:t>
      </w:r>
      <w:r w:rsidR="00031240" w:rsidRPr="00B275DC">
        <w:rPr>
          <w:rFonts w:ascii="MS UI Gothic" w:hAnsi="MS UI Gothic" w:hint="eastAsia"/>
          <w:color w:val="000000" w:themeColor="text1"/>
        </w:rPr>
        <w:t>、</w:t>
      </w:r>
      <w:r w:rsidR="00B275DC" w:rsidRPr="005B5DBB">
        <w:rPr>
          <w:rFonts w:ascii="MS UI Gothic" w:hAnsi="MS UI Gothic" w:hint="eastAsia"/>
          <w:color w:val="000000" w:themeColor="text1"/>
        </w:rPr>
        <w:t>防災・防犯</w:t>
      </w:r>
      <w:r w:rsidR="00995624" w:rsidRPr="005B5DBB">
        <w:rPr>
          <w:rFonts w:ascii="MS UI Gothic" w:hAnsi="MS UI Gothic" w:hint="eastAsia"/>
          <w:color w:val="000000" w:themeColor="text1"/>
        </w:rPr>
        <w:t>、</w:t>
      </w:r>
      <w:r w:rsidR="00B275DC">
        <w:rPr>
          <w:rFonts w:ascii="MS UI Gothic" w:hAnsi="MS UI Gothic" w:hint="eastAsia"/>
          <w:color w:val="000000" w:themeColor="text1"/>
        </w:rPr>
        <w:t>交通安全</w:t>
      </w:r>
      <w:r w:rsidR="005B5DBB" w:rsidRPr="005B5DBB">
        <w:rPr>
          <w:rFonts w:ascii="MS UI Gothic" w:hAnsi="MS UI Gothic" w:hint="eastAsia"/>
          <w:color w:val="000000" w:themeColor="text1"/>
        </w:rPr>
        <w:t>、</w:t>
      </w:r>
      <w:r w:rsidR="002B531A" w:rsidRPr="005B5DBB">
        <w:rPr>
          <w:rFonts w:ascii="MS UI Gothic" w:hAnsi="MS UI Gothic" w:hint="eastAsia"/>
          <w:color w:val="000000" w:themeColor="text1"/>
        </w:rPr>
        <w:t>地域活性化、</w:t>
      </w:r>
      <w:r w:rsidR="005B5DBB" w:rsidRPr="005B5DBB">
        <w:rPr>
          <w:rFonts w:ascii="MS UI Gothic" w:hAnsi="MS UI Gothic" w:hint="eastAsia"/>
          <w:color w:val="000000" w:themeColor="text1"/>
        </w:rPr>
        <w:t>府政のPR</w:t>
      </w:r>
      <w:r w:rsidR="00CE7198" w:rsidRPr="005B5DBB">
        <w:rPr>
          <w:rFonts w:ascii="MS UI Gothic" w:hAnsi="MS UI Gothic" w:hint="eastAsia"/>
          <w:color w:val="000000" w:themeColor="text1"/>
        </w:rPr>
        <w:t>など</w:t>
      </w:r>
      <w:r w:rsidR="00120675">
        <w:rPr>
          <w:rFonts w:ascii="MS UI Gothic" w:hAnsi="MS UI Gothic" w:hint="eastAsia"/>
          <w:color w:val="000000" w:themeColor="text1"/>
        </w:rPr>
        <w:t>7</w:t>
      </w:r>
      <w:r w:rsidR="00CE7198" w:rsidRPr="005B5DBB">
        <w:rPr>
          <w:rFonts w:ascii="MS UI Gothic" w:hAnsi="MS UI Gothic" w:hint="eastAsia"/>
          <w:color w:val="000000" w:themeColor="text1"/>
        </w:rPr>
        <w:t>分野に</w:t>
      </w:r>
      <w:r w:rsidR="00CE7198" w:rsidRPr="00912D43">
        <w:rPr>
          <w:rFonts w:ascii="MS UI Gothic" w:hAnsi="MS UI Gothic" w:hint="eastAsia"/>
          <w:color w:val="000000" w:themeColor="text1"/>
        </w:rPr>
        <w:t>わたる</w:t>
      </w:r>
      <w:r w:rsidR="00695A71">
        <w:rPr>
          <w:rFonts w:ascii="MS UI Gothic" w:hAnsi="MS UI Gothic" w:hint="eastAsia"/>
          <w:color w:val="000000" w:themeColor="text1"/>
        </w:rPr>
        <w:t>連携と協働に関する包括連携協定を締結しました</w:t>
      </w:r>
      <w:r w:rsidR="00A61FCE" w:rsidRPr="00912D43">
        <w:rPr>
          <w:rFonts w:ascii="MS UI Gothic" w:hAnsi="MS UI Gothic" w:hint="eastAsia"/>
          <w:color w:val="000000" w:themeColor="text1"/>
        </w:rPr>
        <w:t>。</w:t>
      </w:r>
    </w:p>
    <w:p w14:paraId="386187CE" w14:textId="77777777" w:rsidR="00C24363" w:rsidRPr="00912D43" w:rsidRDefault="00B010FA" w:rsidP="00912D43">
      <w:pPr>
        <w:ind w:firstLineChars="100" w:firstLine="235"/>
        <w:rPr>
          <w:rFonts w:ascii="MS UI Gothic" w:hAnsi="MS UI Gothic"/>
          <w:color w:val="000000" w:themeColor="text1"/>
        </w:rPr>
      </w:pPr>
      <w:r w:rsidRPr="00912D43">
        <w:rPr>
          <w:rFonts w:ascii="MS UI Gothic" w:hAnsi="MS UI Gothic" w:hint="eastAsia"/>
          <w:color w:val="000000" w:themeColor="text1"/>
        </w:rPr>
        <w:t>本協定は、地方創生</w:t>
      </w:r>
      <w:r w:rsidR="001F6CF8" w:rsidRPr="00912D43">
        <w:rPr>
          <w:rFonts w:ascii="MS UI Gothic" w:hAnsi="MS UI Gothic" w:hint="eastAsia"/>
          <w:color w:val="000000" w:themeColor="text1"/>
          <w:kern w:val="0"/>
        </w:rPr>
        <w:t>を通じて個性豊かで魅力ある地域社会の実現等</w:t>
      </w:r>
      <w:r w:rsidRPr="00912D43">
        <w:rPr>
          <w:rFonts w:ascii="MS UI Gothic" w:hAnsi="MS UI Gothic" w:hint="eastAsia"/>
          <w:color w:val="000000" w:themeColor="text1"/>
        </w:rPr>
        <w:t>に向けた取組みが進む中、</w:t>
      </w:r>
    </w:p>
    <w:p w14:paraId="10A3BAFD" w14:textId="77777777" w:rsidR="00B010FA" w:rsidRPr="00912D43" w:rsidRDefault="00A22086" w:rsidP="00C24363">
      <w:pPr>
        <w:rPr>
          <w:rFonts w:ascii="MS UI Gothic" w:hAnsi="MS UI Gothic"/>
        </w:rPr>
      </w:pPr>
      <w:r>
        <w:rPr>
          <w:rFonts w:ascii="MS UI Gothic" w:hAnsi="MS UI Gothic" w:hint="eastAsia"/>
        </w:rPr>
        <w:t>明治安田生命保険</w:t>
      </w:r>
      <w:r w:rsidR="00DE7166">
        <w:rPr>
          <w:rFonts w:ascii="MS UI Gothic" w:hAnsi="MS UI Gothic" w:hint="eastAsia"/>
        </w:rPr>
        <w:t>相互</w:t>
      </w:r>
      <w:r w:rsidRPr="005B5DBB">
        <w:rPr>
          <w:rFonts w:ascii="MS UI Gothic" w:hAnsi="MS UI Gothic" w:hint="eastAsia"/>
        </w:rPr>
        <w:t>会社</w:t>
      </w:r>
      <w:r w:rsidR="003E3562" w:rsidRPr="00912D43">
        <w:rPr>
          <w:rFonts w:ascii="MS UI Gothic" w:hAnsi="MS UI Gothic" w:hint="eastAsia"/>
          <w:color w:val="000000" w:themeColor="text1"/>
        </w:rPr>
        <w:t>と府</w:t>
      </w:r>
      <w:r w:rsidR="00B010FA" w:rsidRPr="00912D43">
        <w:rPr>
          <w:rFonts w:ascii="MS UI Gothic" w:hAnsi="MS UI Gothic" w:hint="eastAsia"/>
          <w:color w:val="000000" w:themeColor="text1"/>
        </w:rPr>
        <w:t>が連携</w:t>
      </w:r>
      <w:r w:rsidR="00CE7198" w:rsidRPr="00912D43">
        <w:rPr>
          <w:rFonts w:ascii="MS UI Gothic" w:hAnsi="MS UI Gothic" w:hint="eastAsia"/>
          <w:color w:val="000000" w:themeColor="text1"/>
        </w:rPr>
        <w:t>・</w:t>
      </w:r>
      <w:r w:rsidR="00424AB9" w:rsidRPr="00912D43">
        <w:rPr>
          <w:rFonts w:ascii="MS UI Gothic" w:hAnsi="MS UI Gothic" w:hint="eastAsia"/>
          <w:color w:val="000000" w:themeColor="text1"/>
        </w:rPr>
        <w:t>協働した活</w:t>
      </w:r>
      <w:r w:rsidR="00424AB9" w:rsidRPr="00912D43">
        <w:rPr>
          <w:rFonts w:ascii="MS UI Gothic" w:hAnsi="MS UI Gothic" w:hint="eastAsia"/>
        </w:rPr>
        <w:t>動</w:t>
      </w:r>
      <w:r w:rsidR="00B010FA" w:rsidRPr="00912D43">
        <w:rPr>
          <w:rFonts w:ascii="MS UI Gothic" w:hAnsi="MS UI Gothic" w:hint="eastAsia"/>
        </w:rPr>
        <w:t>をより一層深化させることを目的</w:t>
      </w:r>
      <w:r w:rsidR="00CE7198" w:rsidRPr="00912D43">
        <w:rPr>
          <w:rFonts w:ascii="MS UI Gothic" w:hAnsi="MS UI Gothic" w:hint="eastAsia"/>
        </w:rPr>
        <w:t>に</w:t>
      </w:r>
      <w:r w:rsidR="00B010FA" w:rsidRPr="00912D43">
        <w:rPr>
          <w:rFonts w:ascii="MS UI Gothic" w:hAnsi="MS UI Gothic" w:hint="eastAsia"/>
        </w:rPr>
        <w:t>締結す</w:t>
      </w:r>
      <w:r w:rsidR="00F07587">
        <w:rPr>
          <w:rFonts w:ascii="MS UI Gothic" w:hAnsi="MS UI Gothic" w:hint="eastAsia"/>
        </w:rPr>
        <w:t>る</w:t>
      </w:r>
      <w:r w:rsidR="00B010FA" w:rsidRPr="00912D43">
        <w:rPr>
          <w:rFonts w:ascii="MS UI Gothic" w:hAnsi="MS UI Gothic" w:hint="eastAsia"/>
        </w:rPr>
        <w:t>ものです。</w:t>
      </w:r>
    </w:p>
    <w:p w14:paraId="74492485" w14:textId="77777777" w:rsidR="00B010FA" w:rsidRPr="00912D43" w:rsidRDefault="00A22086" w:rsidP="00F3297B">
      <w:pPr>
        <w:ind w:firstLineChars="100" w:firstLine="235"/>
        <w:rPr>
          <w:rFonts w:ascii="MS UI Gothic" w:hAnsi="MS UI Gothic"/>
        </w:rPr>
      </w:pPr>
      <w:r>
        <w:rPr>
          <w:rFonts w:ascii="MS UI Gothic" w:hAnsi="MS UI Gothic" w:hint="eastAsia"/>
        </w:rPr>
        <w:t>明治安田生命保険</w:t>
      </w:r>
      <w:r w:rsidR="000C300B">
        <w:rPr>
          <w:rFonts w:ascii="MS UI Gothic" w:hAnsi="MS UI Gothic" w:hint="eastAsia"/>
        </w:rPr>
        <w:t>相互</w:t>
      </w:r>
      <w:r w:rsidRPr="005B5DBB">
        <w:rPr>
          <w:rFonts w:ascii="MS UI Gothic" w:hAnsi="MS UI Gothic" w:hint="eastAsia"/>
        </w:rPr>
        <w:t>会社</w:t>
      </w:r>
      <w:r w:rsidR="003E3562" w:rsidRPr="00912D43">
        <w:rPr>
          <w:rFonts w:ascii="MS UI Gothic" w:hAnsi="MS UI Gothic" w:hint="eastAsia"/>
        </w:rPr>
        <w:t>と府</w:t>
      </w:r>
      <w:r w:rsidR="00B010FA" w:rsidRPr="00912D43">
        <w:rPr>
          <w:rFonts w:ascii="MS UI Gothic" w:hAnsi="MS UI Gothic" w:hint="eastAsia"/>
        </w:rPr>
        <w:t>は、このたび</w:t>
      </w:r>
      <w:r w:rsidR="00CE7198" w:rsidRPr="00912D43">
        <w:rPr>
          <w:rFonts w:ascii="MS UI Gothic" w:hAnsi="MS UI Gothic" w:hint="eastAsia"/>
        </w:rPr>
        <w:t>の協定により、</w:t>
      </w:r>
      <w:r w:rsidR="009D6D78" w:rsidRPr="00912D43">
        <w:rPr>
          <w:rFonts w:ascii="MS UI Gothic" w:hAnsi="MS UI Gothic" w:hint="eastAsia"/>
        </w:rPr>
        <w:t>多くの</w:t>
      </w:r>
      <w:r w:rsidR="003E3562" w:rsidRPr="00912D43">
        <w:rPr>
          <w:rFonts w:ascii="MS UI Gothic" w:hAnsi="MS UI Gothic" w:hint="eastAsia"/>
        </w:rPr>
        <w:t>分野</w:t>
      </w:r>
      <w:r w:rsidR="0065753B" w:rsidRPr="00912D43">
        <w:rPr>
          <w:rFonts w:ascii="MS UI Gothic" w:hAnsi="MS UI Gothic" w:hint="eastAsia"/>
        </w:rPr>
        <w:t>において、</w:t>
      </w:r>
      <w:r w:rsidR="00CE7198" w:rsidRPr="00912D43">
        <w:rPr>
          <w:rFonts w:ascii="MS UI Gothic" w:hAnsi="MS UI Gothic" w:hint="eastAsia"/>
        </w:rPr>
        <w:t>連携・協働を促進し</w:t>
      </w:r>
      <w:r w:rsidR="00B010FA" w:rsidRPr="00912D43">
        <w:rPr>
          <w:rFonts w:ascii="MS UI Gothic" w:hAnsi="MS UI Gothic" w:hint="eastAsia"/>
        </w:rPr>
        <w:t>、</w:t>
      </w:r>
      <w:r w:rsidR="008D7636" w:rsidRPr="00912D43">
        <w:rPr>
          <w:rFonts w:ascii="MS UI Gothic" w:hAnsi="MS UI Gothic" w:hint="eastAsia"/>
        </w:rPr>
        <w:t>地域の活性化及び府民サービスの向上</w:t>
      </w:r>
      <w:r w:rsidR="003B1481" w:rsidRPr="00912D43">
        <w:rPr>
          <w:rFonts w:ascii="MS UI Gothic" w:hAnsi="MS UI Gothic" w:hint="eastAsia"/>
        </w:rPr>
        <w:t>を図ってまいります。</w:t>
      </w:r>
    </w:p>
    <w:p w14:paraId="350AED64" w14:textId="77777777" w:rsidR="00B0278F" w:rsidRDefault="00C30EBD" w:rsidP="00E95B96">
      <w:pPr>
        <w:widowControl/>
        <w:jc w:val="left"/>
        <w:rPr>
          <w:sz w:val="20"/>
          <w:szCs w:val="20"/>
        </w:rPr>
      </w:pPr>
      <w:r>
        <w:rPr>
          <w:sz w:val="20"/>
          <w:szCs w:val="20"/>
        </w:rPr>
        <w:br w:type="page"/>
      </w:r>
    </w:p>
    <w:p w14:paraId="7F41DE88" w14:textId="77777777" w:rsidR="001921F7" w:rsidRPr="00E95B96" w:rsidRDefault="001921F7" w:rsidP="00E95B96">
      <w:pPr>
        <w:widowControl/>
        <w:jc w:val="left"/>
        <w:rPr>
          <w:sz w:val="20"/>
          <w:szCs w:val="20"/>
        </w:rPr>
      </w:pPr>
    </w:p>
    <w:p w14:paraId="1D02F301" w14:textId="77777777" w:rsidR="00031240" w:rsidRDefault="00031240" w:rsidP="00031240">
      <w:pPr>
        <w:widowControl/>
        <w:ind w:firstLineChars="200" w:firstLine="472"/>
        <w:jc w:val="right"/>
        <w:rPr>
          <w:szCs w:val="24"/>
        </w:rPr>
      </w:pPr>
      <w:r w:rsidRPr="00031240">
        <w:rPr>
          <w:rFonts w:hint="eastAsia"/>
          <w:b/>
          <w:szCs w:val="24"/>
        </w:rPr>
        <w:t xml:space="preserve">　　　</w:t>
      </w:r>
      <w:r w:rsidRPr="00031240">
        <w:rPr>
          <w:rFonts w:hint="eastAsia"/>
          <w:szCs w:val="24"/>
        </w:rPr>
        <w:t>【別紙１】</w:t>
      </w:r>
    </w:p>
    <w:p w14:paraId="153140E9" w14:textId="77777777" w:rsidR="00C154C8" w:rsidRPr="00031240" w:rsidRDefault="00C154C8" w:rsidP="00C154C8">
      <w:pPr>
        <w:widowControl/>
        <w:ind w:firstLineChars="200" w:firstLine="470"/>
        <w:jc w:val="right"/>
        <w:rPr>
          <w:szCs w:val="24"/>
        </w:rPr>
      </w:pPr>
    </w:p>
    <w:p w14:paraId="1D93F26E" w14:textId="77777777" w:rsidR="00B3642E" w:rsidRDefault="00A22086" w:rsidP="00C154C8">
      <w:pPr>
        <w:jc w:val="center"/>
        <w:rPr>
          <w:b/>
          <w:szCs w:val="24"/>
        </w:rPr>
      </w:pPr>
      <w:r w:rsidRPr="00A22086">
        <w:rPr>
          <w:rFonts w:ascii="MS UI Gothic" w:hAnsi="MS UI Gothic" w:hint="eastAsia"/>
          <w:b/>
          <w:szCs w:val="24"/>
        </w:rPr>
        <w:t>明治安田生命保険</w:t>
      </w:r>
      <w:r w:rsidR="000C300B">
        <w:rPr>
          <w:rFonts w:ascii="MS UI Gothic" w:hAnsi="MS UI Gothic" w:hint="eastAsia"/>
          <w:b/>
          <w:szCs w:val="24"/>
        </w:rPr>
        <w:t>相互</w:t>
      </w:r>
      <w:r w:rsidRPr="00A22086">
        <w:rPr>
          <w:rFonts w:ascii="MS UI Gothic" w:hAnsi="MS UI Gothic" w:hint="eastAsia"/>
          <w:b/>
          <w:szCs w:val="24"/>
        </w:rPr>
        <w:t>会社</w:t>
      </w:r>
      <w:r w:rsidR="00031240" w:rsidRPr="00031240">
        <w:rPr>
          <w:rFonts w:hint="eastAsia"/>
          <w:b/>
          <w:szCs w:val="24"/>
        </w:rPr>
        <w:t>と府の連携による今後の主な取組み</w:t>
      </w:r>
      <w:r w:rsidR="00F30E76">
        <w:rPr>
          <w:rFonts w:ascii="MS UI Gothic" w:hAnsi="MS UI Gothic" w:hint="eastAsia"/>
          <w:szCs w:val="24"/>
        </w:rPr>
        <w:br/>
      </w:r>
    </w:p>
    <w:p w14:paraId="4FC819E3" w14:textId="77777777" w:rsidR="005006D8" w:rsidRDefault="005006D8" w:rsidP="00AC2EC4">
      <w:pPr>
        <w:jc w:val="left"/>
        <w:rPr>
          <w:b/>
          <w:szCs w:val="24"/>
        </w:rPr>
      </w:pPr>
    </w:p>
    <w:p w14:paraId="4A95EE95" w14:textId="77777777" w:rsidR="00A93C9F" w:rsidRPr="003D238D" w:rsidRDefault="00651B01" w:rsidP="00651B01">
      <w:pPr>
        <w:pStyle w:val="a5"/>
        <w:numPr>
          <w:ilvl w:val="0"/>
          <w:numId w:val="17"/>
        </w:numPr>
        <w:ind w:leftChars="0"/>
        <w:rPr>
          <w:b/>
          <w:color w:val="000000" w:themeColor="text1"/>
          <w:szCs w:val="24"/>
        </w:rPr>
      </w:pPr>
      <w:r w:rsidRPr="00AC2EC4">
        <w:rPr>
          <w:rFonts w:hint="eastAsia"/>
          <w:b/>
          <w:color w:val="000000" w:themeColor="text1"/>
          <w:szCs w:val="24"/>
        </w:rPr>
        <w:t>府民の健康づくりに関する啓発</w:t>
      </w:r>
      <w:r w:rsidR="00A93C9F">
        <w:rPr>
          <w:rFonts w:hint="eastAsia"/>
          <w:b/>
          <w:color w:val="000000" w:themeColor="text1"/>
          <w:szCs w:val="24"/>
        </w:rPr>
        <w:t>および、</w:t>
      </w:r>
      <w:r w:rsidR="00A93C9F" w:rsidRPr="003D238D">
        <w:rPr>
          <w:rFonts w:hint="eastAsia"/>
          <w:b/>
          <w:color w:val="000000" w:themeColor="text1"/>
          <w:szCs w:val="24"/>
        </w:rPr>
        <w:t>がん検診・特定健診の受診率向上に向けた取組み</w:t>
      </w:r>
    </w:p>
    <w:p w14:paraId="74EEB127" w14:textId="77777777" w:rsidR="00651B01" w:rsidRPr="003D238D" w:rsidRDefault="00651B01" w:rsidP="007759AA">
      <w:pPr>
        <w:ind w:firstLineChars="200" w:firstLine="472"/>
        <w:rPr>
          <w:b/>
          <w:color w:val="000000" w:themeColor="text1"/>
          <w:szCs w:val="24"/>
        </w:rPr>
      </w:pPr>
      <w:r w:rsidRPr="003D238D">
        <w:rPr>
          <w:rFonts w:hint="eastAsia"/>
          <w:b/>
          <w:color w:val="000000" w:themeColor="text1"/>
          <w:szCs w:val="24"/>
        </w:rPr>
        <w:t>（該当分野：</w:t>
      </w:r>
      <w:r w:rsidR="00B34092" w:rsidRPr="003D238D">
        <w:rPr>
          <w:rFonts w:hint="eastAsia"/>
          <w:b/>
          <w:color w:val="000000" w:themeColor="text1"/>
          <w:szCs w:val="24"/>
        </w:rPr>
        <w:t>①</w:t>
      </w:r>
      <w:r w:rsidRPr="003D238D">
        <w:rPr>
          <w:rFonts w:hint="eastAsia"/>
          <w:b/>
          <w:color w:val="000000" w:themeColor="text1"/>
          <w:szCs w:val="24"/>
        </w:rPr>
        <w:t>健康）</w:t>
      </w:r>
    </w:p>
    <w:p w14:paraId="040F1C02" w14:textId="77777777" w:rsidR="0031725F" w:rsidRPr="003D238D" w:rsidRDefault="006848F0" w:rsidP="007759AA">
      <w:pPr>
        <w:spacing w:line="300" w:lineRule="exact"/>
        <w:ind w:leftChars="200" w:left="470"/>
        <w:rPr>
          <w:rFonts w:ascii="MS UI Gothic" w:hAnsi="MS UI Gothic"/>
          <w:color w:val="000000" w:themeColor="text1"/>
          <w:sz w:val="21"/>
          <w:szCs w:val="21"/>
        </w:rPr>
      </w:pPr>
      <w:r w:rsidRPr="003D238D">
        <w:rPr>
          <w:rFonts w:ascii="MS UI Gothic" w:hAnsi="MS UI Gothic" w:hint="eastAsia"/>
          <w:color w:val="000000" w:themeColor="text1"/>
          <w:sz w:val="21"/>
          <w:szCs w:val="21"/>
        </w:rPr>
        <w:t>Ｊリーグ</w:t>
      </w:r>
      <w:r w:rsidR="00B11221" w:rsidRPr="003D238D">
        <w:rPr>
          <w:rFonts w:ascii="MS UI Gothic" w:hAnsi="MS UI Gothic" w:hint="eastAsia"/>
          <w:color w:val="000000" w:themeColor="text1"/>
          <w:sz w:val="21"/>
          <w:szCs w:val="21"/>
        </w:rPr>
        <w:t>タイトル</w:t>
      </w:r>
      <w:r w:rsidRPr="003D238D">
        <w:rPr>
          <w:rFonts w:ascii="MS UI Gothic" w:hAnsi="MS UI Gothic" w:hint="eastAsia"/>
          <w:color w:val="000000" w:themeColor="text1"/>
          <w:sz w:val="21"/>
          <w:szCs w:val="21"/>
        </w:rPr>
        <w:t>パートナーとしてＪリーグチームの選手・コーチが参加する</w:t>
      </w:r>
      <w:r w:rsidR="00B275DC" w:rsidRPr="003D238D">
        <w:rPr>
          <w:rFonts w:ascii="MS UI Gothic" w:hAnsi="MS UI Gothic" w:hint="eastAsia"/>
          <w:color w:val="000000" w:themeColor="text1"/>
          <w:sz w:val="21"/>
          <w:szCs w:val="21"/>
        </w:rPr>
        <w:t>各種</w:t>
      </w:r>
      <w:r w:rsidRPr="003D238D">
        <w:rPr>
          <w:rFonts w:ascii="MS UI Gothic" w:hAnsi="MS UI Gothic" w:hint="eastAsia"/>
          <w:color w:val="000000" w:themeColor="text1"/>
          <w:sz w:val="21"/>
          <w:szCs w:val="21"/>
        </w:rPr>
        <w:t>イベント</w:t>
      </w:r>
      <w:r w:rsidR="0012000C" w:rsidRPr="003D238D">
        <w:rPr>
          <w:rFonts w:ascii="MS UI Gothic" w:hAnsi="MS UI Gothic" w:hint="eastAsia"/>
          <w:color w:val="000000" w:themeColor="text1"/>
          <w:sz w:val="21"/>
          <w:szCs w:val="21"/>
        </w:rPr>
        <w:t>（ウォーキング、サッカー教室など）</w:t>
      </w:r>
      <w:r w:rsidRPr="003D238D">
        <w:rPr>
          <w:rFonts w:ascii="MS UI Gothic" w:hAnsi="MS UI Gothic" w:hint="eastAsia"/>
          <w:color w:val="000000" w:themeColor="text1"/>
          <w:sz w:val="21"/>
          <w:szCs w:val="21"/>
        </w:rPr>
        <w:t>を通じて</w:t>
      </w:r>
      <w:r w:rsidR="00651B01" w:rsidRPr="003D238D">
        <w:rPr>
          <w:rFonts w:ascii="MS UI Gothic" w:hAnsi="MS UI Gothic"/>
          <w:color w:val="000000" w:themeColor="text1"/>
          <w:sz w:val="21"/>
          <w:szCs w:val="21"/>
        </w:rPr>
        <w:t>、府が進める「健活</w:t>
      </w:r>
      <w:r w:rsidR="00FE2C6A">
        <w:rPr>
          <w:rFonts w:ascii="MS UI Gothic" w:hAnsi="MS UI Gothic" w:hint="eastAsia"/>
          <w:color w:val="000000" w:themeColor="text1"/>
          <w:sz w:val="21"/>
          <w:szCs w:val="21"/>
        </w:rPr>
        <w:t>10</w:t>
      </w:r>
      <w:r w:rsidR="00651B01" w:rsidRPr="003D238D">
        <w:rPr>
          <w:rFonts w:ascii="MS UI Gothic" w:hAnsi="MS UI Gothic"/>
          <w:color w:val="000000" w:themeColor="text1"/>
          <w:sz w:val="21"/>
          <w:szCs w:val="21"/>
        </w:rPr>
        <w:t>」</w:t>
      </w:r>
      <w:r w:rsidR="003B14FA">
        <w:rPr>
          <w:rFonts w:ascii="MS UI Gothic" w:hAnsi="MS UI Gothic" w:hint="eastAsia"/>
          <w:color w:val="000000" w:themeColor="text1"/>
          <w:sz w:val="21"/>
          <w:szCs w:val="21"/>
        </w:rPr>
        <w:t>や「アスマイル」</w:t>
      </w:r>
      <w:r w:rsidR="00651B01" w:rsidRPr="003D238D">
        <w:rPr>
          <w:rFonts w:ascii="MS UI Gothic" w:hAnsi="MS UI Gothic"/>
          <w:color w:val="000000" w:themeColor="text1"/>
          <w:sz w:val="21"/>
          <w:szCs w:val="21"/>
        </w:rPr>
        <w:t>の取組みのPRを行</w:t>
      </w:r>
      <w:r w:rsidR="00651B01" w:rsidRPr="003D238D">
        <w:rPr>
          <w:rFonts w:ascii="MS UI Gothic" w:hAnsi="MS UI Gothic" w:hint="eastAsia"/>
          <w:color w:val="000000" w:themeColor="text1"/>
          <w:sz w:val="21"/>
          <w:szCs w:val="21"/>
        </w:rPr>
        <w:t>うなど、府民の健康づくりに関する啓発に協力します</w:t>
      </w:r>
      <w:r w:rsidR="008045AA">
        <w:rPr>
          <w:rFonts w:ascii="MS UI Gothic" w:hAnsi="MS UI Gothic" w:hint="eastAsia"/>
          <w:color w:val="000000" w:themeColor="text1"/>
          <w:sz w:val="21"/>
          <w:szCs w:val="21"/>
        </w:rPr>
        <w:t>。</w:t>
      </w:r>
      <w:r w:rsidR="004A6124" w:rsidRPr="003D238D">
        <w:rPr>
          <w:rFonts w:ascii="MS UI Gothic" w:hAnsi="MS UI Gothic" w:hint="eastAsia"/>
          <w:color w:val="000000" w:themeColor="text1"/>
          <w:sz w:val="21"/>
          <w:szCs w:val="21"/>
        </w:rPr>
        <w:t>また</w:t>
      </w:r>
      <w:r w:rsidR="00DE7166" w:rsidRPr="003D238D">
        <w:rPr>
          <w:rFonts w:ascii="MS UI Gothic" w:hAnsi="MS UI Gothic" w:hint="eastAsia"/>
          <w:color w:val="000000" w:themeColor="text1"/>
          <w:sz w:val="21"/>
          <w:szCs w:val="21"/>
        </w:rPr>
        <w:t>営業職員（府内約</w:t>
      </w:r>
      <w:r w:rsidR="00DE7166" w:rsidRPr="003D238D">
        <w:rPr>
          <w:rFonts w:ascii="MS UI Gothic" w:hAnsi="MS UI Gothic"/>
          <w:color w:val="000000" w:themeColor="text1"/>
          <w:sz w:val="21"/>
          <w:szCs w:val="21"/>
        </w:rPr>
        <w:t>1,300</w:t>
      </w:r>
      <w:r w:rsidR="00DE7166" w:rsidRPr="003D238D">
        <w:rPr>
          <w:rFonts w:ascii="MS UI Gothic" w:hAnsi="MS UI Gothic" w:hint="eastAsia"/>
          <w:color w:val="000000" w:themeColor="text1"/>
          <w:sz w:val="21"/>
          <w:szCs w:val="21"/>
        </w:rPr>
        <w:t>人）が、</w:t>
      </w:r>
      <w:r w:rsidR="0031725F" w:rsidRPr="003D238D">
        <w:rPr>
          <w:rFonts w:ascii="MS UI Gothic" w:hAnsi="MS UI Gothic" w:hint="eastAsia"/>
          <w:color w:val="000000" w:themeColor="text1"/>
          <w:sz w:val="21"/>
          <w:szCs w:val="21"/>
        </w:rPr>
        <w:t>がん検診受診推進員</w:t>
      </w:r>
      <w:r w:rsidR="004A6124" w:rsidRPr="003D238D">
        <w:rPr>
          <w:rFonts w:ascii="MS UI Gothic" w:hAnsi="MS UI Gothic" w:hint="eastAsia"/>
          <w:color w:val="000000" w:themeColor="text1"/>
          <w:sz w:val="21"/>
          <w:szCs w:val="21"/>
        </w:rPr>
        <w:t>に</w:t>
      </w:r>
      <w:r w:rsidR="0031725F" w:rsidRPr="003D238D">
        <w:rPr>
          <w:rFonts w:ascii="MS UI Gothic" w:hAnsi="MS UI Gothic" w:hint="eastAsia"/>
          <w:color w:val="000000" w:themeColor="text1"/>
          <w:sz w:val="21"/>
          <w:szCs w:val="21"/>
        </w:rPr>
        <w:t>登録し、</w:t>
      </w:r>
      <w:r w:rsidR="00B504F2" w:rsidRPr="00422F68">
        <w:rPr>
          <w:rFonts w:hint="eastAsia"/>
          <w:color w:val="000000" w:themeColor="text1"/>
          <w:sz w:val="21"/>
          <w:szCs w:val="21"/>
        </w:rPr>
        <w:t>明治安田生命『みんなの健活プロジェクト』や、日々の営業活動を通じて、</w:t>
      </w:r>
      <w:r w:rsidR="0031725F" w:rsidRPr="00422F68">
        <w:rPr>
          <w:rFonts w:ascii="MS UI Gothic" w:hAnsi="MS UI Gothic" w:hint="eastAsia"/>
          <w:color w:val="000000" w:themeColor="text1"/>
          <w:sz w:val="21"/>
          <w:szCs w:val="21"/>
        </w:rPr>
        <w:t>がん検診・特定健診の受診を呼びかけるチラシを</w:t>
      </w:r>
      <w:r w:rsidR="0031725F" w:rsidRPr="003D238D">
        <w:rPr>
          <w:rFonts w:ascii="MS UI Gothic" w:hAnsi="MS UI Gothic" w:hint="eastAsia"/>
          <w:color w:val="000000" w:themeColor="text1"/>
          <w:sz w:val="21"/>
          <w:szCs w:val="21"/>
        </w:rPr>
        <w:t>配布するなど、がん検診・特定健診の受診率向上に取り組みます</w:t>
      </w:r>
      <w:r w:rsidR="00422F68">
        <w:rPr>
          <w:rFonts w:ascii="MS UI Gothic" w:hAnsi="MS UI Gothic" w:hint="eastAsia"/>
          <w:color w:val="000000" w:themeColor="text1"/>
          <w:sz w:val="21"/>
          <w:szCs w:val="21"/>
        </w:rPr>
        <w:t>。</w:t>
      </w:r>
    </w:p>
    <w:p w14:paraId="52B22F80" w14:textId="77777777" w:rsidR="00651B01" w:rsidRPr="00C751C1" w:rsidRDefault="00651B01" w:rsidP="00AC2EC4">
      <w:pPr>
        <w:jc w:val="left"/>
        <w:rPr>
          <w:b/>
          <w:szCs w:val="24"/>
        </w:rPr>
      </w:pPr>
    </w:p>
    <w:p w14:paraId="18D512E0" w14:textId="77777777" w:rsidR="00651B01" w:rsidRPr="009B0CD9" w:rsidRDefault="00651B01" w:rsidP="00651B01">
      <w:pPr>
        <w:pStyle w:val="a5"/>
        <w:numPr>
          <w:ilvl w:val="0"/>
          <w:numId w:val="17"/>
        </w:numPr>
        <w:ind w:leftChars="0"/>
        <w:rPr>
          <w:rFonts w:ascii="MS UI Gothic" w:hAnsi="MS UI Gothic"/>
          <w:b/>
          <w:szCs w:val="24"/>
        </w:rPr>
      </w:pPr>
      <w:r w:rsidRPr="003D238D">
        <w:rPr>
          <w:rFonts w:hint="eastAsia"/>
          <w:b/>
          <w:color w:val="000000" w:themeColor="text1"/>
          <w:szCs w:val="24"/>
        </w:rPr>
        <w:t>子どもの貧困対策</w:t>
      </w:r>
      <w:r w:rsidR="00DE7166" w:rsidRPr="003D238D">
        <w:rPr>
          <w:rFonts w:hint="eastAsia"/>
          <w:b/>
          <w:color w:val="000000" w:themeColor="text1"/>
          <w:szCs w:val="24"/>
        </w:rPr>
        <w:t>への協力</w:t>
      </w:r>
      <w:r w:rsidR="002B531A" w:rsidRPr="003D238D">
        <w:rPr>
          <w:rFonts w:hint="eastAsia"/>
          <w:b/>
          <w:color w:val="000000" w:themeColor="text1"/>
          <w:szCs w:val="24"/>
        </w:rPr>
        <w:t xml:space="preserve">　</w:t>
      </w:r>
      <w:r w:rsidR="00B34092" w:rsidRPr="003D238D">
        <w:rPr>
          <w:rFonts w:hint="eastAsia"/>
          <w:b/>
          <w:color w:val="000000" w:themeColor="text1"/>
          <w:szCs w:val="24"/>
        </w:rPr>
        <w:t>（該当分野：</w:t>
      </w:r>
      <w:r w:rsidR="00DE7166" w:rsidRPr="003D238D">
        <w:rPr>
          <w:rFonts w:hint="eastAsia"/>
          <w:b/>
          <w:color w:val="000000" w:themeColor="text1"/>
          <w:szCs w:val="24"/>
        </w:rPr>
        <w:t>②</w:t>
      </w:r>
      <w:r w:rsidR="00B34092" w:rsidRPr="003D238D">
        <w:rPr>
          <w:rFonts w:hint="eastAsia"/>
          <w:b/>
          <w:color w:val="000000" w:themeColor="text1"/>
          <w:szCs w:val="24"/>
        </w:rPr>
        <w:t>福祉・子ども）</w:t>
      </w:r>
    </w:p>
    <w:p w14:paraId="4141D8E4" w14:textId="77777777" w:rsidR="008045AA" w:rsidRPr="008045AA" w:rsidRDefault="00651B01" w:rsidP="008045AA">
      <w:pPr>
        <w:spacing w:line="320" w:lineRule="exact"/>
        <w:ind w:leftChars="200" w:left="470"/>
        <w:rPr>
          <w:rFonts w:ascii="MS UI Gothic" w:hAnsi="MS UI Gothic"/>
          <w:sz w:val="21"/>
          <w:szCs w:val="21"/>
        </w:rPr>
      </w:pPr>
      <w:r w:rsidRPr="003D238D">
        <w:rPr>
          <w:rFonts w:ascii="MS UI Gothic" w:hAnsi="MS UI Gothic" w:hint="eastAsia"/>
          <w:color w:val="000000" w:themeColor="text1"/>
          <w:sz w:val="21"/>
          <w:szCs w:val="21"/>
        </w:rPr>
        <w:t>子ども食堂をはじめとした子どもたちを支援する活動を行っている施設や団体</w:t>
      </w:r>
      <w:r w:rsidR="0052345D" w:rsidRPr="003D238D">
        <w:rPr>
          <w:rFonts w:ascii="MS UI Gothic" w:hAnsi="MS UI Gothic" w:hint="eastAsia"/>
          <w:color w:val="000000" w:themeColor="text1"/>
          <w:sz w:val="21"/>
          <w:szCs w:val="21"/>
        </w:rPr>
        <w:t>での</w:t>
      </w:r>
      <w:r w:rsidR="00FE2C6A">
        <w:rPr>
          <w:rFonts w:ascii="MS UI Gothic" w:hAnsi="MS UI Gothic" w:hint="eastAsia"/>
          <w:color w:val="000000" w:themeColor="text1"/>
          <w:sz w:val="21"/>
          <w:szCs w:val="21"/>
        </w:rPr>
        <w:t>、</w:t>
      </w:r>
      <w:r w:rsidR="006848F0" w:rsidRPr="003D238D">
        <w:rPr>
          <w:rFonts w:ascii="MS UI Gothic" w:hAnsi="MS UI Gothic" w:hint="eastAsia"/>
          <w:color w:val="000000" w:themeColor="text1"/>
          <w:sz w:val="21"/>
          <w:szCs w:val="21"/>
        </w:rPr>
        <w:t>従業員</w:t>
      </w:r>
      <w:r w:rsidRPr="003D238D">
        <w:rPr>
          <w:rFonts w:ascii="MS UI Gothic" w:hAnsi="MS UI Gothic" w:hint="eastAsia"/>
          <w:color w:val="000000" w:themeColor="text1"/>
          <w:sz w:val="21"/>
          <w:szCs w:val="21"/>
        </w:rPr>
        <w:t>のボランティア活動を通じ</w:t>
      </w:r>
      <w:r w:rsidR="00665C45" w:rsidRPr="003D238D">
        <w:rPr>
          <w:rFonts w:ascii="MS UI Gothic" w:hAnsi="MS UI Gothic" w:hint="eastAsia"/>
          <w:color w:val="000000" w:themeColor="text1"/>
          <w:sz w:val="21"/>
          <w:szCs w:val="21"/>
        </w:rPr>
        <w:t>て</w:t>
      </w:r>
      <w:r w:rsidRPr="003D238D">
        <w:rPr>
          <w:rFonts w:ascii="MS UI Gothic" w:hAnsi="MS UI Gothic" w:hint="eastAsia"/>
          <w:color w:val="000000" w:themeColor="text1"/>
          <w:sz w:val="21"/>
          <w:szCs w:val="21"/>
        </w:rPr>
        <w:t>、子どもの貧困対策へ協力します</w:t>
      </w:r>
      <w:r w:rsidR="008045AA">
        <w:rPr>
          <w:rFonts w:ascii="MS UI Gothic" w:hAnsi="MS UI Gothic" w:hint="eastAsia"/>
          <w:color w:val="000000" w:themeColor="text1"/>
          <w:sz w:val="21"/>
          <w:szCs w:val="21"/>
        </w:rPr>
        <w:t>。</w:t>
      </w:r>
      <w:r w:rsidR="008045AA" w:rsidRPr="008045AA">
        <w:rPr>
          <w:rFonts w:ascii="MS UI Gothic" w:hAnsi="MS UI Gothic" w:hint="eastAsia"/>
          <w:sz w:val="21"/>
          <w:szCs w:val="21"/>
        </w:rPr>
        <w:t>また、子ども食堂に通う子どもたちをスポーツ観戦に無料招待します。</w:t>
      </w:r>
    </w:p>
    <w:p w14:paraId="162A818A" w14:textId="77777777" w:rsidR="00651B01" w:rsidRPr="008045AA" w:rsidRDefault="00651B01" w:rsidP="007759AA">
      <w:pPr>
        <w:ind w:leftChars="199" w:left="468"/>
        <w:rPr>
          <w:rFonts w:ascii="MS UI Gothic" w:hAnsi="MS UI Gothic"/>
          <w:color w:val="000000" w:themeColor="text1"/>
          <w:sz w:val="21"/>
          <w:szCs w:val="21"/>
        </w:rPr>
      </w:pPr>
    </w:p>
    <w:p w14:paraId="77B85562" w14:textId="77777777" w:rsidR="009816E0" w:rsidRPr="00B34092" w:rsidRDefault="009816E0" w:rsidP="000D439B">
      <w:pPr>
        <w:ind w:firstLineChars="200" w:firstLine="470"/>
        <w:rPr>
          <w:rFonts w:ascii="MS UI Gothic" w:hAnsi="MS UI Gothic" w:cs="ＭＳ Ｐゴシック"/>
          <w:bCs/>
          <w:color w:val="000000" w:themeColor="text1"/>
          <w:kern w:val="0"/>
          <w:szCs w:val="24"/>
        </w:rPr>
      </w:pPr>
    </w:p>
    <w:p w14:paraId="75B09107" w14:textId="77777777" w:rsidR="00794492" w:rsidRPr="009B0CD9" w:rsidRDefault="00794492" w:rsidP="00A22086">
      <w:pPr>
        <w:pStyle w:val="a5"/>
        <w:numPr>
          <w:ilvl w:val="0"/>
          <w:numId w:val="17"/>
        </w:numPr>
        <w:ind w:leftChars="0"/>
        <w:rPr>
          <w:rFonts w:ascii="MS UI Gothic" w:hAnsi="MS UI Gothic"/>
          <w:b/>
          <w:szCs w:val="24"/>
        </w:rPr>
      </w:pPr>
      <w:r w:rsidRPr="00B34092">
        <w:rPr>
          <w:rFonts w:hint="eastAsia"/>
          <w:b/>
          <w:szCs w:val="24"/>
        </w:rPr>
        <w:t>女性</w:t>
      </w:r>
      <w:r w:rsidR="00FE2C6A">
        <w:rPr>
          <w:rFonts w:hint="eastAsia"/>
          <w:b/>
          <w:szCs w:val="24"/>
        </w:rPr>
        <w:t>の</w:t>
      </w:r>
      <w:r w:rsidRPr="00B34092">
        <w:rPr>
          <w:rFonts w:hint="eastAsia"/>
          <w:b/>
          <w:szCs w:val="24"/>
        </w:rPr>
        <w:t>活躍</w:t>
      </w:r>
      <w:r w:rsidR="00A66A0B" w:rsidRPr="00B34092">
        <w:rPr>
          <w:rFonts w:hint="eastAsia"/>
          <w:b/>
          <w:szCs w:val="24"/>
        </w:rPr>
        <w:t>推進</w:t>
      </w:r>
      <w:r w:rsidR="009816E0" w:rsidRPr="00B34092">
        <w:rPr>
          <w:rFonts w:hint="eastAsia"/>
          <w:b/>
          <w:szCs w:val="24"/>
        </w:rPr>
        <w:t>に向けた連携　（該当分野：</w:t>
      </w:r>
      <w:r w:rsidR="00255DED">
        <w:rPr>
          <w:rFonts w:hint="eastAsia"/>
          <w:b/>
          <w:szCs w:val="24"/>
        </w:rPr>
        <w:t>③</w:t>
      </w:r>
      <w:r w:rsidR="009816E0" w:rsidRPr="00B34092">
        <w:rPr>
          <w:rFonts w:hint="eastAsia"/>
          <w:b/>
          <w:szCs w:val="24"/>
        </w:rPr>
        <w:t>中小企業振興及び雇用促進）</w:t>
      </w:r>
    </w:p>
    <w:p w14:paraId="11B8A046" w14:textId="77777777" w:rsidR="00294B01" w:rsidRPr="00422F68" w:rsidRDefault="00294B01" w:rsidP="000D439B">
      <w:pPr>
        <w:ind w:leftChars="200" w:left="470"/>
        <w:rPr>
          <w:rFonts w:ascii="MS UI Gothic" w:hAnsi="MS UI Gothic"/>
          <w:color w:val="000000" w:themeColor="text1"/>
          <w:sz w:val="21"/>
          <w:szCs w:val="21"/>
        </w:rPr>
      </w:pPr>
      <w:r w:rsidRPr="00422F68">
        <w:rPr>
          <w:rFonts w:ascii="MS UI Gothic" w:hAnsi="MS UI Gothic" w:hint="eastAsia"/>
          <w:color w:val="000000" w:themeColor="text1"/>
          <w:sz w:val="21"/>
          <w:szCs w:val="21"/>
        </w:rPr>
        <w:t>府が主催する「</w:t>
      </w:r>
      <w:r w:rsidR="00643420" w:rsidRPr="00422F68">
        <w:rPr>
          <w:rFonts w:ascii="MS UI Gothic" w:hAnsi="MS UI Gothic" w:hint="eastAsia"/>
          <w:color w:val="000000" w:themeColor="text1"/>
          <w:sz w:val="21"/>
          <w:szCs w:val="21"/>
        </w:rPr>
        <w:t>求職者に働くことの魅力を発信するセミナー</w:t>
      </w:r>
      <w:r w:rsidRPr="00422F68">
        <w:rPr>
          <w:rFonts w:ascii="MS UI Gothic" w:hAnsi="MS UI Gothic" w:hint="eastAsia"/>
          <w:color w:val="000000" w:themeColor="text1"/>
          <w:sz w:val="21"/>
          <w:szCs w:val="21"/>
        </w:rPr>
        <w:t>」や「企業の人事労務担当者向けセミナー」</w:t>
      </w:r>
      <w:r w:rsidR="00643420" w:rsidRPr="00422F68">
        <w:rPr>
          <w:rFonts w:ascii="MS UI Gothic" w:hAnsi="MS UI Gothic" w:hint="eastAsia"/>
          <w:color w:val="000000" w:themeColor="text1"/>
          <w:sz w:val="21"/>
          <w:szCs w:val="21"/>
        </w:rPr>
        <w:t>等</w:t>
      </w:r>
      <w:r w:rsidRPr="00422F68">
        <w:rPr>
          <w:rFonts w:ascii="MS UI Gothic" w:hAnsi="MS UI Gothic" w:hint="eastAsia"/>
          <w:color w:val="000000" w:themeColor="text1"/>
          <w:sz w:val="21"/>
          <w:szCs w:val="21"/>
        </w:rPr>
        <w:t>に講師を派遣するなど、働きたい女性が活躍できる環境づくりを推進します</w:t>
      </w:r>
    </w:p>
    <w:p w14:paraId="72E9521A" w14:textId="77777777" w:rsidR="00940E9A" w:rsidRPr="00422F68" w:rsidRDefault="002E22AE" w:rsidP="003D238D">
      <w:pPr>
        <w:ind w:firstLineChars="250" w:firstLine="513"/>
        <w:rPr>
          <w:rFonts w:ascii="MS UI Gothic" w:hAnsi="MS UI Gothic"/>
          <w:color w:val="000000" w:themeColor="text1"/>
          <w:sz w:val="21"/>
          <w:szCs w:val="21"/>
        </w:rPr>
      </w:pPr>
      <w:r w:rsidRPr="00422F68">
        <w:rPr>
          <w:rFonts w:ascii="MS UI Gothic" w:hAnsi="MS UI Gothic" w:hint="eastAsia"/>
          <w:color w:val="000000" w:themeColor="text1"/>
          <w:sz w:val="21"/>
          <w:szCs w:val="21"/>
        </w:rPr>
        <w:t>（</w:t>
      </w:r>
      <w:r w:rsidR="00940E9A" w:rsidRPr="00422F68">
        <w:rPr>
          <w:rFonts w:ascii="MS UI Gothic" w:hAnsi="MS UI Gothic" w:hint="eastAsia"/>
          <w:color w:val="000000" w:themeColor="text1"/>
          <w:sz w:val="21"/>
          <w:szCs w:val="21"/>
        </w:rPr>
        <w:t>取組み予定</w:t>
      </w:r>
      <w:r w:rsidRPr="00422F68">
        <w:rPr>
          <w:rFonts w:ascii="MS UI Gothic" w:hAnsi="MS UI Gothic" w:hint="eastAsia"/>
          <w:color w:val="000000" w:themeColor="text1"/>
          <w:sz w:val="21"/>
          <w:szCs w:val="21"/>
        </w:rPr>
        <w:t>）</w:t>
      </w:r>
    </w:p>
    <w:p w14:paraId="7BFFA3E1" w14:textId="77777777" w:rsidR="0052345D" w:rsidRPr="00422F68" w:rsidRDefault="0052345D" w:rsidP="003D238D">
      <w:pPr>
        <w:ind w:firstLineChars="400" w:firstLine="820"/>
        <w:rPr>
          <w:rFonts w:ascii="MS UI Gothic" w:hAnsi="MS UI Gothic"/>
          <w:color w:val="000000" w:themeColor="text1"/>
          <w:sz w:val="21"/>
          <w:szCs w:val="21"/>
        </w:rPr>
      </w:pPr>
      <w:r w:rsidRPr="00422F68">
        <w:rPr>
          <w:rFonts w:ascii="MS UI Gothic" w:hAnsi="MS UI Gothic" w:hint="eastAsia"/>
          <w:color w:val="000000" w:themeColor="text1"/>
          <w:sz w:val="21"/>
          <w:szCs w:val="21"/>
        </w:rPr>
        <w:t>日時：</w:t>
      </w:r>
      <w:r w:rsidR="00FE2C6A" w:rsidRPr="00422F68">
        <w:rPr>
          <w:rFonts w:ascii="MS UI Gothic" w:hAnsi="MS UI Gothic" w:hint="eastAsia"/>
          <w:color w:val="000000" w:themeColor="text1"/>
          <w:sz w:val="21"/>
          <w:szCs w:val="21"/>
        </w:rPr>
        <w:t xml:space="preserve">　</w:t>
      </w:r>
      <w:r w:rsidR="00120675" w:rsidRPr="00422F68">
        <w:rPr>
          <w:rFonts w:ascii="MS UI Gothic" w:hAnsi="MS UI Gothic" w:hint="eastAsia"/>
          <w:color w:val="000000" w:themeColor="text1"/>
          <w:sz w:val="21"/>
          <w:szCs w:val="21"/>
        </w:rPr>
        <w:t>2019年</w:t>
      </w:r>
      <w:r w:rsidR="00B504F2" w:rsidRPr="00422F68">
        <w:rPr>
          <w:rFonts w:ascii="MS UI Gothic" w:hAnsi="MS UI Gothic" w:hint="eastAsia"/>
          <w:color w:val="000000" w:themeColor="text1"/>
          <w:sz w:val="21"/>
          <w:szCs w:val="21"/>
        </w:rPr>
        <w:t>9</w:t>
      </w:r>
      <w:r w:rsidRPr="00422F68">
        <w:rPr>
          <w:rFonts w:ascii="MS UI Gothic" w:hAnsi="MS UI Gothic" w:hint="eastAsia"/>
          <w:color w:val="000000" w:themeColor="text1"/>
          <w:sz w:val="21"/>
          <w:szCs w:val="21"/>
        </w:rPr>
        <w:t>月下旬</w:t>
      </w:r>
      <w:r w:rsidR="00B504F2" w:rsidRPr="00422F68">
        <w:rPr>
          <w:rFonts w:ascii="MS UI Gothic" w:hAnsi="MS UI Gothic" w:hint="eastAsia"/>
          <w:color w:val="000000" w:themeColor="text1"/>
          <w:sz w:val="21"/>
          <w:szCs w:val="21"/>
        </w:rPr>
        <w:t>（予定）</w:t>
      </w:r>
    </w:p>
    <w:p w14:paraId="193EF96F" w14:textId="77777777" w:rsidR="00FE2C6A" w:rsidRPr="003D238D" w:rsidRDefault="00FE2C6A" w:rsidP="00FE2C6A">
      <w:pPr>
        <w:ind w:firstLineChars="400" w:firstLine="820"/>
        <w:rPr>
          <w:rFonts w:ascii="MS UI Gothic" w:hAnsi="MS UI Gothic"/>
          <w:color w:val="000000" w:themeColor="text1"/>
          <w:sz w:val="21"/>
          <w:szCs w:val="21"/>
        </w:rPr>
      </w:pPr>
      <w:r w:rsidRPr="00422F68">
        <w:rPr>
          <w:rFonts w:ascii="MS UI Gothic" w:hAnsi="MS UI Gothic" w:hint="eastAsia"/>
          <w:color w:val="000000" w:themeColor="text1"/>
          <w:sz w:val="21"/>
          <w:szCs w:val="21"/>
        </w:rPr>
        <w:t xml:space="preserve">場所：　</w:t>
      </w:r>
      <w:r w:rsidR="00B504F2" w:rsidRPr="00422F68">
        <w:rPr>
          <w:rFonts w:ascii="MS UI Gothic" w:hAnsi="MS UI Gothic" w:hint="eastAsia"/>
          <w:color w:val="000000" w:themeColor="text1"/>
          <w:sz w:val="21"/>
          <w:szCs w:val="21"/>
        </w:rPr>
        <w:t>ドーンセンター（大阪</w:t>
      </w:r>
      <w:r w:rsidR="003B4573" w:rsidRPr="00422F68">
        <w:rPr>
          <w:rFonts w:ascii="MS UI Gothic" w:hAnsi="MS UI Gothic" w:hint="eastAsia"/>
          <w:color w:val="000000" w:themeColor="text1"/>
          <w:sz w:val="21"/>
          <w:szCs w:val="21"/>
        </w:rPr>
        <w:t>府立</w:t>
      </w:r>
      <w:r w:rsidR="00B504F2" w:rsidRPr="00422F68">
        <w:rPr>
          <w:rFonts w:ascii="MS UI Gothic" w:hAnsi="MS UI Gothic" w:hint="eastAsia"/>
          <w:color w:val="000000" w:themeColor="text1"/>
          <w:sz w:val="21"/>
          <w:szCs w:val="21"/>
        </w:rPr>
        <w:t>男女共同参画・青少年センター）</w:t>
      </w:r>
    </w:p>
    <w:p w14:paraId="1FF3D332" w14:textId="77777777" w:rsidR="0052345D" w:rsidRPr="003D238D" w:rsidRDefault="00FE2C6A">
      <w:pPr>
        <w:ind w:firstLineChars="400" w:firstLine="820"/>
        <w:rPr>
          <w:rFonts w:ascii="MS UI Gothic" w:hAnsi="MS UI Gothic"/>
          <w:color w:val="000000" w:themeColor="text1"/>
          <w:sz w:val="21"/>
          <w:szCs w:val="21"/>
        </w:rPr>
      </w:pPr>
      <w:r>
        <w:rPr>
          <w:rFonts w:ascii="MS UI Gothic" w:hAnsi="MS UI Gothic" w:hint="eastAsia"/>
          <w:color w:val="000000" w:themeColor="text1"/>
          <w:sz w:val="21"/>
          <w:szCs w:val="21"/>
        </w:rPr>
        <w:t>内容</w:t>
      </w:r>
      <w:r w:rsidR="00F91040" w:rsidRPr="003D238D">
        <w:rPr>
          <w:rFonts w:ascii="MS UI Gothic" w:hAnsi="MS UI Gothic" w:hint="eastAsia"/>
          <w:color w:val="000000" w:themeColor="text1"/>
          <w:sz w:val="21"/>
          <w:szCs w:val="21"/>
        </w:rPr>
        <w:t>：</w:t>
      </w:r>
      <w:r>
        <w:rPr>
          <w:rFonts w:ascii="MS UI Gothic" w:hAnsi="MS UI Gothic" w:hint="eastAsia"/>
          <w:color w:val="000000" w:themeColor="text1"/>
          <w:sz w:val="21"/>
          <w:szCs w:val="21"/>
        </w:rPr>
        <w:t xml:space="preserve">　</w:t>
      </w:r>
      <w:r w:rsidR="00F91040" w:rsidRPr="003D238D">
        <w:rPr>
          <w:rFonts w:ascii="MS UI Gothic" w:hAnsi="MS UI Gothic" w:hint="eastAsia"/>
          <w:color w:val="000000" w:themeColor="text1"/>
          <w:sz w:val="21"/>
          <w:szCs w:val="21"/>
        </w:rPr>
        <w:t>「女性の活躍支援に向けた組織づくり」</w:t>
      </w:r>
    </w:p>
    <w:p w14:paraId="67F9DDA8" w14:textId="77777777" w:rsidR="003C26ED" w:rsidRPr="003D238D" w:rsidRDefault="003C26ED" w:rsidP="000D439B">
      <w:pPr>
        <w:ind w:leftChars="200" w:left="470"/>
        <w:rPr>
          <w:rFonts w:ascii="MS UI Gothic" w:hAnsi="MS UI Gothic"/>
          <w:color w:val="000000" w:themeColor="text1"/>
          <w:sz w:val="21"/>
          <w:szCs w:val="21"/>
        </w:rPr>
      </w:pPr>
      <w:r w:rsidRPr="003D238D">
        <w:rPr>
          <w:rFonts w:ascii="MS UI Gothic" w:hAnsi="MS UI Gothic" w:hint="eastAsia"/>
          <w:color w:val="000000" w:themeColor="text1"/>
          <w:sz w:val="21"/>
          <w:szCs w:val="21"/>
        </w:rPr>
        <w:t xml:space="preserve">　</w:t>
      </w:r>
    </w:p>
    <w:p w14:paraId="77B97495" w14:textId="77777777" w:rsidR="008E1E6B" w:rsidRDefault="008E1E6B" w:rsidP="008E1E6B">
      <w:pPr>
        <w:pStyle w:val="a5"/>
        <w:numPr>
          <w:ilvl w:val="0"/>
          <w:numId w:val="17"/>
        </w:numPr>
        <w:ind w:leftChars="0"/>
        <w:rPr>
          <w:rFonts w:ascii="MS UI Gothic" w:hAnsi="MS UI Gothic"/>
          <w:b/>
          <w:szCs w:val="24"/>
        </w:rPr>
      </w:pPr>
      <w:r w:rsidRPr="00AC2EC4">
        <w:rPr>
          <w:rFonts w:ascii="MS UI Gothic" w:hAnsi="MS UI Gothic" w:hint="eastAsia"/>
          <w:b/>
          <w:szCs w:val="24"/>
        </w:rPr>
        <w:t>Ｊリーグ</w:t>
      </w:r>
      <w:r>
        <w:rPr>
          <w:rFonts w:ascii="MS UI Gothic" w:hAnsi="MS UI Gothic" w:hint="eastAsia"/>
          <w:b/>
          <w:szCs w:val="24"/>
        </w:rPr>
        <w:t>クラブ</w:t>
      </w:r>
      <w:r w:rsidRPr="00AC2EC4">
        <w:rPr>
          <w:rFonts w:ascii="MS UI Gothic" w:hAnsi="MS UI Gothic" w:hint="eastAsia"/>
          <w:b/>
          <w:szCs w:val="24"/>
        </w:rPr>
        <w:t>パートナーとして</w:t>
      </w:r>
      <w:r w:rsidR="00255DED">
        <w:rPr>
          <w:rFonts w:ascii="MS UI Gothic" w:hAnsi="MS UI Gothic" w:hint="eastAsia"/>
          <w:b/>
          <w:szCs w:val="24"/>
        </w:rPr>
        <w:t>の</w:t>
      </w:r>
      <w:r w:rsidRPr="00AC2EC4">
        <w:rPr>
          <w:rFonts w:ascii="MS UI Gothic" w:hAnsi="MS UI Gothic" w:hint="eastAsia"/>
          <w:b/>
          <w:szCs w:val="24"/>
        </w:rPr>
        <w:t>府政の</w:t>
      </w:r>
      <w:r w:rsidR="00D137D4">
        <w:rPr>
          <w:rFonts w:ascii="MS UI Gothic" w:hAnsi="MS UI Gothic" w:hint="eastAsia"/>
          <w:b/>
          <w:szCs w:val="24"/>
        </w:rPr>
        <w:t>PR</w:t>
      </w:r>
      <w:r w:rsidR="00255DED">
        <w:rPr>
          <w:rFonts w:ascii="MS UI Gothic" w:hAnsi="MS UI Gothic" w:hint="eastAsia"/>
          <w:b/>
          <w:szCs w:val="24"/>
        </w:rPr>
        <w:t>への協力</w:t>
      </w:r>
      <w:r w:rsidRPr="00AC2EC4">
        <w:rPr>
          <w:rFonts w:ascii="MS UI Gothic" w:hAnsi="MS UI Gothic" w:hint="eastAsia"/>
          <w:b/>
          <w:szCs w:val="24"/>
        </w:rPr>
        <w:t xml:space="preserve">　（該当分野：⑦府政の</w:t>
      </w:r>
      <w:r w:rsidRPr="00AC2EC4">
        <w:rPr>
          <w:rFonts w:ascii="MS UI Gothic" w:hAnsi="MS UI Gothic"/>
          <w:b/>
          <w:szCs w:val="24"/>
        </w:rPr>
        <w:t>PR）</w:t>
      </w:r>
    </w:p>
    <w:p w14:paraId="20BA7051" w14:textId="77777777" w:rsidR="00A0377B" w:rsidRDefault="008E1E6B" w:rsidP="008E1E6B">
      <w:pPr>
        <w:spacing w:line="320" w:lineRule="exact"/>
        <w:ind w:leftChars="200" w:left="470"/>
        <w:rPr>
          <w:rFonts w:ascii="MS UI Gothic" w:hAnsi="MS UI Gothic"/>
          <w:color w:val="000000" w:themeColor="text1"/>
          <w:sz w:val="21"/>
          <w:szCs w:val="21"/>
        </w:rPr>
      </w:pPr>
      <w:r w:rsidRPr="003D238D">
        <w:rPr>
          <w:rFonts w:ascii="MS UI Gothic" w:hAnsi="MS UI Gothic" w:hint="eastAsia"/>
          <w:color w:val="000000" w:themeColor="text1"/>
          <w:sz w:val="21"/>
          <w:szCs w:val="21"/>
        </w:rPr>
        <w:t>Ｊリーグタイトルパートナーである明治安田生命が、Ｊリーグクラブパートナーとして、明治安田生命が開催する各種</w:t>
      </w:r>
    </w:p>
    <w:p w14:paraId="2B739464" w14:textId="77777777" w:rsidR="008E1E6B" w:rsidRPr="003D238D" w:rsidRDefault="008E1E6B" w:rsidP="008E1E6B">
      <w:pPr>
        <w:spacing w:line="320" w:lineRule="exact"/>
        <w:ind w:leftChars="200" w:left="470"/>
        <w:rPr>
          <w:rFonts w:ascii="MS UI Gothic" w:hAnsi="MS UI Gothic"/>
          <w:color w:val="000000" w:themeColor="text1"/>
          <w:sz w:val="21"/>
          <w:szCs w:val="21"/>
        </w:rPr>
      </w:pPr>
      <w:r w:rsidRPr="003D238D">
        <w:rPr>
          <w:rFonts w:ascii="MS UI Gothic" w:hAnsi="MS UI Gothic" w:hint="eastAsia"/>
          <w:color w:val="000000" w:themeColor="text1"/>
          <w:sz w:val="21"/>
          <w:szCs w:val="21"/>
        </w:rPr>
        <w:t>イベントにおいて、府政の</w:t>
      </w:r>
      <w:r w:rsidR="00D137D4">
        <w:rPr>
          <w:rFonts w:ascii="MS UI Gothic" w:hAnsi="MS UI Gothic" w:hint="eastAsia"/>
          <w:color w:val="000000" w:themeColor="text1"/>
          <w:sz w:val="21"/>
          <w:szCs w:val="21"/>
        </w:rPr>
        <w:t>PR</w:t>
      </w:r>
      <w:r w:rsidRPr="003D238D">
        <w:rPr>
          <w:rFonts w:ascii="MS UI Gothic" w:hAnsi="MS UI Gothic" w:hint="eastAsia"/>
          <w:color w:val="000000" w:themeColor="text1"/>
          <w:sz w:val="21"/>
          <w:szCs w:val="21"/>
        </w:rPr>
        <w:t>に協力します</w:t>
      </w:r>
    </w:p>
    <w:p w14:paraId="0C108651" w14:textId="77777777" w:rsidR="008E1E6B" w:rsidRPr="008E1E6B" w:rsidRDefault="008E1E6B" w:rsidP="000D439B">
      <w:pPr>
        <w:ind w:leftChars="200" w:left="470"/>
        <w:rPr>
          <w:rFonts w:ascii="MS UI Gothic" w:hAnsi="MS UI Gothic"/>
          <w:szCs w:val="24"/>
        </w:rPr>
      </w:pPr>
    </w:p>
    <w:p w14:paraId="70FD7790" w14:textId="77777777" w:rsidR="00665C45" w:rsidRDefault="00665C45" w:rsidP="00A22086">
      <w:pPr>
        <w:widowControl/>
        <w:ind w:firstLineChars="200" w:firstLine="472"/>
        <w:jc w:val="right"/>
        <w:rPr>
          <w:b/>
          <w:szCs w:val="24"/>
        </w:rPr>
      </w:pPr>
    </w:p>
    <w:p w14:paraId="46E0BA9C" w14:textId="77777777" w:rsidR="00665C45" w:rsidRDefault="00665C45" w:rsidP="00A22086">
      <w:pPr>
        <w:widowControl/>
        <w:ind w:firstLineChars="200" w:firstLine="472"/>
        <w:jc w:val="right"/>
        <w:rPr>
          <w:b/>
          <w:szCs w:val="24"/>
        </w:rPr>
      </w:pPr>
    </w:p>
    <w:p w14:paraId="3663D0B5" w14:textId="77777777" w:rsidR="00665C45" w:rsidRDefault="00665C45" w:rsidP="00A22086">
      <w:pPr>
        <w:widowControl/>
        <w:ind w:firstLineChars="200" w:firstLine="472"/>
        <w:jc w:val="right"/>
        <w:rPr>
          <w:b/>
          <w:szCs w:val="24"/>
        </w:rPr>
      </w:pPr>
    </w:p>
    <w:p w14:paraId="2E4A8805" w14:textId="77777777" w:rsidR="00665C45" w:rsidRDefault="00665C45" w:rsidP="00A22086">
      <w:pPr>
        <w:widowControl/>
        <w:ind w:firstLineChars="200" w:firstLine="472"/>
        <w:jc w:val="right"/>
        <w:rPr>
          <w:b/>
          <w:szCs w:val="24"/>
        </w:rPr>
      </w:pPr>
    </w:p>
    <w:p w14:paraId="7C51009A" w14:textId="77777777" w:rsidR="00665C45" w:rsidRDefault="00665C45" w:rsidP="00A22086">
      <w:pPr>
        <w:widowControl/>
        <w:ind w:firstLineChars="200" w:firstLine="472"/>
        <w:jc w:val="right"/>
        <w:rPr>
          <w:b/>
          <w:szCs w:val="24"/>
        </w:rPr>
      </w:pPr>
    </w:p>
    <w:p w14:paraId="4A911D83" w14:textId="77777777" w:rsidR="00665C45" w:rsidRDefault="00665C45" w:rsidP="00A22086">
      <w:pPr>
        <w:widowControl/>
        <w:ind w:firstLineChars="200" w:firstLine="472"/>
        <w:jc w:val="right"/>
        <w:rPr>
          <w:b/>
          <w:szCs w:val="24"/>
        </w:rPr>
      </w:pPr>
    </w:p>
    <w:p w14:paraId="3C261750" w14:textId="77777777" w:rsidR="00665C45" w:rsidRDefault="00665C45" w:rsidP="00A22086">
      <w:pPr>
        <w:widowControl/>
        <w:ind w:firstLineChars="200" w:firstLine="472"/>
        <w:jc w:val="right"/>
        <w:rPr>
          <w:b/>
          <w:szCs w:val="24"/>
        </w:rPr>
      </w:pPr>
    </w:p>
    <w:p w14:paraId="1C59210C" w14:textId="77777777" w:rsidR="00665C45" w:rsidRDefault="00665C45" w:rsidP="00A22086">
      <w:pPr>
        <w:widowControl/>
        <w:ind w:firstLineChars="200" w:firstLine="472"/>
        <w:jc w:val="right"/>
        <w:rPr>
          <w:b/>
          <w:szCs w:val="24"/>
        </w:rPr>
      </w:pPr>
    </w:p>
    <w:p w14:paraId="225579B1" w14:textId="77777777" w:rsidR="00665C45" w:rsidRDefault="00665C45" w:rsidP="00A22086">
      <w:pPr>
        <w:widowControl/>
        <w:ind w:firstLineChars="200" w:firstLine="472"/>
        <w:jc w:val="right"/>
        <w:rPr>
          <w:b/>
          <w:szCs w:val="24"/>
        </w:rPr>
      </w:pPr>
    </w:p>
    <w:p w14:paraId="442A34D9" w14:textId="77777777" w:rsidR="00665C45" w:rsidRDefault="00665C45" w:rsidP="00A22086">
      <w:pPr>
        <w:widowControl/>
        <w:ind w:firstLineChars="200" w:firstLine="472"/>
        <w:jc w:val="right"/>
        <w:rPr>
          <w:b/>
          <w:szCs w:val="24"/>
        </w:rPr>
      </w:pPr>
    </w:p>
    <w:p w14:paraId="223A2F7E" w14:textId="77777777" w:rsidR="00F12126" w:rsidRDefault="00F12126" w:rsidP="00A22086">
      <w:pPr>
        <w:widowControl/>
        <w:ind w:firstLineChars="200" w:firstLine="472"/>
        <w:jc w:val="right"/>
        <w:rPr>
          <w:b/>
          <w:szCs w:val="24"/>
        </w:rPr>
      </w:pPr>
    </w:p>
    <w:p w14:paraId="2D3CB344" w14:textId="77777777" w:rsidR="001E77FC" w:rsidRDefault="001E77FC" w:rsidP="00A22086">
      <w:pPr>
        <w:widowControl/>
        <w:ind w:firstLineChars="200" w:firstLine="472"/>
        <w:jc w:val="right"/>
        <w:rPr>
          <w:b/>
          <w:szCs w:val="24"/>
        </w:rPr>
      </w:pPr>
    </w:p>
    <w:p w14:paraId="0CB5FDEA" w14:textId="77777777" w:rsidR="00F9104C" w:rsidRDefault="00880B8E" w:rsidP="00A22086">
      <w:pPr>
        <w:widowControl/>
        <w:ind w:firstLineChars="200" w:firstLine="472"/>
        <w:jc w:val="right"/>
        <w:rPr>
          <w:szCs w:val="24"/>
        </w:rPr>
      </w:pPr>
      <w:r w:rsidRPr="00031240">
        <w:rPr>
          <w:rFonts w:hint="eastAsia"/>
          <w:b/>
          <w:szCs w:val="24"/>
        </w:rPr>
        <w:t xml:space="preserve">　　</w:t>
      </w:r>
      <w:r>
        <w:rPr>
          <w:rFonts w:hint="eastAsia"/>
          <w:szCs w:val="24"/>
        </w:rPr>
        <w:t>【別紙</w:t>
      </w:r>
      <w:r w:rsidR="00860809">
        <w:rPr>
          <w:rFonts w:hint="eastAsia"/>
          <w:szCs w:val="24"/>
        </w:rPr>
        <w:t>２</w:t>
      </w:r>
      <w:r w:rsidRPr="00031240">
        <w:rPr>
          <w:rFonts w:hint="eastAsia"/>
          <w:szCs w:val="24"/>
        </w:rPr>
        <w:t>】</w:t>
      </w:r>
    </w:p>
    <w:p w14:paraId="3CDAB50D" w14:textId="77777777" w:rsidR="002740D3" w:rsidRDefault="00EA6688" w:rsidP="000D439B">
      <w:pPr>
        <w:rPr>
          <w:szCs w:val="24"/>
        </w:rPr>
      </w:pPr>
      <w:r w:rsidRPr="00247E2C">
        <w:rPr>
          <w:rFonts w:hint="eastAsia"/>
          <w:szCs w:val="24"/>
        </w:rPr>
        <w:t>本協定で連携・協働</w:t>
      </w:r>
      <w:r w:rsidR="009F0D83">
        <w:rPr>
          <w:rFonts w:hint="eastAsia"/>
          <w:szCs w:val="24"/>
        </w:rPr>
        <w:t>していく分野および</w:t>
      </w:r>
      <w:r w:rsidR="00033673" w:rsidRPr="00247E2C">
        <w:rPr>
          <w:rFonts w:hint="eastAsia"/>
          <w:szCs w:val="24"/>
        </w:rPr>
        <w:t>主な連携事例</w:t>
      </w:r>
      <w:r w:rsidR="00FC4E46" w:rsidRPr="00247E2C">
        <w:rPr>
          <w:rFonts w:hint="eastAsia"/>
          <w:szCs w:val="24"/>
        </w:rPr>
        <w:t xml:space="preserve">　</w:t>
      </w:r>
    </w:p>
    <w:p w14:paraId="2D6092A9" w14:textId="77777777" w:rsidR="00E40503" w:rsidRDefault="00B77E96" w:rsidP="00B3642E">
      <w:pPr>
        <w:ind w:firstLineChars="2400" w:firstLine="5642"/>
        <w:jc w:val="right"/>
        <w:rPr>
          <w:szCs w:val="24"/>
        </w:rPr>
      </w:pPr>
      <w:r>
        <w:rPr>
          <w:rFonts w:hint="eastAsia"/>
          <w:szCs w:val="24"/>
        </w:rPr>
        <w:t xml:space="preserve">　</w:t>
      </w:r>
      <w:r w:rsidR="00284D2E">
        <w:rPr>
          <w:rFonts w:hint="eastAsia"/>
          <w:szCs w:val="24"/>
        </w:rPr>
        <w:t xml:space="preserve">　</w:t>
      </w:r>
      <w:r w:rsidR="00B0789B">
        <w:rPr>
          <w:rFonts w:hint="eastAsia"/>
          <w:szCs w:val="24"/>
        </w:rPr>
        <w:t>◎新規　○継続</w:t>
      </w:r>
    </w:p>
    <w:tbl>
      <w:tblPr>
        <w:tblStyle w:val="a6"/>
        <w:tblW w:w="9918" w:type="dxa"/>
        <w:tblLook w:val="04A0" w:firstRow="1" w:lastRow="0" w:firstColumn="1" w:lastColumn="0" w:noHBand="0" w:noVBand="1"/>
      </w:tblPr>
      <w:tblGrid>
        <w:gridCol w:w="452"/>
        <w:gridCol w:w="1416"/>
        <w:gridCol w:w="8050"/>
      </w:tblGrid>
      <w:tr w:rsidR="007D474A" w:rsidRPr="00F821BD" w14:paraId="41D8E64C" w14:textId="77777777" w:rsidTr="00D00686">
        <w:tc>
          <w:tcPr>
            <w:tcW w:w="452" w:type="dxa"/>
          </w:tcPr>
          <w:p w14:paraId="6CE71630" w14:textId="77777777" w:rsidR="00033673" w:rsidRPr="00F821BD" w:rsidRDefault="00033673" w:rsidP="00033673">
            <w:pPr>
              <w:rPr>
                <w:sz w:val="21"/>
                <w:szCs w:val="21"/>
              </w:rPr>
            </w:pPr>
          </w:p>
        </w:tc>
        <w:tc>
          <w:tcPr>
            <w:tcW w:w="1416" w:type="dxa"/>
          </w:tcPr>
          <w:p w14:paraId="784B2380" w14:textId="77777777" w:rsidR="00033673" w:rsidRPr="00F821BD" w:rsidRDefault="00033673" w:rsidP="00033673">
            <w:pPr>
              <w:jc w:val="center"/>
              <w:rPr>
                <w:sz w:val="21"/>
                <w:szCs w:val="21"/>
              </w:rPr>
            </w:pPr>
            <w:r w:rsidRPr="00F821BD">
              <w:rPr>
                <w:rFonts w:hint="eastAsia"/>
                <w:sz w:val="21"/>
                <w:szCs w:val="21"/>
              </w:rPr>
              <w:t>連携分野</w:t>
            </w:r>
          </w:p>
        </w:tc>
        <w:tc>
          <w:tcPr>
            <w:tcW w:w="8050" w:type="dxa"/>
          </w:tcPr>
          <w:p w14:paraId="759DCD46" w14:textId="77777777" w:rsidR="00033673" w:rsidRPr="00F821BD" w:rsidRDefault="00033673" w:rsidP="00033673">
            <w:pPr>
              <w:jc w:val="center"/>
              <w:rPr>
                <w:sz w:val="21"/>
                <w:szCs w:val="21"/>
              </w:rPr>
            </w:pPr>
            <w:r w:rsidRPr="00F821BD">
              <w:rPr>
                <w:rFonts w:hint="eastAsia"/>
                <w:sz w:val="21"/>
                <w:szCs w:val="21"/>
              </w:rPr>
              <w:t>主な連携事例</w:t>
            </w:r>
          </w:p>
        </w:tc>
      </w:tr>
      <w:tr w:rsidR="007D474A" w:rsidRPr="00F821BD" w14:paraId="4B87B693" w14:textId="77777777" w:rsidTr="00D00686">
        <w:tc>
          <w:tcPr>
            <w:tcW w:w="452" w:type="dxa"/>
            <w:vAlign w:val="center"/>
          </w:tcPr>
          <w:p w14:paraId="3907D2CB" w14:textId="77777777" w:rsidR="000279BB" w:rsidRPr="00AC2EC4" w:rsidRDefault="00D21856" w:rsidP="003D238D">
            <w:r>
              <w:rPr>
                <w:rFonts w:hint="eastAsia"/>
                <w:sz w:val="21"/>
                <w:szCs w:val="21"/>
              </w:rPr>
              <w:t>①</w:t>
            </w:r>
          </w:p>
        </w:tc>
        <w:tc>
          <w:tcPr>
            <w:tcW w:w="1416" w:type="dxa"/>
          </w:tcPr>
          <w:p w14:paraId="7C2E7FC6" w14:textId="77777777" w:rsidR="00D21856" w:rsidRDefault="00D21856" w:rsidP="003D238D">
            <w:pPr>
              <w:rPr>
                <w:rFonts w:ascii="MS UI Gothic" w:hAnsi="MS UI Gothic" w:cstheme="majorHAnsi"/>
                <w:sz w:val="21"/>
                <w:szCs w:val="21"/>
              </w:rPr>
            </w:pPr>
          </w:p>
          <w:p w14:paraId="1EE8BA74" w14:textId="77777777" w:rsidR="00D21856" w:rsidRPr="003D238D" w:rsidRDefault="00D21856" w:rsidP="003D238D">
            <w:pPr>
              <w:rPr>
                <w:rFonts w:ascii="MS UI Gothic" w:hAnsi="MS UI Gothic" w:cstheme="majorHAnsi"/>
                <w:sz w:val="21"/>
                <w:szCs w:val="21"/>
              </w:rPr>
            </w:pPr>
          </w:p>
          <w:p w14:paraId="6145C0CA" w14:textId="77777777" w:rsidR="000279BB" w:rsidRPr="003D238D" w:rsidRDefault="000279BB" w:rsidP="003D238D">
            <w:pPr>
              <w:rPr>
                <w:rFonts w:ascii="MS UI Gothic" w:hAnsi="MS UI Gothic" w:cstheme="majorHAnsi"/>
                <w:sz w:val="21"/>
                <w:szCs w:val="21"/>
              </w:rPr>
            </w:pPr>
            <w:r w:rsidRPr="003D238D">
              <w:rPr>
                <w:rFonts w:ascii="MS UI Gothic" w:hAnsi="MS UI Gothic" w:cstheme="majorHAnsi"/>
                <w:noProof/>
                <w:sz w:val="21"/>
                <w:szCs w:val="21"/>
              </w:rPr>
              <w:drawing>
                <wp:anchor distT="0" distB="0" distL="114300" distR="114300" simplePos="0" relativeHeight="251727872" behindDoc="0" locked="0" layoutInCell="1" allowOverlap="1" wp14:anchorId="76959215" wp14:editId="631215C1">
                  <wp:simplePos x="0" y="0"/>
                  <wp:positionH relativeFrom="column">
                    <wp:posOffset>-9525</wp:posOffset>
                  </wp:positionH>
                  <wp:positionV relativeFrom="paragraph">
                    <wp:posOffset>249555</wp:posOffset>
                  </wp:positionV>
                  <wp:extent cx="755650" cy="755650"/>
                  <wp:effectExtent l="0" t="0" r="6350" b="6350"/>
                  <wp:wrapNone/>
                  <wp:docPr id="5" name="図 5" descr="D:\ImamuraHa\Desktop\SDGs\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3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38D">
              <w:rPr>
                <w:rFonts w:ascii="MS UI Gothic" w:hAnsi="MS UI Gothic" w:cstheme="majorHAnsi" w:hint="eastAsia"/>
                <w:sz w:val="21"/>
                <w:szCs w:val="21"/>
              </w:rPr>
              <w:t>健康</w:t>
            </w:r>
          </w:p>
          <w:p w14:paraId="4C01FE9E" w14:textId="77777777" w:rsidR="00651B01" w:rsidRPr="00F821BD" w:rsidRDefault="00651B01" w:rsidP="00033673">
            <w:pPr>
              <w:jc w:val="center"/>
              <w:rPr>
                <w:sz w:val="21"/>
                <w:szCs w:val="21"/>
              </w:rPr>
            </w:pPr>
          </w:p>
        </w:tc>
        <w:tc>
          <w:tcPr>
            <w:tcW w:w="8050" w:type="dxa"/>
          </w:tcPr>
          <w:p w14:paraId="0391C932" w14:textId="77777777" w:rsidR="00651B01" w:rsidRPr="00422F68" w:rsidRDefault="00651B01" w:rsidP="00651B01">
            <w:pPr>
              <w:spacing w:line="300" w:lineRule="exact"/>
              <w:rPr>
                <w:i/>
                <w:color w:val="FF0000"/>
                <w:sz w:val="21"/>
                <w:szCs w:val="21"/>
              </w:rPr>
            </w:pPr>
            <w:r w:rsidRPr="00422F68">
              <w:rPr>
                <w:rFonts w:hint="eastAsia"/>
                <w:color w:val="000000" w:themeColor="text1"/>
                <w:sz w:val="21"/>
                <w:szCs w:val="21"/>
              </w:rPr>
              <w:t>◎府民の健康づくりに関する啓発への協力</w:t>
            </w:r>
          </w:p>
          <w:p w14:paraId="0AE035D2" w14:textId="77777777" w:rsidR="00651B01" w:rsidRPr="00422F68" w:rsidRDefault="009B0CD9" w:rsidP="00651B01">
            <w:pPr>
              <w:spacing w:line="300" w:lineRule="exact"/>
              <w:ind w:leftChars="100" w:left="235"/>
              <w:rPr>
                <w:color w:val="000000" w:themeColor="text1"/>
                <w:sz w:val="18"/>
                <w:szCs w:val="18"/>
              </w:rPr>
            </w:pPr>
            <w:r w:rsidRPr="00422F68">
              <w:rPr>
                <w:rFonts w:ascii="MS UI Gothic" w:hAnsi="MS UI Gothic" w:hint="eastAsia"/>
                <w:sz w:val="18"/>
                <w:szCs w:val="18"/>
              </w:rPr>
              <w:t>Ｊリーグ</w:t>
            </w:r>
            <w:r w:rsidR="00A93C9F" w:rsidRPr="00422F68">
              <w:rPr>
                <w:rFonts w:ascii="MS UI Gothic" w:hAnsi="MS UI Gothic" w:hint="eastAsia"/>
                <w:sz w:val="18"/>
                <w:szCs w:val="18"/>
              </w:rPr>
              <w:t>タイトル</w:t>
            </w:r>
            <w:r w:rsidRPr="00422F68">
              <w:rPr>
                <w:rFonts w:ascii="MS UI Gothic" w:hAnsi="MS UI Gothic" w:hint="eastAsia"/>
                <w:sz w:val="18"/>
                <w:szCs w:val="18"/>
              </w:rPr>
              <w:t>パートナーとしてＪリーグチームの選手・コーチが参加する</w:t>
            </w:r>
            <w:r w:rsidR="009F3C7B" w:rsidRPr="00422F68">
              <w:rPr>
                <w:rFonts w:ascii="MS UI Gothic" w:hAnsi="MS UI Gothic" w:hint="eastAsia"/>
                <w:sz w:val="18"/>
                <w:szCs w:val="18"/>
              </w:rPr>
              <w:t>各種</w:t>
            </w:r>
            <w:r w:rsidRPr="00422F68">
              <w:rPr>
                <w:rFonts w:ascii="MS UI Gothic" w:hAnsi="MS UI Gothic" w:hint="eastAsia"/>
                <w:sz w:val="18"/>
                <w:szCs w:val="18"/>
              </w:rPr>
              <w:t>イベント</w:t>
            </w:r>
            <w:r w:rsidR="00B12EE6" w:rsidRPr="00422F68">
              <w:rPr>
                <w:rFonts w:ascii="MS UI Gothic" w:hAnsi="MS UI Gothic" w:hint="eastAsia"/>
                <w:sz w:val="18"/>
                <w:szCs w:val="18"/>
              </w:rPr>
              <w:t>（ウォーキング、サッカー教室など）</w:t>
            </w:r>
            <w:r w:rsidRPr="00422F68">
              <w:rPr>
                <w:rFonts w:ascii="MS UI Gothic" w:hAnsi="MS UI Gothic" w:hint="eastAsia"/>
                <w:sz w:val="18"/>
                <w:szCs w:val="18"/>
              </w:rPr>
              <w:t>を通じて</w:t>
            </w:r>
            <w:r w:rsidR="00651B01" w:rsidRPr="00422F68">
              <w:rPr>
                <w:rFonts w:ascii="MS UI Gothic" w:hAnsi="MS UI Gothic"/>
                <w:sz w:val="18"/>
                <w:szCs w:val="18"/>
              </w:rPr>
              <w:t>、府が進める「健活</w:t>
            </w:r>
            <w:r w:rsidR="00940E9A" w:rsidRPr="00422F68">
              <w:rPr>
                <w:rFonts w:ascii="MS UI Gothic" w:hAnsi="MS UI Gothic" w:hint="eastAsia"/>
                <w:sz w:val="18"/>
                <w:szCs w:val="18"/>
              </w:rPr>
              <w:t>10</w:t>
            </w:r>
            <w:r w:rsidR="00651B01" w:rsidRPr="00422F68">
              <w:rPr>
                <w:rFonts w:ascii="MS UI Gothic" w:hAnsi="MS UI Gothic"/>
                <w:sz w:val="18"/>
                <w:szCs w:val="18"/>
              </w:rPr>
              <w:t>」</w:t>
            </w:r>
            <w:r w:rsidR="003B14FA" w:rsidRPr="00422F68">
              <w:rPr>
                <w:rFonts w:ascii="MS UI Gothic" w:hAnsi="MS UI Gothic" w:hint="eastAsia"/>
                <w:sz w:val="18"/>
                <w:szCs w:val="18"/>
              </w:rPr>
              <w:t>や「アスマイル」</w:t>
            </w:r>
            <w:r w:rsidR="00651B01" w:rsidRPr="00422F68">
              <w:rPr>
                <w:rFonts w:ascii="MS UI Gothic" w:hAnsi="MS UI Gothic"/>
                <w:sz w:val="18"/>
                <w:szCs w:val="18"/>
              </w:rPr>
              <w:t>の取組みのPRを行</w:t>
            </w:r>
            <w:r w:rsidR="00651B01" w:rsidRPr="00422F68">
              <w:rPr>
                <w:rFonts w:ascii="MS UI Gothic" w:hAnsi="MS UI Gothic" w:hint="eastAsia"/>
                <w:sz w:val="18"/>
                <w:szCs w:val="18"/>
              </w:rPr>
              <w:t>うなど、府民の健康づくりに関する啓発に協力します</w:t>
            </w:r>
          </w:p>
          <w:p w14:paraId="567D64AC" w14:textId="77777777" w:rsidR="00651B01" w:rsidRPr="00422F68" w:rsidRDefault="00651B01" w:rsidP="00651B01">
            <w:pPr>
              <w:spacing w:line="300" w:lineRule="exact"/>
              <w:rPr>
                <w:color w:val="000000" w:themeColor="text1"/>
                <w:sz w:val="21"/>
                <w:szCs w:val="21"/>
              </w:rPr>
            </w:pPr>
            <w:r w:rsidRPr="00422F68">
              <w:rPr>
                <w:rFonts w:hint="eastAsia"/>
                <w:color w:val="000000" w:themeColor="text1"/>
                <w:sz w:val="21"/>
                <w:szCs w:val="21"/>
              </w:rPr>
              <w:t>◎がん検診・特定健診の受診率向上に向けた取組み</w:t>
            </w:r>
          </w:p>
          <w:p w14:paraId="238BFAD8" w14:textId="77777777" w:rsidR="00651B01" w:rsidRPr="00422F68" w:rsidRDefault="004A6124" w:rsidP="00651B01">
            <w:pPr>
              <w:spacing w:line="300" w:lineRule="exact"/>
              <w:ind w:leftChars="100" w:left="235"/>
              <w:rPr>
                <w:color w:val="000000" w:themeColor="text1"/>
                <w:sz w:val="18"/>
                <w:szCs w:val="18"/>
              </w:rPr>
            </w:pPr>
            <w:r w:rsidRPr="00422F68">
              <w:rPr>
                <w:rFonts w:hint="eastAsia"/>
                <w:color w:val="000000" w:themeColor="text1"/>
                <w:sz w:val="18"/>
                <w:szCs w:val="18"/>
              </w:rPr>
              <w:t>営業職員（府内約</w:t>
            </w:r>
            <w:r w:rsidRPr="00422F68">
              <w:rPr>
                <w:rFonts w:hint="eastAsia"/>
                <w:color w:val="000000" w:themeColor="text1"/>
                <w:sz w:val="18"/>
                <w:szCs w:val="18"/>
              </w:rPr>
              <w:t>1,300</w:t>
            </w:r>
            <w:r w:rsidRPr="00422F68">
              <w:rPr>
                <w:rFonts w:hint="eastAsia"/>
                <w:color w:val="000000" w:themeColor="text1"/>
                <w:sz w:val="18"/>
                <w:szCs w:val="18"/>
              </w:rPr>
              <w:t>人）が、</w:t>
            </w:r>
            <w:r w:rsidR="009B0CD9" w:rsidRPr="00422F68">
              <w:rPr>
                <w:rFonts w:hint="eastAsia"/>
                <w:color w:val="000000" w:themeColor="text1"/>
                <w:sz w:val="18"/>
                <w:szCs w:val="18"/>
              </w:rPr>
              <w:t>がん検診受診推進員</w:t>
            </w:r>
            <w:r w:rsidRPr="00422F68">
              <w:rPr>
                <w:rFonts w:hint="eastAsia"/>
                <w:color w:val="000000" w:themeColor="text1"/>
                <w:sz w:val="18"/>
                <w:szCs w:val="18"/>
              </w:rPr>
              <w:t>に</w:t>
            </w:r>
            <w:r w:rsidR="009B0CD9" w:rsidRPr="00422F68">
              <w:rPr>
                <w:rFonts w:hint="eastAsia"/>
                <w:color w:val="000000" w:themeColor="text1"/>
                <w:sz w:val="18"/>
                <w:szCs w:val="18"/>
              </w:rPr>
              <w:t>登録し、</w:t>
            </w:r>
            <w:r w:rsidR="00E66945" w:rsidRPr="00422F68">
              <w:rPr>
                <w:rFonts w:hint="eastAsia"/>
                <w:color w:val="000000" w:themeColor="text1"/>
                <w:sz w:val="18"/>
                <w:szCs w:val="18"/>
              </w:rPr>
              <w:t>明治安田生命『みんなの健活プロジェクト』や、日々の営業活動を通じて、</w:t>
            </w:r>
            <w:r w:rsidR="00651B01" w:rsidRPr="00422F68">
              <w:rPr>
                <w:rFonts w:hint="eastAsia"/>
                <w:color w:val="000000" w:themeColor="text1"/>
                <w:sz w:val="18"/>
                <w:szCs w:val="18"/>
              </w:rPr>
              <w:t>がん検診・特定健診の受診を呼びかけるチラシを</w:t>
            </w:r>
            <w:r w:rsidR="006848F0" w:rsidRPr="00422F68">
              <w:rPr>
                <w:rFonts w:hint="eastAsia"/>
                <w:sz w:val="18"/>
                <w:szCs w:val="18"/>
              </w:rPr>
              <w:t>配布</w:t>
            </w:r>
            <w:r w:rsidR="009B0CD9" w:rsidRPr="00422F68">
              <w:rPr>
                <w:rFonts w:hint="eastAsia"/>
                <w:color w:val="000000" w:themeColor="text1"/>
                <w:sz w:val="18"/>
                <w:szCs w:val="18"/>
              </w:rPr>
              <w:t>するなど</w:t>
            </w:r>
            <w:r w:rsidR="009B0CD9" w:rsidRPr="00422F68">
              <w:rPr>
                <w:rFonts w:hint="eastAsia"/>
                <w:color w:val="FF0000"/>
                <w:sz w:val="18"/>
                <w:szCs w:val="18"/>
              </w:rPr>
              <w:t>、</w:t>
            </w:r>
            <w:r w:rsidR="00651B01" w:rsidRPr="00422F68">
              <w:rPr>
                <w:rFonts w:hint="eastAsia"/>
                <w:color w:val="000000" w:themeColor="text1"/>
                <w:sz w:val="18"/>
                <w:szCs w:val="18"/>
              </w:rPr>
              <w:t>がん検診・特定健診の受診率向上に取り組みます</w:t>
            </w:r>
          </w:p>
          <w:p w14:paraId="4C22FA93" w14:textId="77777777" w:rsidR="00651B01" w:rsidRPr="00422F68" w:rsidRDefault="00651B01" w:rsidP="00651B01">
            <w:pPr>
              <w:spacing w:line="300" w:lineRule="exact"/>
              <w:rPr>
                <w:color w:val="000000" w:themeColor="text1"/>
                <w:sz w:val="21"/>
                <w:szCs w:val="21"/>
              </w:rPr>
            </w:pPr>
            <w:r w:rsidRPr="00422F68">
              <w:rPr>
                <w:rFonts w:hint="eastAsia"/>
                <w:color w:val="000000" w:themeColor="text1"/>
                <w:sz w:val="21"/>
                <w:szCs w:val="21"/>
              </w:rPr>
              <w:t>◎</w:t>
            </w:r>
            <w:r w:rsidRPr="00422F68">
              <w:rPr>
                <w:rFonts w:hint="eastAsia"/>
                <w:color w:val="000000" w:themeColor="text1"/>
                <w:sz w:val="21"/>
                <w:szCs w:val="21"/>
              </w:rPr>
              <w:t>Well- Being OSAKA Lab</w:t>
            </w:r>
            <w:r w:rsidRPr="00422F68">
              <w:rPr>
                <w:rFonts w:hint="eastAsia"/>
                <w:color w:val="000000" w:themeColor="text1"/>
                <w:sz w:val="21"/>
                <w:szCs w:val="21"/>
              </w:rPr>
              <w:t>への参画を通じた、健康経営等の取組みの推進</w:t>
            </w:r>
          </w:p>
          <w:p w14:paraId="74F3A587" w14:textId="77777777" w:rsidR="00D00686" w:rsidRDefault="00651B01" w:rsidP="007759AA">
            <w:pPr>
              <w:spacing w:line="300" w:lineRule="exact"/>
              <w:ind w:firstLineChars="100" w:firstLine="175"/>
              <w:rPr>
                <w:color w:val="000000" w:themeColor="text1"/>
                <w:sz w:val="18"/>
                <w:szCs w:val="18"/>
              </w:rPr>
            </w:pPr>
            <w:r w:rsidRPr="00422F68">
              <w:rPr>
                <w:rFonts w:hint="eastAsia"/>
                <w:color w:val="000000" w:themeColor="text1"/>
                <w:sz w:val="18"/>
                <w:szCs w:val="18"/>
              </w:rPr>
              <w:t>府と企業・大学等が連携して設立した</w:t>
            </w:r>
            <w:r w:rsidRPr="00422F68">
              <w:rPr>
                <w:rFonts w:hint="eastAsia"/>
                <w:color w:val="000000" w:themeColor="text1"/>
                <w:sz w:val="18"/>
                <w:szCs w:val="18"/>
              </w:rPr>
              <w:t>Well-Being OSAKA</w:t>
            </w:r>
            <w:r w:rsidR="00BF7EA2" w:rsidRPr="00422F68">
              <w:rPr>
                <w:rFonts w:hint="eastAsia"/>
                <w:color w:val="000000" w:themeColor="text1"/>
                <w:sz w:val="18"/>
                <w:szCs w:val="18"/>
              </w:rPr>
              <w:t xml:space="preserve"> </w:t>
            </w:r>
            <w:r w:rsidRPr="00422F68">
              <w:rPr>
                <w:rFonts w:hint="eastAsia"/>
                <w:color w:val="000000" w:themeColor="text1"/>
                <w:sz w:val="18"/>
                <w:szCs w:val="18"/>
              </w:rPr>
              <w:t>Lab</w:t>
            </w:r>
            <w:r w:rsidRPr="00422F68">
              <w:rPr>
                <w:rFonts w:hint="eastAsia"/>
                <w:color w:val="000000" w:themeColor="text1"/>
                <w:sz w:val="18"/>
                <w:szCs w:val="18"/>
              </w:rPr>
              <w:t>に参画し、働き方改革や健康経営の取組み</w:t>
            </w:r>
          </w:p>
          <w:p w14:paraId="42221ADD" w14:textId="77777777" w:rsidR="00AC17DB" w:rsidRPr="00422F68" w:rsidRDefault="00651B01" w:rsidP="007759AA">
            <w:pPr>
              <w:spacing w:line="300" w:lineRule="exact"/>
              <w:ind w:firstLineChars="100" w:firstLine="175"/>
              <w:rPr>
                <w:color w:val="000000" w:themeColor="text1"/>
                <w:sz w:val="18"/>
                <w:szCs w:val="18"/>
              </w:rPr>
            </w:pPr>
            <w:r w:rsidRPr="00422F68">
              <w:rPr>
                <w:rFonts w:hint="eastAsia"/>
                <w:color w:val="000000" w:themeColor="text1"/>
                <w:sz w:val="18"/>
                <w:szCs w:val="18"/>
              </w:rPr>
              <w:t>を推進します</w:t>
            </w:r>
          </w:p>
          <w:p w14:paraId="316D5CA3" w14:textId="77777777" w:rsidR="009B0CD9" w:rsidRPr="00422F68" w:rsidRDefault="009B0CD9" w:rsidP="007759AA">
            <w:pPr>
              <w:spacing w:line="300" w:lineRule="exact"/>
              <w:ind w:firstLineChars="100" w:firstLine="205"/>
              <w:rPr>
                <w:color w:val="000000" w:themeColor="text1"/>
                <w:sz w:val="21"/>
                <w:szCs w:val="21"/>
              </w:rPr>
            </w:pPr>
          </w:p>
        </w:tc>
      </w:tr>
      <w:tr w:rsidR="007D474A" w:rsidRPr="00F821BD" w14:paraId="6C346FC3" w14:textId="77777777" w:rsidTr="00D00686">
        <w:trPr>
          <w:trHeight w:val="338"/>
        </w:trPr>
        <w:tc>
          <w:tcPr>
            <w:tcW w:w="452" w:type="dxa"/>
            <w:vAlign w:val="center"/>
          </w:tcPr>
          <w:p w14:paraId="30740BAE" w14:textId="77777777" w:rsidR="000279BB" w:rsidRPr="00AC2EC4" w:rsidRDefault="00D21856" w:rsidP="003D238D">
            <w:pPr>
              <w:rPr>
                <w:sz w:val="21"/>
                <w:szCs w:val="21"/>
              </w:rPr>
            </w:pPr>
            <w:r>
              <w:rPr>
                <w:rFonts w:hint="eastAsia"/>
                <w:sz w:val="21"/>
                <w:szCs w:val="21"/>
              </w:rPr>
              <w:t>②</w:t>
            </w:r>
          </w:p>
        </w:tc>
        <w:tc>
          <w:tcPr>
            <w:tcW w:w="1416" w:type="dxa"/>
          </w:tcPr>
          <w:p w14:paraId="6EF0E9BA" w14:textId="77777777" w:rsidR="00C94BB7" w:rsidRDefault="00C94BB7" w:rsidP="000279BB">
            <w:pPr>
              <w:jc w:val="left"/>
              <w:rPr>
                <w:sz w:val="21"/>
                <w:szCs w:val="21"/>
              </w:rPr>
            </w:pPr>
          </w:p>
          <w:p w14:paraId="2B436468" w14:textId="77777777" w:rsidR="000279BB" w:rsidRDefault="000279BB" w:rsidP="000279BB">
            <w:pPr>
              <w:jc w:val="left"/>
              <w:rPr>
                <w:sz w:val="21"/>
                <w:szCs w:val="21"/>
              </w:rPr>
            </w:pPr>
            <w:r>
              <w:rPr>
                <w:rFonts w:hint="eastAsia"/>
                <w:sz w:val="21"/>
                <w:szCs w:val="21"/>
              </w:rPr>
              <w:t>福祉・子ども</w:t>
            </w:r>
          </w:p>
          <w:p w14:paraId="536FA98B" w14:textId="77777777" w:rsidR="000279BB" w:rsidRDefault="004A6124" w:rsidP="000279BB">
            <w:pPr>
              <w:rPr>
                <w:sz w:val="21"/>
                <w:szCs w:val="21"/>
              </w:rPr>
            </w:pPr>
            <w:r>
              <w:rPr>
                <w:rFonts w:ascii="メイリオ" w:eastAsia="メイリオ" w:hAnsi="メイリオ" w:cs="メイリオ"/>
                <w:noProof/>
                <w:color w:val="333333"/>
              </w:rPr>
              <w:drawing>
                <wp:anchor distT="0" distB="0" distL="114300" distR="114300" simplePos="0" relativeHeight="251742208" behindDoc="0" locked="0" layoutInCell="1" allowOverlap="1" wp14:anchorId="47D97D22" wp14:editId="7DA24A07">
                  <wp:simplePos x="0" y="0"/>
                  <wp:positionH relativeFrom="column">
                    <wp:posOffset>37465</wp:posOffset>
                  </wp:positionH>
                  <wp:positionV relativeFrom="paragraph">
                    <wp:posOffset>1731645</wp:posOffset>
                  </wp:positionV>
                  <wp:extent cx="755650" cy="755650"/>
                  <wp:effectExtent l="0" t="0" r="6350" b="6350"/>
                  <wp:wrapNone/>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1"/>
                <w:szCs w:val="21"/>
              </w:rPr>
              <w:drawing>
                <wp:anchor distT="0" distB="0" distL="114300" distR="114300" simplePos="0" relativeHeight="251748352" behindDoc="0" locked="0" layoutInCell="1" allowOverlap="1" wp14:anchorId="55FEF616" wp14:editId="31339A76">
                  <wp:simplePos x="0" y="0"/>
                  <wp:positionH relativeFrom="column">
                    <wp:posOffset>29845</wp:posOffset>
                  </wp:positionH>
                  <wp:positionV relativeFrom="paragraph">
                    <wp:posOffset>880745</wp:posOffset>
                  </wp:positionV>
                  <wp:extent cx="755650" cy="755650"/>
                  <wp:effectExtent l="0" t="0" r="6350" b="6350"/>
                  <wp:wrapNone/>
                  <wp:docPr id="4" name="図 4" descr="D:\ImamuraHa\Desktop\SDGs\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3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49">
              <w:rPr>
                <w:noProof/>
                <w:sz w:val="21"/>
                <w:szCs w:val="21"/>
              </w:rPr>
              <w:drawing>
                <wp:anchor distT="0" distB="0" distL="114300" distR="114300" simplePos="0" relativeHeight="251740160" behindDoc="0" locked="0" layoutInCell="1" allowOverlap="1" wp14:anchorId="23B96CFF" wp14:editId="1B973B18">
                  <wp:simplePos x="0" y="0"/>
                  <wp:positionH relativeFrom="column">
                    <wp:posOffset>18415</wp:posOffset>
                  </wp:positionH>
                  <wp:positionV relativeFrom="paragraph">
                    <wp:posOffset>45720</wp:posOffset>
                  </wp:positionV>
                  <wp:extent cx="755650" cy="755650"/>
                  <wp:effectExtent l="0" t="0" r="635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0" w:type="dxa"/>
          </w:tcPr>
          <w:p w14:paraId="7DC8296F" w14:textId="77777777" w:rsidR="000279BB" w:rsidRPr="00422F68" w:rsidRDefault="000279BB" w:rsidP="000279BB">
            <w:pPr>
              <w:spacing w:line="300" w:lineRule="exact"/>
              <w:rPr>
                <w:sz w:val="21"/>
                <w:szCs w:val="21"/>
              </w:rPr>
            </w:pPr>
            <w:r w:rsidRPr="00422F68">
              <w:rPr>
                <w:rFonts w:hint="eastAsia"/>
                <w:sz w:val="21"/>
                <w:szCs w:val="21"/>
              </w:rPr>
              <w:t>◎子どもの貧困対策への協力</w:t>
            </w:r>
          </w:p>
          <w:p w14:paraId="02EA95C4" w14:textId="77777777" w:rsidR="000B2F47" w:rsidRPr="00422F68" w:rsidRDefault="000279BB" w:rsidP="001E77FC">
            <w:pPr>
              <w:spacing w:line="320" w:lineRule="exact"/>
              <w:ind w:leftChars="100" w:left="235"/>
              <w:rPr>
                <w:rFonts w:ascii="MS UI Gothic" w:hAnsi="MS UI Gothic"/>
                <w:sz w:val="18"/>
                <w:szCs w:val="18"/>
              </w:rPr>
            </w:pPr>
            <w:r w:rsidRPr="00422F68">
              <w:rPr>
                <w:rFonts w:ascii="MS UI Gothic" w:hAnsi="MS UI Gothic" w:hint="eastAsia"/>
                <w:sz w:val="18"/>
                <w:szCs w:val="18"/>
              </w:rPr>
              <w:t>子ども食堂をはじめとした子どもたちを支援する活動を行っている施設や団体</w:t>
            </w:r>
            <w:r w:rsidR="00330AC2" w:rsidRPr="00422F68">
              <w:rPr>
                <w:rFonts w:ascii="MS UI Gothic" w:hAnsi="MS UI Gothic" w:hint="eastAsia"/>
                <w:sz w:val="18"/>
                <w:szCs w:val="18"/>
              </w:rPr>
              <w:t>での</w:t>
            </w:r>
            <w:r w:rsidRPr="00422F68">
              <w:rPr>
                <w:rFonts w:ascii="MS UI Gothic" w:hAnsi="MS UI Gothic" w:hint="eastAsia"/>
                <w:sz w:val="18"/>
                <w:szCs w:val="18"/>
              </w:rPr>
              <w:t>、</w:t>
            </w:r>
            <w:r w:rsidR="000B2F47" w:rsidRPr="00422F68">
              <w:rPr>
                <w:rFonts w:ascii="MS UI Gothic" w:hAnsi="MS UI Gothic" w:hint="eastAsia"/>
                <w:sz w:val="18"/>
                <w:szCs w:val="18"/>
              </w:rPr>
              <w:t>従業員</w:t>
            </w:r>
            <w:r w:rsidRPr="00422F68">
              <w:rPr>
                <w:rFonts w:ascii="MS UI Gothic" w:hAnsi="MS UI Gothic" w:hint="eastAsia"/>
                <w:sz w:val="18"/>
                <w:szCs w:val="18"/>
              </w:rPr>
              <w:t>のボランティア活動を通じ</w:t>
            </w:r>
            <w:r w:rsidR="008045AA" w:rsidRPr="00422F68">
              <w:rPr>
                <w:rFonts w:ascii="MS UI Gothic" w:hAnsi="MS UI Gothic" w:hint="eastAsia"/>
                <w:sz w:val="18"/>
                <w:szCs w:val="18"/>
              </w:rPr>
              <w:t>て</w:t>
            </w:r>
            <w:r w:rsidRPr="00422F68">
              <w:rPr>
                <w:rFonts w:ascii="MS UI Gothic" w:hAnsi="MS UI Gothic" w:hint="eastAsia"/>
                <w:sz w:val="18"/>
                <w:szCs w:val="18"/>
              </w:rPr>
              <w:t>、子どもの貧困対策へ協力します</w:t>
            </w:r>
            <w:r w:rsidR="00A5071E" w:rsidRPr="00422F68">
              <w:rPr>
                <w:rFonts w:ascii="MS UI Gothic" w:hAnsi="MS UI Gothic" w:hint="eastAsia"/>
                <w:sz w:val="18"/>
                <w:szCs w:val="18"/>
              </w:rPr>
              <w:t>。また、子ども食堂に通う子どもたちをスポーツ観戦に無料招待します</w:t>
            </w:r>
          </w:p>
          <w:p w14:paraId="7C803F37" w14:textId="77777777" w:rsidR="000279BB" w:rsidRPr="00422F68" w:rsidRDefault="000279BB" w:rsidP="000279BB">
            <w:pPr>
              <w:spacing w:line="320" w:lineRule="exact"/>
              <w:rPr>
                <w:rFonts w:ascii="MS UI Gothic" w:hAnsi="MS UI Gothic"/>
                <w:sz w:val="21"/>
                <w:szCs w:val="21"/>
              </w:rPr>
            </w:pPr>
            <w:r w:rsidRPr="00422F68">
              <w:rPr>
                <w:rFonts w:ascii="MS UI Gothic" w:hAnsi="MS UI Gothic" w:hint="eastAsia"/>
                <w:sz w:val="21"/>
                <w:szCs w:val="21"/>
              </w:rPr>
              <w:t>◎障がい者</w:t>
            </w:r>
            <w:r w:rsidR="00255DED" w:rsidRPr="00422F68">
              <w:rPr>
                <w:rFonts w:ascii="MS UI Gothic" w:hAnsi="MS UI Gothic" w:hint="eastAsia"/>
                <w:sz w:val="21"/>
                <w:szCs w:val="21"/>
              </w:rPr>
              <w:t>へ</w:t>
            </w:r>
            <w:r w:rsidRPr="00422F68">
              <w:rPr>
                <w:rFonts w:ascii="MS UI Gothic" w:hAnsi="MS UI Gothic" w:hint="eastAsia"/>
                <w:sz w:val="21"/>
                <w:szCs w:val="21"/>
              </w:rPr>
              <w:t>の支援</w:t>
            </w:r>
          </w:p>
          <w:p w14:paraId="5F0617F8" w14:textId="77777777" w:rsidR="00D00686" w:rsidRDefault="000279BB"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話し言葉によるコミュニケーションにバリアのある人へのサポートツールとして備え付ける</w:t>
            </w:r>
            <w:r w:rsidR="00BF7EA2" w:rsidRPr="00422F68">
              <w:rPr>
                <w:rFonts w:ascii="MS UI Gothic" w:hAnsi="MS UI Gothic" w:hint="eastAsia"/>
                <w:sz w:val="18"/>
                <w:szCs w:val="18"/>
              </w:rPr>
              <w:t>、</w:t>
            </w:r>
            <w:r w:rsidRPr="00422F68">
              <w:rPr>
                <w:rFonts w:ascii="MS UI Gothic" w:hAnsi="MS UI Gothic" w:hint="eastAsia"/>
                <w:sz w:val="18"/>
                <w:szCs w:val="18"/>
              </w:rPr>
              <w:t>コミュニケーション支援</w:t>
            </w:r>
          </w:p>
          <w:p w14:paraId="07D260BC" w14:textId="77777777" w:rsidR="000279BB" w:rsidRPr="00422F68" w:rsidRDefault="000279BB"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ボードを</w:t>
            </w:r>
            <w:r w:rsidR="009F3C7B" w:rsidRPr="00422F68">
              <w:rPr>
                <w:rFonts w:ascii="MS UI Gothic" w:hAnsi="MS UI Gothic" w:hint="eastAsia"/>
                <w:sz w:val="18"/>
                <w:szCs w:val="18"/>
              </w:rPr>
              <w:t>福祉施設等</w:t>
            </w:r>
            <w:r w:rsidR="007536B9" w:rsidRPr="00422F68">
              <w:rPr>
                <w:rFonts w:ascii="MS UI Gothic" w:hAnsi="MS UI Gothic" w:hint="eastAsia"/>
                <w:sz w:val="18"/>
                <w:szCs w:val="18"/>
              </w:rPr>
              <w:t>に</w:t>
            </w:r>
            <w:r w:rsidRPr="00422F68">
              <w:rPr>
                <w:rFonts w:ascii="MS UI Gothic" w:hAnsi="MS UI Gothic" w:hint="eastAsia"/>
                <w:sz w:val="18"/>
                <w:szCs w:val="18"/>
              </w:rPr>
              <w:t>寄贈します</w:t>
            </w:r>
          </w:p>
          <w:p w14:paraId="2CD5C565" w14:textId="77777777" w:rsidR="00176D81" w:rsidRPr="00422F68" w:rsidRDefault="000279BB" w:rsidP="007759AA">
            <w:pPr>
              <w:spacing w:line="300" w:lineRule="exact"/>
              <w:rPr>
                <w:sz w:val="21"/>
                <w:szCs w:val="21"/>
              </w:rPr>
            </w:pPr>
            <w:r w:rsidRPr="00422F68">
              <w:rPr>
                <w:rFonts w:hint="eastAsia"/>
                <w:sz w:val="21"/>
                <w:szCs w:val="21"/>
              </w:rPr>
              <w:t>◎障がい者の雇用促進に関する取組みへの協力</w:t>
            </w:r>
          </w:p>
          <w:p w14:paraId="200276E8" w14:textId="77777777" w:rsidR="00BF7EA2" w:rsidRPr="00422F68" w:rsidRDefault="00176D81" w:rsidP="001E77FC">
            <w:pPr>
              <w:spacing w:line="300" w:lineRule="exact"/>
              <w:ind w:left="410" w:hangingChars="200" w:hanging="410"/>
              <w:rPr>
                <w:rFonts w:ascii="MS UI Gothic" w:hAnsi="MS UI Gothic"/>
                <w:sz w:val="18"/>
                <w:szCs w:val="18"/>
              </w:rPr>
            </w:pPr>
            <w:r w:rsidRPr="00422F68">
              <w:rPr>
                <w:rFonts w:hint="eastAsia"/>
                <w:sz w:val="21"/>
                <w:szCs w:val="21"/>
              </w:rPr>
              <w:t xml:space="preserve">  </w:t>
            </w:r>
            <w:r w:rsidR="000279BB" w:rsidRPr="00422F68">
              <w:rPr>
                <w:rFonts w:ascii="MS UI Gothic" w:hAnsi="MS UI Gothic" w:hint="eastAsia"/>
                <w:sz w:val="18"/>
                <w:szCs w:val="18"/>
              </w:rPr>
              <w:t>大阪府障がい者サポートカンパニーに登録し、引き続き、障がい者の雇用促進に取り組みま</w:t>
            </w:r>
            <w:r w:rsidR="002E22AE" w:rsidRPr="00422F68">
              <w:rPr>
                <w:rFonts w:ascii="MS UI Gothic" w:hAnsi="MS UI Gothic" w:hint="eastAsia"/>
                <w:sz w:val="18"/>
                <w:szCs w:val="18"/>
              </w:rPr>
              <w:t>す</w:t>
            </w:r>
            <w:r w:rsidR="00BF7EA2" w:rsidRPr="00422F68">
              <w:rPr>
                <w:rFonts w:ascii="MS UI Gothic" w:hAnsi="MS UI Gothic" w:hint="eastAsia"/>
                <w:sz w:val="18"/>
                <w:szCs w:val="18"/>
              </w:rPr>
              <w:t xml:space="preserve">　 </w:t>
            </w:r>
          </w:p>
          <w:p w14:paraId="19985323" w14:textId="77777777" w:rsidR="00853390" w:rsidRPr="00422F68" w:rsidRDefault="00801087" w:rsidP="00853390">
            <w:pPr>
              <w:spacing w:line="300" w:lineRule="exact"/>
              <w:rPr>
                <w:sz w:val="21"/>
                <w:szCs w:val="21"/>
              </w:rPr>
            </w:pPr>
            <w:r w:rsidRPr="00422F68">
              <w:rPr>
                <w:rFonts w:ascii="MS UI Gothic" w:hAnsi="MS UI Gothic" w:hint="eastAsia"/>
                <w:sz w:val="21"/>
                <w:szCs w:val="21"/>
              </w:rPr>
              <w:t>◎</w:t>
            </w:r>
            <w:r w:rsidR="00B504F2" w:rsidRPr="00422F68">
              <w:rPr>
                <w:rFonts w:ascii="MS UI Gothic" w:hAnsi="MS UI Gothic" w:hint="eastAsia"/>
                <w:sz w:val="21"/>
                <w:szCs w:val="21"/>
              </w:rPr>
              <w:t>結婚に向けた機運醸成を図る取組</w:t>
            </w:r>
            <w:r w:rsidR="008045AA" w:rsidRPr="00422F68">
              <w:rPr>
                <w:rFonts w:ascii="MS UI Gothic" w:hAnsi="MS UI Gothic" w:hint="eastAsia"/>
                <w:sz w:val="21"/>
                <w:szCs w:val="21"/>
              </w:rPr>
              <w:t>み</w:t>
            </w:r>
            <w:r w:rsidR="00B504F2" w:rsidRPr="00422F68">
              <w:rPr>
                <w:rFonts w:ascii="MS UI Gothic" w:hAnsi="MS UI Gothic" w:hint="eastAsia"/>
                <w:sz w:val="21"/>
                <w:szCs w:val="21"/>
              </w:rPr>
              <w:t>への協力</w:t>
            </w:r>
          </w:p>
          <w:p w14:paraId="03BA29AE" w14:textId="77777777" w:rsidR="00176D81" w:rsidRPr="00422F68" w:rsidRDefault="00853390" w:rsidP="007759AA">
            <w:pPr>
              <w:spacing w:line="320" w:lineRule="exact"/>
              <w:ind w:leftChars="100" w:left="235"/>
              <w:rPr>
                <w:rFonts w:ascii="MS UI Gothic" w:hAnsi="MS UI Gothic"/>
                <w:sz w:val="18"/>
                <w:szCs w:val="18"/>
              </w:rPr>
            </w:pPr>
            <w:r w:rsidRPr="00422F68">
              <w:rPr>
                <w:rFonts w:hint="eastAsia"/>
                <w:sz w:val="18"/>
                <w:szCs w:val="18"/>
              </w:rPr>
              <w:t>府が実施する結婚支援</w:t>
            </w:r>
            <w:r w:rsidR="00B504F2" w:rsidRPr="00422F68">
              <w:rPr>
                <w:rFonts w:hint="eastAsia"/>
                <w:sz w:val="18"/>
                <w:szCs w:val="18"/>
              </w:rPr>
              <w:t>の取組</w:t>
            </w:r>
            <w:r w:rsidR="008045AA" w:rsidRPr="00422F68">
              <w:rPr>
                <w:rFonts w:hint="eastAsia"/>
                <w:sz w:val="18"/>
                <w:szCs w:val="18"/>
              </w:rPr>
              <w:t>み</w:t>
            </w:r>
            <w:r w:rsidR="00B504F2" w:rsidRPr="00422F68">
              <w:rPr>
                <w:rFonts w:hint="eastAsia"/>
                <w:sz w:val="18"/>
                <w:szCs w:val="18"/>
              </w:rPr>
              <w:t>を</w:t>
            </w:r>
            <w:r w:rsidRPr="00422F68">
              <w:rPr>
                <w:rFonts w:hint="eastAsia"/>
                <w:sz w:val="18"/>
                <w:szCs w:val="18"/>
              </w:rPr>
              <w:t>周知</w:t>
            </w:r>
            <w:r w:rsidR="00330AC2" w:rsidRPr="00422F68">
              <w:rPr>
                <w:rFonts w:hint="eastAsia"/>
                <w:sz w:val="18"/>
                <w:szCs w:val="18"/>
              </w:rPr>
              <w:t>するとともに</w:t>
            </w:r>
            <w:r w:rsidRPr="00422F68">
              <w:rPr>
                <w:rFonts w:hint="eastAsia"/>
                <w:sz w:val="18"/>
                <w:szCs w:val="18"/>
              </w:rPr>
              <w:t>、</w:t>
            </w:r>
            <w:r w:rsidR="00B504F2" w:rsidRPr="00422F68">
              <w:rPr>
                <w:rFonts w:hint="eastAsia"/>
                <w:sz w:val="18"/>
                <w:szCs w:val="18"/>
              </w:rPr>
              <w:t>「出会いの機会の創出」として</w:t>
            </w:r>
            <w:r w:rsidRPr="00422F68">
              <w:rPr>
                <w:rFonts w:ascii="MS UI Gothic" w:hAnsi="MS UI Gothic" w:hint="eastAsia"/>
                <w:sz w:val="18"/>
                <w:szCs w:val="18"/>
              </w:rPr>
              <w:t>明治安田生命がサッカー観戦イベントを開催します</w:t>
            </w:r>
          </w:p>
          <w:p w14:paraId="17DDA206" w14:textId="77777777" w:rsidR="00176D81" w:rsidRPr="00422F68" w:rsidRDefault="00801087" w:rsidP="00176D81">
            <w:pPr>
              <w:spacing w:line="320" w:lineRule="exact"/>
              <w:rPr>
                <w:rFonts w:ascii="MS UI Gothic" w:hAnsi="MS UI Gothic"/>
                <w:sz w:val="21"/>
                <w:szCs w:val="21"/>
              </w:rPr>
            </w:pPr>
            <w:r w:rsidRPr="00422F68">
              <w:rPr>
                <w:rFonts w:ascii="MS UI Gothic" w:hAnsi="MS UI Gothic" w:hint="eastAsia"/>
                <w:sz w:val="21"/>
                <w:szCs w:val="21"/>
              </w:rPr>
              <w:t>○</w:t>
            </w:r>
            <w:r w:rsidR="00176D81" w:rsidRPr="00422F68">
              <w:rPr>
                <w:rFonts w:ascii="MS UI Gothic" w:hAnsi="MS UI Gothic" w:hint="eastAsia"/>
                <w:sz w:val="21"/>
                <w:szCs w:val="21"/>
              </w:rPr>
              <w:t>高齢者の見守り</w:t>
            </w:r>
          </w:p>
          <w:p w14:paraId="2C9D814B" w14:textId="77777777" w:rsidR="00D00686" w:rsidRDefault="00176D81" w:rsidP="00A5071E">
            <w:pPr>
              <w:spacing w:line="300" w:lineRule="exact"/>
              <w:ind w:leftChars="100" w:left="235"/>
              <w:rPr>
                <w:rFonts w:ascii="MS UI Gothic" w:hAnsi="MS UI Gothic"/>
                <w:sz w:val="18"/>
                <w:szCs w:val="18"/>
              </w:rPr>
            </w:pPr>
            <w:r w:rsidRPr="00422F68">
              <w:rPr>
                <w:rFonts w:ascii="MS UI Gothic" w:hAnsi="MS UI Gothic" w:hint="eastAsia"/>
                <w:sz w:val="18"/>
                <w:szCs w:val="18"/>
              </w:rPr>
              <w:t>府</w:t>
            </w:r>
            <w:r w:rsidR="00330AC2" w:rsidRPr="00422F68">
              <w:rPr>
                <w:rFonts w:ascii="MS UI Gothic" w:hAnsi="MS UI Gothic" w:hint="eastAsia"/>
                <w:sz w:val="18"/>
                <w:szCs w:val="18"/>
              </w:rPr>
              <w:t>が</w:t>
            </w:r>
            <w:r w:rsidRPr="00422F68">
              <w:rPr>
                <w:rFonts w:ascii="MS UI Gothic" w:hAnsi="MS UI Gothic" w:hint="eastAsia"/>
                <w:sz w:val="18"/>
                <w:szCs w:val="18"/>
              </w:rPr>
              <w:t>作成する見守り者向けハンドブックの内容を</w:t>
            </w:r>
            <w:r w:rsidR="009348B9" w:rsidRPr="00422F68">
              <w:rPr>
                <w:rFonts w:ascii="MS UI Gothic" w:hAnsi="MS UI Gothic" w:hint="eastAsia"/>
                <w:sz w:val="18"/>
                <w:szCs w:val="18"/>
              </w:rPr>
              <w:t>営業職員が</w:t>
            </w:r>
            <w:r w:rsidRPr="00422F68">
              <w:rPr>
                <w:rFonts w:ascii="MS UI Gothic" w:hAnsi="MS UI Gothic" w:hint="eastAsia"/>
                <w:sz w:val="18"/>
                <w:szCs w:val="18"/>
              </w:rPr>
              <w:t>理解し、</w:t>
            </w:r>
            <w:r w:rsidR="00A5071E" w:rsidRPr="00422F68">
              <w:rPr>
                <w:rFonts w:ascii="MS UI Gothic" w:hAnsi="MS UI Gothic" w:hint="eastAsia"/>
                <w:sz w:val="18"/>
                <w:szCs w:val="18"/>
              </w:rPr>
              <w:t>日ごろの業務を通じて異常を察知した</w:t>
            </w:r>
          </w:p>
          <w:p w14:paraId="3175EE2B" w14:textId="77777777" w:rsidR="00853390" w:rsidRPr="00422F68" w:rsidRDefault="00A5071E" w:rsidP="00A5071E">
            <w:pPr>
              <w:spacing w:line="300" w:lineRule="exact"/>
              <w:ind w:leftChars="100" w:left="235"/>
              <w:rPr>
                <w:sz w:val="18"/>
                <w:szCs w:val="18"/>
              </w:rPr>
            </w:pPr>
            <w:r w:rsidRPr="00422F68">
              <w:rPr>
                <w:rFonts w:ascii="MS UI Gothic" w:hAnsi="MS UI Gothic" w:hint="eastAsia"/>
                <w:sz w:val="18"/>
                <w:szCs w:val="18"/>
              </w:rPr>
              <w:t>際には、ただちに関係機関への連絡や通報を行います</w:t>
            </w:r>
          </w:p>
          <w:p w14:paraId="143EABE2" w14:textId="77777777" w:rsidR="00CC677D" w:rsidRPr="00422F68" w:rsidRDefault="00CC677D" w:rsidP="00CC677D">
            <w:pPr>
              <w:spacing w:line="300" w:lineRule="exact"/>
              <w:rPr>
                <w:rFonts w:ascii="MS UI Gothic" w:hAnsi="MS UI Gothic"/>
                <w:sz w:val="21"/>
                <w:szCs w:val="21"/>
              </w:rPr>
            </w:pPr>
            <w:r w:rsidRPr="00422F68">
              <w:rPr>
                <w:rFonts w:ascii="MS UI Gothic" w:hAnsi="MS UI Gothic" w:hint="eastAsia"/>
                <w:sz w:val="21"/>
                <w:szCs w:val="21"/>
              </w:rPr>
              <w:t>○ヘルプマークの</w:t>
            </w:r>
            <w:r w:rsidR="009348B9" w:rsidRPr="00422F68">
              <w:rPr>
                <w:rFonts w:ascii="MS UI Gothic" w:hAnsi="MS UI Gothic" w:hint="eastAsia"/>
                <w:sz w:val="21"/>
                <w:szCs w:val="21"/>
              </w:rPr>
              <w:t>普及・啓発に向けた協力</w:t>
            </w:r>
          </w:p>
          <w:p w14:paraId="4354C2C9" w14:textId="77777777" w:rsidR="00D00686" w:rsidRDefault="009348B9">
            <w:pPr>
              <w:spacing w:line="300" w:lineRule="exact"/>
              <w:ind w:leftChars="100" w:left="235"/>
              <w:rPr>
                <w:kern w:val="0"/>
                <w:sz w:val="18"/>
                <w:szCs w:val="18"/>
              </w:rPr>
            </w:pPr>
            <w:r w:rsidRPr="00422F68">
              <w:rPr>
                <w:rFonts w:ascii="MS UI Gothic" w:hAnsi="MS UI Gothic" w:hint="eastAsia"/>
                <w:kern w:val="0"/>
                <w:sz w:val="18"/>
                <w:szCs w:val="18"/>
              </w:rPr>
              <w:t>「ヘルプマーク」の認知度向上・普及に向けて、</w:t>
            </w:r>
            <w:r w:rsidR="00651E6A" w:rsidRPr="00422F68">
              <w:rPr>
                <w:rFonts w:ascii="MS UI Gothic" w:hAnsi="MS UI Gothic" w:hint="eastAsia"/>
                <w:kern w:val="0"/>
                <w:sz w:val="18"/>
                <w:szCs w:val="18"/>
              </w:rPr>
              <w:t>明治安田生命の</w:t>
            </w:r>
            <w:r w:rsidR="00CC677D" w:rsidRPr="00422F68">
              <w:rPr>
                <w:rFonts w:ascii="MS UI Gothic" w:hAnsi="MS UI Gothic" w:hint="eastAsia"/>
                <w:kern w:val="0"/>
                <w:sz w:val="18"/>
                <w:szCs w:val="18"/>
              </w:rPr>
              <w:t>営業所</w:t>
            </w:r>
            <w:r w:rsidR="00120675" w:rsidRPr="00422F68">
              <w:rPr>
                <w:rFonts w:hint="eastAsia"/>
                <w:kern w:val="0"/>
                <w:sz w:val="18"/>
                <w:szCs w:val="18"/>
              </w:rPr>
              <w:t>（府内</w:t>
            </w:r>
            <w:r w:rsidR="00120675" w:rsidRPr="00422F68">
              <w:rPr>
                <w:rFonts w:hint="eastAsia"/>
                <w:kern w:val="0"/>
                <w:sz w:val="18"/>
                <w:szCs w:val="18"/>
              </w:rPr>
              <w:t>5</w:t>
            </w:r>
            <w:r w:rsidR="00120675" w:rsidRPr="00422F68">
              <w:rPr>
                <w:rFonts w:hint="eastAsia"/>
                <w:kern w:val="0"/>
                <w:sz w:val="18"/>
                <w:szCs w:val="18"/>
              </w:rPr>
              <w:t>支社、</w:t>
            </w:r>
            <w:r w:rsidR="00120675" w:rsidRPr="00422F68">
              <w:rPr>
                <w:rFonts w:hint="eastAsia"/>
                <w:kern w:val="0"/>
                <w:sz w:val="18"/>
                <w:szCs w:val="18"/>
              </w:rPr>
              <w:t>1</w:t>
            </w:r>
            <w:r w:rsidR="00CC677D" w:rsidRPr="00422F68">
              <w:rPr>
                <w:rFonts w:hint="eastAsia"/>
                <w:kern w:val="0"/>
                <w:sz w:val="18"/>
                <w:szCs w:val="18"/>
              </w:rPr>
              <w:t>マーケット開発部、</w:t>
            </w:r>
          </w:p>
          <w:p w14:paraId="25C17003" w14:textId="77777777" w:rsidR="00176D81" w:rsidRPr="00422F68" w:rsidRDefault="00CC677D">
            <w:pPr>
              <w:spacing w:line="300" w:lineRule="exact"/>
              <w:ind w:leftChars="100" w:left="235"/>
              <w:rPr>
                <w:sz w:val="18"/>
                <w:szCs w:val="18"/>
              </w:rPr>
            </w:pPr>
            <w:r w:rsidRPr="00422F68">
              <w:rPr>
                <w:kern w:val="0"/>
                <w:sz w:val="18"/>
                <w:szCs w:val="18"/>
              </w:rPr>
              <w:t>35</w:t>
            </w:r>
            <w:r w:rsidRPr="00422F68">
              <w:rPr>
                <w:rFonts w:hint="eastAsia"/>
                <w:kern w:val="0"/>
                <w:sz w:val="18"/>
                <w:szCs w:val="18"/>
              </w:rPr>
              <w:t>営業所）</w:t>
            </w:r>
            <w:r w:rsidR="009348B9" w:rsidRPr="00422F68">
              <w:rPr>
                <w:rFonts w:hint="eastAsia"/>
                <w:kern w:val="0"/>
                <w:sz w:val="18"/>
                <w:szCs w:val="18"/>
              </w:rPr>
              <w:t>への</w:t>
            </w:r>
            <w:r w:rsidRPr="00422F68">
              <w:rPr>
                <w:rFonts w:hint="eastAsia"/>
                <w:kern w:val="0"/>
                <w:sz w:val="18"/>
                <w:szCs w:val="18"/>
              </w:rPr>
              <w:t>ポスターの掲示を</w:t>
            </w:r>
            <w:r w:rsidR="009348B9" w:rsidRPr="00422F68">
              <w:rPr>
                <w:rFonts w:hint="eastAsia"/>
                <w:kern w:val="0"/>
                <w:sz w:val="18"/>
                <w:szCs w:val="18"/>
              </w:rPr>
              <w:t>通じた</w:t>
            </w:r>
            <w:r w:rsidR="009348B9" w:rsidRPr="00422F68">
              <w:rPr>
                <w:rFonts w:hint="eastAsia"/>
                <w:kern w:val="0"/>
                <w:sz w:val="18"/>
                <w:szCs w:val="18"/>
              </w:rPr>
              <w:t>PR</w:t>
            </w:r>
            <w:r w:rsidR="009348B9" w:rsidRPr="00422F68">
              <w:rPr>
                <w:rFonts w:hint="eastAsia"/>
                <w:kern w:val="0"/>
                <w:sz w:val="18"/>
                <w:szCs w:val="18"/>
              </w:rPr>
              <w:t>を行います</w:t>
            </w:r>
          </w:p>
          <w:p w14:paraId="08F2F883" w14:textId="77777777" w:rsidR="00801087" w:rsidRPr="00422F68" w:rsidRDefault="00801087">
            <w:pPr>
              <w:spacing w:line="300" w:lineRule="exact"/>
              <w:ind w:leftChars="100" w:left="235"/>
              <w:rPr>
                <w:sz w:val="18"/>
                <w:szCs w:val="18"/>
              </w:rPr>
            </w:pPr>
          </w:p>
        </w:tc>
      </w:tr>
      <w:tr w:rsidR="007D474A" w:rsidRPr="00F821BD" w14:paraId="1F122DAC" w14:textId="77777777" w:rsidTr="00D00686">
        <w:trPr>
          <w:trHeight w:val="415"/>
        </w:trPr>
        <w:tc>
          <w:tcPr>
            <w:tcW w:w="452" w:type="dxa"/>
            <w:vAlign w:val="center"/>
          </w:tcPr>
          <w:p w14:paraId="32B07231" w14:textId="77777777" w:rsidR="000279BB" w:rsidRPr="003D238D" w:rsidRDefault="00D21856" w:rsidP="003D238D">
            <w:pPr>
              <w:rPr>
                <w:sz w:val="21"/>
                <w:szCs w:val="21"/>
              </w:rPr>
            </w:pPr>
            <w:r>
              <w:rPr>
                <w:rFonts w:hint="eastAsia"/>
                <w:sz w:val="21"/>
                <w:szCs w:val="21"/>
              </w:rPr>
              <w:t>③</w:t>
            </w:r>
          </w:p>
        </w:tc>
        <w:tc>
          <w:tcPr>
            <w:tcW w:w="1416" w:type="dxa"/>
          </w:tcPr>
          <w:p w14:paraId="3619A070" w14:textId="77777777" w:rsidR="003F7252" w:rsidRPr="003F7252" w:rsidRDefault="003F7252" w:rsidP="003F7252">
            <w:pPr>
              <w:rPr>
                <w:w w:val="98"/>
                <w:sz w:val="21"/>
                <w:szCs w:val="21"/>
              </w:rPr>
            </w:pPr>
            <w:r w:rsidRPr="003F7252">
              <w:rPr>
                <w:rFonts w:hint="eastAsia"/>
                <w:w w:val="94"/>
                <w:kern w:val="0"/>
                <w:sz w:val="21"/>
                <w:szCs w:val="21"/>
                <w:fitText w:val="1196" w:id="1939515392"/>
              </w:rPr>
              <w:t>中小企業振</w:t>
            </w:r>
            <w:r w:rsidRPr="003F7252">
              <w:rPr>
                <w:rFonts w:hint="eastAsia"/>
                <w:spacing w:val="9"/>
                <w:w w:val="94"/>
                <w:kern w:val="0"/>
                <w:sz w:val="21"/>
                <w:szCs w:val="21"/>
                <w:fitText w:val="1196" w:id="1939515392"/>
              </w:rPr>
              <w:t>興</w:t>
            </w:r>
          </w:p>
          <w:p w14:paraId="102CABFA" w14:textId="77777777" w:rsidR="000279BB" w:rsidRDefault="000279BB" w:rsidP="000279BB">
            <w:pPr>
              <w:rPr>
                <w:sz w:val="21"/>
                <w:szCs w:val="21"/>
              </w:rPr>
            </w:pPr>
            <w:r w:rsidRPr="003F7252">
              <w:rPr>
                <w:rFonts w:hint="eastAsia"/>
                <w:spacing w:val="2"/>
                <w:w w:val="97"/>
                <w:kern w:val="0"/>
                <w:sz w:val="21"/>
                <w:szCs w:val="21"/>
                <w:fitText w:val="1195" w:id="1939515393"/>
              </w:rPr>
              <w:t>及び雇用促</w:t>
            </w:r>
            <w:r w:rsidRPr="003F7252">
              <w:rPr>
                <w:rFonts w:hint="eastAsia"/>
                <w:spacing w:val="-2"/>
                <w:w w:val="97"/>
                <w:kern w:val="0"/>
                <w:sz w:val="21"/>
                <w:szCs w:val="21"/>
                <w:fitText w:val="1195" w:id="1939515393"/>
              </w:rPr>
              <w:t>進</w:t>
            </w:r>
          </w:p>
          <w:p w14:paraId="1CCE4DA5" w14:textId="77777777" w:rsidR="000279BB" w:rsidRDefault="00F91040" w:rsidP="000279BB">
            <w:pPr>
              <w:rPr>
                <w:sz w:val="21"/>
                <w:szCs w:val="21"/>
              </w:rPr>
            </w:pPr>
            <w:r>
              <w:rPr>
                <w:rFonts w:ascii="メイリオ" w:eastAsia="メイリオ" w:hAnsi="メイリオ" w:cs="メイリオ"/>
                <w:noProof/>
                <w:color w:val="333333"/>
              </w:rPr>
              <w:drawing>
                <wp:anchor distT="0" distB="0" distL="114300" distR="114300" simplePos="0" relativeHeight="251732992" behindDoc="0" locked="0" layoutInCell="1" allowOverlap="1" wp14:anchorId="13C2D400" wp14:editId="344BB408">
                  <wp:simplePos x="0" y="0"/>
                  <wp:positionH relativeFrom="column">
                    <wp:posOffset>19050</wp:posOffset>
                  </wp:positionH>
                  <wp:positionV relativeFrom="paragraph">
                    <wp:posOffset>67133</wp:posOffset>
                  </wp:positionV>
                  <wp:extent cx="755650" cy="755650"/>
                  <wp:effectExtent l="0" t="0" r="6350" b="6350"/>
                  <wp:wrapNone/>
                  <wp:docPr id="1" name="図 1"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572C8" w14:textId="77777777" w:rsidR="000279BB" w:rsidRDefault="000279BB" w:rsidP="000279BB">
            <w:pPr>
              <w:rPr>
                <w:sz w:val="21"/>
                <w:szCs w:val="21"/>
              </w:rPr>
            </w:pPr>
          </w:p>
          <w:p w14:paraId="67913334" w14:textId="77777777" w:rsidR="000279BB" w:rsidRDefault="000279BB" w:rsidP="000279BB">
            <w:pPr>
              <w:rPr>
                <w:sz w:val="21"/>
                <w:szCs w:val="21"/>
              </w:rPr>
            </w:pPr>
          </w:p>
          <w:p w14:paraId="486635D8" w14:textId="77777777" w:rsidR="000279BB" w:rsidRDefault="0012000C" w:rsidP="000279BB">
            <w:pPr>
              <w:rPr>
                <w:sz w:val="21"/>
                <w:szCs w:val="21"/>
              </w:rPr>
            </w:pPr>
            <w:r>
              <w:rPr>
                <w:rFonts w:ascii="メイリオ" w:eastAsia="メイリオ" w:hAnsi="メイリオ" w:cs="メイリオ"/>
                <w:noProof/>
                <w:color w:val="333333"/>
              </w:rPr>
              <w:drawing>
                <wp:anchor distT="0" distB="0" distL="114300" distR="114300" simplePos="0" relativeHeight="251731968" behindDoc="0" locked="0" layoutInCell="1" allowOverlap="1" wp14:anchorId="57465AF1" wp14:editId="411BA6B1">
                  <wp:simplePos x="0" y="0"/>
                  <wp:positionH relativeFrom="column">
                    <wp:posOffset>22062</wp:posOffset>
                  </wp:positionH>
                  <wp:positionV relativeFrom="paragraph">
                    <wp:posOffset>168733</wp:posOffset>
                  </wp:positionV>
                  <wp:extent cx="755650" cy="755650"/>
                  <wp:effectExtent l="0" t="0" r="6350" b="6350"/>
                  <wp:wrapNone/>
                  <wp:docPr id="2" name="図 2"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9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C8526" w14:textId="77777777" w:rsidR="000279BB" w:rsidRDefault="000279BB" w:rsidP="000279BB">
            <w:pPr>
              <w:rPr>
                <w:sz w:val="21"/>
                <w:szCs w:val="21"/>
              </w:rPr>
            </w:pPr>
          </w:p>
          <w:p w14:paraId="0AFCC8F1" w14:textId="77777777" w:rsidR="000279BB" w:rsidRDefault="000279BB" w:rsidP="000279BB">
            <w:pPr>
              <w:rPr>
                <w:sz w:val="21"/>
                <w:szCs w:val="21"/>
              </w:rPr>
            </w:pPr>
          </w:p>
          <w:p w14:paraId="1EB579A1" w14:textId="77777777" w:rsidR="000279BB" w:rsidRPr="00821622" w:rsidRDefault="000279BB" w:rsidP="000279BB">
            <w:pPr>
              <w:rPr>
                <w:sz w:val="21"/>
                <w:szCs w:val="21"/>
              </w:rPr>
            </w:pPr>
          </w:p>
        </w:tc>
        <w:tc>
          <w:tcPr>
            <w:tcW w:w="8050" w:type="dxa"/>
          </w:tcPr>
          <w:p w14:paraId="3307D22E" w14:textId="77777777" w:rsidR="000279BB" w:rsidRPr="00422F68" w:rsidRDefault="000279BB" w:rsidP="000279BB">
            <w:pPr>
              <w:spacing w:line="300" w:lineRule="exact"/>
              <w:rPr>
                <w:color w:val="000000" w:themeColor="text1"/>
                <w:sz w:val="21"/>
                <w:szCs w:val="21"/>
              </w:rPr>
            </w:pPr>
            <w:r w:rsidRPr="00422F68">
              <w:rPr>
                <w:rFonts w:hint="eastAsia"/>
                <w:color w:val="000000" w:themeColor="text1"/>
                <w:sz w:val="21"/>
                <w:szCs w:val="21"/>
              </w:rPr>
              <w:t>◎</w:t>
            </w:r>
            <w:r w:rsidR="00A5071E" w:rsidRPr="00422F68">
              <w:rPr>
                <w:rFonts w:hint="eastAsia"/>
                <w:color w:val="000000" w:themeColor="text1"/>
                <w:sz w:val="21"/>
                <w:szCs w:val="21"/>
              </w:rPr>
              <w:t>中小企業支援策の普及に向けた協力</w:t>
            </w:r>
          </w:p>
          <w:p w14:paraId="4E170D7F" w14:textId="77777777" w:rsidR="00D00686" w:rsidRDefault="00BB6565"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明治安田生命の</w:t>
            </w:r>
            <w:r w:rsidR="00330AC2" w:rsidRPr="00422F68">
              <w:rPr>
                <w:rFonts w:ascii="MS UI Gothic" w:hAnsi="MS UI Gothic" w:hint="eastAsia"/>
                <w:sz w:val="18"/>
                <w:szCs w:val="18"/>
              </w:rPr>
              <w:t>営業職員が</w:t>
            </w:r>
            <w:r w:rsidR="000279BB" w:rsidRPr="00422F68">
              <w:rPr>
                <w:rFonts w:ascii="MS UI Gothic" w:hAnsi="MS UI Gothic" w:hint="eastAsia"/>
                <w:sz w:val="18"/>
                <w:szCs w:val="18"/>
              </w:rPr>
              <w:t>、府</w:t>
            </w:r>
            <w:r w:rsidR="00EF0CB9" w:rsidRPr="00422F68">
              <w:rPr>
                <w:rFonts w:ascii="MS UI Gothic" w:hAnsi="MS UI Gothic" w:hint="eastAsia"/>
                <w:sz w:val="18"/>
                <w:szCs w:val="18"/>
              </w:rPr>
              <w:t>の</w:t>
            </w:r>
            <w:r w:rsidR="000279BB" w:rsidRPr="00422F68">
              <w:rPr>
                <w:rFonts w:ascii="MS UI Gothic" w:hAnsi="MS UI Gothic" w:hint="eastAsia"/>
                <w:sz w:val="18"/>
                <w:szCs w:val="18"/>
              </w:rPr>
              <w:t>中小企業支援施策に関する理解を深め、日々の営業活動を通じて、</w:t>
            </w:r>
          </w:p>
          <w:p w14:paraId="656D925B" w14:textId="77777777" w:rsidR="000279BB" w:rsidRPr="00422F68" w:rsidRDefault="00D56AD9"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取引先企業</w:t>
            </w:r>
            <w:r w:rsidR="00644BE6" w:rsidRPr="00422F68">
              <w:rPr>
                <w:rFonts w:ascii="MS UI Gothic" w:hAnsi="MS UI Gothic" w:hint="eastAsia"/>
                <w:sz w:val="18"/>
                <w:szCs w:val="18"/>
              </w:rPr>
              <w:t>に</w:t>
            </w:r>
            <w:r w:rsidR="00F07587" w:rsidRPr="00422F68">
              <w:rPr>
                <w:rFonts w:ascii="MS UI Gothic" w:hAnsi="MS UI Gothic" w:hint="eastAsia"/>
                <w:sz w:val="18"/>
                <w:szCs w:val="18"/>
              </w:rPr>
              <w:t>PR</w:t>
            </w:r>
            <w:r w:rsidR="00752A35" w:rsidRPr="00422F68">
              <w:rPr>
                <w:rFonts w:ascii="MS UI Gothic" w:hAnsi="MS UI Gothic" w:hint="eastAsia"/>
                <w:sz w:val="18"/>
                <w:szCs w:val="18"/>
              </w:rPr>
              <w:t>し</w:t>
            </w:r>
            <w:r w:rsidR="000279BB" w:rsidRPr="00422F68">
              <w:rPr>
                <w:rFonts w:ascii="MS UI Gothic" w:hAnsi="MS UI Gothic" w:hint="eastAsia"/>
                <w:sz w:val="18"/>
                <w:szCs w:val="18"/>
              </w:rPr>
              <w:t>ます</w:t>
            </w:r>
          </w:p>
          <w:p w14:paraId="3794A95E" w14:textId="77777777" w:rsidR="000279BB" w:rsidRPr="00422F68" w:rsidRDefault="000279BB" w:rsidP="000279BB">
            <w:pPr>
              <w:spacing w:line="300" w:lineRule="exact"/>
              <w:rPr>
                <w:sz w:val="21"/>
                <w:szCs w:val="21"/>
              </w:rPr>
            </w:pPr>
            <w:r w:rsidRPr="00422F68">
              <w:rPr>
                <w:rFonts w:hint="eastAsia"/>
                <w:color w:val="000000" w:themeColor="text1"/>
                <w:sz w:val="21"/>
                <w:szCs w:val="21"/>
              </w:rPr>
              <w:t>◎</w:t>
            </w:r>
            <w:r w:rsidRPr="00422F68">
              <w:rPr>
                <w:rFonts w:hint="eastAsia"/>
                <w:sz w:val="21"/>
                <w:szCs w:val="21"/>
              </w:rPr>
              <w:t>中小企業の支援に向けた</w:t>
            </w:r>
            <w:r w:rsidR="00CB7BA5" w:rsidRPr="00422F68">
              <w:rPr>
                <w:rFonts w:hint="eastAsia"/>
                <w:sz w:val="21"/>
                <w:szCs w:val="21"/>
              </w:rPr>
              <w:t>異業種交流会（</w:t>
            </w:r>
            <w:r w:rsidRPr="00422F68">
              <w:rPr>
                <w:rFonts w:hint="eastAsia"/>
                <w:sz w:val="21"/>
                <w:szCs w:val="21"/>
              </w:rPr>
              <w:t>ビジネスマッチング</w:t>
            </w:r>
            <w:r w:rsidR="00CB7BA5" w:rsidRPr="00422F68">
              <w:rPr>
                <w:rFonts w:hint="eastAsia"/>
                <w:sz w:val="21"/>
                <w:szCs w:val="21"/>
              </w:rPr>
              <w:t>）の開催</w:t>
            </w:r>
          </w:p>
          <w:p w14:paraId="5D323BBC" w14:textId="77777777" w:rsidR="00D00686" w:rsidRDefault="00BB6565" w:rsidP="000279BB">
            <w:pPr>
              <w:spacing w:line="300" w:lineRule="exact"/>
              <w:ind w:leftChars="100" w:left="235"/>
              <w:rPr>
                <w:sz w:val="18"/>
                <w:szCs w:val="18"/>
              </w:rPr>
            </w:pPr>
            <w:r w:rsidRPr="00422F68">
              <w:rPr>
                <w:rFonts w:hint="eastAsia"/>
                <w:sz w:val="18"/>
                <w:szCs w:val="18"/>
              </w:rPr>
              <w:t>明治安田生命が</w:t>
            </w:r>
            <w:r w:rsidR="000279BB" w:rsidRPr="00422F68">
              <w:rPr>
                <w:rFonts w:hint="eastAsia"/>
                <w:sz w:val="18"/>
                <w:szCs w:val="18"/>
              </w:rPr>
              <w:t>異業種交流会を開催し、</w:t>
            </w:r>
            <w:r w:rsidR="00CB7BA5" w:rsidRPr="00422F68">
              <w:rPr>
                <w:rFonts w:hint="eastAsia"/>
                <w:sz w:val="18"/>
                <w:szCs w:val="18"/>
              </w:rPr>
              <w:t>中小企業の</w:t>
            </w:r>
            <w:r w:rsidR="000279BB" w:rsidRPr="00422F68">
              <w:rPr>
                <w:rFonts w:hint="eastAsia"/>
                <w:sz w:val="18"/>
                <w:szCs w:val="18"/>
              </w:rPr>
              <w:t>情報交換やビジネスマッチングにつながる機会を提供</w:t>
            </w:r>
          </w:p>
          <w:p w14:paraId="6B2A8B2A" w14:textId="77777777" w:rsidR="000279BB" w:rsidRPr="00422F68" w:rsidRDefault="000279BB" w:rsidP="000279BB">
            <w:pPr>
              <w:spacing w:line="300" w:lineRule="exact"/>
              <w:ind w:leftChars="100" w:left="235"/>
              <w:rPr>
                <w:rFonts w:ascii="MS UI Gothic" w:hAnsi="MS UI Gothic"/>
                <w:sz w:val="18"/>
                <w:szCs w:val="18"/>
              </w:rPr>
            </w:pPr>
            <w:r w:rsidRPr="00422F68">
              <w:rPr>
                <w:rFonts w:hint="eastAsia"/>
                <w:sz w:val="18"/>
                <w:szCs w:val="18"/>
              </w:rPr>
              <w:t>します</w:t>
            </w:r>
          </w:p>
          <w:p w14:paraId="5A29AB5D" w14:textId="77777777" w:rsidR="000279BB" w:rsidRPr="00422F68" w:rsidRDefault="000279BB" w:rsidP="000279BB">
            <w:pPr>
              <w:spacing w:line="320" w:lineRule="exact"/>
              <w:rPr>
                <w:rFonts w:ascii="MS UI Gothic"/>
                <w:sz w:val="21"/>
                <w:szCs w:val="21"/>
              </w:rPr>
            </w:pPr>
            <w:r w:rsidRPr="00422F68">
              <w:rPr>
                <w:rFonts w:ascii="MS UI Gothic" w:hAnsi="MS UI Gothic" w:hint="eastAsia"/>
                <w:sz w:val="21"/>
                <w:szCs w:val="21"/>
              </w:rPr>
              <w:t>◎女性の活躍推進に向けた連携</w:t>
            </w:r>
          </w:p>
          <w:p w14:paraId="0B9FF836" w14:textId="77777777" w:rsidR="00D00686" w:rsidRDefault="000279BB"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府が主催す</w:t>
            </w:r>
            <w:r w:rsidR="0058050B" w:rsidRPr="00422F68">
              <w:rPr>
                <w:rFonts w:ascii="MS UI Gothic" w:hAnsi="MS UI Gothic" w:hint="eastAsia"/>
                <w:sz w:val="18"/>
                <w:szCs w:val="18"/>
              </w:rPr>
              <w:t>る</w:t>
            </w:r>
            <w:r w:rsidR="00C94BB7" w:rsidRPr="00422F68">
              <w:rPr>
                <w:rFonts w:ascii="MS UI Gothic" w:hAnsi="MS UI Gothic" w:hint="eastAsia"/>
                <w:sz w:val="18"/>
                <w:szCs w:val="18"/>
              </w:rPr>
              <w:t>「</w:t>
            </w:r>
            <w:r w:rsidR="00442F9C" w:rsidRPr="00422F68">
              <w:rPr>
                <w:rFonts w:ascii="MS UI Gothic" w:hAnsi="MS UI Gothic" w:hint="eastAsia"/>
                <w:sz w:val="18"/>
                <w:szCs w:val="18"/>
              </w:rPr>
              <w:t>求職者に働くことの魅力を発信するセミナー</w:t>
            </w:r>
            <w:r w:rsidR="00C94BB7" w:rsidRPr="00422F68">
              <w:rPr>
                <w:rFonts w:ascii="MS UI Gothic" w:hAnsi="MS UI Gothic" w:hint="eastAsia"/>
                <w:sz w:val="18"/>
                <w:szCs w:val="18"/>
              </w:rPr>
              <w:t>」や</w:t>
            </w:r>
            <w:r w:rsidRPr="00422F68">
              <w:rPr>
                <w:rFonts w:ascii="MS UI Gothic" w:hAnsi="MS UI Gothic" w:hint="eastAsia"/>
                <w:sz w:val="18"/>
                <w:szCs w:val="18"/>
              </w:rPr>
              <w:t>「企業の人事労務担当者向けセミナー」</w:t>
            </w:r>
            <w:r w:rsidR="009E437C" w:rsidRPr="00422F68">
              <w:rPr>
                <w:rFonts w:ascii="MS UI Gothic" w:hAnsi="MS UI Gothic" w:hint="eastAsia"/>
                <w:sz w:val="18"/>
                <w:szCs w:val="18"/>
              </w:rPr>
              <w:t>等</w:t>
            </w:r>
            <w:r w:rsidRPr="00422F68">
              <w:rPr>
                <w:rFonts w:ascii="MS UI Gothic" w:hAnsi="MS UI Gothic" w:hint="eastAsia"/>
                <w:sz w:val="18"/>
                <w:szCs w:val="18"/>
              </w:rPr>
              <w:t>に</w:t>
            </w:r>
          </w:p>
          <w:p w14:paraId="1301F8E6" w14:textId="77777777" w:rsidR="000279BB" w:rsidRPr="00422F68" w:rsidRDefault="000279BB" w:rsidP="000279BB">
            <w:pPr>
              <w:spacing w:line="320" w:lineRule="exact"/>
              <w:ind w:leftChars="100" w:left="235"/>
              <w:rPr>
                <w:rFonts w:ascii="MS UI Gothic" w:hAnsi="MS UI Gothic"/>
                <w:sz w:val="18"/>
                <w:szCs w:val="18"/>
              </w:rPr>
            </w:pPr>
            <w:r w:rsidRPr="00422F68">
              <w:rPr>
                <w:rFonts w:ascii="MS UI Gothic" w:hAnsi="MS UI Gothic" w:hint="eastAsia"/>
                <w:sz w:val="18"/>
                <w:szCs w:val="18"/>
              </w:rPr>
              <w:t>講師を派遣するなど、働きたい女性が活躍できる環境づくりを推進します</w:t>
            </w:r>
          </w:p>
          <w:p w14:paraId="4DB65BC2" w14:textId="77777777" w:rsidR="000279BB" w:rsidRPr="00422F68" w:rsidRDefault="000279BB" w:rsidP="000279BB">
            <w:pPr>
              <w:spacing w:line="300" w:lineRule="exact"/>
              <w:rPr>
                <w:color w:val="000000" w:themeColor="text1"/>
                <w:sz w:val="21"/>
                <w:szCs w:val="21"/>
              </w:rPr>
            </w:pPr>
            <w:r w:rsidRPr="00422F68">
              <w:rPr>
                <w:rFonts w:hint="eastAsia"/>
                <w:color w:val="000000" w:themeColor="text1"/>
                <w:sz w:val="21"/>
                <w:szCs w:val="21"/>
              </w:rPr>
              <w:t>◎「男女いきいき・元気宣言」「男女いきいきプラス」事業者への登録</w:t>
            </w:r>
          </w:p>
          <w:p w14:paraId="67EAF0E6" w14:textId="77777777" w:rsidR="007759AA" w:rsidRPr="00422F68" w:rsidRDefault="000279BB">
            <w:pPr>
              <w:spacing w:line="320" w:lineRule="exact"/>
              <w:ind w:leftChars="100" w:left="235"/>
              <w:rPr>
                <w:rFonts w:ascii="MS UI Gothic" w:hAnsi="MS UI Gothic"/>
                <w:sz w:val="18"/>
                <w:szCs w:val="18"/>
              </w:rPr>
            </w:pPr>
            <w:r w:rsidRPr="00422F68">
              <w:rPr>
                <w:rFonts w:ascii="MS UI Gothic" w:hAnsi="MS UI Gothic" w:hint="eastAsia"/>
                <w:sz w:val="18"/>
                <w:szCs w:val="18"/>
              </w:rPr>
              <w:t>男女ともにいきいきと働くことができる職場環境づくりを推進するとともに、取組み事例を発信します</w:t>
            </w:r>
          </w:p>
          <w:p w14:paraId="3B289613" w14:textId="77777777" w:rsidR="00255DED" w:rsidRPr="00422F68" w:rsidRDefault="00255DED">
            <w:pPr>
              <w:spacing w:line="320" w:lineRule="exact"/>
              <w:ind w:leftChars="100" w:left="235"/>
              <w:rPr>
                <w:rFonts w:ascii="MS UI Gothic" w:hAnsi="MS UI Gothic"/>
                <w:sz w:val="18"/>
                <w:szCs w:val="18"/>
              </w:rPr>
            </w:pPr>
          </w:p>
        </w:tc>
      </w:tr>
      <w:tr w:rsidR="007D474A" w:rsidRPr="007C60A0" w14:paraId="0CFF4232" w14:textId="77777777" w:rsidTr="00D00686">
        <w:trPr>
          <w:trHeight w:val="3109"/>
        </w:trPr>
        <w:tc>
          <w:tcPr>
            <w:tcW w:w="452" w:type="dxa"/>
            <w:vAlign w:val="center"/>
          </w:tcPr>
          <w:p w14:paraId="176EE000" w14:textId="77777777" w:rsidR="00391943" w:rsidRPr="00AC2EC4" w:rsidRDefault="00D21856" w:rsidP="003D238D">
            <w:pPr>
              <w:rPr>
                <w:sz w:val="21"/>
                <w:szCs w:val="21"/>
              </w:rPr>
            </w:pPr>
            <w:r>
              <w:rPr>
                <w:rFonts w:hint="eastAsia"/>
                <w:sz w:val="21"/>
                <w:szCs w:val="21"/>
              </w:rPr>
              <w:lastRenderedPageBreak/>
              <w:t>④</w:t>
            </w:r>
          </w:p>
        </w:tc>
        <w:tc>
          <w:tcPr>
            <w:tcW w:w="1416" w:type="dxa"/>
            <w:vAlign w:val="center"/>
          </w:tcPr>
          <w:p w14:paraId="1394228A" w14:textId="77777777" w:rsidR="00391943" w:rsidRDefault="00391943" w:rsidP="00391943">
            <w:pPr>
              <w:rPr>
                <w:sz w:val="21"/>
                <w:szCs w:val="21"/>
              </w:rPr>
            </w:pPr>
            <w:r>
              <w:rPr>
                <w:rFonts w:hint="eastAsia"/>
                <w:sz w:val="21"/>
                <w:szCs w:val="21"/>
              </w:rPr>
              <w:t>防災・防犯</w:t>
            </w:r>
          </w:p>
          <w:p w14:paraId="34FDC700" w14:textId="77777777" w:rsidR="007D474A" w:rsidRDefault="007D474A" w:rsidP="00391943">
            <w:pPr>
              <w:rPr>
                <w:sz w:val="21"/>
                <w:szCs w:val="21"/>
              </w:rPr>
            </w:pPr>
            <w:r>
              <w:rPr>
                <w:noProof/>
              </w:rPr>
              <w:drawing>
                <wp:anchor distT="0" distB="0" distL="114300" distR="114300" simplePos="0" relativeHeight="251744256" behindDoc="0" locked="0" layoutInCell="1" allowOverlap="1" wp14:anchorId="5CD6B7A7" wp14:editId="34507C54">
                  <wp:simplePos x="0" y="0"/>
                  <wp:positionH relativeFrom="column">
                    <wp:posOffset>14605</wp:posOffset>
                  </wp:positionH>
                  <wp:positionV relativeFrom="paragraph">
                    <wp:posOffset>99060</wp:posOffset>
                  </wp:positionV>
                  <wp:extent cx="742950" cy="701040"/>
                  <wp:effectExtent l="0" t="0" r="0" b="3810"/>
                  <wp:wrapNone/>
                  <wp:docPr id="16" name="図 16" descr="http://www.unic.or.jp/file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1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80DB1" w14:textId="77777777" w:rsidR="007D474A" w:rsidRDefault="007D474A" w:rsidP="00391943">
            <w:pPr>
              <w:rPr>
                <w:sz w:val="21"/>
                <w:szCs w:val="21"/>
              </w:rPr>
            </w:pPr>
          </w:p>
          <w:p w14:paraId="43C1E5BD" w14:textId="77777777" w:rsidR="007D474A" w:rsidRDefault="007D474A" w:rsidP="00391943">
            <w:pPr>
              <w:rPr>
                <w:sz w:val="21"/>
                <w:szCs w:val="21"/>
              </w:rPr>
            </w:pPr>
          </w:p>
          <w:p w14:paraId="00976479" w14:textId="77777777" w:rsidR="007D474A" w:rsidRDefault="007D474A" w:rsidP="00391943">
            <w:pPr>
              <w:rPr>
                <w:sz w:val="21"/>
                <w:szCs w:val="21"/>
              </w:rPr>
            </w:pPr>
          </w:p>
          <w:p w14:paraId="4AF61D25" w14:textId="77777777" w:rsidR="000279BB" w:rsidRDefault="007D474A" w:rsidP="000279BB">
            <w:pPr>
              <w:jc w:val="left"/>
              <w:rPr>
                <w:sz w:val="21"/>
                <w:szCs w:val="21"/>
              </w:rPr>
            </w:pPr>
            <w:r w:rsidRPr="007D474A">
              <w:rPr>
                <w:noProof/>
                <w:sz w:val="21"/>
                <w:szCs w:val="21"/>
              </w:rPr>
              <w:drawing>
                <wp:inline distT="0" distB="0" distL="0" distR="0" wp14:anchorId="0EBE6342" wp14:editId="38F28C0E">
                  <wp:extent cx="755517" cy="695325"/>
                  <wp:effectExtent l="0" t="0" r="6985" b="0"/>
                  <wp:docPr id="10" name="図 10" descr="\\10.19.144.51\公民戦略連携デスク\900 各部局ネタ\740 ■SDGs■\SDGs\sdg_icon_1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51\公民戦略連携デスク\900 各部局ネタ\740 ■SDGs■\SDGs\sdg_icon_16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817" cy="725052"/>
                          </a:xfrm>
                          <a:prstGeom prst="rect">
                            <a:avLst/>
                          </a:prstGeom>
                          <a:noFill/>
                          <a:ln>
                            <a:noFill/>
                          </a:ln>
                        </pic:spPr>
                      </pic:pic>
                    </a:graphicData>
                  </a:graphic>
                </wp:inline>
              </w:drawing>
            </w:r>
          </w:p>
        </w:tc>
        <w:tc>
          <w:tcPr>
            <w:tcW w:w="8050" w:type="dxa"/>
            <w:shd w:val="clear" w:color="auto" w:fill="auto"/>
          </w:tcPr>
          <w:p w14:paraId="5EC8EE35" w14:textId="77777777" w:rsidR="000279BB" w:rsidRPr="00422F68" w:rsidRDefault="000279BB" w:rsidP="001E77FC">
            <w:pPr>
              <w:tabs>
                <w:tab w:val="left" w:pos="175"/>
              </w:tabs>
              <w:spacing w:line="320" w:lineRule="exact"/>
              <w:rPr>
                <w:sz w:val="18"/>
                <w:szCs w:val="18"/>
              </w:rPr>
            </w:pPr>
            <w:r w:rsidRPr="00422F68">
              <w:rPr>
                <w:rFonts w:hint="eastAsia"/>
                <w:sz w:val="21"/>
                <w:szCs w:val="18"/>
              </w:rPr>
              <w:t>◎</w:t>
            </w:r>
            <w:r w:rsidR="00446A4C" w:rsidRPr="00422F68">
              <w:rPr>
                <w:rFonts w:hint="eastAsia"/>
                <w:sz w:val="21"/>
                <w:szCs w:val="18"/>
              </w:rPr>
              <w:t>大阪の地域防災力の充実に向けた協力</w:t>
            </w:r>
          </w:p>
          <w:p w14:paraId="5D673D6C" w14:textId="77777777" w:rsidR="001E77FC" w:rsidRPr="00422F68" w:rsidRDefault="00446A4C" w:rsidP="001E77FC">
            <w:pPr>
              <w:tabs>
                <w:tab w:val="left" w:pos="175"/>
              </w:tabs>
              <w:spacing w:line="320" w:lineRule="exact"/>
              <w:ind w:firstLineChars="100" w:firstLine="175"/>
              <w:rPr>
                <w:color w:val="000000" w:themeColor="text1"/>
                <w:sz w:val="18"/>
                <w:szCs w:val="21"/>
              </w:rPr>
            </w:pPr>
            <w:r w:rsidRPr="00422F68">
              <w:rPr>
                <w:rFonts w:hint="eastAsia"/>
                <w:color w:val="000000" w:themeColor="text1"/>
                <w:sz w:val="18"/>
                <w:szCs w:val="21"/>
              </w:rPr>
              <w:t>大阪</w:t>
            </w:r>
            <w:r w:rsidRPr="00422F68">
              <w:rPr>
                <w:rFonts w:hint="eastAsia"/>
                <w:color w:val="000000" w:themeColor="text1"/>
                <w:sz w:val="18"/>
                <w:szCs w:val="21"/>
              </w:rPr>
              <w:t>880</w:t>
            </w:r>
            <w:r w:rsidRPr="00422F68">
              <w:rPr>
                <w:rFonts w:hint="eastAsia"/>
                <w:color w:val="000000" w:themeColor="text1"/>
                <w:sz w:val="18"/>
                <w:szCs w:val="21"/>
              </w:rPr>
              <w:t>万人訓練をはじめとする各種防災訓練に参画するとともに、</w:t>
            </w:r>
            <w:r w:rsidR="000279BB" w:rsidRPr="00422F68">
              <w:rPr>
                <w:rFonts w:hint="eastAsia"/>
                <w:color w:val="000000" w:themeColor="text1"/>
                <w:sz w:val="18"/>
                <w:szCs w:val="21"/>
              </w:rPr>
              <w:t>一斉帰宅の抑制</w:t>
            </w:r>
            <w:r w:rsidR="00255DED" w:rsidRPr="00422F68">
              <w:rPr>
                <w:rFonts w:hint="eastAsia"/>
                <w:color w:val="000000" w:themeColor="text1"/>
                <w:sz w:val="18"/>
                <w:szCs w:val="21"/>
              </w:rPr>
              <w:t>や</w:t>
            </w:r>
            <w:r w:rsidR="000279BB" w:rsidRPr="00422F68">
              <w:rPr>
                <w:rFonts w:hint="eastAsia"/>
                <w:color w:val="000000" w:themeColor="text1"/>
                <w:sz w:val="18"/>
                <w:szCs w:val="21"/>
              </w:rPr>
              <w:t>社内備蓄の推進、</w:t>
            </w:r>
          </w:p>
          <w:p w14:paraId="5CAC2DBA" w14:textId="77777777" w:rsidR="00524E40" w:rsidRPr="00422F68" w:rsidRDefault="000279BB" w:rsidP="001E77FC">
            <w:pPr>
              <w:tabs>
                <w:tab w:val="left" w:pos="175"/>
              </w:tabs>
              <w:spacing w:line="320" w:lineRule="exact"/>
              <w:ind w:firstLineChars="100" w:firstLine="175"/>
              <w:rPr>
                <w:color w:val="000000" w:themeColor="text1"/>
                <w:sz w:val="18"/>
                <w:szCs w:val="21"/>
              </w:rPr>
            </w:pPr>
            <w:r w:rsidRPr="00422F68">
              <w:rPr>
                <w:rFonts w:hint="eastAsia"/>
                <w:color w:val="000000" w:themeColor="text1"/>
                <w:sz w:val="18"/>
                <w:szCs w:val="21"/>
              </w:rPr>
              <w:t>防災・減災に向けた取組みを発信するなど、</w:t>
            </w:r>
            <w:r w:rsidR="00446A4C" w:rsidRPr="00422F68">
              <w:rPr>
                <w:rFonts w:hint="eastAsia"/>
                <w:color w:val="000000" w:themeColor="text1"/>
                <w:sz w:val="18"/>
                <w:szCs w:val="21"/>
              </w:rPr>
              <w:t>地域防災力の</w:t>
            </w:r>
            <w:r w:rsidR="00255DED" w:rsidRPr="00422F68">
              <w:rPr>
                <w:rFonts w:hint="eastAsia"/>
                <w:color w:val="000000" w:themeColor="text1"/>
                <w:sz w:val="18"/>
                <w:szCs w:val="21"/>
              </w:rPr>
              <w:t>充実</w:t>
            </w:r>
            <w:r w:rsidR="00446A4C" w:rsidRPr="00422F68">
              <w:rPr>
                <w:rFonts w:hint="eastAsia"/>
                <w:color w:val="000000" w:themeColor="text1"/>
                <w:sz w:val="18"/>
                <w:szCs w:val="21"/>
              </w:rPr>
              <w:t>に向けて</w:t>
            </w:r>
            <w:r w:rsidRPr="00422F68">
              <w:rPr>
                <w:rFonts w:hint="eastAsia"/>
                <w:color w:val="000000" w:themeColor="text1"/>
                <w:sz w:val="18"/>
                <w:szCs w:val="21"/>
              </w:rPr>
              <w:t>協力します</w:t>
            </w:r>
          </w:p>
          <w:p w14:paraId="54631C13" w14:textId="77777777" w:rsidR="000279BB" w:rsidRPr="00422F68" w:rsidRDefault="000279BB" w:rsidP="000279BB">
            <w:pPr>
              <w:tabs>
                <w:tab w:val="left" w:pos="175"/>
              </w:tabs>
              <w:spacing w:line="320" w:lineRule="exact"/>
              <w:rPr>
                <w:sz w:val="21"/>
                <w:szCs w:val="18"/>
              </w:rPr>
            </w:pPr>
            <w:r w:rsidRPr="00422F68">
              <w:rPr>
                <w:rFonts w:hint="eastAsia"/>
                <w:sz w:val="21"/>
                <w:szCs w:val="18"/>
              </w:rPr>
              <w:t>◎特殊詐欺</w:t>
            </w:r>
            <w:r w:rsidR="00446A4C" w:rsidRPr="00422F68">
              <w:rPr>
                <w:rFonts w:hint="eastAsia"/>
                <w:sz w:val="21"/>
                <w:szCs w:val="18"/>
              </w:rPr>
              <w:t>の</w:t>
            </w:r>
            <w:r w:rsidRPr="00422F68">
              <w:rPr>
                <w:rFonts w:hint="eastAsia"/>
                <w:sz w:val="21"/>
                <w:szCs w:val="18"/>
              </w:rPr>
              <w:t>被害防止、消費者被害の抑制に向けた取組みの推進</w:t>
            </w:r>
          </w:p>
          <w:p w14:paraId="7938E721" w14:textId="77777777" w:rsidR="00D00686" w:rsidRDefault="00BB6565" w:rsidP="000279BB">
            <w:pPr>
              <w:tabs>
                <w:tab w:val="left" w:pos="175"/>
              </w:tabs>
              <w:spacing w:line="320" w:lineRule="exact"/>
              <w:ind w:leftChars="100" w:left="235"/>
              <w:rPr>
                <w:sz w:val="18"/>
                <w:szCs w:val="18"/>
              </w:rPr>
            </w:pPr>
            <w:r w:rsidRPr="00422F68">
              <w:rPr>
                <w:rFonts w:hint="eastAsia"/>
                <w:sz w:val="18"/>
                <w:szCs w:val="18"/>
              </w:rPr>
              <w:t>明治安田生命の</w:t>
            </w:r>
            <w:r w:rsidR="00D56AD9" w:rsidRPr="00422F68">
              <w:rPr>
                <w:rFonts w:hint="eastAsia"/>
                <w:sz w:val="18"/>
                <w:szCs w:val="18"/>
              </w:rPr>
              <w:t>営業職員</w:t>
            </w:r>
            <w:r w:rsidRPr="00422F68">
              <w:rPr>
                <w:rFonts w:hint="eastAsia"/>
                <w:sz w:val="18"/>
                <w:szCs w:val="18"/>
              </w:rPr>
              <w:t>を通じて</w:t>
            </w:r>
            <w:r w:rsidR="00752A35" w:rsidRPr="00422F68">
              <w:rPr>
                <w:rFonts w:hint="eastAsia"/>
                <w:sz w:val="18"/>
                <w:szCs w:val="18"/>
              </w:rPr>
              <w:t>、</w:t>
            </w:r>
            <w:r w:rsidR="000279BB" w:rsidRPr="00422F68">
              <w:rPr>
                <w:rFonts w:hint="eastAsia"/>
                <w:sz w:val="18"/>
                <w:szCs w:val="18"/>
              </w:rPr>
              <w:t>高齢者やその家族へ</w:t>
            </w:r>
            <w:r w:rsidR="00176D81" w:rsidRPr="00422F68">
              <w:rPr>
                <w:rFonts w:hint="eastAsia"/>
                <w:sz w:val="18"/>
                <w:szCs w:val="18"/>
              </w:rPr>
              <w:t>チラシを配布</w:t>
            </w:r>
            <w:r w:rsidRPr="00422F68">
              <w:rPr>
                <w:rFonts w:hint="eastAsia"/>
                <w:sz w:val="18"/>
                <w:szCs w:val="18"/>
              </w:rPr>
              <w:t>するなど</w:t>
            </w:r>
            <w:r w:rsidR="000279BB" w:rsidRPr="00422F68">
              <w:rPr>
                <w:rFonts w:hint="eastAsia"/>
                <w:sz w:val="18"/>
                <w:szCs w:val="18"/>
              </w:rPr>
              <w:t>、積極的に注意喚起を行い</w:t>
            </w:r>
          </w:p>
          <w:p w14:paraId="1707E237" w14:textId="77777777" w:rsidR="000279BB" w:rsidRPr="00422F68" w:rsidRDefault="000279BB" w:rsidP="000279BB">
            <w:pPr>
              <w:tabs>
                <w:tab w:val="left" w:pos="175"/>
              </w:tabs>
              <w:spacing w:line="320" w:lineRule="exact"/>
              <w:ind w:leftChars="100" w:left="235"/>
              <w:rPr>
                <w:sz w:val="18"/>
                <w:szCs w:val="18"/>
              </w:rPr>
            </w:pPr>
            <w:r w:rsidRPr="00422F68">
              <w:rPr>
                <w:rFonts w:hint="eastAsia"/>
                <w:sz w:val="18"/>
                <w:szCs w:val="18"/>
              </w:rPr>
              <w:t>ます</w:t>
            </w:r>
          </w:p>
          <w:p w14:paraId="247E09F6" w14:textId="77777777" w:rsidR="000279BB" w:rsidRPr="00422F68" w:rsidRDefault="000279BB" w:rsidP="000279BB">
            <w:pPr>
              <w:tabs>
                <w:tab w:val="left" w:pos="175"/>
              </w:tabs>
              <w:spacing w:line="320" w:lineRule="exact"/>
              <w:rPr>
                <w:sz w:val="21"/>
                <w:szCs w:val="18"/>
              </w:rPr>
            </w:pPr>
            <w:r w:rsidRPr="00422F68">
              <w:rPr>
                <w:rFonts w:hint="eastAsia"/>
                <w:sz w:val="21"/>
                <w:szCs w:val="18"/>
              </w:rPr>
              <w:t>◎女性の犯罪被害防止に向けた企業内防犯研修の実施</w:t>
            </w:r>
          </w:p>
          <w:p w14:paraId="1250DBC4" w14:textId="77777777" w:rsidR="000279BB" w:rsidRPr="00422F68" w:rsidRDefault="000279BB" w:rsidP="007759AA">
            <w:pPr>
              <w:tabs>
                <w:tab w:val="left" w:pos="175"/>
              </w:tabs>
              <w:spacing w:line="320" w:lineRule="exact"/>
              <w:ind w:firstLineChars="150" w:firstLine="263"/>
              <w:rPr>
                <w:sz w:val="18"/>
                <w:szCs w:val="18"/>
              </w:rPr>
            </w:pPr>
            <w:r w:rsidRPr="00422F68">
              <w:rPr>
                <w:rFonts w:hint="eastAsia"/>
                <w:sz w:val="18"/>
                <w:szCs w:val="18"/>
              </w:rPr>
              <w:t>明治安田生命の</w:t>
            </w:r>
            <w:r w:rsidR="000B2F47" w:rsidRPr="00422F68">
              <w:rPr>
                <w:rFonts w:hint="eastAsia"/>
                <w:sz w:val="18"/>
                <w:szCs w:val="18"/>
              </w:rPr>
              <w:t>従業員</w:t>
            </w:r>
            <w:r w:rsidRPr="00422F68">
              <w:rPr>
                <w:rFonts w:hint="eastAsia"/>
                <w:sz w:val="18"/>
                <w:szCs w:val="18"/>
              </w:rPr>
              <w:t>が犯罪被害にあわないよう、女性犯罪の被害防止に向けた社内研修を実施しま</w:t>
            </w:r>
            <w:r w:rsidR="007458FA" w:rsidRPr="00422F68">
              <w:rPr>
                <w:rFonts w:hint="eastAsia"/>
                <w:sz w:val="18"/>
                <w:szCs w:val="18"/>
              </w:rPr>
              <w:t>す</w:t>
            </w:r>
          </w:p>
          <w:p w14:paraId="430BA6ED" w14:textId="77777777" w:rsidR="000279BB" w:rsidRPr="00422F68" w:rsidRDefault="000279BB" w:rsidP="000279BB">
            <w:pPr>
              <w:tabs>
                <w:tab w:val="left" w:pos="175"/>
              </w:tabs>
              <w:spacing w:line="320" w:lineRule="exact"/>
              <w:rPr>
                <w:sz w:val="21"/>
                <w:szCs w:val="21"/>
              </w:rPr>
            </w:pPr>
            <w:r w:rsidRPr="00422F68">
              <w:rPr>
                <w:rFonts w:hint="eastAsia"/>
                <w:sz w:val="21"/>
                <w:szCs w:val="21"/>
              </w:rPr>
              <w:t>◎「こども</w:t>
            </w:r>
            <w:r w:rsidRPr="00422F68">
              <w:rPr>
                <w:rFonts w:hint="eastAsia"/>
                <w:sz w:val="21"/>
                <w:szCs w:val="21"/>
              </w:rPr>
              <w:t>110</w:t>
            </w:r>
            <w:r w:rsidRPr="00422F68">
              <w:rPr>
                <w:rFonts w:hint="eastAsia"/>
                <w:sz w:val="21"/>
                <w:szCs w:val="21"/>
              </w:rPr>
              <w:t>番」運動への参画</w:t>
            </w:r>
          </w:p>
          <w:p w14:paraId="310F98D5" w14:textId="77777777" w:rsidR="00C94BB7" w:rsidRPr="00422F68" w:rsidRDefault="000279BB" w:rsidP="00CC1D80">
            <w:pPr>
              <w:spacing w:line="320" w:lineRule="exact"/>
              <w:ind w:leftChars="100" w:left="235"/>
              <w:rPr>
                <w:sz w:val="18"/>
                <w:szCs w:val="18"/>
              </w:rPr>
            </w:pPr>
            <w:r w:rsidRPr="00422F68">
              <w:rPr>
                <w:rFonts w:hint="eastAsia"/>
                <w:sz w:val="18"/>
                <w:szCs w:val="18"/>
              </w:rPr>
              <w:t>明治安田生命の営業所</w:t>
            </w:r>
            <w:r w:rsidR="000B2F47" w:rsidRPr="00422F68">
              <w:rPr>
                <w:rFonts w:hint="eastAsia"/>
                <w:sz w:val="18"/>
                <w:szCs w:val="18"/>
              </w:rPr>
              <w:t>を</w:t>
            </w:r>
            <w:r w:rsidR="00C94BB7" w:rsidRPr="00422F68">
              <w:rPr>
                <w:rFonts w:hint="eastAsia"/>
                <w:sz w:val="18"/>
                <w:szCs w:val="18"/>
              </w:rPr>
              <w:t>「こども</w:t>
            </w:r>
            <w:r w:rsidR="00C94BB7" w:rsidRPr="00422F68">
              <w:rPr>
                <w:sz w:val="18"/>
                <w:szCs w:val="18"/>
              </w:rPr>
              <w:t>110</w:t>
            </w:r>
            <w:r w:rsidR="00C94BB7" w:rsidRPr="00422F68">
              <w:rPr>
                <w:rFonts w:hint="eastAsia"/>
                <w:sz w:val="18"/>
                <w:szCs w:val="18"/>
              </w:rPr>
              <w:t>番の家」に登録し</w:t>
            </w:r>
            <w:r w:rsidRPr="00422F68">
              <w:rPr>
                <w:rFonts w:hint="eastAsia"/>
                <w:sz w:val="18"/>
                <w:szCs w:val="18"/>
              </w:rPr>
              <w:t>、子どもたちを犯罪から守ります</w:t>
            </w:r>
          </w:p>
          <w:p w14:paraId="3E66E8D6" w14:textId="77777777" w:rsidR="00D56AD9" w:rsidRPr="00422F68" w:rsidRDefault="00D56AD9" w:rsidP="00CC1D80">
            <w:pPr>
              <w:spacing w:line="320" w:lineRule="exact"/>
              <w:ind w:leftChars="100" w:left="235"/>
              <w:rPr>
                <w:rFonts w:ascii="MS UI Gothic" w:hAnsi="MS UI Gothic"/>
                <w:sz w:val="18"/>
                <w:szCs w:val="18"/>
              </w:rPr>
            </w:pPr>
          </w:p>
        </w:tc>
      </w:tr>
      <w:tr w:rsidR="007D474A" w:rsidRPr="007C60A0" w14:paraId="7FA73408" w14:textId="77777777" w:rsidTr="00D00686">
        <w:trPr>
          <w:trHeight w:val="1860"/>
        </w:trPr>
        <w:tc>
          <w:tcPr>
            <w:tcW w:w="452" w:type="dxa"/>
            <w:vAlign w:val="center"/>
          </w:tcPr>
          <w:p w14:paraId="379B3395" w14:textId="77777777" w:rsidR="000279BB" w:rsidRPr="003D238D" w:rsidRDefault="00D21856" w:rsidP="003D238D">
            <w:pPr>
              <w:rPr>
                <w:sz w:val="21"/>
                <w:szCs w:val="21"/>
              </w:rPr>
            </w:pPr>
            <w:r>
              <w:rPr>
                <w:rFonts w:hint="eastAsia"/>
                <w:sz w:val="21"/>
                <w:szCs w:val="21"/>
              </w:rPr>
              <w:t>⑤</w:t>
            </w:r>
          </w:p>
        </w:tc>
        <w:tc>
          <w:tcPr>
            <w:tcW w:w="1416" w:type="dxa"/>
            <w:vAlign w:val="center"/>
          </w:tcPr>
          <w:p w14:paraId="5816B68A" w14:textId="77777777" w:rsidR="00391943" w:rsidRDefault="00391943" w:rsidP="00391943">
            <w:pPr>
              <w:rPr>
                <w:sz w:val="21"/>
                <w:szCs w:val="21"/>
              </w:rPr>
            </w:pPr>
            <w:r>
              <w:rPr>
                <w:noProof/>
              </w:rPr>
              <w:drawing>
                <wp:anchor distT="0" distB="0" distL="114300" distR="114300" simplePos="0" relativeHeight="251738112" behindDoc="0" locked="0" layoutInCell="1" allowOverlap="1" wp14:anchorId="4BF3CDF3" wp14:editId="6330CD73">
                  <wp:simplePos x="0" y="0"/>
                  <wp:positionH relativeFrom="column">
                    <wp:posOffset>-1270</wp:posOffset>
                  </wp:positionH>
                  <wp:positionV relativeFrom="paragraph">
                    <wp:posOffset>219710</wp:posOffset>
                  </wp:positionV>
                  <wp:extent cx="755650" cy="755650"/>
                  <wp:effectExtent l="0" t="0" r="6350" b="6350"/>
                  <wp:wrapNone/>
                  <wp:docPr id="3" name="図 3" descr="http://www.unic.or.jp/file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1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39B">
              <w:rPr>
                <w:rFonts w:hint="eastAsia"/>
                <w:sz w:val="21"/>
                <w:szCs w:val="21"/>
              </w:rPr>
              <w:t>交通安全</w:t>
            </w:r>
          </w:p>
          <w:p w14:paraId="7A65BD0C" w14:textId="77777777" w:rsidR="00391943" w:rsidRDefault="00391943">
            <w:pPr>
              <w:rPr>
                <w:sz w:val="21"/>
                <w:szCs w:val="21"/>
              </w:rPr>
            </w:pPr>
          </w:p>
          <w:p w14:paraId="2C126B4C" w14:textId="77777777" w:rsidR="000279BB" w:rsidRPr="007C60A0" w:rsidRDefault="000279BB">
            <w:pPr>
              <w:rPr>
                <w:sz w:val="21"/>
                <w:szCs w:val="21"/>
              </w:rPr>
            </w:pPr>
          </w:p>
        </w:tc>
        <w:tc>
          <w:tcPr>
            <w:tcW w:w="8050" w:type="dxa"/>
          </w:tcPr>
          <w:p w14:paraId="59AB18DA" w14:textId="77777777" w:rsidR="00391943" w:rsidRPr="00422F68" w:rsidRDefault="00391943" w:rsidP="00391943">
            <w:pPr>
              <w:spacing w:line="320" w:lineRule="exact"/>
              <w:rPr>
                <w:rFonts w:ascii="MS UI Gothic" w:hAnsi="MS UI Gothic"/>
                <w:sz w:val="21"/>
                <w:szCs w:val="21"/>
              </w:rPr>
            </w:pPr>
            <w:r w:rsidRPr="00422F68">
              <w:rPr>
                <w:rFonts w:ascii="MS UI Gothic" w:hAnsi="MS UI Gothic" w:hint="eastAsia"/>
                <w:sz w:val="21"/>
                <w:szCs w:val="21"/>
              </w:rPr>
              <w:t>◎「大阪府自転</w:t>
            </w:r>
            <w:r w:rsidR="00576EC9" w:rsidRPr="00422F68">
              <w:rPr>
                <w:rFonts w:ascii="MS UI Gothic" w:hAnsi="MS UI Gothic" w:hint="eastAsia"/>
                <w:sz w:val="21"/>
                <w:szCs w:val="21"/>
              </w:rPr>
              <w:t>車の安全で適正な利用の促進に関する条例（自転車条例）」への協力</w:t>
            </w:r>
          </w:p>
          <w:p w14:paraId="13E53FA9" w14:textId="77777777" w:rsidR="00F07587" w:rsidRPr="00422F68" w:rsidRDefault="00391943" w:rsidP="00391943">
            <w:pPr>
              <w:spacing w:line="320" w:lineRule="exact"/>
              <w:ind w:leftChars="100" w:left="235"/>
              <w:rPr>
                <w:rFonts w:ascii="MS UI Gothic" w:hAnsi="MS UI Gothic"/>
                <w:sz w:val="18"/>
                <w:szCs w:val="18"/>
              </w:rPr>
            </w:pPr>
            <w:r w:rsidRPr="00422F68">
              <w:rPr>
                <w:rFonts w:ascii="MS UI Gothic" w:hAnsi="MS UI Gothic" w:hint="eastAsia"/>
                <w:sz w:val="18"/>
                <w:szCs w:val="18"/>
              </w:rPr>
              <w:t>自転車の安全で適正な利用や自転車関連保険の普及に関するリーフレットを</w:t>
            </w:r>
            <w:r w:rsidR="00EF0CB9" w:rsidRPr="00422F68">
              <w:rPr>
                <w:rFonts w:ascii="MS UI Gothic" w:hAnsi="MS UI Gothic" w:hint="eastAsia"/>
                <w:sz w:val="18"/>
                <w:szCs w:val="18"/>
              </w:rPr>
              <w:t>明治安田生命が</w:t>
            </w:r>
            <w:r w:rsidRPr="00422F68">
              <w:rPr>
                <w:rFonts w:ascii="MS UI Gothic" w:hAnsi="MS UI Gothic" w:hint="eastAsia"/>
                <w:sz w:val="18"/>
                <w:szCs w:val="18"/>
              </w:rPr>
              <w:t>作成</w:t>
            </w:r>
            <w:r w:rsidR="000B2255" w:rsidRPr="00422F68">
              <w:rPr>
                <w:rFonts w:ascii="MS UI Gothic" w:hAnsi="MS UI Gothic" w:hint="eastAsia"/>
                <w:sz w:val="18"/>
                <w:szCs w:val="18"/>
              </w:rPr>
              <w:t>し</w:t>
            </w:r>
            <w:r w:rsidRPr="00422F68">
              <w:rPr>
                <w:rFonts w:ascii="MS UI Gothic" w:hAnsi="MS UI Gothic" w:hint="eastAsia"/>
                <w:sz w:val="18"/>
                <w:szCs w:val="18"/>
              </w:rPr>
              <w:t>、</w:t>
            </w:r>
          </w:p>
          <w:p w14:paraId="5CC7EF6A" w14:textId="77777777" w:rsidR="00391943" w:rsidRPr="00422F68" w:rsidRDefault="00391943" w:rsidP="00391943">
            <w:pPr>
              <w:spacing w:line="320" w:lineRule="exact"/>
              <w:ind w:leftChars="100" w:left="235"/>
              <w:rPr>
                <w:rFonts w:ascii="MS UI Gothic" w:hAnsi="MS UI Gothic"/>
                <w:sz w:val="18"/>
                <w:szCs w:val="18"/>
              </w:rPr>
            </w:pPr>
            <w:r w:rsidRPr="00422F68">
              <w:rPr>
                <w:rFonts w:ascii="MS UI Gothic" w:hAnsi="MS UI Gothic" w:hint="eastAsia"/>
                <w:sz w:val="18"/>
                <w:szCs w:val="18"/>
              </w:rPr>
              <w:t>配布します</w:t>
            </w:r>
          </w:p>
          <w:p w14:paraId="7D38981C" w14:textId="77777777" w:rsidR="00391943" w:rsidRPr="00422F68" w:rsidRDefault="00391943">
            <w:pPr>
              <w:spacing w:line="320" w:lineRule="exact"/>
              <w:rPr>
                <w:color w:val="000000" w:themeColor="text1"/>
                <w:sz w:val="18"/>
                <w:szCs w:val="18"/>
              </w:rPr>
            </w:pPr>
          </w:p>
          <w:p w14:paraId="7F306BDF" w14:textId="77777777" w:rsidR="007059EC" w:rsidRPr="00422F68" w:rsidRDefault="007059EC">
            <w:pPr>
              <w:spacing w:line="320" w:lineRule="exact"/>
              <w:rPr>
                <w:color w:val="000000" w:themeColor="text1"/>
                <w:sz w:val="18"/>
                <w:szCs w:val="18"/>
              </w:rPr>
            </w:pPr>
          </w:p>
        </w:tc>
      </w:tr>
      <w:tr w:rsidR="007D474A" w:rsidRPr="007C60A0" w14:paraId="799062E6" w14:textId="77777777" w:rsidTr="00D00686">
        <w:trPr>
          <w:trHeight w:val="3470"/>
        </w:trPr>
        <w:tc>
          <w:tcPr>
            <w:tcW w:w="452" w:type="dxa"/>
            <w:vAlign w:val="center"/>
          </w:tcPr>
          <w:p w14:paraId="4C841802" w14:textId="77777777" w:rsidR="000D410C" w:rsidRPr="003D238D" w:rsidRDefault="00D21856" w:rsidP="003D238D">
            <w:pPr>
              <w:rPr>
                <w:sz w:val="21"/>
                <w:szCs w:val="21"/>
              </w:rPr>
            </w:pPr>
            <w:r>
              <w:rPr>
                <w:rFonts w:hint="eastAsia"/>
                <w:sz w:val="21"/>
                <w:szCs w:val="21"/>
              </w:rPr>
              <w:t>⑥</w:t>
            </w:r>
          </w:p>
        </w:tc>
        <w:tc>
          <w:tcPr>
            <w:tcW w:w="1416" w:type="dxa"/>
            <w:vAlign w:val="center"/>
          </w:tcPr>
          <w:p w14:paraId="0299DD5F" w14:textId="77777777" w:rsidR="000D410C" w:rsidRPr="007759AA" w:rsidRDefault="000D410C" w:rsidP="007759AA">
            <w:pPr>
              <w:jc w:val="left"/>
            </w:pPr>
            <w:r w:rsidRPr="007759AA">
              <w:rPr>
                <w:rFonts w:hint="eastAsia"/>
                <w:sz w:val="21"/>
                <w:szCs w:val="21"/>
              </w:rPr>
              <w:t>地域活性化</w:t>
            </w:r>
            <w:r>
              <w:rPr>
                <w:noProof/>
                <w:sz w:val="21"/>
                <w:szCs w:val="21"/>
              </w:rPr>
              <w:drawing>
                <wp:inline distT="0" distB="0" distL="0" distR="0" wp14:anchorId="62469D60" wp14:editId="4A105B98">
                  <wp:extent cx="755650" cy="742950"/>
                  <wp:effectExtent l="0" t="0" r="6350" b="0"/>
                  <wp:docPr id="11" name="図 11"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03" cy="743297"/>
                          </a:xfrm>
                          <a:prstGeom prst="rect">
                            <a:avLst/>
                          </a:prstGeom>
                          <a:noFill/>
                          <a:ln>
                            <a:noFill/>
                          </a:ln>
                        </pic:spPr>
                      </pic:pic>
                    </a:graphicData>
                  </a:graphic>
                </wp:inline>
              </w:drawing>
            </w:r>
          </w:p>
        </w:tc>
        <w:tc>
          <w:tcPr>
            <w:tcW w:w="8050" w:type="dxa"/>
          </w:tcPr>
          <w:p w14:paraId="63CE346A" w14:textId="77777777" w:rsidR="000D410C" w:rsidRPr="00422F68" w:rsidRDefault="000D410C" w:rsidP="00E66945">
            <w:pPr>
              <w:spacing w:line="300" w:lineRule="exact"/>
              <w:rPr>
                <w:sz w:val="21"/>
                <w:szCs w:val="21"/>
              </w:rPr>
            </w:pPr>
            <w:r w:rsidRPr="00422F68">
              <w:rPr>
                <w:rFonts w:hint="eastAsia"/>
                <w:sz w:val="21"/>
                <w:szCs w:val="21"/>
              </w:rPr>
              <w:t>◎大阪の魅力発信への協力</w:t>
            </w:r>
          </w:p>
          <w:p w14:paraId="78BDBB78" w14:textId="77777777" w:rsidR="000D410C" w:rsidRPr="00422F68" w:rsidRDefault="000D410C" w:rsidP="00E66945">
            <w:pPr>
              <w:shd w:val="clear" w:color="auto" w:fill="FFFFFF" w:themeFill="background1"/>
              <w:spacing w:line="320" w:lineRule="exact"/>
              <w:ind w:leftChars="100" w:left="235"/>
              <w:rPr>
                <w:rFonts w:ascii="MS UI Gothic" w:hAnsi="MS UI Gothic"/>
                <w:sz w:val="18"/>
                <w:szCs w:val="18"/>
              </w:rPr>
            </w:pPr>
            <w:r w:rsidRPr="00422F68">
              <w:rPr>
                <w:rFonts w:ascii="MS UI Gothic" w:hAnsi="MS UI Gothic" w:hint="eastAsia"/>
                <w:sz w:val="18"/>
                <w:szCs w:val="18"/>
              </w:rPr>
              <w:t>大阪の魅力（大阪ミュージアム・大阪産（もん）・大阪製</w:t>
            </w:r>
            <w:r w:rsidR="00442F9C" w:rsidRPr="00422F68">
              <w:rPr>
                <w:rFonts w:ascii="MS UI Gothic" w:hAnsi="MS UI Gothic" w:hint="eastAsia"/>
                <w:sz w:val="18"/>
                <w:szCs w:val="18"/>
              </w:rPr>
              <w:t>ブランド</w:t>
            </w:r>
            <w:r w:rsidRPr="00422F68">
              <w:rPr>
                <w:rFonts w:ascii="MS UI Gothic" w:hAnsi="MS UI Gothic" w:hint="eastAsia"/>
                <w:sz w:val="18"/>
                <w:szCs w:val="18"/>
              </w:rPr>
              <w:t>など）について</w:t>
            </w:r>
            <w:r w:rsidRPr="00422F68">
              <w:rPr>
                <w:rFonts w:ascii="MS UI Gothic" w:hAnsi="MS UI Gothic"/>
                <w:sz w:val="18"/>
                <w:szCs w:val="18"/>
              </w:rPr>
              <w:t>、府が作成するリーフレット</w:t>
            </w:r>
            <w:r w:rsidRPr="00422F68">
              <w:rPr>
                <w:rFonts w:ascii="MS UI Gothic" w:hAnsi="MS UI Gothic" w:hint="eastAsia"/>
                <w:sz w:val="18"/>
                <w:szCs w:val="18"/>
              </w:rPr>
              <w:t>を</w:t>
            </w:r>
            <w:r w:rsidR="00651E6A" w:rsidRPr="00422F68">
              <w:rPr>
                <w:rFonts w:ascii="MS UI Gothic" w:hAnsi="MS UI Gothic" w:hint="eastAsia"/>
                <w:sz w:val="18"/>
                <w:szCs w:val="18"/>
              </w:rPr>
              <w:t>明治安田生命の</w:t>
            </w:r>
            <w:r w:rsidRPr="00422F68">
              <w:rPr>
                <w:rFonts w:ascii="MS UI Gothic" w:hAnsi="MS UI Gothic" w:hint="eastAsia"/>
                <w:sz w:val="18"/>
                <w:szCs w:val="18"/>
              </w:rPr>
              <w:t>営業所</w:t>
            </w:r>
            <w:r w:rsidR="00D56AD9" w:rsidRPr="00422F68">
              <w:rPr>
                <w:rFonts w:ascii="MS UI Gothic" w:hAnsi="MS UI Gothic" w:hint="eastAsia"/>
                <w:sz w:val="18"/>
                <w:szCs w:val="18"/>
              </w:rPr>
              <w:t>に</w:t>
            </w:r>
            <w:r w:rsidRPr="00422F68">
              <w:rPr>
                <w:rFonts w:ascii="MS UI Gothic" w:hAnsi="MS UI Gothic"/>
                <w:sz w:val="18"/>
                <w:szCs w:val="18"/>
              </w:rPr>
              <w:t>配架</w:t>
            </w:r>
            <w:r w:rsidRPr="00422F68">
              <w:rPr>
                <w:rFonts w:ascii="MS UI Gothic" w:hAnsi="MS UI Gothic" w:hint="eastAsia"/>
                <w:sz w:val="18"/>
                <w:szCs w:val="18"/>
              </w:rPr>
              <w:t>するなど</w:t>
            </w:r>
            <w:r w:rsidRPr="00422F68">
              <w:rPr>
                <w:rFonts w:ascii="MS UI Gothic" w:hAnsi="MS UI Gothic"/>
                <w:sz w:val="18"/>
                <w:szCs w:val="18"/>
              </w:rPr>
              <w:t>、</w:t>
            </w:r>
            <w:r w:rsidRPr="00422F68">
              <w:rPr>
                <w:rFonts w:ascii="MS UI Gothic" w:hAnsi="MS UI Gothic" w:hint="eastAsia"/>
                <w:sz w:val="18"/>
                <w:szCs w:val="18"/>
              </w:rPr>
              <w:t>情報発信</w:t>
            </w:r>
            <w:r w:rsidRPr="00422F68">
              <w:rPr>
                <w:rFonts w:ascii="MS UI Gothic" w:hAnsi="MS UI Gothic"/>
                <w:sz w:val="18"/>
                <w:szCs w:val="18"/>
              </w:rPr>
              <w:t>に協力します</w:t>
            </w:r>
          </w:p>
          <w:p w14:paraId="21CDF031" w14:textId="77777777" w:rsidR="000D410C" w:rsidRPr="00422F68" w:rsidRDefault="000D410C" w:rsidP="00E66945">
            <w:pPr>
              <w:shd w:val="clear" w:color="auto" w:fill="FFFFFF" w:themeFill="background1"/>
              <w:spacing w:line="320" w:lineRule="exact"/>
              <w:ind w:leftChars="100" w:left="235"/>
              <w:rPr>
                <w:rFonts w:ascii="MS UI Gothic" w:hAnsi="MS UI Gothic"/>
                <w:sz w:val="18"/>
                <w:szCs w:val="18"/>
              </w:rPr>
            </w:pPr>
            <w:r w:rsidRPr="00422F68">
              <w:rPr>
                <w:rFonts w:ascii="MS UI Gothic" w:hAnsi="MS UI Gothic" w:hint="eastAsia"/>
                <w:sz w:val="18"/>
                <w:szCs w:val="18"/>
              </w:rPr>
              <w:t>また、明治安田生命本社（東京都）における従業員向け物産展の開催を通じて、大阪産（もん）、大阪製</w:t>
            </w:r>
            <w:r w:rsidR="00442F9C" w:rsidRPr="00422F68">
              <w:rPr>
                <w:rFonts w:ascii="MS UI Gothic" w:hAnsi="MS UI Gothic" w:hint="eastAsia"/>
                <w:sz w:val="18"/>
                <w:szCs w:val="18"/>
              </w:rPr>
              <w:t>ブランド</w:t>
            </w:r>
            <w:r w:rsidRPr="00422F68">
              <w:rPr>
                <w:rFonts w:ascii="MS UI Gothic" w:hAnsi="MS UI Gothic" w:hint="eastAsia"/>
                <w:sz w:val="18"/>
                <w:szCs w:val="18"/>
              </w:rPr>
              <w:t>の</w:t>
            </w:r>
            <w:r w:rsidRPr="00422F68">
              <w:rPr>
                <w:rFonts w:ascii="MS UI Gothic" w:hAnsi="MS UI Gothic"/>
                <w:sz w:val="18"/>
                <w:szCs w:val="18"/>
              </w:rPr>
              <w:t>販売促進に協力します</w:t>
            </w:r>
          </w:p>
          <w:p w14:paraId="74845C8B" w14:textId="77777777" w:rsidR="000D410C" w:rsidRPr="00422F68" w:rsidRDefault="000D410C" w:rsidP="000D410C">
            <w:pPr>
              <w:spacing w:line="300" w:lineRule="exact"/>
              <w:rPr>
                <w:sz w:val="21"/>
                <w:szCs w:val="21"/>
              </w:rPr>
            </w:pPr>
            <w:r w:rsidRPr="00422F68">
              <w:rPr>
                <w:rFonts w:hint="eastAsia"/>
                <w:sz w:val="21"/>
                <w:szCs w:val="21"/>
              </w:rPr>
              <w:t>◎「</w:t>
            </w:r>
            <w:r w:rsidR="007759AA" w:rsidRPr="00422F68">
              <w:rPr>
                <w:rFonts w:hint="eastAsia"/>
                <w:sz w:val="21"/>
                <w:szCs w:val="21"/>
              </w:rPr>
              <w:t>OSAKA</w:t>
            </w:r>
            <w:r w:rsidRPr="00422F68">
              <w:rPr>
                <w:rFonts w:hint="eastAsia"/>
                <w:sz w:val="21"/>
                <w:szCs w:val="21"/>
              </w:rPr>
              <w:t>愛鑑（おおさかめいかん）」プロジェクトへの参画</w:t>
            </w:r>
          </w:p>
          <w:p w14:paraId="14DF2B0C" w14:textId="77777777" w:rsidR="00D00686" w:rsidRDefault="000D410C" w:rsidP="003D238D">
            <w:pPr>
              <w:spacing w:line="320" w:lineRule="exact"/>
              <w:ind w:leftChars="100" w:left="235"/>
              <w:rPr>
                <w:rFonts w:ascii="MS UI Gothic" w:hAnsi="MS UI Gothic"/>
                <w:sz w:val="18"/>
                <w:szCs w:val="18"/>
              </w:rPr>
            </w:pPr>
            <w:r w:rsidRPr="00422F68">
              <w:rPr>
                <w:rFonts w:ascii="MS UI Gothic" w:hAnsi="MS UI Gothic" w:hint="eastAsia"/>
                <w:sz w:val="18"/>
                <w:szCs w:val="18"/>
              </w:rPr>
              <w:t>明治安田生命の「関西を考える会」を活用するなど、「</w:t>
            </w:r>
            <w:r w:rsidR="007759AA" w:rsidRPr="00422F68">
              <w:rPr>
                <w:rFonts w:ascii="MS UI Gothic" w:hAnsi="MS UI Gothic"/>
                <w:sz w:val="18"/>
                <w:szCs w:val="18"/>
              </w:rPr>
              <w:t>OSAKA</w:t>
            </w:r>
            <w:r w:rsidRPr="00422F68">
              <w:rPr>
                <w:rFonts w:ascii="MS UI Gothic" w:hAnsi="MS UI Gothic" w:hint="eastAsia"/>
                <w:sz w:val="18"/>
                <w:szCs w:val="18"/>
              </w:rPr>
              <w:t>愛鑑（おおさかめいかん）」プロジェクトへの参画を</w:t>
            </w:r>
          </w:p>
          <w:p w14:paraId="50832A39" w14:textId="77777777" w:rsidR="000D410C" w:rsidRPr="00422F68" w:rsidRDefault="000D410C" w:rsidP="003D238D">
            <w:pPr>
              <w:spacing w:line="320" w:lineRule="exact"/>
              <w:ind w:leftChars="100" w:left="235"/>
              <w:rPr>
                <w:rFonts w:ascii="MS UI Gothic" w:hAnsi="MS UI Gothic"/>
                <w:sz w:val="18"/>
                <w:szCs w:val="18"/>
              </w:rPr>
            </w:pPr>
            <w:r w:rsidRPr="00422F68">
              <w:rPr>
                <w:rFonts w:ascii="MS UI Gothic" w:hAnsi="MS UI Gothic" w:hint="eastAsia"/>
                <w:sz w:val="18"/>
                <w:szCs w:val="18"/>
              </w:rPr>
              <w:t>通じて、大阪の魅力発信に協力します</w:t>
            </w:r>
          </w:p>
          <w:p w14:paraId="52F7B5C1" w14:textId="77777777" w:rsidR="000D410C" w:rsidRPr="00422F68" w:rsidRDefault="000D410C" w:rsidP="000D410C">
            <w:pPr>
              <w:spacing w:line="300" w:lineRule="exact"/>
              <w:rPr>
                <w:sz w:val="21"/>
                <w:szCs w:val="21"/>
              </w:rPr>
            </w:pPr>
            <w:r w:rsidRPr="00422F68">
              <w:rPr>
                <w:rFonts w:hint="eastAsia"/>
                <w:sz w:val="21"/>
                <w:szCs w:val="21"/>
              </w:rPr>
              <w:t>○</w:t>
            </w:r>
            <w:r w:rsidR="00442F9C" w:rsidRPr="00422F68">
              <w:rPr>
                <w:rFonts w:hint="eastAsia"/>
                <w:sz w:val="21"/>
                <w:szCs w:val="21"/>
              </w:rPr>
              <w:t>世界文化遺産登録をめざす百舌鳥・古市古墳群の情報発信</w:t>
            </w:r>
          </w:p>
          <w:p w14:paraId="0404A048" w14:textId="77777777" w:rsidR="00D00686" w:rsidRDefault="000D410C" w:rsidP="007759AA">
            <w:pPr>
              <w:spacing w:line="320" w:lineRule="exact"/>
              <w:ind w:leftChars="100" w:left="235"/>
              <w:rPr>
                <w:rFonts w:ascii="MS UI Gothic" w:hAnsi="MS UI Gothic"/>
                <w:sz w:val="18"/>
                <w:szCs w:val="18"/>
              </w:rPr>
            </w:pPr>
            <w:r w:rsidRPr="00422F68">
              <w:rPr>
                <w:rFonts w:ascii="MS UI Gothic" w:hAnsi="MS UI Gothic" w:hint="eastAsia"/>
                <w:sz w:val="18"/>
                <w:szCs w:val="18"/>
              </w:rPr>
              <w:t>百舌鳥・古市古墳群の世界遺産登録を応援する府民会議への参画のほか、</w:t>
            </w:r>
            <w:r w:rsidR="00651E6A" w:rsidRPr="00422F68">
              <w:rPr>
                <w:rFonts w:ascii="MS UI Gothic" w:hAnsi="MS UI Gothic" w:hint="eastAsia"/>
                <w:sz w:val="18"/>
                <w:szCs w:val="18"/>
              </w:rPr>
              <w:t>明治安田生命の</w:t>
            </w:r>
            <w:r w:rsidRPr="00422F68">
              <w:rPr>
                <w:rFonts w:ascii="MS UI Gothic" w:hAnsi="MS UI Gothic" w:hint="eastAsia"/>
                <w:sz w:val="18"/>
                <w:szCs w:val="18"/>
              </w:rPr>
              <w:t>営業所での</w:t>
            </w:r>
          </w:p>
          <w:p w14:paraId="4085A49A" w14:textId="77777777" w:rsidR="000D410C" w:rsidRPr="00422F68" w:rsidRDefault="000D410C" w:rsidP="007759AA">
            <w:pPr>
              <w:spacing w:line="320" w:lineRule="exact"/>
              <w:ind w:leftChars="100" w:left="235"/>
              <w:rPr>
                <w:rFonts w:ascii="MS UI Gothic" w:hAnsi="MS UI Gothic"/>
                <w:sz w:val="18"/>
                <w:szCs w:val="18"/>
              </w:rPr>
            </w:pPr>
            <w:r w:rsidRPr="00422F68">
              <w:rPr>
                <w:rFonts w:ascii="MS UI Gothic" w:hAnsi="MS UI Gothic" w:hint="eastAsia"/>
                <w:sz w:val="18"/>
                <w:szCs w:val="18"/>
              </w:rPr>
              <w:t>のぼりの設置や、営業職員によるリーフレットの配布など百舌鳥・古市古墳群の</w:t>
            </w:r>
            <w:r w:rsidRPr="00422F68">
              <w:rPr>
                <w:rFonts w:ascii="MS UI Gothic" w:hAnsi="MS UI Gothic"/>
                <w:sz w:val="18"/>
                <w:szCs w:val="18"/>
              </w:rPr>
              <w:t>PRに協力</w:t>
            </w:r>
            <w:r w:rsidRPr="00422F68">
              <w:rPr>
                <w:rFonts w:ascii="MS UI Gothic" w:hAnsi="MS UI Gothic" w:hint="eastAsia"/>
                <w:sz w:val="18"/>
                <w:szCs w:val="18"/>
              </w:rPr>
              <w:t>します</w:t>
            </w:r>
          </w:p>
          <w:p w14:paraId="6208757F" w14:textId="77777777" w:rsidR="00D56AD9" w:rsidRPr="00422F68" w:rsidRDefault="00D56AD9" w:rsidP="007759AA">
            <w:pPr>
              <w:spacing w:line="320" w:lineRule="exact"/>
              <w:ind w:leftChars="100" w:left="235"/>
              <w:rPr>
                <w:rFonts w:ascii="MS UI Gothic" w:hAnsi="MS UI Gothic"/>
                <w:sz w:val="18"/>
                <w:szCs w:val="18"/>
              </w:rPr>
            </w:pPr>
          </w:p>
        </w:tc>
      </w:tr>
      <w:tr w:rsidR="007D474A" w:rsidRPr="007C60A0" w14:paraId="0A779863" w14:textId="77777777" w:rsidTr="00D00686">
        <w:trPr>
          <w:trHeight w:val="570"/>
        </w:trPr>
        <w:tc>
          <w:tcPr>
            <w:tcW w:w="452" w:type="dxa"/>
            <w:tcBorders>
              <w:bottom w:val="single" w:sz="4" w:space="0" w:color="auto"/>
            </w:tcBorders>
            <w:vAlign w:val="center"/>
          </w:tcPr>
          <w:p w14:paraId="332F029F" w14:textId="77777777" w:rsidR="00EF098E" w:rsidRPr="003D238D" w:rsidRDefault="00D21856" w:rsidP="003D238D">
            <w:pPr>
              <w:rPr>
                <w:sz w:val="21"/>
                <w:szCs w:val="21"/>
              </w:rPr>
            </w:pPr>
            <w:r>
              <w:rPr>
                <w:rFonts w:hint="eastAsia"/>
                <w:sz w:val="21"/>
                <w:szCs w:val="21"/>
              </w:rPr>
              <w:t>⑦</w:t>
            </w:r>
          </w:p>
        </w:tc>
        <w:tc>
          <w:tcPr>
            <w:tcW w:w="1416" w:type="dxa"/>
            <w:tcBorders>
              <w:bottom w:val="single" w:sz="4" w:space="0" w:color="auto"/>
            </w:tcBorders>
            <w:vAlign w:val="center"/>
          </w:tcPr>
          <w:p w14:paraId="2D846B59" w14:textId="77777777" w:rsidR="003157C3" w:rsidRDefault="008E1E6B" w:rsidP="003157C3">
            <w:pPr>
              <w:rPr>
                <w:sz w:val="21"/>
                <w:szCs w:val="21"/>
              </w:rPr>
            </w:pPr>
            <w:r>
              <w:rPr>
                <w:noProof/>
              </w:rPr>
              <w:drawing>
                <wp:anchor distT="0" distB="0" distL="114300" distR="114300" simplePos="0" relativeHeight="251746304" behindDoc="0" locked="0" layoutInCell="1" allowOverlap="1" wp14:anchorId="7096A963" wp14:editId="5EED2CA1">
                  <wp:simplePos x="0" y="0"/>
                  <wp:positionH relativeFrom="column">
                    <wp:posOffset>-2540</wp:posOffset>
                  </wp:positionH>
                  <wp:positionV relativeFrom="paragraph">
                    <wp:posOffset>217170</wp:posOffset>
                  </wp:positionV>
                  <wp:extent cx="755650" cy="755650"/>
                  <wp:effectExtent l="0" t="0" r="6350" b="6350"/>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80">
              <w:rPr>
                <w:rFonts w:hint="eastAsia"/>
                <w:sz w:val="21"/>
                <w:szCs w:val="21"/>
              </w:rPr>
              <w:t>府政</w:t>
            </w:r>
            <w:r w:rsidR="003157C3">
              <w:rPr>
                <w:rFonts w:hint="eastAsia"/>
                <w:sz w:val="21"/>
                <w:szCs w:val="21"/>
              </w:rPr>
              <w:t>の</w:t>
            </w:r>
            <w:r w:rsidR="003157C3">
              <w:rPr>
                <w:rFonts w:hint="eastAsia"/>
                <w:sz w:val="21"/>
                <w:szCs w:val="21"/>
              </w:rPr>
              <w:t>PR</w:t>
            </w:r>
          </w:p>
          <w:p w14:paraId="4C170A27" w14:textId="77777777" w:rsidR="00EF098E" w:rsidRDefault="00EF098E" w:rsidP="00391943">
            <w:pPr>
              <w:rPr>
                <w:noProof/>
              </w:rPr>
            </w:pPr>
          </w:p>
          <w:p w14:paraId="2AED4553" w14:textId="77777777" w:rsidR="00EF098E" w:rsidRDefault="00EF098E" w:rsidP="00391943">
            <w:pPr>
              <w:rPr>
                <w:noProof/>
              </w:rPr>
            </w:pPr>
          </w:p>
          <w:p w14:paraId="6B893BBE" w14:textId="77777777" w:rsidR="00EF098E" w:rsidRDefault="00EF098E" w:rsidP="00391943">
            <w:pPr>
              <w:rPr>
                <w:noProof/>
              </w:rPr>
            </w:pPr>
          </w:p>
          <w:p w14:paraId="0AC5E9E1" w14:textId="77777777" w:rsidR="003157C3" w:rsidRDefault="003157C3" w:rsidP="00391943">
            <w:pPr>
              <w:rPr>
                <w:noProof/>
              </w:rPr>
            </w:pPr>
          </w:p>
        </w:tc>
        <w:tc>
          <w:tcPr>
            <w:tcW w:w="8050" w:type="dxa"/>
            <w:tcBorders>
              <w:bottom w:val="single" w:sz="4" w:space="0" w:color="auto"/>
            </w:tcBorders>
          </w:tcPr>
          <w:p w14:paraId="65AA07F8" w14:textId="77777777" w:rsidR="00D3520D" w:rsidRPr="00422F68" w:rsidRDefault="009D7EFA" w:rsidP="007759AA">
            <w:pPr>
              <w:spacing w:line="300" w:lineRule="exact"/>
              <w:rPr>
                <w:rFonts w:ascii="MS UI Gothic" w:hAnsi="MS UI Gothic"/>
                <w:sz w:val="21"/>
                <w:szCs w:val="21"/>
              </w:rPr>
            </w:pPr>
            <w:r w:rsidRPr="00422F68">
              <w:rPr>
                <w:rFonts w:hint="eastAsia"/>
                <w:sz w:val="21"/>
                <w:szCs w:val="21"/>
              </w:rPr>
              <w:t>◎</w:t>
            </w:r>
            <w:r w:rsidR="00D3520D" w:rsidRPr="00422F68">
              <w:rPr>
                <w:rFonts w:ascii="MS UI Gothic" w:hAnsi="MS UI Gothic" w:hint="eastAsia"/>
                <w:sz w:val="21"/>
                <w:szCs w:val="21"/>
              </w:rPr>
              <w:t>Ｊリーグクラブパートナーとして</w:t>
            </w:r>
            <w:r w:rsidR="00255DED" w:rsidRPr="00422F68">
              <w:rPr>
                <w:rFonts w:ascii="MS UI Gothic" w:hAnsi="MS UI Gothic" w:hint="eastAsia"/>
                <w:sz w:val="21"/>
                <w:szCs w:val="21"/>
              </w:rPr>
              <w:t>の</w:t>
            </w:r>
            <w:r w:rsidR="00D3520D" w:rsidRPr="00422F68">
              <w:rPr>
                <w:rFonts w:ascii="MS UI Gothic" w:hAnsi="MS UI Gothic" w:hint="eastAsia"/>
                <w:sz w:val="21"/>
                <w:szCs w:val="21"/>
              </w:rPr>
              <w:t>府政の</w:t>
            </w:r>
            <w:r w:rsidR="00651E6A" w:rsidRPr="00422F68">
              <w:rPr>
                <w:rFonts w:ascii="MS UI Gothic" w:hAnsi="MS UI Gothic" w:hint="eastAsia"/>
                <w:sz w:val="21"/>
                <w:szCs w:val="21"/>
              </w:rPr>
              <w:t>PR</w:t>
            </w:r>
            <w:r w:rsidR="00255DED" w:rsidRPr="00422F68">
              <w:rPr>
                <w:rFonts w:ascii="MS UI Gothic" w:hAnsi="MS UI Gothic" w:hint="eastAsia"/>
                <w:sz w:val="21"/>
                <w:szCs w:val="21"/>
              </w:rPr>
              <w:t>への協力</w:t>
            </w:r>
          </w:p>
          <w:p w14:paraId="4700ADE1" w14:textId="77777777" w:rsidR="00D00686" w:rsidRDefault="00D3520D" w:rsidP="007759AA">
            <w:pPr>
              <w:spacing w:line="300" w:lineRule="exact"/>
              <w:ind w:leftChars="100" w:left="235"/>
              <w:rPr>
                <w:rFonts w:ascii="MS UI Gothic" w:hAnsi="MS UI Gothic"/>
                <w:sz w:val="18"/>
                <w:szCs w:val="18"/>
              </w:rPr>
            </w:pPr>
            <w:r w:rsidRPr="00422F68">
              <w:rPr>
                <w:rFonts w:hint="eastAsia"/>
                <w:color w:val="000000" w:themeColor="text1"/>
                <w:sz w:val="18"/>
                <w:szCs w:val="18"/>
              </w:rPr>
              <w:t>Ｊリーグタイトルパートナーである明治安田生命が、Ｊリーグクラブパートナーとして</w:t>
            </w:r>
            <w:r w:rsidRPr="00422F68">
              <w:rPr>
                <w:rFonts w:ascii="MS UI Gothic" w:hAnsi="MS UI Gothic" w:cs="ＭＳ Ｐゴシック" w:hint="eastAsia"/>
                <w:bCs/>
                <w:color w:val="000000" w:themeColor="text1"/>
                <w:kern w:val="0"/>
                <w:sz w:val="18"/>
                <w:szCs w:val="18"/>
              </w:rPr>
              <w:t>、明治安田生命</w:t>
            </w:r>
            <w:r w:rsidRPr="00422F68">
              <w:rPr>
                <w:rFonts w:ascii="MS UI Gothic" w:hAnsi="MS UI Gothic" w:hint="eastAsia"/>
                <w:sz w:val="18"/>
                <w:szCs w:val="18"/>
              </w:rPr>
              <w:t>が開催する</w:t>
            </w:r>
          </w:p>
          <w:p w14:paraId="001B6317" w14:textId="77777777" w:rsidR="00D3520D" w:rsidRPr="00422F68" w:rsidRDefault="00D3520D" w:rsidP="007759AA">
            <w:pPr>
              <w:spacing w:line="300" w:lineRule="exact"/>
              <w:ind w:leftChars="100" w:left="235"/>
              <w:rPr>
                <w:rFonts w:ascii="MS UI Gothic" w:hAnsi="MS UI Gothic" w:cs="ＭＳ Ｐゴシック"/>
                <w:bCs/>
                <w:color w:val="000000" w:themeColor="text1"/>
                <w:kern w:val="0"/>
                <w:sz w:val="18"/>
                <w:szCs w:val="18"/>
              </w:rPr>
            </w:pPr>
            <w:r w:rsidRPr="00422F68">
              <w:rPr>
                <w:rFonts w:ascii="MS UI Gothic" w:hAnsi="MS UI Gothic" w:hint="eastAsia"/>
                <w:sz w:val="18"/>
                <w:szCs w:val="18"/>
              </w:rPr>
              <w:t>各種イベント</w:t>
            </w:r>
            <w:r w:rsidRPr="00422F68">
              <w:rPr>
                <w:rFonts w:ascii="MS UI Gothic" w:hAnsi="MS UI Gothic" w:cs="ＭＳ Ｐゴシック" w:hint="eastAsia"/>
                <w:bCs/>
                <w:color w:val="000000" w:themeColor="text1"/>
                <w:kern w:val="0"/>
                <w:sz w:val="18"/>
                <w:szCs w:val="18"/>
              </w:rPr>
              <w:t>において、府政の</w:t>
            </w:r>
            <w:r w:rsidR="00651E6A" w:rsidRPr="00422F68">
              <w:rPr>
                <w:rFonts w:ascii="MS UI Gothic" w:hAnsi="MS UI Gothic" w:cs="ＭＳ Ｐゴシック" w:hint="eastAsia"/>
                <w:bCs/>
                <w:color w:val="000000" w:themeColor="text1"/>
                <w:kern w:val="0"/>
                <w:sz w:val="18"/>
                <w:szCs w:val="18"/>
              </w:rPr>
              <w:t>PR</w:t>
            </w:r>
            <w:r w:rsidRPr="00422F68">
              <w:rPr>
                <w:rFonts w:ascii="MS UI Gothic" w:hAnsi="MS UI Gothic" w:cs="ＭＳ Ｐゴシック" w:hint="eastAsia"/>
                <w:bCs/>
                <w:color w:val="000000" w:themeColor="text1"/>
                <w:kern w:val="0"/>
                <w:sz w:val="18"/>
                <w:szCs w:val="18"/>
              </w:rPr>
              <w:t>に協力します</w:t>
            </w:r>
          </w:p>
          <w:p w14:paraId="35B50E5F" w14:textId="77777777" w:rsidR="003157C3" w:rsidRPr="00422F68" w:rsidRDefault="00576EC9" w:rsidP="003157C3">
            <w:pPr>
              <w:spacing w:line="320" w:lineRule="exact"/>
              <w:rPr>
                <w:rFonts w:ascii="MS UI Gothic" w:hAnsi="MS UI Gothic"/>
                <w:sz w:val="21"/>
                <w:szCs w:val="21"/>
              </w:rPr>
            </w:pPr>
            <w:r w:rsidRPr="00422F68">
              <w:rPr>
                <w:rFonts w:ascii="MS UI Gothic" w:hAnsi="MS UI Gothic" w:hint="eastAsia"/>
                <w:sz w:val="21"/>
                <w:szCs w:val="21"/>
              </w:rPr>
              <w:t>◎明治安田生命の広報ネットワークの活用</w:t>
            </w:r>
          </w:p>
          <w:p w14:paraId="7DF52202" w14:textId="77777777" w:rsidR="00D00686" w:rsidRDefault="003157C3" w:rsidP="007759AA">
            <w:pPr>
              <w:spacing w:line="320" w:lineRule="exact"/>
              <w:ind w:leftChars="100" w:left="235" w:firstLine="14"/>
              <w:rPr>
                <w:rFonts w:ascii="MS UI Gothic" w:hAnsi="MS UI Gothic"/>
                <w:sz w:val="18"/>
                <w:szCs w:val="18"/>
              </w:rPr>
            </w:pPr>
            <w:r w:rsidRPr="00422F68">
              <w:rPr>
                <w:rFonts w:ascii="MS UI Gothic" w:hAnsi="MS UI Gothic" w:hint="eastAsia"/>
                <w:sz w:val="18"/>
                <w:szCs w:val="18"/>
              </w:rPr>
              <w:t>明治安田生命の</w:t>
            </w:r>
            <w:r w:rsidR="00752A35" w:rsidRPr="00422F68">
              <w:rPr>
                <w:rFonts w:ascii="MS UI Gothic" w:hAnsi="MS UI Gothic" w:hint="eastAsia"/>
                <w:sz w:val="18"/>
                <w:szCs w:val="18"/>
              </w:rPr>
              <w:t>営業所において</w:t>
            </w:r>
            <w:r w:rsidRPr="00422F68">
              <w:rPr>
                <w:rFonts w:ascii="MS UI Gothic" w:hAnsi="MS UI Gothic" w:hint="eastAsia"/>
                <w:sz w:val="18"/>
                <w:szCs w:val="18"/>
              </w:rPr>
              <w:t>ポスター掲示やチラシ配架</w:t>
            </w:r>
            <w:r w:rsidR="00752A35" w:rsidRPr="00422F68">
              <w:rPr>
                <w:rFonts w:ascii="MS UI Gothic" w:hAnsi="MS UI Gothic" w:hint="eastAsia"/>
                <w:sz w:val="18"/>
                <w:szCs w:val="18"/>
              </w:rPr>
              <w:t>を行うとともに</w:t>
            </w:r>
            <w:r w:rsidRPr="00422F68">
              <w:rPr>
                <w:rFonts w:ascii="MS UI Gothic" w:hAnsi="MS UI Gothic" w:hint="eastAsia"/>
                <w:sz w:val="18"/>
                <w:szCs w:val="18"/>
              </w:rPr>
              <w:t>、営業活動時にチラシを配布する</w:t>
            </w:r>
          </w:p>
          <w:p w14:paraId="4026AA9A" w14:textId="77777777" w:rsidR="00EF098E" w:rsidRPr="00422F68" w:rsidRDefault="003157C3" w:rsidP="007759AA">
            <w:pPr>
              <w:spacing w:line="320" w:lineRule="exact"/>
              <w:ind w:leftChars="100" w:left="235" w:firstLine="14"/>
              <w:rPr>
                <w:rFonts w:ascii="MS UI Gothic" w:hAnsi="MS UI Gothic"/>
                <w:sz w:val="18"/>
                <w:szCs w:val="18"/>
              </w:rPr>
            </w:pPr>
            <w:r w:rsidRPr="00422F68">
              <w:rPr>
                <w:rFonts w:ascii="MS UI Gothic" w:hAnsi="MS UI Gothic" w:hint="eastAsia"/>
                <w:sz w:val="18"/>
                <w:szCs w:val="18"/>
              </w:rPr>
              <w:t>など、府政の</w:t>
            </w:r>
            <w:r w:rsidR="00651E6A" w:rsidRPr="00422F68">
              <w:rPr>
                <w:rFonts w:ascii="MS UI Gothic" w:hAnsi="MS UI Gothic" w:hint="eastAsia"/>
                <w:sz w:val="18"/>
                <w:szCs w:val="18"/>
              </w:rPr>
              <w:t>PR</w:t>
            </w:r>
            <w:r w:rsidRPr="00422F68">
              <w:rPr>
                <w:rFonts w:ascii="MS UI Gothic" w:hAnsi="MS UI Gothic" w:hint="eastAsia"/>
                <w:sz w:val="18"/>
                <w:szCs w:val="18"/>
              </w:rPr>
              <w:t>を行います</w:t>
            </w:r>
          </w:p>
          <w:p w14:paraId="266BA3CC" w14:textId="77777777" w:rsidR="004C588D" w:rsidRPr="00422F68" w:rsidRDefault="004C588D" w:rsidP="007759AA">
            <w:pPr>
              <w:spacing w:line="320" w:lineRule="exact"/>
              <w:ind w:leftChars="100" w:left="235" w:firstLine="14"/>
              <w:rPr>
                <w:rFonts w:ascii="MS UI Gothic" w:hAnsi="MS UI Gothic"/>
                <w:sz w:val="21"/>
                <w:szCs w:val="21"/>
              </w:rPr>
            </w:pPr>
          </w:p>
        </w:tc>
      </w:tr>
    </w:tbl>
    <w:p w14:paraId="291DC830" w14:textId="77777777" w:rsidR="004D798E" w:rsidRDefault="004D798E"/>
    <w:sectPr w:rsidR="004D798E" w:rsidSect="001E77FC">
      <w:headerReference w:type="default" r:id="rId17"/>
      <w:pgSz w:w="11906" w:h="16838" w:code="9"/>
      <w:pgMar w:top="851" w:right="1134" w:bottom="340"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5334" w14:textId="77777777" w:rsidR="00C511A1" w:rsidRDefault="00C511A1" w:rsidP="00D0655C">
      <w:r>
        <w:separator/>
      </w:r>
    </w:p>
  </w:endnote>
  <w:endnote w:type="continuationSeparator" w:id="0">
    <w:p w14:paraId="6DA85235" w14:textId="77777777" w:rsidR="00C511A1" w:rsidRDefault="00C511A1"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0B75" w14:textId="77777777" w:rsidR="00C511A1" w:rsidRDefault="00C511A1" w:rsidP="00D0655C">
      <w:r>
        <w:separator/>
      </w:r>
    </w:p>
  </w:footnote>
  <w:footnote w:type="continuationSeparator" w:id="0">
    <w:p w14:paraId="3DEB9DFF" w14:textId="77777777" w:rsidR="00C511A1" w:rsidRDefault="00C511A1"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F539" w14:textId="77777777" w:rsidR="00323751" w:rsidRDefault="00323751" w:rsidP="007759AA">
    <w:pPr>
      <w:pStyle w:val="a9"/>
      <w:ind w:right="6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6"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9"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1"/>
  </w:num>
  <w:num w:numId="6">
    <w:abstractNumId w:val="29"/>
  </w:num>
  <w:num w:numId="7">
    <w:abstractNumId w:val="5"/>
  </w:num>
  <w:num w:numId="8">
    <w:abstractNumId w:val="17"/>
  </w:num>
  <w:num w:numId="9">
    <w:abstractNumId w:val="3"/>
  </w:num>
  <w:num w:numId="10">
    <w:abstractNumId w:val="28"/>
  </w:num>
  <w:num w:numId="11">
    <w:abstractNumId w:val="20"/>
  </w:num>
  <w:num w:numId="12">
    <w:abstractNumId w:val="27"/>
  </w:num>
  <w:num w:numId="13">
    <w:abstractNumId w:val="10"/>
  </w:num>
  <w:num w:numId="14">
    <w:abstractNumId w:val="25"/>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6"/>
  </w:num>
  <w:num w:numId="23">
    <w:abstractNumId w:val="6"/>
  </w:num>
  <w:num w:numId="24">
    <w:abstractNumId w:val="18"/>
  </w:num>
  <w:num w:numId="25">
    <w:abstractNumId w:val="23"/>
  </w:num>
  <w:num w:numId="26">
    <w:abstractNumId w:val="19"/>
  </w:num>
  <w:num w:numId="27">
    <w:abstractNumId w:val="7"/>
  </w:num>
  <w:num w:numId="28">
    <w:abstractNumId w:val="24"/>
  </w:num>
  <w:num w:numId="29">
    <w:abstractNumId w:val="14"/>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6261"/>
    <w:rsid w:val="00006BC8"/>
    <w:rsid w:val="00022FA8"/>
    <w:rsid w:val="000279BB"/>
    <w:rsid w:val="00031240"/>
    <w:rsid w:val="00033673"/>
    <w:rsid w:val="00033B95"/>
    <w:rsid w:val="00034E4E"/>
    <w:rsid w:val="0003576D"/>
    <w:rsid w:val="00040A9D"/>
    <w:rsid w:val="00042437"/>
    <w:rsid w:val="00044C42"/>
    <w:rsid w:val="00046A70"/>
    <w:rsid w:val="000475BD"/>
    <w:rsid w:val="0005018B"/>
    <w:rsid w:val="0005192C"/>
    <w:rsid w:val="000536CF"/>
    <w:rsid w:val="000550FC"/>
    <w:rsid w:val="0005574C"/>
    <w:rsid w:val="00055BA3"/>
    <w:rsid w:val="00062B8D"/>
    <w:rsid w:val="00062E07"/>
    <w:rsid w:val="00074F0C"/>
    <w:rsid w:val="00076149"/>
    <w:rsid w:val="000773E0"/>
    <w:rsid w:val="00080588"/>
    <w:rsid w:val="00083214"/>
    <w:rsid w:val="0008497A"/>
    <w:rsid w:val="000924F5"/>
    <w:rsid w:val="00095EBB"/>
    <w:rsid w:val="0009683E"/>
    <w:rsid w:val="000A3E2C"/>
    <w:rsid w:val="000A4F91"/>
    <w:rsid w:val="000A7390"/>
    <w:rsid w:val="000B037F"/>
    <w:rsid w:val="000B2255"/>
    <w:rsid w:val="000B2F47"/>
    <w:rsid w:val="000B506E"/>
    <w:rsid w:val="000C13C0"/>
    <w:rsid w:val="000C1585"/>
    <w:rsid w:val="000C300B"/>
    <w:rsid w:val="000C5428"/>
    <w:rsid w:val="000C5D64"/>
    <w:rsid w:val="000D080C"/>
    <w:rsid w:val="000D10CC"/>
    <w:rsid w:val="000D1F6C"/>
    <w:rsid w:val="000D30E7"/>
    <w:rsid w:val="000D410C"/>
    <w:rsid w:val="000D439B"/>
    <w:rsid w:val="000E2878"/>
    <w:rsid w:val="000E73A7"/>
    <w:rsid w:val="000F38E9"/>
    <w:rsid w:val="000F47A8"/>
    <w:rsid w:val="000F65FD"/>
    <w:rsid w:val="000F7303"/>
    <w:rsid w:val="001052BC"/>
    <w:rsid w:val="00111797"/>
    <w:rsid w:val="00112564"/>
    <w:rsid w:val="001153D1"/>
    <w:rsid w:val="0012000C"/>
    <w:rsid w:val="00120675"/>
    <w:rsid w:val="001209B0"/>
    <w:rsid w:val="00121D8E"/>
    <w:rsid w:val="00122729"/>
    <w:rsid w:val="00124984"/>
    <w:rsid w:val="00126133"/>
    <w:rsid w:val="001317F1"/>
    <w:rsid w:val="00132B87"/>
    <w:rsid w:val="00140271"/>
    <w:rsid w:val="00142705"/>
    <w:rsid w:val="00142D9B"/>
    <w:rsid w:val="001442B5"/>
    <w:rsid w:val="001457AD"/>
    <w:rsid w:val="001466CA"/>
    <w:rsid w:val="00146937"/>
    <w:rsid w:val="00151ADA"/>
    <w:rsid w:val="001576DD"/>
    <w:rsid w:val="00157C1C"/>
    <w:rsid w:val="00163B54"/>
    <w:rsid w:val="001712CB"/>
    <w:rsid w:val="0017511D"/>
    <w:rsid w:val="00176D81"/>
    <w:rsid w:val="00185453"/>
    <w:rsid w:val="00187922"/>
    <w:rsid w:val="001921F7"/>
    <w:rsid w:val="001947C3"/>
    <w:rsid w:val="00194B24"/>
    <w:rsid w:val="00196BFB"/>
    <w:rsid w:val="001A1BAB"/>
    <w:rsid w:val="001A3448"/>
    <w:rsid w:val="001A4021"/>
    <w:rsid w:val="001A4F08"/>
    <w:rsid w:val="001B0D04"/>
    <w:rsid w:val="001B150D"/>
    <w:rsid w:val="001B4DFD"/>
    <w:rsid w:val="001B52B4"/>
    <w:rsid w:val="001C39DC"/>
    <w:rsid w:val="001C54BB"/>
    <w:rsid w:val="001D19EF"/>
    <w:rsid w:val="001D1E71"/>
    <w:rsid w:val="001D4072"/>
    <w:rsid w:val="001D414A"/>
    <w:rsid w:val="001D5B2F"/>
    <w:rsid w:val="001D669E"/>
    <w:rsid w:val="001D6DD5"/>
    <w:rsid w:val="001D6ED4"/>
    <w:rsid w:val="001E475E"/>
    <w:rsid w:val="001E6733"/>
    <w:rsid w:val="001E6E71"/>
    <w:rsid w:val="001E76C0"/>
    <w:rsid w:val="001E77FC"/>
    <w:rsid w:val="001E7A2E"/>
    <w:rsid w:val="001F3E15"/>
    <w:rsid w:val="001F6CF8"/>
    <w:rsid w:val="00201F5C"/>
    <w:rsid w:val="00204171"/>
    <w:rsid w:val="0020550B"/>
    <w:rsid w:val="00205BFA"/>
    <w:rsid w:val="00211BBA"/>
    <w:rsid w:val="00212D32"/>
    <w:rsid w:val="0022797F"/>
    <w:rsid w:val="002279FC"/>
    <w:rsid w:val="00227EC7"/>
    <w:rsid w:val="00233AAD"/>
    <w:rsid w:val="002340A5"/>
    <w:rsid w:val="00236050"/>
    <w:rsid w:val="002373B3"/>
    <w:rsid w:val="00240DE6"/>
    <w:rsid w:val="00247E2C"/>
    <w:rsid w:val="002501BD"/>
    <w:rsid w:val="00251182"/>
    <w:rsid w:val="00252009"/>
    <w:rsid w:val="00254EED"/>
    <w:rsid w:val="00255DED"/>
    <w:rsid w:val="00262C10"/>
    <w:rsid w:val="00263206"/>
    <w:rsid w:val="0026480C"/>
    <w:rsid w:val="0026723E"/>
    <w:rsid w:val="002740D3"/>
    <w:rsid w:val="002779BA"/>
    <w:rsid w:val="00284D2E"/>
    <w:rsid w:val="00287619"/>
    <w:rsid w:val="00290AC3"/>
    <w:rsid w:val="002914D9"/>
    <w:rsid w:val="00294B01"/>
    <w:rsid w:val="00296F9E"/>
    <w:rsid w:val="002A167D"/>
    <w:rsid w:val="002A2AE7"/>
    <w:rsid w:val="002A3994"/>
    <w:rsid w:val="002A5DC0"/>
    <w:rsid w:val="002A5E9C"/>
    <w:rsid w:val="002A7235"/>
    <w:rsid w:val="002B05BE"/>
    <w:rsid w:val="002B28E5"/>
    <w:rsid w:val="002B531A"/>
    <w:rsid w:val="002C35BF"/>
    <w:rsid w:val="002D201F"/>
    <w:rsid w:val="002D2E57"/>
    <w:rsid w:val="002D39B9"/>
    <w:rsid w:val="002D4964"/>
    <w:rsid w:val="002D4C0A"/>
    <w:rsid w:val="002D54DF"/>
    <w:rsid w:val="002D6852"/>
    <w:rsid w:val="002D72D6"/>
    <w:rsid w:val="002D73C6"/>
    <w:rsid w:val="002D76BD"/>
    <w:rsid w:val="002E22AE"/>
    <w:rsid w:val="002E2834"/>
    <w:rsid w:val="002E5DDD"/>
    <w:rsid w:val="002F155E"/>
    <w:rsid w:val="002F4A4F"/>
    <w:rsid w:val="002F4E7A"/>
    <w:rsid w:val="00303BFF"/>
    <w:rsid w:val="003045B0"/>
    <w:rsid w:val="00314242"/>
    <w:rsid w:val="00315455"/>
    <w:rsid w:val="003157C3"/>
    <w:rsid w:val="00315811"/>
    <w:rsid w:val="00316D11"/>
    <w:rsid w:val="0031725F"/>
    <w:rsid w:val="003204D7"/>
    <w:rsid w:val="00323751"/>
    <w:rsid w:val="003242E0"/>
    <w:rsid w:val="00324DB1"/>
    <w:rsid w:val="00326D5A"/>
    <w:rsid w:val="003278C0"/>
    <w:rsid w:val="00330AC2"/>
    <w:rsid w:val="0033189C"/>
    <w:rsid w:val="00332AED"/>
    <w:rsid w:val="003349FF"/>
    <w:rsid w:val="00335B50"/>
    <w:rsid w:val="003366D1"/>
    <w:rsid w:val="00342885"/>
    <w:rsid w:val="003456D2"/>
    <w:rsid w:val="003571E6"/>
    <w:rsid w:val="0036420F"/>
    <w:rsid w:val="00366648"/>
    <w:rsid w:val="00366CBC"/>
    <w:rsid w:val="00371378"/>
    <w:rsid w:val="00375801"/>
    <w:rsid w:val="00383CCC"/>
    <w:rsid w:val="00383CE4"/>
    <w:rsid w:val="00391943"/>
    <w:rsid w:val="00393179"/>
    <w:rsid w:val="003937DB"/>
    <w:rsid w:val="003939C3"/>
    <w:rsid w:val="00395122"/>
    <w:rsid w:val="003A5990"/>
    <w:rsid w:val="003B1155"/>
    <w:rsid w:val="003B1481"/>
    <w:rsid w:val="003B14FA"/>
    <w:rsid w:val="003B3BAD"/>
    <w:rsid w:val="003B4573"/>
    <w:rsid w:val="003B5234"/>
    <w:rsid w:val="003C26ED"/>
    <w:rsid w:val="003C31D8"/>
    <w:rsid w:val="003C4659"/>
    <w:rsid w:val="003C5069"/>
    <w:rsid w:val="003C7A24"/>
    <w:rsid w:val="003D0DD9"/>
    <w:rsid w:val="003D238D"/>
    <w:rsid w:val="003D33BA"/>
    <w:rsid w:val="003D5449"/>
    <w:rsid w:val="003E0779"/>
    <w:rsid w:val="003E09E2"/>
    <w:rsid w:val="003E241C"/>
    <w:rsid w:val="003E3562"/>
    <w:rsid w:val="003F2C41"/>
    <w:rsid w:val="003F36CE"/>
    <w:rsid w:val="003F560B"/>
    <w:rsid w:val="003F5673"/>
    <w:rsid w:val="003F7252"/>
    <w:rsid w:val="004022EF"/>
    <w:rsid w:val="004026AC"/>
    <w:rsid w:val="004148BC"/>
    <w:rsid w:val="004160A2"/>
    <w:rsid w:val="00416510"/>
    <w:rsid w:val="004216BD"/>
    <w:rsid w:val="00422F68"/>
    <w:rsid w:val="00424AB9"/>
    <w:rsid w:val="00425207"/>
    <w:rsid w:val="0042615D"/>
    <w:rsid w:val="00427E29"/>
    <w:rsid w:val="00441693"/>
    <w:rsid w:val="004427AE"/>
    <w:rsid w:val="00442F9C"/>
    <w:rsid w:val="0044423F"/>
    <w:rsid w:val="00445681"/>
    <w:rsid w:val="00446A4C"/>
    <w:rsid w:val="00451E02"/>
    <w:rsid w:val="00452DEB"/>
    <w:rsid w:val="00455628"/>
    <w:rsid w:val="004606B9"/>
    <w:rsid w:val="004668E8"/>
    <w:rsid w:val="004718BD"/>
    <w:rsid w:val="00473C9C"/>
    <w:rsid w:val="00474EF2"/>
    <w:rsid w:val="00475EA5"/>
    <w:rsid w:val="00476939"/>
    <w:rsid w:val="004770F8"/>
    <w:rsid w:val="00477B2A"/>
    <w:rsid w:val="004843ED"/>
    <w:rsid w:val="004860D2"/>
    <w:rsid w:val="0049021E"/>
    <w:rsid w:val="004923E8"/>
    <w:rsid w:val="00495C84"/>
    <w:rsid w:val="004A6124"/>
    <w:rsid w:val="004A777F"/>
    <w:rsid w:val="004A784F"/>
    <w:rsid w:val="004B0C10"/>
    <w:rsid w:val="004B0E33"/>
    <w:rsid w:val="004B1A6B"/>
    <w:rsid w:val="004C14DB"/>
    <w:rsid w:val="004C4488"/>
    <w:rsid w:val="004C588D"/>
    <w:rsid w:val="004C6EEF"/>
    <w:rsid w:val="004D0E84"/>
    <w:rsid w:val="004D1824"/>
    <w:rsid w:val="004D2620"/>
    <w:rsid w:val="004D31BB"/>
    <w:rsid w:val="004D6745"/>
    <w:rsid w:val="004D798E"/>
    <w:rsid w:val="004E4C75"/>
    <w:rsid w:val="004E67B1"/>
    <w:rsid w:val="004E78BD"/>
    <w:rsid w:val="004E7B97"/>
    <w:rsid w:val="004F3F9B"/>
    <w:rsid w:val="004F3FA0"/>
    <w:rsid w:val="004F5B7B"/>
    <w:rsid w:val="004F78BD"/>
    <w:rsid w:val="004F7FCF"/>
    <w:rsid w:val="005006D8"/>
    <w:rsid w:val="00512F67"/>
    <w:rsid w:val="00517B6A"/>
    <w:rsid w:val="00520245"/>
    <w:rsid w:val="005212F2"/>
    <w:rsid w:val="0052345D"/>
    <w:rsid w:val="00524C82"/>
    <w:rsid w:val="00524E40"/>
    <w:rsid w:val="0052732B"/>
    <w:rsid w:val="0052771C"/>
    <w:rsid w:val="005306F7"/>
    <w:rsid w:val="00530AB5"/>
    <w:rsid w:val="00532592"/>
    <w:rsid w:val="005366D4"/>
    <w:rsid w:val="0054521E"/>
    <w:rsid w:val="00551533"/>
    <w:rsid w:val="00552AA3"/>
    <w:rsid w:val="00553F6B"/>
    <w:rsid w:val="005562BF"/>
    <w:rsid w:val="00557AFD"/>
    <w:rsid w:val="00560F9A"/>
    <w:rsid w:val="0056499F"/>
    <w:rsid w:val="0056607B"/>
    <w:rsid w:val="00567BCD"/>
    <w:rsid w:val="00570049"/>
    <w:rsid w:val="005725C0"/>
    <w:rsid w:val="00576EC9"/>
    <w:rsid w:val="0058050B"/>
    <w:rsid w:val="0058123D"/>
    <w:rsid w:val="0058698B"/>
    <w:rsid w:val="005A6557"/>
    <w:rsid w:val="005B013B"/>
    <w:rsid w:val="005B29D6"/>
    <w:rsid w:val="005B5DBB"/>
    <w:rsid w:val="005C031D"/>
    <w:rsid w:val="005D1A2F"/>
    <w:rsid w:val="005D1FEE"/>
    <w:rsid w:val="005D5B03"/>
    <w:rsid w:val="005D6483"/>
    <w:rsid w:val="005E2129"/>
    <w:rsid w:val="005F00F0"/>
    <w:rsid w:val="00600296"/>
    <w:rsid w:val="006036BF"/>
    <w:rsid w:val="00603B3B"/>
    <w:rsid w:val="00610A51"/>
    <w:rsid w:val="00615C06"/>
    <w:rsid w:val="00623236"/>
    <w:rsid w:val="00626285"/>
    <w:rsid w:val="00630907"/>
    <w:rsid w:val="00633603"/>
    <w:rsid w:val="00634FD5"/>
    <w:rsid w:val="0063633F"/>
    <w:rsid w:val="0064052C"/>
    <w:rsid w:val="00643420"/>
    <w:rsid w:val="00644BE6"/>
    <w:rsid w:val="006452F8"/>
    <w:rsid w:val="00646D59"/>
    <w:rsid w:val="006502C9"/>
    <w:rsid w:val="00651B01"/>
    <w:rsid w:val="00651E6A"/>
    <w:rsid w:val="0065560A"/>
    <w:rsid w:val="0065753B"/>
    <w:rsid w:val="00665C45"/>
    <w:rsid w:val="006714BA"/>
    <w:rsid w:val="0067154F"/>
    <w:rsid w:val="00671E76"/>
    <w:rsid w:val="0067583A"/>
    <w:rsid w:val="006848F0"/>
    <w:rsid w:val="00686051"/>
    <w:rsid w:val="00686496"/>
    <w:rsid w:val="006871F9"/>
    <w:rsid w:val="00687819"/>
    <w:rsid w:val="00690485"/>
    <w:rsid w:val="00691EFB"/>
    <w:rsid w:val="00693A5F"/>
    <w:rsid w:val="00695A71"/>
    <w:rsid w:val="00695F40"/>
    <w:rsid w:val="0069605F"/>
    <w:rsid w:val="00696349"/>
    <w:rsid w:val="00696685"/>
    <w:rsid w:val="006A06EF"/>
    <w:rsid w:val="006A580D"/>
    <w:rsid w:val="006A652E"/>
    <w:rsid w:val="006B4D4D"/>
    <w:rsid w:val="006C1F42"/>
    <w:rsid w:val="006D0373"/>
    <w:rsid w:val="006D3ADB"/>
    <w:rsid w:val="006D528A"/>
    <w:rsid w:val="006D5984"/>
    <w:rsid w:val="006E2A79"/>
    <w:rsid w:val="006E55D8"/>
    <w:rsid w:val="006F1200"/>
    <w:rsid w:val="006F7AFA"/>
    <w:rsid w:val="006F7D54"/>
    <w:rsid w:val="00702394"/>
    <w:rsid w:val="007024E7"/>
    <w:rsid w:val="007059EC"/>
    <w:rsid w:val="007072BA"/>
    <w:rsid w:val="00721260"/>
    <w:rsid w:val="00725A60"/>
    <w:rsid w:val="00732D1D"/>
    <w:rsid w:val="007409F7"/>
    <w:rsid w:val="007458FA"/>
    <w:rsid w:val="00745F94"/>
    <w:rsid w:val="00752A35"/>
    <w:rsid w:val="00752A8D"/>
    <w:rsid w:val="007536B9"/>
    <w:rsid w:val="00753896"/>
    <w:rsid w:val="00753F78"/>
    <w:rsid w:val="00754391"/>
    <w:rsid w:val="0075671B"/>
    <w:rsid w:val="00761850"/>
    <w:rsid w:val="00764890"/>
    <w:rsid w:val="00766ADC"/>
    <w:rsid w:val="00770DD8"/>
    <w:rsid w:val="00771464"/>
    <w:rsid w:val="00771C03"/>
    <w:rsid w:val="00771C6B"/>
    <w:rsid w:val="007759AA"/>
    <w:rsid w:val="00775D3F"/>
    <w:rsid w:val="00776A9B"/>
    <w:rsid w:val="00780B8C"/>
    <w:rsid w:val="00781FED"/>
    <w:rsid w:val="00786FDF"/>
    <w:rsid w:val="00791389"/>
    <w:rsid w:val="007926E4"/>
    <w:rsid w:val="00794492"/>
    <w:rsid w:val="007A14AE"/>
    <w:rsid w:val="007A24BC"/>
    <w:rsid w:val="007A3FED"/>
    <w:rsid w:val="007B0AE7"/>
    <w:rsid w:val="007B3182"/>
    <w:rsid w:val="007B37B4"/>
    <w:rsid w:val="007B4F91"/>
    <w:rsid w:val="007B5020"/>
    <w:rsid w:val="007B5FDE"/>
    <w:rsid w:val="007C0C58"/>
    <w:rsid w:val="007C2933"/>
    <w:rsid w:val="007C3D87"/>
    <w:rsid w:val="007C60A0"/>
    <w:rsid w:val="007D089F"/>
    <w:rsid w:val="007D15E4"/>
    <w:rsid w:val="007D1F80"/>
    <w:rsid w:val="007D2074"/>
    <w:rsid w:val="007D474A"/>
    <w:rsid w:val="007D56F9"/>
    <w:rsid w:val="007D6B63"/>
    <w:rsid w:val="007E0180"/>
    <w:rsid w:val="007E1656"/>
    <w:rsid w:val="007E2BC7"/>
    <w:rsid w:val="007E49AE"/>
    <w:rsid w:val="007E69E5"/>
    <w:rsid w:val="007F40C1"/>
    <w:rsid w:val="007F5025"/>
    <w:rsid w:val="00801087"/>
    <w:rsid w:val="008045A0"/>
    <w:rsid w:val="008045AA"/>
    <w:rsid w:val="00805C67"/>
    <w:rsid w:val="00816941"/>
    <w:rsid w:val="00816CEA"/>
    <w:rsid w:val="00821622"/>
    <w:rsid w:val="008245FD"/>
    <w:rsid w:val="00825E82"/>
    <w:rsid w:val="00830C25"/>
    <w:rsid w:val="00836611"/>
    <w:rsid w:val="00840FA1"/>
    <w:rsid w:val="0085238F"/>
    <w:rsid w:val="00853390"/>
    <w:rsid w:val="00854FF1"/>
    <w:rsid w:val="00856B8D"/>
    <w:rsid w:val="00860809"/>
    <w:rsid w:val="008633D5"/>
    <w:rsid w:val="0086521E"/>
    <w:rsid w:val="00874CD9"/>
    <w:rsid w:val="00880B8E"/>
    <w:rsid w:val="008909E5"/>
    <w:rsid w:val="0089443A"/>
    <w:rsid w:val="008948C8"/>
    <w:rsid w:val="008A04B8"/>
    <w:rsid w:val="008A259D"/>
    <w:rsid w:val="008A6786"/>
    <w:rsid w:val="008A72B8"/>
    <w:rsid w:val="008A7B0F"/>
    <w:rsid w:val="008B230B"/>
    <w:rsid w:val="008B37DE"/>
    <w:rsid w:val="008B6386"/>
    <w:rsid w:val="008B6993"/>
    <w:rsid w:val="008C42EF"/>
    <w:rsid w:val="008C5ED3"/>
    <w:rsid w:val="008D27C4"/>
    <w:rsid w:val="008D7636"/>
    <w:rsid w:val="008D7CC0"/>
    <w:rsid w:val="008E1E6B"/>
    <w:rsid w:val="008E252D"/>
    <w:rsid w:val="008E7C65"/>
    <w:rsid w:val="008E7F35"/>
    <w:rsid w:val="008F420E"/>
    <w:rsid w:val="008F770B"/>
    <w:rsid w:val="00900155"/>
    <w:rsid w:val="00902732"/>
    <w:rsid w:val="00905562"/>
    <w:rsid w:val="00912D43"/>
    <w:rsid w:val="0091619D"/>
    <w:rsid w:val="0091677D"/>
    <w:rsid w:val="00917078"/>
    <w:rsid w:val="00921068"/>
    <w:rsid w:val="00922C46"/>
    <w:rsid w:val="00933F74"/>
    <w:rsid w:val="009348B9"/>
    <w:rsid w:val="00937111"/>
    <w:rsid w:val="009375E8"/>
    <w:rsid w:val="00940E9A"/>
    <w:rsid w:val="009452D4"/>
    <w:rsid w:val="00953CA2"/>
    <w:rsid w:val="009541FD"/>
    <w:rsid w:val="00955ED6"/>
    <w:rsid w:val="00966CA3"/>
    <w:rsid w:val="009704D6"/>
    <w:rsid w:val="009816E0"/>
    <w:rsid w:val="00995624"/>
    <w:rsid w:val="009A0B76"/>
    <w:rsid w:val="009A2C70"/>
    <w:rsid w:val="009B0CD9"/>
    <w:rsid w:val="009B34F3"/>
    <w:rsid w:val="009C3FD9"/>
    <w:rsid w:val="009D6D78"/>
    <w:rsid w:val="009D7EFA"/>
    <w:rsid w:val="009E0D2A"/>
    <w:rsid w:val="009E437C"/>
    <w:rsid w:val="009E6483"/>
    <w:rsid w:val="009E6AC1"/>
    <w:rsid w:val="009F053A"/>
    <w:rsid w:val="009F0D83"/>
    <w:rsid w:val="009F3C7B"/>
    <w:rsid w:val="00A0377B"/>
    <w:rsid w:val="00A051CF"/>
    <w:rsid w:val="00A0573C"/>
    <w:rsid w:val="00A1178C"/>
    <w:rsid w:val="00A125BF"/>
    <w:rsid w:val="00A127BF"/>
    <w:rsid w:val="00A151A2"/>
    <w:rsid w:val="00A20990"/>
    <w:rsid w:val="00A20DE5"/>
    <w:rsid w:val="00A22086"/>
    <w:rsid w:val="00A27DEE"/>
    <w:rsid w:val="00A33749"/>
    <w:rsid w:val="00A34460"/>
    <w:rsid w:val="00A35413"/>
    <w:rsid w:val="00A43588"/>
    <w:rsid w:val="00A5071E"/>
    <w:rsid w:val="00A52F47"/>
    <w:rsid w:val="00A55AAB"/>
    <w:rsid w:val="00A61FCE"/>
    <w:rsid w:val="00A62B3D"/>
    <w:rsid w:val="00A63A59"/>
    <w:rsid w:val="00A66A0B"/>
    <w:rsid w:val="00A736DD"/>
    <w:rsid w:val="00A75956"/>
    <w:rsid w:val="00A76471"/>
    <w:rsid w:val="00A877F1"/>
    <w:rsid w:val="00A93C9F"/>
    <w:rsid w:val="00A94D5F"/>
    <w:rsid w:val="00AA4F02"/>
    <w:rsid w:val="00AA52DD"/>
    <w:rsid w:val="00AB2AB4"/>
    <w:rsid w:val="00AB3B9D"/>
    <w:rsid w:val="00AB53EC"/>
    <w:rsid w:val="00AB5498"/>
    <w:rsid w:val="00AB6D5C"/>
    <w:rsid w:val="00AB7181"/>
    <w:rsid w:val="00AC17DB"/>
    <w:rsid w:val="00AC2EC4"/>
    <w:rsid w:val="00AC5AD9"/>
    <w:rsid w:val="00AD079E"/>
    <w:rsid w:val="00AD3DBC"/>
    <w:rsid w:val="00AD7AC1"/>
    <w:rsid w:val="00AE2645"/>
    <w:rsid w:val="00AE38ED"/>
    <w:rsid w:val="00AE431A"/>
    <w:rsid w:val="00AF2464"/>
    <w:rsid w:val="00B010FA"/>
    <w:rsid w:val="00B01C0A"/>
    <w:rsid w:val="00B02467"/>
    <w:rsid w:val="00B0278F"/>
    <w:rsid w:val="00B030C2"/>
    <w:rsid w:val="00B058A2"/>
    <w:rsid w:val="00B05CD7"/>
    <w:rsid w:val="00B0789B"/>
    <w:rsid w:val="00B11221"/>
    <w:rsid w:val="00B12EE6"/>
    <w:rsid w:val="00B13D2A"/>
    <w:rsid w:val="00B20032"/>
    <w:rsid w:val="00B2020A"/>
    <w:rsid w:val="00B23137"/>
    <w:rsid w:val="00B2405D"/>
    <w:rsid w:val="00B25563"/>
    <w:rsid w:val="00B25A78"/>
    <w:rsid w:val="00B2730C"/>
    <w:rsid w:val="00B275DC"/>
    <w:rsid w:val="00B27D86"/>
    <w:rsid w:val="00B3229D"/>
    <w:rsid w:val="00B34092"/>
    <w:rsid w:val="00B34A3A"/>
    <w:rsid w:val="00B35F37"/>
    <w:rsid w:val="00B3642E"/>
    <w:rsid w:val="00B4560A"/>
    <w:rsid w:val="00B501C7"/>
    <w:rsid w:val="00B504F2"/>
    <w:rsid w:val="00B51FF8"/>
    <w:rsid w:val="00B5333D"/>
    <w:rsid w:val="00B540E8"/>
    <w:rsid w:val="00B55C87"/>
    <w:rsid w:val="00B5729D"/>
    <w:rsid w:val="00B5784F"/>
    <w:rsid w:val="00B65195"/>
    <w:rsid w:val="00B6572A"/>
    <w:rsid w:val="00B72147"/>
    <w:rsid w:val="00B74A06"/>
    <w:rsid w:val="00B77E96"/>
    <w:rsid w:val="00B80F03"/>
    <w:rsid w:val="00B8341E"/>
    <w:rsid w:val="00B90D90"/>
    <w:rsid w:val="00B93260"/>
    <w:rsid w:val="00B94B28"/>
    <w:rsid w:val="00B96CAD"/>
    <w:rsid w:val="00BA1FA5"/>
    <w:rsid w:val="00BA5DAA"/>
    <w:rsid w:val="00BB6565"/>
    <w:rsid w:val="00BC1299"/>
    <w:rsid w:val="00BC4F11"/>
    <w:rsid w:val="00BC4FBF"/>
    <w:rsid w:val="00BC50B2"/>
    <w:rsid w:val="00BE308B"/>
    <w:rsid w:val="00BE32D5"/>
    <w:rsid w:val="00BE34DC"/>
    <w:rsid w:val="00BE4553"/>
    <w:rsid w:val="00BE478D"/>
    <w:rsid w:val="00BE515C"/>
    <w:rsid w:val="00BE51D1"/>
    <w:rsid w:val="00BE6CB4"/>
    <w:rsid w:val="00BF3223"/>
    <w:rsid w:val="00BF7EA2"/>
    <w:rsid w:val="00C03B45"/>
    <w:rsid w:val="00C06E6C"/>
    <w:rsid w:val="00C13879"/>
    <w:rsid w:val="00C154C8"/>
    <w:rsid w:val="00C15AE0"/>
    <w:rsid w:val="00C20207"/>
    <w:rsid w:val="00C212AE"/>
    <w:rsid w:val="00C226B7"/>
    <w:rsid w:val="00C22D6F"/>
    <w:rsid w:val="00C23664"/>
    <w:rsid w:val="00C24363"/>
    <w:rsid w:val="00C30EBD"/>
    <w:rsid w:val="00C30FE0"/>
    <w:rsid w:val="00C351F3"/>
    <w:rsid w:val="00C511A1"/>
    <w:rsid w:val="00C63741"/>
    <w:rsid w:val="00C67331"/>
    <w:rsid w:val="00C70BE9"/>
    <w:rsid w:val="00C7196F"/>
    <w:rsid w:val="00C751C1"/>
    <w:rsid w:val="00C80CA0"/>
    <w:rsid w:val="00C80FFF"/>
    <w:rsid w:val="00C833B9"/>
    <w:rsid w:val="00C9156B"/>
    <w:rsid w:val="00C94BB7"/>
    <w:rsid w:val="00CA1803"/>
    <w:rsid w:val="00CA50E8"/>
    <w:rsid w:val="00CA7D40"/>
    <w:rsid w:val="00CB1BCA"/>
    <w:rsid w:val="00CB2763"/>
    <w:rsid w:val="00CB2781"/>
    <w:rsid w:val="00CB3DAA"/>
    <w:rsid w:val="00CB48D5"/>
    <w:rsid w:val="00CB6B25"/>
    <w:rsid w:val="00CB7786"/>
    <w:rsid w:val="00CB7BA5"/>
    <w:rsid w:val="00CC14DD"/>
    <w:rsid w:val="00CC1831"/>
    <w:rsid w:val="00CC1D80"/>
    <w:rsid w:val="00CC2114"/>
    <w:rsid w:val="00CC677D"/>
    <w:rsid w:val="00CC761E"/>
    <w:rsid w:val="00CD4E0D"/>
    <w:rsid w:val="00CE0A68"/>
    <w:rsid w:val="00CE1E15"/>
    <w:rsid w:val="00CE39E9"/>
    <w:rsid w:val="00CE3D10"/>
    <w:rsid w:val="00CE537D"/>
    <w:rsid w:val="00CE5F62"/>
    <w:rsid w:val="00CE66FB"/>
    <w:rsid w:val="00CE7198"/>
    <w:rsid w:val="00CF0438"/>
    <w:rsid w:val="00CF2603"/>
    <w:rsid w:val="00D00686"/>
    <w:rsid w:val="00D0655C"/>
    <w:rsid w:val="00D06C50"/>
    <w:rsid w:val="00D137D4"/>
    <w:rsid w:val="00D16150"/>
    <w:rsid w:val="00D164B7"/>
    <w:rsid w:val="00D16A12"/>
    <w:rsid w:val="00D17A59"/>
    <w:rsid w:val="00D21818"/>
    <w:rsid w:val="00D21856"/>
    <w:rsid w:val="00D261E8"/>
    <w:rsid w:val="00D266D6"/>
    <w:rsid w:val="00D2722A"/>
    <w:rsid w:val="00D27710"/>
    <w:rsid w:val="00D33C61"/>
    <w:rsid w:val="00D3520D"/>
    <w:rsid w:val="00D3551E"/>
    <w:rsid w:val="00D35D2F"/>
    <w:rsid w:val="00D36620"/>
    <w:rsid w:val="00D501B1"/>
    <w:rsid w:val="00D52F9C"/>
    <w:rsid w:val="00D55235"/>
    <w:rsid w:val="00D56941"/>
    <w:rsid w:val="00D56AD9"/>
    <w:rsid w:val="00D60915"/>
    <w:rsid w:val="00D62B39"/>
    <w:rsid w:val="00D63412"/>
    <w:rsid w:val="00D647D9"/>
    <w:rsid w:val="00D76790"/>
    <w:rsid w:val="00D942AE"/>
    <w:rsid w:val="00DA2672"/>
    <w:rsid w:val="00DA4C1C"/>
    <w:rsid w:val="00DB1FEF"/>
    <w:rsid w:val="00DC22A2"/>
    <w:rsid w:val="00DC26D2"/>
    <w:rsid w:val="00DD1FFC"/>
    <w:rsid w:val="00DD3AEF"/>
    <w:rsid w:val="00DD6A09"/>
    <w:rsid w:val="00DD6EEB"/>
    <w:rsid w:val="00DE22CC"/>
    <w:rsid w:val="00DE4CC3"/>
    <w:rsid w:val="00DE4CDD"/>
    <w:rsid w:val="00DE7166"/>
    <w:rsid w:val="00DE76C6"/>
    <w:rsid w:val="00DF1BBE"/>
    <w:rsid w:val="00DF2678"/>
    <w:rsid w:val="00DF2E4E"/>
    <w:rsid w:val="00E01324"/>
    <w:rsid w:val="00E028BD"/>
    <w:rsid w:val="00E1016B"/>
    <w:rsid w:val="00E164F8"/>
    <w:rsid w:val="00E204E8"/>
    <w:rsid w:val="00E21F4F"/>
    <w:rsid w:val="00E30160"/>
    <w:rsid w:val="00E32D41"/>
    <w:rsid w:val="00E33A21"/>
    <w:rsid w:val="00E34CEE"/>
    <w:rsid w:val="00E363F4"/>
    <w:rsid w:val="00E40503"/>
    <w:rsid w:val="00E40B72"/>
    <w:rsid w:val="00E41D49"/>
    <w:rsid w:val="00E47574"/>
    <w:rsid w:val="00E500E7"/>
    <w:rsid w:val="00E5410F"/>
    <w:rsid w:val="00E617AC"/>
    <w:rsid w:val="00E6412B"/>
    <w:rsid w:val="00E65241"/>
    <w:rsid w:val="00E65CC7"/>
    <w:rsid w:val="00E66945"/>
    <w:rsid w:val="00E67142"/>
    <w:rsid w:val="00E73E2C"/>
    <w:rsid w:val="00E825F7"/>
    <w:rsid w:val="00E85CC4"/>
    <w:rsid w:val="00E91023"/>
    <w:rsid w:val="00E95B96"/>
    <w:rsid w:val="00EA017F"/>
    <w:rsid w:val="00EA1A80"/>
    <w:rsid w:val="00EA44A3"/>
    <w:rsid w:val="00EA50FC"/>
    <w:rsid w:val="00EA6688"/>
    <w:rsid w:val="00EA715B"/>
    <w:rsid w:val="00EA7E24"/>
    <w:rsid w:val="00EB043B"/>
    <w:rsid w:val="00EB0E53"/>
    <w:rsid w:val="00EB0E58"/>
    <w:rsid w:val="00EB3362"/>
    <w:rsid w:val="00EB44DE"/>
    <w:rsid w:val="00EC0102"/>
    <w:rsid w:val="00EC3880"/>
    <w:rsid w:val="00EC401E"/>
    <w:rsid w:val="00ED0F24"/>
    <w:rsid w:val="00ED4EEE"/>
    <w:rsid w:val="00ED6465"/>
    <w:rsid w:val="00ED6CA4"/>
    <w:rsid w:val="00EE14FA"/>
    <w:rsid w:val="00EE1BC4"/>
    <w:rsid w:val="00EF098E"/>
    <w:rsid w:val="00EF0CB9"/>
    <w:rsid w:val="00EF519B"/>
    <w:rsid w:val="00F02559"/>
    <w:rsid w:val="00F04856"/>
    <w:rsid w:val="00F07587"/>
    <w:rsid w:val="00F117F4"/>
    <w:rsid w:val="00F119E9"/>
    <w:rsid w:val="00F11F82"/>
    <w:rsid w:val="00F12126"/>
    <w:rsid w:val="00F20838"/>
    <w:rsid w:val="00F256C5"/>
    <w:rsid w:val="00F30E76"/>
    <w:rsid w:val="00F31660"/>
    <w:rsid w:val="00F3297B"/>
    <w:rsid w:val="00F330BA"/>
    <w:rsid w:val="00F341E9"/>
    <w:rsid w:val="00F3465F"/>
    <w:rsid w:val="00F404C1"/>
    <w:rsid w:val="00F41B2F"/>
    <w:rsid w:val="00F51837"/>
    <w:rsid w:val="00F5653E"/>
    <w:rsid w:val="00F571DC"/>
    <w:rsid w:val="00F605A7"/>
    <w:rsid w:val="00F60F61"/>
    <w:rsid w:val="00F77C29"/>
    <w:rsid w:val="00F821BD"/>
    <w:rsid w:val="00F85C8A"/>
    <w:rsid w:val="00F866A4"/>
    <w:rsid w:val="00F87ACF"/>
    <w:rsid w:val="00F91040"/>
    <w:rsid w:val="00F9104C"/>
    <w:rsid w:val="00F93681"/>
    <w:rsid w:val="00FA0039"/>
    <w:rsid w:val="00FA0E2A"/>
    <w:rsid w:val="00FA151A"/>
    <w:rsid w:val="00FA6547"/>
    <w:rsid w:val="00FA782D"/>
    <w:rsid w:val="00FB4935"/>
    <w:rsid w:val="00FB5AF6"/>
    <w:rsid w:val="00FB7F80"/>
    <w:rsid w:val="00FC080A"/>
    <w:rsid w:val="00FC29B3"/>
    <w:rsid w:val="00FC44C1"/>
    <w:rsid w:val="00FC49FB"/>
    <w:rsid w:val="00FC4E46"/>
    <w:rsid w:val="00FD474E"/>
    <w:rsid w:val="00FD5FB0"/>
    <w:rsid w:val="00FE0656"/>
    <w:rsid w:val="00FE2C6A"/>
    <w:rsid w:val="00FE5B34"/>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C3B7B5"/>
  <w15:docId w15:val="{CCA98BEB-72D0-4BFC-9FD9-2C13D82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46DE-3179-43B0-BB98-297CF422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2019-03-19T01:41:00Z</cp:lastPrinted>
  <dcterms:created xsi:type="dcterms:W3CDTF">2023-06-02T05:41:00Z</dcterms:created>
  <dcterms:modified xsi:type="dcterms:W3CDTF">2023-06-02T05:41:00Z</dcterms:modified>
</cp:coreProperties>
</file>