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60" w:rsidRPr="005B2ED6" w:rsidRDefault="00557D60" w:rsidP="00557D60">
      <w:pPr>
        <w:jc w:val="right"/>
        <w:rPr>
          <w:rFonts w:ascii="HG丸ｺﾞｼｯｸM-PRO" w:eastAsia="HG丸ｺﾞｼｯｸM-PRO" w:hAnsi="HG丸ｺﾞｼｯｸM-PRO"/>
          <w:sz w:val="24"/>
          <w:szCs w:val="24"/>
        </w:rPr>
      </w:pPr>
      <w:bookmarkStart w:id="0" w:name="_GoBack"/>
      <w:bookmarkEnd w:id="0"/>
    </w:p>
    <w:p w:rsidR="00D173B0" w:rsidRPr="005B2ED6" w:rsidRDefault="00D173B0" w:rsidP="00D173B0">
      <w:pPr>
        <w:rPr>
          <w:rFonts w:ascii="メイリオ" w:eastAsia="メイリオ" w:hAnsi="メイリオ" w:cs="メイリオ"/>
          <w:b/>
          <w:sz w:val="24"/>
          <w:szCs w:val="24"/>
        </w:rPr>
      </w:pPr>
    </w:p>
    <w:p w:rsidR="00D173B0" w:rsidRPr="005B2ED6" w:rsidRDefault="00D173B0" w:rsidP="00D173B0">
      <w:pPr>
        <w:rPr>
          <w:rFonts w:ascii="メイリオ" w:eastAsia="メイリオ" w:hAnsi="メイリオ" w:cs="メイリオ"/>
          <w:b/>
          <w:sz w:val="24"/>
          <w:szCs w:val="24"/>
        </w:rPr>
      </w:pPr>
    </w:p>
    <w:p w:rsidR="00D70033" w:rsidRPr="005B2ED6" w:rsidRDefault="00D70033" w:rsidP="00D173B0">
      <w:pPr>
        <w:rPr>
          <w:rFonts w:ascii="メイリオ" w:eastAsia="メイリオ" w:hAnsi="メイリオ" w:cs="メイリオ"/>
          <w:b/>
          <w:sz w:val="24"/>
          <w:szCs w:val="24"/>
        </w:rPr>
      </w:pPr>
    </w:p>
    <w:p w:rsidR="00D70033" w:rsidRDefault="008E4F6C" w:rsidP="00D173B0">
      <w:pPr>
        <w:jc w:val="center"/>
        <w:rPr>
          <w:rFonts w:ascii="メイリオ" w:eastAsia="メイリオ" w:hAnsi="メイリオ" w:cs="メイリオ"/>
          <w:b/>
          <w:sz w:val="44"/>
          <w:szCs w:val="44"/>
        </w:rPr>
      </w:pPr>
      <w:r>
        <w:rPr>
          <w:rFonts w:ascii="メイリオ" w:eastAsia="メイリオ" w:hAnsi="メイリオ" w:cs="メイリオ" w:hint="eastAsia"/>
          <w:b/>
          <w:sz w:val="44"/>
          <w:szCs w:val="44"/>
        </w:rPr>
        <w:t>令和３</w:t>
      </w:r>
      <w:r w:rsidR="00D70033">
        <w:rPr>
          <w:rFonts w:ascii="メイリオ" w:eastAsia="メイリオ" w:hAnsi="メイリオ" w:cs="メイリオ" w:hint="eastAsia"/>
          <w:b/>
          <w:sz w:val="44"/>
          <w:szCs w:val="44"/>
        </w:rPr>
        <w:t>年度</w:t>
      </w:r>
    </w:p>
    <w:p w:rsidR="001462A3" w:rsidRPr="00AC47B8" w:rsidRDefault="00AC47B8" w:rsidP="00D173B0">
      <w:pPr>
        <w:jc w:val="center"/>
        <w:rPr>
          <w:rFonts w:ascii="メイリオ" w:eastAsia="メイリオ" w:hAnsi="メイリオ" w:cs="メイリオ"/>
          <w:b/>
          <w:sz w:val="44"/>
          <w:szCs w:val="44"/>
        </w:rPr>
      </w:pPr>
      <w:r w:rsidRPr="00AC47B8">
        <w:rPr>
          <w:rFonts w:ascii="メイリオ" w:eastAsia="メイリオ" w:hAnsi="メイリオ" w:cs="メイリオ" w:hint="eastAsia"/>
          <w:b/>
          <w:sz w:val="44"/>
          <w:szCs w:val="44"/>
        </w:rPr>
        <w:t>大阪府病床転換</w:t>
      </w:r>
      <w:r w:rsidR="009B6307">
        <w:rPr>
          <w:rFonts w:ascii="メイリオ" w:eastAsia="メイリオ" w:hAnsi="メイリオ" w:cs="メイリオ" w:hint="eastAsia"/>
          <w:b/>
          <w:sz w:val="44"/>
          <w:szCs w:val="44"/>
        </w:rPr>
        <w:t>等</w:t>
      </w:r>
      <w:r w:rsidRPr="00AC47B8">
        <w:rPr>
          <w:rFonts w:ascii="メイリオ" w:eastAsia="メイリオ" w:hAnsi="メイリオ" w:cs="メイリオ" w:hint="eastAsia"/>
          <w:b/>
          <w:sz w:val="44"/>
          <w:szCs w:val="44"/>
        </w:rPr>
        <w:t>促進事業補助金</w:t>
      </w:r>
    </w:p>
    <w:p w:rsidR="00D173B0" w:rsidRDefault="00AC47B8" w:rsidP="00D173B0">
      <w:pPr>
        <w:jc w:val="center"/>
        <w:rPr>
          <w:rFonts w:ascii="メイリオ" w:eastAsia="メイリオ" w:hAnsi="メイリオ" w:cs="メイリオ"/>
          <w:b/>
          <w:sz w:val="44"/>
          <w:szCs w:val="44"/>
        </w:rPr>
      </w:pPr>
      <w:r w:rsidRPr="00AC47B8">
        <w:rPr>
          <w:rFonts w:ascii="メイリオ" w:eastAsia="メイリオ" w:hAnsi="メイリオ" w:cs="メイリオ" w:hint="eastAsia"/>
          <w:b/>
          <w:sz w:val="44"/>
          <w:szCs w:val="44"/>
        </w:rPr>
        <w:t>交付事務の手引</w:t>
      </w:r>
    </w:p>
    <w:p w:rsidR="008E4F6C" w:rsidRPr="008E4F6C" w:rsidRDefault="008E4F6C" w:rsidP="00D173B0">
      <w:pPr>
        <w:jc w:val="center"/>
        <w:rPr>
          <w:rFonts w:ascii="メイリオ" w:eastAsia="メイリオ" w:hAnsi="メイリオ" w:cs="メイリオ"/>
          <w:b/>
          <w:sz w:val="36"/>
          <w:szCs w:val="36"/>
        </w:rPr>
      </w:pPr>
      <w:r w:rsidRPr="008E4F6C">
        <w:rPr>
          <w:rFonts w:ascii="メイリオ" w:eastAsia="メイリオ" w:hAnsi="メイリオ" w:cs="メイリオ" w:hint="eastAsia"/>
          <w:b/>
          <w:sz w:val="36"/>
          <w:szCs w:val="36"/>
        </w:rPr>
        <w:t>（「改修・新増改築」</w:t>
      </w:r>
      <w:r>
        <w:rPr>
          <w:rFonts w:ascii="メイリオ" w:eastAsia="メイリオ" w:hAnsi="メイリオ" w:cs="メイリオ" w:hint="eastAsia"/>
          <w:b/>
          <w:sz w:val="36"/>
          <w:szCs w:val="36"/>
        </w:rPr>
        <w:t>及び</w:t>
      </w:r>
      <w:r w:rsidRPr="008E4F6C">
        <w:rPr>
          <w:rFonts w:ascii="メイリオ" w:eastAsia="メイリオ" w:hAnsi="メイリオ" w:cs="メイリオ" w:hint="eastAsia"/>
          <w:b/>
          <w:sz w:val="36"/>
          <w:szCs w:val="36"/>
        </w:rPr>
        <w:t>「転換準備経費」）</w:t>
      </w:r>
    </w:p>
    <w:p w:rsidR="00D173B0" w:rsidRPr="008E4F6C" w:rsidRDefault="00D173B0">
      <w:pPr>
        <w:rPr>
          <w:rFonts w:ascii="メイリオ" w:eastAsia="メイリオ" w:hAnsi="メイリオ" w:cs="メイリオ"/>
          <w:b/>
          <w:sz w:val="24"/>
          <w:szCs w:val="24"/>
        </w:rPr>
      </w:pPr>
    </w:p>
    <w:p w:rsidR="00D173B0" w:rsidRPr="005B2ED6" w:rsidRDefault="00D173B0">
      <w:pPr>
        <w:rPr>
          <w:rFonts w:ascii="メイリオ" w:eastAsia="メイリオ" w:hAnsi="メイリオ" w:cs="メイリオ"/>
          <w:b/>
          <w:sz w:val="24"/>
          <w:szCs w:val="24"/>
        </w:rPr>
      </w:pPr>
    </w:p>
    <w:p w:rsidR="00D173B0" w:rsidRPr="005B2ED6" w:rsidRDefault="00D173B0">
      <w:pPr>
        <w:rPr>
          <w:rFonts w:ascii="メイリオ" w:eastAsia="メイリオ" w:hAnsi="メイリオ" w:cs="メイリオ"/>
          <w:b/>
          <w:sz w:val="24"/>
          <w:szCs w:val="24"/>
        </w:rPr>
      </w:pPr>
    </w:p>
    <w:p w:rsidR="00D173B0" w:rsidRDefault="00D173B0">
      <w:pPr>
        <w:rPr>
          <w:rFonts w:ascii="メイリオ" w:eastAsia="メイリオ" w:hAnsi="メイリオ" w:cs="メイリオ"/>
          <w:b/>
          <w:sz w:val="24"/>
          <w:szCs w:val="24"/>
        </w:rPr>
      </w:pPr>
    </w:p>
    <w:p w:rsidR="00AC47B8" w:rsidRDefault="00AC47B8">
      <w:pPr>
        <w:rPr>
          <w:rFonts w:ascii="メイリオ" w:eastAsia="メイリオ" w:hAnsi="メイリオ" w:cs="メイリオ"/>
          <w:b/>
          <w:sz w:val="24"/>
          <w:szCs w:val="24"/>
        </w:rPr>
      </w:pPr>
    </w:p>
    <w:p w:rsidR="00AC47B8" w:rsidRDefault="00AC47B8">
      <w:pPr>
        <w:rPr>
          <w:rFonts w:ascii="メイリオ" w:eastAsia="メイリオ" w:hAnsi="メイリオ" w:cs="メイリオ"/>
          <w:b/>
          <w:sz w:val="24"/>
          <w:szCs w:val="24"/>
        </w:rPr>
      </w:pPr>
    </w:p>
    <w:p w:rsidR="00AC47B8" w:rsidRDefault="00AC47B8">
      <w:pPr>
        <w:rPr>
          <w:rFonts w:ascii="メイリオ" w:eastAsia="メイリオ" w:hAnsi="メイリオ" w:cs="メイリオ"/>
          <w:b/>
          <w:sz w:val="24"/>
          <w:szCs w:val="24"/>
        </w:rPr>
      </w:pPr>
    </w:p>
    <w:p w:rsidR="00AC47B8" w:rsidRPr="005B2ED6" w:rsidRDefault="00AC47B8">
      <w:pPr>
        <w:rPr>
          <w:rFonts w:ascii="メイリオ" w:eastAsia="メイリオ" w:hAnsi="メイリオ" w:cs="メイリオ"/>
          <w:b/>
          <w:sz w:val="24"/>
          <w:szCs w:val="24"/>
        </w:rPr>
      </w:pPr>
    </w:p>
    <w:p w:rsidR="00AC47B8" w:rsidRDefault="00AC47B8" w:rsidP="00AC47B8">
      <w:pPr>
        <w:rPr>
          <w:rFonts w:ascii="メイリオ" w:eastAsia="メイリオ" w:hAnsi="メイリオ" w:cs="メイリオ"/>
          <w:b/>
          <w:sz w:val="24"/>
          <w:szCs w:val="24"/>
        </w:rPr>
      </w:pPr>
    </w:p>
    <w:p w:rsidR="00AC47B8" w:rsidRDefault="00AC47B8" w:rsidP="00AC47B8">
      <w:pPr>
        <w:jc w:val="center"/>
        <w:rPr>
          <w:rFonts w:ascii="メイリオ" w:eastAsia="メイリオ" w:hAnsi="メイリオ" w:cs="メイリオ"/>
          <w:b/>
          <w:sz w:val="36"/>
          <w:szCs w:val="36"/>
        </w:rPr>
      </w:pPr>
      <w:r w:rsidRPr="00AC47B8">
        <w:rPr>
          <w:rFonts w:ascii="メイリオ" w:eastAsia="メイリオ" w:hAnsi="メイリオ" w:cs="メイリオ" w:hint="eastAsia"/>
          <w:b/>
          <w:sz w:val="36"/>
          <w:szCs w:val="36"/>
        </w:rPr>
        <w:t>大阪府 健康医療部</w:t>
      </w:r>
      <w:r w:rsidR="009B6307">
        <w:rPr>
          <w:rFonts w:ascii="メイリオ" w:eastAsia="メイリオ" w:hAnsi="メイリオ" w:cs="メイリオ" w:hint="eastAsia"/>
          <w:b/>
          <w:sz w:val="36"/>
          <w:szCs w:val="36"/>
        </w:rPr>
        <w:t xml:space="preserve"> </w:t>
      </w:r>
      <w:r w:rsidRPr="00AC47B8">
        <w:rPr>
          <w:rFonts w:ascii="メイリオ" w:eastAsia="メイリオ" w:hAnsi="メイリオ" w:cs="メイリオ" w:hint="eastAsia"/>
          <w:b/>
          <w:sz w:val="36"/>
          <w:szCs w:val="36"/>
        </w:rPr>
        <w:t>保健医療室</w:t>
      </w:r>
      <w:r w:rsidR="00DE70A0">
        <w:rPr>
          <w:rFonts w:ascii="メイリオ" w:eastAsia="メイリオ" w:hAnsi="メイリオ" w:cs="メイリオ" w:hint="eastAsia"/>
          <w:b/>
          <w:sz w:val="36"/>
          <w:szCs w:val="36"/>
        </w:rPr>
        <w:t xml:space="preserve"> </w:t>
      </w:r>
      <w:r w:rsidRPr="00AC47B8">
        <w:rPr>
          <w:rFonts w:ascii="メイリオ" w:eastAsia="メイリオ" w:hAnsi="メイリオ" w:cs="メイリオ" w:hint="eastAsia"/>
          <w:b/>
          <w:sz w:val="36"/>
          <w:szCs w:val="36"/>
        </w:rPr>
        <w:t>保健医療企画課</w:t>
      </w:r>
    </w:p>
    <w:p w:rsidR="006E14FE" w:rsidRPr="006E14FE" w:rsidRDefault="006E14FE" w:rsidP="006E14FE">
      <w:pPr>
        <w:jc w:val="left"/>
        <w:rPr>
          <w:rFonts w:ascii="メイリオ" w:eastAsia="メイリオ" w:hAnsi="メイリオ" w:cs="メイリオ"/>
          <w:b/>
          <w:sz w:val="24"/>
          <w:szCs w:val="24"/>
        </w:rPr>
      </w:pPr>
    </w:p>
    <w:p w:rsidR="006E14FE" w:rsidRDefault="006E14FE">
      <w:pPr>
        <w:widowControl/>
        <w:jc w:val="left"/>
        <w:rPr>
          <w:rFonts w:ascii="メイリオ" w:eastAsia="メイリオ" w:hAnsi="メイリオ" w:cs="メイリオ"/>
          <w:b/>
          <w:sz w:val="24"/>
          <w:szCs w:val="24"/>
        </w:rPr>
      </w:pPr>
      <w:r>
        <w:rPr>
          <w:rFonts w:ascii="メイリオ" w:eastAsia="メイリオ" w:hAnsi="メイリオ" w:cs="メイリオ"/>
          <w:b/>
          <w:sz w:val="24"/>
          <w:szCs w:val="24"/>
        </w:rPr>
        <w:br w:type="page"/>
      </w:r>
    </w:p>
    <w:p w:rsidR="00F0754A" w:rsidRDefault="00F0754A">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C82120" w:rsidRPr="00AF3139" w:rsidRDefault="00C82120">
      <w:pPr>
        <w:rPr>
          <w:rFonts w:ascii="ＭＳ ゴシック" w:eastAsia="ＭＳ ゴシック" w:hAnsi="ＭＳ ゴシック" w:cs="メイリオ"/>
          <w:sz w:val="24"/>
          <w:szCs w:val="24"/>
        </w:rPr>
      </w:pPr>
    </w:p>
    <w:p w:rsidR="006E14FE" w:rsidRPr="00AF3139" w:rsidRDefault="006E14FE" w:rsidP="000F7BFA">
      <w:pPr>
        <w:jc w:val="center"/>
        <w:rPr>
          <w:rFonts w:ascii="ＭＳ ゴシック" w:eastAsia="ＭＳ ゴシック" w:hAnsi="ＭＳ ゴシック" w:cs="メイリオ"/>
          <w:sz w:val="24"/>
          <w:szCs w:val="24"/>
        </w:rPr>
      </w:pPr>
      <w:r w:rsidRPr="00AF3139">
        <w:rPr>
          <w:rFonts w:ascii="ＭＳ ゴシック" w:eastAsia="ＭＳ ゴシック" w:hAnsi="ＭＳ ゴシック" w:cs="メイリオ" w:hint="eastAsia"/>
          <w:sz w:val="24"/>
          <w:szCs w:val="24"/>
        </w:rPr>
        <w:t xml:space="preserve">※　</w:t>
      </w:r>
      <w:r w:rsidR="00DE70A0" w:rsidRPr="00AF3139">
        <w:rPr>
          <w:rFonts w:ascii="ＭＳ ゴシック" w:eastAsia="ＭＳ ゴシック" w:hAnsi="ＭＳ ゴシック" w:cs="メイリオ" w:hint="eastAsia"/>
          <w:sz w:val="24"/>
          <w:szCs w:val="24"/>
        </w:rPr>
        <w:t>本</w:t>
      </w:r>
      <w:r w:rsidRPr="00AF3139">
        <w:rPr>
          <w:rFonts w:ascii="ＭＳ ゴシック" w:eastAsia="ＭＳ ゴシック" w:hAnsi="ＭＳ ゴシック" w:cs="メイリオ" w:hint="eastAsia"/>
          <w:sz w:val="24"/>
          <w:szCs w:val="24"/>
        </w:rPr>
        <w:t>手引は、適宜、改定する場合がある。</w:t>
      </w:r>
    </w:p>
    <w:p w:rsidR="00C82120" w:rsidRPr="00AF3139" w:rsidRDefault="00C82120" w:rsidP="00C82120">
      <w:pPr>
        <w:jc w:val="left"/>
        <w:rPr>
          <w:rFonts w:ascii="ＭＳ ゴシック" w:eastAsia="ＭＳ ゴシック" w:hAnsi="ＭＳ ゴシック" w:cs="メイリオ"/>
          <w:b/>
          <w:sz w:val="24"/>
          <w:szCs w:val="24"/>
        </w:rPr>
      </w:pPr>
    </w:p>
    <w:p w:rsidR="007F1B65" w:rsidRPr="00AF3139" w:rsidRDefault="00F0754A" w:rsidP="00AC47B8">
      <w:pPr>
        <w:widowControl/>
        <w:jc w:val="left"/>
        <w:rPr>
          <w:rFonts w:ascii="ＭＳ ゴシック" w:eastAsia="ＭＳ ゴシック" w:hAnsi="ＭＳ ゴシック"/>
          <w:b/>
          <w:sz w:val="24"/>
          <w:szCs w:val="24"/>
        </w:rPr>
      </w:pPr>
      <w:r w:rsidRPr="00AF3139">
        <w:rPr>
          <w:rFonts w:ascii="ＭＳ ゴシック" w:eastAsia="ＭＳ ゴシック" w:hAnsi="ＭＳ ゴシック"/>
          <w:b/>
          <w:sz w:val="24"/>
          <w:szCs w:val="24"/>
        </w:rPr>
        <w:br w:type="page"/>
      </w:r>
    </w:p>
    <w:tbl>
      <w:tblPr>
        <w:tblStyle w:val="a3"/>
        <w:tblW w:w="0" w:type="auto"/>
        <w:tblBorders>
          <w:top w:val="none" w:sz="0" w:space="0" w:color="auto"/>
          <w:left w:val="none" w:sz="0" w:space="0" w:color="auto"/>
          <w:bottom w:val="none" w:sz="0" w:space="0" w:color="auto"/>
          <w:right w:val="none" w:sz="0" w:space="0" w:color="auto"/>
        </w:tblBorders>
        <w:shd w:val="clear" w:color="auto" w:fill="92CDDC" w:themeFill="accent5" w:themeFillTint="99"/>
        <w:tblLook w:val="04A0" w:firstRow="1" w:lastRow="0" w:firstColumn="1" w:lastColumn="0" w:noHBand="0" w:noVBand="1"/>
      </w:tblPr>
      <w:tblGrid>
        <w:gridCol w:w="9552"/>
      </w:tblGrid>
      <w:tr w:rsidR="00A827B6" w:rsidRPr="00AF3139" w:rsidTr="00A827B6">
        <w:tc>
          <w:tcPr>
            <w:tcW w:w="9552" w:type="dxa"/>
            <w:shd w:val="clear" w:color="auto" w:fill="92CDDC" w:themeFill="accent5" w:themeFillTint="99"/>
          </w:tcPr>
          <w:p w:rsidR="00A827B6" w:rsidRPr="00AF3139" w:rsidRDefault="00231758" w:rsidP="00AC47B8">
            <w:pPr>
              <w:widowControl/>
              <w:jc w:val="left"/>
              <w:rPr>
                <w:rFonts w:ascii="ＭＳ ゴシック" w:eastAsia="ＭＳ ゴシック" w:hAnsi="ＭＳ ゴシック"/>
                <w:b/>
                <w:sz w:val="28"/>
                <w:szCs w:val="28"/>
              </w:rPr>
            </w:pPr>
            <w:r w:rsidRPr="00AF3139">
              <w:rPr>
                <w:rFonts w:ascii="ＭＳ ゴシック" w:eastAsia="ＭＳ ゴシック" w:hAnsi="ＭＳ ゴシック" w:hint="eastAsia"/>
                <w:b/>
                <w:sz w:val="28"/>
                <w:szCs w:val="28"/>
              </w:rPr>
              <w:lastRenderedPageBreak/>
              <w:t xml:space="preserve">　趣旨・</w:t>
            </w:r>
            <w:r w:rsidR="001142A5" w:rsidRPr="00AF3139">
              <w:rPr>
                <w:rFonts w:ascii="ＭＳ ゴシック" w:eastAsia="ＭＳ ゴシック" w:hAnsi="ＭＳ ゴシック" w:hint="eastAsia"/>
                <w:b/>
                <w:sz w:val="28"/>
                <w:szCs w:val="28"/>
              </w:rPr>
              <w:t>目的</w:t>
            </w:r>
            <w:r w:rsidR="0096000B" w:rsidRPr="00AF3139">
              <w:rPr>
                <w:rFonts w:ascii="ＭＳ ゴシック" w:eastAsia="ＭＳ ゴシック" w:hAnsi="ＭＳ ゴシック" w:hint="eastAsia"/>
                <w:b/>
                <w:sz w:val="28"/>
                <w:szCs w:val="28"/>
              </w:rPr>
              <w:t>及び概要</w:t>
            </w:r>
          </w:p>
        </w:tc>
      </w:tr>
    </w:tbl>
    <w:p w:rsidR="00AC47B8" w:rsidRPr="00AF3139" w:rsidRDefault="00AC47B8" w:rsidP="00AC47B8">
      <w:pPr>
        <w:widowControl/>
        <w:jc w:val="left"/>
        <w:rPr>
          <w:rFonts w:ascii="ＭＳ ゴシック" w:eastAsia="ＭＳ ゴシック" w:hAnsi="ＭＳ ゴシック"/>
          <w:sz w:val="24"/>
          <w:szCs w:val="24"/>
        </w:rPr>
      </w:pPr>
    </w:p>
    <w:p w:rsidR="00231758" w:rsidRPr="00AF3139" w:rsidRDefault="001142A5"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１　趣旨・目的</w:t>
      </w:r>
    </w:p>
    <w:p w:rsidR="001142A5" w:rsidRPr="00AF3139" w:rsidRDefault="001142A5"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地域医療構想を踏まえ、病床の機能分化</w:t>
      </w:r>
      <w:r w:rsidR="00316AC0" w:rsidRPr="00AF3139">
        <w:rPr>
          <w:rFonts w:ascii="ＭＳ ゴシック" w:eastAsia="ＭＳ ゴシック" w:hAnsi="ＭＳ ゴシック" w:hint="eastAsia"/>
          <w:sz w:val="24"/>
          <w:szCs w:val="24"/>
        </w:rPr>
        <w:t>・連携</w:t>
      </w:r>
      <w:r w:rsidRPr="00AF3139">
        <w:rPr>
          <w:rFonts w:ascii="ＭＳ ゴシック" w:eastAsia="ＭＳ ゴシック" w:hAnsi="ＭＳ ゴシック" w:hint="eastAsia"/>
          <w:sz w:val="24"/>
          <w:szCs w:val="24"/>
        </w:rPr>
        <w:t>を推進するため、</w:t>
      </w:r>
      <w:r w:rsidR="00E633ED" w:rsidRPr="00AF3139">
        <w:rPr>
          <w:rFonts w:ascii="ＭＳ ゴシック" w:eastAsia="ＭＳ ゴシック" w:hAnsi="ＭＳ ゴシック" w:hint="eastAsia"/>
          <w:sz w:val="24"/>
          <w:szCs w:val="24"/>
        </w:rPr>
        <w:t>府内において不足する</w:t>
      </w:r>
      <w:r w:rsidR="00BA1610" w:rsidRPr="00AF3139">
        <w:rPr>
          <w:rFonts w:ascii="ＭＳ ゴシック" w:eastAsia="ＭＳ ゴシック" w:hAnsi="ＭＳ ゴシック" w:hint="eastAsia"/>
          <w:sz w:val="24"/>
          <w:szCs w:val="24"/>
        </w:rPr>
        <w:t>「</w:t>
      </w:r>
      <w:r w:rsidR="00E633ED" w:rsidRPr="00AF3139">
        <w:rPr>
          <w:rFonts w:ascii="ＭＳ ゴシック" w:eastAsia="ＭＳ ゴシック" w:hAnsi="ＭＳ ゴシック" w:hint="eastAsia"/>
          <w:sz w:val="24"/>
          <w:szCs w:val="24"/>
        </w:rPr>
        <w:t>回復期</w:t>
      </w:r>
      <w:r w:rsidR="00BA1610" w:rsidRPr="00AF3139">
        <w:rPr>
          <w:rFonts w:ascii="ＭＳ ゴシック" w:eastAsia="ＭＳ ゴシック" w:hAnsi="ＭＳ ゴシック" w:hint="eastAsia"/>
          <w:sz w:val="24"/>
          <w:szCs w:val="24"/>
        </w:rPr>
        <w:t>」</w:t>
      </w:r>
      <w:r w:rsidR="00E633ED" w:rsidRPr="00AF3139">
        <w:rPr>
          <w:rFonts w:ascii="ＭＳ ゴシック" w:eastAsia="ＭＳ ゴシック" w:hAnsi="ＭＳ ゴシック" w:hint="eastAsia"/>
          <w:sz w:val="24"/>
          <w:szCs w:val="24"/>
        </w:rPr>
        <w:t>機能</w:t>
      </w:r>
      <w:r w:rsidRPr="00AF3139">
        <w:rPr>
          <w:rFonts w:ascii="ＭＳ ゴシック" w:eastAsia="ＭＳ ゴシック" w:hAnsi="ＭＳ ゴシック" w:hint="eastAsia"/>
          <w:sz w:val="24"/>
          <w:szCs w:val="24"/>
        </w:rPr>
        <w:t>へ</w:t>
      </w:r>
      <w:r w:rsidR="00E633ED" w:rsidRPr="00AF3139">
        <w:rPr>
          <w:rFonts w:ascii="ＭＳ ゴシック" w:eastAsia="ＭＳ ゴシック" w:hAnsi="ＭＳ ゴシック" w:hint="eastAsia"/>
          <w:sz w:val="24"/>
          <w:szCs w:val="24"/>
        </w:rPr>
        <w:t>病床を</w:t>
      </w:r>
      <w:r w:rsidRPr="00AF3139">
        <w:rPr>
          <w:rFonts w:ascii="ＭＳ ゴシック" w:eastAsia="ＭＳ ゴシック" w:hAnsi="ＭＳ ゴシック" w:hint="eastAsia"/>
          <w:sz w:val="24"/>
          <w:szCs w:val="24"/>
        </w:rPr>
        <w:t>転換する</w:t>
      </w:r>
      <w:r w:rsidR="003815F3"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病院</w:t>
      </w:r>
      <w:r w:rsidR="003815F3"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の取組みを支援する。</w:t>
      </w:r>
    </w:p>
    <w:p w:rsidR="001142A5" w:rsidRPr="00AF3139" w:rsidRDefault="001142A5" w:rsidP="00DE70A0">
      <w:pPr>
        <w:widowControl/>
        <w:ind w:left="240" w:hangingChars="100" w:hanging="240"/>
        <w:jc w:val="left"/>
        <w:rPr>
          <w:rFonts w:ascii="ＭＳ ゴシック" w:eastAsia="ＭＳ ゴシック" w:hAnsi="ＭＳ ゴシック"/>
          <w:sz w:val="24"/>
          <w:szCs w:val="24"/>
        </w:rPr>
      </w:pPr>
    </w:p>
    <w:p w:rsidR="001142A5" w:rsidRPr="00AF3139" w:rsidRDefault="001142A5"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２　</w:t>
      </w:r>
      <w:r w:rsidR="0096000B" w:rsidRPr="00AF3139">
        <w:rPr>
          <w:rFonts w:ascii="ＭＳ ゴシック" w:eastAsia="ＭＳ ゴシック" w:hAnsi="ＭＳ ゴシック" w:hint="eastAsia"/>
          <w:sz w:val="24"/>
          <w:szCs w:val="24"/>
        </w:rPr>
        <w:t>概要</w:t>
      </w:r>
    </w:p>
    <w:p w:rsidR="0040504D" w:rsidRPr="00AF3139" w:rsidRDefault="001142A5"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3815F3" w:rsidRPr="00AF3139">
        <w:rPr>
          <w:rFonts w:ascii="ＭＳ ゴシック" w:eastAsia="ＭＳ ゴシック" w:hAnsi="ＭＳ ゴシック" w:hint="eastAsia"/>
          <w:sz w:val="24"/>
          <w:szCs w:val="24"/>
        </w:rPr>
        <w:t>次の病床転換</w:t>
      </w:r>
      <w:r w:rsidR="00316AC0" w:rsidRPr="00AF3139">
        <w:rPr>
          <w:rFonts w:ascii="ＭＳ ゴシック" w:eastAsia="ＭＳ ゴシック" w:hAnsi="ＭＳ ゴシック" w:hint="eastAsia"/>
          <w:sz w:val="24"/>
          <w:szCs w:val="24"/>
        </w:rPr>
        <w:t>を行う「病院」</w:t>
      </w:r>
      <w:r w:rsidR="0096000B" w:rsidRPr="00AF3139">
        <w:rPr>
          <w:rFonts w:ascii="ＭＳ ゴシック" w:eastAsia="ＭＳ ゴシック" w:hAnsi="ＭＳ ゴシック" w:hint="eastAsia"/>
          <w:sz w:val="24"/>
          <w:szCs w:val="24"/>
        </w:rPr>
        <w:t>（以下、</w:t>
      </w:r>
      <w:r w:rsidR="00E633ED" w:rsidRPr="00AF3139">
        <w:rPr>
          <w:rFonts w:ascii="ＭＳ ゴシック" w:eastAsia="ＭＳ ゴシック" w:hAnsi="ＭＳ ゴシック" w:hint="eastAsia"/>
          <w:sz w:val="24"/>
          <w:szCs w:val="24"/>
        </w:rPr>
        <w:t>当該転換に係る事業を「補助事業」、</w:t>
      </w:r>
      <w:r w:rsidR="0096000B" w:rsidRPr="00AF3139">
        <w:rPr>
          <w:rFonts w:ascii="ＭＳ ゴシック" w:eastAsia="ＭＳ ゴシック" w:hAnsi="ＭＳ ゴシック" w:hint="eastAsia"/>
          <w:sz w:val="24"/>
          <w:szCs w:val="24"/>
        </w:rPr>
        <w:t>補助事業の実施者を「補助事業者」という。）</w:t>
      </w:r>
      <w:r w:rsidR="00316AC0" w:rsidRPr="00AF3139">
        <w:rPr>
          <w:rFonts w:ascii="ＭＳ ゴシック" w:eastAsia="ＭＳ ゴシック" w:hAnsi="ＭＳ ゴシック" w:hint="eastAsia"/>
          <w:sz w:val="24"/>
          <w:szCs w:val="24"/>
        </w:rPr>
        <w:t>に対し、</w:t>
      </w:r>
      <w:r w:rsidR="0096000B" w:rsidRPr="00AF3139">
        <w:rPr>
          <w:rFonts w:ascii="ＭＳ ゴシック" w:eastAsia="ＭＳ ゴシック" w:hAnsi="ＭＳ ゴシック" w:hint="eastAsia"/>
          <w:sz w:val="24"/>
          <w:szCs w:val="24"/>
        </w:rPr>
        <w:t>大阪府病床転換促進事業補助金（以下、「補助金」という。）を交付する。</w:t>
      </w:r>
    </w:p>
    <w:p w:rsidR="00B159CF" w:rsidRPr="00AF3139" w:rsidRDefault="00B159CF" w:rsidP="00DE70A0">
      <w:pPr>
        <w:widowControl/>
        <w:ind w:left="220" w:hangingChars="100" w:hanging="220"/>
        <w:jc w:val="left"/>
        <w:rPr>
          <w:rFonts w:ascii="ＭＳ ゴシック" w:eastAsia="ＭＳ ゴシック" w:hAnsi="ＭＳ ゴシック"/>
          <w:sz w:val="24"/>
          <w:szCs w:val="24"/>
        </w:rPr>
      </w:pPr>
      <w:r w:rsidRPr="00AF3139">
        <w:rPr>
          <w:rFonts w:ascii="ＭＳ ゴシック" w:eastAsia="ＭＳ ゴシック" w:hAnsi="ＭＳ ゴシック" w:hint="eastAsia"/>
          <w:noProof/>
          <w:sz w:val="22"/>
        </w:rPr>
        <mc:AlternateContent>
          <mc:Choice Requires="wpg">
            <w:drawing>
              <wp:anchor distT="0" distB="0" distL="114300" distR="114300" simplePos="0" relativeHeight="251666944" behindDoc="0" locked="0" layoutInCell="1" allowOverlap="1">
                <wp:simplePos x="0" y="0"/>
                <wp:positionH relativeFrom="column">
                  <wp:posOffset>3404870</wp:posOffset>
                </wp:positionH>
                <wp:positionV relativeFrom="paragraph">
                  <wp:posOffset>84455</wp:posOffset>
                </wp:positionV>
                <wp:extent cx="2714625" cy="69627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14625" cy="6962775"/>
                          <a:chOff x="0" y="0"/>
                          <a:chExt cx="2543175" cy="4019550"/>
                        </a:xfrm>
                      </wpg:grpSpPr>
                      <wps:wsp>
                        <wps:cNvPr id="5" name="正方形/長方形 5"/>
                        <wps:cNvSpPr/>
                        <wps:spPr>
                          <a:xfrm>
                            <a:off x="0" y="123825"/>
                            <a:ext cx="2543175" cy="389572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0F7BFA" w:rsidRDefault="009B43A5" w:rsidP="003F192F">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地域包括ケア病棟入院料</w:t>
                              </w:r>
                              <w:r w:rsidRPr="000F7BFA">
                                <w:rPr>
                                  <w:rFonts w:asciiTheme="majorEastAsia" w:eastAsiaTheme="majorEastAsia" w:hAnsiTheme="majorEastAsia" w:hint="eastAsia"/>
                                  <w:color w:val="000000" w:themeColor="text1"/>
                                  <w:sz w:val="22"/>
                                </w:rPr>
                                <w:t>に係る施設基準に適合している病棟</w:t>
                              </w:r>
                              <w:r w:rsidRPr="000F7BFA">
                                <w:rPr>
                                  <w:rFonts w:asciiTheme="majorEastAsia" w:eastAsiaTheme="majorEastAsia" w:hAnsiTheme="majorEastAsia" w:hint="eastAsia"/>
                                  <w:b/>
                                  <w:color w:val="000000" w:themeColor="text1"/>
                                  <w:sz w:val="22"/>
                                </w:rPr>
                                <w:t>、地域包括ケア</w:t>
                              </w:r>
                            </w:p>
                            <w:p w:rsidR="009B43A5" w:rsidRPr="000F7BFA" w:rsidRDefault="009B43A5" w:rsidP="003F192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b/>
                                  <w:color w:val="000000" w:themeColor="text1"/>
                                  <w:sz w:val="22"/>
                                </w:rPr>
                                <w:t>入院医療管理料</w:t>
                              </w:r>
                              <w:r w:rsidRPr="000F7BFA">
                                <w:rPr>
                                  <w:rFonts w:asciiTheme="majorEastAsia" w:eastAsiaTheme="majorEastAsia" w:hAnsiTheme="majorEastAsia" w:hint="eastAsia"/>
                                  <w:color w:val="000000" w:themeColor="text1"/>
                                  <w:sz w:val="22"/>
                                </w:rPr>
                                <w:t>に係る施設基準に適合している病室</w:t>
                              </w:r>
                            </w:p>
                            <w:p w:rsidR="009B43A5" w:rsidRPr="000F7BFA" w:rsidRDefault="009B43A5" w:rsidP="000115D5">
                              <w:pPr>
                                <w:jc w:val="left"/>
                                <w:rPr>
                                  <w:rFonts w:asciiTheme="majorEastAsia" w:eastAsiaTheme="majorEastAsia" w:hAnsiTheme="majorEastAsia"/>
                                  <w:color w:val="000000" w:themeColor="text1"/>
                                  <w:sz w:val="22"/>
                                </w:rPr>
                              </w:pPr>
                            </w:p>
                            <w:p w:rsidR="009B43A5" w:rsidRPr="000F7BFA" w:rsidRDefault="009B43A5" w:rsidP="000115D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緩和ケア病棟入院料</w:t>
                              </w:r>
                              <w:r w:rsidRPr="000F7BFA">
                                <w:rPr>
                                  <w:rFonts w:asciiTheme="majorEastAsia" w:eastAsiaTheme="majorEastAsia" w:hAnsiTheme="majorEastAsia" w:hint="eastAsia"/>
                                  <w:color w:val="000000" w:themeColor="text1"/>
                                  <w:sz w:val="22"/>
                                </w:rPr>
                                <w:t>に係る施設基準に適合している病棟</w:t>
                              </w:r>
                            </w:p>
                            <w:p w:rsidR="009B43A5" w:rsidRPr="000F7BFA" w:rsidRDefault="009B43A5" w:rsidP="000115D5">
                              <w:pPr>
                                <w:jc w:val="left"/>
                                <w:rPr>
                                  <w:rFonts w:asciiTheme="majorEastAsia" w:eastAsiaTheme="majorEastAsia" w:hAnsiTheme="majorEastAsia"/>
                                  <w:color w:val="000000" w:themeColor="text1"/>
                                  <w:sz w:val="22"/>
                                </w:rPr>
                              </w:pPr>
                            </w:p>
                            <w:p w:rsidR="009B43A5" w:rsidRPr="000F7BFA" w:rsidRDefault="009B43A5" w:rsidP="000115D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回復期リハビリテーション病棟入院料</w:t>
                              </w:r>
                              <w:r w:rsidRPr="000F7BFA">
                                <w:rPr>
                                  <w:rFonts w:asciiTheme="majorEastAsia" w:eastAsiaTheme="majorEastAsia" w:hAnsiTheme="majorEastAsia" w:hint="eastAsia"/>
                                  <w:color w:val="000000" w:themeColor="text1"/>
                                  <w:sz w:val="22"/>
                                </w:rPr>
                                <w:t>に係る施設基準に適合している病棟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1" y="0"/>
                            <a:ext cx="2543174" cy="247442"/>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3054E9" w:rsidRDefault="009B43A5" w:rsidP="003815F3">
                              <w:pPr>
                                <w:jc w:val="center"/>
                                <w:rPr>
                                  <w:rFonts w:ascii="HG丸ｺﾞｼｯｸM-PRO" w:eastAsia="HG丸ｺﾞｼｯｸM-PRO" w:hAnsi="HG丸ｺﾞｼｯｸM-PRO"/>
                                  <w:b/>
                                  <w:sz w:val="22"/>
                                </w:rPr>
                              </w:pPr>
                              <w:r w:rsidRPr="003054E9">
                                <w:rPr>
                                  <w:rFonts w:ascii="HG丸ｺﾞｼｯｸM-PRO" w:eastAsia="HG丸ｺﾞｼｯｸM-PRO" w:hAnsi="HG丸ｺﾞｼｯｸM-PRO" w:hint="eastAsia"/>
                                  <w:b/>
                                  <w:sz w:val="22"/>
                                </w:rPr>
                                <w:t>転　換　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268.1pt;margin-top:6.65pt;width:213.75pt;height:548.25pt;z-index:251666944;mso-width-relative:margin;mso-height-relative:margin" coordsize="25431,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">
                <v:rect id="正方形/長方形 5" o:spid="_x0000_s1027" style="position:absolute;top:1238;width:25431;height:38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" filled="f" strokecolor="#0070c0" strokeweight="1.5pt">
                  <v:textbox>
                    <w:txbxContent>
                      <w:p w:rsidR="009B43A5" w:rsidRPr="000F7BFA" w:rsidRDefault="009B43A5" w:rsidP="003F192F">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地域包括ケア病棟入院料</w:t>
                        </w:r>
                        <w:r w:rsidRPr="000F7BFA">
                          <w:rPr>
                            <w:rFonts w:asciiTheme="majorEastAsia" w:eastAsiaTheme="majorEastAsia" w:hAnsiTheme="majorEastAsia" w:hint="eastAsia"/>
                            <w:color w:val="000000" w:themeColor="text1"/>
                            <w:sz w:val="22"/>
                          </w:rPr>
                          <w:t>に係る施設基準に適合している病棟</w:t>
                        </w:r>
                        <w:r w:rsidRPr="000F7BFA">
                          <w:rPr>
                            <w:rFonts w:asciiTheme="majorEastAsia" w:eastAsiaTheme="majorEastAsia" w:hAnsiTheme="majorEastAsia" w:hint="eastAsia"/>
                            <w:b/>
                            <w:color w:val="000000" w:themeColor="text1"/>
                            <w:sz w:val="22"/>
                          </w:rPr>
                          <w:t>、地域包括ケア</w:t>
                        </w:r>
                      </w:p>
                      <w:p w:rsidR="009B43A5" w:rsidRPr="000F7BFA" w:rsidRDefault="009B43A5" w:rsidP="003F192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b/>
                            <w:color w:val="000000" w:themeColor="text1"/>
                            <w:sz w:val="22"/>
                          </w:rPr>
                          <w:t>入院医療管理料</w:t>
                        </w:r>
                        <w:r w:rsidRPr="000F7BFA">
                          <w:rPr>
                            <w:rFonts w:asciiTheme="majorEastAsia" w:eastAsiaTheme="majorEastAsia" w:hAnsiTheme="majorEastAsia" w:hint="eastAsia"/>
                            <w:color w:val="000000" w:themeColor="text1"/>
                            <w:sz w:val="22"/>
                          </w:rPr>
                          <w:t>に係る施設基準に適合している病室</w:t>
                        </w:r>
                      </w:p>
                      <w:p w:rsidR="009B43A5" w:rsidRPr="000F7BFA" w:rsidRDefault="009B43A5" w:rsidP="000115D5">
                        <w:pPr>
                          <w:jc w:val="left"/>
                          <w:rPr>
                            <w:rFonts w:asciiTheme="majorEastAsia" w:eastAsiaTheme="majorEastAsia" w:hAnsiTheme="majorEastAsia"/>
                            <w:color w:val="000000" w:themeColor="text1"/>
                            <w:sz w:val="22"/>
                          </w:rPr>
                        </w:pPr>
                      </w:p>
                      <w:p w:rsidR="009B43A5" w:rsidRPr="000F7BFA" w:rsidRDefault="009B43A5" w:rsidP="000115D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緩和ケア病棟入院料</w:t>
                        </w:r>
                        <w:r w:rsidRPr="000F7BFA">
                          <w:rPr>
                            <w:rFonts w:asciiTheme="majorEastAsia" w:eastAsiaTheme="majorEastAsia" w:hAnsiTheme="majorEastAsia" w:hint="eastAsia"/>
                            <w:color w:val="000000" w:themeColor="text1"/>
                            <w:sz w:val="22"/>
                          </w:rPr>
                          <w:t>に係る施設基準に適合している病棟</w:t>
                        </w:r>
                      </w:p>
                      <w:p w:rsidR="009B43A5" w:rsidRPr="000F7BFA" w:rsidRDefault="009B43A5" w:rsidP="000115D5">
                        <w:pPr>
                          <w:jc w:val="left"/>
                          <w:rPr>
                            <w:rFonts w:asciiTheme="majorEastAsia" w:eastAsiaTheme="majorEastAsia" w:hAnsiTheme="majorEastAsia"/>
                            <w:color w:val="000000" w:themeColor="text1"/>
                            <w:sz w:val="22"/>
                          </w:rPr>
                        </w:pPr>
                      </w:p>
                      <w:p w:rsidR="009B43A5" w:rsidRPr="000F7BFA" w:rsidRDefault="009B43A5" w:rsidP="000115D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回復期リハビリテーション病棟入院料</w:t>
                        </w:r>
                        <w:r w:rsidRPr="000F7BFA">
                          <w:rPr>
                            <w:rFonts w:asciiTheme="majorEastAsia" w:eastAsiaTheme="majorEastAsia" w:hAnsiTheme="majorEastAsia" w:hint="eastAsia"/>
                            <w:color w:val="000000" w:themeColor="text1"/>
                            <w:sz w:val="22"/>
                          </w:rPr>
                          <w:t>に係る施設基準に適合している病棟</w:t>
                        </w:r>
                      </w:p>
                    </w:txbxContent>
                  </v:textbox>
                </v:rect>
                <v:roundrect id="角丸四角形 6" o:spid="_x0000_s1028" style="position:absolute;width:25431;height:24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" fillcolor="#0070c0" strokecolor="#0070c0" strokeweight="2pt">
                  <v:textbox>
                    <w:txbxContent>
                      <w:p w:rsidR="009B43A5" w:rsidRPr="003054E9" w:rsidRDefault="009B43A5" w:rsidP="003815F3">
                        <w:pPr>
                          <w:jc w:val="center"/>
                          <w:rPr>
                            <w:rFonts w:ascii="HG丸ｺﾞｼｯｸM-PRO" w:eastAsia="HG丸ｺﾞｼｯｸM-PRO" w:hAnsi="HG丸ｺﾞｼｯｸM-PRO"/>
                            <w:b/>
                            <w:sz w:val="22"/>
                          </w:rPr>
                        </w:pPr>
                        <w:r w:rsidRPr="003054E9">
                          <w:rPr>
                            <w:rFonts w:ascii="HG丸ｺﾞｼｯｸM-PRO" w:eastAsia="HG丸ｺﾞｼｯｸM-PRO" w:hAnsi="HG丸ｺﾞｼｯｸM-PRO" w:hint="eastAsia"/>
                            <w:b/>
                            <w:sz w:val="22"/>
                          </w:rPr>
                          <w:t>転　換　後</w:t>
                        </w:r>
                      </w:p>
                    </w:txbxContent>
                  </v:textbox>
                </v:roundrect>
              </v:group>
            </w:pict>
          </mc:Fallback>
        </mc:AlternateContent>
      </w:r>
      <w:r w:rsidRPr="00AF3139">
        <w:rPr>
          <w:rFonts w:ascii="ＭＳ ゴシック" w:eastAsia="ＭＳ ゴシック" w:hAnsi="ＭＳ ゴシック" w:hint="eastAsia"/>
          <w:noProof/>
          <w:sz w:val="22"/>
        </w:rPr>
        <mc:AlternateContent>
          <mc:Choice Requires="wpg">
            <w:drawing>
              <wp:anchor distT="0" distB="0" distL="114300" distR="114300" simplePos="0" relativeHeight="251657728" behindDoc="0" locked="0" layoutInCell="1" allowOverlap="1">
                <wp:simplePos x="0" y="0"/>
                <wp:positionH relativeFrom="column">
                  <wp:posOffset>4445</wp:posOffset>
                </wp:positionH>
                <wp:positionV relativeFrom="paragraph">
                  <wp:posOffset>103505</wp:posOffset>
                </wp:positionV>
                <wp:extent cx="2714625" cy="6962775"/>
                <wp:effectExtent l="0" t="0" r="28575" b="28575"/>
                <wp:wrapNone/>
                <wp:docPr id="22" name="グループ化 22"/>
                <wp:cNvGraphicFramePr/>
                <a:graphic xmlns:a="http://schemas.openxmlformats.org/drawingml/2006/main">
                  <a:graphicData uri="http://schemas.microsoft.com/office/word/2010/wordprocessingGroup">
                    <wpg:wgp>
                      <wpg:cNvGrpSpPr/>
                      <wpg:grpSpPr>
                        <a:xfrm>
                          <a:off x="0" y="0"/>
                          <a:ext cx="2714625" cy="6962775"/>
                          <a:chOff x="0" y="0"/>
                          <a:chExt cx="2543175" cy="3840866"/>
                        </a:xfrm>
                      </wpg:grpSpPr>
                      <wps:wsp>
                        <wps:cNvPr id="23" name="正方形/長方形 23"/>
                        <wps:cNvSpPr/>
                        <wps:spPr>
                          <a:xfrm>
                            <a:off x="0" y="201663"/>
                            <a:ext cx="2543175" cy="3639203"/>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650648"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&lt;病院&gt;</w:t>
                              </w:r>
                            </w:p>
                            <w:p w:rsidR="009B43A5" w:rsidRPr="000F7BFA" w:rsidRDefault="009B43A5" w:rsidP="003815F3">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急性期</w:t>
                              </w:r>
                              <w:r w:rsidRPr="000F7BFA">
                                <w:rPr>
                                  <w:rFonts w:asciiTheme="majorEastAsia" w:eastAsiaTheme="majorEastAsia" w:hAnsiTheme="majorEastAsia" w:hint="eastAsia"/>
                                  <w:color w:val="000000" w:themeColor="text1"/>
                                  <w:sz w:val="22"/>
                                </w:rPr>
                                <w:t>（補助金を受けようとする前年度の病床機能報告で、医療機能を「急性期」で報告した病床に限る。）の病床であって、基本診療料の施設基準等（平成30年厚生労働省告示第44号）に定める</w:t>
                              </w:r>
                              <w:r w:rsidRPr="000F7BFA">
                                <w:rPr>
                                  <w:rFonts w:asciiTheme="majorEastAsia" w:eastAsiaTheme="majorEastAsia" w:hAnsiTheme="majorEastAsia" w:hint="eastAsia"/>
                                  <w:b/>
                                  <w:color w:val="000000" w:themeColor="text1"/>
                                  <w:sz w:val="22"/>
                                </w:rPr>
                                <w:t>急性期一般入院基本料</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地域一般入院基本料</w:t>
                              </w:r>
                              <w:r w:rsidRPr="000F7BFA">
                                <w:rPr>
                                  <w:rFonts w:asciiTheme="majorEastAsia" w:eastAsiaTheme="majorEastAsia" w:hAnsiTheme="majorEastAsia" w:hint="eastAsia"/>
                                  <w:color w:val="000000" w:themeColor="text1"/>
                                  <w:sz w:val="22"/>
                                </w:rPr>
                                <w:t>に係る施設基準に適合しているものとして保険医療機関が地方厚生局長等に届け出ているもの</w:t>
                              </w:r>
                            </w:p>
                            <w:p w:rsidR="009B43A5" w:rsidRPr="000F7BFA" w:rsidRDefault="009B43A5" w:rsidP="003815F3">
                              <w:pPr>
                                <w:jc w:val="left"/>
                                <w:rPr>
                                  <w:rFonts w:asciiTheme="majorEastAsia" w:eastAsiaTheme="majorEastAsia" w:hAnsiTheme="majorEastAsia"/>
                                  <w:color w:val="000000" w:themeColor="text1"/>
                                  <w:sz w:val="22"/>
                                </w:rPr>
                              </w:pPr>
                            </w:p>
                            <w:p w:rsidR="009B43A5" w:rsidRDefault="009B43A5" w:rsidP="003815F3">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慢性期</w:t>
                              </w:r>
                              <w:r w:rsidRPr="000F7BFA">
                                <w:rPr>
                                  <w:rFonts w:asciiTheme="majorEastAsia" w:eastAsiaTheme="majorEastAsia" w:hAnsiTheme="majorEastAsia" w:hint="eastAsia"/>
                                  <w:color w:val="000000" w:themeColor="text1"/>
                                  <w:sz w:val="22"/>
                                </w:rPr>
                                <w:t>（補助金を受けようとする前年度の病床機能報告で、医療機能を「慢性期」で報告した病床に限る。）の病床であって、医療法第７条第２項第４号に規定する</w:t>
                              </w:r>
                              <w:r w:rsidRPr="000F7BFA">
                                <w:rPr>
                                  <w:rFonts w:asciiTheme="majorEastAsia" w:eastAsiaTheme="majorEastAsia" w:hAnsiTheme="majorEastAsia" w:hint="eastAsia"/>
                                  <w:b/>
                                  <w:color w:val="000000" w:themeColor="text1"/>
                                  <w:sz w:val="22"/>
                                </w:rPr>
                                <w:t>療養病床</w:t>
                              </w:r>
                            </w:p>
                            <w:p w:rsidR="009B43A5" w:rsidRPr="000F7BFA" w:rsidRDefault="009B43A5" w:rsidP="003815F3">
                              <w:pPr>
                                <w:jc w:val="left"/>
                                <w:rPr>
                                  <w:rFonts w:asciiTheme="majorEastAsia" w:eastAsiaTheme="majorEastAsia" w:hAnsiTheme="majorEastAsia"/>
                                  <w:b/>
                                  <w:color w:val="000000" w:themeColor="text1"/>
                                  <w:sz w:val="22"/>
                                </w:rPr>
                              </w:pPr>
                            </w:p>
                            <w:p w:rsidR="009B43A5"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 xml:space="preserve">　</w:t>
                              </w:r>
                              <w:r w:rsidRPr="001C0BD2">
                                <w:rPr>
                                  <w:rFonts w:asciiTheme="majorEastAsia" w:eastAsiaTheme="majorEastAsia" w:hAnsiTheme="majorEastAsia"/>
                                  <w:b/>
                                  <w:color w:val="000000" w:themeColor="text1"/>
                                  <w:sz w:val="22"/>
                                </w:rPr>
                                <w:t>休棟中</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補助金を</w:t>
                              </w:r>
                              <w:r>
                                <w:rPr>
                                  <w:rFonts w:asciiTheme="majorEastAsia" w:eastAsiaTheme="majorEastAsia" w:hAnsiTheme="majorEastAsia"/>
                                  <w:color w:val="000000" w:themeColor="text1"/>
                                  <w:sz w:val="22"/>
                                </w:rPr>
                                <w:t>受けようとする</w:t>
                              </w:r>
                              <w:r>
                                <w:rPr>
                                  <w:rFonts w:asciiTheme="majorEastAsia" w:eastAsiaTheme="majorEastAsia" w:hAnsiTheme="majorEastAsia" w:hint="eastAsia"/>
                                  <w:color w:val="000000" w:themeColor="text1"/>
                                  <w:sz w:val="22"/>
                                </w:rPr>
                                <w:t>前年</w:t>
                              </w:r>
                              <w:r>
                                <w:rPr>
                                  <w:rFonts w:asciiTheme="majorEastAsia" w:eastAsiaTheme="majorEastAsia" w:hAnsiTheme="majorEastAsia"/>
                                  <w:color w:val="000000" w:themeColor="text1"/>
                                  <w:sz w:val="22"/>
                                </w:rPr>
                                <w:t>度の</w:t>
                              </w:r>
                              <w:r>
                                <w:rPr>
                                  <w:rFonts w:asciiTheme="majorEastAsia" w:eastAsiaTheme="majorEastAsia" w:hAnsiTheme="majorEastAsia" w:hint="eastAsia"/>
                                  <w:color w:val="000000" w:themeColor="text1"/>
                                  <w:sz w:val="22"/>
                                </w:rPr>
                                <w:t>病床機能報告で</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休棟中</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w:t>
                              </w:r>
                              <w:r>
                                <w:rPr>
                                  <w:rFonts w:asciiTheme="majorEastAsia" w:eastAsiaTheme="majorEastAsia" w:hAnsiTheme="majorEastAsia" w:hint="eastAsia"/>
                                  <w:color w:val="000000" w:themeColor="text1"/>
                                  <w:sz w:val="22"/>
                                </w:rPr>
                                <w:t>床</w:t>
                              </w:r>
                              <w:r>
                                <w:rPr>
                                  <w:rFonts w:asciiTheme="majorEastAsia" w:eastAsiaTheme="majorEastAsia" w:hAnsiTheme="majorEastAsia"/>
                                  <w:color w:val="000000" w:themeColor="text1"/>
                                  <w:sz w:val="22"/>
                                </w:rPr>
                                <w:t>に限る</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の</w:t>
                              </w:r>
                              <w:r>
                                <w:rPr>
                                  <w:rFonts w:asciiTheme="majorEastAsia" w:eastAsiaTheme="majorEastAsia" w:hAnsiTheme="majorEastAsia"/>
                                  <w:color w:val="000000" w:themeColor="text1"/>
                                  <w:sz w:val="22"/>
                                </w:rPr>
                                <w:t>病床であるもの</w:t>
                              </w:r>
                            </w:p>
                            <w:p w:rsidR="009B43A5" w:rsidRDefault="009B43A5" w:rsidP="003815F3">
                              <w:pPr>
                                <w:jc w:val="left"/>
                                <w:rPr>
                                  <w:rFonts w:asciiTheme="majorEastAsia" w:eastAsiaTheme="majorEastAsia" w:hAnsiTheme="majorEastAsia"/>
                                  <w:color w:val="000000" w:themeColor="text1"/>
                                  <w:sz w:val="22"/>
                                </w:rPr>
                              </w:pPr>
                            </w:p>
                            <w:p w:rsidR="009B43A5"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&lt;有床診療所&gt;</w:t>
                              </w:r>
                            </w:p>
                            <w:p w:rsidR="009B43A5"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（病院と統合再編の</w:t>
                              </w:r>
                              <w:r>
                                <w:rPr>
                                  <w:rFonts w:asciiTheme="majorEastAsia" w:eastAsiaTheme="majorEastAsia" w:hAnsiTheme="majorEastAsia"/>
                                  <w:color w:val="000000" w:themeColor="text1"/>
                                  <w:sz w:val="22"/>
                                </w:rPr>
                                <w:t>場合に限る。</w:t>
                              </w:r>
                              <w:r>
                                <w:rPr>
                                  <w:rFonts w:asciiTheme="majorEastAsia" w:eastAsiaTheme="majorEastAsia" w:hAnsiTheme="majorEastAsia" w:hint="eastAsia"/>
                                  <w:color w:val="000000" w:themeColor="text1"/>
                                  <w:sz w:val="22"/>
                                </w:rPr>
                                <w:t>）</w:t>
                              </w:r>
                            </w:p>
                            <w:p w:rsidR="009B43A5" w:rsidRPr="00650648"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B159CF">
                                <w:rPr>
                                  <w:rFonts w:asciiTheme="majorEastAsia" w:eastAsiaTheme="majorEastAsia" w:hAnsiTheme="majorEastAsia" w:hint="eastAsia"/>
                                  <w:b/>
                                  <w:color w:val="000000" w:themeColor="text1"/>
                                  <w:sz w:val="22"/>
                                </w:rPr>
                                <w:t>急性期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補助金を</w:t>
                              </w:r>
                              <w:r>
                                <w:rPr>
                                  <w:rFonts w:asciiTheme="majorEastAsia" w:eastAsiaTheme="majorEastAsia" w:hAnsiTheme="majorEastAsia"/>
                                  <w:color w:val="000000" w:themeColor="text1"/>
                                  <w:sz w:val="22"/>
                                </w:rPr>
                                <w:t>受けようとする</w:t>
                              </w:r>
                              <w:r>
                                <w:rPr>
                                  <w:rFonts w:asciiTheme="majorEastAsia" w:eastAsiaTheme="majorEastAsia" w:hAnsiTheme="majorEastAsia" w:hint="eastAsia"/>
                                  <w:color w:val="000000" w:themeColor="text1"/>
                                  <w:sz w:val="22"/>
                                </w:rPr>
                                <w:t>前年度の</w:t>
                              </w:r>
                              <w:r>
                                <w:rPr>
                                  <w:rFonts w:asciiTheme="majorEastAsia" w:eastAsiaTheme="majorEastAsia" w:hAnsiTheme="majorEastAsia"/>
                                  <w:color w:val="000000" w:themeColor="text1"/>
                                  <w:sz w:val="22"/>
                                </w:rPr>
                                <w:t>病床機能報告で、医療機能を「</w:t>
                              </w:r>
                              <w:r>
                                <w:rPr>
                                  <w:rFonts w:asciiTheme="majorEastAsia" w:eastAsiaTheme="majorEastAsia" w:hAnsiTheme="majorEastAsia" w:hint="eastAsia"/>
                                  <w:color w:val="000000" w:themeColor="text1"/>
                                  <w:sz w:val="22"/>
                                </w:rPr>
                                <w:t>急性期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報告した病床に限る。）及び</w:t>
                              </w:r>
                              <w:r>
                                <w:rPr>
                                  <w:rFonts w:asciiTheme="majorEastAsia" w:eastAsiaTheme="majorEastAsia" w:hAnsiTheme="majorEastAsia" w:hint="eastAsia"/>
                                  <w:color w:val="000000" w:themeColor="text1"/>
                                  <w:sz w:val="22"/>
                                </w:rPr>
                                <w:t>慢性期</w:t>
                              </w:r>
                              <w:r>
                                <w:rPr>
                                  <w:rFonts w:asciiTheme="majorEastAsia" w:eastAsiaTheme="majorEastAsia" w:hAnsiTheme="majorEastAsia"/>
                                  <w:color w:val="000000" w:themeColor="text1"/>
                                  <w:sz w:val="22"/>
                                </w:rPr>
                                <w:t>（補助金を</w:t>
                              </w:r>
                              <w:r>
                                <w:rPr>
                                  <w:rFonts w:asciiTheme="majorEastAsia" w:eastAsiaTheme="majorEastAsia" w:hAnsiTheme="majorEastAsia" w:hint="eastAsia"/>
                                  <w:color w:val="000000" w:themeColor="text1"/>
                                  <w:sz w:val="22"/>
                                </w:rPr>
                                <w:t>受けようとする</w:t>
                              </w:r>
                              <w:r>
                                <w:rPr>
                                  <w:rFonts w:asciiTheme="majorEastAsia" w:eastAsiaTheme="majorEastAsia" w:hAnsiTheme="majorEastAsia"/>
                                  <w:color w:val="000000" w:themeColor="text1"/>
                                  <w:sz w:val="22"/>
                                </w:rPr>
                                <w:t>前年度の病床機能報告で医療機能を「</w:t>
                              </w:r>
                              <w:r>
                                <w:rPr>
                                  <w:rFonts w:asciiTheme="majorEastAsia" w:eastAsiaTheme="majorEastAsia" w:hAnsiTheme="majorEastAsia" w:hint="eastAsia"/>
                                  <w:color w:val="000000" w:themeColor="text1"/>
                                  <w:sz w:val="22"/>
                                </w:rPr>
                                <w:t>慢性期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の病床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角丸四角形 24"/>
                        <wps:cNvSpPr/>
                        <wps:spPr>
                          <a:xfrm>
                            <a:off x="0" y="0"/>
                            <a:ext cx="2543175" cy="220659"/>
                          </a:xfrm>
                          <a:prstGeom prst="round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3054E9" w:rsidRDefault="009B43A5" w:rsidP="003815F3">
                              <w:pPr>
                                <w:jc w:val="center"/>
                                <w:rPr>
                                  <w:rFonts w:ascii="HG丸ｺﾞｼｯｸM-PRO" w:eastAsia="HG丸ｺﾞｼｯｸM-PRO" w:hAnsi="HG丸ｺﾞｼｯｸM-PRO"/>
                                  <w:b/>
                                  <w:sz w:val="22"/>
                                </w:rPr>
                              </w:pPr>
                              <w:r w:rsidRPr="003054E9">
                                <w:rPr>
                                  <w:rFonts w:ascii="HG丸ｺﾞｼｯｸM-PRO" w:eastAsia="HG丸ｺﾞｼｯｸM-PRO" w:hAnsi="HG丸ｺﾞｼｯｸM-PRO" w:hint="eastAsia"/>
                                  <w:b/>
                                  <w:sz w:val="22"/>
                                </w:rPr>
                                <w:t>転　換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2" o:spid="_x0000_s1029" style="position:absolute;left:0;text-align:left;margin-left:.35pt;margin-top:8.15pt;width:213.75pt;height:548.25pt;z-index:251657728;mso-height-relative:margin" coordsize="25431,3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">
                <v:rect id="正方形/長方形 23" o:spid="_x0000_s1030" style="position:absolute;top:2016;width:25431;height:3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" filled="f" strokecolor="#0070c0" strokeweight="1.5pt">
                  <v:textbox>
                    <w:txbxContent>
                      <w:p w:rsidR="009B43A5" w:rsidRPr="00650648"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&lt;</w:t>
                        </w:r>
                        <w:r>
                          <w:rPr>
                            <w:rFonts w:asciiTheme="majorEastAsia" w:eastAsiaTheme="majorEastAsia" w:hAnsiTheme="majorEastAsia" w:hint="eastAsia"/>
                            <w:color w:val="000000" w:themeColor="text1"/>
                            <w:sz w:val="22"/>
                          </w:rPr>
                          <w:t>病院&gt;</w:t>
                        </w:r>
                      </w:p>
                      <w:p w:rsidR="009B43A5" w:rsidRPr="000F7BFA" w:rsidRDefault="009B43A5" w:rsidP="003815F3">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急性期</w:t>
                        </w:r>
                        <w:r w:rsidRPr="000F7BFA">
                          <w:rPr>
                            <w:rFonts w:asciiTheme="majorEastAsia" w:eastAsiaTheme="majorEastAsia" w:hAnsiTheme="majorEastAsia" w:hint="eastAsia"/>
                            <w:color w:val="000000" w:themeColor="text1"/>
                            <w:sz w:val="22"/>
                          </w:rPr>
                          <w:t>（補助金を受けようとする前年度の病床機能報告で、医療機能を「急性期」で報告した病床に限る。）の病床であって、基本診療料の施設基準等（平成30年厚生労働省告示第44号）に定める</w:t>
                        </w:r>
                        <w:r w:rsidRPr="000F7BFA">
                          <w:rPr>
                            <w:rFonts w:asciiTheme="majorEastAsia" w:eastAsiaTheme="majorEastAsia" w:hAnsiTheme="majorEastAsia" w:hint="eastAsia"/>
                            <w:b/>
                            <w:color w:val="000000" w:themeColor="text1"/>
                            <w:sz w:val="22"/>
                          </w:rPr>
                          <w:t>急性期一般入院基本料</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地域一般入院基本料</w:t>
                        </w:r>
                        <w:r w:rsidRPr="000F7BFA">
                          <w:rPr>
                            <w:rFonts w:asciiTheme="majorEastAsia" w:eastAsiaTheme="majorEastAsia" w:hAnsiTheme="majorEastAsia" w:hint="eastAsia"/>
                            <w:color w:val="000000" w:themeColor="text1"/>
                            <w:sz w:val="22"/>
                          </w:rPr>
                          <w:t>に係る施設基準に適合しているものとして保険医療機関が地方厚生局長等に届け出ているもの</w:t>
                        </w:r>
                      </w:p>
                      <w:p w:rsidR="009B43A5" w:rsidRPr="000F7BFA" w:rsidRDefault="009B43A5" w:rsidP="003815F3">
                        <w:pPr>
                          <w:jc w:val="left"/>
                          <w:rPr>
                            <w:rFonts w:asciiTheme="majorEastAsia" w:eastAsiaTheme="majorEastAsia" w:hAnsiTheme="majorEastAsia"/>
                            <w:color w:val="000000" w:themeColor="text1"/>
                            <w:sz w:val="22"/>
                          </w:rPr>
                        </w:pPr>
                      </w:p>
                      <w:p w:rsidR="009B43A5" w:rsidRDefault="009B43A5" w:rsidP="003815F3">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慢性期</w:t>
                        </w:r>
                        <w:r w:rsidRPr="000F7BFA">
                          <w:rPr>
                            <w:rFonts w:asciiTheme="majorEastAsia" w:eastAsiaTheme="majorEastAsia" w:hAnsiTheme="majorEastAsia" w:hint="eastAsia"/>
                            <w:color w:val="000000" w:themeColor="text1"/>
                            <w:sz w:val="22"/>
                          </w:rPr>
                          <w:t>（補助金を受けようとする前年度の病床機能報告で、医療機能を「慢性期」で報告した病床に限る。）の病床であって、医療法第７条第２項第４号に規定する</w:t>
                        </w:r>
                        <w:r w:rsidRPr="000F7BFA">
                          <w:rPr>
                            <w:rFonts w:asciiTheme="majorEastAsia" w:eastAsiaTheme="majorEastAsia" w:hAnsiTheme="majorEastAsia" w:hint="eastAsia"/>
                            <w:b/>
                            <w:color w:val="000000" w:themeColor="text1"/>
                            <w:sz w:val="22"/>
                          </w:rPr>
                          <w:t>療養病床</w:t>
                        </w:r>
                      </w:p>
                      <w:p w:rsidR="009B43A5" w:rsidRPr="000F7BFA" w:rsidRDefault="009B43A5" w:rsidP="003815F3">
                        <w:pPr>
                          <w:jc w:val="left"/>
                          <w:rPr>
                            <w:rFonts w:asciiTheme="majorEastAsia" w:eastAsiaTheme="majorEastAsia" w:hAnsiTheme="majorEastAsia"/>
                            <w:b/>
                            <w:color w:val="000000" w:themeColor="text1"/>
                            <w:sz w:val="22"/>
                          </w:rPr>
                        </w:pPr>
                      </w:p>
                      <w:p w:rsidR="009B43A5"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 xml:space="preserve">　</w:t>
                        </w:r>
                        <w:r w:rsidRPr="001C0BD2">
                          <w:rPr>
                            <w:rFonts w:asciiTheme="majorEastAsia" w:eastAsiaTheme="majorEastAsia" w:hAnsiTheme="majorEastAsia"/>
                            <w:b/>
                            <w:color w:val="000000" w:themeColor="text1"/>
                            <w:sz w:val="22"/>
                          </w:rPr>
                          <w:t>休棟中</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補助金を</w:t>
                        </w:r>
                        <w:r>
                          <w:rPr>
                            <w:rFonts w:asciiTheme="majorEastAsia" w:eastAsiaTheme="majorEastAsia" w:hAnsiTheme="majorEastAsia"/>
                            <w:color w:val="000000" w:themeColor="text1"/>
                            <w:sz w:val="22"/>
                          </w:rPr>
                          <w:t>受けようとする</w:t>
                        </w:r>
                        <w:r>
                          <w:rPr>
                            <w:rFonts w:asciiTheme="majorEastAsia" w:eastAsiaTheme="majorEastAsia" w:hAnsiTheme="majorEastAsia" w:hint="eastAsia"/>
                            <w:color w:val="000000" w:themeColor="text1"/>
                            <w:sz w:val="22"/>
                          </w:rPr>
                          <w:t>前年</w:t>
                        </w:r>
                        <w:r>
                          <w:rPr>
                            <w:rFonts w:asciiTheme="majorEastAsia" w:eastAsiaTheme="majorEastAsia" w:hAnsiTheme="majorEastAsia"/>
                            <w:color w:val="000000" w:themeColor="text1"/>
                            <w:sz w:val="22"/>
                          </w:rPr>
                          <w:t>度の</w:t>
                        </w:r>
                        <w:r>
                          <w:rPr>
                            <w:rFonts w:asciiTheme="majorEastAsia" w:eastAsiaTheme="majorEastAsia" w:hAnsiTheme="majorEastAsia" w:hint="eastAsia"/>
                            <w:color w:val="000000" w:themeColor="text1"/>
                            <w:sz w:val="22"/>
                          </w:rPr>
                          <w:t>病床機能報告で</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休棟中</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w:t>
                        </w:r>
                        <w:r>
                          <w:rPr>
                            <w:rFonts w:asciiTheme="majorEastAsia" w:eastAsiaTheme="majorEastAsia" w:hAnsiTheme="majorEastAsia" w:hint="eastAsia"/>
                            <w:color w:val="000000" w:themeColor="text1"/>
                            <w:sz w:val="22"/>
                          </w:rPr>
                          <w:t>床</w:t>
                        </w:r>
                        <w:r>
                          <w:rPr>
                            <w:rFonts w:asciiTheme="majorEastAsia" w:eastAsiaTheme="majorEastAsia" w:hAnsiTheme="majorEastAsia"/>
                            <w:color w:val="000000" w:themeColor="text1"/>
                            <w:sz w:val="22"/>
                          </w:rPr>
                          <w:t>に限る</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の</w:t>
                        </w:r>
                        <w:r>
                          <w:rPr>
                            <w:rFonts w:asciiTheme="majorEastAsia" w:eastAsiaTheme="majorEastAsia" w:hAnsiTheme="majorEastAsia"/>
                            <w:color w:val="000000" w:themeColor="text1"/>
                            <w:sz w:val="22"/>
                          </w:rPr>
                          <w:t>病床であるもの</w:t>
                        </w:r>
                      </w:p>
                      <w:p w:rsidR="009B43A5" w:rsidRDefault="009B43A5" w:rsidP="003815F3">
                        <w:pPr>
                          <w:jc w:val="left"/>
                          <w:rPr>
                            <w:rFonts w:asciiTheme="majorEastAsia" w:eastAsiaTheme="majorEastAsia" w:hAnsiTheme="majorEastAsia"/>
                            <w:color w:val="000000" w:themeColor="text1"/>
                            <w:sz w:val="22"/>
                          </w:rPr>
                        </w:pPr>
                      </w:p>
                      <w:p w:rsidR="009B43A5"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&lt;有床診療所&gt;</w:t>
                        </w:r>
                      </w:p>
                      <w:p w:rsidR="009B43A5"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（病院と統合再編の</w:t>
                        </w:r>
                        <w:r>
                          <w:rPr>
                            <w:rFonts w:asciiTheme="majorEastAsia" w:eastAsiaTheme="majorEastAsia" w:hAnsiTheme="majorEastAsia"/>
                            <w:color w:val="000000" w:themeColor="text1"/>
                            <w:sz w:val="22"/>
                          </w:rPr>
                          <w:t>場合に限る。</w:t>
                        </w:r>
                        <w:r>
                          <w:rPr>
                            <w:rFonts w:asciiTheme="majorEastAsia" w:eastAsiaTheme="majorEastAsia" w:hAnsiTheme="majorEastAsia" w:hint="eastAsia"/>
                            <w:color w:val="000000" w:themeColor="text1"/>
                            <w:sz w:val="22"/>
                          </w:rPr>
                          <w:t>）</w:t>
                        </w:r>
                      </w:p>
                      <w:p w:rsidR="009B43A5" w:rsidRPr="00650648"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B159CF">
                          <w:rPr>
                            <w:rFonts w:asciiTheme="majorEastAsia" w:eastAsiaTheme="majorEastAsia" w:hAnsiTheme="majorEastAsia" w:hint="eastAsia"/>
                            <w:b/>
                            <w:color w:val="000000" w:themeColor="text1"/>
                            <w:sz w:val="22"/>
                          </w:rPr>
                          <w:t>急性期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補助金を</w:t>
                        </w:r>
                        <w:r>
                          <w:rPr>
                            <w:rFonts w:asciiTheme="majorEastAsia" w:eastAsiaTheme="majorEastAsia" w:hAnsiTheme="majorEastAsia"/>
                            <w:color w:val="000000" w:themeColor="text1"/>
                            <w:sz w:val="22"/>
                          </w:rPr>
                          <w:t>受けようとする</w:t>
                        </w:r>
                        <w:r>
                          <w:rPr>
                            <w:rFonts w:asciiTheme="majorEastAsia" w:eastAsiaTheme="majorEastAsia" w:hAnsiTheme="majorEastAsia" w:hint="eastAsia"/>
                            <w:color w:val="000000" w:themeColor="text1"/>
                            <w:sz w:val="22"/>
                          </w:rPr>
                          <w:t>前年度の</w:t>
                        </w:r>
                        <w:r>
                          <w:rPr>
                            <w:rFonts w:asciiTheme="majorEastAsia" w:eastAsiaTheme="majorEastAsia" w:hAnsiTheme="majorEastAsia"/>
                            <w:color w:val="000000" w:themeColor="text1"/>
                            <w:sz w:val="22"/>
                          </w:rPr>
                          <w:t>病床機能報告で、医療機能を「</w:t>
                        </w:r>
                        <w:r>
                          <w:rPr>
                            <w:rFonts w:asciiTheme="majorEastAsia" w:eastAsiaTheme="majorEastAsia" w:hAnsiTheme="majorEastAsia" w:hint="eastAsia"/>
                            <w:color w:val="000000" w:themeColor="text1"/>
                            <w:sz w:val="22"/>
                          </w:rPr>
                          <w:t>急性期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報告した病床に限る。）及び</w:t>
                        </w:r>
                        <w:r>
                          <w:rPr>
                            <w:rFonts w:asciiTheme="majorEastAsia" w:eastAsiaTheme="majorEastAsia" w:hAnsiTheme="majorEastAsia" w:hint="eastAsia"/>
                            <w:color w:val="000000" w:themeColor="text1"/>
                            <w:sz w:val="22"/>
                          </w:rPr>
                          <w:t>慢性期</w:t>
                        </w:r>
                        <w:r>
                          <w:rPr>
                            <w:rFonts w:asciiTheme="majorEastAsia" w:eastAsiaTheme="majorEastAsia" w:hAnsiTheme="majorEastAsia"/>
                            <w:color w:val="000000" w:themeColor="text1"/>
                            <w:sz w:val="22"/>
                          </w:rPr>
                          <w:t>（補助金を</w:t>
                        </w:r>
                        <w:r>
                          <w:rPr>
                            <w:rFonts w:asciiTheme="majorEastAsia" w:eastAsiaTheme="majorEastAsia" w:hAnsiTheme="majorEastAsia" w:hint="eastAsia"/>
                            <w:color w:val="000000" w:themeColor="text1"/>
                            <w:sz w:val="22"/>
                          </w:rPr>
                          <w:t>受けようとする</w:t>
                        </w:r>
                        <w:r>
                          <w:rPr>
                            <w:rFonts w:asciiTheme="majorEastAsia" w:eastAsiaTheme="majorEastAsia" w:hAnsiTheme="majorEastAsia"/>
                            <w:color w:val="000000" w:themeColor="text1"/>
                            <w:sz w:val="22"/>
                          </w:rPr>
                          <w:t>前年度の病床機能報告で医療機能を「</w:t>
                        </w:r>
                        <w:r>
                          <w:rPr>
                            <w:rFonts w:asciiTheme="majorEastAsia" w:eastAsiaTheme="majorEastAsia" w:hAnsiTheme="majorEastAsia" w:hint="eastAsia"/>
                            <w:color w:val="000000" w:themeColor="text1"/>
                            <w:sz w:val="22"/>
                          </w:rPr>
                          <w:t>慢性期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の病床</w:t>
                        </w:r>
                      </w:p>
                    </w:txbxContent>
                  </v:textbox>
                </v:rect>
                <v:roundrect id="角丸四角形 24" o:spid="_x0000_s1031" style="position:absolute;width:25431;height:22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" fillcolor="#4f81bd [3204]" strokecolor="#0070c0" strokeweight="2pt">
                  <v:textbox>
                    <w:txbxContent>
                      <w:p w:rsidR="009B43A5" w:rsidRPr="003054E9" w:rsidRDefault="009B43A5" w:rsidP="003815F3">
                        <w:pPr>
                          <w:jc w:val="center"/>
                          <w:rPr>
                            <w:rFonts w:ascii="HG丸ｺﾞｼｯｸM-PRO" w:eastAsia="HG丸ｺﾞｼｯｸM-PRO" w:hAnsi="HG丸ｺﾞｼｯｸM-PRO"/>
                            <w:b/>
                            <w:sz w:val="22"/>
                          </w:rPr>
                        </w:pPr>
                        <w:r w:rsidRPr="003054E9">
                          <w:rPr>
                            <w:rFonts w:ascii="HG丸ｺﾞｼｯｸM-PRO" w:eastAsia="HG丸ｺﾞｼｯｸM-PRO" w:hAnsi="HG丸ｺﾞｼｯｸM-PRO" w:hint="eastAsia"/>
                            <w:b/>
                            <w:sz w:val="22"/>
                          </w:rPr>
                          <w:t xml:space="preserve">転　</w:t>
                        </w:r>
                        <w:r w:rsidRPr="003054E9">
                          <w:rPr>
                            <w:rFonts w:ascii="HG丸ｺﾞｼｯｸM-PRO" w:eastAsia="HG丸ｺﾞｼｯｸM-PRO" w:hAnsi="HG丸ｺﾞｼｯｸM-PRO" w:hint="eastAsia"/>
                            <w:b/>
                            <w:sz w:val="22"/>
                          </w:rPr>
                          <w:t>換　前</w:t>
                        </w:r>
                      </w:p>
                    </w:txbxContent>
                  </v:textbox>
                </v:roundrect>
              </v:group>
            </w:pict>
          </mc:Fallback>
        </mc:AlternateContent>
      </w: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E633ED" w:rsidRPr="00AF3139" w:rsidRDefault="00E633ED"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20" w:hangingChars="100" w:hanging="220"/>
        <w:jc w:val="left"/>
        <w:rPr>
          <w:rFonts w:ascii="ＭＳ ゴシック" w:eastAsia="ＭＳ ゴシック" w:hAnsi="ＭＳ ゴシック"/>
          <w:sz w:val="24"/>
          <w:szCs w:val="24"/>
        </w:rPr>
      </w:pPr>
      <w:r w:rsidRPr="00AF3139">
        <w:rPr>
          <w:rFonts w:ascii="ＭＳ ゴシック" w:eastAsia="ＭＳ ゴシック" w:hAnsi="ＭＳ ゴシック" w:hint="eastAsia"/>
          <w:noProof/>
          <w:sz w:val="22"/>
        </w:rPr>
        <mc:AlternateContent>
          <mc:Choice Requires="wps">
            <w:drawing>
              <wp:anchor distT="0" distB="0" distL="114300" distR="114300" simplePos="0" relativeHeight="251647488" behindDoc="0" locked="0" layoutInCell="1" allowOverlap="1" wp14:anchorId="42183C9D" wp14:editId="36DA2994">
                <wp:simplePos x="0" y="0"/>
                <wp:positionH relativeFrom="column">
                  <wp:posOffset>2957195</wp:posOffset>
                </wp:positionH>
                <wp:positionV relativeFrom="paragraph">
                  <wp:posOffset>60960</wp:posOffset>
                </wp:positionV>
                <wp:extent cx="238125" cy="904875"/>
                <wp:effectExtent l="0" t="38100" r="47625" b="66675"/>
                <wp:wrapNone/>
                <wp:docPr id="20" name="右矢印 20"/>
                <wp:cNvGraphicFramePr/>
                <a:graphic xmlns:a="http://schemas.openxmlformats.org/drawingml/2006/main">
                  <a:graphicData uri="http://schemas.microsoft.com/office/word/2010/wordprocessingShape">
                    <wps:wsp>
                      <wps:cNvSpPr/>
                      <wps:spPr>
                        <a:xfrm>
                          <a:off x="0" y="0"/>
                          <a:ext cx="238125" cy="904875"/>
                        </a:xfrm>
                        <a:prstGeom prst="rightArrow">
                          <a:avLst>
                            <a:gd name="adj1" fmla="val 50000"/>
                            <a:gd name="adj2" fmla="val 66000"/>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F892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232.85pt;margin-top:4.8pt;width:18.75pt;height:71.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" adj="7344" fillcolor="#4f81bd [3204]" strokecolor="#0070c0" strokeweight="2pt"/>
            </w:pict>
          </mc:Fallback>
        </mc:AlternateContent>
      </w: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0115D5" w:rsidRPr="00AF3139" w:rsidRDefault="000115D5" w:rsidP="00AC47B8">
      <w:pPr>
        <w:widowControl/>
        <w:jc w:val="left"/>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w:t>
      </w:r>
    </w:p>
    <w:p w:rsidR="000115D5" w:rsidRPr="00AF3139" w:rsidRDefault="000115D5"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40504D" w:rsidRPr="00AF3139" w:rsidRDefault="0096000B"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３　</w:t>
      </w:r>
      <w:r w:rsidR="000115D5" w:rsidRPr="00AF3139">
        <w:rPr>
          <w:rFonts w:ascii="ＭＳ ゴシック" w:eastAsia="ＭＳ ゴシック" w:hAnsi="ＭＳ ゴシック" w:hint="eastAsia"/>
          <w:sz w:val="24"/>
          <w:szCs w:val="24"/>
        </w:rPr>
        <w:t>対象経費</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補助金の交付の対象となる経費は、次のとおり。</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但し、①から⑤を除く。</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①　土地の取得</w:t>
      </w:r>
      <w:r w:rsidR="000F7BFA" w:rsidRPr="00AF3139">
        <w:rPr>
          <w:rFonts w:ascii="ＭＳ ゴシック" w:eastAsia="ＭＳ ゴシック" w:hAnsi="ＭＳ ゴシック" w:hint="eastAsia"/>
          <w:color w:val="000000" w:themeColor="text1"/>
          <w:sz w:val="24"/>
          <w:szCs w:val="24"/>
        </w:rPr>
        <w:t>または</w:t>
      </w:r>
      <w:r w:rsidRPr="00AF3139">
        <w:rPr>
          <w:rFonts w:ascii="ＭＳ ゴシック" w:eastAsia="ＭＳ ゴシック" w:hAnsi="ＭＳ ゴシック" w:hint="eastAsia"/>
          <w:color w:val="000000" w:themeColor="text1"/>
          <w:sz w:val="24"/>
          <w:szCs w:val="24"/>
        </w:rPr>
        <w:t>整地に要する費用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②　門・柵・塀及び造園工事並びに通路敷設に要する費用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③　既存建物の買収に要する費用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④　既存建物の解体工事に要する費用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⑤　その他整備費として適当と認められない費用</w:t>
      </w:r>
    </w:p>
    <w:p w:rsidR="000115D5" w:rsidRPr="00AF3139" w:rsidRDefault="00892DC5" w:rsidP="00650648">
      <w:pPr>
        <w:jc w:val="left"/>
        <w:rPr>
          <w:rFonts w:ascii="ＭＳ ゴシック" w:eastAsia="ＭＳ ゴシック" w:hAnsi="ＭＳ ゴシック"/>
          <w:color w:val="000000" w:themeColor="text1"/>
          <w:sz w:val="22"/>
        </w:rPr>
      </w:pPr>
      <w:r w:rsidRPr="00AF3139">
        <w:rPr>
          <w:rFonts w:ascii="ＭＳ ゴシック" w:eastAsia="ＭＳ ゴシック" w:hAnsi="ＭＳ ゴシック"/>
          <w:noProof/>
          <w:color w:val="000000" w:themeColor="text1"/>
          <w:sz w:val="22"/>
        </w:rPr>
        <mc:AlternateContent>
          <mc:Choice Requires="wps">
            <w:drawing>
              <wp:inline distT="0" distB="0" distL="0" distR="0" wp14:anchorId="361CCC08" wp14:editId="09CC20BB">
                <wp:extent cx="5915025" cy="2838450"/>
                <wp:effectExtent l="0" t="0" r="28575" b="19050"/>
                <wp:docPr id="21" name="正方形/長方形 21"/>
                <wp:cNvGraphicFramePr/>
                <a:graphic xmlns:a="http://schemas.openxmlformats.org/drawingml/2006/main">
                  <a:graphicData uri="http://schemas.microsoft.com/office/word/2010/wordprocessingShape">
                    <wps:wsp>
                      <wps:cNvSpPr/>
                      <wps:spPr>
                        <a:xfrm>
                          <a:off x="0" y="0"/>
                          <a:ext cx="5915025" cy="2838450"/>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・設備の改修または</w:t>
                            </w:r>
                            <w:r>
                              <w:rPr>
                                <w:rFonts w:asciiTheme="majorEastAsia" w:eastAsiaTheme="majorEastAsia" w:hAnsiTheme="majorEastAsia" w:hint="eastAsia"/>
                                <w:color w:val="000000" w:themeColor="text1"/>
                                <w:sz w:val="22"/>
                              </w:rPr>
                              <w:t>新増改築</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病床の転換のための施設・設備の改修又は新増改築に必要な</w:t>
                            </w:r>
                            <w:r w:rsidRPr="000F7BFA">
                              <w:rPr>
                                <w:rFonts w:asciiTheme="majorEastAsia" w:eastAsiaTheme="majorEastAsia" w:hAnsiTheme="majorEastAsia" w:hint="eastAsia"/>
                                <w:b/>
                                <w:color w:val="000000" w:themeColor="text1"/>
                                <w:sz w:val="22"/>
                              </w:rPr>
                              <w:t>工事費</w:t>
                            </w:r>
                            <w:r w:rsidRPr="000F7BFA">
                              <w:rPr>
                                <w:rFonts w:asciiTheme="majorEastAsia" w:eastAsiaTheme="majorEastAsia" w:hAnsiTheme="majorEastAsia" w:hint="eastAsia"/>
                                <w:color w:val="000000" w:themeColor="text1"/>
                                <w:sz w:val="22"/>
                              </w:rPr>
                              <w:t>（改修、新増改築に伴い整備した備品購入費（転換後の病床において使用するものに限る。）を含む。）及び</w:t>
                            </w:r>
                            <w:r w:rsidRPr="000F7BFA">
                              <w:rPr>
                                <w:rFonts w:asciiTheme="majorEastAsia" w:eastAsiaTheme="majorEastAsia" w:hAnsiTheme="majorEastAsia" w:hint="eastAsia"/>
                                <w:b/>
                                <w:color w:val="000000" w:themeColor="text1"/>
                                <w:sz w:val="22"/>
                              </w:rPr>
                              <w:t>設計監督料</w:t>
                            </w:r>
                            <w:r w:rsidRPr="000F7BFA">
                              <w:rPr>
                                <w:rFonts w:asciiTheme="majorEastAsia" w:eastAsiaTheme="majorEastAsia" w:hAnsiTheme="majorEastAsia" w:hint="eastAsia"/>
                                <w:color w:val="000000" w:themeColor="text1"/>
                                <w:sz w:val="22"/>
                              </w:rPr>
                              <w:t>（工事費（上記の備品購入費を除く）の2.6％に相当する額を限度額とする。）</w:t>
                            </w:r>
                          </w:p>
                          <w:p w:rsidR="009B43A5" w:rsidRPr="000F7BFA" w:rsidRDefault="009B43A5" w:rsidP="00892DC5">
                            <w:pPr>
                              <w:jc w:val="left"/>
                              <w:rPr>
                                <w:rFonts w:asciiTheme="majorEastAsia" w:eastAsiaTheme="majorEastAsia" w:hAnsiTheme="majorEastAsia"/>
                                <w:color w:val="000000" w:themeColor="text1"/>
                                <w:sz w:val="22"/>
                              </w:rPr>
                            </w:pPr>
                          </w:p>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転換準備経費</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転換前６か月に発生する人件費及び人材養成費</w:t>
                            </w:r>
                            <w:r w:rsidRPr="000F7BFA">
                              <w:rPr>
                                <w:rFonts w:asciiTheme="majorEastAsia" w:eastAsiaTheme="majorEastAsia" w:hAnsiTheme="majorEastAsia" w:hint="eastAsia"/>
                                <w:color w:val="000000" w:themeColor="text1"/>
                                <w:sz w:val="22"/>
                              </w:rPr>
                              <w:t>。</w:t>
                            </w:r>
                          </w:p>
                          <w:p w:rsidR="009B43A5" w:rsidRPr="000F7BFA" w:rsidRDefault="009B43A5" w:rsidP="00892DC5">
                            <w:pPr>
                              <w:ind w:left="440" w:hangingChars="200" w:hanging="44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地域包括ケア病棟に転換する場合は、</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リハビリテーション専門職（理学療法士、作業療法士及び言語聴覚士）</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看護必要度評価表作成職員</w:t>
                            </w:r>
                            <w:r w:rsidRPr="000F7BFA">
                              <w:rPr>
                                <w:rFonts w:asciiTheme="majorEastAsia" w:eastAsiaTheme="majorEastAsia" w:hAnsiTheme="majorEastAsia" w:hint="eastAsia"/>
                                <w:color w:val="000000" w:themeColor="text1"/>
                                <w:sz w:val="22"/>
                              </w:rPr>
                              <w:t>に係る人件費及び人材養成費。</w:t>
                            </w:r>
                          </w:p>
                          <w:p w:rsidR="009B43A5" w:rsidRPr="000F7BFA" w:rsidRDefault="009B43A5" w:rsidP="00892DC5">
                            <w:pPr>
                              <w:ind w:leftChars="100" w:left="43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回復期リハビリテーション病棟に転換する場合は、</w:t>
                            </w:r>
                            <w:r w:rsidRPr="000F7BFA">
                              <w:rPr>
                                <w:rFonts w:asciiTheme="majorEastAsia" w:eastAsiaTheme="majorEastAsia" w:hAnsiTheme="majorEastAsia" w:hint="eastAsia"/>
                                <w:b/>
                                <w:color w:val="000000" w:themeColor="text1"/>
                                <w:sz w:val="22"/>
                              </w:rPr>
                              <w:t>リハビリテーション専門職</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に係る人件費及び人材養成費。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1CCC08" id="正方形/長方形 21" o:spid="_x0000_s1032" style="width:465.75pt;height:2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" filled="f" strokecolor="#00b0f0" strokeweight="1.5pt">
                <v:textbox>
                  <w:txbxContent>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・設備の改修または</w:t>
                      </w:r>
                      <w:r>
                        <w:rPr>
                          <w:rFonts w:asciiTheme="majorEastAsia" w:eastAsiaTheme="majorEastAsia" w:hAnsiTheme="majorEastAsia" w:hint="eastAsia"/>
                          <w:color w:val="000000" w:themeColor="text1"/>
                          <w:sz w:val="22"/>
                        </w:rPr>
                        <w:t>新増改築</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color w:val="000000" w:themeColor="text1"/>
                          <w:sz w:val="22"/>
                        </w:rPr>
                        <w:t>病床の転換のための施設・設備の改修又は新増改築に必要な</w:t>
                      </w:r>
                      <w:r w:rsidRPr="000F7BFA">
                        <w:rPr>
                          <w:rFonts w:asciiTheme="majorEastAsia" w:eastAsiaTheme="majorEastAsia" w:hAnsiTheme="majorEastAsia" w:hint="eastAsia"/>
                          <w:b/>
                          <w:color w:val="000000" w:themeColor="text1"/>
                          <w:sz w:val="22"/>
                        </w:rPr>
                        <w:t>工事費</w:t>
                      </w:r>
                      <w:r w:rsidRPr="000F7BFA">
                        <w:rPr>
                          <w:rFonts w:asciiTheme="majorEastAsia" w:eastAsiaTheme="majorEastAsia" w:hAnsiTheme="majorEastAsia" w:hint="eastAsia"/>
                          <w:color w:val="000000" w:themeColor="text1"/>
                          <w:sz w:val="22"/>
                        </w:rPr>
                        <w:t>（改修、新増改築に伴い整備した備品購入費（転換後の病床において使用するものに限る。）を含む。）及び</w:t>
                      </w:r>
                      <w:r w:rsidRPr="000F7BFA">
                        <w:rPr>
                          <w:rFonts w:asciiTheme="majorEastAsia" w:eastAsiaTheme="majorEastAsia" w:hAnsiTheme="majorEastAsia" w:hint="eastAsia"/>
                          <w:b/>
                          <w:color w:val="000000" w:themeColor="text1"/>
                          <w:sz w:val="22"/>
                        </w:rPr>
                        <w:t>設計監督料</w:t>
                      </w:r>
                      <w:r w:rsidRPr="000F7BFA">
                        <w:rPr>
                          <w:rFonts w:asciiTheme="majorEastAsia" w:eastAsiaTheme="majorEastAsia" w:hAnsiTheme="majorEastAsia" w:hint="eastAsia"/>
                          <w:color w:val="000000" w:themeColor="text1"/>
                          <w:sz w:val="22"/>
                        </w:rPr>
                        <w:t>（工事費（上記の備品購入費を除く）の2.6％に相当する額を限度額とする。）</w:t>
                      </w:r>
                    </w:p>
                    <w:p w:rsidR="009B43A5" w:rsidRPr="000F7BFA" w:rsidRDefault="009B43A5" w:rsidP="00892DC5">
                      <w:pPr>
                        <w:jc w:val="left"/>
                        <w:rPr>
                          <w:rFonts w:asciiTheme="majorEastAsia" w:eastAsiaTheme="majorEastAsia" w:hAnsiTheme="majorEastAsia"/>
                          <w:color w:val="000000" w:themeColor="text1"/>
                          <w:sz w:val="22"/>
                        </w:rPr>
                      </w:pPr>
                    </w:p>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転換準備経費</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転換前６か月に発生する人件費及び人材養成費</w:t>
                      </w:r>
                      <w:r w:rsidRPr="000F7BFA">
                        <w:rPr>
                          <w:rFonts w:asciiTheme="majorEastAsia" w:eastAsiaTheme="majorEastAsia" w:hAnsiTheme="majorEastAsia" w:hint="eastAsia"/>
                          <w:color w:val="000000" w:themeColor="text1"/>
                          <w:sz w:val="22"/>
                        </w:rPr>
                        <w:t>。</w:t>
                      </w:r>
                    </w:p>
                    <w:p w:rsidR="009B43A5" w:rsidRPr="000F7BFA" w:rsidRDefault="009B43A5" w:rsidP="00892DC5">
                      <w:pPr>
                        <w:ind w:left="440" w:hangingChars="200" w:hanging="44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地域包括ケア病棟に転換する場合は、</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リハビリテーション専門職（理学療法士、作業療法士及び言語聴覚士）</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看護必要度評価表作成職員</w:t>
                      </w:r>
                      <w:r w:rsidRPr="000F7BFA">
                        <w:rPr>
                          <w:rFonts w:asciiTheme="majorEastAsia" w:eastAsiaTheme="majorEastAsia" w:hAnsiTheme="majorEastAsia" w:hint="eastAsia"/>
                          <w:color w:val="000000" w:themeColor="text1"/>
                          <w:sz w:val="22"/>
                        </w:rPr>
                        <w:t>に係る人件費及び人材養成費。</w:t>
                      </w:r>
                    </w:p>
                    <w:p w:rsidR="009B43A5" w:rsidRPr="000F7BFA" w:rsidRDefault="009B43A5" w:rsidP="00892DC5">
                      <w:pPr>
                        <w:ind w:leftChars="100" w:left="43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回復期リハビリテーション病棟に転換する場合は、</w:t>
                      </w:r>
                      <w:r w:rsidRPr="000F7BFA">
                        <w:rPr>
                          <w:rFonts w:asciiTheme="majorEastAsia" w:eastAsiaTheme="majorEastAsia" w:hAnsiTheme="majorEastAsia" w:hint="eastAsia"/>
                          <w:b/>
                          <w:color w:val="000000" w:themeColor="text1"/>
                          <w:sz w:val="22"/>
                        </w:rPr>
                        <w:t>リハビリテーション専門職</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に係る人件費及び人材養成費。</w:t>
                      </w:r>
                    </w:p>
                  </w:txbxContent>
                </v:textbox>
                <w10:anchorlock/>
              </v:rect>
            </w:pict>
          </mc:Fallback>
        </mc:AlternateContent>
      </w:r>
    </w:p>
    <w:p w:rsidR="003815F3" w:rsidRPr="00AF3139" w:rsidRDefault="003815F3" w:rsidP="00AC47B8">
      <w:pPr>
        <w:widowControl/>
        <w:jc w:val="left"/>
        <w:rPr>
          <w:rFonts w:ascii="ＭＳ ゴシック" w:eastAsia="ＭＳ ゴシック" w:hAnsi="ＭＳ ゴシック"/>
          <w:sz w:val="24"/>
          <w:szCs w:val="24"/>
        </w:rPr>
      </w:pPr>
    </w:p>
    <w:p w:rsidR="001142A5" w:rsidRPr="00AF3139" w:rsidRDefault="0060573F"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0016" behindDoc="0" locked="0" layoutInCell="1" allowOverlap="1">
                <wp:simplePos x="0" y="0"/>
                <wp:positionH relativeFrom="column">
                  <wp:posOffset>4445</wp:posOffset>
                </wp:positionH>
                <wp:positionV relativeFrom="paragraph">
                  <wp:posOffset>228600</wp:posOffset>
                </wp:positionV>
                <wp:extent cx="5915025" cy="43529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5915025" cy="4352925"/>
                        </a:xfrm>
                        <a:prstGeom prst="rect">
                          <a:avLst/>
                        </a:prstGeom>
                        <a:noFill/>
                        <a:ln w="19050" cap="flat" cmpd="sng" algn="ctr">
                          <a:solidFill>
                            <a:srgbClr val="0070C0"/>
                          </a:solidFill>
                          <a:prstDash val="solid"/>
                        </a:ln>
                        <a:effectLst/>
                      </wps:spPr>
                      <wps:txbx>
                        <w:txbxContent>
                          <w:p w:rsidR="009B43A5" w:rsidRPr="0060573F"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w:t>
                            </w:r>
                            <w:r>
                              <w:rPr>
                                <w:rFonts w:asciiTheme="majorEastAsia" w:eastAsiaTheme="majorEastAsia" w:hAnsiTheme="majorEastAsia" w:hint="eastAsia"/>
                                <w:color w:val="000000" w:themeColor="text1"/>
                                <w:sz w:val="22"/>
                              </w:rPr>
                              <w:t>または新増改築</w:t>
                            </w:r>
                          </w:p>
                          <w:p w:rsidR="009B43A5"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転換の対象となる１施設（病院）における病床数について、転換後の病床数に次に掲げる１床あたりの単価を乗じて得た額とする。</w:t>
                            </w:r>
                          </w:p>
                          <w:p w:rsidR="009B43A5" w:rsidRPr="000F7BFA" w:rsidRDefault="009B43A5"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color w:val="000000" w:themeColor="text1"/>
                                <w:sz w:val="22"/>
                              </w:rPr>
                              <w:t>なお、複数年度にわたり行われる事業の場合、前</w:t>
                            </w:r>
                            <w:r>
                              <w:rPr>
                                <w:rFonts w:asciiTheme="majorEastAsia" w:eastAsiaTheme="majorEastAsia" w:hAnsiTheme="majorEastAsia" w:hint="eastAsia"/>
                                <w:color w:val="000000" w:themeColor="text1"/>
                                <w:sz w:val="22"/>
                              </w:rPr>
                              <w:t>記の額に「当該年度の総事業費／全期間の総事業費」を乗じて得た額</w:t>
                            </w:r>
                            <w:r w:rsidRPr="000F7BFA">
                              <w:rPr>
                                <w:rFonts w:asciiTheme="majorEastAsia" w:eastAsiaTheme="majorEastAsia" w:hAnsiTheme="majorEastAsia" w:hint="eastAsia"/>
                                <w:color w:val="000000" w:themeColor="text1"/>
                                <w:sz w:val="22"/>
                              </w:rPr>
                              <w:t>の範囲内で知事が必要と認めた額とする。</w:t>
                            </w:r>
                          </w:p>
                          <w:p w:rsidR="009B43A5" w:rsidRPr="000F7BFA" w:rsidRDefault="009B43A5" w:rsidP="00FD0E12">
                            <w:pPr>
                              <w:ind w:firstLineChars="100" w:firstLine="22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ただし、前年度からこの補助事業を受けているものについては、補助を受けた最初の年度の交付要綱に定める単価を適用する。</w:t>
                            </w:r>
                          </w:p>
                          <w:p w:rsidR="009B43A5" w:rsidRPr="000F7BFA" w:rsidRDefault="009B43A5" w:rsidP="005F2FB0">
                            <w:pPr>
                              <w:jc w:val="left"/>
                              <w:rPr>
                                <w:rFonts w:asciiTheme="majorEastAsia" w:eastAsiaTheme="majorEastAsia" w:hAnsiTheme="majorEastAsia"/>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改修</w:t>
                            </w:r>
                            <w:r w:rsidRPr="000F7BFA">
                              <w:rPr>
                                <w:rFonts w:asciiTheme="majorEastAsia" w:eastAsiaTheme="majorEastAsia" w:hAnsiTheme="majorEastAsia" w:hint="eastAsia"/>
                                <w:color w:val="000000" w:themeColor="text1"/>
                                <w:sz w:val="22"/>
                              </w:rPr>
                              <w:t>（従前の建物の躯体工事に及ばない内部改修にあたる場合</w:t>
                            </w:r>
                            <w:r>
                              <w:rPr>
                                <w:rFonts w:asciiTheme="majorEastAsia" w:eastAsiaTheme="majorEastAsia" w:hAnsiTheme="majorEastAsia" w:hint="eastAsia"/>
                                <w:color w:val="000000" w:themeColor="text1"/>
                                <w:sz w:val="22"/>
                              </w:rPr>
                              <w:t>）</w:t>
                            </w:r>
                          </w:p>
                          <w:p w:rsidR="009B43A5" w:rsidRDefault="009B43A5" w:rsidP="005F2FB0">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１床当たり3,333千円</w:t>
                            </w:r>
                          </w:p>
                          <w:p w:rsidR="009B43A5" w:rsidRPr="000F7BFA" w:rsidRDefault="009B43A5" w:rsidP="005F2FB0">
                            <w:pPr>
                              <w:jc w:val="left"/>
                              <w:rPr>
                                <w:rFonts w:asciiTheme="majorEastAsia" w:eastAsiaTheme="majorEastAsia" w:hAnsiTheme="majorEastAsia"/>
                                <w:b/>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新増改築</w:t>
                            </w:r>
                            <w:r w:rsidRPr="000F7BFA">
                              <w:rPr>
                                <w:rFonts w:asciiTheme="majorEastAsia" w:eastAsiaTheme="majorEastAsia" w:hAnsiTheme="majorEastAsia" w:hint="eastAsia"/>
                                <w:color w:val="000000" w:themeColor="text1"/>
                                <w:sz w:val="22"/>
                              </w:rPr>
                              <w:t>（従前の建物を取り壊して、これと位置・構造・階数・規模がほぼ同程度のものを建築する場合や、病床部分を含み、敷地内の既存の建物に建て増しをする場合、敷地内に別棟を新築する場合、新たに施設を整備、開設する場合）</w:t>
                            </w:r>
                          </w:p>
                          <w:p w:rsidR="009B43A5" w:rsidRPr="000F7BFA" w:rsidRDefault="009B43A5" w:rsidP="005F2FB0">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１床当たり4,540千円</w:t>
                            </w:r>
                          </w:p>
                          <w:p w:rsidR="009B43A5" w:rsidRPr="000F7BFA" w:rsidRDefault="009B43A5" w:rsidP="005F2FB0">
                            <w:pPr>
                              <w:jc w:val="left"/>
                              <w:rPr>
                                <w:rFonts w:asciiTheme="majorEastAsia" w:eastAsiaTheme="majorEastAsia" w:hAnsiTheme="majorEastAsia"/>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転換準備経費</w:t>
                            </w:r>
                          </w:p>
                          <w:p w:rsidR="009B43A5" w:rsidRPr="0040504D"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１人当たり2,400千円</w:t>
                            </w:r>
                            <w:r w:rsidRPr="000F7BFA">
                              <w:rPr>
                                <w:rFonts w:asciiTheme="majorEastAsia" w:eastAsiaTheme="majorEastAsia" w:hAnsiTheme="majorEastAsia" w:hint="eastAsia"/>
                                <w:color w:val="000000" w:themeColor="text1"/>
                                <w:sz w:val="22"/>
                              </w:rPr>
                              <w:t>（在宅復帰支援担当者、看護必要度評価表作成職員は、それぞれ１人を限度。リハビリテーション専門職は２人を限度とする。）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3" style="position:absolute;margin-left:.35pt;margin-top:18pt;width:465.75pt;height:3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" filled="f" strokecolor="#0070c0" strokeweight="1.5pt">
                <v:textbox>
                  <w:txbxContent>
                    <w:p w:rsidR="009B43A5" w:rsidRPr="0060573F"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w:t>
                      </w:r>
                      <w:r>
                        <w:rPr>
                          <w:rFonts w:asciiTheme="majorEastAsia" w:eastAsiaTheme="majorEastAsia" w:hAnsiTheme="majorEastAsia" w:hint="eastAsia"/>
                          <w:color w:val="000000" w:themeColor="text1"/>
                          <w:sz w:val="22"/>
                        </w:rPr>
                        <w:t>または新増改築</w:t>
                      </w:r>
                    </w:p>
                    <w:p w:rsidR="009B43A5"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転換の対象となる１施設（病院）における病床数について、転換後の病床数に次に掲げる１床あたりの単価を乗じて得た額とする。</w:t>
                      </w:r>
                    </w:p>
                    <w:p w:rsidR="009B43A5" w:rsidRPr="000F7BFA" w:rsidRDefault="009B43A5"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color w:val="000000" w:themeColor="text1"/>
                          <w:sz w:val="22"/>
                        </w:rPr>
                        <w:t>なお、複数年度にわたり行われる事業の場合、前</w:t>
                      </w:r>
                      <w:r>
                        <w:rPr>
                          <w:rFonts w:asciiTheme="majorEastAsia" w:eastAsiaTheme="majorEastAsia" w:hAnsiTheme="majorEastAsia" w:hint="eastAsia"/>
                          <w:color w:val="000000" w:themeColor="text1"/>
                          <w:sz w:val="22"/>
                        </w:rPr>
                        <w:t>記の額に「当該年度の総事業費／全期間の総事業費」を乗じて得た額</w:t>
                      </w:r>
                      <w:r w:rsidRPr="000F7BFA">
                        <w:rPr>
                          <w:rFonts w:asciiTheme="majorEastAsia" w:eastAsiaTheme="majorEastAsia" w:hAnsiTheme="majorEastAsia" w:hint="eastAsia"/>
                          <w:color w:val="000000" w:themeColor="text1"/>
                          <w:sz w:val="22"/>
                        </w:rPr>
                        <w:t>の範囲内で知事が必要と認めた額とする。</w:t>
                      </w:r>
                    </w:p>
                    <w:p w:rsidR="009B43A5" w:rsidRPr="000F7BFA" w:rsidRDefault="009B43A5" w:rsidP="00FD0E12">
                      <w:pPr>
                        <w:ind w:firstLineChars="100" w:firstLine="22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ただし、前年度からこの補助事業を受けているものについては、補助を受けた最初の年度の交付要綱に定める単価を適用する。</w:t>
                      </w:r>
                    </w:p>
                    <w:p w:rsidR="009B43A5" w:rsidRPr="000F7BFA" w:rsidRDefault="009B43A5" w:rsidP="005F2FB0">
                      <w:pPr>
                        <w:jc w:val="left"/>
                        <w:rPr>
                          <w:rFonts w:asciiTheme="majorEastAsia" w:eastAsiaTheme="majorEastAsia" w:hAnsiTheme="majorEastAsia"/>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改修</w:t>
                      </w:r>
                      <w:r w:rsidRPr="000F7BFA">
                        <w:rPr>
                          <w:rFonts w:asciiTheme="majorEastAsia" w:eastAsiaTheme="majorEastAsia" w:hAnsiTheme="majorEastAsia" w:hint="eastAsia"/>
                          <w:color w:val="000000" w:themeColor="text1"/>
                          <w:sz w:val="22"/>
                        </w:rPr>
                        <w:t>（従前の建物の躯体工事に及ばない内部改修にあたる場合</w:t>
                      </w:r>
                      <w:r>
                        <w:rPr>
                          <w:rFonts w:asciiTheme="majorEastAsia" w:eastAsiaTheme="majorEastAsia" w:hAnsiTheme="majorEastAsia" w:hint="eastAsia"/>
                          <w:color w:val="000000" w:themeColor="text1"/>
                          <w:sz w:val="22"/>
                        </w:rPr>
                        <w:t>）</w:t>
                      </w:r>
                    </w:p>
                    <w:p w:rsidR="009B43A5" w:rsidRDefault="009B43A5" w:rsidP="005F2FB0">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１床当たり3,333千円</w:t>
                      </w:r>
                    </w:p>
                    <w:p w:rsidR="009B43A5" w:rsidRPr="000F7BFA" w:rsidRDefault="009B43A5" w:rsidP="005F2FB0">
                      <w:pPr>
                        <w:jc w:val="left"/>
                        <w:rPr>
                          <w:rFonts w:asciiTheme="majorEastAsia" w:eastAsiaTheme="majorEastAsia" w:hAnsiTheme="majorEastAsia"/>
                          <w:b/>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新増改築</w:t>
                      </w:r>
                      <w:r w:rsidRPr="000F7BFA">
                        <w:rPr>
                          <w:rFonts w:asciiTheme="majorEastAsia" w:eastAsiaTheme="majorEastAsia" w:hAnsiTheme="majorEastAsia" w:hint="eastAsia"/>
                          <w:color w:val="000000" w:themeColor="text1"/>
                          <w:sz w:val="22"/>
                        </w:rPr>
                        <w:t>（従前の建物を取り壊して、これと位置・構造・階数・規模がほぼ同程度のものを建築する場合や、病床部分を含み、敷地内の既存の建物に建て増しをする場合、敷地内に別棟を新築する場合、新たに施設を整備、開設する場合）</w:t>
                      </w:r>
                    </w:p>
                    <w:p w:rsidR="009B43A5" w:rsidRPr="000F7BFA" w:rsidRDefault="009B43A5" w:rsidP="005F2FB0">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１床当たり4,540千円</w:t>
                      </w:r>
                    </w:p>
                    <w:p w:rsidR="009B43A5" w:rsidRPr="000F7BFA" w:rsidRDefault="009B43A5" w:rsidP="005F2FB0">
                      <w:pPr>
                        <w:jc w:val="left"/>
                        <w:rPr>
                          <w:rFonts w:asciiTheme="majorEastAsia" w:eastAsiaTheme="majorEastAsia" w:hAnsiTheme="majorEastAsia"/>
                          <w:color w:val="000000" w:themeColor="text1"/>
                          <w:sz w:val="22"/>
                        </w:rPr>
                      </w:pPr>
                    </w:p>
                    <w:p w:rsidR="009B43A5" w:rsidRPr="000F7BFA" w:rsidRDefault="009B43A5"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転換準備経費</w:t>
                      </w:r>
                    </w:p>
                    <w:p w:rsidR="009B43A5" w:rsidRPr="0040504D" w:rsidRDefault="009B43A5" w:rsidP="005F2FB0">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１人当たり2,400千円</w:t>
                      </w:r>
                      <w:r w:rsidRPr="000F7BFA">
                        <w:rPr>
                          <w:rFonts w:asciiTheme="majorEastAsia" w:eastAsiaTheme="majorEastAsia" w:hAnsiTheme="majorEastAsia" w:hint="eastAsia"/>
                          <w:color w:val="000000" w:themeColor="text1"/>
                          <w:sz w:val="22"/>
                        </w:rPr>
                        <w:t>（在宅復帰支援担当者、看護必要度評価表作成職員は、それぞれ１人を限度。リハビリテーション専門職は２人を限度とする。）</w:t>
                      </w:r>
                    </w:p>
                  </w:txbxContent>
                </v:textbox>
              </v:rect>
            </w:pict>
          </mc:Fallback>
        </mc:AlternateContent>
      </w:r>
      <w:r w:rsidR="000115D5" w:rsidRPr="00AF3139">
        <w:rPr>
          <w:rFonts w:ascii="ＭＳ ゴシック" w:eastAsia="ＭＳ ゴシック" w:hAnsi="ＭＳ ゴシック" w:hint="eastAsia"/>
          <w:sz w:val="24"/>
          <w:szCs w:val="24"/>
        </w:rPr>
        <w:t xml:space="preserve">４　</w:t>
      </w:r>
      <w:r w:rsidR="005F2FB0" w:rsidRPr="00AF3139">
        <w:rPr>
          <w:rFonts w:ascii="ＭＳ ゴシック" w:eastAsia="ＭＳ ゴシック" w:hAnsi="ＭＳ ゴシック" w:hint="eastAsia"/>
          <w:sz w:val="24"/>
          <w:szCs w:val="24"/>
        </w:rPr>
        <w:t>基準額</w:t>
      </w: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3815F3" w:rsidRPr="00AF3139" w:rsidRDefault="005F2FB0"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５　補助率</w:t>
      </w:r>
    </w:p>
    <w:p w:rsidR="005F2FB0" w:rsidRPr="00AF3139" w:rsidRDefault="005F2FB0"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１／２</w:t>
      </w:r>
    </w:p>
    <w:p w:rsidR="005F2FB0" w:rsidRPr="00AF3139" w:rsidRDefault="005F2FB0" w:rsidP="00AC47B8">
      <w:pPr>
        <w:widowControl/>
        <w:jc w:val="left"/>
        <w:rPr>
          <w:rFonts w:ascii="ＭＳ ゴシック" w:eastAsia="ＭＳ ゴシック" w:hAnsi="ＭＳ ゴシック"/>
          <w:sz w:val="24"/>
          <w:szCs w:val="24"/>
        </w:rPr>
      </w:pPr>
    </w:p>
    <w:p w:rsidR="005F2FB0" w:rsidRPr="00AF3139" w:rsidRDefault="005F2FB0"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６　交付額の算定方法</w:t>
      </w:r>
    </w:p>
    <w:tbl>
      <w:tblPr>
        <w:tblStyle w:val="a3"/>
        <w:tblW w:w="0" w:type="auto"/>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67"/>
        <w:gridCol w:w="8505"/>
      </w:tblGrid>
      <w:tr w:rsidR="00C82120" w:rsidRPr="00AF3139" w:rsidTr="00721012">
        <w:tc>
          <w:tcPr>
            <w:tcW w:w="567" w:type="dxa"/>
          </w:tcPr>
          <w:p w:rsidR="00C82120" w:rsidRPr="00AF3139" w:rsidRDefault="00C82120" w:rsidP="00721012">
            <w:pPr>
              <w:widowControl/>
              <w:jc w:val="center"/>
              <w:rPr>
                <w:rFonts w:ascii="ＭＳ ゴシック" w:eastAsia="ＭＳ ゴシック" w:hAnsi="ＭＳ ゴシック" w:cs="Arial Unicode MS"/>
                <w:sz w:val="22"/>
              </w:rPr>
            </w:pPr>
            <w:r w:rsidRPr="00AF3139">
              <w:rPr>
                <w:rFonts w:ascii="ＭＳ ゴシック" w:eastAsia="ＭＳ ゴシック" w:hAnsi="ＭＳ ゴシック" w:cs="Arial Unicode MS" w:hint="eastAsia"/>
                <w:sz w:val="22"/>
              </w:rPr>
              <w:t>A</w:t>
            </w:r>
          </w:p>
        </w:tc>
        <w:tc>
          <w:tcPr>
            <w:tcW w:w="8505" w:type="dxa"/>
            <w:vAlign w:val="center"/>
          </w:tcPr>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総事業費　－　寄付金その他の収入額</w:t>
            </w:r>
          </w:p>
        </w:tc>
      </w:tr>
      <w:tr w:rsidR="00C82120" w:rsidRPr="00AF3139" w:rsidTr="00721012">
        <w:tc>
          <w:tcPr>
            <w:tcW w:w="567" w:type="dxa"/>
          </w:tcPr>
          <w:p w:rsidR="00C82120" w:rsidRPr="00AF3139" w:rsidRDefault="00C82120" w:rsidP="00721012">
            <w:pPr>
              <w:widowControl/>
              <w:jc w:val="center"/>
              <w:rPr>
                <w:rFonts w:ascii="ＭＳ ゴシック" w:eastAsia="ＭＳ ゴシック" w:hAnsi="ＭＳ ゴシック" w:cs="Arial Unicode MS"/>
                <w:sz w:val="22"/>
              </w:rPr>
            </w:pPr>
            <w:r w:rsidRPr="00AF3139">
              <w:rPr>
                <w:rFonts w:ascii="ＭＳ ゴシック" w:eastAsia="ＭＳ ゴシック" w:hAnsi="ＭＳ ゴシック" w:cs="Arial Unicode MS" w:hint="eastAsia"/>
                <w:sz w:val="22"/>
              </w:rPr>
              <w:t>B</w:t>
            </w:r>
          </w:p>
        </w:tc>
        <w:tc>
          <w:tcPr>
            <w:tcW w:w="8505" w:type="dxa"/>
            <w:vAlign w:val="center"/>
          </w:tcPr>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対象経費の実支出額</w:t>
            </w:r>
          </w:p>
        </w:tc>
      </w:tr>
      <w:tr w:rsidR="00C82120" w:rsidRPr="00AF3139" w:rsidTr="00721012">
        <w:tc>
          <w:tcPr>
            <w:tcW w:w="567" w:type="dxa"/>
          </w:tcPr>
          <w:p w:rsidR="00C82120" w:rsidRPr="00AF3139" w:rsidRDefault="00C82120" w:rsidP="00721012">
            <w:pPr>
              <w:widowControl/>
              <w:jc w:val="center"/>
              <w:rPr>
                <w:rFonts w:ascii="ＭＳ ゴシック" w:eastAsia="ＭＳ ゴシック" w:hAnsi="ＭＳ ゴシック" w:cs="Arial Unicode MS"/>
                <w:sz w:val="22"/>
              </w:rPr>
            </w:pPr>
            <w:r w:rsidRPr="00AF3139">
              <w:rPr>
                <w:rFonts w:ascii="ＭＳ ゴシック" w:eastAsia="ＭＳ ゴシック" w:hAnsi="ＭＳ ゴシック" w:cs="Arial Unicode MS" w:hint="eastAsia"/>
                <w:sz w:val="22"/>
              </w:rPr>
              <w:t>C</w:t>
            </w:r>
          </w:p>
        </w:tc>
        <w:tc>
          <w:tcPr>
            <w:tcW w:w="8505" w:type="dxa"/>
            <w:vAlign w:val="center"/>
          </w:tcPr>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基準額　×　整備を行う病床数</w:t>
            </w:r>
          </w:p>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基準額　×　配置人数</w:t>
            </w:r>
          </w:p>
        </w:tc>
      </w:tr>
    </w:tbl>
    <w:p w:rsidR="005F2FB0" w:rsidRPr="00AF3139" w:rsidRDefault="00FE4F6E" w:rsidP="00FD0E12">
      <w:pPr>
        <w:widowControl/>
        <w:ind w:firstLineChars="200" w:firstLine="440"/>
        <w:jc w:val="left"/>
        <w:rPr>
          <w:rFonts w:ascii="ＭＳ ゴシック" w:eastAsia="ＭＳ ゴシック" w:hAnsi="ＭＳ ゴシック"/>
          <w:sz w:val="22"/>
        </w:rPr>
      </w:pPr>
      <w:r w:rsidRPr="00AF3139">
        <w:rPr>
          <w:rFonts w:ascii="ＭＳ ゴシック" w:eastAsia="ＭＳ ゴシック" w:hAnsi="ＭＳ ゴシック" w:hint="eastAsia"/>
          <w:sz w:val="22"/>
        </w:rPr>
        <w:t>（上記Ａ～Ｃを比較して最も少ない額）×１／２（千円未満の端数は切捨て）</w:t>
      </w:r>
    </w:p>
    <w:p w:rsidR="005F2FB0" w:rsidRPr="00AF3139" w:rsidRDefault="005F2FB0" w:rsidP="00AC47B8">
      <w:pPr>
        <w:widowControl/>
        <w:jc w:val="left"/>
        <w:rPr>
          <w:rFonts w:ascii="ＭＳ ゴシック" w:eastAsia="ＭＳ ゴシック" w:hAnsi="ＭＳ ゴシック"/>
          <w:sz w:val="24"/>
          <w:szCs w:val="24"/>
        </w:rPr>
      </w:pPr>
    </w:p>
    <w:p w:rsidR="00DB02DA" w:rsidRPr="00AF3139" w:rsidRDefault="00385B48" w:rsidP="00AC47B8">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2619C9" w:rsidRPr="00AF3139">
        <w:rPr>
          <w:rFonts w:ascii="ＭＳ ゴシック" w:eastAsia="ＭＳ ゴシック" w:hAnsi="ＭＳ ゴシック" w:hint="eastAsia"/>
          <w:sz w:val="24"/>
          <w:szCs w:val="24"/>
        </w:rPr>
        <w:t xml:space="preserve">　附帯的条件</w:t>
      </w:r>
    </w:p>
    <w:p w:rsidR="003054E9" w:rsidRPr="00AF3139" w:rsidRDefault="003054E9" w:rsidP="00AC47B8">
      <w:pPr>
        <w:widowControl/>
        <w:jc w:val="left"/>
        <w:rPr>
          <w:rFonts w:ascii="ＭＳ ゴシック" w:eastAsia="ＭＳ ゴシック" w:hAnsi="ＭＳ ゴシック"/>
          <w:sz w:val="22"/>
        </w:rPr>
      </w:pPr>
      <w:r w:rsidRPr="00AF3139">
        <w:rPr>
          <w:rFonts w:ascii="ＭＳ ゴシック" w:eastAsia="ＭＳ ゴシック" w:hAnsi="ＭＳ ゴシック"/>
          <w:noProof/>
          <w:color w:val="000000" w:themeColor="text1"/>
          <w:sz w:val="22"/>
        </w:rPr>
        <mc:AlternateContent>
          <mc:Choice Requires="wps">
            <w:drawing>
              <wp:inline distT="0" distB="0" distL="0" distR="0" wp14:anchorId="4D241922" wp14:editId="7CE50670">
                <wp:extent cx="5762625" cy="2667000"/>
                <wp:effectExtent l="0" t="0" r="28575" b="19050"/>
                <wp:docPr id="2" name="正方形/長方形 2"/>
                <wp:cNvGraphicFramePr/>
                <a:graphic xmlns:a="http://schemas.openxmlformats.org/drawingml/2006/main">
                  <a:graphicData uri="http://schemas.microsoft.com/office/word/2010/wordprocessingShape">
                    <wps:wsp>
                      <wps:cNvSpPr/>
                      <wps:spPr>
                        <a:xfrm>
                          <a:off x="0" y="0"/>
                          <a:ext cx="5762625" cy="2667000"/>
                        </a:xfrm>
                        <a:prstGeom prst="rect">
                          <a:avLst/>
                        </a:prstGeom>
                        <a:noFill/>
                        <a:ln w="19050" cap="flat" cmpd="sng" algn="ctr">
                          <a:solidFill>
                            <a:srgbClr val="0070C0"/>
                          </a:solidFill>
                          <a:prstDash val="solid"/>
                        </a:ln>
                        <a:effectLst/>
                      </wps:spPr>
                      <wps:txbx>
                        <w:txbxContent>
                          <w:p w:rsidR="009B43A5" w:rsidRPr="000F7BFA"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補助事業により整備した病棟（病床）は、地域包括ケア病棟（病床）・緩和ケア病棟・回復期リハビリテーション病棟のいずれか</w:t>
                            </w:r>
                            <w:r>
                              <w:rPr>
                                <w:rFonts w:asciiTheme="majorEastAsia" w:eastAsiaTheme="majorEastAsia" w:hAnsiTheme="majorEastAsia" w:hint="eastAsia"/>
                                <w:color w:val="000000" w:themeColor="text1"/>
                                <w:sz w:val="22"/>
                              </w:rPr>
                              <w:t>の入院基本料</w:t>
                            </w:r>
                            <w:r w:rsidRPr="000F7BFA">
                              <w:rPr>
                                <w:rFonts w:asciiTheme="majorEastAsia" w:eastAsiaTheme="majorEastAsia" w:hAnsiTheme="majorEastAsia" w:hint="eastAsia"/>
                                <w:color w:val="000000" w:themeColor="text1"/>
                                <w:sz w:val="22"/>
                              </w:rPr>
                              <w:t>で</w:t>
                            </w:r>
                            <w:r w:rsidRPr="009B6307">
                              <w:rPr>
                                <w:rFonts w:asciiTheme="majorEastAsia" w:eastAsiaTheme="majorEastAsia" w:hAnsiTheme="majorEastAsia" w:hint="eastAsia"/>
                                <w:sz w:val="22"/>
                              </w:rPr>
                              <w:t>地方</w:t>
                            </w:r>
                            <w:r w:rsidRPr="000F7BFA">
                              <w:rPr>
                                <w:rFonts w:asciiTheme="majorEastAsia" w:eastAsiaTheme="majorEastAsia" w:hAnsiTheme="majorEastAsia" w:hint="eastAsia"/>
                                <w:color w:val="000000" w:themeColor="text1"/>
                                <w:sz w:val="22"/>
                              </w:rPr>
                              <w:t>厚生局に届け出るものとする。</w:t>
                            </w:r>
                          </w:p>
                          <w:p w:rsidR="009B43A5" w:rsidRPr="000F7BFA" w:rsidRDefault="009B43A5" w:rsidP="003054E9">
                            <w:pPr>
                              <w:jc w:val="left"/>
                              <w:rPr>
                                <w:rFonts w:asciiTheme="majorEastAsia" w:eastAsiaTheme="majorEastAsia" w:hAnsiTheme="majorEastAsia"/>
                                <w:color w:val="000000" w:themeColor="text1"/>
                                <w:sz w:val="22"/>
                              </w:rPr>
                            </w:pPr>
                          </w:p>
                          <w:p w:rsidR="009B43A5" w:rsidRPr="000F7BFA"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補助事業により整備した病棟（病床）は、以後の病床機能報告（病棟単位）において、</w:t>
                            </w:r>
                            <w:r w:rsidRPr="000F7BFA">
                              <w:rPr>
                                <w:rFonts w:asciiTheme="majorEastAsia" w:eastAsiaTheme="majorEastAsia" w:hAnsiTheme="majorEastAsia" w:hint="eastAsia"/>
                                <w:b/>
                                <w:color w:val="000000" w:themeColor="text1"/>
                                <w:sz w:val="22"/>
                              </w:rPr>
                              <w:t>「回復期」機能</w:t>
                            </w:r>
                            <w:r w:rsidRPr="000F7BFA">
                              <w:rPr>
                                <w:rFonts w:asciiTheme="majorEastAsia" w:eastAsiaTheme="majorEastAsia" w:hAnsiTheme="majorEastAsia" w:hint="eastAsia"/>
                                <w:color w:val="000000" w:themeColor="text1"/>
                                <w:sz w:val="22"/>
                              </w:rPr>
                              <w:t>で報告するものとする。</w:t>
                            </w:r>
                          </w:p>
                          <w:p w:rsidR="009B43A5" w:rsidRPr="000F7BFA" w:rsidRDefault="009B43A5" w:rsidP="003054E9">
                            <w:pPr>
                              <w:jc w:val="left"/>
                              <w:rPr>
                                <w:rFonts w:asciiTheme="majorEastAsia" w:eastAsiaTheme="majorEastAsia" w:hAnsiTheme="majorEastAsia"/>
                                <w:color w:val="000000" w:themeColor="text1"/>
                                <w:sz w:val="22"/>
                              </w:rPr>
                            </w:pPr>
                          </w:p>
                          <w:p w:rsidR="009B43A5" w:rsidRPr="00C82120"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なお、病室単位（地域包括ケア入院医療管理料）</w:t>
                            </w:r>
                            <w:r>
                              <w:rPr>
                                <w:rFonts w:asciiTheme="majorEastAsia" w:eastAsiaTheme="majorEastAsia" w:hAnsiTheme="majorEastAsia" w:hint="eastAsia"/>
                                <w:color w:val="000000" w:themeColor="text1"/>
                                <w:sz w:val="22"/>
                              </w:rPr>
                              <w:t>の整備</w:t>
                            </w:r>
                            <w:r w:rsidRPr="000F7BFA">
                              <w:rPr>
                                <w:rFonts w:asciiTheme="majorEastAsia" w:eastAsiaTheme="majorEastAsia" w:hAnsiTheme="majorEastAsia" w:hint="eastAsia"/>
                                <w:color w:val="000000" w:themeColor="text1"/>
                                <w:sz w:val="22"/>
                              </w:rPr>
                              <w:t>であっても、原則、同様とするが</w:t>
                            </w: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数年のうちに同病棟において段階的に追加の申請（工事</w:t>
                            </w:r>
                            <w:r>
                              <w:rPr>
                                <w:rFonts w:asciiTheme="majorEastAsia" w:eastAsiaTheme="majorEastAsia" w:hAnsiTheme="majorEastAsia" w:hint="eastAsia"/>
                                <w:color w:val="000000" w:themeColor="text1"/>
                                <w:sz w:val="22"/>
                              </w:rPr>
                              <w:t>等</w:t>
                            </w:r>
                            <w:r w:rsidRPr="000F7BFA">
                              <w:rPr>
                                <w:rFonts w:asciiTheme="majorEastAsia" w:eastAsiaTheme="majorEastAsia" w:hAnsiTheme="majorEastAsia" w:hint="eastAsia"/>
                                <w:color w:val="000000" w:themeColor="text1"/>
                                <w:sz w:val="22"/>
                              </w:rPr>
                              <w:t>）を予定している場合で、2025年度までに「回復期」機能へ変更する計画</w:t>
                            </w:r>
                            <w:r>
                              <w:rPr>
                                <w:rFonts w:asciiTheme="majorEastAsia" w:eastAsiaTheme="majorEastAsia" w:hAnsiTheme="majorEastAsia" w:hint="eastAsia"/>
                                <w:color w:val="000000" w:themeColor="text1"/>
                                <w:sz w:val="22"/>
                              </w:rPr>
                              <w:t>が</w:t>
                            </w:r>
                            <w:r w:rsidRPr="000F7BFA">
                              <w:rPr>
                                <w:rFonts w:asciiTheme="majorEastAsia" w:eastAsiaTheme="majorEastAsia" w:hAnsiTheme="majorEastAsia" w:hint="eastAsia"/>
                                <w:color w:val="000000" w:themeColor="text1"/>
                                <w:sz w:val="22"/>
                              </w:rPr>
                              <w:t>確認</w:t>
                            </w:r>
                            <w:r>
                              <w:rPr>
                                <w:rFonts w:asciiTheme="majorEastAsia" w:eastAsiaTheme="majorEastAsia" w:hAnsiTheme="majorEastAsia" w:hint="eastAsia"/>
                                <w:color w:val="000000" w:themeColor="text1"/>
                                <w:sz w:val="22"/>
                              </w:rPr>
                              <w:t>できるときは、</w:t>
                            </w:r>
                            <w:r w:rsidRPr="000F7BFA">
                              <w:rPr>
                                <w:rFonts w:asciiTheme="majorEastAsia" w:eastAsiaTheme="majorEastAsia" w:hAnsiTheme="majorEastAsia" w:hint="eastAsia"/>
                                <w:color w:val="000000" w:themeColor="text1"/>
                                <w:sz w:val="22"/>
                              </w:rPr>
                              <w:t>経過期間と</w:t>
                            </w:r>
                            <w:r>
                              <w:rPr>
                                <w:rFonts w:asciiTheme="majorEastAsia" w:eastAsiaTheme="majorEastAsia" w:hAnsiTheme="majorEastAsia" w:hint="eastAsia"/>
                                <w:color w:val="000000" w:themeColor="text1"/>
                                <w:sz w:val="22"/>
                              </w:rPr>
                              <w:t>して考慮</w:t>
                            </w:r>
                            <w:r w:rsidRPr="000F7BFA">
                              <w:rPr>
                                <w:rFonts w:asciiTheme="majorEastAsia" w:eastAsiaTheme="majorEastAsia" w:hAnsiTheme="majorEastAsia" w:hint="eastAsia"/>
                                <w:color w:val="000000" w:themeColor="text1"/>
                                <w:sz w:val="22"/>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241922" id="正方形/長方形 2" o:spid="_x0000_s1034" style="width:453.75pt;height:2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" filled="f" strokecolor="#0070c0" strokeweight="1.5pt">
                <v:textbox>
                  <w:txbxContent>
                    <w:p w:rsidR="009B43A5" w:rsidRPr="000F7BFA"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補助事業により整備した病棟（病床）は、地域包括ケア病棟（病床）・緩和ケア病棟・回復期リハビリテーション病棟のいずれか</w:t>
                      </w:r>
                      <w:r>
                        <w:rPr>
                          <w:rFonts w:asciiTheme="majorEastAsia" w:eastAsiaTheme="majorEastAsia" w:hAnsiTheme="majorEastAsia" w:hint="eastAsia"/>
                          <w:color w:val="000000" w:themeColor="text1"/>
                          <w:sz w:val="22"/>
                        </w:rPr>
                        <w:t>の入院基本料</w:t>
                      </w:r>
                      <w:r w:rsidRPr="000F7BFA">
                        <w:rPr>
                          <w:rFonts w:asciiTheme="majorEastAsia" w:eastAsiaTheme="majorEastAsia" w:hAnsiTheme="majorEastAsia" w:hint="eastAsia"/>
                          <w:color w:val="000000" w:themeColor="text1"/>
                          <w:sz w:val="22"/>
                        </w:rPr>
                        <w:t>で</w:t>
                      </w:r>
                      <w:r w:rsidRPr="009B6307">
                        <w:rPr>
                          <w:rFonts w:asciiTheme="majorEastAsia" w:eastAsiaTheme="majorEastAsia" w:hAnsiTheme="majorEastAsia" w:hint="eastAsia"/>
                          <w:sz w:val="22"/>
                        </w:rPr>
                        <w:t>地方</w:t>
                      </w:r>
                      <w:r w:rsidRPr="000F7BFA">
                        <w:rPr>
                          <w:rFonts w:asciiTheme="majorEastAsia" w:eastAsiaTheme="majorEastAsia" w:hAnsiTheme="majorEastAsia" w:hint="eastAsia"/>
                          <w:color w:val="000000" w:themeColor="text1"/>
                          <w:sz w:val="22"/>
                        </w:rPr>
                        <w:t>厚生局に届け出るものとする。</w:t>
                      </w:r>
                    </w:p>
                    <w:p w:rsidR="009B43A5" w:rsidRPr="000F7BFA" w:rsidRDefault="009B43A5" w:rsidP="003054E9">
                      <w:pPr>
                        <w:jc w:val="left"/>
                        <w:rPr>
                          <w:rFonts w:asciiTheme="majorEastAsia" w:eastAsiaTheme="majorEastAsia" w:hAnsiTheme="majorEastAsia"/>
                          <w:color w:val="000000" w:themeColor="text1"/>
                          <w:sz w:val="22"/>
                        </w:rPr>
                      </w:pPr>
                    </w:p>
                    <w:p w:rsidR="009B43A5" w:rsidRPr="000F7BFA"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補助事業により整備した病棟（病床）は、以後の病床機能報告（病棟単位）において、</w:t>
                      </w:r>
                      <w:r w:rsidRPr="000F7BFA">
                        <w:rPr>
                          <w:rFonts w:asciiTheme="majorEastAsia" w:eastAsiaTheme="majorEastAsia" w:hAnsiTheme="majorEastAsia" w:hint="eastAsia"/>
                          <w:b/>
                          <w:color w:val="000000" w:themeColor="text1"/>
                          <w:sz w:val="22"/>
                        </w:rPr>
                        <w:t>「回復期」機能</w:t>
                      </w:r>
                      <w:r w:rsidRPr="000F7BFA">
                        <w:rPr>
                          <w:rFonts w:asciiTheme="majorEastAsia" w:eastAsiaTheme="majorEastAsia" w:hAnsiTheme="majorEastAsia" w:hint="eastAsia"/>
                          <w:color w:val="000000" w:themeColor="text1"/>
                          <w:sz w:val="22"/>
                        </w:rPr>
                        <w:t>で報告するものとする。</w:t>
                      </w:r>
                    </w:p>
                    <w:p w:rsidR="009B43A5" w:rsidRPr="000F7BFA" w:rsidRDefault="009B43A5" w:rsidP="003054E9">
                      <w:pPr>
                        <w:jc w:val="left"/>
                        <w:rPr>
                          <w:rFonts w:asciiTheme="majorEastAsia" w:eastAsiaTheme="majorEastAsia" w:hAnsiTheme="majorEastAsia"/>
                          <w:color w:val="000000" w:themeColor="text1"/>
                          <w:sz w:val="22"/>
                        </w:rPr>
                      </w:pPr>
                    </w:p>
                    <w:p w:rsidR="009B43A5" w:rsidRPr="00C82120" w:rsidRDefault="009B43A5" w:rsidP="003054E9">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なお、病室単位（地域包括ケア入院医療管理料）</w:t>
                      </w:r>
                      <w:r>
                        <w:rPr>
                          <w:rFonts w:asciiTheme="majorEastAsia" w:eastAsiaTheme="majorEastAsia" w:hAnsiTheme="majorEastAsia" w:hint="eastAsia"/>
                          <w:color w:val="000000" w:themeColor="text1"/>
                          <w:sz w:val="22"/>
                        </w:rPr>
                        <w:t>の整備</w:t>
                      </w:r>
                      <w:r w:rsidRPr="000F7BFA">
                        <w:rPr>
                          <w:rFonts w:asciiTheme="majorEastAsia" w:eastAsiaTheme="majorEastAsia" w:hAnsiTheme="majorEastAsia" w:hint="eastAsia"/>
                          <w:color w:val="000000" w:themeColor="text1"/>
                          <w:sz w:val="22"/>
                        </w:rPr>
                        <w:t>であっても、原則、同様とするが</w:t>
                      </w: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数年のうちに同病棟において段階的に追加の申請（工事</w:t>
                      </w:r>
                      <w:r>
                        <w:rPr>
                          <w:rFonts w:asciiTheme="majorEastAsia" w:eastAsiaTheme="majorEastAsia" w:hAnsiTheme="majorEastAsia" w:hint="eastAsia"/>
                          <w:color w:val="000000" w:themeColor="text1"/>
                          <w:sz w:val="22"/>
                        </w:rPr>
                        <w:t>等</w:t>
                      </w:r>
                      <w:r w:rsidRPr="000F7BFA">
                        <w:rPr>
                          <w:rFonts w:asciiTheme="majorEastAsia" w:eastAsiaTheme="majorEastAsia" w:hAnsiTheme="majorEastAsia" w:hint="eastAsia"/>
                          <w:color w:val="000000" w:themeColor="text1"/>
                          <w:sz w:val="22"/>
                        </w:rPr>
                        <w:t>）を予定している場合で、2025年度までに「回復期」機能へ変更する計画</w:t>
                      </w:r>
                      <w:r>
                        <w:rPr>
                          <w:rFonts w:asciiTheme="majorEastAsia" w:eastAsiaTheme="majorEastAsia" w:hAnsiTheme="majorEastAsia" w:hint="eastAsia"/>
                          <w:color w:val="000000" w:themeColor="text1"/>
                          <w:sz w:val="22"/>
                        </w:rPr>
                        <w:t>が</w:t>
                      </w:r>
                      <w:r w:rsidRPr="000F7BFA">
                        <w:rPr>
                          <w:rFonts w:asciiTheme="majorEastAsia" w:eastAsiaTheme="majorEastAsia" w:hAnsiTheme="majorEastAsia" w:hint="eastAsia"/>
                          <w:color w:val="000000" w:themeColor="text1"/>
                          <w:sz w:val="22"/>
                        </w:rPr>
                        <w:t>確認</w:t>
                      </w:r>
                      <w:r>
                        <w:rPr>
                          <w:rFonts w:asciiTheme="majorEastAsia" w:eastAsiaTheme="majorEastAsia" w:hAnsiTheme="majorEastAsia" w:hint="eastAsia"/>
                          <w:color w:val="000000" w:themeColor="text1"/>
                          <w:sz w:val="22"/>
                        </w:rPr>
                        <w:t>できるときは、</w:t>
                      </w:r>
                      <w:r w:rsidRPr="000F7BFA">
                        <w:rPr>
                          <w:rFonts w:asciiTheme="majorEastAsia" w:eastAsiaTheme="majorEastAsia" w:hAnsiTheme="majorEastAsia" w:hint="eastAsia"/>
                          <w:color w:val="000000" w:themeColor="text1"/>
                          <w:sz w:val="22"/>
                        </w:rPr>
                        <w:t>経過期間と</w:t>
                      </w:r>
                      <w:r>
                        <w:rPr>
                          <w:rFonts w:asciiTheme="majorEastAsia" w:eastAsiaTheme="majorEastAsia" w:hAnsiTheme="majorEastAsia" w:hint="eastAsia"/>
                          <w:color w:val="000000" w:themeColor="text1"/>
                          <w:sz w:val="22"/>
                        </w:rPr>
                        <w:t>して考慮</w:t>
                      </w:r>
                      <w:r w:rsidRPr="000F7BFA">
                        <w:rPr>
                          <w:rFonts w:asciiTheme="majorEastAsia" w:eastAsiaTheme="majorEastAsia" w:hAnsiTheme="majorEastAsia" w:hint="eastAsia"/>
                          <w:color w:val="000000" w:themeColor="text1"/>
                          <w:sz w:val="22"/>
                        </w:rPr>
                        <w:t>する。</w:t>
                      </w:r>
                    </w:p>
                  </w:txbxContent>
                </v:textbox>
                <w10:anchorlock/>
              </v:rect>
            </w:pict>
          </mc:Fallback>
        </mc:AlternateContent>
      </w:r>
    </w:p>
    <w:p w:rsidR="002619C9" w:rsidRPr="00AF3139" w:rsidRDefault="002619C9" w:rsidP="00AC47B8">
      <w:pPr>
        <w:widowControl/>
        <w:jc w:val="left"/>
        <w:rPr>
          <w:rFonts w:ascii="ＭＳ ゴシック" w:eastAsia="ＭＳ ゴシック" w:hAnsi="ＭＳ ゴシック"/>
          <w:sz w:val="24"/>
          <w:szCs w:val="24"/>
        </w:rPr>
      </w:pPr>
    </w:p>
    <w:p w:rsidR="00D90554" w:rsidRPr="00AF3139" w:rsidRDefault="00DB02DA"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８</w:t>
      </w:r>
      <w:r w:rsidR="00D90554" w:rsidRPr="00AF3139">
        <w:rPr>
          <w:rFonts w:ascii="ＭＳ ゴシック" w:eastAsia="ＭＳ ゴシック" w:hAnsi="ＭＳ ゴシック" w:hint="eastAsia"/>
          <w:sz w:val="24"/>
          <w:szCs w:val="24"/>
        </w:rPr>
        <w:t xml:space="preserve">　特記事項</w:t>
      </w:r>
    </w:p>
    <w:p w:rsidR="00780258" w:rsidRPr="00AF3139" w:rsidRDefault="00951566"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１</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001877F4" w:rsidRPr="00AF3139">
        <w:rPr>
          <w:rFonts w:ascii="ＭＳ ゴシック" w:eastAsia="ＭＳ ゴシック" w:hAnsi="ＭＳ ゴシック" w:hint="eastAsia"/>
          <w:sz w:val="24"/>
          <w:szCs w:val="24"/>
        </w:rPr>
        <w:t>当面の間、二次医療圏別の（地域医療構想における）必要病床数と病床機能報告を指標とした要件を用いず、「急性期」機能または「慢性期」機能から「回復期」機能へ病床転換するために補助事業を行う府内全て</w:t>
      </w:r>
      <w:r w:rsidR="009B6307" w:rsidRPr="00AF3139">
        <w:rPr>
          <w:rFonts w:ascii="ＭＳ ゴシック" w:eastAsia="ＭＳ ゴシック" w:hAnsi="ＭＳ ゴシック" w:hint="eastAsia"/>
          <w:sz w:val="24"/>
          <w:szCs w:val="24"/>
        </w:rPr>
        <w:t>の「病院」が交付の対象となる（平成30年</w:t>
      </w:r>
      <w:r w:rsidR="001877F4" w:rsidRPr="00AF3139">
        <w:rPr>
          <w:rFonts w:ascii="ＭＳ ゴシック" w:eastAsia="ＭＳ ゴシック" w:hAnsi="ＭＳ ゴシック" w:hint="eastAsia"/>
          <w:sz w:val="24"/>
          <w:szCs w:val="24"/>
        </w:rPr>
        <w:t>度からの取扱い。）。</w:t>
      </w:r>
    </w:p>
    <w:p w:rsidR="00780258" w:rsidRPr="00AF3139" w:rsidRDefault="00780258" w:rsidP="00AC47B8">
      <w:pPr>
        <w:widowControl/>
        <w:jc w:val="left"/>
        <w:rPr>
          <w:rFonts w:ascii="ＭＳ ゴシック" w:eastAsia="ＭＳ ゴシック" w:hAnsi="ＭＳ ゴシック"/>
          <w:sz w:val="24"/>
          <w:szCs w:val="24"/>
        </w:rPr>
      </w:pPr>
    </w:p>
    <w:p w:rsidR="00A542A4" w:rsidRPr="00AF3139" w:rsidRDefault="004B4B32"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２</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「改修」</w:t>
      </w:r>
      <w:r w:rsidR="00B0282C" w:rsidRPr="00AF3139">
        <w:rPr>
          <w:rFonts w:ascii="ＭＳ ゴシック" w:eastAsia="ＭＳ ゴシック" w:hAnsi="ＭＳ ゴシック" w:hint="eastAsia"/>
          <w:sz w:val="24"/>
          <w:szCs w:val="24"/>
        </w:rPr>
        <w:t>または</w:t>
      </w:r>
      <w:r w:rsidRPr="00AF3139">
        <w:rPr>
          <w:rFonts w:ascii="ＭＳ ゴシック" w:eastAsia="ＭＳ ゴシック" w:hAnsi="ＭＳ ゴシック" w:hint="eastAsia"/>
          <w:sz w:val="24"/>
          <w:szCs w:val="24"/>
        </w:rPr>
        <w:t>「新増改築」に要する経費のみ、「転換準備経費」のみについても交付の対象となる。</w:t>
      </w:r>
    </w:p>
    <w:p w:rsidR="004B4B32" w:rsidRPr="00AF3139" w:rsidRDefault="00A542A4"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B0282C" w:rsidRPr="00AF3139">
        <w:rPr>
          <w:rFonts w:ascii="ＭＳ ゴシック" w:eastAsia="ＭＳ ゴシック" w:hAnsi="ＭＳ ゴシック" w:hint="eastAsia"/>
          <w:sz w:val="24"/>
          <w:szCs w:val="24"/>
        </w:rPr>
        <w:t xml:space="preserve">　</w:t>
      </w:r>
      <w:r w:rsidR="00385B48">
        <w:rPr>
          <w:rFonts w:ascii="ＭＳ ゴシック" w:eastAsia="ＭＳ ゴシック" w:hAnsi="ＭＳ ゴシック" w:hint="eastAsia"/>
          <w:sz w:val="24"/>
          <w:szCs w:val="24"/>
        </w:rPr>
        <w:t xml:space="preserve">　</w:t>
      </w:r>
      <w:r w:rsidR="00B0282C" w:rsidRPr="00AF3139">
        <w:rPr>
          <w:rFonts w:ascii="ＭＳ ゴシック" w:eastAsia="ＭＳ ゴシック" w:hAnsi="ＭＳ ゴシック" w:hint="eastAsia"/>
          <w:sz w:val="24"/>
          <w:szCs w:val="24"/>
        </w:rPr>
        <w:t>また、</w:t>
      </w:r>
      <w:r w:rsidRPr="00AF3139">
        <w:rPr>
          <w:rFonts w:ascii="ＭＳ ゴシック" w:eastAsia="ＭＳ ゴシック" w:hAnsi="ＭＳ ゴシック" w:hint="eastAsia"/>
          <w:sz w:val="24"/>
          <w:szCs w:val="24"/>
        </w:rPr>
        <w:t>「改修」</w:t>
      </w:r>
      <w:r w:rsidR="00B0282C" w:rsidRPr="00AF3139">
        <w:rPr>
          <w:rFonts w:ascii="ＭＳ ゴシック" w:eastAsia="ＭＳ ゴシック" w:hAnsi="ＭＳ ゴシック" w:hint="eastAsia"/>
          <w:sz w:val="24"/>
          <w:szCs w:val="24"/>
        </w:rPr>
        <w:t>または</w:t>
      </w:r>
      <w:r w:rsidRPr="00AF3139">
        <w:rPr>
          <w:rFonts w:ascii="ＭＳ ゴシック" w:eastAsia="ＭＳ ゴシック" w:hAnsi="ＭＳ ゴシック" w:hint="eastAsia"/>
          <w:sz w:val="24"/>
          <w:szCs w:val="24"/>
        </w:rPr>
        <w:t>「新増改築」に</w:t>
      </w:r>
      <w:r w:rsidR="00B0282C" w:rsidRPr="00AF3139">
        <w:rPr>
          <w:rFonts w:ascii="ＭＳ ゴシック" w:eastAsia="ＭＳ ゴシック" w:hAnsi="ＭＳ ゴシック" w:hint="eastAsia"/>
          <w:sz w:val="24"/>
          <w:szCs w:val="24"/>
        </w:rPr>
        <w:t>伴い整備する</w:t>
      </w:r>
      <w:r w:rsidRPr="00AF3139">
        <w:rPr>
          <w:rFonts w:ascii="ＭＳ ゴシック" w:eastAsia="ＭＳ ゴシック" w:hAnsi="ＭＳ ゴシック" w:hint="eastAsia"/>
          <w:sz w:val="24"/>
          <w:szCs w:val="24"/>
        </w:rPr>
        <w:t>「備品購入費」</w:t>
      </w:r>
      <w:r w:rsidR="00B0282C" w:rsidRPr="00AF3139">
        <w:rPr>
          <w:rFonts w:ascii="ＭＳ ゴシック" w:eastAsia="ＭＳ ゴシック" w:hAnsi="ＭＳ ゴシック" w:hint="eastAsia"/>
          <w:sz w:val="24"/>
          <w:szCs w:val="24"/>
        </w:rPr>
        <w:t>（転換後の病床において使用するものに限る。）</w:t>
      </w:r>
      <w:r w:rsidRPr="00AF3139">
        <w:rPr>
          <w:rFonts w:ascii="ＭＳ ゴシック" w:eastAsia="ＭＳ ゴシック" w:hAnsi="ＭＳ ゴシック" w:hint="eastAsia"/>
          <w:sz w:val="24"/>
          <w:szCs w:val="24"/>
        </w:rPr>
        <w:t>も交付の対象となる（備品のみを整備する場合は、交付の対象とならない。）。</w:t>
      </w:r>
    </w:p>
    <w:p w:rsidR="00B0282C" w:rsidRPr="00AF3139" w:rsidRDefault="00B0282C" w:rsidP="00DE70A0">
      <w:pPr>
        <w:widowControl/>
        <w:ind w:left="480" w:hangingChars="200" w:hanging="480"/>
        <w:jc w:val="left"/>
        <w:rPr>
          <w:rFonts w:ascii="ＭＳ ゴシック" w:eastAsia="ＭＳ ゴシック" w:hAnsi="ＭＳ ゴシック"/>
          <w:sz w:val="24"/>
          <w:szCs w:val="24"/>
        </w:rPr>
      </w:pPr>
    </w:p>
    <w:p w:rsidR="00DB02DA" w:rsidRPr="00AF3139" w:rsidRDefault="00B0282C"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３</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本年度（</w:t>
      </w:r>
      <w:r w:rsidR="00B52ACC">
        <w:rPr>
          <w:rFonts w:ascii="ＭＳ ゴシック" w:eastAsia="ＭＳ ゴシック" w:hAnsi="ＭＳ ゴシック" w:hint="eastAsia"/>
          <w:sz w:val="24"/>
          <w:szCs w:val="24"/>
        </w:rPr>
        <w:t>令和３</w:t>
      </w:r>
      <w:r w:rsidR="004B4B32" w:rsidRPr="00AF3139">
        <w:rPr>
          <w:rFonts w:ascii="ＭＳ ゴシック" w:eastAsia="ＭＳ ゴシック" w:hAnsi="ＭＳ ゴシック" w:hint="eastAsia"/>
          <w:sz w:val="24"/>
          <w:szCs w:val="24"/>
        </w:rPr>
        <w:t>年</w:t>
      </w:r>
      <w:r w:rsidR="00A2578F" w:rsidRPr="00AF3139">
        <w:rPr>
          <w:rFonts w:ascii="ＭＳ ゴシック" w:eastAsia="ＭＳ ゴシック" w:hAnsi="ＭＳ ゴシック" w:hint="eastAsia"/>
          <w:sz w:val="24"/>
          <w:szCs w:val="24"/>
        </w:rPr>
        <w:t>４</w:t>
      </w:r>
      <w:r w:rsidR="004B4B32" w:rsidRPr="00AF3139">
        <w:rPr>
          <w:rFonts w:ascii="ＭＳ ゴシック" w:eastAsia="ＭＳ ゴシック" w:hAnsi="ＭＳ ゴシック" w:hint="eastAsia"/>
          <w:sz w:val="24"/>
          <w:szCs w:val="24"/>
        </w:rPr>
        <w:t>月</w:t>
      </w:r>
      <w:r w:rsidR="00A2578F" w:rsidRPr="00AF3139">
        <w:rPr>
          <w:rFonts w:ascii="ＭＳ ゴシック" w:eastAsia="ＭＳ ゴシック" w:hAnsi="ＭＳ ゴシック" w:hint="eastAsia"/>
          <w:sz w:val="24"/>
          <w:szCs w:val="24"/>
        </w:rPr>
        <w:t>１</w:t>
      </w:r>
      <w:r w:rsidR="009B6307" w:rsidRPr="00AF3139">
        <w:rPr>
          <w:rFonts w:ascii="ＭＳ ゴシック" w:eastAsia="ＭＳ ゴシック" w:hAnsi="ＭＳ ゴシック" w:hint="eastAsia"/>
          <w:sz w:val="24"/>
          <w:szCs w:val="24"/>
        </w:rPr>
        <w:t>日から令和</w:t>
      </w:r>
      <w:r w:rsidR="00B52ACC">
        <w:rPr>
          <w:rFonts w:ascii="ＭＳ ゴシック" w:eastAsia="ＭＳ ゴシック" w:hAnsi="ＭＳ ゴシック" w:hint="eastAsia"/>
          <w:sz w:val="24"/>
          <w:szCs w:val="24"/>
        </w:rPr>
        <w:t>４</w:t>
      </w:r>
      <w:r w:rsidR="004B4B32" w:rsidRPr="00AF3139">
        <w:rPr>
          <w:rFonts w:ascii="ＭＳ ゴシック" w:eastAsia="ＭＳ ゴシック" w:hAnsi="ＭＳ ゴシック" w:hint="eastAsia"/>
          <w:sz w:val="24"/>
          <w:szCs w:val="24"/>
        </w:rPr>
        <w:t>年</w:t>
      </w:r>
      <w:r w:rsidR="00A2578F" w:rsidRPr="00AF3139">
        <w:rPr>
          <w:rFonts w:ascii="ＭＳ ゴシック" w:eastAsia="ＭＳ ゴシック" w:hAnsi="ＭＳ ゴシック" w:hint="eastAsia"/>
          <w:sz w:val="24"/>
          <w:szCs w:val="24"/>
        </w:rPr>
        <w:t>３</w:t>
      </w:r>
      <w:r w:rsidR="004B4B32" w:rsidRPr="00AF3139">
        <w:rPr>
          <w:rFonts w:ascii="ＭＳ ゴシック" w:eastAsia="ＭＳ ゴシック" w:hAnsi="ＭＳ ゴシック" w:hint="eastAsia"/>
          <w:sz w:val="24"/>
          <w:szCs w:val="24"/>
        </w:rPr>
        <w:t>月31日まで</w:t>
      </w:r>
      <w:r w:rsidRPr="00AF3139">
        <w:rPr>
          <w:rFonts w:ascii="ＭＳ ゴシック" w:eastAsia="ＭＳ ゴシック" w:hAnsi="ＭＳ ゴシック" w:hint="eastAsia"/>
          <w:sz w:val="24"/>
          <w:szCs w:val="24"/>
        </w:rPr>
        <w:t>）</w:t>
      </w:r>
      <w:r w:rsidR="004B4B32" w:rsidRPr="00AF3139">
        <w:rPr>
          <w:rFonts w:ascii="ＭＳ ゴシック" w:eastAsia="ＭＳ ゴシック" w:hAnsi="ＭＳ ゴシック" w:hint="eastAsia"/>
          <w:sz w:val="24"/>
          <w:szCs w:val="24"/>
        </w:rPr>
        <w:t>に行う補助事業が交付の対象となる</w:t>
      </w:r>
      <w:r w:rsidR="00B52ACC">
        <w:rPr>
          <w:rFonts w:ascii="ＭＳ ゴシック" w:eastAsia="ＭＳ ゴシック" w:hAnsi="ＭＳ ゴシック" w:hint="eastAsia"/>
          <w:sz w:val="24"/>
          <w:szCs w:val="24"/>
        </w:rPr>
        <w:t>が、令和４</w:t>
      </w:r>
      <w:r w:rsidRPr="00AF3139">
        <w:rPr>
          <w:rFonts w:ascii="ＭＳ ゴシック" w:eastAsia="ＭＳ ゴシック" w:hAnsi="ＭＳ ゴシック" w:hint="eastAsia"/>
          <w:sz w:val="24"/>
          <w:szCs w:val="24"/>
        </w:rPr>
        <w:t>年</w:t>
      </w:r>
      <w:r w:rsidR="00A2578F" w:rsidRPr="00AF3139">
        <w:rPr>
          <w:rFonts w:ascii="ＭＳ ゴシック" w:eastAsia="ＭＳ ゴシック" w:hAnsi="ＭＳ ゴシック" w:hint="eastAsia"/>
          <w:sz w:val="24"/>
          <w:szCs w:val="24"/>
        </w:rPr>
        <w:t>３</w:t>
      </w:r>
      <w:r w:rsidRPr="00AF3139">
        <w:rPr>
          <w:rFonts w:ascii="ＭＳ ゴシック" w:eastAsia="ＭＳ ゴシック" w:hAnsi="ＭＳ ゴシック" w:hint="eastAsia"/>
          <w:sz w:val="24"/>
          <w:szCs w:val="24"/>
        </w:rPr>
        <w:t>月31日までに</w:t>
      </w:r>
      <w:r w:rsidR="00092E93" w:rsidRPr="00AF3139">
        <w:rPr>
          <w:rFonts w:ascii="ＭＳ ゴシック" w:eastAsia="ＭＳ ゴシック" w:hAnsi="ＭＳ ゴシック" w:hint="eastAsia"/>
          <w:sz w:val="24"/>
          <w:szCs w:val="24"/>
        </w:rPr>
        <w:t>一連の</w:t>
      </w:r>
      <w:r w:rsidR="00DB02DA" w:rsidRPr="00AF3139">
        <w:rPr>
          <w:rFonts w:ascii="ＭＳ ゴシック" w:eastAsia="ＭＳ ゴシック" w:hAnsi="ＭＳ ゴシック" w:hint="eastAsia"/>
          <w:sz w:val="24"/>
          <w:szCs w:val="24"/>
        </w:rPr>
        <w:t>手続きを行うことができないと判断した場合</w:t>
      </w:r>
      <w:r w:rsidRPr="00AF3139">
        <w:rPr>
          <w:rFonts w:ascii="ＭＳ ゴシック" w:eastAsia="ＭＳ ゴシック" w:hAnsi="ＭＳ ゴシック" w:hint="eastAsia"/>
          <w:sz w:val="24"/>
          <w:szCs w:val="24"/>
        </w:rPr>
        <w:t>や</w:t>
      </w:r>
      <w:r w:rsidR="001877F4" w:rsidRPr="00AF3139">
        <w:rPr>
          <w:rFonts w:ascii="ＭＳ ゴシック" w:eastAsia="ＭＳ ゴシック" w:hAnsi="ＭＳ ゴシック" w:hint="eastAsia"/>
          <w:sz w:val="24"/>
          <w:szCs w:val="24"/>
        </w:rPr>
        <w:t>補助事業の</w:t>
      </w:r>
      <w:r w:rsidRPr="00AF3139">
        <w:rPr>
          <w:rFonts w:ascii="ＭＳ ゴシック" w:eastAsia="ＭＳ ゴシック" w:hAnsi="ＭＳ ゴシック" w:hint="eastAsia"/>
          <w:sz w:val="24"/>
          <w:szCs w:val="24"/>
        </w:rPr>
        <w:t>出来高</w:t>
      </w:r>
      <w:r w:rsidR="00DB02DA" w:rsidRPr="00AF3139">
        <w:rPr>
          <w:rFonts w:ascii="ＭＳ ゴシック" w:eastAsia="ＭＳ ゴシック" w:hAnsi="ＭＳ ゴシック" w:hint="eastAsia"/>
          <w:sz w:val="24"/>
          <w:szCs w:val="24"/>
        </w:rPr>
        <w:t>が生じないものは</w:t>
      </w:r>
      <w:r w:rsidR="009018F1" w:rsidRPr="00AF3139">
        <w:rPr>
          <w:rFonts w:ascii="ＭＳ ゴシック" w:eastAsia="ＭＳ ゴシック" w:hAnsi="ＭＳ ゴシック" w:hint="eastAsia"/>
          <w:sz w:val="24"/>
          <w:szCs w:val="24"/>
        </w:rPr>
        <w:t>除く。</w:t>
      </w:r>
    </w:p>
    <w:p w:rsidR="004B4B32" w:rsidRPr="00385B48" w:rsidRDefault="004B4B32" w:rsidP="00AC47B8">
      <w:pPr>
        <w:widowControl/>
        <w:jc w:val="left"/>
        <w:rPr>
          <w:rFonts w:ascii="ＭＳ ゴシック" w:eastAsia="ＭＳ ゴシック" w:hAnsi="ＭＳ ゴシック"/>
          <w:sz w:val="24"/>
          <w:szCs w:val="24"/>
        </w:rPr>
      </w:pPr>
    </w:p>
    <w:p w:rsidR="00B0282C" w:rsidRPr="00AF3139" w:rsidRDefault="00B0282C" w:rsidP="00AC47B8">
      <w:pPr>
        <w:widowControl/>
        <w:jc w:val="left"/>
        <w:rPr>
          <w:rFonts w:ascii="ＭＳ ゴシック" w:eastAsia="ＭＳ ゴシック" w:hAnsi="ＭＳ ゴシック"/>
          <w:sz w:val="24"/>
          <w:szCs w:val="24"/>
        </w:rPr>
      </w:pPr>
    </w:p>
    <w:p w:rsidR="0081278C" w:rsidRPr="00AF3139" w:rsidRDefault="00B0282C"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４</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005F609D" w:rsidRPr="00AF3139">
        <w:rPr>
          <w:rFonts w:ascii="ＭＳ ゴシック" w:eastAsia="ＭＳ ゴシック" w:hAnsi="ＭＳ ゴシック" w:hint="eastAsia"/>
          <w:sz w:val="24"/>
          <w:szCs w:val="24"/>
        </w:rPr>
        <w:t>原則、</w:t>
      </w:r>
      <w:r w:rsidR="00780258" w:rsidRPr="00AF3139">
        <w:rPr>
          <w:rFonts w:ascii="ＭＳ ゴシック" w:eastAsia="ＭＳ ゴシック" w:hAnsi="ＭＳ ゴシック" w:hint="eastAsia"/>
          <w:sz w:val="24"/>
          <w:szCs w:val="24"/>
        </w:rPr>
        <w:t>「改修」</w:t>
      </w:r>
      <w:r w:rsidRPr="00AF3139">
        <w:rPr>
          <w:rFonts w:ascii="ＭＳ ゴシック" w:eastAsia="ＭＳ ゴシック" w:hAnsi="ＭＳ ゴシック" w:hint="eastAsia"/>
          <w:sz w:val="24"/>
          <w:szCs w:val="24"/>
        </w:rPr>
        <w:t>または</w:t>
      </w:r>
      <w:r w:rsidR="00780258" w:rsidRPr="00AF3139">
        <w:rPr>
          <w:rFonts w:ascii="ＭＳ ゴシック" w:eastAsia="ＭＳ ゴシック" w:hAnsi="ＭＳ ゴシック" w:hint="eastAsia"/>
          <w:sz w:val="24"/>
          <w:szCs w:val="24"/>
        </w:rPr>
        <w:t>「新増改築」</w:t>
      </w:r>
      <w:r w:rsidR="00783EE7" w:rsidRPr="00AF3139">
        <w:rPr>
          <w:rFonts w:ascii="ＭＳ ゴシック" w:eastAsia="ＭＳ ゴシック" w:hAnsi="ＭＳ ゴシック" w:hint="eastAsia"/>
          <w:sz w:val="24"/>
          <w:szCs w:val="24"/>
        </w:rPr>
        <w:t>に要する経費</w:t>
      </w:r>
      <w:r w:rsidR="0081278C" w:rsidRPr="00AF3139">
        <w:rPr>
          <w:rFonts w:ascii="ＭＳ ゴシック" w:eastAsia="ＭＳ ゴシック" w:hAnsi="ＭＳ ゴシック" w:hint="eastAsia"/>
          <w:sz w:val="24"/>
          <w:szCs w:val="24"/>
        </w:rPr>
        <w:t>は、当該年度に着工（または事業に係る契約を締結</w:t>
      </w:r>
      <w:r w:rsidR="00104D70" w:rsidRPr="00AF3139">
        <w:rPr>
          <w:rFonts w:ascii="ＭＳ ゴシック" w:eastAsia="ＭＳ ゴシック" w:hAnsi="ＭＳ ゴシック" w:hint="eastAsia"/>
          <w:sz w:val="24"/>
          <w:szCs w:val="24"/>
        </w:rPr>
        <w:t>）</w:t>
      </w:r>
      <w:r w:rsidR="0081278C" w:rsidRPr="00AF3139">
        <w:rPr>
          <w:rFonts w:ascii="ＭＳ ゴシック" w:eastAsia="ＭＳ ゴシック" w:hAnsi="ＭＳ ゴシック" w:hint="eastAsia"/>
          <w:sz w:val="24"/>
          <w:szCs w:val="24"/>
        </w:rPr>
        <w:t>したものが対象となる。</w:t>
      </w:r>
    </w:p>
    <w:p w:rsidR="00780258" w:rsidRPr="00AF3139" w:rsidRDefault="0081278C" w:rsidP="00385B48">
      <w:pPr>
        <w:widowControl/>
        <w:tabs>
          <w:tab w:val="left" w:pos="709"/>
        </w:tabs>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9018F1" w:rsidRPr="00AF3139">
        <w:rPr>
          <w:rFonts w:ascii="ＭＳ ゴシック" w:eastAsia="ＭＳ ゴシック" w:hAnsi="ＭＳ ゴシック" w:hint="eastAsia"/>
          <w:sz w:val="24"/>
          <w:szCs w:val="24"/>
        </w:rPr>
        <w:t xml:space="preserve">　</w:t>
      </w:r>
      <w:r w:rsidR="00385B48">
        <w:rPr>
          <w:rFonts w:ascii="ＭＳ ゴシック" w:eastAsia="ＭＳ ゴシック" w:hAnsi="ＭＳ ゴシック" w:hint="eastAsia"/>
          <w:sz w:val="24"/>
          <w:szCs w:val="24"/>
        </w:rPr>
        <w:t xml:space="preserve">　</w:t>
      </w:r>
      <w:r w:rsidR="00AF506E" w:rsidRPr="00AF3139">
        <w:rPr>
          <w:rFonts w:ascii="ＭＳ ゴシック" w:eastAsia="ＭＳ ゴシック" w:hAnsi="ＭＳ ゴシック" w:hint="eastAsia"/>
          <w:sz w:val="24"/>
          <w:szCs w:val="24"/>
        </w:rPr>
        <w:t>前年度に着工（または事業に係る契約を締結）するものや</w:t>
      </w:r>
      <w:r w:rsidRPr="00AF3139">
        <w:rPr>
          <w:rFonts w:ascii="ＭＳ ゴシック" w:eastAsia="ＭＳ ゴシック" w:hAnsi="ＭＳ ゴシック" w:hint="eastAsia"/>
          <w:sz w:val="24"/>
          <w:szCs w:val="24"/>
        </w:rPr>
        <w:t>交付決定までに工事が完了する事業については、</w:t>
      </w:r>
      <w:r w:rsidR="00AF506E" w:rsidRPr="00AF3139">
        <w:rPr>
          <w:rFonts w:ascii="ＭＳ ゴシック" w:eastAsia="ＭＳ ゴシック" w:hAnsi="ＭＳ ゴシック" w:hint="eastAsia"/>
          <w:sz w:val="24"/>
          <w:szCs w:val="24"/>
        </w:rPr>
        <w:t>事前に</w:t>
      </w:r>
      <w:r w:rsidRPr="00AF3139">
        <w:rPr>
          <w:rFonts w:ascii="ＭＳ ゴシック" w:eastAsia="ＭＳ ゴシック" w:hAnsi="ＭＳ ゴシック" w:hint="eastAsia"/>
          <w:sz w:val="24"/>
          <w:szCs w:val="24"/>
        </w:rPr>
        <w:t>相応の申立てを行うことにより交付の対象となる場合</w:t>
      </w:r>
      <w:r w:rsidR="00104D70" w:rsidRPr="00AF3139">
        <w:rPr>
          <w:rFonts w:ascii="ＭＳ ゴシック" w:eastAsia="ＭＳ ゴシック" w:hAnsi="ＭＳ ゴシック" w:hint="eastAsia"/>
          <w:sz w:val="24"/>
          <w:szCs w:val="24"/>
        </w:rPr>
        <w:t>が</w:t>
      </w:r>
      <w:r w:rsidRPr="00AF3139">
        <w:rPr>
          <w:rFonts w:ascii="ＭＳ ゴシック" w:eastAsia="ＭＳ ゴシック" w:hAnsi="ＭＳ ゴシック" w:hint="eastAsia"/>
          <w:sz w:val="24"/>
          <w:szCs w:val="24"/>
        </w:rPr>
        <w:t>ある</w:t>
      </w:r>
      <w:r w:rsidR="00104D70" w:rsidRPr="00AF3139">
        <w:rPr>
          <w:rFonts w:ascii="ＭＳ ゴシック" w:eastAsia="ＭＳ ゴシック" w:hAnsi="ＭＳ ゴシック" w:hint="eastAsia"/>
          <w:sz w:val="24"/>
          <w:szCs w:val="24"/>
        </w:rPr>
        <w:t>。</w:t>
      </w:r>
    </w:p>
    <w:p w:rsidR="009005F4" w:rsidRPr="00AF3139" w:rsidRDefault="009005F4" w:rsidP="00780258">
      <w:pPr>
        <w:widowControl/>
        <w:jc w:val="left"/>
        <w:rPr>
          <w:rFonts w:ascii="ＭＳ ゴシック" w:eastAsia="ＭＳ ゴシック" w:hAnsi="ＭＳ ゴシック"/>
          <w:sz w:val="24"/>
          <w:szCs w:val="24"/>
        </w:rPr>
      </w:pPr>
    </w:p>
    <w:p w:rsidR="00D90554" w:rsidRPr="00AF3139" w:rsidRDefault="00104D70" w:rsidP="00104D70">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５</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0058336B" w:rsidRPr="00AF3139">
        <w:rPr>
          <w:rFonts w:ascii="ＭＳ ゴシック" w:eastAsia="ＭＳ ゴシック" w:hAnsi="ＭＳ ゴシック" w:hint="eastAsia"/>
          <w:sz w:val="24"/>
          <w:szCs w:val="24"/>
        </w:rPr>
        <w:t>申請後、複数年度</w:t>
      </w:r>
      <w:r w:rsidR="00783EE7" w:rsidRPr="00AF3139">
        <w:rPr>
          <w:rFonts w:ascii="ＭＳ ゴシック" w:eastAsia="ＭＳ ゴシック" w:hAnsi="ＭＳ ゴシック" w:hint="eastAsia"/>
          <w:sz w:val="24"/>
          <w:szCs w:val="24"/>
        </w:rPr>
        <w:t>にわたって補助事業を行う場合も交付の対象となる。</w:t>
      </w:r>
    </w:p>
    <w:p w:rsidR="0058336B" w:rsidRPr="00AF3139" w:rsidRDefault="00101D71" w:rsidP="00385B48">
      <w:pPr>
        <w:widowControl/>
        <w:tabs>
          <w:tab w:val="left" w:pos="709"/>
        </w:tabs>
        <w:ind w:leftChars="300" w:left="63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この場合、</w:t>
      </w:r>
      <w:r w:rsidR="00104D70" w:rsidRPr="00AF3139">
        <w:rPr>
          <w:rFonts w:ascii="ＭＳ ゴシック" w:eastAsia="ＭＳ ゴシック" w:hAnsi="ＭＳ ゴシック" w:hint="eastAsia"/>
          <w:sz w:val="24"/>
          <w:szCs w:val="24"/>
        </w:rPr>
        <w:t>それぞれ</w:t>
      </w:r>
      <w:r w:rsidR="00CC09B6" w:rsidRPr="00AF3139">
        <w:rPr>
          <w:rFonts w:ascii="ＭＳ ゴシック" w:eastAsia="ＭＳ ゴシック" w:hAnsi="ＭＳ ゴシック" w:hint="eastAsia"/>
          <w:sz w:val="24"/>
          <w:szCs w:val="24"/>
        </w:rPr>
        <w:t>の年度毎の申請とし、</w:t>
      </w:r>
      <w:r w:rsidR="00104D70" w:rsidRPr="00AF3139">
        <w:rPr>
          <w:rFonts w:ascii="ＭＳ ゴシック" w:eastAsia="ＭＳ ゴシック" w:hAnsi="ＭＳ ゴシック" w:hint="eastAsia"/>
          <w:sz w:val="24"/>
          <w:szCs w:val="24"/>
        </w:rPr>
        <w:t>各年度の基準額は</w:t>
      </w:r>
      <w:r w:rsidR="0058336B" w:rsidRPr="00AF3139">
        <w:rPr>
          <w:rFonts w:ascii="ＭＳ ゴシック" w:eastAsia="ＭＳ ゴシック" w:hAnsi="ＭＳ ゴシック" w:hint="eastAsia"/>
          <w:sz w:val="24"/>
          <w:szCs w:val="24"/>
        </w:rPr>
        <w:t>、１</w:t>
      </w:r>
      <w:r w:rsidR="00104D70" w:rsidRPr="00AF3139">
        <w:rPr>
          <w:rFonts w:ascii="ＭＳ ゴシック" w:eastAsia="ＭＳ ゴシック" w:hAnsi="ＭＳ ゴシック" w:hint="eastAsia"/>
          <w:sz w:val="24"/>
          <w:szCs w:val="24"/>
        </w:rPr>
        <w:t>床あたり</w:t>
      </w:r>
      <w:r w:rsidR="0058336B" w:rsidRPr="00AF3139">
        <w:rPr>
          <w:rFonts w:ascii="ＭＳ ゴシック" w:eastAsia="ＭＳ ゴシック" w:hAnsi="ＭＳ ゴシック" w:hint="eastAsia"/>
          <w:sz w:val="24"/>
          <w:szCs w:val="24"/>
        </w:rPr>
        <w:t>の</w:t>
      </w:r>
      <w:r w:rsidR="00104D70" w:rsidRPr="00AF3139">
        <w:rPr>
          <w:rFonts w:ascii="ＭＳ ゴシック" w:eastAsia="ＭＳ ゴシック" w:hAnsi="ＭＳ ゴシック" w:hint="eastAsia"/>
          <w:sz w:val="24"/>
          <w:szCs w:val="24"/>
        </w:rPr>
        <w:t>単価に「</w:t>
      </w:r>
      <w:r w:rsidRPr="00AF3139">
        <w:rPr>
          <w:rFonts w:ascii="ＭＳ ゴシック" w:eastAsia="ＭＳ ゴシック" w:hAnsi="ＭＳ ゴシック" w:hint="eastAsia"/>
          <w:sz w:val="24"/>
          <w:szCs w:val="24"/>
        </w:rPr>
        <w:t>当該年度の総事業費</w:t>
      </w:r>
      <w:r w:rsidR="00104D70"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全期間の総事業費」を乗じて得た額</w:t>
      </w:r>
      <w:r w:rsidR="002D3103"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の範囲内で必要と認めた額</w:t>
      </w:r>
      <w:r w:rsidR="0058336B"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とする</w:t>
      </w:r>
      <w:r w:rsidR="002D3103" w:rsidRPr="00AF3139">
        <w:rPr>
          <w:rFonts w:ascii="ＭＳ ゴシック" w:eastAsia="ＭＳ ゴシック" w:hAnsi="ＭＳ ゴシック" w:hint="eastAsia"/>
          <w:sz w:val="24"/>
          <w:szCs w:val="24"/>
        </w:rPr>
        <w:t>。</w:t>
      </w:r>
    </w:p>
    <w:p w:rsidR="00385B48" w:rsidRDefault="00101D71" w:rsidP="00385B48">
      <w:pPr>
        <w:widowControl/>
        <w:tabs>
          <w:tab w:val="left" w:pos="709"/>
        </w:tabs>
        <w:ind w:leftChars="300" w:left="63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前年度から補助事業を</w:t>
      </w:r>
      <w:r w:rsidR="00104D70" w:rsidRPr="00AF3139">
        <w:rPr>
          <w:rFonts w:ascii="ＭＳ ゴシック" w:eastAsia="ＭＳ ゴシック" w:hAnsi="ＭＳ ゴシック" w:hint="eastAsia"/>
          <w:sz w:val="24"/>
          <w:szCs w:val="24"/>
        </w:rPr>
        <w:t>実施している</w:t>
      </w:r>
      <w:r w:rsidRPr="00AF3139">
        <w:rPr>
          <w:rFonts w:ascii="ＭＳ ゴシック" w:eastAsia="ＭＳ ゴシック" w:hAnsi="ＭＳ ゴシック" w:hint="eastAsia"/>
          <w:sz w:val="24"/>
          <w:szCs w:val="24"/>
        </w:rPr>
        <w:t>ものは、最初の年度の交付要綱に定める単価を</w:t>
      </w:r>
      <w:r w:rsidR="00385B48">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適用する。</w:t>
      </w:r>
    </w:p>
    <w:p w:rsidR="00783EE7" w:rsidRPr="00AF3139" w:rsidRDefault="00927E97" w:rsidP="00385B48">
      <w:pPr>
        <w:widowControl/>
        <w:tabs>
          <w:tab w:val="left" w:pos="709"/>
        </w:tabs>
        <w:ind w:leftChars="300" w:left="63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仮に、補助事業の継続</w:t>
      </w:r>
      <w:r w:rsidR="002D3103" w:rsidRPr="00AF3139">
        <w:rPr>
          <w:rFonts w:ascii="ＭＳ ゴシック" w:eastAsia="ＭＳ ゴシック" w:hAnsi="ＭＳ ゴシック" w:hint="eastAsia"/>
          <w:sz w:val="24"/>
          <w:szCs w:val="24"/>
        </w:rPr>
        <w:t>中に</w:t>
      </w:r>
      <w:r w:rsidRPr="00AF3139">
        <w:rPr>
          <w:rFonts w:ascii="ＭＳ ゴシック" w:eastAsia="ＭＳ ゴシック" w:hAnsi="ＭＳ ゴシック" w:hint="eastAsia"/>
          <w:sz w:val="24"/>
          <w:szCs w:val="24"/>
        </w:rPr>
        <w:t>制度が廃止された場合は、以降の補助金は交付</w:t>
      </w:r>
      <w:r w:rsidR="00285A11" w:rsidRPr="00AF3139">
        <w:rPr>
          <w:rFonts w:ascii="ＭＳ ゴシック" w:eastAsia="ＭＳ ゴシック" w:hAnsi="ＭＳ ゴシック" w:hint="eastAsia"/>
          <w:sz w:val="24"/>
          <w:szCs w:val="24"/>
        </w:rPr>
        <w:t>しない。</w:t>
      </w:r>
    </w:p>
    <w:p w:rsidR="00A542A4" w:rsidRPr="00AF3139" w:rsidRDefault="00A542A4" w:rsidP="00AC47B8">
      <w:pPr>
        <w:widowControl/>
        <w:jc w:val="left"/>
        <w:rPr>
          <w:rFonts w:ascii="ＭＳ ゴシック" w:eastAsia="ＭＳ ゴシック" w:hAnsi="ＭＳ ゴシック"/>
          <w:sz w:val="24"/>
          <w:szCs w:val="24"/>
        </w:rPr>
      </w:pPr>
    </w:p>
    <w:p w:rsidR="009005F4" w:rsidRPr="00AF3139" w:rsidRDefault="009005F4"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６</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既存の設備を移設しなければ病床の転換が図れない場合は、相応の申立てを行うことにより交付の対象となる場合がある</w:t>
      </w:r>
      <w:r w:rsidR="00F1662C" w:rsidRPr="00AF3139">
        <w:rPr>
          <w:rFonts w:ascii="ＭＳ ゴシック" w:eastAsia="ＭＳ ゴシック" w:hAnsi="ＭＳ ゴシック" w:hint="eastAsia"/>
          <w:sz w:val="24"/>
          <w:szCs w:val="24"/>
        </w:rPr>
        <w:t>（当該事情に該当しない改修または直接に病床の転換のためとは認められない</w:t>
      </w:r>
      <w:r w:rsidR="00092E93" w:rsidRPr="00AF3139">
        <w:rPr>
          <w:rFonts w:ascii="ＭＳ ゴシック" w:eastAsia="ＭＳ ゴシック" w:hAnsi="ＭＳ ゴシック" w:hint="eastAsia"/>
          <w:sz w:val="24"/>
          <w:szCs w:val="24"/>
        </w:rPr>
        <w:t>移設等の</w:t>
      </w:r>
      <w:r w:rsidR="00F1662C" w:rsidRPr="00AF3139">
        <w:rPr>
          <w:rFonts w:ascii="ＭＳ ゴシック" w:eastAsia="ＭＳ ゴシック" w:hAnsi="ＭＳ ゴシック" w:hint="eastAsia"/>
          <w:sz w:val="24"/>
          <w:szCs w:val="24"/>
        </w:rPr>
        <w:t>改修は、交付の対象とはならない。）。</w:t>
      </w:r>
    </w:p>
    <w:p w:rsidR="009005F4" w:rsidRPr="00AF3139" w:rsidRDefault="009005F4" w:rsidP="00AC47B8">
      <w:pPr>
        <w:widowControl/>
        <w:jc w:val="left"/>
        <w:rPr>
          <w:rFonts w:ascii="ＭＳ ゴシック" w:eastAsia="ＭＳ ゴシック" w:hAnsi="ＭＳ ゴシック"/>
          <w:sz w:val="24"/>
          <w:szCs w:val="24"/>
        </w:rPr>
      </w:pPr>
    </w:p>
    <w:p w:rsidR="00385B48" w:rsidRDefault="00104D70"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７</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009018F1" w:rsidRPr="00AF3139">
        <w:rPr>
          <w:rFonts w:ascii="ＭＳ ゴシック" w:eastAsia="ＭＳ ゴシック" w:hAnsi="ＭＳ ゴシック" w:hint="eastAsia"/>
          <w:sz w:val="24"/>
          <w:szCs w:val="24"/>
        </w:rPr>
        <w:t>基準額</w:t>
      </w:r>
      <w:r w:rsidR="00DB02DA" w:rsidRPr="00AF3139">
        <w:rPr>
          <w:rFonts w:ascii="ＭＳ ゴシック" w:eastAsia="ＭＳ ゴシック" w:hAnsi="ＭＳ ゴシック" w:hint="eastAsia"/>
          <w:sz w:val="24"/>
          <w:szCs w:val="24"/>
        </w:rPr>
        <w:t>の対象</w:t>
      </w:r>
      <w:r w:rsidR="009018F1" w:rsidRPr="00AF3139">
        <w:rPr>
          <w:rFonts w:ascii="ＭＳ ゴシック" w:eastAsia="ＭＳ ゴシック" w:hAnsi="ＭＳ ゴシック" w:hint="eastAsia"/>
          <w:sz w:val="24"/>
          <w:szCs w:val="24"/>
        </w:rPr>
        <w:t>となる</w:t>
      </w:r>
      <w:r w:rsidR="00DB02DA" w:rsidRPr="00AF3139">
        <w:rPr>
          <w:rFonts w:ascii="ＭＳ ゴシック" w:eastAsia="ＭＳ ゴシック" w:hAnsi="ＭＳ ゴシック" w:hint="eastAsia"/>
          <w:sz w:val="24"/>
          <w:szCs w:val="24"/>
        </w:rPr>
        <w:t>病床数は、「回復期」機能（地域包括ケア病棟（病床）・緩和ケア病棟・回復期リハビリテーション病棟）</w:t>
      </w:r>
      <w:r w:rsidR="00D17FE0" w:rsidRPr="00AF3139">
        <w:rPr>
          <w:rFonts w:ascii="ＭＳ ゴシック" w:eastAsia="ＭＳ ゴシック" w:hAnsi="ＭＳ ゴシック" w:hint="eastAsia"/>
          <w:sz w:val="24"/>
          <w:szCs w:val="24"/>
        </w:rPr>
        <w:t>が</w:t>
      </w:r>
      <w:r w:rsidR="00DB02DA" w:rsidRPr="00AF3139">
        <w:rPr>
          <w:rFonts w:ascii="ＭＳ ゴシック" w:eastAsia="ＭＳ ゴシック" w:hAnsi="ＭＳ ゴシック" w:hint="eastAsia"/>
          <w:sz w:val="24"/>
          <w:szCs w:val="24"/>
        </w:rPr>
        <w:t>増加する病床分とする</w:t>
      </w:r>
      <w:r w:rsidR="00D17FE0" w:rsidRPr="00AF3139">
        <w:rPr>
          <w:rFonts w:ascii="ＭＳ ゴシック" w:eastAsia="ＭＳ ゴシック" w:hAnsi="ＭＳ ゴシック" w:hint="eastAsia"/>
          <w:sz w:val="24"/>
          <w:szCs w:val="24"/>
        </w:rPr>
        <w:t>。</w:t>
      </w:r>
    </w:p>
    <w:p w:rsidR="00BA1610" w:rsidRDefault="00385B48" w:rsidP="00385B48">
      <w:pPr>
        <w:widowControl/>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17FE0" w:rsidRPr="00AF3139">
        <w:rPr>
          <w:rFonts w:ascii="ＭＳ ゴシック" w:eastAsia="ＭＳ ゴシック" w:hAnsi="ＭＳ ゴシック" w:hint="eastAsia"/>
          <w:sz w:val="24"/>
          <w:szCs w:val="24"/>
        </w:rPr>
        <w:t>転換前の病床において、</w:t>
      </w:r>
      <w:r w:rsidR="00DB02DA" w:rsidRPr="00AF3139">
        <w:rPr>
          <w:rFonts w:ascii="ＭＳ ゴシック" w:eastAsia="ＭＳ ゴシック" w:hAnsi="ＭＳ ゴシック" w:hint="eastAsia"/>
          <w:sz w:val="24"/>
          <w:szCs w:val="24"/>
        </w:rPr>
        <w:t>既に</w:t>
      </w:r>
      <w:r w:rsidR="00D17FE0" w:rsidRPr="00AF3139">
        <w:rPr>
          <w:rFonts w:ascii="ＭＳ ゴシック" w:eastAsia="ＭＳ ゴシック" w:hAnsi="ＭＳ ゴシック" w:hint="eastAsia"/>
          <w:sz w:val="24"/>
          <w:szCs w:val="24"/>
        </w:rPr>
        <w:t>「</w:t>
      </w:r>
      <w:r w:rsidR="00DB02DA" w:rsidRPr="00AF3139">
        <w:rPr>
          <w:rFonts w:ascii="ＭＳ ゴシック" w:eastAsia="ＭＳ ゴシック" w:hAnsi="ＭＳ ゴシック" w:hint="eastAsia"/>
          <w:sz w:val="24"/>
          <w:szCs w:val="24"/>
        </w:rPr>
        <w:t>地域包括ケア入院医療管理料</w:t>
      </w:r>
      <w:r w:rsidR="00D17FE0" w:rsidRPr="00AF3139">
        <w:rPr>
          <w:rFonts w:ascii="ＭＳ ゴシック" w:eastAsia="ＭＳ ゴシック" w:hAnsi="ＭＳ ゴシック" w:hint="eastAsia"/>
          <w:sz w:val="24"/>
          <w:szCs w:val="24"/>
        </w:rPr>
        <w:t>」</w:t>
      </w:r>
      <w:r w:rsidR="00DB02DA" w:rsidRPr="00AF3139">
        <w:rPr>
          <w:rFonts w:ascii="ＭＳ ゴシック" w:eastAsia="ＭＳ ゴシック" w:hAnsi="ＭＳ ゴシック" w:hint="eastAsia"/>
          <w:sz w:val="24"/>
          <w:szCs w:val="24"/>
        </w:rPr>
        <w:t>を算定されている病床を含めて整備</w:t>
      </w:r>
      <w:r w:rsidR="00D17FE0" w:rsidRPr="00AF3139">
        <w:rPr>
          <w:rFonts w:ascii="ＭＳ ゴシック" w:eastAsia="ＭＳ ゴシック" w:hAnsi="ＭＳ ゴシック" w:hint="eastAsia"/>
          <w:sz w:val="24"/>
          <w:szCs w:val="24"/>
        </w:rPr>
        <w:t>する</w:t>
      </w:r>
      <w:r w:rsidR="00DB02DA" w:rsidRPr="00AF3139">
        <w:rPr>
          <w:rFonts w:ascii="ＭＳ ゴシック" w:eastAsia="ＭＳ ゴシック" w:hAnsi="ＭＳ ゴシック" w:hint="eastAsia"/>
          <w:sz w:val="24"/>
          <w:szCs w:val="24"/>
        </w:rPr>
        <w:t>場合</w:t>
      </w:r>
      <w:r w:rsidR="009018F1" w:rsidRPr="00AF3139">
        <w:rPr>
          <w:rFonts w:ascii="ＭＳ ゴシック" w:eastAsia="ＭＳ ゴシック" w:hAnsi="ＭＳ ゴシック" w:hint="eastAsia"/>
          <w:sz w:val="24"/>
          <w:szCs w:val="24"/>
        </w:rPr>
        <w:t>において</w:t>
      </w:r>
      <w:r w:rsidR="00DB02DA" w:rsidRPr="00AF3139">
        <w:rPr>
          <w:rFonts w:ascii="ＭＳ ゴシック" w:eastAsia="ＭＳ ゴシック" w:hAnsi="ＭＳ ゴシック" w:hint="eastAsia"/>
          <w:sz w:val="24"/>
          <w:szCs w:val="24"/>
        </w:rPr>
        <w:t>は</w:t>
      </w:r>
      <w:r w:rsidR="00104D70" w:rsidRPr="00AF3139">
        <w:rPr>
          <w:rFonts w:ascii="ＭＳ ゴシック" w:eastAsia="ＭＳ ゴシック" w:hAnsi="ＭＳ ゴシック" w:hint="eastAsia"/>
          <w:sz w:val="24"/>
          <w:szCs w:val="24"/>
        </w:rPr>
        <w:t>、</w:t>
      </w:r>
      <w:r w:rsidR="00DB02DA" w:rsidRPr="00AF3139">
        <w:rPr>
          <w:rFonts w:ascii="ＭＳ ゴシック" w:eastAsia="ＭＳ ゴシック" w:hAnsi="ＭＳ ゴシック" w:hint="eastAsia"/>
          <w:sz w:val="24"/>
          <w:szCs w:val="24"/>
        </w:rPr>
        <w:t>当該分を除いたものが</w:t>
      </w:r>
      <w:r w:rsidR="00D17FE0" w:rsidRPr="00AF3139">
        <w:rPr>
          <w:rFonts w:ascii="ＭＳ ゴシック" w:eastAsia="ＭＳ ゴシック" w:hAnsi="ＭＳ ゴシック" w:hint="eastAsia"/>
          <w:sz w:val="24"/>
          <w:szCs w:val="24"/>
        </w:rPr>
        <w:t>基準額</w:t>
      </w:r>
      <w:r w:rsidR="00DB02DA" w:rsidRPr="00AF3139">
        <w:rPr>
          <w:rFonts w:ascii="ＭＳ ゴシック" w:eastAsia="ＭＳ ゴシック" w:hAnsi="ＭＳ ゴシック" w:hint="eastAsia"/>
          <w:sz w:val="24"/>
          <w:szCs w:val="24"/>
        </w:rPr>
        <w:t>と</w:t>
      </w:r>
      <w:r w:rsidR="009018F1" w:rsidRPr="00AF3139">
        <w:rPr>
          <w:rFonts w:ascii="ＭＳ ゴシック" w:eastAsia="ＭＳ ゴシック" w:hAnsi="ＭＳ ゴシック" w:hint="eastAsia"/>
          <w:sz w:val="24"/>
          <w:szCs w:val="24"/>
        </w:rPr>
        <w:t>なる。</w:t>
      </w:r>
    </w:p>
    <w:p w:rsidR="00BA1610" w:rsidRPr="00AF3139" w:rsidRDefault="009018F1"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D17FE0" w:rsidRPr="00AF3139">
        <w:rPr>
          <w:rFonts w:ascii="ＭＳ ゴシック" w:eastAsia="ＭＳ ゴシック" w:hAnsi="ＭＳ ゴシック" w:hint="eastAsia"/>
          <w:sz w:val="24"/>
          <w:szCs w:val="24"/>
        </w:rPr>
        <w:t xml:space="preserve">　</w:t>
      </w:r>
      <w:r w:rsidR="00385B48">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但し、</w:t>
      </w:r>
      <w:r w:rsidR="00A2578F" w:rsidRPr="00AF3139">
        <w:rPr>
          <w:rFonts w:ascii="ＭＳ ゴシック" w:eastAsia="ＭＳ ゴシック" w:hAnsi="ＭＳ ゴシック" w:hint="eastAsia"/>
          <w:sz w:val="24"/>
          <w:szCs w:val="24"/>
        </w:rPr>
        <w:t>建物</w:t>
      </w:r>
      <w:r w:rsidRPr="00AF3139">
        <w:rPr>
          <w:rFonts w:ascii="ＭＳ ゴシック" w:eastAsia="ＭＳ ゴシック" w:hAnsi="ＭＳ ゴシック" w:hint="eastAsia"/>
          <w:sz w:val="24"/>
          <w:szCs w:val="24"/>
        </w:rPr>
        <w:t>を</w:t>
      </w:r>
      <w:r w:rsidR="00092E93" w:rsidRPr="00AF3139">
        <w:rPr>
          <w:rFonts w:ascii="ＭＳ ゴシック" w:eastAsia="ＭＳ ゴシック" w:hAnsi="ＭＳ ゴシック" w:hint="eastAsia"/>
          <w:sz w:val="24"/>
          <w:szCs w:val="24"/>
        </w:rPr>
        <w:t>新増</w:t>
      </w:r>
      <w:r w:rsidR="00F75612" w:rsidRPr="00AF3139">
        <w:rPr>
          <w:rFonts w:ascii="ＭＳ ゴシック" w:eastAsia="ＭＳ ゴシック" w:hAnsi="ＭＳ ゴシック" w:hint="eastAsia"/>
          <w:sz w:val="24"/>
          <w:szCs w:val="24"/>
        </w:rPr>
        <w:t>改築</w:t>
      </w:r>
      <w:r w:rsidRPr="00AF3139">
        <w:rPr>
          <w:rFonts w:ascii="ＭＳ ゴシック" w:eastAsia="ＭＳ ゴシック" w:hAnsi="ＭＳ ゴシック" w:hint="eastAsia"/>
          <w:sz w:val="24"/>
          <w:szCs w:val="24"/>
        </w:rPr>
        <w:t>する場合、該当病棟のうち「地域包括ケア入院医療管理料」を算定する以外の対象病床が過半数のとき、病棟</w:t>
      </w:r>
      <w:r w:rsidR="00D17FE0" w:rsidRPr="00AF3139">
        <w:rPr>
          <w:rFonts w:ascii="ＭＳ ゴシック" w:eastAsia="ＭＳ ゴシック" w:hAnsi="ＭＳ ゴシック" w:hint="eastAsia"/>
          <w:sz w:val="24"/>
          <w:szCs w:val="24"/>
        </w:rPr>
        <w:t>（各病棟入院料）</w:t>
      </w:r>
      <w:r w:rsidRPr="00AF3139">
        <w:rPr>
          <w:rFonts w:ascii="ＭＳ ゴシック" w:eastAsia="ＭＳ ゴシック" w:hAnsi="ＭＳ ゴシック" w:hint="eastAsia"/>
          <w:sz w:val="24"/>
          <w:szCs w:val="24"/>
        </w:rPr>
        <w:t>単位で「回復期」機能</w:t>
      </w:r>
      <w:r w:rsidR="00D17FE0" w:rsidRPr="00AF3139">
        <w:rPr>
          <w:rFonts w:ascii="ＭＳ ゴシック" w:eastAsia="ＭＳ ゴシック" w:hAnsi="ＭＳ ゴシック" w:hint="eastAsia"/>
          <w:sz w:val="24"/>
          <w:szCs w:val="24"/>
        </w:rPr>
        <w:t>として</w:t>
      </w:r>
      <w:r w:rsidRPr="00AF3139">
        <w:rPr>
          <w:rFonts w:ascii="ＭＳ ゴシック" w:eastAsia="ＭＳ ゴシック" w:hAnsi="ＭＳ ゴシック" w:hint="eastAsia"/>
          <w:sz w:val="24"/>
          <w:szCs w:val="24"/>
        </w:rPr>
        <w:t>転換する場合に限り、</w:t>
      </w:r>
      <w:r w:rsidR="00A2578F" w:rsidRPr="00AF3139">
        <w:rPr>
          <w:rFonts w:ascii="ＭＳ ゴシック" w:eastAsia="ＭＳ ゴシック" w:hAnsi="ＭＳ ゴシック" w:hint="eastAsia"/>
          <w:sz w:val="24"/>
          <w:szCs w:val="24"/>
        </w:rPr>
        <w:t>当該分</w:t>
      </w:r>
      <w:r w:rsidRPr="00AF3139">
        <w:rPr>
          <w:rFonts w:ascii="ＭＳ ゴシック" w:eastAsia="ＭＳ ゴシック" w:hAnsi="ＭＳ ゴシック" w:hint="eastAsia"/>
          <w:sz w:val="24"/>
          <w:szCs w:val="24"/>
        </w:rPr>
        <w:t>を含み基準額とする。</w:t>
      </w:r>
    </w:p>
    <w:p w:rsidR="009018F1" w:rsidRPr="00AF3139" w:rsidRDefault="009018F1">
      <w:pPr>
        <w:widowControl/>
        <w:jc w:val="left"/>
        <w:rPr>
          <w:rFonts w:ascii="ＭＳ ゴシック" w:eastAsia="ＭＳ ゴシック" w:hAnsi="ＭＳ ゴシック"/>
          <w:sz w:val="24"/>
          <w:szCs w:val="24"/>
        </w:rPr>
      </w:pPr>
    </w:p>
    <w:p w:rsidR="00657353" w:rsidRPr="00AF3139" w:rsidRDefault="00657353" w:rsidP="00E3283F">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E3283F">
        <w:rPr>
          <w:rFonts w:ascii="ＭＳ ゴシック" w:eastAsia="ＭＳ ゴシック" w:hAnsi="ＭＳ ゴシック" w:hint="eastAsia"/>
          <w:sz w:val="24"/>
          <w:szCs w:val="24"/>
        </w:rPr>
        <w:t>８</w:t>
      </w:r>
      <w:r w:rsidRPr="00AF3139">
        <w:rPr>
          <w:rFonts w:ascii="ＭＳ ゴシック" w:eastAsia="ＭＳ ゴシック" w:hAnsi="ＭＳ ゴシック" w:hint="eastAsia"/>
          <w:sz w:val="24"/>
          <w:szCs w:val="24"/>
        </w:rPr>
        <w:t>）</w:t>
      </w:r>
      <w:r w:rsidR="00E3283F">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病床転換のための施設や設備の改修等とは、病床の転換に向けて行われるものであり、</w:t>
      </w:r>
      <w:r w:rsidR="00092E93" w:rsidRPr="00AF3139">
        <w:rPr>
          <w:rFonts w:ascii="ＭＳ ゴシック" w:eastAsia="ＭＳ ゴシック" w:hAnsi="ＭＳ ゴシック" w:hint="eastAsia"/>
          <w:sz w:val="24"/>
          <w:szCs w:val="24"/>
        </w:rPr>
        <w:t>地域包括ケア病棟（病床）・緩和ケア病棟・回復期リハビリテーション病棟のいずれかの入院基本料で</w:t>
      </w:r>
      <w:r w:rsidR="00D734C3" w:rsidRPr="00AF3139">
        <w:rPr>
          <w:rFonts w:ascii="ＭＳ ゴシック" w:eastAsia="ＭＳ ゴシック" w:hAnsi="ＭＳ ゴシック" w:hint="eastAsia"/>
          <w:sz w:val="24"/>
          <w:szCs w:val="24"/>
        </w:rPr>
        <w:t>地方</w:t>
      </w:r>
      <w:r w:rsidR="00092E93" w:rsidRPr="00AF3139">
        <w:rPr>
          <w:rFonts w:ascii="ＭＳ ゴシック" w:eastAsia="ＭＳ ゴシック" w:hAnsi="ＭＳ ゴシック" w:hint="eastAsia"/>
          <w:sz w:val="24"/>
          <w:szCs w:val="24"/>
        </w:rPr>
        <w:t>厚生局に届出を行い算定が認められた日（算定日）以後に行う</w:t>
      </w:r>
      <w:r w:rsidRPr="00AF3139">
        <w:rPr>
          <w:rFonts w:ascii="ＭＳ ゴシック" w:eastAsia="ＭＳ ゴシック" w:hAnsi="ＭＳ ゴシック" w:hint="eastAsia"/>
          <w:sz w:val="24"/>
          <w:szCs w:val="24"/>
        </w:rPr>
        <w:t>工事等</w:t>
      </w:r>
      <w:r w:rsidR="00092E93" w:rsidRPr="00AF3139">
        <w:rPr>
          <w:rFonts w:ascii="ＭＳ ゴシック" w:eastAsia="ＭＳ ゴシック" w:hAnsi="ＭＳ ゴシック" w:hint="eastAsia"/>
          <w:sz w:val="24"/>
          <w:szCs w:val="24"/>
        </w:rPr>
        <w:t>について</w:t>
      </w:r>
      <w:r w:rsidRPr="00AF3139">
        <w:rPr>
          <w:rFonts w:ascii="ＭＳ ゴシック" w:eastAsia="ＭＳ ゴシック" w:hAnsi="ＭＳ ゴシック" w:hint="eastAsia"/>
          <w:sz w:val="24"/>
          <w:szCs w:val="24"/>
        </w:rPr>
        <w:t>は、交付の対象とはならない。</w:t>
      </w:r>
    </w:p>
    <w:p w:rsidR="00657353" w:rsidRPr="00E3283F" w:rsidRDefault="00657353">
      <w:pPr>
        <w:widowControl/>
        <w:jc w:val="left"/>
        <w:rPr>
          <w:rFonts w:ascii="ＭＳ ゴシック" w:eastAsia="ＭＳ ゴシック" w:hAnsi="ＭＳ ゴシック"/>
          <w:sz w:val="24"/>
          <w:szCs w:val="24"/>
        </w:rPr>
      </w:pPr>
    </w:p>
    <w:p w:rsidR="00D95D05" w:rsidRPr="00AF3139" w:rsidRDefault="00D95D05">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９　補助金の交付申請の期限</w:t>
      </w:r>
    </w:p>
    <w:p w:rsidR="00D95D05" w:rsidRPr="00AF3139" w:rsidRDefault="00D95D05">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補助事業者は、必要書類を添え、</w:t>
      </w:r>
      <w:r w:rsidR="008E4F6C" w:rsidRPr="00AF3139">
        <w:rPr>
          <w:rFonts w:ascii="ＭＳ ゴシック" w:eastAsia="ＭＳ ゴシック" w:hAnsi="ＭＳ ゴシック" w:hint="eastAsia"/>
          <w:sz w:val="24"/>
          <w:szCs w:val="24"/>
        </w:rPr>
        <w:t>令和３</w:t>
      </w:r>
      <w:r w:rsidRPr="00AF3139">
        <w:rPr>
          <w:rFonts w:ascii="ＭＳ ゴシック" w:eastAsia="ＭＳ ゴシック" w:hAnsi="ＭＳ ゴシック" w:hint="eastAsia"/>
          <w:sz w:val="24"/>
          <w:szCs w:val="24"/>
        </w:rPr>
        <w:t>年10月</w:t>
      </w:r>
      <w:r w:rsidR="008E4F6C" w:rsidRPr="00AF3139">
        <w:rPr>
          <w:rFonts w:ascii="ＭＳ ゴシック" w:eastAsia="ＭＳ ゴシック" w:hAnsi="ＭＳ ゴシック" w:hint="eastAsia"/>
          <w:sz w:val="24"/>
          <w:szCs w:val="24"/>
        </w:rPr>
        <w:t>29</w:t>
      </w:r>
      <w:r w:rsidRPr="00AF3139">
        <w:rPr>
          <w:rFonts w:ascii="ＭＳ ゴシック" w:eastAsia="ＭＳ ゴシック" w:hAnsi="ＭＳ ゴシック" w:hint="eastAsia"/>
          <w:sz w:val="24"/>
          <w:szCs w:val="24"/>
        </w:rPr>
        <w:t>日（</w:t>
      </w:r>
      <w:r w:rsidR="00787071" w:rsidRPr="00AF3139">
        <w:rPr>
          <w:rFonts w:ascii="ＭＳ ゴシック" w:eastAsia="ＭＳ ゴシック" w:hAnsi="ＭＳ ゴシック" w:hint="eastAsia"/>
          <w:sz w:val="24"/>
          <w:szCs w:val="24"/>
        </w:rPr>
        <w:t>金</w:t>
      </w:r>
      <w:r w:rsidRPr="00AF3139">
        <w:rPr>
          <w:rFonts w:ascii="ＭＳ ゴシック" w:eastAsia="ＭＳ ゴシック" w:hAnsi="ＭＳ ゴシック" w:hint="eastAsia"/>
          <w:sz w:val="24"/>
          <w:szCs w:val="24"/>
        </w:rPr>
        <w:t>）までに提出する。</w:t>
      </w:r>
    </w:p>
    <w:p w:rsidR="00D95D05" w:rsidRPr="00AF3139" w:rsidRDefault="00D95D05">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当該期日までに提出できない場合は、事業スケジュールを示し、相談すること。</w:t>
      </w:r>
    </w:p>
    <w:p w:rsidR="00D95D05" w:rsidRPr="00AF3139" w:rsidRDefault="00D95D05">
      <w:pPr>
        <w:widowControl/>
        <w:jc w:val="left"/>
        <w:rPr>
          <w:rFonts w:ascii="ＭＳ ゴシック" w:eastAsia="ＭＳ ゴシック" w:hAnsi="ＭＳ ゴシック"/>
          <w:sz w:val="24"/>
          <w:szCs w:val="24"/>
        </w:rPr>
      </w:pPr>
    </w:p>
    <w:p w:rsidR="00E633ED" w:rsidRPr="00AF3139" w:rsidRDefault="00E633ED">
      <w:pPr>
        <w:widowControl/>
        <w:jc w:val="left"/>
        <w:rPr>
          <w:rFonts w:ascii="ＭＳ ゴシック" w:eastAsia="ＭＳ ゴシック" w:hAnsi="ＭＳ ゴシック"/>
          <w:sz w:val="24"/>
          <w:szCs w:val="24"/>
        </w:rPr>
      </w:pPr>
      <w:r w:rsidRPr="00AF3139">
        <w:rPr>
          <w:rFonts w:ascii="ＭＳ ゴシック" w:eastAsia="ＭＳ ゴシック" w:hAnsi="ＭＳ ゴシック"/>
          <w:sz w:val="24"/>
          <w:szCs w:val="24"/>
        </w:rPr>
        <w:br w:type="page"/>
      </w:r>
    </w:p>
    <w:p w:rsidR="00394E37" w:rsidRPr="00AF3139" w:rsidRDefault="00394E37" w:rsidP="00394E37">
      <w:pPr>
        <w:widowControl/>
        <w:ind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10　各申請時の提出書類等</w:t>
      </w:r>
    </w:p>
    <w:p w:rsidR="00721012" w:rsidRPr="00AF3139" w:rsidRDefault="001F736F" w:rsidP="00394E37">
      <w:pPr>
        <w:widowControl/>
        <w:ind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94E37" w:rsidRPr="00AF3139">
        <w:rPr>
          <w:rFonts w:ascii="ＭＳ ゴシック" w:eastAsia="ＭＳ ゴシック" w:hAnsi="ＭＳ ゴシック" w:hint="eastAsia"/>
          <w:sz w:val="24"/>
          <w:szCs w:val="24"/>
        </w:rPr>
        <w:t>交付申請時</w:t>
      </w:r>
      <w:r w:rsidR="00721012" w:rsidRPr="00AF3139">
        <w:rPr>
          <w:rFonts w:ascii="ＭＳ ゴシック" w:eastAsia="ＭＳ ゴシック" w:hAnsi="ＭＳ ゴシック" w:hint="eastAsia"/>
          <w:sz w:val="24"/>
          <w:szCs w:val="24"/>
        </w:rPr>
        <w:t>の</w:t>
      </w:r>
      <w:r w:rsidR="00394E37" w:rsidRPr="00AF3139">
        <w:rPr>
          <w:rFonts w:ascii="ＭＳ ゴシック" w:eastAsia="ＭＳ ゴシック" w:hAnsi="ＭＳ ゴシック" w:hint="eastAsia"/>
          <w:sz w:val="24"/>
          <w:szCs w:val="24"/>
        </w:rPr>
        <w:t>提出</w:t>
      </w:r>
      <w:r w:rsidR="00721012" w:rsidRPr="00AF3139">
        <w:rPr>
          <w:rFonts w:ascii="ＭＳ ゴシック" w:eastAsia="ＭＳ ゴシック" w:hAnsi="ＭＳ ゴシック" w:hint="eastAsia"/>
          <w:sz w:val="24"/>
          <w:szCs w:val="24"/>
        </w:rPr>
        <w:t>書類】</w:t>
      </w:r>
    </w:p>
    <w:p w:rsidR="00394E37" w:rsidRPr="00AF3139" w:rsidRDefault="00721012" w:rsidP="00721012">
      <w:pPr>
        <w:widowControl/>
        <w:ind w:firstLineChars="200" w:firstLine="48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《改修・新増改築》</w:t>
      </w:r>
    </w:p>
    <w:p w:rsidR="00394E37" w:rsidRPr="00AF3139" w:rsidRDefault="00394E37"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・大阪府</w:t>
      </w:r>
      <w:r w:rsidR="00C03E5F" w:rsidRPr="00AF3139">
        <w:rPr>
          <w:rFonts w:ascii="ＭＳ ゴシック" w:eastAsia="ＭＳ ゴシック" w:hAnsi="ＭＳ ゴシック" w:hint="eastAsia"/>
          <w:sz w:val="24"/>
          <w:szCs w:val="24"/>
        </w:rPr>
        <w:t>病床</w:t>
      </w:r>
      <w:r w:rsidRPr="00AF3139">
        <w:rPr>
          <w:rFonts w:ascii="ＭＳ ゴシック" w:eastAsia="ＭＳ ゴシック" w:hAnsi="ＭＳ ゴシック" w:hint="eastAsia"/>
          <w:sz w:val="24"/>
          <w:szCs w:val="24"/>
        </w:rPr>
        <w:t>転換等促進事業補助金交付申請書（改修・新増改築）</w:t>
      </w:r>
      <w:r w:rsidR="00F047D5" w:rsidRPr="00AF3139">
        <w:rPr>
          <w:rFonts w:ascii="ＭＳ ゴシック" w:eastAsia="ＭＳ ゴシック" w:hAnsi="ＭＳ ゴシック" w:hint="eastAsia"/>
          <w:sz w:val="24"/>
          <w:szCs w:val="24"/>
        </w:rPr>
        <w:t>…ひな形有</w:t>
      </w:r>
    </w:p>
    <w:p w:rsidR="00394E37" w:rsidRPr="00AF3139" w:rsidRDefault="00394E37"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w:t>
      </w:r>
      <w:r w:rsidR="00F047D5" w:rsidRPr="00AF3139">
        <w:rPr>
          <w:rFonts w:ascii="ＭＳ ゴシック" w:eastAsia="ＭＳ ゴシック" w:hAnsi="ＭＳ ゴシック" w:hint="eastAsia"/>
          <w:sz w:val="24"/>
          <w:szCs w:val="24"/>
        </w:rPr>
        <w:t>経費所要額調書（別紙１）…ひな形有</w:t>
      </w:r>
    </w:p>
    <w:p w:rsidR="00F047D5" w:rsidRPr="00AF3139" w:rsidRDefault="00F047D5"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・事業計画書（別紙２</w:t>
      </w:r>
      <w:r w:rsidR="001F736F" w:rsidRPr="00AF3139">
        <w:rPr>
          <w:rFonts w:ascii="ＭＳ ゴシック" w:eastAsia="ＭＳ ゴシック" w:hAnsi="ＭＳ ゴシック" w:hint="eastAsia"/>
          <w:sz w:val="24"/>
          <w:szCs w:val="24"/>
        </w:rPr>
        <w:t>、2-2</w:t>
      </w:r>
      <w:r w:rsidRPr="00AF3139">
        <w:rPr>
          <w:rFonts w:ascii="ＭＳ ゴシック" w:eastAsia="ＭＳ ゴシック" w:hAnsi="ＭＳ ゴシック" w:hint="eastAsia"/>
          <w:sz w:val="24"/>
          <w:szCs w:val="24"/>
        </w:rPr>
        <w:t>）（改修・新増改築）</w:t>
      </w:r>
      <w:r w:rsidR="00C03E5F"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ひな形有</w:t>
      </w:r>
    </w:p>
    <w:p w:rsidR="00F047D5" w:rsidRPr="00AF3139" w:rsidRDefault="00F047D5"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・歳入歳出予算（見込）書抄本（改修・新増改築）</w:t>
      </w:r>
      <w:r w:rsidR="00C03E5F"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ひな形有</w:t>
      </w:r>
    </w:p>
    <w:p w:rsidR="00C03E5F" w:rsidRPr="00AF3139" w:rsidRDefault="00F047D5"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00C03E5F" w:rsidRPr="00AF3139">
        <w:rPr>
          <w:rFonts w:ascii="ＭＳ ゴシック" w:eastAsia="ＭＳ ゴシック" w:hAnsi="ＭＳ ゴシック" w:hint="eastAsia"/>
          <w:sz w:val="24"/>
          <w:szCs w:val="24"/>
        </w:rPr>
        <w:t>・契約書の写し</w:t>
      </w:r>
    </w:p>
    <w:p w:rsidR="00C03E5F" w:rsidRPr="00AF3139" w:rsidRDefault="00C03E5F"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・補助事業の建物の平面図</w:t>
      </w:r>
    </w:p>
    <w:p w:rsidR="00C03E5F" w:rsidRPr="00AF3139" w:rsidRDefault="00C03E5F"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・見積書の写し</w:t>
      </w:r>
    </w:p>
    <w:p w:rsidR="00F047D5" w:rsidRPr="00AF3139" w:rsidRDefault="00F047D5" w:rsidP="00721012">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・要件</w:t>
      </w:r>
      <w:r w:rsidR="00C03E5F" w:rsidRPr="00AF3139">
        <w:rPr>
          <w:rFonts w:ascii="ＭＳ ゴシック" w:eastAsia="ＭＳ ゴシック" w:hAnsi="ＭＳ ゴシック" w:hint="eastAsia"/>
          <w:sz w:val="24"/>
          <w:szCs w:val="24"/>
        </w:rPr>
        <w:t>確認申立書…ひな形有</w:t>
      </w:r>
    </w:p>
    <w:p w:rsidR="00F047D5" w:rsidRPr="00AF3139" w:rsidRDefault="00F047D5"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w:t>
      </w:r>
      <w:r w:rsidR="00C03E5F" w:rsidRPr="00AF3139">
        <w:rPr>
          <w:rFonts w:ascii="ＭＳ ゴシック" w:eastAsia="ＭＳ ゴシック" w:hAnsi="ＭＳ ゴシック" w:hint="eastAsia"/>
          <w:sz w:val="24"/>
          <w:szCs w:val="24"/>
        </w:rPr>
        <w:t>暴力団等審査情報…ひな形有</w:t>
      </w:r>
    </w:p>
    <w:p w:rsidR="00394E37" w:rsidRPr="00AF3139" w:rsidRDefault="00394E37"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00F047D5" w:rsidRPr="00AF3139">
        <w:rPr>
          <w:rFonts w:ascii="ＭＳ ゴシック" w:eastAsia="ＭＳ ゴシック" w:hAnsi="ＭＳ ゴシック" w:hint="eastAsia"/>
          <w:sz w:val="24"/>
          <w:szCs w:val="24"/>
        </w:rPr>
        <w:t>・</w:t>
      </w:r>
      <w:r w:rsidR="00C03E5F" w:rsidRPr="00AF3139">
        <w:rPr>
          <w:rFonts w:ascii="ＭＳ ゴシック" w:eastAsia="ＭＳ ゴシック" w:hAnsi="ＭＳ ゴシック" w:hint="eastAsia"/>
          <w:sz w:val="24"/>
          <w:szCs w:val="24"/>
        </w:rPr>
        <w:t>債権者登録申請書…ひな形有</w:t>
      </w:r>
    </w:p>
    <w:p w:rsidR="00394E37" w:rsidRPr="00AF3139" w:rsidRDefault="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・その他参考となる書類</w:t>
      </w:r>
    </w:p>
    <w:p w:rsidR="00C03E5F" w:rsidRPr="00AF3139" w:rsidRDefault="00C03E5F">
      <w:pPr>
        <w:widowControl/>
        <w:jc w:val="left"/>
        <w:rPr>
          <w:rFonts w:ascii="ＭＳ ゴシック" w:eastAsia="ＭＳ ゴシック" w:hAnsi="ＭＳ ゴシック"/>
          <w:sz w:val="24"/>
          <w:szCs w:val="24"/>
        </w:rPr>
      </w:pPr>
    </w:p>
    <w:p w:rsidR="00C03E5F" w:rsidRPr="00AF3139" w:rsidRDefault="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《転換準備経費》</w:t>
      </w:r>
    </w:p>
    <w:p w:rsidR="00394E37" w:rsidRPr="00AF3139" w:rsidRDefault="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・大阪府病床転換等促進事業補助金交付申請書（転換準備経費）…ひな形有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・経費所要額調書（別紙１）…ひな形有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・事業計画書（別紙2-3）（転換準備経費）…ひな形有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・歳入歳出予算（見込）書抄本（</w:t>
      </w:r>
      <w:r w:rsidR="00774DB0">
        <w:rPr>
          <w:rFonts w:ascii="ＭＳ ゴシック" w:eastAsia="ＭＳ ゴシック" w:hAnsi="ＭＳ ゴシック" w:hint="eastAsia"/>
          <w:sz w:val="24"/>
          <w:szCs w:val="24"/>
        </w:rPr>
        <w:t>転換準備経費</w:t>
      </w:r>
      <w:r w:rsidRPr="00AF3139">
        <w:rPr>
          <w:rFonts w:ascii="ＭＳ ゴシック" w:eastAsia="ＭＳ ゴシック" w:hAnsi="ＭＳ ゴシック" w:hint="eastAsia"/>
          <w:sz w:val="24"/>
          <w:szCs w:val="24"/>
        </w:rPr>
        <w:t>）…ひな形有</w:t>
      </w:r>
    </w:p>
    <w:p w:rsidR="00C03E5F" w:rsidRPr="00AF3139" w:rsidRDefault="001F736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・労働条件通知書、労働契約書の写し</w:t>
      </w:r>
    </w:p>
    <w:p w:rsidR="00C03E5F" w:rsidRPr="00AF3139" w:rsidRDefault="001F736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00C03E5F" w:rsidRPr="00AF3139">
        <w:rPr>
          <w:rFonts w:ascii="ＭＳ ゴシック" w:eastAsia="ＭＳ ゴシック" w:hAnsi="ＭＳ ゴシック" w:hint="eastAsia"/>
          <w:sz w:val="24"/>
          <w:szCs w:val="24"/>
        </w:rPr>
        <w:t>・要件確認申立書…ひな形有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・暴力団等審査情報…ひな形有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・債権者登録申請書…ひな形有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・その他参考となる書類</w:t>
      </w:r>
    </w:p>
    <w:p w:rsidR="00462FAF" w:rsidRDefault="00593746" w:rsidP="00E23887">
      <w:pPr>
        <w:widowControl/>
        <w:ind w:leftChars="200" w:left="66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F736F" w:rsidRPr="00AF3139">
        <w:rPr>
          <w:rFonts w:ascii="ＭＳ ゴシック" w:eastAsia="ＭＳ ゴシック" w:hAnsi="ＭＳ ゴシック" w:hint="eastAsia"/>
          <w:sz w:val="24"/>
          <w:szCs w:val="24"/>
        </w:rPr>
        <w:t>改修・新増改築</w:t>
      </w:r>
      <w:r>
        <w:rPr>
          <w:rFonts w:ascii="ＭＳ ゴシック" w:eastAsia="ＭＳ ゴシック" w:hAnsi="ＭＳ ゴシック" w:hint="eastAsia"/>
          <w:sz w:val="24"/>
          <w:szCs w:val="24"/>
        </w:rPr>
        <w:t>》</w:t>
      </w:r>
      <w:r w:rsidR="001F736F" w:rsidRPr="00AF3139">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w:t>
      </w:r>
      <w:r w:rsidR="001F736F" w:rsidRPr="00AF3139">
        <w:rPr>
          <w:rFonts w:ascii="ＭＳ ゴシック" w:eastAsia="ＭＳ ゴシック" w:hAnsi="ＭＳ ゴシック" w:hint="eastAsia"/>
          <w:sz w:val="24"/>
          <w:szCs w:val="24"/>
        </w:rPr>
        <w:t>転換準備経費</w:t>
      </w:r>
      <w:r>
        <w:rPr>
          <w:rFonts w:ascii="ＭＳ ゴシック" w:eastAsia="ＭＳ ゴシック" w:hAnsi="ＭＳ ゴシック" w:hint="eastAsia"/>
          <w:sz w:val="24"/>
          <w:szCs w:val="24"/>
        </w:rPr>
        <w:t>》</w:t>
      </w:r>
      <w:r w:rsidR="001F736F" w:rsidRPr="00AF3139">
        <w:rPr>
          <w:rFonts w:ascii="ＭＳ ゴシック" w:eastAsia="ＭＳ ゴシック" w:hAnsi="ＭＳ ゴシック" w:hint="eastAsia"/>
          <w:sz w:val="24"/>
          <w:szCs w:val="24"/>
        </w:rPr>
        <w:t>」の両方を申請する場合、「要件確認申立書」</w:t>
      </w:r>
    </w:p>
    <w:p w:rsidR="00C03E5F" w:rsidRPr="00AF3139" w:rsidRDefault="001F736F" w:rsidP="00462FAF">
      <w:pPr>
        <w:widowControl/>
        <w:ind w:leftChars="300" w:left="63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「暴力団等審査情報」「債権者登録申請書」は１部のみの提出で差し支えない。</w:t>
      </w:r>
    </w:p>
    <w:p w:rsidR="001F736F" w:rsidRPr="00AF3139" w:rsidRDefault="001F736F" w:rsidP="001F736F">
      <w:pPr>
        <w:widowControl/>
        <w:ind w:left="240" w:hangingChars="100" w:hanging="240"/>
        <w:jc w:val="left"/>
        <w:rPr>
          <w:rFonts w:ascii="ＭＳ ゴシック" w:eastAsia="ＭＳ ゴシック" w:hAnsi="ＭＳ ゴシック"/>
          <w:sz w:val="24"/>
          <w:szCs w:val="24"/>
        </w:rPr>
      </w:pPr>
    </w:p>
    <w:p w:rsidR="00C44592" w:rsidRPr="00AF3139" w:rsidRDefault="00C44592" w:rsidP="001F736F">
      <w:pPr>
        <w:widowControl/>
        <w:ind w:left="240" w:hangingChars="100" w:hanging="240"/>
        <w:jc w:val="left"/>
        <w:rPr>
          <w:rFonts w:ascii="ＭＳ ゴシック" w:eastAsia="ＭＳ ゴシック" w:hAnsi="ＭＳ ゴシック"/>
          <w:sz w:val="24"/>
          <w:szCs w:val="24"/>
        </w:rPr>
      </w:pPr>
    </w:p>
    <w:p w:rsidR="00C44592" w:rsidRPr="00AF3139" w:rsidRDefault="00C44592" w:rsidP="001F736F">
      <w:pPr>
        <w:widowControl/>
        <w:ind w:left="240" w:hangingChars="100" w:hanging="240"/>
        <w:jc w:val="left"/>
        <w:rPr>
          <w:rFonts w:ascii="ＭＳ ゴシック" w:eastAsia="ＭＳ ゴシック" w:hAnsi="ＭＳ ゴシック"/>
          <w:sz w:val="24"/>
          <w:szCs w:val="24"/>
        </w:rPr>
      </w:pPr>
    </w:p>
    <w:p w:rsidR="001F736F" w:rsidRPr="00AF3139" w:rsidRDefault="00721012" w:rsidP="00721012">
      <w:pPr>
        <w:widowControl/>
        <w:ind w:leftChars="100" w:left="21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【事業変更承認申請時の提出書類】</w:t>
      </w:r>
    </w:p>
    <w:p w:rsidR="00721012"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《改修・新増改築》</w:t>
      </w:r>
    </w:p>
    <w:p w:rsidR="00721012"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・大阪府病床転換等促進事業補助金変更承認申請書（改修・新増改築）…ひな形有</w:t>
      </w:r>
    </w:p>
    <w:p w:rsidR="00721012"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・経費変更所要額調書（別紙３）</w:t>
      </w:r>
      <w:r w:rsidR="00E23887" w:rsidRPr="00AF3139">
        <w:rPr>
          <w:rFonts w:ascii="ＭＳ ゴシック" w:eastAsia="ＭＳ ゴシック" w:hAnsi="ＭＳ ゴシック" w:hint="eastAsia"/>
          <w:sz w:val="24"/>
          <w:szCs w:val="24"/>
        </w:rPr>
        <w:t>…ひな形有</w:t>
      </w:r>
    </w:p>
    <w:p w:rsidR="00721012"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E23887" w:rsidRPr="00AF3139">
        <w:rPr>
          <w:rFonts w:ascii="ＭＳ ゴシック" w:eastAsia="ＭＳ ゴシック" w:hAnsi="ＭＳ ゴシック" w:hint="eastAsia"/>
          <w:sz w:val="24"/>
          <w:szCs w:val="24"/>
        </w:rPr>
        <w:t>事業変更計画書（別紙4、4-2）（改修・新増改築）…ひな形有</w:t>
      </w:r>
    </w:p>
    <w:p w:rsidR="00E23887"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E23887" w:rsidRPr="00AF3139">
        <w:rPr>
          <w:rFonts w:ascii="ＭＳ ゴシック" w:eastAsia="ＭＳ ゴシック" w:hAnsi="ＭＳ ゴシック" w:hint="eastAsia"/>
          <w:sz w:val="24"/>
          <w:szCs w:val="24"/>
        </w:rPr>
        <w:t>・歳入歳出予算（見込）書抄本（改修・新増改築）…ひな形有</w:t>
      </w:r>
    </w:p>
    <w:p w:rsidR="00394E37" w:rsidRPr="00AF3139" w:rsidRDefault="00721012" w:rsidP="00E23887">
      <w:pPr>
        <w:widowControl/>
        <w:ind w:leftChars="100" w:left="210" w:firstLineChars="200" w:firstLine="48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E23887" w:rsidRPr="00AF3139">
        <w:rPr>
          <w:rFonts w:ascii="ＭＳ ゴシック" w:eastAsia="ＭＳ ゴシック" w:hAnsi="ＭＳ ゴシック" w:hint="eastAsia"/>
          <w:sz w:val="24"/>
          <w:szCs w:val="24"/>
        </w:rPr>
        <w:t>変更理由書</w:t>
      </w:r>
    </w:p>
    <w:p w:rsidR="00721012"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E23887" w:rsidRPr="00AF3139">
        <w:rPr>
          <w:rFonts w:ascii="ＭＳ ゴシック" w:eastAsia="ＭＳ ゴシック" w:hAnsi="ＭＳ ゴシック" w:hint="eastAsia"/>
          <w:sz w:val="24"/>
          <w:szCs w:val="24"/>
        </w:rPr>
        <w:t>工事計画書、工事設計書及び工事仕訳書</w:t>
      </w:r>
    </w:p>
    <w:p w:rsidR="00E23887" w:rsidRPr="00AF3139" w:rsidRDefault="00E23887" w:rsidP="00E23887">
      <w:pPr>
        <w:widowControl/>
        <w:ind w:leftChars="100" w:left="210" w:firstLineChars="200" w:firstLine="48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・補助事業の建物の平面図</w:t>
      </w:r>
    </w:p>
    <w:p w:rsidR="00E23887" w:rsidRPr="00AF3139" w:rsidRDefault="00E23887" w:rsidP="00E23887">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・見積書の写し</w:t>
      </w:r>
    </w:p>
    <w:p w:rsidR="00E23887" w:rsidRPr="00AF3139" w:rsidRDefault="00E23887"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・その他参考となる資料</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《転換準備経費》</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・大阪府病床転換等促進事業補助金変更承認申請書（転換準備経費）…ひな形有</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・経費変更所要額調書（別紙３）…ひな形有</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・事業変更計画書（別紙4-3）（転換準備経費）…ひな形有</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・歳入歳出予算（見込）書抄本（転換準備経費）…ひな形有</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・変更理由書</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・労働条件通知書・労働契約書の写し</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・その他参考となる書類</w:t>
      </w:r>
    </w:p>
    <w:p w:rsidR="00E23887" w:rsidRPr="00AF3139" w:rsidRDefault="00E23887" w:rsidP="00E23887">
      <w:pPr>
        <w:widowControl/>
        <w:jc w:val="left"/>
        <w:rPr>
          <w:rFonts w:ascii="ＭＳ ゴシック" w:eastAsia="ＭＳ ゴシック" w:hAnsi="ＭＳ ゴシック"/>
          <w:sz w:val="24"/>
          <w:szCs w:val="24"/>
        </w:rPr>
      </w:pPr>
    </w:p>
    <w:p w:rsidR="00C44592" w:rsidRPr="00AF3139" w:rsidRDefault="00C44592" w:rsidP="00E23887">
      <w:pPr>
        <w:widowControl/>
        <w:jc w:val="left"/>
        <w:rPr>
          <w:rFonts w:ascii="ＭＳ ゴシック" w:eastAsia="ＭＳ ゴシック" w:hAnsi="ＭＳ ゴシック"/>
          <w:sz w:val="24"/>
          <w:szCs w:val="24"/>
        </w:rPr>
      </w:pPr>
    </w:p>
    <w:p w:rsidR="00C44592" w:rsidRPr="00AF3139" w:rsidRDefault="00C44592" w:rsidP="00E23887">
      <w:pPr>
        <w:widowControl/>
        <w:jc w:val="left"/>
        <w:rPr>
          <w:rFonts w:ascii="ＭＳ ゴシック" w:eastAsia="ＭＳ ゴシック" w:hAnsi="ＭＳ ゴシック"/>
          <w:sz w:val="24"/>
          <w:szCs w:val="24"/>
        </w:rPr>
      </w:pPr>
    </w:p>
    <w:p w:rsidR="00C85F79" w:rsidRPr="00AF3139" w:rsidRDefault="00C85F79"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【事業中止（廃止）承認申請時の提出書類】</w:t>
      </w:r>
    </w:p>
    <w:p w:rsidR="00E23887" w:rsidRPr="00AF3139" w:rsidRDefault="00E23887"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C4188A" w:rsidRPr="00AF3139">
        <w:rPr>
          <w:rFonts w:ascii="ＭＳ ゴシック" w:eastAsia="ＭＳ ゴシック" w:hAnsi="ＭＳ ゴシック" w:hint="eastAsia"/>
          <w:sz w:val="24"/>
          <w:szCs w:val="24"/>
        </w:rPr>
        <w:t>改修・新増改築</w:t>
      </w:r>
      <w:r w:rsidRPr="00AF3139">
        <w:rPr>
          <w:rFonts w:ascii="ＭＳ ゴシック" w:eastAsia="ＭＳ ゴシック" w:hAnsi="ＭＳ ゴシック" w:hint="eastAsia"/>
          <w:sz w:val="24"/>
          <w:szCs w:val="24"/>
        </w:rPr>
        <w:t>》</w:t>
      </w:r>
    </w:p>
    <w:p w:rsidR="00C4188A" w:rsidRPr="00AF3139" w:rsidRDefault="00C4188A" w:rsidP="00C44592">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C44592" w:rsidRPr="00AF3139">
        <w:rPr>
          <w:rFonts w:ascii="ＭＳ ゴシック" w:eastAsia="ＭＳ ゴシック" w:hAnsi="ＭＳ ゴシック" w:hint="eastAsia"/>
          <w:sz w:val="24"/>
          <w:szCs w:val="24"/>
        </w:rPr>
        <w:t>大阪府病床転換等促進事業中止（廃止）承認申請書（改修・新増改築）</w:t>
      </w:r>
      <w:r w:rsidR="00A92BC1" w:rsidRPr="00AF3139">
        <w:rPr>
          <w:rFonts w:ascii="ＭＳ ゴシック" w:eastAsia="ＭＳ ゴシック" w:hAnsi="ＭＳ ゴシック" w:hint="eastAsia"/>
          <w:sz w:val="24"/>
          <w:szCs w:val="24"/>
        </w:rPr>
        <w:t>…ひな形有</w:t>
      </w:r>
    </w:p>
    <w:p w:rsidR="00C4188A" w:rsidRPr="00AF3139" w:rsidRDefault="00C4188A" w:rsidP="00E23887">
      <w:pPr>
        <w:widowControl/>
        <w:jc w:val="left"/>
        <w:rPr>
          <w:rFonts w:ascii="ＭＳ ゴシック" w:eastAsia="ＭＳ ゴシック" w:hAnsi="ＭＳ ゴシック"/>
          <w:sz w:val="24"/>
          <w:szCs w:val="24"/>
        </w:rPr>
      </w:pP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《転換準備経費》</w:t>
      </w:r>
    </w:p>
    <w:p w:rsidR="00C4188A" w:rsidRPr="00AF3139" w:rsidRDefault="00C4188A" w:rsidP="00C44592">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C44592" w:rsidRPr="00AF3139">
        <w:rPr>
          <w:rFonts w:ascii="ＭＳ ゴシック" w:eastAsia="ＭＳ ゴシック" w:hAnsi="ＭＳ ゴシック" w:hint="eastAsia"/>
          <w:sz w:val="24"/>
          <w:szCs w:val="24"/>
        </w:rPr>
        <w:t>大阪府病床転換等促進事業中止（廃止）承認申請書（転換準備経費）</w:t>
      </w:r>
      <w:r w:rsidR="00A92BC1" w:rsidRPr="00AF3139">
        <w:rPr>
          <w:rFonts w:ascii="ＭＳ ゴシック" w:eastAsia="ＭＳ ゴシック" w:hAnsi="ＭＳ ゴシック" w:hint="eastAsia"/>
          <w:sz w:val="24"/>
          <w:szCs w:val="24"/>
        </w:rPr>
        <w:t>…ひな形有</w:t>
      </w:r>
    </w:p>
    <w:p w:rsidR="00E23887" w:rsidRPr="00AF3139" w:rsidRDefault="00E23887" w:rsidP="00E23887">
      <w:pPr>
        <w:widowControl/>
        <w:jc w:val="left"/>
        <w:rPr>
          <w:rFonts w:ascii="ＭＳ ゴシック" w:eastAsia="ＭＳ ゴシック" w:hAnsi="ＭＳ ゴシック"/>
          <w:sz w:val="24"/>
          <w:szCs w:val="24"/>
        </w:rPr>
      </w:pPr>
    </w:p>
    <w:p w:rsidR="00C44592" w:rsidRPr="00AF3139" w:rsidRDefault="00C44592" w:rsidP="00E23887">
      <w:pPr>
        <w:widowControl/>
        <w:jc w:val="left"/>
        <w:rPr>
          <w:rFonts w:ascii="ＭＳ ゴシック" w:eastAsia="ＭＳ ゴシック" w:hAnsi="ＭＳ ゴシック"/>
          <w:sz w:val="24"/>
          <w:szCs w:val="24"/>
        </w:rPr>
      </w:pPr>
    </w:p>
    <w:p w:rsidR="00C44592" w:rsidRPr="00AF3139" w:rsidRDefault="00C44592" w:rsidP="00E23887">
      <w:pPr>
        <w:widowControl/>
        <w:jc w:val="left"/>
        <w:rPr>
          <w:rFonts w:ascii="ＭＳ ゴシック" w:eastAsia="ＭＳ ゴシック" w:hAnsi="ＭＳ ゴシック"/>
          <w:sz w:val="24"/>
          <w:szCs w:val="24"/>
        </w:rPr>
      </w:pP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【実績報告時の提出書類】</w:t>
      </w: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《改修・新増改築》</w:t>
      </w:r>
    </w:p>
    <w:p w:rsidR="00C4188A" w:rsidRPr="00AF3139" w:rsidRDefault="00C4188A" w:rsidP="00C44592">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C44592" w:rsidRPr="00AF3139">
        <w:rPr>
          <w:rFonts w:ascii="ＭＳ ゴシック" w:eastAsia="ＭＳ ゴシック" w:hAnsi="ＭＳ ゴシック" w:hint="eastAsia"/>
          <w:sz w:val="24"/>
          <w:szCs w:val="24"/>
        </w:rPr>
        <w:t>大阪府病床転換等促進事業補助金事業実績報告書（改修・新増改築）</w:t>
      </w:r>
      <w:r w:rsidR="00A92BC1" w:rsidRPr="00AF3139">
        <w:rPr>
          <w:rFonts w:ascii="ＭＳ ゴシック" w:eastAsia="ＭＳ ゴシック" w:hAnsi="ＭＳ ゴシック" w:hint="eastAsia"/>
          <w:sz w:val="24"/>
          <w:szCs w:val="24"/>
        </w:rPr>
        <w:t>…ひな形有</w:t>
      </w: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C44592" w:rsidRPr="00AF3139">
        <w:rPr>
          <w:rFonts w:ascii="ＭＳ ゴシック" w:eastAsia="ＭＳ ゴシック" w:hAnsi="ＭＳ ゴシック" w:hint="eastAsia"/>
          <w:sz w:val="24"/>
          <w:szCs w:val="24"/>
        </w:rPr>
        <w:t>経費所要額精算書（別紙５）</w:t>
      </w:r>
      <w:r w:rsidR="00A92BC1" w:rsidRPr="00AF3139">
        <w:rPr>
          <w:rFonts w:ascii="ＭＳ ゴシック" w:eastAsia="ＭＳ ゴシック" w:hAnsi="ＭＳ ゴシック" w:hint="eastAsia"/>
          <w:sz w:val="24"/>
          <w:szCs w:val="24"/>
        </w:rPr>
        <w:t>…ひな形有</w:t>
      </w: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593746">
        <w:rPr>
          <w:rFonts w:ascii="ＭＳ ゴシック" w:eastAsia="ＭＳ ゴシック" w:hAnsi="ＭＳ ゴシック" w:hint="eastAsia"/>
          <w:sz w:val="24"/>
          <w:szCs w:val="24"/>
        </w:rPr>
        <w:t>事業</w:t>
      </w:r>
      <w:r w:rsidR="00C44592" w:rsidRPr="00AF3139">
        <w:rPr>
          <w:rFonts w:ascii="ＭＳ ゴシック" w:eastAsia="ＭＳ ゴシック" w:hAnsi="ＭＳ ゴシック" w:hint="eastAsia"/>
          <w:sz w:val="24"/>
          <w:szCs w:val="24"/>
        </w:rPr>
        <w:t>実績報告書（別紙６</w:t>
      </w:r>
      <w:r w:rsidR="00593746">
        <w:rPr>
          <w:rFonts w:ascii="ＭＳ ゴシック" w:eastAsia="ＭＳ ゴシック" w:hAnsi="ＭＳ ゴシック" w:hint="eastAsia"/>
          <w:sz w:val="24"/>
          <w:szCs w:val="24"/>
        </w:rPr>
        <w:t>、6-2</w:t>
      </w:r>
      <w:r w:rsidR="00C44592" w:rsidRPr="00AF3139">
        <w:rPr>
          <w:rFonts w:ascii="ＭＳ ゴシック" w:eastAsia="ＭＳ ゴシック" w:hAnsi="ＭＳ ゴシック" w:hint="eastAsia"/>
          <w:sz w:val="24"/>
          <w:szCs w:val="24"/>
        </w:rPr>
        <w:t>）</w:t>
      </w:r>
      <w:r w:rsidR="00A92BC1" w:rsidRPr="00AF3139">
        <w:rPr>
          <w:rFonts w:ascii="ＭＳ ゴシック" w:eastAsia="ＭＳ ゴシック" w:hAnsi="ＭＳ ゴシック" w:hint="eastAsia"/>
          <w:sz w:val="24"/>
          <w:szCs w:val="24"/>
        </w:rPr>
        <w:t>…ひな形有</w:t>
      </w:r>
    </w:p>
    <w:p w:rsidR="00E23887" w:rsidRPr="00AF3139" w:rsidRDefault="00C44592"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・歳入歳出予算（見込）書抄本（改修・新増改築）</w:t>
      </w:r>
      <w:r w:rsidR="00A92BC1" w:rsidRPr="00AF3139">
        <w:rPr>
          <w:rFonts w:ascii="ＭＳ ゴシック" w:eastAsia="ＭＳ ゴシック" w:hAnsi="ＭＳ ゴシック" w:hint="eastAsia"/>
          <w:sz w:val="24"/>
          <w:szCs w:val="24"/>
        </w:rPr>
        <w:t>…ひな形有</w:t>
      </w:r>
    </w:p>
    <w:p w:rsidR="00C44592" w:rsidRPr="00AF3139" w:rsidRDefault="00C44592" w:rsidP="00C44592">
      <w:pPr>
        <w:widowControl/>
        <w:ind w:left="960" w:hangingChars="400" w:hanging="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・複数年度にわたり継続して事業を行う場合は、当該年度の交付対象分の金額の算出方法がわかる書類（進捗率の内訳）</w:t>
      </w:r>
    </w:p>
    <w:p w:rsidR="00C44592" w:rsidRPr="00AF3139" w:rsidRDefault="00C44592" w:rsidP="00C44592">
      <w:pPr>
        <w:widowControl/>
        <w:ind w:left="960" w:hangingChars="400" w:hanging="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・補助事業最終年度には、整備病棟入院料（地域包括ケア病棟・緩和ケア病棟・回復期リハビリテーション病棟）の施設基準等を満たすことを確認できる書類及び転換した病床数が確認できる書類</w:t>
      </w:r>
    </w:p>
    <w:p w:rsidR="00C44592" w:rsidRPr="00AF3139" w:rsidRDefault="00C44592" w:rsidP="00C44592">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・補助事業完成後の建物の全景及び補助対象事業の概要を示す写真</w:t>
      </w:r>
    </w:p>
    <w:p w:rsidR="00C44592" w:rsidRPr="00AF3139" w:rsidRDefault="00C44592" w:rsidP="00C44592">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・補助事業完成後の建物の平面図</w:t>
      </w:r>
    </w:p>
    <w:p w:rsidR="00C44592" w:rsidRPr="00AF3139" w:rsidRDefault="00C44592" w:rsidP="00C44592">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・補助対象区域に係る工事設計図及び工事仕訳書</w:t>
      </w:r>
    </w:p>
    <w:p w:rsidR="00C44592" w:rsidRPr="00AF3139" w:rsidRDefault="00C44592" w:rsidP="00C44592">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・建築基準法第7条第5項の規定による検査済証の写し</w:t>
      </w:r>
    </w:p>
    <w:p w:rsidR="00C44592" w:rsidRPr="00AF3139" w:rsidRDefault="00C44592" w:rsidP="00C44592">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・補助対象区域に係る医療法第27条の規定による使用許可証の写し</w:t>
      </w:r>
    </w:p>
    <w:p w:rsidR="00166E16" w:rsidRDefault="00166E16" w:rsidP="00C44592">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・「回復期」機能報告に向けた意向確認書</w:t>
      </w:r>
      <w:r w:rsidR="00B52ACC">
        <w:rPr>
          <w:rFonts w:ascii="ＭＳ ゴシック" w:eastAsia="ＭＳ ゴシック" w:hAnsi="ＭＳ ゴシック" w:hint="eastAsia"/>
          <w:sz w:val="24"/>
          <w:szCs w:val="24"/>
        </w:rPr>
        <w:t>…ひな形有</w:t>
      </w:r>
    </w:p>
    <w:p w:rsidR="00C44592" w:rsidRPr="00AF3139" w:rsidRDefault="00C44592" w:rsidP="00C44592">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・その他参考となる書類</w:t>
      </w:r>
    </w:p>
    <w:p w:rsidR="00C44592" w:rsidRPr="00AF3139" w:rsidRDefault="00C44592" w:rsidP="00E23887">
      <w:pPr>
        <w:widowControl/>
        <w:jc w:val="left"/>
        <w:rPr>
          <w:rFonts w:ascii="ＭＳ ゴシック" w:eastAsia="ＭＳ ゴシック" w:hAnsi="ＭＳ ゴシック"/>
          <w:sz w:val="24"/>
          <w:szCs w:val="24"/>
        </w:rPr>
      </w:pPr>
    </w:p>
    <w:p w:rsidR="00C44592" w:rsidRPr="00AF3139" w:rsidRDefault="00C44592" w:rsidP="00E23887">
      <w:pPr>
        <w:widowControl/>
        <w:jc w:val="left"/>
        <w:rPr>
          <w:rFonts w:ascii="ＭＳ ゴシック" w:eastAsia="ＭＳ ゴシック" w:hAnsi="ＭＳ ゴシック"/>
          <w:sz w:val="24"/>
          <w:szCs w:val="24"/>
        </w:rPr>
      </w:pPr>
    </w:p>
    <w:p w:rsidR="00C44592" w:rsidRPr="00AF3139" w:rsidRDefault="00C44592" w:rsidP="00E23887">
      <w:pPr>
        <w:widowControl/>
        <w:jc w:val="left"/>
        <w:rPr>
          <w:rFonts w:ascii="ＭＳ ゴシック" w:eastAsia="ＭＳ ゴシック" w:hAnsi="ＭＳ ゴシック"/>
          <w:sz w:val="24"/>
          <w:szCs w:val="24"/>
        </w:rPr>
      </w:pPr>
    </w:p>
    <w:p w:rsidR="00C44592" w:rsidRPr="00AF3139" w:rsidRDefault="00C44592" w:rsidP="00E23887">
      <w:pPr>
        <w:widowControl/>
        <w:jc w:val="left"/>
        <w:rPr>
          <w:rFonts w:ascii="ＭＳ ゴシック" w:eastAsia="ＭＳ ゴシック" w:hAnsi="ＭＳ ゴシック"/>
          <w:sz w:val="24"/>
          <w:szCs w:val="24"/>
        </w:rPr>
      </w:pP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《転換準備経費》</w:t>
      </w:r>
    </w:p>
    <w:p w:rsidR="00C4188A" w:rsidRPr="00AF3139" w:rsidRDefault="00C44592"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・大阪府病床転換等促進事業補助金事業実績報告書（転換準備経費）</w:t>
      </w:r>
      <w:r w:rsidR="00A92BC1" w:rsidRPr="00AF3139">
        <w:rPr>
          <w:rFonts w:ascii="ＭＳ ゴシック" w:eastAsia="ＭＳ ゴシック" w:hAnsi="ＭＳ ゴシック" w:hint="eastAsia"/>
          <w:sz w:val="24"/>
          <w:szCs w:val="24"/>
        </w:rPr>
        <w:t>…ひな形有</w:t>
      </w:r>
    </w:p>
    <w:p w:rsidR="00C44592" w:rsidRPr="00AF3139" w:rsidRDefault="00593746" w:rsidP="00C4459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44592" w:rsidRPr="00AF3139">
        <w:rPr>
          <w:rFonts w:ascii="ＭＳ ゴシック" w:eastAsia="ＭＳ ゴシック" w:hAnsi="ＭＳ ゴシック" w:hint="eastAsia"/>
          <w:sz w:val="24"/>
          <w:szCs w:val="24"/>
        </w:rPr>
        <w:t>経費所要額精算書（別紙５）</w:t>
      </w:r>
      <w:r w:rsidR="00A92BC1" w:rsidRPr="00AF3139">
        <w:rPr>
          <w:rFonts w:ascii="ＭＳ ゴシック" w:eastAsia="ＭＳ ゴシック" w:hAnsi="ＭＳ ゴシック" w:hint="eastAsia"/>
          <w:sz w:val="24"/>
          <w:szCs w:val="24"/>
        </w:rPr>
        <w:t>…ひな形有</w:t>
      </w:r>
    </w:p>
    <w:p w:rsidR="00C44592"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593746">
        <w:rPr>
          <w:rFonts w:ascii="ＭＳ ゴシック" w:eastAsia="ＭＳ ゴシック" w:hAnsi="ＭＳ ゴシック" w:hint="eastAsia"/>
          <w:sz w:val="24"/>
          <w:szCs w:val="24"/>
        </w:rPr>
        <w:t>事業実績報告書（別紙6-3</w:t>
      </w:r>
      <w:r w:rsidR="00C44592"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…ひな形有</w:t>
      </w:r>
    </w:p>
    <w:p w:rsidR="00A92BC1"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歳入歳出予算（見込）書抄本</w:t>
      </w:r>
      <w:r w:rsidRPr="00AF3139">
        <w:rPr>
          <w:rFonts w:ascii="ＭＳ ゴシック" w:eastAsia="ＭＳ ゴシック" w:hAnsi="ＭＳ ゴシック" w:hint="eastAsia"/>
          <w:sz w:val="24"/>
          <w:szCs w:val="24"/>
        </w:rPr>
        <w:t>（転換準備経費）…ひな形有</w:t>
      </w:r>
    </w:p>
    <w:p w:rsidR="00A92BC1"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複数年度にわたり継続して事業を行う場合は、当該年度の交付対象分の金額の算</w:t>
      </w:r>
    </w:p>
    <w:p w:rsidR="00C44592" w:rsidRPr="00AF3139" w:rsidRDefault="00C44592" w:rsidP="00A92BC1">
      <w:pPr>
        <w:widowControl/>
        <w:ind w:firstLineChars="400" w:firstLine="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出方法がわかる書類（進捗率の内訳）</w:t>
      </w:r>
    </w:p>
    <w:p w:rsidR="00C44592"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人件費等の執行額がわかる書類</w:t>
      </w:r>
    </w:p>
    <w:p w:rsidR="00A92BC1"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補助事業最終年度には、整備病棟入院料（地域包括ケア病棟・緩和ケア病棟・回</w:t>
      </w:r>
    </w:p>
    <w:p w:rsidR="00A92BC1" w:rsidRPr="00AF3139" w:rsidRDefault="00C44592" w:rsidP="00A92BC1">
      <w:pPr>
        <w:widowControl/>
        <w:ind w:firstLineChars="400" w:firstLine="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復期リハビリテーション病棟）の施設基準等を満たすことを確認できる書類及び</w:t>
      </w:r>
    </w:p>
    <w:p w:rsidR="00C44592" w:rsidRDefault="00C44592" w:rsidP="00A92BC1">
      <w:pPr>
        <w:widowControl/>
        <w:ind w:firstLineChars="400" w:firstLine="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転換した病床数が確認できる書類</w:t>
      </w:r>
    </w:p>
    <w:p w:rsidR="00166E16" w:rsidRPr="00AF3139" w:rsidRDefault="00166E16" w:rsidP="00166E16">
      <w:pPr>
        <w:widowControl/>
        <w:ind w:firstLineChars="300" w:firstLine="720"/>
        <w:jc w:val="left"/>
        <w:rPr>
          <w:rFonts w:ascii="ＭＳ ゴシック" w:eastAsia="ＭＳ ゴシック" w:hAnsi="ＭＳ ゴシック"/>
          <w:sz w:val="24"/>
          <w:szCs w:val="24"/>
        </w:rPr>
      </w:pPr>
      <w:r w:rsidRPr="00166E16">
        <w:rPr>
          <w:rFonts w:ascii="ＭＳ ゴシック" w:eastAsia="ＭＳ ゴシック" w:hAnsi="ＭＳ ゴシック" w:hint="eastAsia"/>
          <w:sz w:val="24"/>
          <w:szCs w:val="24"/>
        </w:rPr>
        <w:t>・「回復期」機能報告に向けた意向確認書</w:t>
      </w:r>
      <w:r w:rsidR="00B52ACC">
        <w:rPr>
          <w:rFonts w:ascii="ＭＳ ゴシック" w:eastAsia="ＭＳ ゴシック" w:hAnsi="ＭＳ ゴシック" w:hint="eastAsia"/>
          <w:sz w:val="24"/>
          <w:szCs w:val="24"/>
        </w:rPr>
        <w:t>…ひな形有</w:t>
      </w:r>
    </w:p>
    <w:p w:rsidR="00E23887"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その他参考となる書類</w:t>
      </w:r>
    </w:p>
    <w:p w:rsidR="00C44592" w:rsidRPr="00AF3139" w:rsidRDefault="00C44592" w:rsidP="00E23887">
      <w:pPr>
        <w:widowControl/>
        <w:jc w:val="left"/>
        <w:rPr>
          <w:rFonts w:ascii="ＭＳ ゴシック" w:eastAsia="ＭＳ ゴシック" w:hAnsi="ＭＳ ゴシック"/>
          <w:sz w:val="24"/>
          <w:szCs w:val="24"/>
        </w:rPr>
      </w:pPr>
    </w:p>
    <w:p w:rsidR="00721012" w:rsidRPr="00AF3139" w:rsidRDefault="00721012">
      <w:pPr>
        <w:widowControl/>
        <w:jc w:val="left"/>
        <w:rPr>
          <w:rFonts w:ascii="ＭＳ ゴシック" w:eastAsia="ＭＳ ゴシック" w:hAnsi="ＭＳ ゴシック"/>
          <w:sz w:val="24"/>
          <w:szCs w:val="24"/>
        </w:rPr>
      </w:pPr>
    </w:p>
    <w:tbl>
      <w:tblPr>
        <w:tblStyle w:val="a3"/>
        <w:tblW w:w="0" w:type="auto"/>
        <w:tblBorders>
          <w:top w:val="none" w:sz="0" w:space="0" w:color="auto"/>
          <w:left w:val="none" w:sz="0" w:space="0" w:color="auto"/>
          <w:bottom w:val="none" w:sz="0" w:space="0" w:color="auto"/>
          <w:right w:val="none" w:sz="0" w:space="0" w:color="auto"/>
        </w:tblBorders>
        <w:shd w:val="clear" w:color="auto" w:fill="92CDDC" w:themeFill="accent5" w:themeFillTint="99"/>
        <w:tblLook w:val="04A0" w:firstRow="1" w:lastRow="0" w:firstColumn="1" w:lastColumn="0" w:noHBand="0" w:noVBand="1"/>
      </w:tblPr>
      <w:tblGrid>
        <w:gridCol w:w="9552"/>
      </w:tblGrid>
      <w:tr w:rsidR="00E633ED" w:rsidRPr="00AF3139" w:rsidTr="00721012">
        <w:tc>
          <w:tcPr>
            <w:tcW w:w="9552" w:type="dxa"/>
            <w:shd w:val="clear" w:color="auto" w:fill="92CDDC" w:themeFill="accent5" w:themeFillTint="99"/>
          </w:tcPr>
          <w:p w:rsidR="00E633ED" w:rsidRPr="00AF3139" w:rsidRDefault="00E633ED" w:rsidP="00E633ED">
            <w:pPr>
              <w:widowControl/>
              <w:jc w:val="left"/>
              <w:rPr>
                <w:rFonts w:ascii="ＭＳ ゴシック" w:eastAsia="ＭＳ ゴシック" w:hAnsi="ＭＳ ゴシック"/>
                <w:b/>
                <w:sz w:val="28"/>
                <w:szCs w:val="28"/>
              </w:rPr>
            </w:pPr>
            <w:r w:rsidRPr="00AF3139">
              <w:rPr>
                <w:rFonts w:ascii="ＭＳ ゴシック" w:eastAsia="ＭＳ ゴシック" w:hAnsi="ＭＳ ゴシック" w:hint="eastAsia"/>
                <w:b/>
                <w:sz w:val="28"/>
                <w:szCs w:val="28"/>
              </w:rPr>
              <w:t xml:space="preserve">　留意事項</w:t>
            </w:r>
          </w:p>
        </w:tc>
      </w:tr>
    </w:tbl>
    <w:p w:rsidR="00E633ED" w:rsidRPr="00AF3139" w:rsidRDefault="00E633ED" w:rsidP="00AC47B8">
      <w:pPr>
        <w:widowControl/>
        <w:jc w:val="left"/>
        <w:rPr>
          <w:rFonts w:ascii="ＭＳ ゴシック" w:eastAsia="ＭＳ ゴシック" w:hAnsi="ＭＳ ゴシック"/>
          <w:sz w:val="24"/>
          <w:szCs w:val="24"/>
        </w:rPr>
      </w:pPr>
    </w:p>
    <w:p w:rsidR="00E633ED" w:rsidRPr="00AF3139" w:rsidRDefault="00A2578F" w:rsidP="00A2578F">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１　補助事業者は、補助金が税金その他の財源（地域医療介護総合確保基金を活用）で賄われるものであること、補助事業が会計検査院の実地検査の対象となるものであることを認識し、誠実かつ適正に補助事業を実施すること。</w:t>
      </w:r>
    </w:p>
    <w:p w:rsidR="00101D71" w:rsidRPr="00AF3139" w:rsidRDefault="00101D71" w:rsidP="00DE70A0">
      <w:pPr>
        <w:widowControl/>
        <w:ind w:left="240" w:hangingChars="100" w:hanging="240"/>
        <w:jc w:val="left"/>
        <w:rPr>
          <w:rFonts w:ascii="ＭＳ ゴシック" w:eastAsia="ＭＳ ゴシック" w:hAnsi="ＭＳ ゴシック"/>
          <w:sz w:val="24"/>
          <w:szCs w:val="24"/>
        </w:rPr>
      </w:pPr>
    </w:p>
    <w:p w:rsidR="00092E93" w:rsidRPr="00AF3139" w:rsidRDefault="009F55AA"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２</w:t>
      </w:r>
      <w:r w:rsidR="00101D71" w:rsidRPr="00AF3139">
        <w:rPr>
          <w:rFonts w:ascii="ＭＳ ゴシック" w:eastAsia="ＭＳ ゴシック" w:hAnsi="ＭＳ ゴシック" w:hint="eastAsia"/>
          <w:sz w:val="24"/>
          <w:szCs w:val="24"/>
        </w:rPr>
        <w:t xml:space="preserve">　</w:t>
      </w:r>
      <w:r w:rsidR="002D3103" w:rsidRPr="00AF3139">
        <w:rPr>
          <w:rFonts w:ascii="ＭＳ ゴシック" w:eastAsia="ＭＳ ゴシック" w:hAnsi="ＭＳ ゴシック" w:hint="eastAsia"/>
          <w:sz w:val="24"/>
          <w:szCs w:val="24"/>
        </w:rPr>
        <w:t>補助金は、</w:t>
      </w:r>
      <w:r w:rsidR="00101D71" w:rsidRPr="00AF3139">
        <w:rPr>
          <w:rFonts w:ascii="ＭＳ ゴシック" w:eastAsia="ＭＳ ゴシック" w:hAnsi="ＭＳ ゴシック" w:hint="eastAsia"/>
          <w:sz w:val="24"/>
          <w:szCs w:val="24"/>
        </w:rPr>
        <w:t>府の</w:t>
      </w:r>
      <w:r w:rsidR="00A2578F" w:rsidRPr="00AF3139">
        <w:rPr>
          <w:rFonts w:ascii="ＭＳ ゴシック" w:eastAsia="ＭＳ ゴシック" w:hAnsi="ＭＳ ゴシック" w:hint="eastAsia"/>
          <w:sz w:val="24"/>
          <w:szCs w:val="24"/>
        </w:rPr>
        <w:t>（年度毎に確保される）</w:t>
      </w:r>
      <w:r w:rsidR="00101D71" w:rsidRPr="00AF3139">
        <w:rPr>
          <w:rFonts w:ascii="ＭＳ ゴシック" w:eastAsia="ＭＳ ゴシック" w:hAnsi="ＭＳ ゴシック" w:hint="eastAsia"/>
          <w:sz w:val="24"/>
          <w:szCs w:val="24"/>
        </w:rPr>
        <w:t>予算の範囲内で</w:t>
      </w:r>
      <w:r w:rsidR="002D3103" w:rsidRPr="00AF3139">
        <w:rPr>
          <w:rFonts w:ascii="ＭＳ ゴシック" w:eastAsia="ＭＳ ゴシック" w:hAnsi="ＭＳ ゴシック" w:hint="eastAsia"/>
          <w:sz w:val="24"/>
          <w:szCs w:val="24"/>
        </w:rPr>
        <w:t>実施するものであるため、</w:t>
      </w:r>
      <w:r w:rsidR="0058336B" w:rsidRPr="00AF3139">
        <w:rPr>
          <w:rFonts w:ascii="ＭＳ ゴシック" w:eastAsia="ＭＳ ゴシック" w:hAnsi="ＭＳ ゴシック" w:hint="eastAsia"/>
          <w:sz w:val="24"/>
          <w:szCs w:val="24"/>
        </w:rPr>
        <w:t>年度毎に補助事業者を募集することとなる。</w:t>
      </w:r>
    </w:p>
    <w:p w:rsidR="00101D71" w:rsidRPr="00AF3139" w:rsidRDefault="00092E93"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また、</w:t>
      </w:r>
      <w:r w:rsidR="009F55AA" w:rsidRPr="00AF3139">
        <w:rPr>
          <w:rFonts w:ascii="ＭＳ ゴシック" w:eastAsia="ＭＳ ゴシック" w:hAnsi="ＭＳ ゴシック" w:hint="eastAsia"/>
          <w:sz w:val="24"/>
          <w:szCs w:val="24"/>
        </w:rPr>
        <w:t>状況により</w:t>
      </w:r>
      <w:r w:rsidR="0058336B" w:rsidRPr="00AF3139">
        <w:rPr>
          <w:rFonts w:ascii="ＭＳ ゴシック" w:eastAsia="ＭＳ ゴシック" w:hAnsi="ＭＳ ゴシック" w:hint="eastAsia"/>
          <w:sz w:val="24"/>
          <w:szCs w:val="24"/>
        </w:rPr>
        <w:t>補助金の</w:t>
      </w:r>
      <w:r w:rsidRPr="00AF3139">
        <w:rPr>
          <w:rFonts w:ascii="ＭＳ ゴシック" w:eastAsia="ＭＳ ゴシック" w:hAnsi="ＭＳ ゴシック" w:hint="eastAsia"/>
          <w:sz w:val="24"/>
          <w:szCs w:val="24"/>
        </w:rPr>
        <w:t>交付額の</w:t>
      </w:r>
      <w:r w:rsidR="009F55AA" w:rsidRPr="00AF3139">
        <w:rPr>
          <w:rFonts w:ascii="ＭＳ ゴシック" w:eastAsia="ＭＳ ゴシック" w:hAnsi="ＭＳ ゴシック" w:hint="eastAsia"/>
          <w:sz w:val="24"/>
          <w:szCs w:val="24"/>
        </w:rPr>
        <w:t>調整を行う場合がある。</w:t>
      </w:r>
    </w:p>
    <w:p w:rsidR="00047915" w:rsidRPr="00AF3139" w:rsidRDefault="00047915" w:rsidP="00DE70A0">
      <w:pPr>
        <w:widowControl/>
        <w:ind w:left="240" w:hangingChars="100" w:hanging="240"/>
        <w:jc w:val="left"/>
        <w:rPr>
          <w:rFonts w:ascii="ＭＳ ゴシック" w:eastAsia="ＭＳ ゴシック" w:hAnsi="ＭＳ ゴシック"/>
          <w:sz w:val="24"/>
          <w:szCs w:val="24"/>
        </w:rPr>
      </w:pPr>
    </w:p>
    <w:p w:rsidR="00A92BC1" w:rsidRPr="00AF3139" w:rsidRDefault="009F55AA"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３</w:t>
      </w:r>
      <w:r w:rsidR="00A2578F" w:rsidRPr="00AF3139">
        <w:rPr>
          <w:rFonts w:ascii="ＭＳ ゴシック" w:eastAsia="ＭＳ ゴシック" w:hAnsi="ＭＳ ゴシック" w:hint="eastAsia"/>
          <w:sz w:val="24"/>
          <w:szCs w:val="24"/>
        </w:rPr>
        <w:t xml:space="preserve">　補助金の交付にあたっては、</w:t>
      </w:r>
      <w:r w:rsidR="00047915" w:rsidRPr="00AF3139">
        <w:rPr>
          <w:rFonts w:ascii="ＭＳ ゴシック" w:eastAsia="ＭＳ ゴシック" w:hAnsi="ＭＳ ゴシック" w:hint="eastAsia"/>
          <w:sz w:val="24"/>
          <w:szCs w:val="24"/>
        </w:rPr>
        <w:t>交付決定及び補助金の額の確定を受ける必要が</w:t>
      </w:r>
      <w:r w:rsidR="00A92BC1" w:rsidRPr="00AF3139">
        <w:rPr>
          <w:rFonts w:ascii="ＭＳ ゴシック" w:eastAsia="ＭＳ ゴシック" w:hAnsi="ＭＳ ゴシック" w:hint="eastAsia"/>
          <w:sz w:val="24"/>
          <w:szCs w:val="24"/>
        </w:rPr>
        <w:t>ある。</w:t>
      </w:r>
    </w:p>
    <w:p w:rsidR="00047915" w:rsidRPr="00AF3139" w:rsidRDefault="00047915" w:rsidP="00A92BC1">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これらの手続きを行わない者には、補助金の交付を行わないので注意すること。</w:t>
      </w:r>
    </w:p>
    <w:p w:rsidR="009005F4" w:rsidRPr="00AF3139" w:rsidRDefault="009005F4" w:rsidP="00DE70A0">
      <w:pPr>
        <w:widowControl/>
        <w:ind w:left="240" w:hangingChars="100" w:hanging="240"/>
        <w:jc w:val="left"/>
        <w:rPr>
          <w:rFonts w:ascii="ＭＳ ゴシック" w:eastAsia="ＭＳ ゴシック" w:hAnsi="ＭＳ ゴシック"/>
          <w:sz w:val="24"/>
          <w:szCs w:val="24"/>
        </w:rPr>
      </w:pP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４　補助事業により取得</w:t>
      </w:r>
      <w:r w:rsidR="00F71903" w:rsidRPr="00AF3139">
        <w:rPr>
          <w:rFonts w:ascii="ＭＳ ゴシック" w:eastAsia="ＭＳ ゴシック" w:hAnsi="ＭＳ ゴシック" w:hint="eastAsia"/>
          <w:sz w:val="24"/>
          <w:szCs w:val="24"/>
        </w:rPr>
        <w:t>し、</w:t>
      </w:r>
      <w:r w:rsidRPr="00AF3139">
        <w:rPr>
          <w:rFonts w:ascii="ＭＳ ゴシック" w:eastAsia="ＭＳ ゴシック" w:hAnsi="ＭＳ ゴシック" w:hint="eastAsia"/>
          <w:sz w:val="24"/>
          <w:szCs w:val="24"/>
        </w:rPr>
        <w:t>効用の増加した不動産</w:t>
      </w:r>
      <w:r w:rsidR="00F71903" w:rsidRPr="00AF3139">
        <w:rPr>
          <w:rFonts w:ascii="ＭＳ ゴシック" w:eastAsia="ＭＳ ゴシック" w:hAnsi="ＭＳ ゴシック" w:hint="eastAsia"/>
          <w:sz w:val="24"/>
          <w:szCs w:val="24"/>
        </w:rPr>
        <w:t>及び</w:t>
      </w:r>
      <w:r w:rsidRPr="00AF3139">
        <w:rPr>
          <w:rFonts w:ascii="ＭＳ ゴシック" w:eastAsia="ＭＳ ゴシック" w:hAnsi="ＭＳ ゴシック" w:hint="eastAsia"/>
          <w:sz w:val="24"/>
          <w:szCs w:val="24"/>
        </w:rPr>
        <w:t>その従物</w:t>
      </w:r>
      <w:r w:rsidR="00F71903" w:rsidRPr="00AF3139">
        <w:rPr>
          <w:rFonts w:ascii="ＭＳ ゴシック" w:eastAsia="ＭＳ ゴシック" w:hAnsi="ＭＳ ゴシック" w:hint="eastAsia"/>
          <w:sz w:val="24"/>
          <w:szCs w:val="24"/>
        </w:rPr>
        <w:t>並びに</w:t>
      </w:r>
      <w:r w:rsidRPr="00AF3139">
        <w:rPr>
          <w:rFonts w:ascii="ＭＳ ゴシック" w:eastAsia="ＭＳ ゴシック" w:hAnsi="ＭＳ ゴシック" w:hint="eastAsia"/>
          <w:sz w:val="24"/>
          <w:szCs w:val="24"/>
        </w:rPr>
        <w:t>補助事業により取得</w:t>
      </w:r>
      <w:r w:rsidR="00F71903" w:rsidRPr="00AF3139">
        <w:rPr>
          <w:rFonts w:ascii="ＭＳ ゴシック" w:eastAsia="ＭＳ ゴシック" w:hAnsi="ＭＳ ゴシック" w:hint="eastAsia"/>
          <w:sz w:val="24"/>
          <w:szCs w:val="24"/>
        </w:rPr>
        <w:t>し、</w:t>
      </w:r>
      <w:r w:rsidRPr="00AF3139">
        <w:rPr>
          <w:rFonts w:ascii="ＭＳ ゴシック" w:eastAsia="ＭＳ ゴシック" w:hAnsi="ＭＳ ゴシック" w:hint="eastAsia"/>
          <w:sz w:val="24"/>
          <w:szCs w:val="24"/>
        </w:rPr>
        <w:t>効用の増加した価格が30万円以上の機械及び器具については、耐用年数を経過するまでの間、知事の承認を受けないで、補助金の交付の目的に反して使用し、譲渡し、交換し、貸し付け、担保に供し、取り壊し、</w:t>
      </w:r>
      <w:r w:rsidR="00F71903" w:rsidRPr="00AF3139">
        <w:rPr>
          <w:rFonts w:ascii="ＭＳ ゴシック" w:eastAsia="ＭＳ ゴシック" w:hAnsi="ＭＳ ゴシック" w:hint="eastAsia"/>
          <w:sz w:val="24"/>
          <w:szCs w:val="24"/>
        </w:rPr>
        <w:t>または</w:t>
      </w:r>
      <w:r w:rsidRPr="00AF3139">
        <w:rPr>
          <w:rFonts w:ascii="ＭＳ ゴシック" w:eastAsia="ＭＳ ゴシック" w:hAnsi="ＭＳ ゴシック" w:hint="eastAsia"/>
          <w:sz w:val="24"/>
          <w:szCs w:val="24"/>
        </w:rPr>
        <w:t>廃棄してはならない。</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５　補助事業により取得し、効用の増加した財産については、補助事業終了後においても善良な管理者の注意をもって管理するとともに、その効率的な運営を図らなければならない。</w:t>
      </w:r>
    </w:p>
    <w:p w:rsidR="00E633ED" w:rsidRPr="00AF3139" w:rsidRDefault="00E633ED" w:rsidP="00AC47B8">
      <w:pPr>
        <w:widowControl/>
        <w:jc w:val="left"/>
        <w:rPr>
          <w:rFonts w:ascii="ＭＳ ゴシック" w:eastAsia="ＭＳ ゴシック" w:hAnsi="ＭＳ ゴシック"/>
          <w:sz w:val="24"/>
          <w:szCs w:val="24"/>
        </w:rPr>
      </w:pPr>
    </w:p>
    <w:p w:rsidR="00E633ED"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６</w:t>
      </w:r>
      <w:r w:rsidR="00AF0EDC" w:rsidRPr="00AF3139">
        <w:rPr>
          <w:rFonts w:ascii="ＭＳ ゴシック" w:eastAsia="ＭＳ ゴシック" w:hAnsi="ＭＳ ゴシック" w:hint="eastAsia"/>
          <w:sz w:val="24"/>
          <w:szCs w:val="24"/>
        </w:rPr>
        <w:t xml:space="preserve">　補助事業を行うために締結する契約については、一般競争入札に付するなど、府が行う契約手続の取扱いに準拠すること。</w:t>
      </w:r>
    </w:p>
    <w:p w:rsidR="00AF0EDC" w:rsidRPr="00AF3139" w:rsidRDefault="00AF0EDC"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公平性・公正性・透明性・競争性が確保されていないと判断した場合は、補助金の交付を行わないので注意すること。</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A366A2">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７</w:t>
      </w:r>
      <w:r w:rsidR="009F4DDB" w:rsidRPr="00AF3139">
        <w:rPr>
          <w:rFonts w:ascii="ＭＳ ゴシック" w:eastAsia="ＭＳ ゴシック" w:hAnsi="ＭＳ ゴシック" w:hint="eastAsia"/>
          <w:sz w:val="24"/>
          <w:szCs w:val="24"/>
        </w:rPr>
        <w:t xml:space="preserve">　補助事業</w:t>
      </w:r>
      <w:r w:rsidR="00A366A2" w:rsidRPr="00AF3139">
        <w:rPr>
          <w:rFonts w:ascii="ＭＳ ゴシック" w:eastAsia="ＭＳ ゴシック" w:hAnsi="ＭＳ ゴシック" w:hint="eastAsia"/>
          <w:sz w:val="24"/>
          <w:szCs w:val="24"/>
        </w:rPr>
        <w:t>を行うために工事の完成を目的として締結するいかなる契約においても</w:t>
      </w:r>
      <w:r w:rsidR="009F4DDB" w:rsidRPr="00AF3139">
        <w:rPr>
          <w:rFonts w:ascii="ＭＳ ゴシック" w:eastAsia="ＭＳ ゴシック" w:hAnsi="ＭＳ ゴシック" w:hint="eastAsia"/>
          <w:sz w:val="24"/>
          <w:szCs w:val="24"/>
        </w:rPr>
        <w:t>、契約の相手方が当該工事を一括して第三者に</w:t>
      </w:r>
      <w:r w:rsidR="00A366A2" w:rsidRPr="00AF3139">
        <w:rPr>
          <w:rFonts w:ascii="ＭＳ ゴシック" w:eastAsia="ＭＳ ゴシック" w:hAnsi="ＭＳ ゴシック" w:hint="eastAsia"/>
          <w:sz w:val="24"/>
          <w:szCs w:val="24"/>
        </w:rPr>
        <w:t>請負わせる</w:t>
      </w:r>
      <w:r w:rsidR="009F4DDB" w:rsidRPr="00AF3139">
        <w:rPr>
          <w:rFonts w:ascii="ＭＳ ゴシック" w:eastAsia="ＭＳ ゴシック" w:hAnsi="ＭＳ ゴシック" w:hint="eastAsia"/>
          <w:sz w:val="24"/>
          <w:szCs w:val="24"/>
        </w:rPr>
        <w:t>ことを承諾してはなら</w:t>
      </w:r>
      <w:r w:rsidR="00A366A2" w:rsidRPr="00AF3139">
        <w:rPr>
          <w:rFonts w:ascii="ＭＳ ゴシック" w:eastAsia="ＭＳ ゴシック" w:hAnsi="ＭＳ ゴシック" w:hint="eastAsia"/>
          <w:sz w:val="24"/>
          <w:szCs w:val="24"/>
        </w:rPr>
        <w:t>な</w:t>
      </w:r>
      <w:r w:rsidR="009F4DDB" w:rsidRPr="00AF3139">
        <w:rPr>
          <w:rFonts w:ascii="ＭＳ ゴシック" w:eastAsia="ＭＳ ゴシック" w:hAnsi="ＭＳ ゴシック" w:hint="eastAsia"/>
          <w:sz w:val="24"/>
          <w:szCs w:val="24"/>
        </w:rPr>
        <w:t>い。</w:t>
      </w:r>
    </w:p>
    <w:p w:rsidR="00AF0EDC" w:rsidRPr="00AF3139" w:rsidRDefault="00AF0EDC"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８</w:t>
      </w:r>
      <w:r w:rsidR="003054E9"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補助事業に係る収入及び支出を明らかにした帳簿を備え、当該収入及び支出の証拠書類を整理し、かつ、調書及び証拠書類を補助事業完了の日の属する年度の終了後</w:t>
      </w:r>
      <w:r w:rsidR="00DC7682" w:rsidRPr="00AF3139">
        <w:rPr>
          <w:rFonts w:ascii="ＭＳ ゴシック" w:eastAsia="ＭＳ ゴシック" w:hAnsi="ＭＳ ゴシック" w:hint="eastAsia"/>
          <w:sz w:val="24"/>
          <w:szCs w:val="24"/>
        </w:rPr>
        <w:t>、</w:t>
      </w:r>
      <w:r w:rsidR="009F4DDB" w:rsidRPr="00AF3139">
        <w:rPr>
          <w:rFonts w:ascii="ＭＳ ゴシック" w:eastAsia="ＭＳ ゴシック" w:hAnsi="ＭＳ ゴシック" w:hint="eastAsia"/>
          <w:sz w:val="24"/>
          <w:szCs w:val="24"/>
        </w:rPr>
        <w:t>10年間保管しておかなければならない。</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９</w:t>
      </w:r>
      <w:r w:rsidR="003054E9"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補助事業完了後に、補助金に係る消費税及び地方消費税に係る仕入控除税額が確定した場合には、報告書により速やかに知事に報告しなければならない。</w:t>
      </w:r>
    </w:p>
    <w:p w:rsidR="009F4DDB" w:rsidRPr="00AF3139" w:rsidRDefault="003054E9"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報告</w:t>
      </w:r>
      <w:r w:rsidR="00DC7682" w:rsidRPr="00AF3139">
        <w:rPr>
          <w:rFonts w:ascii="ＭＳ ゴシック" w:eastAsia="ＭＳ ゴシック" w:hAnsi="ＭＳ ゴシック" w:hint="eastAsia"/>
          <w:sz w:val="24"/>
          <w:szCs w:val="24"/>
        </w:rPr>
        <w:t>により</w:t>
      </w:r>
      <w:r w:rsidR="003F0335" w:rsidRPr="00AF3139">
        <w:rPr>
          <w:rFonts w:ascii="ＭＳ ゴシック" w:eastAsia="ＭＳ ゴシック" w:hAnsi="ＭＳ ゴシック" w:hint="eastAsia"/>
          <w:sz w:val="24"/>
          <w:szCs w:val="24"/>
        </w:rPr>
        <w:t>返還が生じる場合は、</w:t>
      </w:r>
      <w:r w:rsidR="009F4DDB" w:rsidRPr="00AF3139">
        <w:rPr>
          <w:rFonts w:ascii="ＭＳ ゴシック" w:eastAsia="ＭＳ ゴシック" w:hAnsi="ＭＳ ゴシック" w:hint="eastAsia"/>
          <w:sz w:val="24"/>
          <w:szCs w:val="24"/>
        </w:rPr>
        <w:t>消費</w:t>
      </w:r>
      <w:r w:rsidR="00AF506E" w:rsidRPr="00AF3139">
        <w:rPr>
          <w:rFonts w:ascii="ＭＳ ゴシック" w:eastAsia="ＭＳ ゴシック" w:hAnsi="ＭＳ ゴシック" w:hint="eastAsia"/>
          <w:sz w:val="24"/>
          <w:szCs w:val="24"/>
        </w:rPr>
        <w:t>税及び地方消費税に係る仕入控除税額を府に納付するものとする。</w:t>
      </w:r>
    </w:p>
    <w:p w:rsidR="00F71903" w:rsidRPr="00AF3139" w:rsidRDefault="00F71903"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A92BC1">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10</w:t>
      </w:r>
      <w:r w:rsidR="003F0335"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補助事業者は、この補助金の交付と対象経費を重複し、他の法律</w:t>
      </w:r>
      <w:r w:rsidR="003F0335" w:rsidRPr="00AF3139">
        <w:rPr>
          <w:rFonts w:ascii="ＭＳ ゴシック" w:eastAsia="ＭＳ ゴシック" w:hAnsi="ＭＳ ゴシック" w:hint="eastAsia"/>
          <w:sz w:val="24"/>
          <w:szCs w:val="24"/>
        </w:rPr>
        <w:t>または</w:t>
      </w:r>
      <w:r w:rsidR="009F4DDB" w:rsidRPr="00AF3139">
        <w:rPr>
          <w:rFonts w:ascii="ＭＳ ゴシック" w:eastAsia="ＭＳ ゴシック" w:hAnsi="ＭＳ ゴシック" w:hint="eastAsia"/>
          <w:sz w:val="24"/>
          <w:szCs w:val="24"/>
        </w:rPr>
        <w:t>予算制度に基づく</w:t>
      </w:r>
      <w:r w:rsidR="00327373" w:rsidRPr="00AF3139">
        <w:rPr>
          <w:rFonts w:ascii="ＭＳ ゴシック" w:eastAsia="ＭＳ ゴシック" w:hAnsi="ＭＳ ゴシック" w:hint="eastAsia"/>
          <w:sz w:val="24"/>
          <w:szCs w:val="24"/>
        </w:rPr>
        <w:t>（</w:t>
      </w:r>
      <w:r w:rsidR="009F4DDB" w:rsidRPr="00AF3139">
        <w:rPr>
          <w:rFonts w:ascii="ＭＳ ゴシック" w:eastAsia="ＭＳ ゴシック" w:hAnsi="ＭＳ ゴシック" w:hint="eastAsia"/>
          <w:sz w:val="24"/>
          <w:szCs w:val="24"/>
        </w:rPr>
        <w:t>府の</w:t>
      </w:r>
      <w:r w:rsidR="00327373" w:rsidRPr="00AF3139">
        <w:rPr>
          <w:rFonts w:ascii="ＭＳ ゴシック" w:eastAsia="ＭＳ ゴシック" w:hAnsi="ＭＳ ゴシック" w:hint="eastAsia"/>
          <w:sz w:val="24"/>
          <w:szCs w:val="24"/>
        </w:rPr>
        <w:t>）</w:t>
      </w:r>
      <w:r w:rsidR="009F4DDB" w:rsidRPr="00AF3139">
        <w:rPr>
          <w:rFonts w:ascii="ＭＳ ゴシック" w:eastAsia="ＭＳ ゴシック" w:hAnsi="ＭＳ ゴシック" w:hint="eastAsia"/>
          <w:sz w:val="24"/>
          <w:szCs w:val="24"/>
        </w:rPr>
        <w:t>負担</w:t>
      </w:r>
      <w:r w:rsidR="00A366A2" w:rsidRPr="00AF3139">
        <w:rPr>
          <w:rFonts w:ascii="ＭＳ ゴシック" w:eastAsia="ＭＳ ゴシック" w:hAnsi="ＭＳ ゴシック" w:hint="eastAsia"/>
          <w:sz w:val="24"/>
          <w:szCs w:val="24"/>
        </w:rPr>
        <w:t>または</w:t>
      </w:r>
      <w:r w:rsidR="009F4DDB" w:rsidRPr="00AF3139">
        <w:rPr>
          <w:rFonts w:ascii="ＭＳ ゴシック" w:eastAsia="ＭＳ ゴシック" w:hAnsi="ＭＳ ゴシック" w:hint="eastAsia"/>
          <w:sz w:val="24"/>
          <w:szCs w:val="24"/>
        </w:rPr>
        <w:t>補助を受けてはならない。</w:t>
      </w:r>
    </w:p>
    <w:p w:rsidR="00607EC7" w:rsidRPr="00AF3139" w:rsidRDefault="00607EC7"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11</w:t>
      </w:r>
      <w:r w:rsidR="003F0335"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軽微な変更は、経費の20％以内の変更</w:t>
      </w:r>
      <w:r w:rsidR="00A366A2" w:rsidRPr="00AF3139">
        <w:rPr>
          <w:rFonts w:ascii="ＭＳ ゴシック" w:eastAsia="ＭＳ ゴシック" w:hAnsi="ＭＳ ゴシック" w:hint="eastAsia"/>
          <w:sz w:val="24"/>
          <w:szCs w:val="24"/>
        </w:rPr>
        <w:t>等</w:t>
      </w:r>
      <w:r w:rsidR="009F4DDB" w:rsidRPr="00AF3139">
        <w:rPr>
          <w:rFonts w:ascii="ＭＳ ゴシック" w:eastAsia="ＭＳ ゴシック" w:hAnsi="ＭＳ ゴシック" w:hint="eastAsia"/>
          <w:sz w:val="24"/>
          <w:szCs w:val="24"/>
        </w:rPr>
        <w:t>とする</w:t>
      </w:r>
      <w:r w:rsidR="00A366A2" w:rsidRPr="00AF3139">
        <w:rPr>
          <w:rFonts w:ascii="ＭＳ ゴシック" w:eastAsia="ＭＳ ゴシック" w:hAnsi="ＭＳ ゴシック" w:hint="eastAsia"/>
          <w:sz w:val="24"/>
          <w:szCs w:val="24"/>
        </w:rPr>
        <w:t>（変更等の可能性が生じた場合は、事前に相談すること。）。</w:t>
      </w:r>
    </w:p>
    <w:p w:rsidR="003F0335" w:rsidRPr="00AF3139" w:rsidRDefault="003F0335" w:rsidP="00DE70A0">
      <w:pPr>
        <w:widowControl/>
        <w:ind w:left="240" w:hangingChars="100" w:hanging="240"/>
        <w:jc w:val="left"/>
        <w:rPr>
          <w:rFonts w:ascii="ＭＳ ゴシック" w:eastAsia="ＭＳ ゴシック" w:hAnsi="ＭＳ ゴシック"/>
          <w:sz w:val="24"/>
          <w:szCs w:val="24"/>
        </w:rPr>
      </w:pPr>
    </w:p>
    <w:p w:rsidR="00607EC7"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12</w:t>
      </w:r>
      <w:r w:rsidR="00A366A2" w:rsidRPr="00AF3139">
        <w:rPr>
          <w:rFonts w:ascii="ＭＳ ゴシック" w:eastAsia="ＭＳ ゴシック" w:hAnsi="ＭＳ ゴシック" w:hint="eastAsia"/>
          <w:sz w:val="24"/>
          <w:szCs w:val="24"/>
        </w:rPr>
        <w:t xml:space="preserve">　複数年度</w:t>
      </w:r>
      <w:r w:rsidR="00F71903" w:rsidRPr="00AF3139">
        <w:rPr>
          <w:rFonts w:ascii="ＭＳ ゴシック" w:eastAsia="ＭＳ ゴシック" w:hAnsi="ＭＳ ゴシック" w:hint="eastAsia"/>
          <w:sz w:val="24"/>
          <w:szCs w:val="24"/>
        </w:rPr>
        <w:t>にわ</w:t>
      </w:r>
      <w:r w:rsidR="00A366A2" w:rsidRPr="00AF3139">
        <w:rPr>
          <w:rFonts w:ascii="ＭＳ ゴシック" w:eastAsia="ＭＳ ゴシック" w:hAnsi="ＭＳ ゴシック" w:hint="eastAsia"/>
          <w:sz w:val="24"/>
          <w:szCs w:val="24"/>
        </w:rPr>
        <w:t>た</w:t>
      </w:r>
      <w:r w:rsidR="00F71903" w:rsidRPr="00AF3139">
        <w:rPr>
          <w:rFonts w:ascii="ＭＳ ゴシック" w:eastAsia="ＭＳ ゴシック" w:hAnsi="ＭＳ ゴシック" w:hint="eastAsia"/>
          <w:sz w:val="24"/>
          <w:szCs w:val="24"/>
        </w:rPr>
        <w:t>って行う</w:t>
      </w:r>
      <w:r w:rsidR="003F0335" w:rsidRPr="00AF3139">
        <w:rPr>
          <w:rFonts w:ascii="ＭＳ ゴシック" w:eastAsia="ＭＳ ゴシック" w:hAnsi="ＭＳ ゴシック" w:hint="eastAsia"/>
          <w:sz w:val="24"/>
          <w:szCs w:val="24"/>
        </w:rPr>
        <w:t>事業</w:t>
      </w:r>
      <w:r w:rsidR="00607EC7" w:rsidRPr="00AF3139">
        <w:rPr>
          <w:rFonts w:ascii="ＭＳ ゴシック" w:eastAsia="ＭＳ ゴシック" w:hAnsi="ＭＳ ゴシック" w:hint="eastAsia"/>
          <w:sz w:val="24"/>
          <w:szCs w:val="24"/>
        </w:rPr>
        <w:t>で、</w:t>
      </w:r>
      <w:r w:rsidR="003F0335" w:rsidRPr="00AF3139">
        <w:rPr>
          <w:rFonts w:ascii="ＭＳ ゴシック" w:eastAsia="ＭＳ ゴシック" w:hAnsi="ＭＳ ゴシック" w:hint="eastAsia"/>
          <w:sz w:val="24"/>
          <w:szCs w:val="24"/>
        </w:rPr>
        <w:t>当該年度の</w:t>
      </w:r>
      <w:r w:rsidR="0058336B" w:rsidRPr="00AF3139">
        <w:rPr>
          <w:rFonts w:ascii="ＭＳ ゴシック" w:eastAsia="ＭＳ ゴシック" w:hAnsi="ＭＳ ゴシック" w:hint="eastAsia"/>
          <w:sz w:val="24"/>
          <w:szCs w:val="24"/>
        </w:rPr>
        <w:t>補助事業の</w:t>
      </w:r>
      <w:r w:rsidR="003F0335" w:rsidRPr="00AF3139">
        <w:rPr>
          <w:rFonts w:ascii="ＭＳ ゴシック" w:eastAsia="ＭＳ ゴシック" w:hAnsi="ＭＳ ゴシック" w:hint="eastAsia"/>
          <w:sz w:val="24"/>
          <w:szCs w:val="24"/>
        </w:rPr>
        <w:t>出来高が</w:t>
      </w:r>
      <w:r w:rsidR="00A366A2" w:rsidRPr="00AF3139">
        <w:rPr>
          <w:rFonts w:ascii="ＭＳ ゴシック" w:eastAsia="ＭＳ ゴシック" w:hAnsi="ＭＳ ゴシック" w:hint="eastAsia"/>
          <w:sz w:val="24"/>
          <w:szCs w:val="24"/>
        </w:rPr>
        <w:t>増加した場合、変更申請を行うことなしに、</w:t>
      </w:r>
      <w:r w:rsidR="003F0335" w:rsidRPr="00AF3139">
        <w:rPr>
          <w:rFonts w:ascii="ＭＳ ゴシック" w:eastAsia="ＭＳ ゴシック" w:hAnsi="ＭＳ ゴシック" w:hint="eastAsia"/>
          <w:sz w:val="24"/>
          <w:szCs w:val="24"/>
        </w:rPr>
        <w:t>交付決定額以上</w:t>
      </w:r>
      <w:r w:rsidR="00A366A2" w:rsidRPr="00AF3139">
        <w:rPr>
          <w:rFonts w:ascii="ＭＳ ゴシック" w:eastAsia="ＭＳ ゴシック" w:hAnsi="ＭＳ ゴシック" w:hint="eastAsia"/>
          <w:sz w:val="24"/>
          <w:szCs w:val="24"/>
        </w:rPr>
        <w:t>の</w:t>
      </w:r>
      <w:r w:rsidR="003F0335" w:rsidRPr="00AF3139">
        <w:rPr>
          <w:rFonts w:ascii="ＭＳ ゴシック" w:eastAsia="ＭＳ ゴシック" w:hAnsi="ＭＳ ゴシック" w:hint="eastAsia"/>
          <w:sz w:val="24"/>
          <w:szCs w:val="24"/>
        </w:rPr>
        <w:t>補助金</w:t>
      </w:r>
      <w:r w:rsidR="00A366A2" w:rsidRPr="00AF3139">
        <w:rPr>
          <w:rFonts w:ascii="ＭＳ ゴシック" w:eastAsia="ＭＳ ゴシック" w:hAnsi="ＭＳ ゴシック" w:hint="eastAsia"/>
          <w:sz w:val="24"/>
          <w:szCs w:val="24"/>
        </w:rPr>
        <w:t>は</w:t>
      </w:r>
      <w:r w:rsidR="003F0335" w:rsidRPr="00AF3139">
        <w:rPr>
          <w:rFonts w:ascii="ＭＳ ゴシック" w:eastAsia="ＭＳ ゴシック" w:hAnsi="ＭＳ ゴシック" w:hint="eastAsia"/>
          <w:sz w:val="24"/>
          <w:szCs w:val="24"/>
        </w:rPr>
        <w:t>交付できないので、留意すること。</w:t>
      </w:r>
    </w:p>
    <w:p w:rsidR="003F0335" w:rsidRPr="00AF3139" w:rsidRDefault="003F0335" w:rsidP="00DE70A0">
      <w:pPr>
        <w:widowControl/>
        <w:ind w:left="240" w:hangingChars="100" w:hanging="240"/>
        <w:jc w:val="left"/>
        <w:rPr>
          <w:rFonts w:ascii="ＭＳ ゴシック" w:eastAsia="ＭＳ ゴシック" w:hAnsi="ＭＳ ゴシック"/>
          <w:sz w:val="24"/>
          <w:szCs w:val="24"/>
        </w:rPr>
      </w:pPr>
    </w:p>
    <w:p w:rsidR="003054E9"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13</w:t>
      </w:r>
      <w:r w:rsidR="003F0335" w:rsidRPr="00AF3139">
        <w:rPr>
          <w:rFonts w:ascii="ＭＳ ゴシック" w:eastAsia="ＭＳ ゴシック" w:hAnsi="ＭＳ ゴシック" w:hint="eastAsia"/>
          <w:sz w:val="24"/>
          <w:szCs w:val="24"/>
        </w:rPr>
        <w:t xml:space="preserve">　</w:t>
      </w:r>
      <w:r w:rsidR="00184D45" w:rsidRPr="00AF3139">
        <w:rPr>
          <w:rFonts w:ascii="ＭＳ ゴシック" w:eastAsia="ＭＳ ゴシック" w:hAnsi="ＭＳ ゴシック" w:hint="eastAsia"/>
          <w:sz w:val="24"/>
          <w:szCs w:val="24"/>
        </w:rPr>
        <w:t>補助金の交付を受けて以後、</w:t>
      </w:r>
      <w:r w:rsidR="003054E9" w:rsidRPr="00AF3139">
        <w:rPr>
          <w:rFonts w:ascii="ＭＳ ゴシック" w:eastAsia="ＭＳ ゴシック" w:hAnsi="ＭＳ ゴシック" w:hint="eastAsia"/>
          <w:sz w:val="24"/>
          <w:szCs w:val="24"/>
        </w:rPr>
        <w:t>国等から補助事業に関係する照会（例：医療施設等の木材利用実態調査）があった場合は、協力すること。</w:t>
      </w:r>
    </w:p>
    <w:p w:rsidR="00607EC7" w:rsidRPr="00AF3139" w:rsidRDefault="00607EC7" w:rsidP="00DE70A0">
      <w:pPr>
        <w:widowControl/>
        <w:ind w:left="240" w:hangingChars="100" w:hanging="240"/>
        <w:jc w:val="left"/>
        <w:rPr>
          <w:rFonts w:ascii="ＭＳ ゴシック" w:eastAsia="ＭＳ ゴシック" w:hAnsi="ＭＳ ゴシック"/>
          <w:sz w:val="24"/>
          <w:szCs w:val="24"/>
        </w:rPr>
      </w:pPr>
    </w:p>
    <w:p w:rsidR="003F0335"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14</w:t>
      </w:r>
      <w:r w:rsidR="003F0335" w:rsidRPr="00AF3139">
        <w:rPr>
          <w:rFonts w:ascii="ＭＳ ゴシック" w:eastAsia="ＭＳ ゴシック" w:hAnsi="ＭＳ ゴシック" w:hint="eastAsia"/>
          <w:sz w:val="24"/>
          <w:szCs w:val="24"/>
        </w:rPr>
        <w:t xml:space="preserve">　独立行政法人 福祉医療機構から優遇融資を受ける場合</w:t>
      </w:r>
      <w:r w:rsidR="00184D45" w:rsidRPr="00AF3139">
        <w:rPr>
          <w:rFonts w:ascii="ＭＳ ゴシック" w:eastAsia="ＭＳ ゴシック" w:hAnsi="ＭＳ ゴシック" w:hint="eastAsia"/>
          <w:sz w:val="24"/>
          <w:szCs w:val="24"/>
        </w:rPr>
        <w:t>は</w:t>
      </w:r>
      <w:r w:rsidR="003F0335" w:rsidRPr="00AF3139">
        <w:rPr>
          <w:rFonts w:ascii="ＭＳ ゴシック" w:eastAsia="ＭＳ ゴシック" w:hAnsi="ＭＳ ゴシック" w:hint="eastAsia"/>
          <w:sz w:val="24"/>
          <w:szCs w:val="24"/>
        </w:rPr>
        <w:t>、地域医療構想の実現に向けた取組みであること、補助金の対象であることの証明等が必要になるので、必要な補助事業者は、別途、事前に相談すること。</w:t>
      </w:r>
    </w:p>
    <w:p w:rsidR="003F0335" w:rsidRPr="00AF3139" w:rsidRDefault="003F0335"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15</w:t>
      </w:r>
      <w:r w:rsidR="009F4DDB" w:rsidRPr="00AF3139">
        <w:rPr>
          <w:rFonts w:ascii="ＭＳ ゴシック" w:eastAsia="ＭＳ ゴシック" w:hAnsi="ＭＳ ゴシック" w:hint="eastAsia"/>
          <w:sz w:val="24"/>
          <w:szCs w:val="24"/>
        </w:rPr>
        <w:t xml:space="preserve">　</w:t>
      </w:r>
      <w:r w:rsidR="00AF506E" w:rsidRPr="00AF3139">
        <w:rPr>
          <w:rFonts w:ascii="ＭＳ ゴシック" w:eastAsia="ＭＳ ゴシック" w:hAnsi="ＭＳ ゴシック" w:hint="eastAsia"/>
          <w:sz w:val="24"/>
          <w:szCs w:val="24"/>
        </w:rPr>
        <w:t>本</w:t>
      </w:r>
      <w:r w:rsidR="008A4026" w:rsidRPr="00AF3139">
        <w:rPr>
          <w:rFonts w:ascii="ＭＳ ゴシック" w:eastAsia="ＭＳ ゴシック" w:hAnsi="ＭＳ ゴシック" w:hint="eastAsia"/>
          <w:sz w:val="24"/>
          <w:szCs w:val="24"/>
        </w:rPr>
        <w:t>手引</w:t>
      </w:r>
      <w:r w:rsidR="003F0335" w:rsidRPr="00AF3139">
        <w:rPr>
          <w:rFonts w:ascii="ＭＳ ゴシック" w:eastAsia="ＭＳ ゴシック" w:hAnsi="ＭＳ ゴシック" w:hint="eastAsia"/>
          <w:sz w:val="24"/>
          <w:szCs w:val="24"/>
        </w:rPr>
        <w:t>は</w:t>
      </w:r>
      <w:r w:rsidR="00AF506E" w:rsidRPr="00AF3139">
        <w:rPr>
          <w:rFonts w:ascii="ＭＳ ゴシック" w:eastAsia="ＭＳ ゴシック" w:hAnsi="ＭＳ ゴシック" w:hint="eastAsia"/>
          <w:sz w:val="24"/>
          <w:szCs w:val="24"/>
        </w:rPr>
        <w:t>、説明のために</w:t>
      </w:r>
      <w:r w:rsidR="003F0335" w:rsidRPr="00AF3139">
        <w:rPr>
          <w:rFonts w:ascii="ＭＳ ゴシック" w:eastAsia="ＭＳ ゴシック" w:hAnsi="ＭＳ ゴシック" w:hint="eastAsia"/>
          <w:sz w:val="24"/>
          <w:szCs w:val="24"/>
        </w:rPr>
        <w:t>要点のみを記載したものであり、その他</w:t>
      </w:r>
      <w:r w:rsidR="00184D45" w:rsidRPr="00AF3139">
        <w:rPr>
          <w:rFonts w:ascii="ＭＳ ゴシック" w:eastAsia="ＭＳ ゴシック" w:hAnsi="ＭＳ ゴシック" w:hint="eastAsia"/>
          <w:sz w:val="24"/>
          <w:szCs w:val="24"/>
        </w:rPr>
        <w:t>事項は、</w:t>
      </w:r>
      <w:r w:rsidR="009F4DDB" w:rsidRPr="00AF3139">
        <w:rPr>
          <w:rFonts w:ascii="ＭＳ ゴシック" w:eastAsia="ＭＳ ゴシック" w:hAnsi="ＭＳ ゴシック" w:hint="eastAsia"/>
          <w:sz w:val="24"/>
          <w:szCs w:val="24"/>
        </w:rPr>
        <w:t>大阪府病床転換</w:t>
      </w:r>
      <w:r w:rsidR="00666084" w:rsidRPr="00AF3139">
        <w:rPr>
          <w:rFonts w:ascii="ＭＳ ゴシック" w:eastAsia="ＭＳ ゴシック" w:hAnsi="ＭＳ ゴシック" w:hint="eastAsia"/>
          <w:sz w:val="24"/>
          <w:szCs w:val="24"/>
        </w:rPr>
        <w:t>等</w:t>
      </w:r>
      <w:r w:rsidR="009F4DDB" w:rsidRPr="00AF3139">
        <w:rPr>
          <w:rFonts w:ascii="ＭＳ ゴシック" w:eastAsia="ＭＳ ゴシック" w:hAnsi="ＭＳ ゴシック" w:hint="eastAsia"/>
          <w:sz w:val="24"/>
          <w:szCs w:val="24"/>
        </w:rPr>
        <w:t>促進事業補助金交付要綱、大阪府補助金交付規則及び地域医療介護総合確保基金管理運営要領による。</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047915" w:rsidRPr="00AF3139" w:rsidRDefault="00047915">
      <w:pPr>
        <w:widowControl/>
        <w:jc w:val="left"/>
        <w:rPr>
          <w:rFonts w:ascii="ＭＳ ゴシック" w:eastAsia="ＭＳ ゴシック" w:hAnsi="ＭＳ ゴシック"/>
          <w:sz w:val="24"/>
          <w:szCs w:val="24"/>
        </w:rPr>
      </w:pPr>
    </w:p>
    <w:p w:rsidR="00D90554" w:rsidRPr="00AF3139" w:rsidRDefault="00D90554" w:rsidP="00AF0EDC">
      <w:pPr>
        <w:widowControl/>
        <w:ind w:left="240" w:hangingChars="100" w:hanging="240"/>
        <w:jc w:val="left"/>
        <w:rPr>
          <w:rFonts w:ascii="ＭＳ ゴシック" w:eastAsia="ＭＳ ゴシック" w:hAnsi="ＭＳ ゴシック"/>
          <w:sz w:val="24"/>
          <w:szCs w:val="24"/>
        </w:rPr>
        <w:sectPr w:rsidR="00D90554" w:rsidRPr="00AF3139" w:rsidSect="00A92BC1">
          <w:footerReference w:type="default" r:id="rId8"/>
          <w:type w:val="continuous"/>
          <w:pgSz w:w="11906" w:h="16838" w:code="9"/>
          <w:pgMar w:top="964" w:right="851" w:bottom="680" w:left="1021" w:header="680" w:footer="397" w:gutter="0"/>
          <w:pgNumType w:start="1"/>
          <w:cols w:space="425"/>
          <w:docGrid w:type="lines" w:linePitch="353"/>
        </w:sectPr>
      </w:pPr>
    </w:p>
    <w:p w:rsidR="008749D4" w:rsidRPr="00AF3139" w:rsidRDefault="00D90554" w:rsidP="008749D4">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【基本的な流れ】</w:t>
      </w:r>
    </w:p>
    <w:tbl>
      <w:tblPr>
        <w:tblStyle w:val="a3"/>
        <w:tblW w:w="0" w:type="auto"/>
        <w:tblInd w:w="240" w:type="dxa"/>
        <w:tblLook w:val="04A0" w:firstRow="1" w:lastRow="0" w:firstColumn="1" w:lastColumn="0" w:noHBand="0" w:noVBand="1"/>
      </w:tblPr>
      <w:tblGrid>
        <w:gridCol w:w="719"/>
        <w:gridCol w:w="9497"/>
        <w:gridCol w:w="3686"/>
      </w:tblGrid>
      <w:tr w:rsidR="008749D4" w:rsidRPr="00AF3139" w:rsidTr="0073547C">
        <w:tc>
          <w:tcPr>
            <w:tcW w:w="719" w:type="dxa"/>
            <w:vMerge w:val="restart"/>
            <w:shd w:val="clear" w:color="auto" w:fill="DAEEF3" w:themeFill="accent5" w:themeFillTint="33"/>
            <w:vAlign w:val="center"/>
          </w:tcPr>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時期</w:t>
            </w:r>
          </w:p>
        </w:tc>
        <w:tc>
          <w:tcPr>
            <w:tcW w:w="9497" w:type="dxa"/>
            <w:tcBorders>
              <w:right w:val="dashed" w:sz="4" w:space="0" w:color="auto"/>
            </w:tcBorders>
            <w:shd w:val="clear" w:color="auto" w:fill="DAEEF3" w:themeFill="accent5" w:themeFillTint="33"/>
          </w:tcPr>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当　該　年　度</w:t>
            </w:r>
          </w:p>
        </w:tc>
        <w:tc>
          <w:tcPr>
            <w:tcW w:w="3686" w:type="dxa"/>
            <w:tcBorders>
              <w:left w:val="dashed" w:sz="4" w:space="0" w:color="auto"/>
            </w:tcBorders>
            <w:shd w:val="clear" w:color="auto" w:fill="DAEEF3" w:themeFill="accent5" w:themeFillTint="33"/>
          </w:tcPr>
          <w:p w:rsidR="008749D4" w:rsidRPr="00AF3139" w:rsidRDefault="0073547C" w:rsidP="0073547C">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 xml:space="preserve">当該年度　または　</w:t>
            </w:r>
            <w:r w:rsidR="008749D4" w:rsidRPr="00AF3139">
              <w:rPr>
                <w:rFonts w:ascii="ＭＳ ゴシック" w:eastAsia="ＭＳ ゴシック" w:hAnsi="ＭＳ ゴシック" w:hint="eastAsia"/>
                <w:sz w:val="22"/>
              </w:rPr>
              <w:t>翌年度</w:t>
            </w:r>
          </w:p>
        </w:tc>
      </w:tr>
      <w:tr w:rsidR="008749D4" w:rsidRPr="00AF3139" w:rsidTr="0073547C">
        <w:tc>
          <w:tcPr>
            <w:tcW w:w="719" w:type="dxa"/>
            <w:vMerge/>
            <w:tcBorders>
              <w:bottom w:val="single" w:sz="4" w:space="0" w:color="auto"/>
            </w:tcBorders>
            <w:shd w:val="clear" w:color="auto" w:fill="DAEEF3" w:themeFill="accent5" w:themeFillTint="33"/>
          </w:tcPr>
          <w:p w:rsidR="008749D4" w:rsidRPr="00AF3139" w:rsidRDefault="008749D4" w:rsidP="008749D4">
            <w:pPr>
              <w:widowControl/>
              <w:rPr>
                <w:rFonts w:ascii="ＭＳ ゴシック" w:eastAsia="ＭＳ ゴシック" w:hAnsi="ＭＳ ゴシック"/>
                <w:sz w:val="22"/>
              </w:rPr>
            </w:pPr>
          </w:p>
        </w:tc>
        <w:tc>
          <w:tcPr>
            <w:tcW w:w="9497" w:type="dxa"/>
            <w:tcBorders>
              <w:right w:val="dashed" w:sz="4" w:space="0" w:color="auto"/>
            </w:tcBorders>
            <w:shd w:val="clear" w:color="auto" w:fill="DAEEF3" w:themeFill="accent5" w:themeFillTint="33"/>
          </w:tcPr>
          <w:p w:rsidR="008749D4" w:rsidRPr="00AF3139" w:rsidRDefault="008749D4" w:rsidP="00DE70A0">
            <w:pPr>
              <w:widowControl/>
              <w:jc w:val="left"/>
              <w:rPr>
                <w:rFonts w:ascii="ＭＳ ゴシック" w:eastAsia="ＭＳ ゴシック" w:hAnsi="ＭＳ ゴシック"/>
                <w:sz w:val="22"/>
              </w:rPr>
            </w:pPr>
          </w:p>
        </w:tc>
        <w:tc>
          <w:tcPr>
            <w:tcW w:w="3686" w:type="dxa"/>
            <w:tcBorders>
              <w:left w:val="dashed" w:sz="4" w:space="0" w:color="auto"/>
            </w:tcBorders>
            <w:shd w:val="clear" w:color="auto" w:fill="DAEEF3" w:themeFill="accent5" w:themeFillTint="33"/>
          </w:tcPr>
          <w:p w:rsidR="008749D4" w:rsidRPr="00AF3139" w:rsidRDefault="0073547C"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w:t>
            </w:r>
            <w:r w:rsidR="008749D4" w:rsidRPr="00AF3139">
              <w:rPr>
                <w:rFonts w:ascii="ＭＳ ゴシック" w:eastAsia="ＭＳ ゴシック" w:hAnsi="ＭＳ ゴシック" w:hint="eastAsia"/>
                <w:sz w:val="22"/>
              </w:rPr>
              <w:t>（4月～5月）</w:t>
            </w:r>
          </w:p>
        </w:tc>
      </w:tr>
      <w:tr w:rsidR="00461325" w:rsidRPr="00AF3139" w:rsidTr="0073547C">
        <w:tc>
          <w:tcPr>
            <w:tcW w:w="719" w:type="dxa"/>
            <w:shd w:val="clear" w:color="auto" w:fill="DAEEF3" w:themeFill="accent5" w:themeFillTint="33"/>
          </w:tcPr>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大</w:t>
            </w:r>
          </w:p>
          <w:p w:rsidR="00461325" w:rsidRPr="00AF3139" w:rsidRDefault="00461325" w:rsidP="00DE70A0">
            <w:pPr>
              <w:widowControl/>
              <w:jc w:val="left"/>
              <w:rPr>
                <w:rFonts w:ascii="ＭＳ ゴシック" w:eastAsia="ＭＳ ゴシック" w:hAnsi="ＭＳ ゴシック"/>
                <w:sz w:val="22"/>
              </w:rPr>
            </w:pPr>
          </w:p>
          <w:p w:rsidR="00461325" w:rsidRPr="00AF3139" w:rsidRDefault="008749D4"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阪</w:t>
            </w:r>
          </w:p>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府</w:t>
            </w: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tc>
        <w:tc>
          <w:tcPr>
            <w:tcW w:w="9497" w:type="dxa"/>
            <w:tcBorders>
              <w:right w:val="dashed" w:sz="4" w:space="0" w:color="auto"/>
            </w:tcBorders>
          </w:tcPr>
          <w:p w:rsidR="00461325" w:rsidRPr="00AF3139" w:rsidRDefault="0099171B" w:rsidP="00DE70A0">
            <w:pPr>
              <w:widowControl/>
              <w:jc w:val="left"/>
              <w:rPr>
                <w:rFonts w:ascii="ＭＳ ゴシック" w:eastAsia="ＭＳ ゴシック" w:hAnsi="ＭＳ ゴシック"/>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725824" behindDoc="0" locked="0" layoutInCell="1" allowOverlap="1" wp14:anchorId="4509F12A" wp14:editId="2975B3BF">
                      <wp:simplePos x="0" y="0"/>
                      <wp:positionH relativeFrom="column">
                        <wp:posOffset>5246370</wp:posOffset>
                      </wp:positionH>
                      <wp:positionV relativeFrom="paragraph">
                        <wp:posOffset>1231265</wp:posOffset>
                      </wp:positionV>
                      <wp:extent cx="819150" cy="0"/>
                      <wp:effectExtent l="0" t="76200" r="19050" b="114300"/>
                      <wp:wrapNone/>
                      <wp:docPr id="52" name="直線矢印コネクタ 52"/>
                      <wp:cNvGraphicFramePr/>
                      <a:graphic xmlns:a="http://schemas.openxmlformats.org/drawingml/2006/main">
                        <a:graphicData uri="http://schemas.microsoft.com/office/word/2010/wordprocessingShape">
                          <wps:wsp>
                            <wps:cNvCnPr/>
                            <wps:spPr>
                              <a:xfrm>
                                <a:off x="0" y="0"/>
                                <a:ext cx="819150" cy="0"/>
                              </a:xfrm>
                              <a:prstGeom prst="straightConnector1">
                                <a:avLst/>
                              </a:prstGeom>
                              <a:ln w="254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2EB8D0" id="_x0000_t32" coordsize="21600,21600" o:spt="32" o:oned="t" path="m,l21600,21600e" filled="f">
                      <v:path arrowok="t" fillok="f" o:connecttype="none"/>
                      <o:lock v:ext="edit" shapetype="t"/>
                    </v:shapetype>
                    <v:shape id="直線矢印コネクタ 52" o:spid="_x0000_s1026" type="#_x0000_t32" style="position:absolute;left:0;text-align:left;margin-left:413.1pt;margin-top:96.95pt;width:64.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" strokecolor="#0070c0" strokeweight="2pt">
                      <v:stroke endarrow="open"/>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5B096DB9" wp14:editId="13C343BA">
                      <wp:simplePos x="0" y="0"/>
                      <wp:positionH relativeFrom="column">
                        <wp:posOffset>4998720</wp:posOffset>
                      </wp:positionH>
                      <wp:positionV relativeFrom="paragraph">
                        <wp:posOffset>2031365</wp:posOffset>
                      </wp:positionV>
                      <wp:extent cx="0" cy="923925"/>
                      <wp:effectExtent l="95250" t="38100" r="57150" b="28575"/>
                      <wp:wrapNone/>
                      <wp:docPr id="49" name="直線矢印コネクタ 49"/>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352CE" id="直線矢印コネクタ 49" o:spid="_x0000_s1026" type="#_x0000_t32" style="position:absolute;left:0;text-align:left;margin-left:393.6pt;margin-top:159.95pt;width:0;height:72.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" strokecolor="#0070c0" strokeweight="2pt">
                      <v:stroke end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14:anchorId="237D77E9" wp14:editId="1F6DF11A">
                      <wp:simplePos x="0" y="0"/>
                      <wp:positionH relativeFrom="column">
                        <wp:posOffset>4789170</wp:posOffset>
                      </wp:positionH>
                      <wp:positionV relativeFrom="paragraph">
                        <wp:posOffset>440690</wp:posOffset>
                      </wp:positionV>
                      <wp:extent cx="371475" cy="1571625"/>
                      <wp:effectExtent l="0" t="0" r="28575" b="28575"/>
                      <wp:wrapNone/>
                      <wp:docPr id="48" name="角丸四角形 48"/>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7D77E9" id="角丸四角形 48" o:spid="_x0000_s1035" style="position:absolute;margin-left:377.1pt;margin-top:34.7pt;width:29.25pt;height:123.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iugIAAKQ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02944" behindDoc="0" locked="0" layoutInCell="1" allowOverlap="1" wp14:anchorId="4CE3F217" wp14:editId="5FCB4015">
                      <wp:simplePos x="0" y="0"/>
                      <wp:positionH relativeFrom="column">
                        <wp:posOffset>2922270</wp:posOffset>
                      </wp:positionH>
                      <wp:positionV relativeFrom="paragraph">
                        <wp:posOffset>2107565</wp:posOffset>
                      </wp:positionV>
                      <wp:extent cx="0" cy="923925"/>
                      <wp:effectExtent l="95250" t="0" r="76200" b="66675"/>
                      <wp:wrapNone/>
                      <wp:docPr id="41" name="直線矢印コネクタ 41"/>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74E18C" id="直線矢印コネクタ 41" o:spid="_x0000_s1026" type="#_x0000_t32" style="position:absolute;left:0;text-align:left;margin-left:230.1pt;margin-top:165.95pt;width:0;height:72.75pt;flip:y;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" strokecolor="#0070c0" strokeweight="2pt">
                      <v:stroke start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76320" behindDoc="0" locked="0" layoutInCell="1" allowOverlap="1" wp14:anchorId="13665CC5" wp14:editId="59019DB3">
                      <wp:simplePos x="0" y="0"/>
                      <wp:positionH relativeFrom="column">
                        <wp:posOffset>2722245</wp:posOffset>
                      </wp:positionH>
                      <wp:positionV relativeFrom="paragraph">
                        <wp:posOffset>535940</wp:posOffset>
                      </wp:positionV>
                      <wp:extent cx="371475" cy="1571625"/>
                      <wp:effectExtent l="0" t="0" r="28575" b="28575"/>
                      <wp:wrapNone/>
                      <wp:docPr id="39" name="角丸四角形 39"/>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665CC5" id="角丸四角形 39" o:spid="_x0000_s1036" style="position:absolute;margin-left:214.35pt;margin-top:42.2pt;width:29.25pt;height:123.75pt;z-index:251576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801600" behindDoc="0" locked="0" layoutInCell="1" allowOverlap="1" wp14:anchorId="755589F6" wp14:editId="6D9A953B">
                      <wp:simplePos x="0" y="0"/>
                      <wp:positionH relativeFrom="column">
                        <wp:posOffset>2066290</wp:posOffset>
                      </wp:positionH>
                      <wp:positionV relativeFrom="paragraph">
                        <wp:posOffset>1327785</wp:posOffset>
                      </wp:positionV>
                      <wp:extent cx="609600" cy="0"/>
                      <wp:effectExtent l="0" t="76200" r="19050" b="114300"/>
                      <wp:wrapNone/>
                      <wp:docPr id="19" name="直線矢印コネクタ 19"/>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25400" cap="flat" cmpd="sng" algn="ctr">
                                <a:solidFill>
                                  <a:srgbClr val="0070C0"/>
                                </a:solidFill>
                                <a:prstDash val="solid"/>
                                <a:tailEnd type="arrow"/>
                              </a:ln>
                              <a:effectLst/>
                            </wps:spPr>
                            <wps:bodyPr/>
                          </wps:wsp>
                        </a:graphicData>
                      </a:graphic>
                      <wp14:sizeRelH relativeFrom="margin">
                        <wp14:pctWidth>0</wp14:pctWidth>
                      </wp14:sizeRelH>
                    </wp:anchor>
                  </w:drawing>
                </mc:Choice>
                <mc:Fallback>
                  <w:pict>
                    <v:shape w14:anchorId="4A52CA2A" id="直線矢印コネクタ 19" o:spid="_x0000_s1026" type="#_x0000_t32" style="position:absolute;left:0;text-align:left;margin-left:162.7pt;margin-top:104.55pt;width:48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" strokecolor="#0070c0" strokeweight="2pt">
                      <v:stroke endarrow="open"/>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50720" behindDoc="0" locked="0" layoutInCell="1" allowOverlap="1" wp14:anchorId="250058F2" wp14:editId="19610785">
                      <wp:simplePos x="0" y="0"/>
                      <wp:positionH relativeFrom="column">
                        <wp:posOffset>1655445</wp:posOffset>
                      </wp:positionH>
                      <wp:positionV relativeFrom="paragraph">
                        <wp:posOffset>450215</wp:posOffset>
                      </wp:positionV>
                      <wp:extent cx="371475" cy="157162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0058F2" id="角丸四角形 37" o:spid="_x0000_s1037" style="position:absolute;margin-left:130.35pt;margin-top:35.45pt;width:29.25pt;height:123.75pt;z-index:251550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00184D45" w:rsidRPr="00AF3139">
              <w:rPr>
                <w:rFonts w:ascii="ＭＳ ゴシック" w:eastAsia="ＭＳ ゴシック" w:hAnsi="ＭＳ ゴシック"/>
                <w:noProof/>
                <w:sz w:val="22"/>
              </w:rPr>
              <w:drawing>
                <wp:anchor distT="0" distB="0" distL="114300" distR="114300" simplePos="0" relativeHeight="251508736" behindDoc="0" locked="0" layoutInCell="1" allowOverlap="1" wp14:anchorId="5359C9A9" wp14:editId="369A3AB4">
                  <wp:simplePos x="0" y="0"/>
                  <wp:positionH relativeFrom="column">
                    <wp:posOffset>5648643</wp:posOffset>
                  </wp:positionH>
                  <wp:positionV relativeFrom="paragraph">
                    <wp:posOffset>1931352</wp:posOffset>
                  </wp:positionV>
                  <wp:extent cx="6191250" cy="655955"/>
                  <wp:effectExtent l="0" t="0" r="5398" b="5397"/>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1912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DF3" w:rsidRPr="00AF3139">
              <w:rPr>
                <w:rFonts w:ascii="ＭＳ ゴシック" w:eastAsia="ＭＳ ゴシック" w:hAnsi="ＭＳ ゴシック"/>
                <w:noProof/>
                <w:sz w:val="22"/>
              </w:rPr>
              <mc:AlternateContent>
                <mc:Choice Requires="wps">
                  <w:drawing>
                    <wp:anchor distT="0" distB="0" distL="114300" distR="114300" simplePos="0" relativeHeight="251526144" behindDoc="0" locked="0" layoutInCell="1" allowOverlap="1" wp14:anchorId="367F2C75" wp14:editId="47D95ABF">
                      <wp:simplePos x="0" y="0"/>
                      <wp:positionH relativeFrom="column">
                        <wp:posOffset>426720</wp:posOffset>
                      </wp:positionH>
                      <wp:positionV relativeFrom="paragraph">
                        <wp:posOffset>2021840</wp:posOffset>
                      </wp:positionV>
                      <wp:extent cx="0" cy="923925"/>
                      <wp:effectExtent l="95250" t="38100" r="57150" b="28575"/>
                      <wp:wrapNone/>
                      <wp:docPr id="34" name="直線矢印コネクタ 34"/>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B1024" id="直線矢印コネクタ 34" o:spid="_x0000_s1026" type="#_x0000_t32" style="position:absolute;left:0;text-align:left;margin-left:33.6pt;margin-top:159.2pt;width:0;height:72.75pt;flip:y;z-index:251526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" strokecolor="#0070c0" strokeweight="2pt">
                      <v:stroke endarrow="open" endcap="round"/>
                    </v:shape>
                  </w:pict>
                </mc:Fallback>
              </mc:AlternateContent>
            </w:r>
            <w:r w:rsidR="002428D7" w:rsidRPr="00AF3139">
              <w:rPr>
                <w:rFonts w:ascii="ＭＳ ゴシック" w:eastAsia="ＭＳ ゴシック" w:hAnsi="ＭＳ ゴシック"/>
                <w:noProof/>
                <w:sz w:val="22"/>
              </w:rPr>
              <mc:AlternateContent>
                <mc:Choice Requires="wps">
                  <w:drawing>
                    <wp:anchor distT="0" distB="0" distL="114300" distR="114300" simplePos="0" relativeHeight="251513856" behindDoc="0" locked="0" layoutInCell="1" allowOverlap="1" wp14:anchorId="787B2DD8" wp14:editId="289ABD38">
                      <wp:simplePos x="0" y="0"/>
                      <wp:positionH relativeFrom="column">
                        <wp:posOffset>236220</wp:posOffset>
                      </wp:positionH>
                      <wp:positionV relativeFrom="paragraph">
                        <wp:posOffset>450215</wp:posOffset>
                      </wp:positionV>
                      <wp:extent cx="371475" cy="157162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sidRPr="00755DF3">
                                    <w:rPr>
                                      <w:rFonts w:asciiTheme="majorEastAsia" w:eastAsiaTheme="majorEastAsia" w:hAnsiTheme="majorEastAsia" w:hint="eastAsia"/>
                                      <w:color w:val="000000" w:themeColor="text1"/>
                                    </w:rPr>
                                    <w:t>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7B2DD8" id="角丸四角形 17" o:spid="_x0000_s1038" style="position:absolute;margin-left:18.6pt;margin-top:35.45pt;width:29.25pt;height:123.75pt;z-index:251513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A6ugIAAKU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sidRPr="00755DF3">
                              <w:rPr>
                                <w:rFonts w:asciiTheme="majorEastAsia" w:eastAsiaTheme="majorEastAsia" w:hAnsiTheme="majorEastAsia" w:hint="eastAsia"/>
                                <w:color w:val="000000" w:themeColor="text1"/>
                              </w:rPr>
                              <w:t>相談</w:t>
                            </w:r>
                          </w:p>
                        </w:txbxContent>
                      </v:textbox>
                    </v:roundrect>
                  </w:pict>
                </mc:Fallback>
              </mc:AlternateContent>
            </w:r>
          </w:p>
        </w:tc>
        <w:tc>
          <w:tcPr>
            <w:tcW w:w="3686" w:type="dxa"/>
            <w:tcBorders>
              <w:left w:val="dashed" w:sz="4" w:space="0" w:color="auto"/>
            </w:tcBorders>
          </w:tcPr>
          <w:p w:rsidR="00461325" w:rsidRPr="00AF3139" w:rsidRDefault="00816E2B" w:rsidP="00DE70A0">
            <w:pPr>
              <w:widowControl/>
              <w:jc w:val="left"/>
              <w:rPr>
                <w:rFonts w:ascii="ＭＳ ゴシック" w:eastAsia="ＭＳ ゴシック" w:hAnsi="ＭＳ ゴシック"/>
                <w:noProof/>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814912" behindDoc="0" locked="0" layoutInCell="1" allowOverlap="1" wp14:anchorId="51766506" wp14:editId="460E86BF">
                      <wp:simplePos x="0" y="0"/>
                      <wp:positionH relativeFrom="column">
                        <wp:posOffset>1131570</wp:posOffset>
                      </wp:positionH>
                      <wp:positionV relativeFrom="paragraph">
                        <wp:posOffset>2023110</wp:posOffset>
                      </wp:positionV>
                      <wp:extent cx="0" cy="923925"/>
                      <wp:effectExtent l="95250" t="38100" r="57150" b="28575"/>
                      <wp:wrapNone/>
                      <wp:docPr id="256" name="直線矢印コネクタ 256"/>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noFill/>
                              <a:ln w="25400" cap="rnd" cmpd="sng" algn="ctr">
                                <a:solidFill>
                                  <a:srgbClr val="0070C0"/>
                                </a:solidFill>
                                <a:prstDash val="solid"/>
                                <a:tailEnd type="arrow"/>
                              </a:ln>
                              <a:effectLst/>
                            </wps:spPr>
                            <wps:bodyPr/>
                          </wps:wsp>
                        </a:graphicData>
                      </a:graphic>
                    </wp:anchor>
                  </w:drawing>
                </mc:Choice>
                <mc:Fallback>
                  <w:pict>
                    <v:shape w14:anchorId="5EAF5F2E" id="直線矢印コネクタ 256" o:spid="_x0000_s1026" type="#_x0000_t32" style="position:absolute;left:0;text-align:left;margin-left:89.1pt;margin-top:159.3pt;width:0;height:72.75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" strokecolor="#0070c0" strokeweight="2pt">
                      <v:stroke end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812864" behindDoc="0" locked="0" layoutInCell="1" allowOverlap="1" wp14:anchorId="3FA514B2" wp14:editId="3B17BED1">
                      <wp:simplePos x="0" y="0"/>
                      <wp:positionH relativeFrom="column">
                        <wp:posOffset>1426845</wp:posOffset>
                      </wp:positionH>
                      <wp:positionV relativeFrom="paragraph">
                        <wp:posOffset>1213485</wp:posOffset>
                      </wp:positionV>
                      <wp:extent cx="337185" cy="0"/>
                      <wp:effectExtent l="0" t="133350" r="0" b="133350"/>
                      <wp:wrapNone/>
                      <wp:docPr id="61" name="直線矢印コネクタ 61"/>
                      <wp:cNvGraphicFramePr/>
                      <a:graphic xmlns:a="http://schemas.openxmlformats.org/drawingml/2006/main">
                        <a:graphicData uri="http://schemas.microsoft.com/office/word/2010/wordprocessingShape">
                          <wps:wsp>
                            <wps:cNvCnPr/>
                            <wps:spPr>
                              <a:xfrm>
                                <a:off x="0" y="0"/>
                                <a:ext cx="337185" cy="0"/>
                              </a:xfrm>
                              <a:prstGeom prst="straightConnector1">
                                <a:avLst/>
                              </a:prstGeom>
                              <a:noFill/>
                              <a:ln w="31750" cap="sq" cmpd="sng" algn="ctr">
                                <a:solidFill>
                                  <a:srgbClr val="0070C0"/>
                                </a:solidFill>
                                <a:prstDash val="solid"/>
                                <a:bevel/>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F2E63F" id="直線矢印コネクタ 61" o:spid="_x0000_s1026" type="#_x0000_t32" style="position:absolute;left:0;text-align:left;margin-left:112.35pt;margin-top:95.55pt;width:26.5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" strokecolor="#0070c0" strokeweight="2.5pt">
                      <v:stroke endarrow="open" joinstyle="bevel" endcap="square"/>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810816" behindDoc="0" locked="0" layoutInCell="1" allowOverlap="1" wp14:anchorId="227EBE86" wp14:editId="735FE7C7">
                      <wp:simplePos x="0" y="0"/>
                      <wp:positionH relativeFrom="column">
                        <wp:posOffset>950595</wp:posOffset>
                      </wp:positionH>
                      <wp:positionV relativeFrom="paragraph">
                        <wp:posOffset>461010</wp:posOffset>
                      </wp:positionV>
                      <wp:extent cx="371475" cy="1571625"/>
                      <wp:effectExtent l="0" t="0" r="28575" b="28575"/>
                      <wp:wrapNone/>
                      <wp:docPr id="59" name="角丸四角形 59"/>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w="25400" cap="flat" cmpd="sng" algn="ctr">
                                <a:solidFill>
                                  <a:srgbClr val="0070C0"/>
                                </a:solidFill>
                                <a:prstDash val="solid"/>
                              </a:ln>
                              <a:effectLst/>
                            </wps:spPr>
                            <wps:txbx>
                              <w:txbxContent>
                                <w:p w:rsidR="009B43A5" w:rsidRPr="00755DF3" w:rsidRDefault="009B43A5" w:rsidP="00816E2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7EBE86" id="角丸四角形 59" o:spid="_x0000_s1039" style="position:absolute;margin-left:74.85pt;margin-top:36.3pt;width:29.25pt;height:123.75pt;z-index:251810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" filled="f" strokecolor="#0070c0" strokeweight="2pt">
                      <v:textbox>
                        <w:txbxContent>
                          <w:p w:rsidR="009B43A5" w:rsidRPr="00755DF3" w:rsidRDefault="009B43A5" w:rsidP="00816E2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17632" behindDoc="0" locked="0" layoutInCell="1" allowOverlap="1" wp14:anchorId="619E984F" wp14:editId="1C460444">
                      <wp:simplePos x="0" y="0"/>
                      <wp:positionH relativeFrom="column">
                        <wp:posOffset>1832610</wp:posOffset>
                      </wp:positionH>
                      <wp:positionV relativeFrom="paragraph">
                        <wp:posOffset>440690</wp:posOffset>
                      </wp:positionV>
                      <wp:extent cx="371475" cy="1571625"/>
                      <wp:effectExtent l="0" t="0" r="28575" b="28575"/>
                      <wp:wrapNone/>
                      <wp:docPr id="51" name="角丸四角形 51"/>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9E984F" id="角丸四角形 51" o:spid="_x0000_s1040" style="position:absolute;margin-left:144.3pt;margin-top:34.7pt;width:29.25pt;height:123.7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補助金の交付</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65760" behindDoc="0" locked="0" layoutInCell="1" allowOverlap="1" wp14:anchorId="1C724826" wp14:editId="674696DF">
                      <wp:simplePos x="0" y="0"/>
                      <wp:positionH relativeFrom="column">
                        <wp:posOffset>232410</wp:posOffset>
                      </wp:positionH>
                      <wp:positionV relativeFrom="paragraph">
                        <wp:posOffset>2031365</wp:posOffset>
                      </wp:positionV>
                      <wp:extent cx="0" cy="923925"/>
                      <wp:effectExtent l="95250" t="0" r="76200" b="66675"/>
                      <wp:wrapNone/>
                      <wp:docPr id="55" name="直線矢印コネクタ 55"/>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498D54" id="直線矢印コネクタ 55" o:spid="_x0000_s1026" type="#_x0000_t32" style="position:absolute;left:0;text-align:left;margin-left:18.3pt;margin-top:159.95pt;width:0;height:72.75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" strokecolor="#0070c0" strokeweight="2pt">
                      <v:stroke startarrow="open" endcap="round"/>
                    </v:shape>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699200" behindDoc="0" locked="0" layoutInCell="1" allowOverlap="1" wp14:anchorId="67408151" wp14:editId="30ADF3E4">
                      <wp:simplePos x="0" y="0"/>
                      <wp:positionH relativeFrom="column">
                        <wp:posOffset>51435</wp:posOffset>
                      </wp:positionH>
                      <wp:positionV relativeFrom="paragraph">
                        <wp:posOffset>469265</wp:posOffset>
                      </wp:positionV>
                      <wp:extent cx="371475" cy="157162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補助額の確定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408151" id="角丸四角形 50" o:spid="_x0000_s1041" style="position:absolute;margin-left:4.05pt;margin-top:36.95pt;width:29.25pt;height:123.7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補助額の確定</w:t>
                            </w:r>
                          </w:p>
                        </w:txbxContent>
                      </v:textbox>
                    </v:roundrect>
                  </w:pict>
                </mc:Fallback>
              </mc:AlternateContent>
            </w:r>
          </w:p>
        </w:tc>
      </w:tr>
      <w:tr w:rsidR="00461325" w:rsidRPr="00AF3139" w:rsidTr="0073547C">
        <w:tc>
          <w:tcPr>
            <w:tcW w:w="719" w:type="dxa"/>
            <w:shd w:val="clear" w:color="auto" w:fill="DAEEF3" w:themeFill="accent5" w:themeFillTint="33"/>
          </w:tcPr>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補</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助</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事</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業</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者</w:t>
            </w:r>
          </w:p>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tc>
        <w:tc>
          <w:tcPr>
            <w:tcW w:w="9497" w:type="dxa"/>
            <w:tcBorders>
              <w:right w:val="dashed" w:sz="4" w:space="0" w:color="auto"/>
            </w:tcBorders>
          </w:tcPr>
          <w:p w:rsidR="00461325" w:rsidRPr="00AF3139" w:rsidRDefault="0099171B" w:rsidP="00DE70A0">
            <w:pPr>
              <w:widowControl/>
              <w:jc w:val="left"/>
              <w:rPr>
                <w:rFonts w:ascii="ＭＳ ゴシック" w:eastAsia="ＭＳ ゴシック" w:hAnsi="ＭＳ ゴシック"/>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628544" behindDoc="0" locked="0" layoutInCell="1" allowOverlap="1" wp14:anchorId="2831AE1C" wp14:editId="14F12A09">
                      <wp:simplePos x="0" y="0"/>
                      <wp:positionH relativeFrom="column">
                        <wp:posOffset>4312920</wp:posOffset>
                      </wp:positionH>
                      <wp:positionV relativeFrom="paragraph">
                        <wp:posOffset>1416685</wp:posOffset>
                      </wp:positionV>
                      <wp:extent cx="1571625" cy="371475"/>
                      <wp:effectExtent l="0" t="0" r="28575" b="28575"/>
                      <wp:wrapNone/>
                      <wp:docPr id="44" name="角丸四角形 44"/>
                      <wp:cNvGraphicFramePr/>
                      <a:graphic xmlns:a="http://schemas.openxmlformats.org/drawingml/2006/main">
                        <a:graphicData uri="http://schemas.microsoft.com/office/word/2010/wordprocessingShape">
                          <wps:wsp>
                            <wps:cNvSpPr/>
                            <wps:spPr>
                              <a:xfrm>
                                <a:off x="0" y="0"/>
                                <a:ext cx="1571625"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竣工・事業完了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31AE1C" id="角丸四角形 44" o:spid="_x0000_s1042" style="position:absolute;margin-left:339.6pt;margin-top:111.55pt;width:123.75pt;height:29.2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竣工・事業完了</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40832" behindDoc="0" locked="0" layoutInCell="1" allowOverlap="1" wp14:anchorId="01164C7E" wp14:editId="4F81233D">
                      <wp:simplePos x="0" y="0"/>
                      <wp:positionH relativeFrom="column">
                        <wp:posOffset>2855595</wp:posOffset>
                      </wp:positionH>
                      <wp:positionV relativeFrom="paragraph">
                        <wp:posOffset>1583690</wp:posOffset>
                      </wp:positionV>
                      <wp:extent cx="1476375" cy="9525"/>
                      <wp:effectExtent l="0" t="0" r="28575" b="28575"/>
                      <wp:wrapNone/>
                      <wp:docPr id="45" name="直線コネクタ 45"/>
                      <wp:cNvGraphicFramePr/>
                      <a:graphic xmlns:a="http://schemas.openxmlformats.org/drawingml/2006/main">
                        <a:graphicData uri="http://schemas.microsoft.com/office/word/2010/wordprocessingShape">
                          <wps:wsp>
                            <wps:cNvCnPr/>
                            <wps:spPr>
                              <a:xfrm>
                                <a:off x="0" y="0"/>
                                <a:ext cx="1476375" cy="9525"/>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CAF19" id="直線コネクタ 45"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5pt,124.7pt" to="341.1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" strokecolor="#0070c0" strokeweight="2p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51072" behindDoc="0" locked="0" layoutInCell="1" allowOverlap="1" wp14:anchorId="278A9CC7" wp14:editId="0BAD4913">
                      <wp:simplePos x="0" y="0"/>
                      <wp:positionH relativeFrom="column">
                        <wp:posOffset>4274820</wp:posOffset>
                      </wp:positionH>
                      <wp:positionV relativeFrom="paragraph">
                        <wp:posOffset>521335</wp:posOffset>
                      </wp:positionV>
                      <wp:extent cx="1571625" cy="371475"/>
                      <wp:effectExtent l="0" t="0" r="28575" b="28575"/>
                      <wp:wrapNone/>
                      <wp:docPr id="46" name="角丸四角形 46"/>
                      <wp:cNvGraphicFramePr/>
                      <a:graphic xmlns:a="http://schemas.openxmlformats.org/drawingml/2006/main">
                        <a:graphicData uri="http://schemas.microsoft.com/office/word/2010/wordprocessingShape">
                          <wps:wsp>
                            <wps:cNvSpPr/>
                            <wps:spPr>
                              <a:xfrm>
                                <a:off x="0" y="0"/>
                                <a:ext cx="1571625"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8A9CC7" id="角丸四角形 46" o:spid="_x0000_s1043" style="position:absolute;margin-left:336.6pt;margin-top:41.05pt;width:123.75pt;height:29.2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IGuwIAAKU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実績報告書</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02E66826" wp14:editId="5C363B37">
                      <wp:simplePos x="0" y="0"/>
                      <wp:positionH relativeFrom="column">
                        <wp:posOffset>3388995</wp:posOffset>
                      </wp:positionH>
                      <wp:positionV relativeFrom="paragraph">
                        <wp:posOffset>711835</wp:posOffset>
                      </wp:positionV>
                      <wp:extent cx="857250" cy="0"/>
                      <wp:effectExtent l="0" t="76200" r="19050" b="114300"/>
                      <wp:wrapNone/>
                      <wp:docPr id="47" name="直線矢印コネクタ 47"/>
                      <wp:cNvGraphicFramePr/>
                      <a:graphic xmlns:a="http://schemas.openxmlformats.org/drawingml/2006/main">
                        <a:graphicData uri="http://schemas.microsoft.com/office/word/2010/wordprocessingShape">
                          <wps:wsp>
                            <wps:cNvCnPr/>
                            <wps:spPr>
                              <a:xfrm>
                                <a:off x="0" y="0"/>
                                <a:ext cx="857250" cy="0"/>
                              </a:xfrm>
                              <a:prstGeom prst="straightConnector1">
                                <a:avLst/>
                              </a:prstGeom>
                              <a:ln w="254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AA3AF4" id="直線矢印コネクタ 47" o:spid="_x0000_s1026" type="#_x0000_t32" style="position:absolute;left:0;text-align:left;margin-left:266.85pt;margin-top:56.05pt;width:67.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" strokecolor="#0070c0" strokeweight="2pt">
                      <v:stroke endarrow="open"/>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65056" behindDoc="0" locked="0" layoutInCell="1" allowOverlap="1" wp14:anchorId="2E0BB558" wp14:editId="1238B83B">
                      <wp:simplePos x="0" y="0"/>
                      <wp:positionH relativeFrom="column">
                        <wp:posOffset>1855470</wp:posOffset>
                      </wp:positionH>
                      <wp:positionV relativeFrom="paragraph">
                        <wp:posOffset>-402590</wp:posOffset>
                      </wp:positionV>
                      <wp:extent cx="0" cy="923925"/>
                      <wp:effectExtent l="95250" t="38100" r="57150" b="28575"/>
                      <wp:wrapNone/>
                      <wp:docPr id="38" name="直線矢印コネクタ 38"/>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B7D011" id="直線矢印コネクタ 38" o:spid="_x0000_s1026" type="#_x0000_t32" style="position:absolute;left:0;text-align:left;margin-left:146.1pt;margin-top:-31.7pt;width:0;height:72.75pt;flip:y;z-index:251565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" strokecolor="#0070c0" strokeweight="2pt">
                      <v:stroke end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40480" behindDoc="0" locked="0" layoutInCell="1" allowOverlap="1" wp14:anchorId="3580E9D8" wp14:editId="2D97E028">
                      <wp:simplePos x="0" y="0"/>
                      <wp:positionH relativeFrom="column">
                        <wp:posOffset>1093470</wp:posOffset>
                      </wp:positionH>
                      <wp:positionV relativeFrom="paragraph">
                        <wp:posOffset>559435</wp:posOffset>
                      </wp:positionV>
                      <wp:extent cx="1571625" cy="37147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1571625"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sidRPr="00BA41DF">
                                    <w:rPr>
                                      <w:rFonts w:asciiTheme="majorEastAsia" w:eastAsiaTheme="majorEastAsia" w:hAnsiTheme="majorEastAsia" w:hint="eastAsia"/>
                                      <w:color w:val="000000" w:themeColor="text1"/>
                                    </w:rPr>
                                    <w:t>交付</w:t>
                                  </w:r>
                                  <w:r>
                                    <w:rPr>
                                      <w:rFonts w:asciiTheme="majorEastAsia" w:eastAsiaTheme="majorEastAsia" w:hAnsiTheme="majorEastAsia" w:hint="eastAsia"/>
                                      <w:color w:val="000000" w:themeColor="text1"/>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80E9D8" id="角丸四角形 36" o:spid="_x0000_s1044" style="position:absolute;margin-left:86.1pt;margin-top:44.05pt;width:123.75pt;height:29.25pt;z-index:251540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sidRPr="00BA41DF">
                              <w:rPr>
                                <w:rFonts w:asciiTheme="majorEastAsia" w:eastAsiaTheme="majorEastAsia" w:hAnsiTheme="majorEastAsia" w:hint="eastAsia"/>
                                <w:color w:val="000000" w:themeColor="text1"/>
                              </w:rPr>
                              <w:t>交付</w:t>
                            </w:r>
                            <w:r>
                              <w:rPr>
                                <w:rFonts w:asciiTheme="majorEastAsia" w:eastAsiaTheme="majorEastAsia" w:hAnsiTheme="majorEastAsia" w:hint="eastAsia"/>
                                <w:color w:val="000000" w:themeColor="text1"/>
                              </w:rPr>
                              <w:t>申請書</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91680" behindDoc="0" locked="0" layoutInCell="1" allowOverlap="1" wp14:anchorId="3A6A375C" wp14:editId="17DA8730">
                      <wp:simplePos x="0" y="0"/>
                      <wp:positionH relativeFrom="column">
                        <wp:posOffset>2762885</wp:posOffset>
                      </wp:positionH>
                      <wp:positionV relativeFrom="paragraph">
                        <wp:posOffset>549910</wp:posOffset>
                      </wp:positionV>
                      <wp:extent cx="605790" cy="371475"/>
                      <wp:effectExtent l="0" t="0" r="22860" b="28575"/>
                      <wp:wrapNone/>
                      <wp:docPr id="40" name="角丸四角形 40"/>
                      <wp:cNvGraphicFramePr/>
                      <a:graphic xmlns:a="http://schemas.openxmlformats.org/drawingml/2006/main">
                        <a:graphicData uri="http://schemas.microsoft.com/office/word/2010/wordprocessingShape">
                          <wps:wsp>
                            <wps:cNvSpPr/>
                            <wps:spPr>
                              <a:xfrm>
                                <a:off x="0" y="0"/>
                                <a:ext cx="605790"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6A375C" id="角丸四角形 40" o:spid="_x0000_s1045" style="position:absolute;margin-left:217.55pt;margin-top:43.3pt;width:47.7pt;height:29.25pt;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008C196E" w:rsidRPr="00AF3139">
              <w:rPr>
                <w:rFonts w:ascii="ＭＳ ゴシック" w:eastAsia="ＭＳ ゴシック" w:hAnsi="ＭＳ ゴシック"/>
                <w:noProof/>
                <w:sz w:val="22"/>
              </w:rPr>
              <mc:AlternateContent>
                <mc:Choice Requires="wps">
                  <w:drawing>
                    <wp:anchor distT="0" distB="0" distL="114300" distR="114300" simplePos="0" relativeHeight="251750400" behindDoc="0" locked="0" layoutInCell="1" allowOverlap="1" wp14:anchorId="70BC57B7" wp14:editId="047E037E">
                      <wp:simplePos x="0" y="0"/>
                      <wp:positionH relativeFrom="column">
                        <wp:posOffset>-68580</wp:posOffset>
                      </wp:positionH>
                      <wp:positionV relativeFrom="paragraph">
                        <wp:posOffset>2140585</wp:posOffset>
                      </wp:positionV>
                      <wp:extent cx="4343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3985"/>
                              </a:xfrm>
                              <a:prstGeom prst="rect">
                                <a:avLst/>
                              </a:prstGeom>
                              <a:noFill/>
                              <a:ln w="9525">
                                <a:noFill/>
                                <a:miter lim="800000"/>
                                <a:headEnd/>
                                <a:tailEnd/>
                              </a:ln>
                            </wps:spPr>
                            <wps:txbx>
                              <w:txbxContent>
                                <w:p w:rsidR="009B43A5" w:rsidRPr="008C196E" w:rsidRDefault="009B43A5" w:rsidP="008C196E">
                                  <w:pPr>
                                    <w:jc w:val="left"/>
                                    <w:rPr>
                                      <w:rFonts w:asciiTheme="majorEastAsia" w:eastAsiaTheme="majorEastAsia" w:hAnsiTheme="majorEastAsia"/>
                                      <w:szCs w:val="21"/>
                                    </w:rPr>
                                  </w:pPr>
                                  <w:r>
                                    <w:rPr>
                                      <w:rFonts w:asciiTheme="majorEastAsia" w:eastAsiaTheme="majorEastAsia" w:hAnsiTheme="majorEastAsia" w:hint="eastAsia"/>
                                      <w:szCs w:val="21"/>
                                    </w:rPr>
                                    <w:t>※ 本図は、単年度事業で、年度末に事業が完了する場合の例。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C57B7" id="_x0000_t202" coordsize="21600,21600" o:spt="202" path="m,l,21600r21600,l21600,xe">
                      <v:stroke joinstyle="miter"/>
                      <v:path gradientshapeok="t" o:connecttype="rect"/>
                    </v:shapetype>
                    <v:shape id="テキスト ボックス 2" o:spid="_x0000_s1046" type="#_x0000_t202" style="position:absolute;margin-left:-5.4pt;margin-top:168.55pt;width:342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" filled="f" stroked="f">
                      <v:textbox style="mso-fit-shape-to-text:t">
                        <w:txbxContent>
                          <w:p w:rsidR="009B43A5" w:rsidRPr="008C196E" w:rsidRDefault="009B43A5" w:rsidP="008C196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本図は、単年度事業で、年度末に事業が完了する場合の例。</w:t>
                            </w:r>
                          </w:p>
                        </w:txbxContent>
                      </v:textbox>
                    </v:shape>
                  </w:pict>
                </mc:Fallback>
              </mc:AlternateContent>
            </w:r>
            <w:r w:rsidR="00BA41DF" w:rsidRPr="00AF3139">
              <w:rPr>
                <w:rFonts w:ascii="ＭＳ ゴシック" w:eastAsia="ＭＳ ゴシック" w:hAnsi="ＭＳ ゴシック"/>
                <w:noProof/>
                <w:sz w:val="22"/>
              </w:rPr>
              <mc:AlternateContent>
                <mc:Choice Requires="wps">
                  <w:drawing>
                    <wp:anchor distT="0" distB="0" distL="114300" distR="114300" simplePos="0" relativeHeight="251616256" behindDoc="0" locked="0" layoutInCell="1" allowOverlap="1" wp14:anchorId="11D91C05" wp14:editId="5114B58C">
                      <wp:simplePos x="0" y="0"/>
                      <wp:positionH relativeFrom="column">
                        <wp:posOffset>945983</wp:posOffset>
                      </wp:positionH>
                      <wp:positionV relativeFrom="paragraph">
                        <wp:posOffset>1407160</wp:posOffset>
                      </wp:positionV>
                      <wp:extent cx="1901667" cy="371475"/>
                      <wp:effectExtent l="0" t="0" r="22860" b="28575"/>
                      <wp:wrapNone/>
                      <wp:docPr id="43" name="角丸四角形 43"/>
                      <wp:cNvGraphicFramePr/>
                      <a:graphic xmlns:a="http://schemas.openxmlformats.org/drawingml/2006/main">
                        <a:graphicData uri="http://schemas.microsoft.com/office/word/2010/wordprocessingShape">
                          <wps:wsp>
                            <wps:cNvSpPr/>
                            <wps:spPr>
                              <a:xfrm>
                                <a:off x="0" y="0"/>
                                <a:ext cx="1901667"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入札・契約・事業の開始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D91C05" id="角丸四角形 43" o:spid="_x0000_s1047" style="position:absolute;margin-left:74.5pt;margin-top:110.8pt;width:149.75pt;height:29.2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入札・契約・事業の開始</w:t>
                            </w:r>
                          </w:p>
                        </w:txbxContent>
                      </v:textbox>
                    </v:roundrect>
                  </w:pict>
                </mc:Fallback>
              </mc:AlternateContent>
            </w:r>
            <w:r w:rsidR="002428D7" w:rsidRPr="00AF3139">
              <w:rPr>
                <w:rFonts w:ascii="ＭＳ ゴシック" w:eastAsia="ＭＳ ゴシック" w:hAnsi="ＭＳ ゴシック"/>
                <w:noProof/>
                <w:sz w:val="22"/>
              </w:rPr>
              <mc:AlternateContent>
                <mc:Choice Requires="wps">
                  <w:drawing>
                    <wp:anchor distT="0" distB="0" distL="114300" distR="114300" simplePos="0" relativeHeight="251521024" behindDoc="0" locked="0" layoutInCell="1" allowOverlap="1" wp14:anchorId="22858B83" wp14:editId="7845D749">
                      <wp:simplePos x="0" y="0"/>
                      <wp:positionH relativeFrom="column">
                        <wp:posOffset>236220</wp:posOffset>
                      </wp:positionH>
                      <wp:positionV relativeFrom="paragraph">
                        <wp:posOffset>473710</wp:posOffset>
                      </wp:positionV>
                      <wp:extent cx="371475" cy="15716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ＭＳ ゴシック" w:eastAsia="ＭＳ ゴシック" w:hAnsi="ＭＳ ゴシック"/>
                                      <w:color w:val="000000" w:themeColor="text1"/>
                                    </w:rPr>
                                  </w:pPr>
                                  <w:r w:rsidRPr="00755DF3">
                                    <w:rPr>
                                      <w:rFonts w:ascii="ＭＳ ゴシック" w:eastAsia="ＭＳ ゴシック" w:hAnsi="ＭＳ ゴシック" w:hint="eastAsia"/>
                                      <w:color w:val="000000" w:themeColor="text1"/>
                                    </w:rPr>
                                    <w:t>事業計画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58B83" id="角丸四角形 18" o:spid="_x0000_s1048" style="position:absolute;margin-left:18.6pt;margin-top:37.3pt;width:29.25pt;height:123.75pt;z-index:251521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9nuwIAAKU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" filled="f" strokecolor="#0070c0" strokeweight="2pt">
                      <v:textbox>
                        <w:txbxContent>
                          <w:p w:rsidR="009B43A5" w:rsidRPr="00755DF3" w:rsidRDefault="009B43A5" w:rsidP="002428D7">
                            <w:pPr>
                              <w:jc w:val="center"/>
                              <w:rPr>
                                <w:rFonts w:ascii="ＭＳ ゴシック" w:eastAsia="ＭＳ ゴシック" w:hAnsi="ＭＳ ゴシック"/>
                                <w:color w:val="000000" w:themeColor="text1"/>
                              </w:rPr>
                            </w:pPr>
                            <w:r w:rsidRPr="00755DF3">
                              <w:rPr>
                                <w:rFonts w:ascii="ＭＳ ゴシック" w:eastAsia="ＭＳ ゴシック" w:hAnsi="ＭＳ ゴシック" w:hint="eastAsia"/>
                                <w:color w:val="000000" w:themeColor="text1"/>
                              </w:rPr>
                              <w:t>事業計画</w:t>
                            </w:r>
                          </w:p>
                        </w:txbxContent>
                      </v:textbox>
                    </v:roundrect>
                  </w:pict>
                </mc:Fallback>
              </mc:AlternateContent>
            </w:r>
          </w:p>
        </w:tc>
        <w:tc>
          <w:tcPr>
            <w:tcW w:w="3686" w:type="dxa"/>
            <w:tcBorders>
              <w:left w:val="dashed" w:sz="4" w:space="0" w:color="auto"/>
            </w:tcBorders>
          </w:tcPr>
          <w:p w:rsidR="00461325" w:rsidRPr="00AF3139" w:rsidRDefault="00816E2B" w:rsidP="00DE70A0">
            <w:pPr>
              <w:widowControl/>
              <w:jc w:val="left"/>
              <w:rPr>
                <w:rFonts w:ascii="ＭＳ ゴシック" w:eastAsia="ＭＳ ゴシック" w:hAnsi="ＭＳ ゴシック"/>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720704" behindDoc="0" locked="0" layoutInCell="1" allowOverlap="1">
                      <wp:simplePos x="0" y="0"/>
                      <wp:positionH relativeFrom="column">
                        <wp:posOffset>564515</wp:posOffset>
                      </wp:positionH>
                      <wp:positionV relativeFrom="paragraph">
                        <wp:posOffset>688340</wp:posOffset>
                      </wp:positionV>
                      <wp:extent cx="337185" cy="0"/>
                      <wp:effectExtent l="0" t="133350" r="0" b="133350"/>
                      <wp:wrapNone/>
                      <wp:docPr id="60" name="直線矢印コネクタ 60"/>
                      <wp:cNvGraphicFramePr/>
                      <a:graphic xmlns:a="http://schemas.openxmlformats.org/drawingml/2006/main">
                        <a:graphicData uri="http://schemas.microsoft.com/office/word/2010/wordprocessingShape">
                          <wps:wsp>
                            <wps:cNvCnPr/>
                            <wps:spPr>
                              <a:xfrm>
                                <a:off x="0" y="0"/>
                                <a:ext cx="337185" cy="0"/>
                              </a:xfrm>
                              <a:prstGeom prst="straightConnector1">
                                <a:avLst/>
                              </a:prstGeom>
                              <a:ln w="31750" cap="sq">
                                <a:solidFill>
                                  <a:srgbClr val="0070C0"/>
                                </a:solidFill>
                                <a:beve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C84BD" id="直線矢印コネクタ 60" o:spid="_x0000_s1026" type="#_x0000_t32" style="position:absolute;left:0;text-align:left;margin-left:44.45pt;margin-top:54.2pt;width:26.5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" strokecolor="#0070c0" strokeweight="2.5pt">
                      <v:stroke endarrow="open" joinstyle="bevel" endcap="square"/>
                    </v:shape>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808768" behindDoc="0" locked="0" layoutInCell="1" allowOverlap="1" wp14:anchorId="5A61DFD4" wp14:editId="77D4A18D">
                      <wp:simplePos x="0" y="0"/>
                      <wp:positionH relativeFrom="column">
                        <wp:posOffset>899160</wp:posOffset>
                      </wp:positionH>
                      <wp:positionV relativeFrom="paragraph">
                        <wp:posOffset>478790</wp:posOffset>
                      </wp:positionV>
                      <wp:extent cx="438150" cy="1285875"/>
                      <wp:effectExtent l="0" t="0" r="19050" b="28575"/>
                      <wp:wrapNone/>
                      <wp:docPr id="35" name="角丸四角形 35"/>
                      <wp:cNvGraphicFramePr/>
                      <a:graphic xmlns:a="http://schemas.openxmlformats.org/drawingml/2006/main">
                        <a:graphicData uri="http://schemas.microsoft.com/office/word/2010/wordprocessingShape">
                          <wps:wsp>
                            <wps:cNvSpPr/>
                            <wps:spPr>
                              <a:xfrm>
                                <a:off x="0" y="0"/>
                                <a:ext cx="438150" cy="1285875"/>
                              </a:xfrm>
                              <a:prstGeom prst="roundRect">
                                <a:avLst/>
                              </a:prstGeom>
                              <a:noFill/>
                              <a:ln w="25400" cap="flat" cmpd="sng" algn="ctr">
                                <a:solidFill>
                                  <a:srgbClr val="0070C0"/>
                                </a:solidFill>
                                <a:prstDash val="solid"/>
                              </a:ln>
                              <a:effectLst/>
                            </wps:spPr>
                            <wps:txbx>
                              <w:txbxContent>
                                <w:p w:rsidR="009B43A5" w:rsidRPr="00BA41DF" w:rsidRDefault="009B43A5" w:rsidP="0099171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w:t>
                                  </w:r>
                                  <w:r>
                                    <w:rPr>
                                      <w:rFonts w:asciiTheme="majorEastAsia" w:eastAsiaTheme="majorEastAsia" w:hAnsiTheme="majorEastAsia"/>
                                      <w:color w:val="000000" w:themeColor="text1"/>
                                    </w:rPr>
                                    <w:t>請求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1DFD4" id="角丸四角形 35" o:spid="_x0000_s1049" style="position:absolute;margin-left:70.8pt;margin-top:37.7pt;width:34.5pt;height:10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" filled="f" strokecolor="#0070c0" strokeweight="2pt">
                      <v:textbox style="layout-flow:vertical-ideographic">
                        <w:txbxContent>
                          <w:p w:rsidR="009B43A5" w:rsidRPr="00BA41DF" w:rsidRDefault="009B43A5" w:rsidP="0099171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w:t>
                            </w:r>
                            <w:r>
                              <w:rPr>
                                <w:rFonts w:asciiTheme="majorEastAsia" w:eastAsiaTheme="majorEastAsia" w:hAnsiTheme="majorEastAsia"/>
                                <w:color w:val="000000" w:themeColor="text1"/>
                              </w:rPr>
                              <w:t>請求</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72928" behindDoc="0" locked="0" layoutInCell="1" allowOverlap="1" wp14:anchorId="552B359E" wp14:editId="75B4C922">
                      <wp:simplePos x="0" y="0"/>
                      <wp:positionH relativeFrom="column">
                        <wp:posOffset>1804035</wp:posOffset>
                      </wp:positionH>
                      <wp:positionV relativeFrom="paragraph">
                        <wp:posOffset>488315</wp:posOffset>
                      </wp:positionV>
                      <wp:extent cx="438150" cy="1133475"/>
                      <wp:effectExtent l="0" t="0" r="19050" b="28575"/>
                      <wp:wrapNone/>
                      <wp:docPr id="56" name="角丸四角形 56"/>
                      <wp:cNvGraphicFramePr/>
                      <a:graphic xmlns:a="http://schemas.openxmlformats.org/drawingml/2006/main">
                        <a:graphicData uri="http://schemas.microsoft.com/office/word/2010/wordprocessingShape">
                          <wps:wsp>
                            <wps:cNvSpPr/>
                            <wps:spPr>
                              <a:xfrm>
                                <a:off x="0" y="0"/>
                                <a:ext cx="438150" cy="1133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補助金受領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B359E" id="角丸四角形 56" o:spid="_x0000_s1050" style="position:absolute;margin-left:142.05pt;margin-top:38.45pt;width:34.5pt;height:8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" filled="f" strokecolor="#0070c0" strokeweight="2pt">
                      <v:textbox style="layout-flow:vertical-ideographic">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補助金受領</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93408" behindDoc="0" locked="0" layoutInCell="1" allowOverlap="1" wp14:anchorId="269A46FF" wp14:editId="07A26A8C">
                      <wp:simplePos x="0" y="0"/>
                      <wp:positionH relativeFrom="column">
                        <wp:posOffset>2004060</wp:posOffset>
                      </wp:positionH>
                      <wp:positionV relativeFrom="paragraph">
                        <wp:posOffset>-431165</wp:posOffset>
                      </wp:positionV>
                      <wp:extent cx="0" cy="923925"/>
                      <wp:effectExtent l="95250" t="0" r="76200" b="66675"/>
                      <wp:wrapNone/>
                      <wp:docPr id="57" name="直線矢印コネクタ 57"/>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EEC95" id="直線矢印コネクタ 57" o:spid="_x0000_s1026" type="#_x0000_t32" style="position:absolute;left:0;text-align:left;margin-left:157.8pt;margin-top:-33.95pt;width:0;height:72.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" strokecolor="#0070c0" strokeweight="2pt">
                      <v:stroke startarrow="open" endcap="round"/>
                    </v:shape>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55520" behindDoc="0" locked="0" layoutInCell="1" allowOverlap="1" wp14:anchorId="27E60320" wp14:editId="3E12B4BF">
                      <wp:simplePos x="0" y="0"/>
                      <wp:positionH relativeFrom="column">
                        <wp:posOffset>-41275</wp:posOffset>
                      </wp:positionH>
                      <wp:positionV relativeFrom="paragraph">
                        <wp:posOffset>492760</wp:posOffset>
                      </wp:positionV>
                      <wp:extent cx="605790" cy="371475"/>
                      <wp:effectExtent l="0" t="0" r="22860" b="28575"/>
                      <wp:wrapNone/>
                      <wp:docPr id="54" name="角丸四角形 54"/>
                      <wp:cNvGraphicFramePr/>
                      <a:graphic xmlns:a="http://schemas.openxmlformats.org/drawingml/2006/main">
                        <a:graphicData uri="http://schemas.microsoft.com/office/word/2010/wordprocessingShape">
                          <wps:wsp>
                            <wps:cNvSpPr/>
                            <wps:spPr>
                              <a:xfrm>
                                <a:off x="0" y="0"/>
                                <a:ext cx="605790"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E60320" id="角丸四角形 54" o:spid="_x0000_s1051" style="position:absolute;margin-left:-3.25pt;margin-top:38.8pt;width:47.7pt;height:29.2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p>
        </w:tc>
      </w:tr>
    </w:tbl>
    <w:p w:rsidR="00D90554" w:rsidRPr="00AF3139" w:rsidRDefault="00D90554">
      <w:pPr>
        <w:widowControl/>
        <w:jc w:val="left"/>
        <w:rPr>
          <w:rFonts w:ascii="ＭＳ ゴシック" w:eastAsia="ＭＳ ゴシック" w:hAnsi="ＭＳ ゴシック"/>
          <w:sz w:val="24"/>
          <w:szCs w:val="24"/>
        </w:rPr>
      </w:pPr>
    </w:p>
    <w:p w:rsidR="00D90554" w:rsidRPr="00AF3139" w:rsidRDefault="00D90554">
      <w:pPr>
        <w:widowControl/>
        <w:jc w:val="left"/>
        <w:rPr>
          <w:rFonts w:ascii="ＭＳ ゴシック" w:eastAsia="ＭＳ ゴシック" w:hAnsi="ＭＳ ゴシック"/>
          <w:sz w:val="24"/>
          <w:szCs w:val="24"/>
        </w:rPr>
        <w:sectPr w:rsidR="00D90554" w:rsidRPr="00AF3139" w:rsidSect="00DE70A0">
          <w:pgSz w:w="16838" w:h="11906" w:orient="landscape" w:code="9"/>
          <w:pgMar w:top="1134" w:right="680" w:bottom="1418" w:left="964" w:header="680" w:footer="397" w:gutter="0"/>
          <w:cols w:space="425"/>
          <w:docGrid w:type="lines" w:linePitch="353"/>
        </w:sectPr>
      </w:pPr>
    </w:p>
    <w:tbl>
      <w:tblPr>
        <w:tblStyle w:val="a3"/>
        <w:tblW w:w="0" w:type="auto"/>
        <w:tblBorders>
          <w:top w:val="none" w:sz="0" w:space="0" w:color="auto"/>
          <w:left w:val="none" w:sz="0" w:space="0" w:color="auto"/>
          <w:bottom w:val="none" w:sz="0" w:space="0" w:color="auto"/>
          <w:right w:val="none" w:sz="0" w:space="0" w:color="auto"/>
        </w:tblBorders>
        <w:shd w:val="clear" w:color="auto" w:fill="92CDDC" w:themeFill="accent5" w:themeFillTint="99"/>
        <w:tblLook w:val="04A0" w:firstRow="1" w:lastRow="0" w:firstColumn="1" w:lastColumn="0" w:noHBand="0" w:noVBand="1"/>
      </w:tblPr>
      <w:tblGrid>
        <w:gridCol w:w="9354"/>
      </w:tblGrid>
      <w:tr w:rsidR="00047915" w:rsidRPr="00AF3139" w:rsidTr="00721012">
        <w:tc>
          <w:tcPr>
            <w:tcW w:w="9552" w:type="dxa"/>
            <w:shd w:val="clear" w:color="auto" w:fill="92CDDC" w:themeFill="accent5" w:themeFillTint="99"/>
          </w:tcPr>
          <w:p w:rsidR="00047915" w:rsidRPr="00AF3139" w:rsidRDefault="00047915" w:rsidP="00721012">
            <w:pPr>
              <w:widowControl/>
              <w:jc w:val="left"/>
              <w:rPr>
                <w:rFonts w:ascii="ＭＳ ゴシック" w:eastAsia="ＭＳ ゴシック" w:hAnsi="ＭＳ ゴシック"/>
                <w:b/>
                <w:sz w:val="28"/>
                <w:szCs w:val="28"/>
              </w:rPr>
            </w:pPr>
            <w:r w:rsidRPr="00AF3139">
              <w:rPr>
                <w:rFonts w:ascii="ＭＳ ゴシック" w:eastAsia="ＭＳ ゴシック" w:hAnsi="ＭＳ ゴシック" w:hint="eastAsia"/>
                <w:b/>
                <w:sz w:val="28"/>
                <w:szCs w:val="28"/>
              </w:rPr>
              <w:t xml:space="preserve">　</w:t>
            </w:r>
            <w:r w:rsidR="00C33055" w:rsidRPr="00AF3139">
              <w:rPr>
                <w:rFonts w:ascii="ＭＳ ゴシック" w:eastAsia="ＭＳ ゴシック" w:hAnsi="ＭＳ ゴシック" w:hint="eastAsia"/>
                <w:b/>
                <w:sz w:val="28"/>
                <w:szCs w:val="28"/>
              </w:rPr>
              <w:t>検査・確認</w:t>
            </w:r>
          </w:p>
        </w:tc>
      </w:tr>
    </w:tbl>
    <w:p w:rsidR="00047915" w:rsidRPr="00AF3139" w:rsidRDefault="00047915" w:rsidP="00DE70A0">
      <w:pPr>
        <w:widowControl/>
        <w:ind w:left="240" w:hangingChars="100" w:hanging="240"/>
        <w:jc w:val="left"/>
        <w:rPr>
          <w:rFonts w:ascii="ＭＳ ゴシック" w:eastAsia="ＭＳ ゴシック" w:hAnsi="ＭＳ ゴシック"/>
          <w:sz w:val="24"/>
          <w:szCs w:val="24"/>
        </w:rPr>
      </w:pPr>
    </w:p>
    <w:p w:rsidR="009F4DDB" w:rsidRPr="00AF3139" w:rsidRDefault="009018F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１</w:t>
      </w:r>
      <w:r w:rsidR="009F4DDB" w:rsidRPr="00AF3139">
        <w:rPr>
          <w:rFonts w:ascii="ＭＳ ゴシック" w:eastAsia="ＭＳ ゴシック" w:hAnsi="ＭＳ ゴシック" w:hint="eastAsia"/>
          <w:sz w:val="24"/>
          <w:szCs w:val="24"/>
        </w:rPr>
        <w:t xml:space="preserve">　実績報告は、補助事業の完了した日の翌日から起算して30日以内または翌年度の４月10日までのいずれか早い日までに提出する</w:t>
      </w:r>
      <w:r w:rsidR="00DE70A0" w:rsidRPr="00AF3139">
        <w:rPr>
          <w:rFonts w:ascii="ＭＳ ゴシック" w:eastAsia="ＭＳ ゴシック" w:hAnsi="ＭＳ ゴシック" w:hint="eastAsia"/>
          <w:sz w:val="24"/>
          <w:szCs w:val="24"/>
        </w:rPr>
        <w:t>こと</w:t>
      </w:r>
      <w:r w:rsidR="009F4DDB" w:rsidRPr="00AF3139">
        <w:rPr>
          <w:rFonts w:ascii="ＭＳ ゴシック" w:eastAsia="ＭＳ ゴシック" w:hAnsi="ＭＳ ゴシック" w:hint="eastAsia"/>
          <w:sz w:val="24"/>
          <w:szCs w:val="24"/>
        </w:rPr>
        <w:t>。</w:t>
      </w:r>
    </w:p>
    <w:p w:rsidR="009018F1" w:rsidRPr="00AF3139" w:rsidRDefault="009018F1" w:rsidP="00DE70A0">
      <w:pPr>
        <w:widowControl/>
        <w:ind w:left="240" w:hangingChars="100" w:hanging="240"/>
        <w:jc w:val="left"/>
        <w:rPr>
          <w:rFonts w:ascii="ＭＳ ゴシック" w:eastAsia="ＭＳ ゴシック" w:hAnsi="ＭＳ ゴシック"/>
          <w:sz w:val="24"/>
          <w:szCs w:val="24"/>
        </w:rPr>
      </w:pPr>
    </w:p>
    <w:p w:rsidR="00607EC7"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２　現場確認及び証拠書類の照合を行う</w:t>
      </w:r>
      <w:r w:rsidR="00607EC7" w:rsidRPr="00AF3139">
        <w:rPr>
          <w:rFonts w:ascii="ＭＳ ゴシック" w:eastAsia="ＭＳ ゴシック" w:hAnsi="ＭＳ ゴシック" w:hint="eastAsia"/>
          <w:sz w:val="24"/>
          <w:szCs w:val="24"/>
        </w:rPr>
        <w:t>ので、対応できる担当者の日程調整及び資料の整備を行うこと。</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018F1" w:rsidRPr="00AF3139" w:rsidRDefault="00607EC7"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３</w:t>
      </w:r>
      <w:r w:rsidR="009018F1" w:rsidRPr="00AF3139">
        <w:rPr>
          <w:rFonts w:ascii="ＭＳ ゴシック" w:eastAsia="ＭＳ ゴシック" w:hAnsi="ＭＳ ゴシック" w:hint="eastAsia"/>
          <w:sz w:val="24"/>
          <w:szCs w:val="24"/>
        </w:rPr>
        <w:t xml:space="preserve">　</w:t>
      </w:r>
      <w:r w:rsidR="00D734C3" w:rsidRPr="00AF3139">
        <w:rPr>
          <w:rFonts w:ascii="ＭＳ ゴシック" w:eastAsia="ＭＳ ゴシック" w:hAnsi="ＭＳ ゴシック" w:hint="eastAsia"/>
          <w:sz w:val="24"/>
          <w:szCs w:val="24"/>
        </w:rPr>
        <w:t>地方</w:t>
      </w:r>
      <w:r w:rsidR="009F4DDB" w:rsidRPr="00AF3139">
        <w:rPr>
          <w:rFonts w:ascii="ＭＳ ゴシック" w:eastAsia="ＭＳ ゴシック" w:hAnsi="ＭＳ ゴシック" w:hint="eastAsia"/>
          <w:sz w:val="24"/>
          <w:szCs w:val="24"/>
        </w:rPr>
        <w:t>厚生局への</w:t>
      </w:r>
      <w:r w:rsidR="009018F1" w:rsidRPr="00AF3139">
        <w:rPr>
          <w:rFonts w:ascii="ＭＳ ゴシック" w:eastAsia="ＭＳ ゴシック" w:hAnsi="ＭＳ ゴシック" w:hint="eastAsia"/>
          <w:sz w:val="24"/>
          <w:szCs w:val="24"/>
        </w:rPr>
        <w:t>届出</w:t>
      </w:r>
      <w:r w:rsidR="009F4DDB" w:rsidRPr="00AF3139">
        <w:rPr>
          <w:rFonts w:ascii="ＭＳ ゴシック" w:eastAsia="ＭＳ ゴシック" w:hAnsi="ＭＳ ゴシック" w:hint="eastAsia"/>
          <w:sz w:val="24"/>
          <w:szCs w:val="24"/>
        </w:rPr>
        <w:t>・受理</w:t>
      </w:r>
      <w:r w:rsidR="009018F1" w:rsidRPr="00AF3139">
        <w:rPr>
          <w:rFonts w:ascii="ＭＳ ゴシック" w:eastAsia="ＭＳ ゴシック" w:hAnsi="ＭＳ ゴシック" w:hint="eastAsia"/>
          <w:sz w:val="24"/>
          <w:szCs w:val="24"/>
        </w:rPr>
        <w:t>の写しを</w:t>
      </w:r>
      <w:r w:rsidR="009F4DDB" w:rsidRPr="00AF3139">
        <w:rPr>
          <w:rFonts w:ascii="ＭＳ ゴシック" w:eastAsia="ＭＳ ゴシック" w:hAnsi="ＭＳ ゴシック" w:hint="eastAsia"/>
          <w:sz w:val="24"/>
          <w:szCs w:val="24"/>
        </w:rPr>
        <w:t>提出する</w:t>
      </w:r>
      <w:r w:rsidR="00DE70A0" w:rsidRPr="00AF3139">
        <w:rPr>
          <w:rFonts w:ascii="ＭＳ ゴシック" w:eastAsia="ＭＳ ゴシック" w:hAnsi="ＭＳ ゴシック" w:hint="eastAsia"/>
          <w:sz w:val="24"/>
          <w:szCs w:val="24"/>
        </w:rPr>
        <w:t>こと</w:t>
      </w:r>
      <w:r w:rsidR="009F4DDB" w:rsidRPr="00AF3139">
        <w:rPr>
          <w:rFonts w:ascii="ＭＳ ゴシック" w:eastAsia="ＭＳ ゴシック" w:hAnsi="ＭＳ ゴシック" w:hint="eastAsia"/>
          <w:sz w:val="24"/>
          <w:szCs w:val="24"/>
        </w:rPr>
        <w:t>。</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607EC7" w:rsidRPr="00AF3139">
        <w:rPr>
          <w:rFonts w:ascii="ＭＳ ゴシック" w:eastAsia="ＭＳ ゴシック" w:hAnsi="ＭＳ ゴシック" w:hint="eastAsia"/>
          <w:sz w:val="24"/>
          <w:szCs w:val="24"/>
        </w:rPr>
        <w:t>なお、</w:t>
      </w:r>
      <w:r w:rsidRPr="00AF3139">
        <w:rPr>
          <w:rFonts w:ascii="ＭＳ ゴシック" w:eastAsia="ＭＳ ゴシック" w:hAnsi="ＭＳ ゴシック" w:hint="eastAsia"/>
          <w:sz w:val="24"/>
          <w:szCs w:val="24"/>
        </w:rPr>
        <w:t>実績報告の時点で、届出</w:t>
      </w:r>
      <w:r w:rsidR="00DE70A0" w:rsidRPr="00AF3139">
        <w:rPr>
          <w:rFonts w:ascii="ＭＳ ゴシック" w:eastAsia="ＭＳ ゴシック" w:hAnsi="ＭＳ ゴシック" w:hint="eastAsia"/>
          <w:sz w:val="24"/>
          <w:szCs w:val="24"/>
        </w:rPr>
        <w:t>・受理</w:t>
      </w:r>
      <w:r w:rsidR="00607EC7" w:rsidRPr="00AF3139">
        <w:rPr>
          <w:rFonts w:ascii="ＭＳ ゴシック" w:eastAsia="ＭＳ ゴシック" w:hAnsi="ＭＳ ゴシック" w:hint="eastAsia"/>
          <w:sz w:val="24"/>
          <w:szCs w:val="24"/>
        </w:rPr>
        <w:t>が済んでない</w:t>
      </w:r>
      <w:r w:rsidRPr="00AF3139">
        <w:rPr>
          <w:rFonts w:ascii="ＭＳ ゴシック" w:eastAsia="ＭＳ ゴシック" w:hAnsi="ＭＳ ゴシック" w:hint="eastAsia"/>
          <w:sz w:val="24"/>
          <w:szCs w:val="24"/>
        </w:rPr>
        <w:t>場合は、届出内容が記載されてあるものの写しを提出し、受理後、速やかに</w:t>
      </w:r>
      <w:r w:rsidR="00327373" w:rsidRPr="00AF3139">
        <w:rPr>
          <w:rFonts w:ascii="ＭＳ ゴシック" w:eastAsia="ＭＳ ゴシック" w:hAnsi="ＭＳ ゴシック" w:hint="eastAsia"/>
          <w:sz w:val="24"/>
          <w:szCs w:val="24"/>
        </w:rPr>
        <w:t>補完</w:t>
      </w:r>
      <w:r w:rsidRPr="00AF3139">
        <w:rPr>
          <w:rFonts w:ascii="ＭＳ ゴシック" w:eastAsia="ＭＳ ゴシック" w:hAnsi="ＭＳ ゴシック" w:hint="eastAsia"/>
          <w:sz w:val="24"/>
          <w:szCs w:val="24"/>
        </w:rPr>
        <w:t>する。</w:t>
      </w:r>
    </w:p>
    <w:p w:rsidR="009018F1" w:rsidRPr="00AF3139" w:rsidRDefault="009018F1" w:rsidP="009018F1">
      <w:pPr>
        <w:widowControl/>
        <w:jc w:val="left"/>
        <w:rPr>
          <w:rFonts w:ascii="ＭＳ ゴシック" w:eastAsia="ＭＳ ゴシック" w:hAnsi="ＭＳ ゴシック"/>
          <w:sz w:val="24"/>
          <w:szCs w:val="24"/>
        </w:rPr>
      </w:pPr>
    </w:p>
    <w:p w:rsidR="003F0335" w:rsidRPr="00AF3139" w:rsidRDefault="00607EC7" w:rsidP="003F0335">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４</w:t>
      </w:r>
      <w:r w:rsidR="009018F1" w:rsidRPr="00AF3139">
        <w:rPr>
          <w:rFonts w:ascii="ＭＳ ゴシック" w:eastAsia="ＭＳ ゴシック" w:hAnsi="ＭＳ ゴシック" w:hint="eastAsia"/>
          <w:sz w:val="24"/>
          <w:szCs w:val="24"/>
        </w:rPr>
        <w:t xml:space="preserve">　転換以後の病床機能報告（病棟単位）</w:t>
      </w:r>
      <w:r w:rsidR="00DE70A0" w:rsidRPr="00AF3139">
        <w:rPr>
          <w:rFonts w:ascii="ＭＳ ゴシック" w:eastAsia="ＭＳ ゴシック" w:hAnsi="ＭＳ ゴシック" w:hint="eastAsia"/>
          <w:sz w:val="24"/>
          <w:szCs w:val="24"/>
        </w:rPr>
        <w:t>において、</w:t>
      </w:r>
      <w:r w:rsidR="009018F1" w:rsidRPr="00AF3139">
        <w:rPr>
          <w:rFonts w:ascii="ＭＳ ゴシック" w:eastAsia="ＭＳ ゴシック" w:hAnsi="ＭＳ ゴシック" w:hint="eastAsia"/>
          <w:sz w:val="24"/>
          <w:szCs w:val="24"/>
        </w:rPr>
        <w:t>「回復期」機能で報告する</w:t>
      </w:r>
      <w:r w:rsidR="003F0335" w:rsidRPr="00AF3139">
        <w:rPr>
          <w:rFonts w:ascii="ＭＳ ゴシック" w:eastAsia="ＭＳ ゴシック" w:hAnsi="ＭＳ ゴシック" w:hint="eastAsia"/>
          <w:sz w:val="24"/>
          <w:szCs w:val="24"/>
        </w:rPr>
        <w:t>意向である旨を</w:t>
      </w:r>
      <w:r w:rsidR="00DE70A0" w:rsidRPr="00AF3139">
        <w:rPr>
          <w:rFonts w:ascii="ＭＳ ゴシック" w:eastAsia="ＭＳ ゴシック" w:hAnsi="ＭＳ ゴシック" w:hint="eastAsia"/>
          <w:sz w:val="24"/>
          <w:szCs w:val="24"/>
        </w:rPr>
        <w:t>書面により</w:t>
      </w:r>
      <w:r w:rsidR="009018F1" w:rsidRPr="00AF3139">
        <w:rPr>
          <w:rFonts w:ascii="ＭＳ ゴシック" w:eastAsia="ＭＳ ゴシック" w:hAnsi="ＭＳ ゴシック" w:hint="eastAsia"/>
          <w:sz w:val="24"/>
          <w:szCs w:val="24"/>
        </w:rPr>
        <w:t>申立てる</w:t>
      </w:r>
      <w:r w:rsidR="003F0335" w:rsidRPr="00AF3139">
        <w:rPr>
          <w:rFonts w:ascii="ＭＳ ゴシック" w:eastAsia="ＭＳ ゴシック" w:hAnsi="ＭＳ ゴシック" w:hint="eastAsia"/>
          <w:sz w:val="24"/>
          <w:szCs w:val="24"/>
        </w:rPr>
        <w:t>こと。</w:t>
      </w:r>
    </w:p>
    <w:p w:rsidR="006B4550" w:rsidRPr="00AF3139" w:rsidRDefault="006B4550" w:rsidP="003F0335">
      <w:pPr>
        <w:widowControl/>
        <w:ind w:left="240" w:hangingChars="100" w:hanging="240"/>
        <w:jc w:val="left"/>
        <w:rPr>
          <w:rFonts w:ascii="ＭＳ ゴシック" w:eastAsia="ＭＳ ゴシック" w:hAnsi="ＭＳ ゴシック"/>
          <w:sz w:val="24"/>
          <w:szCs w:val="24"/>
        </w:rPr>
      </w:pPr>
    </w:p>
    <w:p w:rsidR="006B4550" w:rsidRDefault="006B4550"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F1783D">
      <w:pPr>
        <w:widowControl/>
        <w:tabs>
          <w:tab w:val="left" w:pos="2505"/>
        </w:tabs>
        <w:jc w:val="left"/>
        <w:rPr>
          <w:rFonts w:ascii="ＭＳ ゴシック" w:eastAsia="ＭＳ ゴシック" w:hAnsi="ＭＳ ゴシック"/>
          <w:sz w:val="24"/>
          <w:szCs w:val="24"/>
        </w:rPr>
      </w:pPr>
    </w:p>
    <w:p w:rsidR="00F1783D" w:rsidRDefault="00F1783D" w:rsidP="00F1783D">
      <w:pPr>
        <w:widowControl/>
        <w:tabs>
          <w:tab w:val="left" w:pos="2505"/>
        </w:tabs>
        <w:jc w:val="left"/>
        <w:rPr>
          <w:rFonts w:ascii="ＭＳ ゴシック" w:eastAsia="ＭＳ ゴシック" w:hAnsi="ＭＳ ゴシック"/>
          <w:sz w:val="24"/>
          <w:szCs w:val="24"/>
        </w:rPr>
      </w:pPr>
    </w:p>
    <w:p w:rsidR="006E14FE" w:rsidRDefault="006E14FE" w:rsidP="009018F1">
      <w:pPr>
        <w:widowControl/>
        <w:jc w:val="left"/>
        <w:rPr>
          <w:rFonts w:ascii="HG丸ｺﾞｼｯｸM-PRO" w:eastAsia="HG丸ｺﾞｼｯｸM-PRO" w:hAnsi="HG丸ｺﾞｼｯｸM-PRO"/>
          <w:sz w:val="22"/>
        </w:rPr>
      </w:pPr>
    </w:p>
    <w:p w:rsidR="006E14FE" w:rsidRDefault="006E14FE" w:rsidP="009018F1">
      <w:pPr>
        <w:widowControl/>
        <w:jc w:val="left"/>
        <w:rPr>
          <w:rFonts w:ascii="HG丸ｺﾞｼｯｸM-PRO" w:eastAsia="HG丸ｺﾞｼｯｸM-PRO" w:hAnsi="HG丸ｺﾞｼｯｸM-PRO"/>
          <w:sz w:val="22"/>
        </w:rPr>
      </w:pPr>
    </w:p>
    <w:p w:rsidR="006E14FE" w:rsidRPr="00C17C74" w:rsidRDefault="00666084" w:rsidP="00DE70A0">
      <w:pPr>
        <w:widowControl/>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w:t>
      </w:r>
      <w:r w:rsidR="00DE70A0" w:rsidRPr="00C17C74">
        <w:rPr>
          <w:rFonts w:ascii="HG丸ｺﾞｼｯｸM-PRO" w:eastAsia="HG丸ｺﾞｼｯｸM-PRO" w:hAnsi="HG丸ｺﾞｼｯｸM-PRO" w:hint="eastAsia"/>
          <w:sz w:val="22"/>
        </w:rPr>
        <w:t>年</w:t>
      </w:r>
      <w:r w:rsidR="00787071">
        <w:rPr>
          <w:rFonts w:ascii="HG丸ｺﾞｼｯｸM-PRO" w:eastAsia="HG丸ｺﾞｼｯｸM-PRO" w:hAnsi="HG丸ｺﾞｼｯｸM-PRO" w:hint="eastAsia"/>
          <w:sz w:val="22"/>
        </w:rPr>
        <w:t>７</w:t>
      </w:r>
      <w:r w:rsidR="00DE70A0" w:rsidRPr="00C17C74">
        <w:rPr>
          <w:rFonts w:ascii="HG丸ｺﾞｼｯｸM-PRO" w:eastAsia="HG丸ｺﾞｼｯｸM-PRO" w:hAnsi="HG丸ｺﾞｼｯｸM-PRO" w:hint="eastAsia"/>
          <w:sz w:val="22"/>
        </w:rPr>
        <w:t>月</w:t>
      </w:r>
      <w:r w:rsidR="006B4550">
        <w:rPr>
          <w:rFonts w:ascii="HG丸ｺﾞｼｯｸM-PRO" w:eastAsia="HG丸ｺﾞｼｯｸM-PRO" w:hAnsi="HG丸ｺﾞｼｯｸM-PRO" w:hint="eastAsia"/>
          <w:sz w:val="22"/>
        </w:rPr>
        <w:t>1</w:t>
      </w:r>
      <w:r w:rsidR="00DE70A0" w:rsidRPr="00C17C74">
        <w:rPr>
          <w:rFonts w:ascii="HG丸ｺﾞｼｯｸM-PRO" w:eastAsia="HG丸ｺﾞｼｯｸM-PRO" w:hAnsi="HG丸ｺﾞｼｯｸM-PRO" w:hint="eastAsia"/>
          <w:sz w:val="22"/>
        </w:rPr>
        <w:t>日　現在</w:t>
      </w:r>
    </w:p>
    <w:p w:rsidR="006E14FE" w:rsidRDefault="006E14FE" w:rsidP="009018F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1C35209B" wp14:editId="3D30A34A">
                <wp:simplePos x="0" y="0"/>
                <wp:positionH relativeFrom="column">
                  <wp:posOffset>-622300</wp:posOffset>
                </wp:positionH>
                <wp:positionV relativeFrom="paragraph">
                  <wp:posOffset>114300</wp:posOffset>
                </wp:positionV>
                <wp:extent cx="7019925" cy="0"/>
                <wp:effectExtent l="0" t="38100" r="9525" b="57150"/>
                <wp:wrapNone/>
                <wp:docPr id="3" name="直線コネクタ 3"/>
                <wp:cNvGraphicFramePr/>
                <a:graphic xmlns:a="http://schemas.openxmlformats.org/drawingml/2006/main">
                  <a:graphicData uri="http://schemas.microsoft.com/office/word/2010/wordprocessingShape">
                    <wps:wsp>
                      <wps:cNvCnPr/>
                      <wps:spPr>
                        <a:xfrm>
                          <a:off x="0" y="0"/>
                          <a:ext cx="7019925" cy="0"/>
                        </a:xfrm>
                        <a:prstGeom prst="line">
                          <a:avLst/>
                        </a:prstGeom>
                        <a:ln w="889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3FB683"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9pt" to="50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" strokecolor="#4579b8 [3044]" strokeweight="7pt">
                <v:stroke linestyle="thickThin"/>
              </v:line>
            </w:pict>
          </mc:Fallback>
        </mc:AlternateContent>
      </w:r>
    </w:p>
    <w:p w:rsidR="006E14FE" w:rsidRPr="00C17C74" w:rsidRDefault="006E14FE" w:rsidP="009018F1">
      <w:pPr>
        <w:widowControl/>
        <w:jc w:val="left"/>
        <w:rPr>
          <w:rFonts w:ascii="HG丸ｺﾞｼｯｸM-PRO" w:eastAsia="HG丸ｺﾞｼｯｸM-PRO" w:hAnsi="HG丸ｺﾞｼｯｸM-PRO"/>
          <w:sz w:val="22"/>
        </w:rPr>
      </w:pPr>
      <w:r w:rsidRPr="00C17C74">
        <w:rPr>
          <w:rFonts w:ascii="HG丸ｺﾞｼｯｸM-PRO" w:eastAsia="HG丸ｺﾞｼｯｸM-PRO" w:hAnsi="HG丸ｺﾞｼｯｸM-PRO" w:hint="eastAsia"/>
          <w:sz w:val="22"/>
        </w:rPr>
        <w:t>大阪府</w:t>
      </w:r>
      <w:r w:rsidR="00666084">
        <w:rPr>
          <w:rFonts w:ascii="HG丸ｺﾞｼｯｸM-PRO" w:eastAsia="HG丸ｺﾞｼｯｸM-PRO" w:hAnsi="HG丸ｺﾞｼｯｸM-PRO" w:hint="eastAsia"/>
          <w:sz w:val="22"/>
        </w:rPr>
        <w:t xml:space="preserve"> </w:t>
      </w:r>
      <w:r w:rsidRPr="00C17C74">
        <w:rPr>
          <w:rFonts w:ascii="HG丸ｺﾞｼｯｸM-PRO" w:eastAsia="HG丸ｺﾞｼｯｸM-PRO" w:hAnsi="HG丸ｺﾞｼｯｸM-PRO" w:hint="eastAsia"/>
          <w:sz w:val="22"/>
        </w:rPr>
        <w:t>健康医療部</w:t>
      </w:r>
      <w:r w:rsidR="00666084">
        <w:rPr>
          <w:rFonts w:ascii="HG丸ｺﾞｼｯｸM-PRO" w:eastAsia="HG丸ｺﾞｼｯｸM-PRO" w:hAnsi="HG丸ｺﾞｼｯｸM-PRO" w:hint="eastAsia"/>
          <w:sz w:val="22"/>
        </w:rPr>
        <w:t xml:space="preserve"> </w:t>
      </w:r>
      <w:r w:rsidRPr="00C17C74">
        <w:rPr>
          <w:rFonts w:ascii="HG丸ｺﾞｼｯｸM-PRO" w:eastAsia="HG丸ｺﾞｼｯｸM-PRO" w:hAnsi="HG丸ｺﾞｼｯｸM-PRO" w:hint="eastAsia"/>
          <w:sz w:val="22"/>
        </w:rPr>
        <w:t>保健医療室</w:t>
      </w:r>
      <w:r w:rsidR="00666084">
        <w:rPr>
          <w:rFonts w:ascii="HG丸ｺﾞｼｯｸM-PRO" w:eastAsia="HG丸ｺﾞｼｯｸM-PRO" w:hAnsi="HG丸ｺﾞｼｯｸM-PRO" w:hint="eastAsia"/>
          <w:sz w:val="22"/>
        </w:rPr>
        <w:t xml:space="preserve"> </w:t>
      </w:r>
      <w:r w:rsidRPr="00C17C74">
        <w:rPr>
          <w:rFonts w:ascii="HG丸ｺﾞｼｯｸM-PRO" w:eastAsia="HG丸ｺﾞｼｯｸM-PRO" w:hAnsi="HG丸ｺﾞｼｯｸM-PRO" w:hint="eastAsia"/>
          <w:sz w:val="22"/>
        </w:rPr>
        <w:t>保健医療企画課</w:t>
      </w:r>
      <w:r w:rsidR="00666084">
        <w:rPr>
          <w:rFonts w:ascii="HG丸ｺﾞｼｯｸM-PRO" w:eastAsia="HG丸ｺﾞｼｯｸM-PRO" w:hAnsi="HG丸ｺﾞｼｯｸM-PRO" w:hint="eastAsia"/>
          <w:sz w:val="22"/>
        </w:rPr>
        <w:t xml:space="preserve"> 計画推進</w:t>
      </w:r>
      <w:r w:rsidR="00DE70A0" w:rsidRPr="00C17C74">
        <w:rPr>
          <w:rFonts w:ascii="HG丸ｺﾞｼｯｸM-PRO" w:eastAsia="HG丸ｺﾞｼｯｸM-PRO" w:hAnsi="HG丸ｺﾞｼｯｸM-PRO" w:hint="eastAsia"/>
          <w:sz w:val="22"/>
        </w:rPr>
        <w:t>グループ</w:t>
      </w:r>
    </w:p>
    <w:p w:rsidR="006E14FE" w:rsidRPr="00C17C74" w:rsidRDefault="006E14FE" w:rsidP="009018F1">
      <w:pPr>
        <w:widowControl/>
        <w:jc w:val="left"/>
        <w:rPr>
          <w:rFonts w:ascii="HG丸ｺﾞｼｯｸM-PRO" w:eastAsia="HG丸ｺﾞｼｯｸM-PRO" w:hAnsi="HG丸ｺﾞｼｯｸM-PRO"/>
          <w:sz w:val="22"/>
        </w:rPr>
      </w:pPr>
      <w:r w:rsidRPr="00C17C74">
        <w:rPr>
          <w:rFonts w:ascii="HG丸ｺﾞｼｯｸM-PRO" w:eastAsia="HG丸ｺﾞｼｯｸM-PRO" w:hAnsi="HG丸ｺﾞｼｯｸM-PRO" w:hint="eastAsia"/>
          <w:sz w:val="22"/>
        </w:rPr>
        <w:t>〒540-8570　大阪市中央区大手前２丁目</w:t>
      </w:r>
    </w:p>
    <w:p w:rsidR="006E14FE" w:rsidRPr="00C17C74" w:rsidRDefault="00DE70A0" w:rsidP="009018F1">
      <w:pPr>
        <w:widowControl/>
        <w:jc w:val="left"/>
        <w:rPr>
          <w:rFonts w:ascii="HG丸ｺﾞｼｯｸM-PRO" w:eastAsia="HG丸ｺﾞｼｯｸM-PRO" w:hAnsi="HG丸ｺﾞｼｯｸM-PRO"/>
          <w:sz w:val="22"/>
        </w:rPr>
      </w:pPr>
      <w:r w:rsidRPr="00C17C74">
        <w:rPr>
          <w:rFonts w:ascii="HG丸ｺﾞｼｯｸM-PRO" w:eastAsia="HG丸ｺﾞｼｯｸM-PRO" w:hAnsi="HG丸ｺﾞｼｯｸM-PRO" w:hint="eastAsia"/>
          <w:sz w:val="22"/>
        </w:rPr>
        <w:t>電話　06-6941-0351（代表）</w:t>
      </w:r>
    </w:p>
    <w:sectPr w:rsidR="006E14FE" w:rsidRPr="00C17C74" w:rsidSect="00DE70A0">
      <w:pgSz w:w="11906" w:h="16838" w:code="9"/>
      <w:pgMar w:top="964" w:right="1134" w:bottom="680" w:left="1418" w:header="680" w:footer="39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A5" w:rsidRDefault="009B43A5" w:rsidP="00322B2C">
      <w:r>
        <w:separator/>
      </w:r>
    </w:p>
  </w:endnote>
  <w:endnote w:type="continuationSeparator" w:id="0">
    <w:p w:rsidR="009B43A5" w:rsidRDefault="009B43A5" w:rsidP="0032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203570"/>
      <w:docPartObj>
        <w:docPartGallery w:val="Page Numbers (Bottom of Page)"/>
        <w:docPartUnique/>
      </w:docPartObj>
    </w:sdtPr>
    <w:sdtEndPr>
      <w:rPr>
        <w:rFonts w:ascii="HG丸ｺﾞｼｯｸM-PRO" w:eastAsia="HG丸ｺﾞｼｯｸM-PRO" w:hAnsi="HG丸ｺﾞｼｯｸM-PRO"/>
      </w:rPr>
    </w:sdtEndPr>
    <w:sdtContent>
      <w:p w:rsidR="009B43A5" w:rsidRPr="00B159CF" w:rsidRDefault="009B43A5" w:rsidP="00B159CF">
        <w:pPr>
          <w:pStyle w:val="a7"/>
          <w:jc w:val="center"/>
        </w:pPr>
        <w:r w:rsidRPr="00DE70A0">
          <w:rPr>
            <w:rFonts w:ascii="HG丸ｺﾞｼｯｸM-PRO" w:eastAsia="HG丸ｺﾞｼｯｸM-PRO" w:hAnsi="HG丸ｺﾞｼｯｸM-PRO"/>
          </w:rPr>
          <w:fldChar w:fldCharType="begin"/>
        </w:r>
        <w:r w:rsidRPr="00DE70A0">
          <w:rPr>
            <w:rFonts w:ascii="HG丸ｺﾞｼｯｸM-PRO" w:eastAsia="HG丸ｺﾞｼｯｸM-PRO" w:hAnsi="HG丸ｺﾞｼｯｸM-PRO"/>
          </w:rPr>
          <w:instrText>PAGE   \* MERGEFORMAT</w:instrText>
        </w:r>
        <w:r w:rsidRPr="00DE70A0">
          <w:rPr>
            <w:rFonts w:ascii="HG丸ｺﾞｼｯｸM-PRO" w:eastAsia="HG丸ｺﾞｼｯｸM-PRO" w:hAnsi="HG丸ｺﾞｼｯｸM-PRO"/>
          </w:rPr>
          <w:fldChar w:fldCharType="separate"/>
        </w:r>
        <w:r w:rsidR="003B65BD" w:rsidRPr="003B65BD">
          <w:rPr>
            <w:rFonts w:ascii="HG丸ｺﾞｼｯｸM-PRO" w:eastAsia="HG丸ｺﾞｼｯｸM-PRO" w:hAnsi="HG丸ｺﾞｼｯｸM-PRO"/>
            <w:noProof/>
            <w:lang w:val="ja-JP"/>
          </w:rPr>
          <w:t>1</w:t>
        </w:r>
        <w:r w:rsidRPr="00DE70A0">
          <w:rPr>
            <w:rFonts w:ascii="HG丸ｺﾞｼｯｸM-PRO" w:eastAsia="HG丸ｺﾞｼｯｸM-PRO" w:hAnsi="HG丸ｺﾞｼｯｸM-PRO"/>
          </w:rPr>
          <w:fldChar w:fldCharType="end"/>
        </w:r>
      </w:p>
    </w:sdtContent>
  </w:sdt>
  <w:p w:rsidR="009B43A5" w:rsidRDefault="009B43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A5" w:rsidRDefault="009B43A5" w:rsidP="00322B2C">
      <w:r>
        <w:separator/>
      </w:r>
    </w:p>
  </w:footnote>
  <w:footnote w:type="continuationSeparator" w:id="0">
    <w:p w:rsidR="009B43A5" w:rsidRDefault="009B43A5" w:rsidP="0032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26E"/>
    <w:multiLevelType w:val="hybridMultilevel"/>
    <w:tmpl w:val="E006014C"/>
    <w:lvl w:ilvl="0" w:tplc="FAFAD5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82565"/>
    <w:multiLevelType w:val="hybridMultilevel"/>
    <w:tmpl w:val="97C84042"/>
    <w:lvl w:ilvl="0" w:tplc="526083B8">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010338"/>
    <w:multiLevelType w:val="hybridMultilevel"/>
    <w:tmpl w:val="6492A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7531B9"/>
    <w:multiLevelType w:val="hybridMultilevel"/>
    <w:tmpl w:val="76B0C438"/>
    <w:lvl w:ilvl="0" w:tplc="A27C0E1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C377F8"/>
    <w:multiLevelType w:val="hybridMultilevel"/>
    <w:tmpl w:val="0EB80456"/>
    <w:lvl w:ilvl="0" w:tplc="9CBC5AE2">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A15613"/>
    <w:multiLevelType w:val="hybridMultilevel"/>
    <w:tmpl w:val="EA8CC578"/>
    <w:lvl w:ilvl="0" w:tplc="6124011C">
      <w:numFmt w:val="bullet"/>
      <w:lvlText w:val="・"/>
      <w:lvlJc w:val="left"/>
      <w:pPr>
        <w:ind w:left="6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A7815BC"/>
    <w:multiLevelType w:val="hybridMultilevel"/>
    <w:tmpl w:val="9196D1A8"/>
    <w:lvl w:ilvl="0" w:tplc="55D4F91E">
      <w:numFmt w:val="bullet"/>
      <w:lvlText w:val="・"/>
      <w:lvlJc w:val="left"/>
      <w:pPr>
        <w:ind w:left="6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D9802EB"/>
    <w:multiLevelType w:val="hybridMultilevel"/>
    <w:tmpl w:val="53BE2CD4"/>
    <w:lvl w:ilvl="0" w:tplc="194AAE8C">
      <w:numFmt w:val="bullet"/>
      <w:lvlText w:val="○"/>
      <w:lvlJc w:val="left"/>
      <w:pPr>
        <w:ind w:left="360" w:hanging="360"/>
      </w:pPr>
      <w:rPr>
        <w:rFonts w:ascii="ＭＳ 明朝" w:eastAsia="ＭＳ 明朝" w:hAnsi="ＭＳ 明朝" w:cstheme="minorBidi" w:hint="eastAsia"/>
        <w:lang w:val="en-US"/>
      </w:rPr>
    </w:lvl>
    <w:lvl w:ilvl="1" w:tplc="6E40EACC">
      <w:numFmt w:val="bullet"/>
      <w:lvlText w:val="※"/>
      <w:lvlJc w:val="left"/>
      <w:pPr>
        <w:ind w:left="78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A"/>
    <w:rsid w:val="0000213B"/>
    <w:rsid w:val="00004067"/>
    <w:rsid w:val="00007B82"/>
    <w:rsid w:val="00010095"/>
    <w:rsid w:val="000115D5"/>
    <w:rsid w:val="000135F8"/>
    <w:rsid w:val="000141D9"/>
    <w:rsid w:val="00017FAD"/>
    <w:rsid w:val="00017FC0"/>
    <w:rsid w:val="000210CA"/>
    <w:rsid w:val="00021CD6"/>
    <w:rsid w:val="000226FC"/>
    <w:rsid w:val="000236B1"/>
    <w:rsid w:val="000251B8"/>
    <w:rsid w:val="00031108"/>
    <w:rsid w:val="000334E9"/>
    <w:rsid w:val="0003492C"/>
    <w:rsid w:val="00037353"/>
    <w:rsid w:val="0003786D"/>
    <w:rsid w:val="00041C02"/>
    <w:rsid w:val="00042384"/>
    <w:rsid w:val="000427C4"/>
    <w:rsid w:val="00045F30"/>
    <w:rsid w:val="00047915"/>
    <w:rsid w:val="000554B1"/>
    <w:rsid w:val="00061B00"/>
    <w:rsid w:val="00062A9E"/>
    <w:rsid w:val="000642AC"/>
    <w:rsid w:val="00066093"/>
    <w:rsid w:val="00071994"/>
    <w:rsid w:val="000744DC"/>
    <w:rsid w:val="0007473B"/>
    <w:rsid w:val="0008767F"/>
    <w:rsid w:val="00090B76"/>
    <w:rsid w:val="00090D57"/>
    <w:rsid w:val="00090FC3"/>
    <w:rsid w:val="000925E9"/>
    <w:rsid w:val="00092E93"/>
    <w:rsid w:val="000971DE"/>
    <w:rsid w:val="000A060D"/>
    <w:rsid w:val="000A13CB"/>
    <w:rsid w:val="000A299B"/>
    <w:rsid w:val="000A3D66"/>
    <w:rsid w:val="000A6162"/>
    <w:rsid w:val="000B244D"/>
    <w:rsid w:val="000B26F4"/>
    <w:rsid w:val="000C4215"/>
    <w:rsid w:val="000D3400"/>
    <w:rsid w:val="000D44AC"/>
    <w:rsid w:val="000E2714"/>
    <w:rsid w:val="000F3BF6"/>
    <w:rsid w:val="000F3FBA"/>
    <w:rsid w:val="000F550C"/>
    <w:rsid w:val="000F58E8"/>
    <w:rsid w:val="000F60A6"/>
    <w:rsid w:val="000F7BFA"/>
    <w:rsid w:val="00101D71"/>
    <w:rsid w:val="00101EE6"/>
    <w:rsid w:val="00104D70"/>
    <w:rsid w:val="001118D0"/>
    <w:rsid w:val="00111C77"/>
    <w:rsid w:val="001142A5"/>
    <w:rsid w:val="001169BA"/>
    <w:rsid w:val="001208A7"/>
    <w:rsid w:val="00124701"/>
    <w:rsid w:val="00126EFD"/>
    <w:rsid w:val="00131228"/>
    <w:rsid w:val="001363E1"/>
    <w:rsid w:val="00140819"/>
    <w:rsid w:val="00141224"/>
    <w:rsid w:val="0014173A"/>
    <w:rsid w:val="00142E2E"/>
    <w:rsid w:val="00143D06"/>
    <w:rsid w:val="00143D43"/>
    <w:rsid w:val="00144A2C"/>
    <w:rsid w:val="00144FF3"/>
    <w:rsid w:val="001462A3"/>
    <w:rsid w:val="00151C93"/>
    <w:rsid w:val="001537BF"/>
    <w:rsid w:val="00154375"/>
    <w:rsid w:val="00161A67"/>
    <w:rsid w:val="0016487E"/>
    <w:rsid w:val="00164A82"/>
    <w:rsid w:val="00166E16"/>
    <w:rsid w:val="001703A5"/>
    <w:rsid w:val="00183ACB"/>
    <w:rsid w:val="001849A5"/>
    <w:rsid w:val="00184D45"/>
    <w:rsid w:val="001877F4"/>
    <w:rsid w:val="00190600"/>
    <w:rsid w:val="00193CBB"/>
    <w:rsid w:val="0019447C"/>
    <w:rsid w:val="00195513"/>
    <w:rsid w:val="0019642A"/>
    <w:rsid w:val="001969DA"/>
    <w:rsid w:val="001A38DF"/>
    <w:rsid w:val="001A7A81"/>
    <w:rsid w:val="001B08D3"/>
    <w:rsid w:val="001B15A1"/>
    <w:rsid w:val="001B3215"/>
    <w:rsid w:val="001B3744"/>
    <w:rsid w:val="001C0BD2"/>
    <w:rsid w:val="001C290F"/>
    <w:rsid w:val="001C778A"/>
    <w:rsid w:val="001D1A92"/>
    <w:rsid w:val="001D4858"/>
    <w:rsid w:val="001D4A42"/>
    <w:rsid w:val="001E132F"/>
    <w:rsid w:val="001E2C02"/>
    <w:rsid w:val="001E4A7C"/>
    <w:rsid w:val="001E6D15"/>
    <w:rsid w:val="001F2A3E"/>
    <w:rsid w:val="001F3B6C"/>
    <w:rsid w:val="001F64D4"/>
    <w:rsid w:val="001F736F"/>
    <w:rsid w:val="00201BCE"/>
    <w:rsid w:val="00207255"/>
    <w:rsid w:val="0020731D"/>
    <w:rsid w:val="002074BA"/>
    <w:rsid w:val="0021005B"/>
    <w:rsid w:val="00214156"/>
    <w:rsid w:val="00221293"/>
    <w:rsid w:val="002245C2"/>
    <w:rsid w:val="00225936"/>
    <w:rsid w:val="00227BA8"/>
    <w:rsid w:val="00231758"/>
    <w:rsid w:val="0023311B"/>
    <w:rsid w:val="002338A1"/>
    <w:rsid w:val="00234C08"/>
    <w:rsid w:val="002428D7"/>
    <w:rsid w:val="0024309F"/>
    <w:rsid w:val="0024494D"/>
    <w:rsid w:val="00244D86"/>
    <w:rsid w:val="00247D82"/>
    <w:rsid w:val="00250D14"/>
    <w:rsid w:val="0025707F"/>
    <w:rsid w:val="0025794A"/>
    <w:rsid w:val="002619C9"/>
    <w:rsid w:val="002729FE"/>
    <w:rsid w:val="002731A8"/>
    <w:rsid w:val="00273D93"/>
    <w:rsid w:val="0027541F"/>
    <w:rsid w:val="00280DE9"/>
    <w:rsid w:val="0028392A"/>
    <w:rsid w:val="00284472"/>
    <w:rsid w:val="00285A11"/>
    <w:rsid w:val="002914C1"/>
    <w:rsid w:val="00292F7D"/>
    <w:rsid w:val="00295226"/>
    <w:rsid w:val="00295DC7"/>
    <w:rsid w:val="00296503"/>
    <w:rsid w:val="00297E93"/>
    <w:rsid w:val="002A0640"/>
    <w:rsid w:val="002A0FD1"/>
    <w:rsid w:val="002A385D"/>
    <w:rsid w:val="002A62E3"/>
    <w:rsid w:val="002A7A99"/>
    <w:rsid w:val="002B0947"/>
    <w:rsid w:val="002B15F8"/>
    <w:rsid w:val="002B1782"/>
    <w:rsid w:val="002C1CBE"/>
    <w:rsid w:val="002C471E"/>
    <w:rsid w:val="002C62D3"/>
    <w:rsid w:val="002C648F"/>
    <w:rsid w:val="002C7F71"/>
    <w:rsid w:val="002D19E8"/>
    <w:rsid w:val="002D1C14"/>
    <w:rsid w:val="002D3103"/>
    <w:rsid w:val="002D4FE7"/>
    <w:rsid w:val="002D582A"/>
    <w:rsid w:val="002D7246"/>
    <w:rsid w:val="002D7DFC"/>
    <w:rsid w:val="002E001B"/>
    <w:rsid w:val="002E1F12"/>
    <w:rsid w:val="002E20F0"/>
    <w:rsid w:val="002E27A9"/>
    <w:rsid w:val="002E3EF7"/>
    <w:rsid w:val="002E4BD2"/>
    <w:rsid w:val="002E4EE9"/>
    <w:rsid w:val="002F15A2"/>
    <w:rsid w:val="002F1F44"/>
    <w:rsid w:val="002F4F35"/>
    <w:rsid w:val="002F5DA6"/>
    <w:rsid w:val="002F6F1C"/>
    <w:rsid w:val="00302A71"/>
    <w:rsid w:val="00302B27"/>
    <w:rsid w:val="00303233"/>
    <w:rsid w:val="003043EE"/>
    <w:rsid w:val="003054E9"/>
    <w:rsid w:val="00306701"/>
    <w:rsid w:val="00306B43"/>
    <w:rsid w:val="0031041E"/>
    <w:rsid w:val="0031383A"/>
    <w:rsid w:val="00316AC0"/>
    <w:rsid w:val="0032168E"/>
    <w:rsid w:val="00322B2C"/>
    <w:rsid w:val="00323012"/>
    <w:rsid w:val="00323561"/>
    <w:rsid w:val="00327373"/>
    <w:rsid w:val="00337BF9"/>
    <w:rsid w:val="00343BCE"/>
    <w:rsid w:val="00345C70"/>
    <w:rsid w:val="00350797"/>
    <w:rsid w:val="00350AFB"/>
    <w:rsid w:val="003515EE"/>
    <w:rsid w:val="0035442B"/>
    <w:rsid w:val="0035758A"/>
    <w:rsid w:val="00362747"/>
    <w:rsid w:val="00370BCA"/>
    <w:rsid w:val="00376439"/>
    <w:rsid w:val="00380D92"/>
    <w:rsid w:val="003815F3"/>
    <w:rsid w:val="0038322E"/>
    <w:rsid w:val="00383587"/>
    <w:rsid w:val="0038491E"/>
    <w:rsid w:val="00385B48"/>
    <w:rsid w:val="00385F6D"/>
    <w:rsid w:val="00390561"/>
    <w:rsid w:val="00391B5C"/>
    <w:rsid w:val="00393ABF"/>
    <w:rsid w:val="00394E37"/>
    <w:rsid w:val="0039627A"/>
    <w:rsid w:val="003A133A"/>
    <w:rsid w:val="003A1A3B"/>
    <w:rsid w:val="003B3E83"/>
    <w:rsid w:val="003B6052"/>
    <w:rsid w:val="003B65BD"/>
    <w:rsid w:val="003C7667"/>
    <w:rsid w:val="003D007D"/>
    <w:rsid w:val="003D1396"/>
    <w:rsid w:val="003D76AB"/>
    <w:rsid w:val="003E1F3D"/>
    <w:rsid w:val="003E628D"/>
    <w:rsid w:val="003F0335"/>
    <w:rsid w:val="003F192F"/>
    <w:rsid w:val="003F50A2"/>
    <w:rsid w:val="00403936"/>
    <w:rsid w:val="00404D4E"/>
    <w:rsid w:val="0040504D"/>
    <w:rsid w:val="00413051"/>
    <w:rsid w:val="004145E6"/>
    <w:rsid w:val="00414D4D"/>
    <w:rsid w:val="00415CAC"/>
    <w:rsid w:val="00417336"/>
    <w:rsid w:val="0042244F"/>
    <w:rsid w:val="00424E4B"/>
    <w:rsid w:val="00425BD1"/>
    <w:rsid w:val="00426350"/>
    <w:rsid w:val="00434A14"/>
    <w:rsid w:val="00436418"/>
    <w:rsid w:val="00443612"/>
    <w:rsid w:val="00444531"/>
    <w:rsid w:val="004454DC"/>
    <w:rsid w:val="0045781A"/>
    <w:rsid w:val="00461325"/>
    <w:rsid w:val="00461BF3"/>
    <w:rsid w:val="00462FAF"/>
    <w:rsid w:val="00465015"/>
    <w:rsid w:val="004665E3"/>
    <w:rsid w:val="00470D4F"/>
    <w:rsid w:val="00470FE4"/>
    <w:rsid w:val="004714A2"/>
    <w:rsid w:val="004726E8"/>
    <w:rsid w:val="00480A17"/>
    <w:rsid w:val="00483367"/>
    <w:rsid w:val="00484405"/>
    <w:rsid w:val="00484D5D"/>
    <w:rsid w:val="00485728"/>
    <w:rsid w:val="004860AA"/>
    <w:rsid w:val="00486AB3"/>
    <w:rsid w:val="00492FE4"/>
    <w:rsid w:val="004965D8"/>
    <w:rsid w:val="00497A22"/>
    <w:rsid w:val="004A601F"/>
    <w:rsid w:val="004B0D4A"/>
    <w:rsid w:val="004B14B9"/>
    <w:rsid w:val="004B2079"/>
    <w:rsid w:val="004B2988"/>
    <w:rsid w:val="004B3CB2"/>
    <w:rsid w:val="004B4B32"/>
    <w:rsid w:val="004C0A03"/>
    <w:rsid w:val="004C0FF1"/>
    <w:rsid w:val="004C3DCC"/>
    <w:rsid w:val="004C7E27"/>
    <w:rsid w:val="004D0961"/>
    <w:rsid w:val="004D6D4D"/>
    <w:rsid w:val="004D6F66"/>
    <w:rsid w:val="004E20B0"/>
    <w:rsid w:val="004E295D"/>
    <w:rsid w:val="004E5A31"/>
    <w:rsid w:val="004E682B"/>
    <w:rsid w:val="004E7B23"/>
    <w:rsid w:val="004F24F7"/>
    <w:rsid w:val="004F4A98"/>
    <w:rsid w:val="00502C55"/>
    <w:rsid w:val="00502EC2"/>
    <w:rsid w:val="00503BFA"/>
    <w:rsid w:val="005079F6"/>
    <w:rsid w:val="00510985"/>
    <w:rsid w:val="00517ED1"/>
    <w:rsid w:val="00520143"/>
    <w:rsid w:val="005204DC"/>
    <w:rsid w:val="00525A20"/>
    <w:rsid w:val="005260D3"/>
    <w:rsid w:val="00527AC7"/>
    <w:rsid w:val="00527EFD"/>
    <w:rsid w:val="005301D9"/>
    <w:rsid w:val="005304D9"/>
    <w:rsid w:val="0053165D"/>
    <w:rsid w:val="0053271D"/>
    <w:rsid w:val="00532882"/>
    <w:rsid w:val="00536A11"/>
    <w:rsid w:val="00537513"/>
    <w:rsid w:val="00540D1F"/>
    <w:rsid w:val="005414D0"/>
    <w:rsid w:val="00543B9C"/>
    <w:rsid w:val="005453D6"/>
    <w:rsid w:val="00552C01"/>
    <w:rsid w:val="00557698"/>
    <w:rsid w:val="00557D60"/>
    <w:rsid w:val="0056278D"/>
    <w:rsid w:val="00562BF0"/>
    <w:rsid w:val="00562D90"/>
    <w:rsid w:val="00562EF0"/>
    <w:rsid w:val="005634B5"/>
    <w:rsid w:val="0056437F"/>
    <w:rsid w:val="00565D46"/>
    <w:rsid w:val="00567A8B"/>
    <w:rsid w:val="00572E0D"/>
    <w:rsid w:val="0058113E"/>
    <w:rsid w:val="0058336B"/>
    <w:rsid w:val="005855A3"/>
    <w:rsid w:val="0059247C"/>
    <w:rsid w:val="00592E5D"/>
    <w:rsid w:val="00593746"/>
    <w:rsid w:val="00595147"/>
    <w:rsid w:val="00597F78"/>
    <w:rsid w:val="005A61A2"/>
    <w:rsid w:val="005A6800"/>
    <w:rsid w:val="005B2ED6"/>
    <w:rsid w:val="005B6FC1"/>
    <w:rsid w:val="005C1CE1"/>
    <w:rsid w:val="005C7050"/>
    <w:rsid w:val="005D14E7"/>
    <w:rsid w:val="005D41E3"/>
    <w:rsid w:val="005D7C5C"/>
    <w:rsid w:val="005E11C1"/>
    <w:rsid w:val="005E6315"/>
    <w:rsid w:val="005F2FB0"/>
    <w:rsid w:val="005F31C5"/>
    <w:rsid w:val="005F516E"/>
    <w:rsid w:val="005F609D"/>
    <w:rsid w:val="005F6FAA"/>
    <w:rsid w:val="005F7125"/>
    <w:rsid w:val="005F7D96"/>
    <w:rsid w:val="0060573F"/>
    <w:rsid w:val="00605C36"/>
    <w:rsid w:val="00607EC7"/>
    <w:rsid w:val="00615A38"/>
    <w:rsid w:val="00617043"/>
    <w:rsid w:val="00622068"/>
    <w:rsid w:val="006258A3"/>
    <w:rsid w:val="006262A2"/>
    <w:rsid w:val="006367B0"/>
    <w:rsid w:val="006367EE"/>
    <w:rsid w:val="0063782D"/>
    <w:rsid w:val="00644D1D"/>
    <w:rsid w:val="00646041"/>
    <w:rsid w:val="00650648"/>
    <w:rsid w:val="006534D5"/>
    <w:rsid w:val="0065580E"/>
    <w:rsid w:val="00657353"/>
    <w:rsid w:val="0066290A"/>
    <w:rsid w:val="00663D15"/>
    <w:rsid w:val="00664772"/>
    <w:rsid w:val="00664776"/>
    <w:rsid w:val="00666084"/>
    <w:rsid w:val="0066622D"/>
    <w:rsid w:val="00671809"/>
    <w:rsid w:val="00671A45"/>
    <w:rsid w:val="00673010"/>
    <w:rsid w:val="00674D69"/>
    <w:rsid w:val="00674EE9"/>
    <w:rsid w:val="00682F61"/>
    <w:rsid w:val="00683C74"/>
    <w:rsid w:val="00685D33"/>
    <w:rsid w:val="0069028C"/>
    <w:rsid w:val="00690518"/>
    <w:rsid w:val="0069073B"/>
    <w:rsid w:val="00691120"/>
    <w:rsid w:val="00694101"/>
    <w:rsid w:val="006950FA"/>
    <w:rsid w:val="006A0571"/>
    <w:rsid w:val="006A0E4D"/>
    <w:rsid w:val="006A6F40"/>
    <w:rsid w:val="006B32BD"/>
    <w:rsid w:val="006B4550"/>
    <w:rsid w:val="006B4C41"/>
    <w:rsid w:val="006B6A9C"/>
    <w:rsid w:val="006C14A8"/>
    <w:rsid w:val="006C1AD0"/>
    <w:rsid w:val="006D0562"/>
    <w:rsid w:val="006D29ED"/>
    <w:rsid w:val="006D4726"/>
    <w:rsid w:val="006E1318"/>
    <w:rsid w:val="006E14FE"/>
    <w:rsid w:val="006E1C35"/>
    <w:rsid w:val="006E2C6F"/>
    <w:rsid w:val="006E6D1E"/>
    <w:rsid w:val="006F5D56"/>
    <w:rsid w:val="00701D3F"/>
    <w:rsid w:val="0070200C"/>
    <w:rsid w:val="00704707"/>
    <w:rsid w:val="00705E18"/>
    <w:rsid w:val="0071201E"/>
    <w:rsid w:val="00712613"/>
    <w:rsid w:val="00716661"/>
    <w:rsid w:val="007177C7"/>
    <w:rsid w:val="00721012"/>
    <w:rsid w:val="0072358C"/>
    <w:rsid w:val="007279F8"/>
    <w:rsid w:val="007321FA"/>
    <w:rsid w:val="0073262F"/>
    <w:rsid w:val="0073547C"/>
    <w:rsid w:val="007366A1"/>
    <w:rsid w:val="00737E18"/>
    <w:rsid w:val="00741C0C"/>
    <w:rsid w:val="00746334"/>
    <w:rsid w:val="00750524"/>
    <w:rsid w:val="00755DF3"/>
    <w:rsid w:val="0076191A"/>
    <w:rsid w:val="00761EF2"/>
    <w:rsid w:val="00765BAE"/>
    <w:rsid w:val="00765C59"/>
    <w:rsid w:val="00766B6A"/>
    <w:rsid w:val="00766D98"/>
    <w:rsid w:val="00770E5D"/>
    <w:rsid w:val="00771C65"/>
    <w:rsid w:val="00771C9C"/>
    <w:rsid w:val="0077223C"/>
    <w:rsid w:val="0077267D"/>
    <w:rsid w:val="00773738"/>
    <w:rsid w:val="007745EA"/>
    <w:rsid w:val="00774A64"/>
    <w:rsid w:val="00774CA7"/>
    <w:rsid w:val="00774DB0"/>
    <w:rsid w:val="0077501F"/>
    <w:rsid w:val="007762CD"/>
    <w:rsid w:val="00777BE0"/>
    <w:rsid w:val="00780258"/>
    <w:rsid w:val="007813EE"/>
    <w:rsid w:val="00782FDD"/>
    <w:rsid w:val="00783EE7"/>
    <w:rsid w:val="00784084"/>
    <w:rsid w:val="00787071"/>
    <w:rsid w:val="0078712B"/>
    <w:rsid w:val="00794D1F"/>
    <w:rsid w:val="0079580A"/>
    <w:rsid w:val="007A1A74"/>
    <w:rsid w:val="007A4324"/>
    <w:rsid w:val="007A494A"/>
    <w:rsid w:val="007A5586"/>
    <w:rsid w:val="007A67A5"/>
    <w:rsid w:val="007B3931"/>
    <w:rsid w:val="007B6230"/>
    <w:rsid w:val="007B6EFD"/>
    <w:rsid w:val="007C62F4"/>
    <w:rsid w:val="007C6EDC"/>
    <w:rsid w:val="007D180A"/>
    <w:rsid w:val="007D2E74"/>
    <w:rsid w:val="007D7B3A"/>
    <w:rsid w:val="007E0994"/>
    <w:rsid w:val="007E2BFC"/>
    <w:rsid w:val="007E3974"/>
    <w:rsid w:val="007E469F"/>
    <w:rsid w:val="007E7923"/>
    <w:rsid w:val="007F1B65"/>
    <w:rsid w:val="007F2C2E"/>
    <w:rsid w:val="007F4570"/>
    <w:rsid w:val="007F6942"/>
    <w:rsid w:val="00800B45"/>
    <w:rsid w:val="0081037D"/>
    <w:rsid w:val="0081278C"/>
    <w:rsid w:val="0081285A"/>
    <w:rsid w:val="00812B4D"/>
    <w:rsid w:val="00812EC9"/>
    <w:rsid w:val="00815A07"/>
    <w:rsid w:val="00816E2B"/>
    <w:rsid w:val="00821E20"/>
    <w:rsid w:val="00821FE0"/>
    <w:rsid w:val="00826C9C"/>
    <w:rsid w:val="00832D96"/>
    <w:rsid w:val="0083503C"/>
    <w:rsid w:val="0083506C"/>
    <w:rsid w:val="00840F11"/>
    <w:rsid w:val="00841879"/>
    <w:rsid w:val="00844953"/>
    <w:rsid w:val="00844989"/>
    <w:rsid w:val="00847551"/>
    <w:rsid w:val="0085015B"/>
    <w:rsid w:val="008514E2"/>
    <w:rsid w:val="008515F0"/>
    <w:rsid w:val="008550B5"/>
    <w:rsid w:val="00855C93"/>
    <w:rsid w:val="00860279"/>
    <w:rsid w:val="008625CF"/>
    <w:rsid w:val="008639D3"/>
    <w:rsid w:val="00866ECC"/>
    <w:rsid w:val="0087035C"/>
    <w:rsid w:val="00873DB3"/>
    <w:rsid w:val="008749D4"/>
    <w:rsid w:val="00875262"/>
    <w:rsid w:val="00876841"/>
    <w:rsid w:val="00883948"/>
    <w:rsid w:val="00890606"/>
    <w:rsid w:val="00892DC5"/>
    <w:rsid w:val="008965F3"/>
    <w:rsid w:val="008A3B09"/>
    <w:rsid w:val="008A4026"/>
    <w:rsid w:val="008A7BCE"/>
    <w:rsid w:val="008B0D69"/>
    <w:rsid w:val="008B30A2"/>
    <w:rsid w:val="008B4ECE"/>
    <w:rsid w:val="008B6932"/>
    <w:rsid w:val="008C00F9"/>
    <w:rsid w:val="008C196E"/>
    <w:rsid w:val="008C1F58"/>
    <w:rsid w:val="008C5602"/>
    <w:rsid w:val="008D46C4"/>
    <w:rsid w:val="008D6818"/>
    <w:rsid w:val="008D7447"/>
    <w:rsid w:val="008E2A5D"/>
    <w:rsid w:val="008E4F6C"/>
    <w:rsid w:val="008F2E3D"/>
    <w:rsid w:val="008F32E1"/>
    <w:rsid w:val="008F553A"/>
    <w:rsid w:val="009005F4"/>
    <w:rsid w:val="009018F1"/>
    <w:rsid w:val="00903527"/>
    <w:rsid w:val="0090527A"/>
    <w:rsid w:val="009111B1"/>
    <w:rsid w:val="00914B14"/>
    <w:rsid w:val="00916457"/>
    <w:rsid w:val="009170D3"/>
    <w:rsid w:val="009174B1"/>
    <w:rsid w:val="00920CFC"/>
    <w:rsid w:val="00922B6B"/>
    <w:rsid w:val="009233BF"/>
    <w:rsid w:val="00924CDA"/>
    <w:rsid w:val="0092550C"/>
    <w:rsid w:val="00927E97"/>
    <w:rsid w:val="00942C24"/>
    <w:rsid w:val="00943CA7"/>
    <w:rsid w:val="0094758E"/>
    <w:rsid w:val="00951566"/>
    <w:rsid w:val="009525F2"/>
    <w:rsid w:val="009556EF"/>
    <w:rsid w:val="00956CA8"/>
    <w:rsid w:val="00956E8B"/>
    <w:rsid w:val="0095710F"/>
    <w:rsid w:val="0096000B"/>
    <w:rsid w:val="00964C29"/>
    <w:rsid w:val="009655B7"/>
    <w:rsid w:val="009671E6"/>
    <w:rsid w:val="0096767D"/>
    <w:rsid w:val="0096770F"/>
    <w:rsid w:val="00971890"/>
    <w:rsid w:val="00971980"/>
    <w:rsid w:val="00971A29"/>
    <w:rsid w:val="009734E7"/>
    <w:rsid w:val="00973C9C"/>
    <w:rsid w:val="0097497F"/>
    <w:rsid w:val="00977A43"/>
    <w:rsid w:val="00977ED4"/>
    <w:rsid w:val="00983F9A"/>
    <w:rsid w:val="0098634C"/>
    <w:rsid w:val="00987FF6"/>
    <w:rsid w:val="009903AA"/>
    <w:rsid w:val="009910E2"/>
    <w:rsid w:val="0099171B"/>
    <w:rsid w:val="00994800"/>
    <w:rsid w:val="009955D4"/>
    <w:rsid w:val="009955FF"/>
    <w:rsid w:val="009A01F5"/>
    <w:rsid w:val="009A0D47"/>
    <w:rsid w:val="009A1340"/>
    <w:rsid w:val="009A64FB"/>
    <w:rsid w:val="009A79B2"/>
    <w:rsid w:val="009B05BE"/>
    <w:rsid w:val="009B0D2B"/>
    <w:rsid w:val="009B2103"/>
    <w:rsid w:val="009B2B1E"/>
    <w:rsid w:val="009B43A5"/>
    <w:rsid w:val="009B6307"/>
    <w:rsid w:val="009C414F"/>
    <w:rsid w:val="009D01C5"/>
    <w:rsid w:val="009D1C70"/>
    <w:rsid w:val="009D4B22"/>
    <w:rsid w:val="009E2A75"/>
    <w:rsid w:val="009E3F2C"/>
    <w:rsid w:val="009F4DDB"/>
    <w:rsid w:val="009F55AA"/>
    <w:rsid w:val="00A01A28"/>
    <w:rsid w:val="00A0275A"/>
    <w:rsid w:val="00A172EF"/>
    <w:rsid w:val="00A20344"/>
    <w:rsid w:val="00A235A4"/>
    <w:rsid w:val="00A24611"/>
    <w:rsid w:val="00A2578F"/>
    <w:rsid w:val="00A27A59"/>
    <w:rsid w:val="00A329DA"/>
    <w:rsid w:val="00A34470"/>
    <w:rsid w:val="00A366A2"/>
    <w:rsid w:val="00A368B8"/>
    <w:rsid w:val="00A370E1"/>
    <w:rsid w:val="00A425A6"/>
    <w:rsid w:val="00A50673"/>
    <w:rsid w:val="00A542A4"/>
    <w:rsid w:val="00A56212"/>
    <w:rsid w:val="00A5717D"/>
    <w:rsid w:val="00A62C26"/>
    <w:rsid w:val="00A62C4E"/>
    <w:rsid w:val="00A66759"/>
    <w:rsid w:val="00A714D2"/>
    <w:rsid w:val="00A719C8"/>
    <w:rsid w:val="00A72144"/>
    <w:rsid w:val="00A730DE"/>
    <w:rsid w:val="00A76BD0"/>
    <w:rsid w:val="00A817D5"/>
    <w:rsid w:val="00A81AB1"/>
    <w:rsid w:val="00A81FEC"/>
    <w:rsid w:val="00A827B6"/>
    <w:rsid w:val="00A878A7"/>
    <w:rsid w:val="00A92BC1"/>
    <w:rsid w:val="00A93D98"/>
    <w:rsid w:val="00AA04AD"/>
    <w:rsid w:val="00AA5328"/>
    <w:rsid w:val="00AB0FB5"/>
    <w:rsid w:val="00AB336A"/>
    <w:rsid w:val="00AB6BA7"/>
    <w:rsid w:val="00AC20D4"/>
    <w:rsid w:val="00AC47B8"/>
    <w:rsid w:val="00AC5A1A"/>
    <w:rsid w:val="00AD41D9"/>
    <w:rsid w:val="00AE209D"/>
    <w:rsid w:val="00AE3EFF"/>
    <w:rsid w:val="00AE65F5"/>
    <w:rsid w:val="00AF091E"/>
    <w:rsid w:val="00AF0B02"/>
    <w:rsid w:val="00AF0EDC"/>
    <w:rsid w:val="00AF3139"/>
    <w:rsid w:val="00AF506E"/>
    <w:rsid w:val="00B00BEF"/>
    <w:rsid w:val="00B01372"/>
    <w:rsid w:val="00B0282C"/>
    <w:rsid w:val="00B11BF9"/>
    <w:rsid w:val="00B14F6E"/>
    <w:rsid w:val="00B159CF"/>
    <w:rsid w:val="00B16512"/>
    <w:rsid w:val="00B20052"/>
    <w:rsid w:val="00B237C7"/>
    <w:rsid w:val="00B23C48"/>
    <w:rsid w:val="00B2567D"/>
    <w:rsid w:val="00B2722E"/>
    <w:rsid w:val="00B327A5"/>
    <w:rsid w:val="00B34D09"/>
    <w:rsid w:val="00B3503B"/>
    <w:rsid w:val="00B371E7"/>
    <w:rsid w:val="00B40254"/>
    <w:rsid w:val="00B44EF0"/>
    <w:rsid w:val="00B46BF3"/>
    <w:rsid w:val="00B4727A"/>
    <w:rsid w:val="00B52ACC"/>
    <w:rsid w:val="00B54831"/>
    <w:rsid w:val="00B55AE8"/>
    <w:rsid w:val="00B56386"/>
    <w:rsid w:val="00B573E8"/>
    <w:rsid w:val="00B61468"/>
    <w:rsid w:val="00B639F5"/>
    <w:rsid w:val="00B66EF7"/>
    <w:rsid w:val="00B6708B"/>
    <w:rsid w:val="00B74706"/>
    <w:rsid w:val="00B761EA"/>
    <w:rsid w:val="00B7658A"/>
    <w:rsid w:val="00B76E06"/>
    <w:rsid w:val="00B83430"/>
    <w:rsid w:val="00B848BC"/>
    <w:rsid w:val="00B85F35"/>
    <w:rsid w:val="00B87DA9"/>
    <w:rsid w:val="00B908DE"/>
    <w:rsid w:val="00B93EC1"/>
    <w:rsid w:val="00B9693F"/>
    <w:rsid w:val="00B96C92"/>
    <w:rsid w:val="00BA1610"/>
    <w:rsid w:val="00BA41DF"/>
    <w:rsid w:val="00BA7944"/>
    <w:rsid w:val="00BA7F5A"/>
    <w:rsid w:val="00BB067F"/>
    <w:rsid w:val="00BB08D0"/>
    <w:rsid w:val="00BB0D47"/>
    <w:rsid w:val="00BB23E4"/>
    <w:rsid w:val="00BB49BF"/>
    <w:rsid w:val="00BB53FD"/>
    <w:rsid w:val="00BB6DF7"/>
    <w:rsid w:val="00BC541C"/>
    <w:rsid w:val="00BC5CEE"/>
    <w:rsid w:val="00BC77FC"/>
    <w:rsid w:val="00BC7E17"/>
    <w:rsid w:val="00BD064B"/>
    <w:rsid w:val="00BD0938"/>
    <w:rsid w:val="00BD1676"/>
    <w:rsid w:val="00BD44A0"/>
    <w:rsid w:val="00BD70AB"/>
    <w:rsid w:val="00BD7400"/>
    <w:rsid w:val="00BE1460"/>
    <w:rsid w:val="00BE4209"/>
    <w:rsid w:val="00BE6F66"/>
    <w:rsid w:val="00BE789F"/>
    <w:rsid w:val="00BF1EB9"/>
    <w:rsid w:val="00BF3AB4"/>
    <w:rsid w:val="00BF4742"/>
    <w:rsid w:val="00BF72D0"/>
    <w:rsid w:val="00C03E5F"/>
    <w:rsid w:val="00C10F03"/>
    <w:rsid w:val="00C12F9A"/>
    <w:rsid w:val="00C15976"/>
    <w:rsid w:val="00C15E41"/>
    <w:rsid w:val="00C162D4"/>
    <w:rsid w:val="00C177D7"/>
    <w:rsid w:val="00C17C74"/>
    <w:rsid w:val="00C210D8"/>
    <w:rsid w:val="00C21B4A"/>
    <w:rsid w:val="00C22240"/>
    <w:rsid w:val="00C22C81"/>
    <w:rsid w:val="00C22EDD"/>
    <w:rsid w:val="00C234BD"/>
    <w:rsid w:val="00C24846"/>
    <w:rsid w:val="00C258E4"/>
    <w:rsid w:val="00C25B82"/>
    <w:rsid w:val="00C26B1E"/>
    <w:rsid w:val="00C33055"/>
    <w:rsid w:val="00C40CD4"/>
    <w:rsid w:val="00C4188A"/>
    <w:rsid w:val="00C4215D"/>
    <w:rsid w:val="00C43663"/>
    <w:rsid w:val="00C442A5"/>
    <w:rsid w:val="00C442B2"/>
    <w:rsid w:val="00C44592"/>
    <w:rsid w:val="00C46BAE"/>
    <w:rsid w:val="00C5114C"/>
    <w:rsid w:val="00C51DAF"/>
    <w:rsid w:val="00C51E3E"/>
    <w:rsid w:val="00C52702"/>
    <w:rsid w:val="00C548AA"/>
    <w:rsid w:val="00C56A79"/>
    <w:rsid w:val="00C57050"/>
    <w:rsid w:val="00C624E2"/>
    <w:rsid w:val="00C646EA"/>
    <w:rsid w:val="00C6482A"/>
    <w:rsid w:val="00C75595"/>
    <w:rsid w:val="00C768ED"/>
    <w:rsid w:val="00C82120"/>
    <w:rsid w:val="00C82B47"/>
    <w:rsid w:val="00C8343E"/>
    <w:rsid w:val="00C83926"/>
    <w:rsid w:val="00C85F79"/>
    <w:rsid w:val="00C872D3"/>
    <w:rsid w:val="00C900FA"/>
    <w:rsid w:val="00C90863"/>
    <w:rsid w:val="00C94749"/>
    <w:rsid w:val="00C947F1"/>
    <w:rsid w:val="00C94F64"/>
    <w:rsid w:val="00CA5733"/>
    <w:rsid w:val="00CA781B"/>
    <w:rsid w:val="00CA7D12"/>
    <w:rsid w:val="00CA7E75"/>
    <w:rsid w:val="00CB2226"/>
    <w:rsid w:val="00CB707B"/>
    <w:rsid w:val="00CC09B6"/>
    <w:rsid w:val="00CC265A"/>
    <w:rsid w:val="00CC2A30"/>
    <w:rsid w:val="00CC4F8A"/>
    <w:rsid w:val="00CC5E4B"/>
    <w:rsid w:val="00CC6399"/>
    <w:rsid w:val="00CD2B5C"/>
    <w:rsid w:val="00CD781A"/>
    <w:rsid w:val="00CE01EE"/>
    <w:rsid w:val="00CE167E"/>
    <w:rsid w:val="00CE4993"/>
    <w:rsid w:val="00CE576C"/>
    <w:rsid w:val="00CF7070"/>
    <w:rsid w:val="00D00C58"/>
    <w:rsid w:val="00D11098"/>
    <w:rsid w:val="00D119DB"/>
    <w:rsid w:val="00D12090"/>
    <w:rsid w:val="00D135AE"/>
    <w:rsid w:val="00D1471E"/>
    <w:rsid w:val="00D163B8"/>
    <w:rsid w:val="00D173B0"/>
    <w:rsid w:val="00D17FE0"/>
    <w:rsid w:val="00D20A2C"/>
    <w:rsid w:val="00D21AE2"/>
    <w:rsid w:val="00D23B17"/>
    <w:rsid w:val="00D25324"/>
    <w:rsid w:val="00D30537"/>
    <w:rsid w:val="00D3411E"/>
    <w:rsid w:val="00D36E8C"/>
    <w:rsid w:val="00D46F9E"/>
    <w:rsid w:val="00D50F86"/>
    <w:rsid w:val="00D51198"/>
    <w:rsid w:val="00D51F7E"/>
    <w:rsid w:val="00D53AC4"/>
    <w:rsid w:val="00D56FA5"/>
    <w:rsid w:val="00D57D3C"/>
    <w:rsid w:val="00D62B75"/>
    <w:rsid w:val="00D676F1"/>
    <w:rsid w:val="00D70033"/>
    <w:rsid w:val="00D70B0F"/>
    <w:rsid w:val="00D70D27"/>
    <w:rsid w:val="00D734C3"/>
    <w:rsid w:val="00D73DED"/>
    <w:rsid w:val="00D82743"/>
    <w:rsid w:val="00D90554"/>
    <w:rsid w:val="00D926CF"/>
    <w:rsid w:val="00D95D05"/>
    <w:rsid w:val="00DA31A7"/>
    <w:rsid w:val="00DA4C33"/>
    <w:rsid w:val="00DA5A21"/>
    <w:rsid w:val="00DB02DA"/>
    <w:rsid w:val="00DB47B6"/>
    <w:rsid w:val="00DC0CC3"/>
    <w:rsid w:val="00DC1DF4"/>
    <w:rsid w:val="00DC3394"/>
    <w:rsid w:val="00DC72EF"/>
    <w:rsid w:val="00DC7682"/>
    <w:rsid w:val="00DC7810"/>
    <w:rsid w:val="00DD1C1D"/>
    <w:rsid w:val="00DD42D7"/>
    <w:rsid w:val="00DD6489"/>
    <w:rsid w:val="00DE35E4"/>
    <w:rsid w:val="00DE41D3"/>
    <w:rsid w:val="00DE4252"/>
    <w:rsid w:val="00DE42B3"/>
    <w:rsid w:val="00DE58AA"/>
    <w:rsid w:val="00DE66EF"/>
    <w:rsid w:val="00DE70A0"/>
    <w:rsid w:val="00DE7F37"/>
    <w:rsid w:val="00DF00CD"/>
    <w:rsid w:val="00DF011A"/>
    <w:rsid w:val="00E0076F"/>
    <w:rsid w:val="00E00B04"/>
    <w:rsid w:val="00E00B4B"/>
    <w:rsid w:val="00E01315"/>
    <w:rsid w:val="00E049A6"/>
    <w:rsid w:val="00E062CB"/>
    <w:rsid w:val="00E120E8"/>
    <w:rsid w:val="00E15323"/>
    <w:rsid w:val="00E2075C"/>
    <w:rsid w:val="00E237D2"/>
    <w:rsid w:val="00E23887"/>
    <w:rsid w:val="00E2431E"/>
    <w:rsid w:val="00E2604B"/>
    <w:rsid w:val="00E3283F"/>
    <w:rsid w:val="00E347AA"/>
    <w:rsid w:val="00E37DDA"/>
    <w:rsid w:val="00E43301"/>
    <w:rsid w:val="00E47FA6"/>
    <w:rsid w:val="00E502D4"/>
    <w:rsid w:val="00E56535"/>
    <w:rsid w:val="00E633ED"/>
    <w:rsid w:val="00E637B3"/>
    <w:rsid w:val="00E6633C"/>
    <w:rsid w:val="00E675C6"/>
    <w:rsid w:val="00E73902"/>
    <w:rsid w:val="00E7501F"/>
    <w:rsid w:val="00E77A0D"/>
    <w:rsid w:val="00E8339B"/>
    <w:rsid w:val="00E83E3C"/>
    <w:rsid w:val="00E90FD4"/>
    <w:rsid w:val="00E921BD"/>
    <w:rsid w:val="00E930A1"/>
    <w:rsid w:val="00E958A4"/>
    <w:rsid w:val="00EA080F"/>
    <w:rsid w:val="00EA2A3E"/>
    <w:rsid w:val="00EA3EDB"/>
    <w:rsid w:val="00EB085B"/>
    <w:rsid w:val="00EB1F5B"/>
    <w:rsid w:val="00EC3CC5"/>
    <w:rsid w:val="00ED53FF"/>
    <w:rsid w:val="00EE5663"/>
    <w:rsid w:val="00EE7531"/>
    <w:rsid w:val="00EE7F04"/>
    <w:rsid w:val="00EF00C5"/>
    <w:rsid w:val="00EF1021"/>
    <w:rsid w:val="00EF646B"/>
    <w:rsid w:val="00EF703F"/>
    <w:rsid w:val="00F00716"/>
    <w:rsid w:val="00F01F32"/>
    <w:rsid w:val="00F0468D"/>
    <w:rsid w:val="00F047D5"/>
    <w:rsid w:val="00F05E46"/>
    <w:rsid w:val="00F05FBA"/>
    <w:rsid w:val="00F0754A"/>
    <w:rsid w:val="00F12BDD"/>
    <w:rsid w:val="00F1662C"/>
    <w:rsid w:val="00F1783D"/>
    <w:rsid w:val="00F1790D"/>
    <w:rsid w:val="00F23DCB"/>
    <w:rsid w:val="00F27771"/>
    <w:rsid w:val="00F33224"/>
    <w:rsid w:val="00F35245"/>
    <w:rsid w:val="00F44D20"/>
    <w:rsid w:val="00F53DB1"/>
    <w:rsid w:val="00F560CD"/>
    <w:rsid w:val="00F577D0"/>
    <w:rsid w:val="00F62DF0"/>
    <w:rsid w:val="00F644CA"/>
    <w:rsid w:val="00F65E28"/>
    <w:rsid w:val="00F66942"/>
    <w:rsid w:val="00F66E16"/>
    <w:rsid w:val="00F66FEA"/>
    <w:rsid w:val="00F701EA"/>
    <w:rsid w:val="00F71903"/>
    <w:rsid w:val="00F71C4D"/>
    <w:rsid w:val="00F75612"/>
    <w:rsid w:val="00F80F4A"/>
    <w:rsid w:val="00F83605"/>
    <w:rsid w:val="00F92D57"/>
    <w:rsid w:val="00FA18E0"/>
    <w:rsid w:val="00FA1C86"/>
    <w:rsid w:val="00FA2CD6"/>
    <w:rsid w:val="00FB603E"/>
    <w:rsid w:val="00FC0F87"/>
    <w:rsid w:val="00FC31A9"/>
    <w:rsid w:val="00FC4BB4"/>
    <w:rsid w:val="00FC7784"/>
    <w:rsid w:val="00FD0E12"/>
    <w:rsid w:val="00FD12AD"/>
    <w:rsid w:val="00FD3BCE"/>
    <w:rsid w:val="00FD6F1E"/>
    <w:rsid w:val="00FE00CA"/>
    <w:rsid w:val="00FE3970"/>
    <w:rsid w:val="00FE4F6E"/>
    <w:rsid w:val="00FE6197"/>
    <w:rsid w:val="00FE6406"/>
    <w:rsid w:val="00FF1FEC"/>
    <w:rsid w:val="00FF5912"/>
    <w:rsid w:val="00FF7310"/>
    <w:rsid w:val="00FF765D"/>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771FC3D-9235-44B3-A02E-E43747B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4A"/>
    <w:pPr>
      <w:widowControl w:val="0"/>
      <w:jc w:val="both"/>
    </w:pPr>
  </w:style>
  <w:style w:type="paragraph" w:styleId="1">
    <w:name w:val="heading 1"/>
    <w:basedOn w:val="a"/>
    <w:next w:val="a"/>
    <w:link w:val="10"/>
    <w:uiPriority w:val="9"/>
    <w:qFormat/>
    <w:rsid w:val="0072358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3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DED"/>
    <w:pPr>
      <w:ind w:leftChars="400" w:left="840"/>
    </w:pPr>
  </w:style>
  <w:style w:type="paragraph" w:styleId="a5">
    <w:name w:val="header"/>
    <w:basedOn w:val="a"/>
    <w:link w:val="a6"/>
    <w:unhideWhenUsed/>
    <w:rsid w:val="00322B2C"/>
    <w:pPr>
      <w:tabs>
        <w:tab w:val="center" w:pos="4252"/>
        <w:tab w:val="right" w:pos="8504"/>
      </w:tabs>
      <w:snapToGrid w:val="0"/>
    </w:pPr>
  </w:style>
  <w:style w:type="character" w:customStyle="1" w:styleId="a6">
    <w:name w:val="ヘッダー (文字)"/>
    <w:basedOn w:val="a0"/>
    <w:link w:val="a5"/>
    <w:rsid w:val="00322B2C"/>
  </w:style>
  <w:style w:type="paragraph" w:styleId="a7">
    <w:name w:val="footer"/>
    <w:basedOn w:val="a"/>
    <w:link w:val="a8"/>
    <w:uiPriority w:val="99"/>
    <w:unhideWhenUsed/>
    <w:rsid w:val="00322B2C"/>
    <w:pPr>
      <w:tabs>
        <w:tab w:val="center" w:pos="4252"/>
        <w:tab w:val="right" w:pos="8504"/>
      </w:tabs>
      <w:snapToGrid w:val="0"/>
    </w:pPr>
  </w:style>
  <w:style w:type="character" w:customStyle="1" w:styleId="a8">
    <w:name w:val="フッター (文字)"/>
    <w:basedOn w:val="a0"/>
    <w:link w:val="a7"/>
    <w:uiPriority w:val="99"/>
    <w:rsid w:val="00322B2C"/>
  </w:style>
  <w:style w:type="paragraph" w:styleId="a9">
    <w:name w:val="No Spacing"/>
    <w:uiPriority w:val="1"/>
    <w:qFormat/>
    <w:rsid w:val="00B93EC1"/>
    <w:pPr>
      <w:widowControl w:val="0"/>
      <w:jc w:val="both"/>
    </w:pPr>
  </w:style>
  <w:style w:type="paragraph" w:styleId="aa">
    <w:name w:val="Balloon Text"/>
    <w:basedOn w:val="a"/>
    <w:link w:val="ab"/>
    <w:uiPriority w:val="99"/>
    <w:semiHidden/>
    <w:unhideWhenUsed/>
    <w:rsid w:val="00BB0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067F"/>
    <w:rPr>
      <w:rFonts w:asciiTheme="majorHAnsi" w:eastAsiaTheme="majorEastAsia" w:hAnsiTheme="majorHAnsi" w:cstheme="majorBidi"/>
      <w:sz w:val="18"/>
      <w:szCs w:val="18"/>
    </w:rPr>
  </w:style>
  <w:style w:type="character" w:customStyle="1" w:styleId="10">
    <w:name w:val="見出し 1 (文字)"/>
    <w:basedOn w:val="a0"/>
    <w:link w:val="1"/>
    <w:uiPriority w:val="9"/>
    <w:rsid w:val="0072358C"/>
    <w:rPr>
      <w:rFonts w:asciiTheme="majorHAnsi" w:eastAsiaTheme="majorEastAsia" w:hAnsiTheme="majorHAnsi" w:cstheme="majorBidi"/>
      <w:sz w:val="24"/>
      <w:szCs w:val="24"/>
    </w:rPr>
  </w:style>
  <w:style w:type="character" w:customStyle="1" w:styleId="20">
    <w:name w:val="見出し 2 (文字)"/>
    <w:basedOn w:val="a0"/>
    <w:link w:val="2"/>
    <w:uiPriority w:val="9"/>
    <w:rsid w:val="0072358C"/>
    <w:rPr>
      <w:rFonts w:asciiTheme="majorHAnsi" w:eastAsiaTheme="majorEastAsia" w:hAnsiTheme="majorHAnsi" w:cstheme="majorBidi"/>
    </w:rPr>
  </w:style>
  <w:style w:type="character" w:styleId="ac">
    <w:name w:val="Hyperlink"/>
    <w:basedOn w:val="a0"/>
    <w:uiPriority w:val="99"/>
    <w:unhideWhenUsed/>
    <w:rsid w:val="00DC0CC3"/>
    <w:rPr>
      <w:color w:val="0000FF" w:themeColor="hyperlink"/>
      <w:u w:val="single"/>
    </w:rPr>
  </w:style>
  <w:style w:type="character" w:styleId="ad">
    <w:name w:val="FollowedHyperlink"/>
    <w:basedOn w:val="a0"/>
    <w:uiPriority w:val="99"/>
    <w:semiHidden/>
    <w:unhideWhenUsed/>
    <w:rsid w:val="00DC0CC3"/>
    <w:rPr>
      <w:color w:val="800080" w:themeColor="followedHyperlink"/>
      <w:u w:val="single"/>
    </w:rPr>
  </w:style>
  <w:style w:type="paragraph" w:styleId="ae">
    <w:name w:val="Plain Text"/>
    <w:basedOn w:val="a"/>
    <w:link w:val="af"/>
    <w:uiPriority w:val="99"/>
    <w:semiHidden/>
    <w:unhideWhenUsed/>
    <w:rsid w:val="005A61A2"/>
    <w:rPr>
      <w:rFonts w:ascii="ＭＳ 明朝" w:eastAsia="ＭＳ 明朝" w:hAnsi="Courier New" w:cs="Courier New"/>
      <w:szCs w:val="21"/>
    </w:rPr>
  </w:style>
  <w:style w:type="character" w:customStyle="1" w:styleId="af">
    <w:name w:val="書式なし (文字)"/>
    <w:basedOn w:val="a0"/>
    <w:link w:val="ae"/>
    <w:uiPriority w:val="99"/>
    <w:semiHidden/>
    <w:rsid w:val="005A61A2"/>
    <w:rPr>
      <w:rFonts w:ascii="ＭＳ 明朝" w:eastAsia="ＭＳ 明朝" w:hAnsi="Courier New" w:cs="Courier New"/>
      <w:szCs w:val="21"/>
    </w:rPr>
  </w:style>
  <w:style w:type="paragraph" w:styleId="af0">
    <w:name w:val="Body Text"/>
    <w:basedOn w:val="a"/>
    <w:link w:val="af1"/>
    <w:uiPriority w:val="99"/>
    <w:semiHidden/>
    <w:unhideWhenUsed/>
    <w:rsid w:val="006534D5"/>
  </w:style>
  <w:style w:type="character" w:customStyle="1" w:styleId="af1">
    <w:name w:val="本文 (文字)"/>
    <w:basedOn w:val="a0"/>
    <w:link w:val="af0"/>
    <w:uiPriority w:val="99"/>
    <w:semiHidden/>
    <w:rsid w:val="006534D5"/>
  </w:style>
  <w:style w:type="table" w:customStyle="1" w:styleId="11">
    <w:name w:val="表 (格子)1"/>
    <w:basedOn w:val="a1"/>
    <w:next w:val="a3"/>
    <w:uiPriority w:val="59"/>
    <w:rsid w:val="005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5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AC47B8"/>
  </w:style>
  <w:style w:type="character" w:customStyle="1" w:styleId="af3">
    <w:name w:val="日付 (文字)"/>
    <w:basedOn w:val="a0"/>
    <w:link w:val="af2"/>
    <w:uiPriority w:val="99"/>
    <w:semiHidden/>
    <w:rsid w:val="00AC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7872">
      <w:bodyDiv w:val="1"/>
      <w:marLeft w:val="0"/>
      <w:marRight w:val="0"/>
      <w:marTop w:val="0"/>
      <w:marBottom w:val="0"/>
      <w:divBdr>
        <w:top w:val="none" w:sz="0" w:space="0" w:color="auto"/>
        <w:left w:val="none" w:sz="0" w:space="0" w:color="auto"/>
        <w:bottom w:val="none" w:sz="0" w:space="0" w:color="auto"/>
        <w:right w:val="none" w:sz="0" w:space="0" w:color="auto"/>
      </w:divBdr>
    </w:div>
    <w:div w:id="293291924">
      <w:bodyDiv w:val="1"/>
      <w:marLeft w:val="0"/>
      <w:marRight w:val="0"/>
      <w:marTop w:val="0"/>
      <w:marBottom w:val="0"/>
      <w:divBdr>
        <w:top w:val="none" w:sz="0" w:space="0" w:color="auto"/>
        <w:left w:val="none" w:sz="0" w:space="0" w:color="auto"/>
        <w:bottom w:val="none" w:sz="0" w:space="0" w:color="auto"/>
        <w:right w:val="none" w:sz="0" w:space="0" w:color="auto"/>
      </w:divBdr>
    </w:div>
    <w:div w:id="547767099">
      <w:bodyDiv w:val="1"/>
      <w:marLeft w:val="0"/>
      <w:marRight w:val="0"/>
      <w:marTop w:val="0"/>
      <w:marBottom w:val="0"/>
      <w:divBdr>
        <w:top w:val="none" w:sz="0" w:space="0" w:color="auto"/>
        <w:left w:val="none" w:sz="0" w:space="0" w:color="auto"/>
        <w:bottom w:val="none" w:sz="0" w:space="0" w:color="auto"/>
        <w:right w:val="none" w:sz="0" w:space="0" w:color="auto"/>
      </w:divBdr>
    </w:div>
    <w:div w:id="556093608">
      <w:bodyDiv w:val="1"/>
      <w:marLeft w:val="0"/>
      <w:marRight w:val="0"/>
      <w:marTop w:val="0"/>
      <w:marBottom w:val="0"/>
      <w:divBdr>
        <w:top w:val="none" w:sz="0" w:space="0" w:color="auto"/>
        <w:left w:val="none" w:sz="0" w:space="0" w:color="auto"/>
        <w:bottom w:val="none" w:sz="0" w:space="0" w:color="auto"/>
        <w:right w:val="none" w:sz="0" w:space="0" w:color="auto"/>
      </w:divBdr>
    </w:div>
    <w:div w:id="753938541">
      <w:bodyDiv w:val="1"/>
      <w:marLeft w:val="0"/>
      <w:marRight w:val="0"/>
      <w:marTop w:val="0"/>
      <w:marBottom w:val="0"/>
      <w:divBdr>
        <w:top w:val="none" w:sz="0" w:space="0" w:color="auto"/>
        <w:left w:val="none" w:sz="0" w:space="0" w:color="auto"/>
        <w:bottom w:val="none" w:sz="0" w:space="0" w:color="auto"/>
        <w:right w:val="none" w:sz="0" w:space="0" w:color="auto"/>
      </w:divBdr>
    </w:div>
    <w:div w:id="981153074">
      <w:bodyDiv w:val="1"/>
      <w:marLeft w:val="0"/>
      <w:marRight w:val="0"/>
      <w:marTop w:val="0"/>
      <w:marBottom w:val="0"/>
      <w:divBdr>
        <w:top w:val="none" w:sz="0" w:space="0" w:color="auto"/>
        <w:left w:val="none" w:sz="0" w:space="0" w:color="auto"/>
        <w:bottom w:val="none" w:sz="0" w:space="0" w:color="auto"/>
        <w:right w:val="none" w:sz="0" w:space="0" w:color="auto"/>
      </w:divBdr>
    </w:div>
    <w:div w:id="1214658128">
      <w:bodyDiv w:val="1"/>
      <w:marLeft w:val="0"/>
      <w:marRight w:val="0"/>
      <w:marTop w:val="0"/>
      <w:marBottom w:val="0"/>
      <w:divBdr>
        <w:top w:val="none" w:sz="0" w:space="0" w:color="auto"/>
        <w:left w:val="none" w:sz="0" w:space="0" w:color="auto"/>
        <w:bottom w:val="none" w:sz="0" w:space="0" w:color="auto"/>
        <w:right w:val="none" w:sz="0" w:space="0" w:color="auto"/>
      </w:divBdr>
    </w:div>
    <w:div w:id="1364673371">
      <w:bodyDiv w:val="1"/>
      <w:marLeft w:val="0"/>
      <w:marRight w:val="0"/>
      <w:marTop w:val="0"/>
      <w:marBottom w:val="0"/>
      <w:divBdr>
        <w:top w:val="none" w:sz="0" w:space="0" w:color="auto"/>
        <w:left w:val="none" w:sz="0" w:space="0" w:color="auto"/>
        <w:bottom w:val="none" w:sz="0" w:space="0" w:color="auto"/>
        <w:right w:val="none" w:sz="0" w:space="0" w:color="auto"/>
      </w:divBdr>
    </w:div>
    <w:div w:id="1578519046">
      <w:bodyDiv w:val="1"/>
      <w:marLeft w:val="0"/>
      <w:marRight w:val="0"/>
      <w:marTop w:val="0"/>
      <w:marBottom w:val="0"/>
      <w:divBdr>
        <w:top w:val="none" w:sz="0" w:space="0" w:color="auto"/>
        <w:left w:val="none" w:sz="0" w:space="0" w:color="auto"/>
        <w:bottom w:val="none" w:sz="0" w:space="0" w:color="auto"/>
        <w:right w:val="none" w:sz="0" w:space="0" w:color="auto"/>
      </w:divBdr>
    </w:div>
    <w:div w:id="1887444030">
      <w:bodyDiv w:val="1"/>
      <w:marLeft w:val="0"/>
      <w:marRight w:val="0"/>
      <w:marTop w:val="0"/>
      <w:marBottom w:val="0"/>
      <w:divBdr>
        <w:top w:val="none" w:sz="0" w:space="0" w:color="auto"/>
        <w:left w:val="none" w:sz="0" w:space="0" w:color="auto"/>
        <w:bottom w:val="none" w:sz="0" w:space="0" w:color="auto"/>
        <w:right w:val="none" w:sz="0" w:space="0" w:color="auto"/>
      </w:divBdr>
    </w:div>
    <w:div w:id="18912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2374-F33F-42DF-95CE-F50918FD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870</Words>
  <Characters>4959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髙野　道生</cp:lastModifiedBy>
  <cp:revision>2</cp:revision>
  <cp:lastPrinted>2021-08-04T07:52:00Z</cp:lastPrinted>
  <dcterms:created xsi:type="dcterms:W3CDTF">2021-08-05T01:42:00Z</dcterms:created>
  <dcterms:modified xsi:type="dcterms:W3CDTF">2021-08-05T01:42:00Z</dcterms:modified>
</cp:coreProperties>
</file>