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20344" w14:textId="3609AD2E" w:rsidR="00634BF8" w:rsidRPr="00044057" w:rsidRDefault="00044057" w:rsidP="00044057">
      <w:pPr>
        <w:jc w:val="center"/>
        <w:rPr>
          <w:sz w:val="36"/>
        </w:rPr>
      </w:pPr>
      <w:r w:rsidRPr="00044057">
        <w:rPr>
          <w:rFonts w:hint="eastAsia"/>
          <w:sz w:val="36"/>
        </w:rPr>
        <w:t>理科</w:t>
      </w:r>
      <w:r>
        <w:rPr>
          <w:rFonts w:hint="eastAsia"/>
          <w:sz w:val="36"/>
        </w:rPr>
        <w:t xml:space="preserve">　</w:t>
      </w:r>
      <w:r w:rsidRPr="00044057">
        <w:rPr>
          <w:rFonts w:hint="eastAsia"/>
          <w:sz w:val="36"/>
        </w:rPr>
        <w:t>指導案</w:t>
      </w:r>
    </w:p>
    <w:p w14:paraId="5744A8B1" w14:textId="0008837E" w:rsidR="0086180B" w:rsidRPr="002C4707" w:rsidRDefault="0086180B" w:rsidP="007050D3">
      <w:pPr>
        <w:jc w:val="left"/>
      </w:pPr>
    </w:p>
    <w:p w14:paraId="61A92F8B" w14:textId="4371C0E7" w:rsidR="0086180B" w:rsidRPr="002C4707" w:rsidRDefault="0086180B" w:rsidP="0086180B">
      <w:pPr>
        <w:jc w:val="right"/>
      </w:pPr>
      <w:r w:rsidRPr="002C4707">
        <w:rPr>
          <w:rFonts w:hint="eastAsia"/>
        </w:rPr>
        <w:t>大阪府立富田林中学校</w:t>
      </w:r>
    </w:p>
    <w:p w14:paraId="7E02392D" w14:textId="31015626" w:rsidR="0086180B" w:rsidRPr="002C4707" w:rsidRDefault="0086180B" w:rsidP="0086180B">
      <w:pPr>
        <w:wordWrap w:val="0"/>
        <w:jc w:val="right"/>
      </w:pPr>
      <w:r w:rsidRPr="002C4707">
        <w:rPr>
          <w:rFonts w:hint="eastAsia"/>
        </w:rPr>
        <w:t>T</w:t>
      </w:r>
      <w:r w:rsidR="001D6E90" w:rsidRPr="002C4707">
        <w:rPr>
          <w:rFonts w:hint="eastAsia"/>
        </w:rPr>
        <w:t>１教科担任</w:t>
      </w:r>
    </w:p>
    <w:p w14:paraId="03F74805" w14:textId="581C3C13" w:rsidR="0086180B" w:rsidRPr="002C4707" w:rsidRDefault="0086180B" w:rsidP="0086180B">
      <w:pPr>
        <w:wordWrap w:val="0"/>
        <w:jc w:val="right"/>
      </w:pPr>
      <w:r w:rsidRPr="002C4707">
        <w:rPr>
          <w:rFonts w:hint="eastAsia"/>
        </w:rPr>
        <w:t>T</w:t>
      </w:r>
      <w:r w:rsidR="001D6E90" w:rsidRPr="002C4707">
        <w:rPr>
          <w:rFonts w:hint="eastAsia"/>
        </w:rPr>
        <w:t>２臨時技師</w:t>
      </w:r>
    </w:p>
    <w:p w14:paraId="08918CEB" w14:textId="52D7B83C" w:rsidR="0086180B" w:rsidRPr="002C4707" w:rsidRDefault="0086180B" w:rsidP="0086180B">
      <w:pPr>
        <w:jc w:val="right"/>
      </w:pPr>
      <w:bookmarkStart w:id="0" w:name="_GoBack"/>
      <w:bookmarkEnd w:id="0"/>
    </w:p>
    <w:p w14:paraId="38C3BDB9" w14:textId="38BC412B" w:rsidR="0086180B" w:rsidRPr="002C4707" w:rsidRDefault="0086180B" w:rsidP="0086180B">
      <w:pPr>
        <w:pStyle w:val="a3"/>
        <w:numPr>
          <w:ilvl w:val="0"/>
          <w:numId w:val="1"/>
        </w:numPr>
        <w:ind w:leftChars="0"/>
        <w:jc w:val="left"/>
      </w:pPr>
      <w:r w:rsidRPr="002C4707">
        <w:rPr>
          <w:rFonts w:hint="eastAsia"/>
        </w:rPr>
        <w:t>日　時</w:t>
      </w:r>
      <w:r w:rsidR="004452C8" w:rsidRPr="002C4707">
        <w:rPr>
          <w:rFonts w:hint="eastAsia"/>
        </w:rPr>
        <w:t xml:space="preserve">　　　　10</w:t>
      </w:r>
      <w:r w:rsidR="001D6E90" w:rsidRPr="002C4707">
        <w:rPr>
          <w:rFonts w:hint="eastAsia"/>
        </w:rPr>
        <w:t>月６日（水）第３限</w:t>
      </w:r>
    </w:p>
    <w:p w14:paraId="051ADAFE" w14:textId="12D66044" w:rsidR="0086180B" w:rsidRPr="002C4707" w:rsidRDefault="0086180B" w:rsidP="0086180B">
      <w:pPr>
        <w:pStyle w:val="a3"/>
        <w:numPr>
          <w:ilvl w:val="0"/>
          <w:numId w:val="1"/>
        </w:numPr>
        <w:ind w:leftChars="0"/>
        <w:jc w:val="left"/>
      </w:pPr>
      <w:r w:rsidRPr="002C4707">
        <w:rPr>
          <w:rFonts w:hint="eastAsia"/>
        </w:rPr>
        <w:t>学　年　　　　第２学年</w:t>
      </w:r>
    </w:p>
    <w:p w14:paraId="4C3B7612" w14:textId="6D8D861E" w:rsidR="008F22E9" w:rsidRPr="002C4707" w:rsidRDefault="0086180B" w:rsidP="001D6E90">
      <w:pPr>
        <w:pStyle w:val="a3"/>
        <w:numPr>
          <w:ilvl w:val="0"/>
          <w:numId w:val="1"/>
        </w:numPr>
        <w:ind w:leftChars="0"/>
        <w:jc w:val="left"/>
      </w:pPr>
      <w:r w:rsidRPr="002C4707">
        <w:rPr>
          <w:rFonts w:hint="eastAsia"/>
        </w:rPr>
        <w:t xml:space="preserve">単　元　　　　理科　</w:t>
      </w:r>
      <w:r w:rsidR="00315A4C" w:rsidRPr="002C4707">
        <w:rPr>
          <w:rFonts w:hint="eastAsia"/>
        </w:rPr>
        <w:t>（消化と吸収）</w:t>
      </w:r>
    </w:p>
    <w:p w14:paraId="75C14F26" w14:textId="77777777" w:rsidR="00315A4C" w:rsidRPr="002C4707" w:rsidRDefault="00315A4C" w:rsidP="00315A4C">
      <w:pPr>
        <w:pStyle w:val="a3"/>
        <w:numPr>
          <w:ilvl w:val="0"/>
          <w:numId w:val="1"/>
        </w:numPr>
        <w:ind w:leftChars="0"/>
        <w:jc w:val="left"/>
      </w:pPr>
      <w:r w:rsidRPr="002C4707">
        <w:rPr>
          <w:rFonts w:hint="eastAsia"/>
        </w:rPr>
        <w:t>ねらい</w:t>
      </w:r>
    </w:p>
    <w:p w14:paraId="320249B6" w14:textId="1585E8DE" w:rsidR="00315A4C" w:rsidRPr="002C4707" w:rsidRDefault="00315A4C" w:rsidP="00315A4C">
      <w:pPr>
        <w:pStyle w:val="a3"/>
        <w:ind w:leftChars="0" w:left="420"/>
        <w:jc w:val="left"/>
      </w:pPr>
      <w:r w:rsidRPr="002C4707">
        <w:rPr>
          <w:rFonts w:hint="eastAsia"/>
        </w:rPr>
        <w:t>消化と吸収における食事との関係性を知り、バランスの良い食事を考え、取り組もうとする意識・意欲を高める。</w:t>
      </w:r>
    </w:p>
    <w:p w14:paraId="56D53B02" w14:textId="5C673037" w:rsidR="0086180B" w:rsidRPr="002C4707" w:rsidRDefault="0086180B" w:rsidP="0086180B">
      <w:pPr>
        <w:pStyle w:val="a3"/>
        <w:numPr>
          <w:ilvl w:val="0"/>
          <w:numId w:val="1"/>
        </w:numPr>
        <w:ind w:leftChars="0"/>
        <w:jc w:val="left"/>
      </w:pPr>
      <w:r w:rsidRPr="002C4707">
        <w:rPr>
          <w:rFonts w:hint="eastAsia"/>
        </w:rPr>
        <w:t>授業の流れ</w:t>
      </w:r>
    </w:p>
    <w:tbl>
      <w:tblPr>
        <w:tblStyle w:val="a4"/>
        <w:tblW w:w="9493" w:type="dxa"/>
        <w:jc w:val="center"/>
        <w:tblLook w:val="04A0" w:firstRow="1" w:lastRow="0" w:firstColumn="1" w:lastColumn="0" w:noHBand="0" w:noVBand="1"/>
      </w:tblPr>
      <w:tblGrid>
        <w:gridCol w:w="846"/>
        <w:gridCol w:w="3402"/>
        <w:gridCol w:w="2977"/>
        <w:gridCol w:w="2268"/>
      </w:tblGrid>
      <w:tr w:rsidR="002C4707" w:rsidRPr="002C4707" w14:paraId="765AB8F3" w14:textId="77777777" w:rsidTr="001D6E90">
        <w:trPr>
          <w:trHeight w:val="345"/>
          <w:jc w:val="center"/>
        </w:trPr>
        <w:tc>
          <w:tcPr>
            <w:tcW w:w="846" w:type="dxa"/>
            <w:shd w:val="clear" w:color="auto" w:fill="D9E2F3" w:themeFill="accent1" w:themeFillTint="33"/>
          </w:tcPr>
          <w:p w14:paraId="5461270B" w14:textId="77777777" w:rsidR="00E61483" w:rsidRPr="002C4707" w:rsidRDefault="00E61483" w:rsidP="00E61483">
            <w:pPr>
              <w:jc w:val="left"/>
            </w:pPr>
          </w:p>
        </w:tc>
        <w:tc>
          <w:tcPr>
            <w:tcW w:w="3402" w:type="dxa"/>
            <w:shd w:val="clear" w:color="auto" w:fill="D9E2F3" w:themeFill="accent1" w:themeFillTint="33"/>
          </w:tcPr>
          <w:p w14:paraId="2E23C523" w14:textId="17B56D7A" w:rsidR="00E61483" w:rsidRPr="002C4707" w:rsidRDefault="00E61483" w:rsidP="00E61483">
            <w:pPr>
              <w:jc w:val="center"/>
            </w:pPr>
            <w:r w:rsidRPr="002C4707">
              <w:rPr>
                <w:rFonts w:hint="eastAsia"/>
              </w:rPr>
              <w:t>活動内容</w:t>
            </w:r>
          </w:p>
        </w:tc>
        <w:tc>
          <w:tcPr>
            <w:tcW w:w="2977" w:type="dxa"/>
            <w:shd w:val="clear" w:color="auto" w:fill="D9E2F3" w:themeFill="accent1" w:themeFillTint="33"/>
          </w:tcPr>
          <w:p w14:paraId="2D4E9806" w14:textId="68BA8357" w:rsidR="00E61483" w:rsidRPr="002C4707" w:rsidRDefault="00E61483" w:rsidP="00E61483">
            <w:pPr>
              <w:jc w:val="center"/>
            </w:pPr>
            <w:r w:rsidRPr="002C4707">
              <w:rPr>
                <w:rFonts w:hint="eastAsia"/>
              </w:rPr>
              <w:t>指導上の留意点</w:t>
            </w:r>
          </w:p>
        </w:tc>
        <w:tc>
          <w:tcPr>
            <w:tcW w:w="2268" w:type="dxa"/>
            <w:shd w:val="clear" w:color="auto" w:fill="D9E2F3" w:themeFill="accent1" w:themeFillTint="33"/>
          </w:tcPr>
          <w:p w14:paraId="3B2ADC85" w14:textId="11A8529B" w:rsidR="00E61483" w:rsidRPr="002C4707" w:rsidRDefault="00E61483" w:rsidP="00E61483">
            <w:pPr>
              <w:jc w:val="center"/>
            </w:pPr>
            <w:r w:rsidRPr="002C4707">
              <w:rPr>
                <w:rFonts w:hint="eastAsia"/>
              </w:rPr>
              <w:t>評価基準</w:t>
            </w:r>
          </w:p>
        </w:tc>
      </w:tr>
      <w:tr w:rsidR="002C4707" w:rsidRPr="002C4707" w14:paraId="47013832" w14:textId="77777777" w:rsidTr="001D6E90">
        <w:trPr>
          <w:jc w:val="center"/>
        </w:trPr>
        <w:tc>
          <w:tcPr>
            <w:tcW w:w="846" w:type="dxa"/>
          </w:tcPr>
          <w:p w14:paraId="11762BEE" w14:textId="3ADFC898" w:rsidR="00E61483" w:rsidRPr="002C4707" w:rsidRDefault="00E61483" w:rsidP="00E61483">
            <w:pPr>
              <w:jc w:val="center"/>
            </w:pPr>
            <w:r w:rsidRPr="002C4707">
              <w:rPr>
                <w:rFonts w:hint="eastAsia"/>
              </w:rPr>
              <w:t>導入</w:t>
            </w:r>
          </w:p>
        </w:tc>
        <w:tc>
          <w:tcPr>
            <w:tcW w:w="3402" w:type="dxa"/>
          </w:tcPr>
          <w:p w14:paraId="24BF36AD" w14:textId="5650792B" w:rsidR="00E61483" w:rsidRPr="002C4707" w:rsidRDefault="00257D40" w:rsidP="00975617">
            <w:pPr>
              <w:ind w:left="210" w:hangingChars="100" w:hanging="210"/>
              <w:jc w:val="left"/>
            </w:pPr>
            <w:r w:rsidRPr="002C4707">
              <w:rPr>
                <w:rFonts w:hint="eastAsia"/>
              </w:rPr>
              <w:t>〇</w:t>
            </w:r>
            <w:r w:rsidR="00975617" w:rsidRPr="002C4707">
              <w:rPr>
                <w:rFonts w:hint="eastAsia"/>
              </w:rPr>
              <w:t>朝食に何を食べたかを振り返る。</w:t>
            </w:r>
          </w:p>
          <w:p w14:paraId="0478F577" w14:textId="77777777" w:rsidR="00257D40" w:rsidRPr="002C4707" w:rsidRDefault="00257D40" w:rsidP="00E61483">
            <w:pPr>
              <w:jc w:val="left"/>
            </w:pPr>
          </w:p>
          <w:p w14:paraId="7D80016E" w14:textId="7E233267" w:rsidR="00257D40" w:rsidRPr="002C4707" w:rsidRDefault="00690FD0" w:rsidP="00690FD0">
            <w:pPr>
              <w:ind w:left="210" w:hangingChars="100" w:hanging="210"/>
              <w:jc w:val="left"/>
            </w:pPr>
            <w:r w:rsidRPr="002C4707">
              <w:rPr>
                <w:rFonts w:hint="eastAsia"/>
              </w:rPr>
              <w:t>〇五大栄養素について振り返る。</w:t>
            </w:r>
          </w:p>
        </w:tc>
        <w:tc>
          <w:tcPr>
            <w:tcW w:w="2977" w:type="dxa"/>
          </w:tcPr>
          <w:p w14:paraId="32C3CD1A" w14:textId="2A353D1A" w:rsidR="00690FD0" w:rsidRPr="002C4707" w:rsidRDefault="00C6008F" w:rsidP="004E2E92">
            <w:pPr>
              <w:ind w:left="210" w:hangingChars="100" w:hanging="210"/>
              <w:jc w:val="left"/>
            </w:pPr>
            <w:r w:rsidRPr="002C4707">
              <w:rPr>
                <w:rFonts w:hint="eastAsia"/>
              </w:rPr>
              <w:t>・既習内容</w:t>
            </w:r>
            <w:r w:rsidR="00B07003" w:rsidRPr="002C4707">
              <w:rPr>
                <w:rFonts w:hint="eastAsia"/>
              </w:rPr>
              <w:t>を振り返り</w:t>
            </w:r>
            <w:r w:rsidRPr="002C4707">
              <w:rPr>
                <w:rFonts w:hint="eastAsia"/>
              </w:rPr>
              <w:t>ながら、授業</w:t>
            </w:r>
            <w:r w:rsidR="00B07003" w:rsidRPr="002C4707">
              <w:rPr>
                <w:rFonts w:hint="eastAsia"/>
              </w:rPr>
              <w:t>の展開</w:t>
            </w:r>
            <w:r w:rsidRPr="002C4707">
              <w:rPr>
                <w:rFonts w:hint="eastAsia"/>
              </w:rPr>
              <w:t>に入りやすくする。</w:t>
            </w:r>
          </w:p>
        </w:tc>
        <w:tc>
          <w:tcPr>
            <w:tcW w:w="2268" w:type="dxa"/>
          </w:tcPr>
          <w:p w14:paraId="1CA026E7" w14:textId="7A467F5E" w:rsidR="00E61483" w:rsidRPr="002C4707" w:rsidRDefault="004E2E92" w:rsidP="004D38B6">
            <w:pPr>
              <w:ind w:left="210" w:hangingChars="100" w:hanging="210"/>
              <w:jc w:val="left"/>
            </w:pPr>
            <w:r w:rsidRPr="002C4707">
              <w:rPr>
                <w:rFonts w:hint="eastAsia"/>
              </w:rPr>
              <w:t>・</w:t>
            </w:r>
            <w:r w:rsidR="004D38B6" w:rsidRPr="002C4707">
              <w:rPr>
                <w:rFonts w:hint="eastAsia"/>
              </w:rPr>
              <w:t>既習事項を振り返ることができたか。</w:t>
            </w:r>
          </w:p>
        </w:tc>
      </w:tr>
      <w:tr w:rsidR="002C4707" w:rsidRPr="002C4707" w14:paraId="0452B3B2" w14:textId="77777777" w:rsidTr="001D6E90">
        <w:trPr>
          <w:jc w:val="center"/>
        </w:trPr>
        <w:tc>
          <w:tcPr>
            <w:tcW w:w="846" w:type="dxa"/>
          </w:tcPr>
          <w:p w14:paraId="14D5AC8F" w14:textId="5C39EE4F" w:rsidR="00E61483" w:rsidRPr="002C4707" w:rsidRDefault="00E61483" w:rsidP="00E61483">
            <w:pPr>
              <w:jc w:val="center"/>
            </w:pPr>
            <w:r w:rsidRPr="002C4707">
              <w:rPr>
                <w:rFonts w:hint="eastAsia"/>
              </w:rPr>
              <w:t>展開</w:t>
            </w:r>
          </w:p>
        </w:tc>
        <w:tc>
          <w:tcPr>
            <w:tcW w:w="3402" w:type="dxa"/>
          </w:tcPr>
          <w:p w14:paraId="1C60C93E" w14:textId="60EFE9BE" w:rsidR="00E61483" w:rsidRPr="002C4707" w:rsidRDefault="00975617" w:rsidP="00690FD0">
            <w:pPr>
              <w:jc w:val="left"/>
            </w:pPr>
            <w:r w:rsidRPr="002C4707">
              <w:rPr>
                <w:rFonts w:hint="eastAsia"/>
              </w:rPr>
              <w:t>〇</w:t>
            </w:r>
            <w:r w:rsidR="00690FD0" w:rsidRPr="002C4707">
              <w:rPr>
                <w:rFonts w:hint="eastAsia"/>
              </w:rPr>
              <w:t>消化と吸収について知る。</w:t>
            </w:r>
          </w:p>
          <w:p w14:paraId="001BB9D8" w14:textId="61588C74" w:rsidR="00690FD0" w:rsidRPr="002C4707" w:rsidRDefault="00690FD0" w:rsidP="00E61483">
            <w:pPr>
              <w:jc w:val="left"/>
            </w:pPr>
          </w:p>
          <w:p w14:paraId="19F45D50" w14:textId="77777777" w:rsidR="00152ADD" w:rsidRPr="002C4707" w:rsidRDefault="00152ADD" w:rsidP="00E61483">
            <w:pPr>
              <w:jc w:val="left"/>
            </w:pPr>
          </w:p>
          <w:p w14:paraId="1924E88B" w14:textId="6B6231AF" w:rsidR="00690FD0" w:rsidRPr="002C4707" w:rsidRDefault="00690FD0" w:rsidP="00AE4CE7">
            <w:pPr>
              <w:ind w:left="210" w:hangingChars="100" w:hanging="210"/>
              <w:jc w:val="left"/>
            </w:pPr>
            <w:r w:rsidRPr="002C4707">
              <w:rPr>
                <w:rFonts w:hint="eastAsia"/>
              </w:rPr>
              <w:t>〇消化の始まりはいつなのかを考える。</w:t>
            </w:r>
          </w:p>
          <w:p w14:paraId="329F17BB" w14:textId="37B7AA0A" w:rsidR="00152ADD" w:rsidRPr="002C4707" w:rsidRDefault="00D17180" w:rsidP="00690FD0">
            <w:pPr>
              <w:ind w:leftChars="100" w:left="210"/>
              <w:jc w:val="left"/>
            </w:pPr>
            <w:r w:rsidRPr="002C4707">
              <w:rPr>
                <w:rFonts w:hint="eastAsia"/>
              </w:rPr>
              <w:t>・胃</w:t>
            </w:r>
          </w:p>
          <w:p w14:paraId="1C0309A4" w14:textId="05816E46" w:rsidR="00D17180" w:rsidRPr="002C4707" w:rsidRDefault="00D17180" w:rsidP="00690FD0">
            <w:pPr>
              <w:ind w:leftChars="100" w:left="210"/>
              <w:jc w:val="left"/>
            </w:pPr>
            <w:r w:rsidRPr="002C4707">
              <w:rPr>
                <w:rFonts w:hint="eastAsia"/>
              </w:rPr>
              <w:t>・口</w:t>
            </w:r>
          </w:p>
          <w:p w14:paraId="517033DE" w14:textId="26762A52" w:rsidR="00D17180" w:rsidRPr="002C4707" w:rsidRDefault="00D17180" w:rsidP="00690FD0">
            <w:pPr>
              <w:ind w:leftChars="100" w:left="210"/>
              <w:jc w:val="left"/>
            </w:pPr>
            <w:r w:rsidRPr="002C4707">
              <w:rPr>
                <w:rFonts w:hint="eastAsia"/>
              </w:rPr>
              <w:t>・噛んだ時から</w:t>
            </w:r>
          </w:p>
          <w:p w14:paraId="1E425A8B" w14:textId="77777777" w:rsidR="00D17180" w:rsidRPr="002C4707" w:rsidRDefault="00D17180" w:rsidP="00690FD0">
            <w:pPr>
              <w:ind w:leftChars="100" w:left="210"/>
              <w:jc w:val="left"/>
            </w:pPr>
          </w:p>
          <w:p w14:paraId="73F01456" w14:textId="09BC2B81" w:rsidR="00690FD0" w:rsidRPr="002C4707" w:rsidRDefault="00152ADD" w:rsidP="00152ADD">
            <w:pPr>
              <w:ind w:left="210" w:hangingChars="100" w:hanging="210"/>
              <w:jc w:val="left"/>
            </w:pPr>
            <w:r w:rsidRPr="002C4707">
              <w:rPr>
                <w:rFonts w:hint="eastAsia"/>
              </w:rPr>
              <w:t>〇バランスの良い食事について学び、必要性を知る。</w:t>
            </w:r>
          </w:p>
          <w:p w14:paraId="207E5281" w14:textId="2BF9240F" w:rsidR="00AE4CE7" w:rsidRPr="002C4707" w:rsidRDefault="00AE4CE7" w:rsidP="00AE4CE7">
            <w:pPr>
              <w:jc w:val="left"/>
            </w:pPr>
          </w:p>
          <w:p w14:paraId="0FE914B7" w14:textId="77777777" w:rsidR="00C41604" w:rsidRPr="002C4707" w:rsidRDefault="00C41604" w:rsidP="00AE4CE7">
            <w:pPr>
              <w:jc w:val="left"/>
            </w:pPr>
          </w:p>
          <w:p w14:paraId="26CEB052" w14:textId="77777777" w:rsidR="00C41604" w:rsidRPr="002C4707" w:rsidRDefault="00C41604" w:rsidP="00AE4CE7">
            <w:pPr>
              <w:jc w:val="left"/>
            </w:pPr>
          </w:p>
          <w:p w14:paraId="2CF9A749" w14:textId="375D993B" w:rsidR="00D17180" w:rsidRPr="002C4707" w:rsidRDefault="0035011A" w:rsidP="00152ADD">
            <w:pPr>
              <w:ind w:left="210" w:hangingChars="100" w:hanging="210"/>
              <w:jc w:val="left"/>
            </w:pPr>
            <w:r w:rsidRPr="002C4707">
              <w:rPr>
                <w:rFonts w:hint="eastAsia"/>
              </w:rPr>
              <w:t>〇学校給食と</w:t>
            </w:r>
            <w:r w:rsidR="00F7337D" w:rsidRPr="002C4707">
              <w:rPr>
                <w:rFonts w:hint="eastAsia"/>
              </w:rPr>
              <w:t>ファーストフードとの違いを比べる。</w:t>
            </w:r>
          </w:p>
          <w:p w14:paraId="7B366C48" w14:textId="660D6C65" w:rsidR="00152ADD" w:rsidRPr="002C4707" w:rsidRDefault="00152ADD" w:rsidP="00F7337D">
            <w:pPr>
              <w:jc w:val="left"/>
            </w:pPr>
          </w:p>
          <w:p w14:paraId="2C045754" w14:textId="77777777" w:rsidR="001D6E90" w:rsidRPr="002C4707" w:rsidRDefault="001D6E90" w:rsidP="00F7337D">
            <w:pPr>
              <w:jc w:val="left"/>
            </w:pPr>
          </w:p>
          <w:p w14:paraId="53254342" w14:textId="0C110A90" w:rsidR="00152ADD" w:rsidRPr="002C4707" w:rsidRDefault="00152ADD" w:rsidP="00152ADD">
            <w:pPr>
              <w:ind w:left="210" w:hangingChars="100" w:hanging="210"/>
              <w:jc w:val="left"/>
            </w:pPr>
            <w:r w:rsidRPr="002C4707">
              <w:rPr>
                <w:rFonts w:hint="eastAsia"/>
              </w:rPr>
              <w:t>〇</w:t>
            </w:r>
            <w:r w:rsidR="001D6E90" w:rsidRPr="002C4707">
              <w:rPr>
                <w:rFonts w:hint="eastAsia"/>
              </w:rPr>
              <w:t>理想の学校</w:t>
            </w:r>
            <w:r w:rsidRPr="002C4707">
              <w:rPr>
                <w:rFonts w:hint="eastAsia"/>
              </w:rPr>
              <w:t>給食献立を作成し、発表する。</w:t>
            </w:r>
          </w:p>
          <w:p w14:paraId="463B1E0B" w14:textId="301B4FF0" w:rsidR="00152ADD" w:rsidRPr="002C4707" w:rsidRDefault="00152ADD" w:rsidP="00152ADD">
            <w:pPr>
              <w:jc w:val="left"/>
            </w:pPr>
          </w:p>
          <w:p w14:paraId="649B1CC6" w14:textId="4E84A736" w:rsidR="00D17180" w:rsidRPr="002C4707" w:rsidRDefault="00D17180" w:rsidP="00152ADD">
            <w:pPr>
              <w:jc w:val="left"/>
            </w:pPr>
          </w:p>
          <w:p w14:paraId="520FA3A6" w14:textId="77777777" w:rsidR="00AE4CE7" w:rsidRPr="002C4707" w:rsidRDefault="00AE4CE7" w:rsidP="00152ADD">
            <w:pPr>
              <w:jc w:val="left"/>
            </w:pPr>
          </w:p>
          <w:p w14:paraId="55C76681" w14:textId="04CEFEFF" w:rsidR="00D17180" w:rsidRPr="002C4707" w:rsidRDefault="00D17180" w:rsidP="00152ADD">
            <w:pPr>
              <w:jc w:val="left"/>
            </w:pPr>
          </w:p>
          <w:p w14:paraId="6449ADFB" w14:textId="697B9153" w:rsidR="00D17180" w:rsidRPr="002C4707" w:rsidRDefault="00152ADD" w:rsidP="00152ADD">
            <w:pPr>
              <w:jc w:val="left"/>
            </w:pPr>
            <w:r w:rsidRPr="002C4707">
              <w:rPr>
                <w:rFonts w:hint="eastAsia"/>
              </w:rPr>
              <w:t>〇食生活での留意点を知る。</w:t>
            </w:r>
          </w:p>
        </w:tc>
        <w:tc>
          <w:tcPr>
            <w:tcW w:w="2977" w:type="dxa"/>
          </w:tcPr>
          <w:p w14:paraId="4C7155C4" w14:textId="77777777" w:rsidR="00E61483" w:rsidRPr="002C4707" w:rsidRDefault="00690FD0" w:rsidP="00152ADD">
            <w:pPr>
              <w:ind w:left="210" w:hangingChars="100" w:hanging="210"/>
              <w:jc w:val="left"/>
            </w:pPr>
            <w:r w:rsidRPr="002C4707">
              <w:rPr>
                <w:rFonts w:hint="eastAsia"/>
              </w:rPr>
              <w:lastRenderedPageBreak/>
              <w:t>・</w:t>
            </w:r>
            <w:r w:rsidR="00A0413E" w:rsidRPr="002C4707">
              <w:rPr>
                <w:rFonts w:hint="eastAsia"/>
              </w:rPr>
              <w:t>体内の構造をイメージしやすいようにする。</w:t>
            </w:r>
          </w:p>
          <w:p w14:paraId="0CAFBCC0" w14:textId="77777777" w:rsidR="004E2E92" w:rsidRPr="002C4707" w:rsidRDefault="004E2E92" w:rsidP="00E61483">
            <w:pPr>
              <w:jc w:val="left"/>
            </w:pPr>
          </w:p>
          <w:p w14:paraId="2A74E3A6" w14:textId="245C3C6A" w:rsidR="00152ADD" w:rsidRPr="002C4707" w:rsidRDefault="00F7337D" w:rsidP="00F7337D">
            <w:pPr>
              <w:ind w:left="210" w:hangingChars="100" w:hanging="210"/>
              <w:jc w:val="left"/>
            </w:pPr>
            <w:r w:rsidRPr="002C4707">
              <w:rPr>
                <w:rFonts w:hint="eastAsia"/>
              </w:rPr>
              <w:t>・消化機能が</w:t>
            </w:r>
            <w:r w:rsidR="00496E2C" w:rsidRPr="002C4707">
              <w:rPr>
                <w:rFonts w:hint="eastAsia"/>
              </w:rPr>
              <w:t>向上する</w:t>
            </w:r>
            <w:r w:rsidRPr="002C4707">
              <w:rPr>
                <w:rFonts w:hint="eastAsia"/>
              </w:rPr>
              <w:t>方法</w:t>
            </w:r>
            <w:r w:rsidR="00496E2C" w:rsidRPr="002C4707">
              <w:rPr>
                <w:rFonts w:hint="eastAsia"/>
              </w:rPr>
              <w:t>も同時に</w:t>
            </w:r>
            <w:r w:rsidRPr="002C4707">
              <w:rPr>
                <w:rFonts w:hint="eastAsia"/>
              </w:rPr>
              <w:t>伝える。</w:t>
            </w:r>
          </w:p>
          <w:p w14:paraId="4653C5CD" w14:textId="79D2A5D2" w:rsidR="00D17180" w:rsidRPr="002C4707" w:rsidRDefault="00D17180" w:rsidP="00E61483">
            <w:pPr>
              <w:jc w:val="left"/>
            </w:pPr>
          </w:p>
          <w:p w14:paraId="21305989" w14:textId="56E79424" w:rsidR="00D17180" w:rsidRPr="002C4707" w:rsidRDefault="00D17180" w:rsidP="00E61483">
            <w:pPr>
              <w:jc w:val="left"/>
            </w:pPr>
          </w:p>
          <w:p w14:paraId="0D2B0BD6" w14:textId="4771D3A7" w:rsidR="00D17180" w:rsidRPr="002C4707" w:rsidRDefault="00D17180" w:rsidP="00E61483">
            <w:pPr>
              <w:jc w:val="left"/>
            </w:pPr>
          </w:p>
          <w:p w14:paraId="74D18F5F" w14:textId="77777777" w:rsidR="00D17180" w:rsidRPr="002C4707" w:rsidRDefault="00D17180" w:rsidP="00E61483">
            <w:pPr>
              <w:jc w:val="left"/>
            </w:pPr>
          </w:p>
          <w:p w14:paraId="01AC3715" w14:textId="031D4957" w:rsidR="00AE4CE7" w:rsidRPr="002C4707" w:rsidRDefault="00D17180" w:rsidP="00AE4CE7">
            <w:pPr>
              <w:ind w:left="210" w:hangingChars="100" w:hanging="210"/>
              <w:jc w:val="left"/>
            </w:pPr>
            <w:r w:rsidRPr="002C4707">
              <w:rPr>
                <w:rFonts w:hint="eastAsia"/>
              </w:rPr>
              <w:t>・バランスの良い食事の例として給食を活用する。</w:t>
            </w:r>
          </w:p>
          <w:p w14:paraId="6664DE9E" w14:textId="011237FA" w:rsidR="00AE4CE7" w:rsidRPr="002C4707" w:rsidRDefault="00AE4CE7" w:rsidP="00E61483">
            <w:pPr>
              <w:jc w:val="left"/>
            </w:pPr>
          </w:p>
          <w:p w14:paraId="32FA0FDE" w14:textId="5B2A3050" w:rsidR="00C41604" w:rsidRPr="002C4707" w:rsidRDefault="00C41604" w:rsidP="00E61483">
            <w:pPr>
              <w:jc w:val="left"/>
            </w:pPr>
          </w:p>
          <w:p w14:paraId="7C8C4327" w14:textId="77777777" w:rsidR="00C41604" w:rsidRPr="002C4707" w:rsidRDefault="00C41604" w:rsidP="00E61483">
            <w:pPr>
              <w:jc w:val="left"/>
            </w:pPr>
          </w:p>
          <w:p w14:paraId="2A5E6D84" w14:textId="4736BCD0" w:rsidR="00AE4CE7" w:rsidRPr="002C4707" w:rsidRDefault="001D6E90" w:rsidP="00B15437">
            <w:pPr>
              <w:ind w:left="210" w:hangingChars="100" w:hanging="210"/>
              <w:jc w:val="left"/>
            </w:pPr>
            <w:r w:rsidRPr="002C4707">
              <w:rPr>
                <w:rFonts w:hint="eastAsia"/>
              </w:rPr>
              <w:t>・栄養バランスを考えたファーストフード</w:t>
            </w:r>
            <w:r w:rsidR="00E1630C" w:rsidRPr="002C4707">
              <w:rPr>
                <w:rFonts w:hint="eastAsia"/>
              </w:rPr>
              <w:t>の選択</w:t>
            </w:r>
            <w:r w:rsidRPr="002C4707">
              <w:rPr>
                <w:rFonts w:hint="eastAsia"/>
              </w:rPr>
              <w:t>方法について</w:t>
            </w:r>
            <w:r w:rsidR="00F7337D" w:rsidRPr="002C4707">
              <w:rPr>
                <w:rFonts w:hint="eastAsia"/>
              </w:rPr>
              <w:t>助言をする。</w:t>
            </w:r>
          </w:p>
          <w:p w14:paraId="636558B7" w14:textId="77777777" w:rsidR="001D6E90" w:rsidRPr="002C4707" w:rsidRDefault="001D6E90" w:rsidP="00B15437">
            <w:pPr>
              <w:ind w:left="210" w:hangingChars="100" w:hanging="210"/>
              <w:jc w:val="left"/>
            </w:pPr>
          </w:p>
          <w:p w14:paraId="2EE8516F" w14:textId="62747FF9" w:rsidR="00D17180" w:rsidRPr="002C4707" w:rsidRDefault="00D17180" w:rsidP="00D17180">
            <w:pPr>
              <w:ind w:left="210" w:hangingChars="100" w:hanging="210"/>
              <w:jc w:val="left"/>
            </w:pPr>
            <w:r w:rsidRPr="002C4707">
              <w:rPr>
                <w:rFonts w:hint="eastAsia"/>
              </w:rPr>
              <w:t>・献立を作成するためのポイントを伝える。</w:t>
            </w:r>
          </w:p>
          <w:p w14:paraId="17E235EC" w14:textId="1C06E831" w:rsidR="00D17180" w:rsidRPr="002C4707" w:rsidRDefault="00D17180" w:rsidP="00D17180">
            <w:pPr>
              <w:ind w:left="210" w:hangingChars="100" w:hanging="210"/>
              <w:jc w:val="left"/>
            </w:pPr>
            <w:r w:rsidRPr="002C4707">
              <w:rPr>
                <w:rFonts w:hint="eastAsia"/>
              </w:rPr>
              <w:t>・高価な食材は避け、学習した内容を意識して作成に取り組めるようにする。</w:t>
            </w:r>
          </w:p>
          <w:p w14:paraId="6BCAA7E8" w14:textId="77777777" w:rsidR="00D17180" w:rsidRPr="002C4707" w:rsidRDefault="00D17180" w:rsidP="00E61483">
            <w:pPr>
              <w:jc w:val="left"/>
            </w:pPr>
          </w:p>
          <w:p w14:paraId="79A473AF" w14:textId="5D6643D1" w:rsidR="00D17180" w:rsidRPr="002C4707" w:rsidRDefault="00D17180" w:rsidP="00D17180">
            <w:pPr>
              <w:ind w:left="210" w:hangingChars="100" w:hanging="210"/>
              <w:jc w:val="left"/>
            </w:pPr>
            <w:r w:rsidRPr="002C4707">
              <w:rPr>
                <w:rFonts w:hint="eastAsia"/>
              </w:rPr>
              <w:t>・外食や中食を上手く活用する方法も伝える。</w:t>
            </w:r>
          </w:p>
        </w:tc>
        <w:tc>
          <w:tcPr>
            <w:tcW w:w="2268" w:type="dxa"/>
          </w:tcPr>
          <w:p w14:paraId="6C5711D6" w14:textId="77777777" w:rsidR="00C41604" w:rsidRPr="002C4707" w:rsidRDefault="00C41604" w:rsidP="00C41604">
            <w:pPr>
              <w:ind w:left="210" w:hangingChars="100" w:hanging="210"/>
              <w:jc w:val="left"/>
            </w:pPr>
          </w:p>
          <w:p w14:paraId="2F19FD07" w14:textId="77777777" w:rsidR="00C41604" w:rsidRPr="002C4707" w:rsidRDefault="00C41604" w:rsidP="00C41604">
            <w:pPr>
              <w:ind w:left="210" w:hangingChars="100" w:hanging="210"/>
              <w:jc w:val="left"/>
            </w:pPr>
          </w:p>
          <w:p w14:paraId="6CD31BE7" w14:textId="77777777" w:rsidR="00C41604" w:rsidRPr="002C4707" w:rsidRDefault="00C41604" w:rsidP="00C41604">
            <w:pPr>
              <w:ind w:left="210" w:hangingChars="100" w:hanging="210"/>
              <w:jc w:val="left"/>
            </w:pPr>
          </w:p>
          <w:p w14:paraId="5D05D04C" w14:textId="79E25344" w:rsidR="004E2E92" w:rsidRPr="002C4707" w:rsidRDefault="00C41604" w:rsidP="00C41604">
            <w:pPr>
              <w:ind w:left="210" w:hangingChars="100" w:hanging="210"/>
              <w:jc w:val="left"/>
            </w:pPr>
            <w:r w:rsidRPr="002C4707">
              <w:rPr>
                <w:rFonts w:hint="eastAsia"/>
              </w:rPr>
              <w:t>・消化と吸収の特徴について知ることができたか。</w:t>
            </w:r>
          </w:p>
          <w:p w14:paraId="12B84852" w14:textId="77777777" w:rsidR="004E2E92" w:rsidRPr="002C4707" w:rsidRDefault="004E2E92" w:rsidP="00E61483">
            <w:pPr>
              <w:jc w:val="left"/>
            </w:pPr>
          </w:p>
          <w:p w14:paraId="3BD2C7DE" w14:textId="7722D930" w:rsidR="004E2E92" w:rsidRPr="002C4707" w:rsidRDefault="004E2E92" w:rsidP="00E61483">
            <w:pPr>
              <w:jc w:val="left"/>
            </w:pPr>
          </w:p>
          <w:p w14:paraId="312F9DF5" w14:textId="0ACB7BCD" w:rsidR="004E2E92" w:rsidRPr="002C4707" w:rsidRDefault="004E2E92" w:rsidP="00E61483">
            <w:pPr>
              <w:jc w:val="left"/>
            </w:pPr>
          </w:p>
          <w:p w14:paraId="018F95F7" w14:textId="3748DB4F" w:rsidR="004E2E92" w:rsidRPr="002C4707" w:rsidRDefault="00C41604" w:rsidP="00C41604">
            <w:pPr>
              <w:ind w:left="210" w:hangingChars="100" w:hanging="210"/>
              <w:jc w:val="left"/>
            </w:pPr>
            <w:r w:rsidRPr="002C4707">
              <w:rPr>
                <w:rFonts w:hint="eastAsia"/>
              </w:rPr>
              <w:t>・バランスの良い食事の必要性について知ることができたか。</w:t>
            </w:r>
          </w:p>
          <w:p w14:paraId="193FB05C" w14:textId="3B5D7AD6" w:rsidR="00496E2C" w:rsidRPr="002C4707" w:rsidRDefault="00496E2C" w:rsidP="00E61483">
            <w:pPr>
              <w:jc w:val="left"/>
            </w:pPr>
          </w:p>
          <w:p w14:paraId="0E4C2854" w14:textId="42095998" w:rsidR="004E2E92" w:rsidRPr="002C4707" w:rsidRDefault="00C41604" w:rsidP="00B15437">
            <w:pPr>
              <w:ind w:left="210" w:hangingChars="100" w:hanging="210"/>
              <w:jc w:val="left"/>
            </w:pPr>
            <w:r w:rsidRPr="002C4707">
              <w:rPr>
                <w:rFonts w:hint="eastAsia"/>
              </w:rPr>
              <w:t>・給食の良さに気づき、関心が高まったか。</w:t>
            </w:r>
          </w:p>
          <w:p w14:paraId="7BBEF262" w14:textId="77777777" w:rsidR="001D6E90" w:rsidRPr="002C4707" w:rsidRDefault="001D6E90" w:rsidP="00B15437">
            <w:pPr>
              <w:ind w:left="210" w:hangingChars="100" w:hanging="210"/>
              <w:jc w:val="left"/>
            </w:pPr>
          </w:p>
          <w:p w14:paraId="7E8EDA53" w14:textId="11CA311D" w:rsidR="004E2E92" w:rsidRPr="002C4707" w:rsidRDefault="00496E2C" w:rsidP="00496E2C">
            <w:pPr>
              <w:ind w:left="210" w:hangingChars="100" w:hanging="210"/>
              <w:jc w:val="left"/>
            </w:pPr>
            <w:r w:rsidRPr="002C4707">
              <w:rPr>
                <w:rFonts w:hint="eastAsia"/>
              </w:rPr>
              <w:t>・学習した内容を踏まえながら、献立作成をすることができたか。</w:t>
            </w:r>
          </w:p>
          <w:p w14:paraId="4EEA3307" w14:textId="09B47ADF" w:rsidR="004E2E92" w:rsidRPr="002C4707" w:rsidRDefault="004E2E92" w:rsidP="00E61483">
            <w:pPr>
              <w:jc w:val="left"/>
            </w:pPr>
          </w:p>
          <w:p w14:paraId="03852CA9" w14:textId="77777777" w:rsidR="004E2E92" w:rsidRPr="002C4707" w:rsidRDefault="004E2E92" w:rsidP="00E61483">
            <w:pPr>
              <w:jc w:val="left"/>
            </w:pPr>
          </w:p>
          <w:p w14:paraId="34F70A4B" w14:textId="64C1A98D" w:rsidR="004E2E92" w:rsidRPr="002C4707" w:rsidRDefault="00CE0D9C" w:rsidP="00FD79B1">
            <w:pPr>
              <w:ind w:left="210" w:hangingChars="100" w:hanging="210"/>
              <w:jc w:val="left"/>
            </w:pPr>
            <w:r w:rsidRPr="002C4707">
              <w:rPr>
                <w:rFonts w:hint="eastAsia"/>
              </w:rPr>
              <w:t>・今後の食生活を注意しようとする意欲が高まったか。</w:t>
            </w:r>
          </w:p>
        </w:tc>
      </w:tr>
      <w:tr w:rsidR="00E61483" w:rsidRPr="002C4707" w14:paraId="12550F00" w14:textId="77777777" w:rsidTr="001D6E90">
        <w:trPr>
          <w:jc w:val="center"/>
        </w:trPr>
        <w:tc>
          <w:tcPr>
            <w:tcW w:w="846" w:type="dxa"/>
          </w:tcPr>
          <w:p w14:paraId="73C45BF9" w14:textId="08571ABC" w:rsidR="00E61483" w:rsidRPr="002C4707" w:rsidRDefault="00E61483" w:rsidP="00E61483">
            <w:pPr>
              <w:jc w:val="center"/>
            </w:pPr>
            <w:r w:rsidRPr="002C4707">
              <w:rPr>
                <w:rFonts w:hint="eastAsia"/>
              </w:rPr>
              <w:t>まとめ</w:t>
            </w:r>
          </w:p>
        </w:tc>
        <w:tc>
          <w:tcPr>
            <w:tcW w:w="3402" w:type="dxa"/>
          </w:tcPr>
          <w:p w14:paraId="4F095505" w14:textId="60C256C0" w:rsidR="00E61483" w:rsidRPr="002C4707" w:rsidRDefault="00690FD0" w:rsidP="00152ADD">
            <w:pPr>
              <w:ind w:left="210" w:hangingChars="100" w:hanging="210"/>
              <w:jc w:val="left"/>
            </w:pPr>
            <w:r w:rsidRPr="002C4707">
              <w:rPr>
                <w:rFonts w:hint="eastAsia"/>
              </w:rPr>
              <w:t>〇</w:t>
            </w:r>
            <w:r w:rsidR="00152ADD" w:rsidRPr="002C4707">
              <w:rPr>
                <w:rFonts w:hint="eastAsia"/>
              </w:rPr>
              <w:t>今までの食生活を振り返って思ったことや今後の生活で気を付けたいことなど授業の振り返りをする。</w:t>
            </w:r>
          </w:p>
        </w:tc>
        <w:tc>
          <w:tcPr>
            <w:tcW w:w="2977" w:type="dxa"/>
          </w:tcPr>
          <w:p w14:paraId="340F7A82" w14:textId="2405C17F" w:rsidR="00E61483" w:rsidRPr="002C4707" w:rsidRDefault="00E61483" w:rsidP="00E61483">
            <w:pPr>
              <w:jc w:val="left"/>
            </w:pPr>
          </w:p>
        </w:tc>
        <w:tc>
          <w:tcPr>
            <w:tcW w:w="2268" w:type="dxa"/>
          </w:tcPr>
          <w:p w14:paraId="50DB90F6" w14:textId="383FA032" w:rsidR="00E61483" w:rsidRPr="002C4707" w:rsidRDefault="004E2E92" w:rsidP="00AE4CE7">
            <w:pPr>
              <w:ind w:left="210" w:hangingChars="100" w:hanging="210"/>
              <w:jc w:val="left"/>
            </w:pPr>
            <w:r w:rsidRPr="002C4707">
              <w:rPr>
                <w:rFonts w:hint="eastAsia"/>
              </w:rPr>
              <w:t>・</w:t>
            </w:r>
            <w:r w:rsidR="00AE4CE7" w:rsidRPr="002C4707">
              <w:rPr>
                <w:rFonts w:hint="eastAsia"/>
              </w:rPr>
              <w:t>自分の食生活について考え、より良い食生活をするための意欲・関心が高まったか。</w:t>
            </w:r>
          </w:p>
        </w:tc>
      </w:tr>
    </w:tbl>
    <w:p w14:paraId="7DB18A37" w14:textId="77777777" w:rsidR="00E61483" w:rsidRPr="002C4707" w:rsidRDefault="00E61483" w:rsidP="00E61483">
      <w:pPr>
        <w:jc w:val="left"/>
      </w:pPr>
    </w:p>
    <w:sectPr w:rsidR="00E61483" w:rsidRPr="002C470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D27D" w14:textId="77777777" w:rsidR="001D6E90" w:rsidRDefault="001D6E90" w:rsidP="001D6E90">
      <w:r>
        <w:separator/>
      </w:r>
    </w:p>
  </w:endnote>
  <w:endnote w:type="continuationSeparator" w:id="0">
    <w:p w14:paraId="1DC71E3B" w14:textId="77777777" w:rsidR="001D6E90" w:rsidRDefault="001D6E90" w:rsidP="001D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32B0" w14:textId="77777777" w:rsidR="00A31DC0" w:rsidRDefault="00A31D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3451" w14:textId="77777777" w:rsidR="00A31DC0" w:rsidRDefault="00A31D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B6DF" w14:textId="77777777" w:rsidR="00A31DC0" w:rsidRDefault="00A31D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DEF9E" w14:textId="77777777" w:rsidR="001D6E90" w:rsidRDefault="001D6E90" w:rsidP="001D6E90">
      <w:r>
        <w:separator/>
      </w:r>
    </w:p>
  </w:footnote>
  <w:footnote w:type="continuationSeparator" w:id="0">
    <w:p w14:paraId="196EF969" w14:textId="77777777" w:rsidR="001D6E90" w:rsidRDefault="001D6E90" w:rsidP="001D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1E2F" w14:textId="77777777" w:rsidR="00A31DC0" w:rsidRDefault="00A31DC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7760" w14:textId="77777777" w:rsidR="00A31DC0" w:rsidRDefault="00A31DC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3EC0" w14:textId="77777777" w:rsidR="00A31DC0" w:rsidRDefault="00A31D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1FBF"/>
    <w:multiLevelType w:val="hybridMultilevel"/>
    <w:tmpl w:val="9A8A0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D3"/>
    <w:rsid w:val="00044057"/>
    <w:rsid w:val="00152ADD"/>
    <w:rsid w:val="001D6E90"/>
    <w:rsid w:val="00257D40"/>
    <w:rsid w:val="002C4707"/>
    <w:rsid w:val="00315A4C"/>
    <w:rsid w:val="0035011A"/>
    <w:rsid w:val="003F6BBE"/>
    <w:rsid w:val="004452C8"/>
    <w:rsid w:val="00496E2C"/>
    <w:rsid w:val="004D38B6"/>
    <w:rsid w:val="004D42E7"/>
    <w:rsid w:val="004E2E92"/>
    <w:rsid w:val="005740DD"/>
    <w:rsid w:val="00634BF8"/>
    <w:rsid w:val="00690FD0"/>
    <w:rsid w:val="007050D3"/>
    <w:rsid w:val="0086180B"/>
    <w:rsid w:val="008F22E9"/>
    <w:rsid w:val="00975617"/>
    <w:rsid w:val="00A0413E"/>
    <w:rsid w:val="00A31DC0"/>
    <w:rsid w:val="00AB4A89"/>
    <w:rsid w:val="00AE4CE7"/>
    <w:rsid w:val="00B07003"/>
    <w:rsid w:val="00B15437"/>
    <w:rsid w:val="00C41604"/>
    <w:rsid w:val="00C6008F"/>
    <w:rsid w:val="00CE0D9C"/>
    <w:rsid w:val="00D17180"/>
    <w:rsid w:val="00E1630C"/>
    <w:rsid w:val="00E524E2"/>
    <w:rsid w:val="00E61483"/>
    <w:rsid w:val="00F7337D"/>
    <w:rsid w:val="00FC4156"/>
    <w:rsid w:val="00FD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0B24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80B"/>
    <w:pPr>
      <w:ind w:leftChars="400" w:left="840"/>
    </w:pPr>
  </w:style>
  <w:style w:type="table" w:styleId="a4">
    <w:name w:val="Table Grid"/>
    <w:basedOn w:val="a1"/>
    <w:uiPriority w:val="39"/>
    <w:rsid w:val="00E6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D6E90"/>
    <w:pPr>
      <w:tabs>
        <w:tab w:val="center" w:pos="4252"/>
        <w:tab w:val="right" w:pos="8504"/>
      </w:tabs>
      <w:snapToGrid w:val="0"/>
    </w:pPr>
  </w:style>
  <w:style w:type="character" w:customStyle="1" w:styleId="a6">
    <w:name w:val="ヘッダー (文字)"/>
    <w:basedOn w:val="a0"/>
    <w:link w:val="a5"/>
    <w:uiPriority w:val="99"/>
    <w:rsid w:val="001D6E90"/>
  </w:style>
  <w:style w:type="paragraph" w:styleId="a7">
    <w:name w:val="footer"/>
    <w:basedOn w:val="a"/>
    <w:link w:val="a8"/>
    <w:uiPriority w:val="99"/>
    <w:unhideWhenUsed/>
    <w:rsid w:val="001D6E90"/>
    <w:pPr>
      <w:tabs>
        <w:tab w:val="center" w:pos="4252"/>
        <w:tab w:val="right" w:pos="8504"/>
      </w:tabs>
      <w:snapToGrid w:val="0"/>
    </w:pPr>
  </w:style>
  <w:style w:type="character" w:customStyle="1" w:styleId="a8">
    <w:name w:val="フッター (文字)"/>
    <w:basedOn w:val="a0"/>
    <w:link w:val="a7"/>
    <w:uiPriority w:val="99"/>
    <w:rsid w:val="001D6E90"/>
  </w:style>
  <w:style w:type="paragraph" w:styleId="a9">
    <w:name w:val="Balloon Text"/>
    <w:basedOn w:val="a"/>
    <w:link w:val="aa"/>
    <w:uiPriority w:val="99"/>
    <w:semiHidden/>
    <w:unhideWhenUsed/>
    <w:rsid w:val="002C47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47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2022-03-14T07:18:00Z</dcterms:created>
  <dcterms:modified xsi:type="dcterms:W3CDTF">2022-03-14T07:18:00Z</dcterms:modified>
</cp:coreProperties>
</file>