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EE" w:rsidRPr="009D466D" w:rsidRDefault="00A649B4" w:rsidP="009D466D">
      <w:pPr>
        <w:jc w:val="center"/>
        <w:rPr>
          <w:b/>
          <w:sz w:val="24"/>
        </w:rPr>
      </w:pPr>
      <w:r w:rsidRPr="009D466D">
        <w:rPr>
          <w:rFonts w:hint="eastAsia"/>
          <w:b/>
          <w:sz w:val="24"/>
        </w:rPr>
        <w:t>生活（食育）学習指導略案</w:t>
      </w:r>
    </w:p>
    <w:p w:rsidR="00A649B4" w:rsidRDefault="00A649B4">
      <w:r>
        <w:rPr>
          <w:rFonts w:hint="eastAsia"/>
        </w:rPr>
        <w:t>１．</w:t>
      </w:r>
      <w:r w:rsidR="00821C3E" w:rsidRPr="00821C3E">
        <w:rPr>
          <w:rFonts w:hint="eastAsia"/>
          <w:kern w:val="0"/>
          <w:fitText w:val="1050" w:id="-2094280704"/>
        </w:rPr>
        <w:t>教科　単元</w:t>
      </w:r>
      <w:r w:rsidR="0038796D">
        <w:rPr>
          <w:rFonts w:hint="eastAsia"/>
        </w:rPr>
        <w:t xml:space="preserve">　</w:t>
      </w:r>
      <w:r>
        <w:rPr>
          <w:rFonts w:hint="eastAsia"/>
        </w:rPr>
        <w:t>生活　「給食ができるまで」</w:t>
      </w:r>
    </w:p>
    <w:p w:rsidR="00A649B4" w:rsidRDefault="0038796D">
      <w:r>
        <w:rPr>
          <w:rFonts w:hint="eastAsia"/>
        </w:rPr>
        <w:t>２．</w:t>
      </w:r>
      <w:r w:rsidRPr="00821C3E">
        <w:rPr>
          <w:rFonts w:hint="eastAsia"/>
          <w:spacing w:val="315"/>
          <w:kern w:val="0"/>
          <w:fitText w:val="1050" w:id="-2094280703"/>
        </w:rPr>
        <w:t>日</w:t>
      </w:r>
      <w:r w:rsidRPr="00821C3E">
        <w:rPr>
          <w:rFonts w:hint="eastAsia"/>
          <w:kern w:val="0"/>
          <w:fitText w:val="1050" w:id="-2094280703"/>
        </w:rPr>
        <w:t>時</w:t>
      </w:r>
      <w:r w:rsidR="00272CE1">
        <w:rPr>
          <w:rFonts w:hint="eastAsia"/>
        </w:rPr>
        <w:t xml:space="preserve">　</w:t>
      </w:r>
      <w:r>
        <w:rPr>
          <w:rFonts w:hint="eastAsia"/>
        </w:rPr>
        <w:t>令和２年２月４日（火）１３：４０～１４：３</w:t>
      </w:r>
      <w:r w:rsidR="00A649B4">
        <w:rPr>
          <w:rFonts w:hint="eastAsia"/>
        </w:rPr>
        <w:t>０</w:t>
      </w:r>
      <w:r w:rsidR="00F374A9">
        <w:rPr>
          <w:rFonts w:hint="eastAsia"/>
        </w:rPr>
        <w:t>（前半</w:t>
      </w:r>
      <w:r w:rsidR="00F374A9">
        <w:rPr>
          <w:rFonts w:hint="eastAsia"/>
        </w:rPr>
        <w:t>20</w:t>
      </w:r>
      <w:r w:rsidR="00F374A9">
        <w:rPr>
          <w:rFonts w:hint="eastAsia"/>
        </w:rPr>
        <w:t>分、休憩</w:t>
      </w:r>
      <w:r w:rsidR="00F374A9">
        <w:rPr>
          <w:rFonts w:hint="eastAsia"/>
        </w:rPr>
        <w:t>10</w:t>
      </w:r>
      <w:r w:rsidR="00F374A9">
        <w:rPr>
          <w:rFonts w:hint="eastAsia"/>
        </w:rPr>
        <w:t>分、後半</w:t>
      </w:r>
      <w:r w:rsidR="00F374A9">
        <w:rPr>
          <w:rFonts w:hint="eastAsia"/>
        </w:rPr>
        <w:t>20</w:t>
      </w:r>
      <w:r w:rsidR="00F374A9">
        <w:rPr>
          <w:rFonts w:hint="eastAsia"/>
        </w:rPr>
        <w:t>分）</w:t>
      </w:r>
    </w:p>
    <w:p w:rsidR="00A649B4" w:rsidRDefault="00A649B4">
      <w:r>
        <w:rPr>
          <w:rFonts w:hint="eastAsia"/>
        </w:rPr>
        <w:t>３．</w:t>
      </w:r>
      <w:r w:rsidRPr="00821C3E">
        <w:rPr>
          <w:rFonts w:hint="eastAsia"/>
          <w:spacing w:val="315"/>
          <w:kern w:val="0"/>
          <w:fitText w:val="1050" w:id="-2094280702"/>
        </w:rPr>
        <w:t>場</w:t>
      </w:r>
      <w:r w:rsidRPr="00821C3E">
        <w:rPr>
          <w:rFonts w:hint="eastAsia"/>
          <w:kern w:val="0"/>
          <w:fitText w:val="1050" w:id="-2094280702"/>
        </w:rPr>
        <w:t>所</w:t>
      </w:r>
      <w:r w:rsidR="00272CE1">
        <w:rPr>
          <w:rFonts w:hint="eastAsia"/>
        </w:rPr>
        <w:t xml:space="preserve">　</w:t>
      </w:r>
      <w:r>
        <w:rPr>
          <w:rFonts w:hint="eastAsia"/>
        </w:rPr>
        <w:t>６年教室・高学年ホール</w:t>
      </w:r>
    </w:p>
    <w:p w:rsidR="00A649B4" w:rsidRDefault="00A649B4">
      <w:r>
        <w:rPr>
          <w:rFonts w:hint="eastAsia"/>
        </w:rPr>
        <w:t>４．</w:t>
      </w:r>
      <w:r w:rsidRPr="00821C3E">
        <w:rPr>
          <w:rFonts w:hint="eastAsia"/>
          <w:spacing w:val="315"/>
          <w:kern w:val="0"/>
          <w:fitText w:val="1050" w:id="-2094280701"/>
        </w:rPr>
        <w:t>児</w:t>
      </w:r>
      <w:r w:rsidRPr="00821C3E">
        <w:rPr>
          <w:rFonts w:hint="eastAsia"/>
          <w:kern w:val="0"/>
          <w:fitText w:val="1050" w:id="-2094280701"/>
        </w:rPr>
        <w:t>童</w:t>
      </w:r>
      <w:r w:rsidR="00272CE1">
        <w:rPr>
          <w:rFonts w:hint="eastAsia"/>
        </w:rPr>
        <w:t xml:space="preserve">　</w:t>
      </w:r>
      <w:r>
        <w:rPr>
          <w:rFonts w:hint="eastAsia"/>
        </w:rPr>
        <w:t>小学部６年</w:t>
      </w:r>
    </w:p>
    <w:p w:rsidR="00A649B4" w:rsidRDefault="00A649B4">
      <w:r>
        <w:rPr>
          <w:rFonts w:hint="eastAsia"/>
        </w:rPr>
        <w:t>５．</w:t>
      </w:r>
      <w:r w:rsidRPr="00821C3E">
        <w:rPr>
          <w:rFonts w:hint="eastAsia"/>
          <w:spacing w:val="105"/>
          <w:kern w:val="0"/>
          <w:fitText w:val="1050" w:id="-2094280700"/>
        </w:rPr>
        <w:t>指導</w:t>
      </w:r>
      <w:r w:rsidRPr="00821C3E">
        <w:rPr>
          <w:rFonts w:hint="eastAsia"/>
          <w:kern w:val="0"/>
          <w:fitText w:val="1050" w:id="-2094280700"/>
        </w:rPr>
        <w:t>者</w:t>
      </w:r>
      <w:r>
        <w:rPr>
          <w:rFonts w:hint="eastAsia"/>
        </w:rPr>
        <w:t xml:space="preserve">　</w:t>
      </w:r>
      <w:r w:rsidR="0082677E">
        <w:rPr>
          <w:rFonts w:hint="eastAsia"/>
        </w:rPr>
        <w:t>Ｔ１</w:t>
      </w:r>
      <w:r w:rsidR="00F374A9">
        <w:rPr>
          <w:rFonts w:hint="eastAsia"/>
        </w:rPr>
        <w:t>：図工担当教員</w:t>
      </w:r>
      <w:r>
        <w:rPr>
          <w:rFonts w:hint="eastAsia"/>
        </w:rPr>
        <w:t xml:space="preserve">　</w:t>
      </w:r>
      <w:r w:rsidR="00BE72BB">
        <w:rPr>
          <w:rFonts w:hint="eastAsia"/>
        </w:rPr>
        <w:t xml:space="preserve">　</w:t>
      </w:r>
      <w:r w:rsidR="0082677E">
        <w:rPr>
          <w:rFonts w:hint="eastAsia"/>
        </w:rPr>
        <w:t>Ｔ２</w:t>
      </w:r>
      <w:r>
        <w:rPr>
          <w:rFonts w:hint="eastAsia"/>
        </w:rPr>
        <w:t>：栄養教諭</w:t>
      </w:r>
    </w:p>
    <w:p w:rsidR="00821C3E" w:rsidRDefault="00A649B4" w:rsidP="00A06F97">
      <w:pPr>
        <w:ind w:left="1470" w:hangingChars="700" w:hanging="1470"/>
      </w:pPr>
      <w:r>
        <w:rPr>
          <w:rFonts w:hint="eastAsia"/>
        </w:rPr>
        <w:t>６．</w:t>
      </w:r>
      <w:r w:rsidRPr="00821C3E">
        <w:rPr>
          <w:rFonts w:hint="eastAsia"/>
          <w:spacing w:val="105"/>
          <w:kern w:val="0"/>
          <w:fitText w:val="1050" w:id="-2094280699"/>
        </w:rPr>
        <w:t>ねら</w:t>
      </w:r>
      <w:r w:rsidRPr="00821C3E">
        <w:rPr>
          <w:rFonts w:hint="eastAsia"/>
          <w:kern w:val="0"/>
          <w:fitText w:val="1050" w:id="-2094280699"/>
        </w:rPr>
        <w:t>い</w:t>
      </w:r>
      <w:r>
        <w:rPr>
          <w:rFonts w:hint="eastAsia"/>
        </w:rPr>
        <w:t xml:space="preserve">　・給食ができるまでのスライドショー</w:t>
      </w:r>
      <w:r w:rsidR="00A06F97">
        <w:rPr>
          <w:rFonts w:hint="eastAsia"/>
        </w:rPr>
        <w:t>や</w:t>
      </w:r>
      <w:r>
        <w:rPr>
          <w:rFonts w:hint="eastAsia"/>
        </w:rPr>
        <w:t>、</w:t>
      </w:r>
      <w:r w:rsidR="00BE72BB">
        <w:rPr>
          <w:rFonts w:hint="eastAsia"/>
        </w:rPr>
        <w:t>給食で</w:t>
      </w:r>
      <w:r w:rsidR="00AE7440">
        <w:rPr>
          <w:rFonts w:hint="eastAsia"/>
        </w:rPr>
        <w:t>使う</w:t>
      </w:r>
      <w:r w:rsidR="00BE72BB">
        <w:rPr>
          <w:rFonts w:hint="eastAsia"/>
        </w:rPr>
        <w:t>道具</w:t>
      </w:r>
      <w:r w:rsidR="00A06F97">
        <w:rPr>
          <w:rFonts w:hint="eastAsia"/>
        </w:rPr>
        <w:t>を見たりすることを通して、自分たち</w:t>
      </w:r>
    </w:p>
    <w:p w:rsidR="00A649B4" w:rsidRDefault="00A06F97" w:rsidP="00821C3E">
      <w:pPr>
        <w:ind w:leftChars="700" w:left="1470" w:firstLineChars="100" w:firstLine="210"/>
      </w:pPr>
      <w:r>
        <w:rPr>
          <w:rFonts w:hint="eastAsia"/>
        </w:rPr>
        <w:t>が食べ</w:t>
      </w:r>
      <w:r w:rsidR="00A649B4">
        <w:rPr>
          <w:rFonts w:hint="eastAsia"/>
        </w:rPr>
        <w:t>ている給食がどのように作られているのかを知</w:t>
      </w:r>
      <w:r w:rsidR="00BE72BB">
        <w:rPr>
          <w:rFonts w:hint="eastAsia"/>
        </w:rPr>
        <w:t>ろうとすることが</w:t>
      </w:r>
      <w:r w:rsidR="00A649B4">
        <w:rPr>
          <w:rFonts w:hint="eastAsia"/>
        </w:rPr>
        <w:t>できる。（</w:t>
      </w:r>
      <w:r w:rsidR="00BE72BB">
        <w:rPr>
          <w:rFonts w:hint="eastAsia"/>
        </w:rPr>
        <w:t>学びへ向かう力</w:t>
      </w:r>
      <w:r w:rsidR="00A649B4">
        <w:rPr>
          <w:rFonts w:hint="eastAsia"/>
        </w:rPr>
        <w:t>）</w:t>
      </w:r>
    </w:p>
    <w:p w:rsidR="00821C3E" w:rsidRDefault="00A649B4" w:rsidP="00821C3E">
      <w:pPr>
        <w:ind w:left="1260" w:firstLineChars="200" w:firstLine="420"/>
      </w:pPr>
      <w:r>
        <w:rPr>
          <w:rFonts w:hint="eastAsia"/>
        </w:rPr>
        <w:t>・実際に</w:t>
      </w:r>
      <w:r w:rsidR="00DE721A">
        <w:rPr>
          <w:rFonts w:hint="eastAsia"/>
        </w:rPr>
        <w:t>給食を作るときに</w:t>
      </w:r>
      <w:r w:rsidR="009D466D">
        <w:rPr>
          <w:rFonts w:hint="eastAsia"/>
        </w:rPr>
        <w:t>使用</w:t>
      </w:r>
      <w:r w:rsidR="00DE721A">
        <w:rPr>
          <w:rFonts w:hint="eastAsia"/>
        </w:rPr>
        <w:t>す</w:t>
      </w:r>
      <w:r w:rsidR="009D466D">
        <w:rPr>
          <w:rFonts w:hint="eastAsia"/>
        </w:rPr>
        <w:t>る</w:t>
      </w:r>
      <w:r w:rsidR="00BE72BB">
        <w:rPr>
          <w:rFonts w:hint="eastAsia"/>
        </w:rPr>
        <w:t>道具</w:t>
      </w:r>
      <w:r w:rsidR="009D466D">
        <w:rPr>
          <w:rFonts w:hint="eastAsia"/>
        </w:rPr>
        <w:t>を</w:t>
      </w:r>
      <w:r w:rsidR="00DE721A">
        <w:rPr>
          <w:rFonts w:hint="eastAsia"/>
        </w:rPr>
        <w:t>見たり</w:t>
      </w:r>
      <w:r w:rsidR="00A06F97">
        <w:rPr>
          <w:rFonts w:hint="eastAsia"/>
        </w:rPr>
        <w:t>、</w:t>
      </w:r>
      <w:r w:rsidR="009D466D">
        <w:rPr>
          <w:rFonts w:hint="eastAsia"/>
        </w:rPr>
        <w:t>使</w:t>
      </w:r>
      <w:r w:rsidR="00DE721A">
        <w:rPr>
          <w:rFonts w:hint="eastAsia"/>
        </w:rPr>
        <w:t>ったりする</w:t>
      </w:r>
      <w:r w:rsidR="009D466D">
        <w:rPr>
          <w:rFonts w:hint="eastAsia"/>
        </w:rPr>
        <w:t>体験を通して、</w:t>
      </w:r>
      <w:r w:rsidR="00DE721A">
        <w:rPr>
          <w:rFonts w:hint="eastAsia"/>
        </w:rPr>
        <w:t>大きさや</w:t>
      </w:r>
      <w:r w:rsidR="009D466D">
        <w:rPr>
          <w:rFonts w:hint="eastAsia"/>
        </w:rPr>
        <w:t>素材や</w:t>
      </w:r>
    </w:p>
    <w:p w:rsidR="00A649B4" w:rsidRDefault="009D466D" w:rsidP="00821C3E">
      <w:pPr>
        <w:ind w:left="1260" w:firstLineChars="200" w:firstLine="420"/>
      </w:pPr>
      <w:r>
        <w:rPr>
          <w:rFonts w:hint="eastAsia"/>
        </w:rPr>
        <w:t>感触</w:t>
      </w:r>
      <w:bookmarkStart w:id="0" w:name="_GoBack"/>
      <w:bookmarkEnd w:id="0"/>
      <w:r>
        <w:rPr>
          <w:rFonts w:hint="eastAsia"/>
        </w:rPr>
        <w:t>のちがいを味わうことができる。</w:t>
      </w:r>
      <w:r w:rsidR="00BE72BB">
        <w:rPr>
          <w:rFonts w:hint="eastAsia"/>
        </w:rPr>
        <w:t>（知識・技能）</w:t>
      </w:r>
    </w:p>
    <w:p w:rsidR="009D466D" w:rsidRDefault="009D466D" w:rsidP="009D466D">
      <w:r>
        <w:rPr>
          <w:rFonts w:hint="eastAsia"/>
        </w:rPr>
        <w:t>７．展開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4820"/>
        <w:gridCol w:w="2403"/>
      </w:tblGrid>
      <w:tr w:rsidR="009D466D" w:rsidTr="00DE721A">
        <w:tc>
          <w:tcPr>
            <w:tcW w:w="846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学習内容・学習活動</w:t>
            </w:r>
          </w:p>
        </w:tc>
        <w:tc>
          <w:tcPr>
            <w:tcW w:w="4820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指導上の留意点等</w:t>
            </w:r>
          </w:p>
        </w:tc>
        <w:tc>
          <w:tcPr>
            <w:tcW w:w="2403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評価（観点方法等）</w:t>
            </w:r>
          </w:p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準備物</w:t>
            </w:r>
          </w:p>
        </w:tc>
      </w:tr>
      <w:tr w:rsidR="009D466D" w:rsidTr="00DE721A">
        <w:tc>
          <w:tcPr>
            <w:tcW w:w="846" w:type="dxa"/>
          </w:tcPr>
          <w:p w:rsidR="009D466D" w:rsidRDefault="009D466D" w:rsidP="009D466D"/>
        </w:tc>
        <w:tc>
          <w:tcPr>
            <w:tcW w:w="2693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児童の学習内容</w:t>
            </w:r>
          </w:p>
        </w:tc>
        <w:tc>
          <w:tcPr>
            <w:tcW w:w="4820" w:type="dxa"/>
          </w:tcPr>
          <w:p w:rsidR="009D466D" w:rsidRPr="009D466D" w:rsidRDefault="009D466D" w:rsidP="00DE721A">
            <w:pPr>
              <w:jc w:val="center"/>
            </w:pPr>
            <w:r>
              <w:rPr>
                <w:rFonts w:hint="eastAsia"/>
              </w:rPr>
              <w:t>指導の手立て（☆）留意点（●）</w:t>
            </w:r>
          </w:p>
        </w:tc>
        <w:tc>
          <w:tcPr>
            <w:tcW w:w="2403" w:type="dxa"/>
          </w:tcPr>
          <w:p w:rsidR="009D466D" w:rsidRDefault="009D466D" w:rsidP="00DE721A">
            <w:pPr>
              <w:jc w:val="center"/>
            </w:pPr>
            <w:r>
              <w:rPr>
                <w:rFonts w:hint="eastAsia"/>
              </w:rPr>
              <w:t>方法</w:t>
            </w:r>
          </w:p>
        </w:tc>
      </w:tr>
      <w:tr w:rsidR="009D466D" w:rsidTr="00DE721A">
        <w:tc>
          <w:tcPr>
            <w:tcW w:w="846" w:type="dxa"/>
          </w:tcPr>
          <w:p w:rsidR="009D466D" w:rsidRDefault="009D466D" w:rsidP="00F965F5">
            <w:pPr>
              <w:jc w:val="center"/>
            </w:pPr>
            <w:r>
              <w:rPr>
                <w:rFonts w:hint="eastAsia"/>
              </w:rPr>
              <w:t>導入</w:t>
            </w:r>
          </w:p>
          <w:p w:rsidR="009D466D" w:rsidRDefault="009D466D" w:rsidP="00F965F5">
            <w:pPr>
              <w:jc w:val="center"/>
            </w:pPr>
          </w:p>
          <w:p w:rsidR="009D466D" w:rsidRDefault="009D466D" w:rsidP="00F965F5">
            <w:pPr>
              <w:jc w:val="center"/>
            </w:pPr>
          </w:p>
          <w:p w:rsidR="009D466D" w:rsidRDefault="009D466D" w:rsidP="00F965F5">
            <w:pPr>
              <w:jc w:val="center"/>
            </w:pPr>
          </w:p>
        </w:tc>
        <w:tc>
          <w:tcPr>
            <w:tcW w:w="2693" w:type="dxa"/>
          </w:tcPr>
          <w:p w:rsidR="0038796D" w:rsidRDefault="009D466D" w:rsidP="009D466D">
            <w:r>
              <w:rPr>
                <w:rFonts w:hint="eastAsia"/>
              </w:rPr>
              <w:t>１．あいさつ</w:t>
            </w:r>
            <w:r w:rsidR="0038796D">
              <w:rPr>
                <w:rFonts w:hint="eastAsia"/>
              </w:rPr>
              <w:t>をする。</w:t>
            </w:r>
          </w:p>
          <w:p w:rsidR="009D466D" w:rsidRDefault="009D466D" w:rsidP="009D466D">
            <w:r>
              <w:rPr>
                <w:rFonts w:hint="eastAsia"/>
              </w:rPr>
              <w:t>・始まりのあいさつ</w:t>
            </w:r>
          </w:p>
          <w:p w:rsidR="009D466D" w:rsidRDefault="00B804FB" w:rsidP="009D466D">
            <w:r>
              <w:rPr>
                <w:rFonts w:hint="eastAsia"/>
              </w:rPr>
              <w:t>・</w:t>
            </w:r>
            <w:r w:rsidR="009D466D">
              <w:rPr>
                <w:rFonts w:hint="eastAsia"/>
              </w:rPr>
              <w:t>食べ物の歌</w:t>
            </w:r>
            <w:r>
              <w:rPr>
                <w:rFonts w:hint="eastAsia"/>
              </w:rPr>
              <w:t>を聞く</w:t>
            </w:r>
          </w:p>
          <w:p w:rsidR="009D466D" w:rsidRDefault="009D466D" w:rsidP="009D466D"/>
          <w:p w:rsidR="00272CE1" w:rsidRDefault="009D466D" w:rsidP="009D466D">
            <w:r>
              <w:rPr>
                <w:rFonts w:hint="eastAsia"/>
              </w:rPr>
              <w:t>２．本時の</w:t>
            </w:r>
            <w:r w:rsidR="00DE721A">
              <w:rPr>
                <w:rFonts w:hint="eastAsia"/>
              </w:rPr>
              <w:t>学習</w:t>
            </w:r>
            <w:r>
              <w:rPr>
                <w:rFonts w:hint="eastAsia"/>
              </w:rPr>
              <w:t>を確認</w:t>
            </w:r>
            <w:r w:rsidR="00DE721A">
              <w:rPr>
                <w:rFonts w:hint="eastAsia"/>
              </w:rPr>
              <w:t>し、</w:t>
            </w:r>
          </w:p>
          <w:p w:rsidR="00DE721A" w:rsidRDefault="00DE721A" w:rsidP="009D466D">
            <w:r>
              <w:rPr>
                <w:rFonts w:hint="eastAsia"/>
              </w:rPr>
              <w:t>ゲストを紹介する。</w:t>
            </w:r>
          </w:p>
          <w:p w:rsidR="009D466D" w:rsidRPr="009D466D" w:rsidRDefault="009D466D" w:rsidP="009D466D"/>
        </w:tc>
        <w:tc>
          <w:tcPr>
            <w:tcW w:w="4820" w:type="dxa"/>
          </w:tcPr>
          <w:p w:rsidR="009D466D" w:rsidRDefault="009D466D" w:rsidP="009D466D"/>
          <w:p w:rsidR="009D466D" w:rsidRDefault="00DE721A" w:rsidP="009D466D">
            <w:r>
              <w:rPr>
                <w:rFonts w:hint="eastAsia"/>
              </w:rPr>
              <w:t>●</w:t>
            </w:r>
            <w:r w:rsidR="009D466D">
              <w:rPr>
                <w:rFonts w:hint="eastAsia"/>
              </w:rPr>
              <w:t>学習の始まりを意識</w:t>
            </w:r>
            <w:r w:rsidR="00BB2A70">
              <w:rPr>
                <w:rFonts w:hint="eastAsia"/>
              </w:rPr>
              <w:t>できるよう、当番があいさつをする</w:t>
            </w:r>
            <w:r w:rsidR="009D466D">
              <w:rPr>
                <w:rFonts w:hint="eastAsia"/>
              </w:rPr>
              <w:t>。</w:t>
            </w:r>
          </w:p>
          <w:p w:rsidR="009D466D" w:rsidRDefault="009D466D" w:rsidP="009D466D"/>
          <w:p w:rsidR="009D466D" w:rsidRDefault="00DE721A" w:rsidP="009D466D">
            <w:r>
              <w:rPr>
                <w:rFonts w:hint="eastAsia"/>
              </w:rPr>
              <w:t>●</w:t>
            </w:r>
            <w:r w:rsidR="00BB2A70">
              <w:rPr>
                <w:rFonts w:hint="eastAsia"/>
              </w:rPr>
              <w:t>T1</w:t>
            </w:r>
            <w:r w:rsidR="00BB2A70">
              <w:rPr>
                <w:rFonts w:hint="eastAsia"/>
              </w:rPr>
              <w:t>が</w:t>
            </w:r>
            <w:r w:rsidR="009D466D">
              <w:rPr>
                <w:rFonts w:hint="eastAsia"/>
              </w:rPr>
              <w:t>見通しをもって学習で</w:t>
            </w:r>
            <w:r w:rsidR="00376EA5">
              <w:rPr>
                <w:rFonts w:hint="eastAsia"/>
              </w:rPr>
              <w:t>きるように</w:t>
            </w:r>
            <w:r>
              <w:rPr>
                <w:rFonts w:hint="eastAsia"/>
              </w:rPr>
              <w:t>、スケジュールボードを使い、確認をする。</w:t>
            </w:r>
          </w:p>
          <w:p w:rsidR="00BB2A70" w:rsidRDefault="00BB2A70" w:rsidP="009D466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-1208101</wp:posOffset>
                      </wp:positionH>
                      <wp:positionV relativeFrom="paragraph">
                        <wp:posOffset>343921</wp:posOffset>
                      </wp:positionV>
                      <wp:extent cx="4754880" cy="294198"/>
                      <wp:effectExtent l="0" t="0" r="26670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54880" cy="2941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721A" w:rsidRDefault="00DE721A" w:rsidP="00DE721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E72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いつも食べている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給食は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どのように作られているのだろうか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  <w:p w:rsidR="00DE721A" w:rsidRPr="00DE721A" w:rsidRDefault="00DE721A" w:rsidP="00DE721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95.15pt;margin-top:27.1pt;width:374.4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" fillcolor="white [3212]" strokecolor="#1f4d78 [1604]" strokeweight="1pt">
                      <v:textbox>
                        <w:txbxContent>
                          <w:p w:rsidR="00DE721A" w:rsidRDefault="00DE721A" w:rsidP="00DE721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721A">
                              <w:rPr>
                                <w:rFonts w:hint="eastAsia"/>
                                <w:color w:val="000000" w:themeColor="text1"/>
                              </w:rPr>
                              <w:t>いつも食べている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給食は</w:t>
                            </w:r>
                            <w:r>
                              <w:rPr>
                                <w:color w:val="000000" w:themeColor="text1"/>
                              </w:rPr>
                              <w:t>どのように作られているのだろうか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DE721A" w:rsidRPr="00DE721A" w:rsidRDefault="00DE721A" w:rsidP="00DE721A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T2</w:t>
            </w:r>
            <w:r>
              <w:rPr>
                <w:rFonts w:hint="eastAsia"/>
              </w:rPr>
              <w:t>は簡単に自己紹介をする。</w:t>
            </w:r>
          </w:p>
          <w:p w:rsidR="00BB2A70" w:rsidRDefault="00BB2A70" w:rsidP="009D466D"/>
        </w:tc>
        <w:tc>
          <w:tcPr>
            <w:tcW w:w="2403" w:type="dxa"/>
          </w:tcPr>
          <w:p w:rsidR="009D466D" w:rsidRDefault="009D466D" w:rsidP="009D466D"/>
          <w:p w:rsidR="00DE721A" w:rsidRDefault="00DE721A" w:rsidP="009D466D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CD</w:t>
            </w:r>
          </w:p>
          <w:p w:rsidR="00DE721A" w:rsidRDefault="00DE721A" w:rsidP="009D466D">
            <w:r>
              <w:rPr>
                <w:rFonts w:hint="eastAsia"/>
              </w:rPr>
              <w:t>・歌詞カード</w:t>
            </w:r>
          </w:p>
          <w:p w:rsidR="00DE721A" w:rsidRDefault="00DE721A" w:rsidP="009D466D"/>
          <w:p w:rsidR="00DE721A" w:rsidRDefault="00DE721A" w:rsidP="009D466D">
            <w:r>
              <w:rPr>
                <w:rFonts w:hint="eastAsia"/>
              </w:rPr>
              <w:t>・スケジュールボード</w:t>
            </w:r>
          </w:p>
        </w:tc>
      </w:tr>
      <w:tr w:rsidR="009D466D" w:rsidTr="00DE721A">
        <w:tc>
          <w:tcPr>
            <w:tcW w:w="846" w:type="dxa"/>
          </w:tcPr>
          <w:p w:rsidR="00DE721A" w:rsidRDefault="00DE721A" w:rsidP="00F965F5">
            <w:pPr>
              <w:jc w:val="center"/>
            </w:pPr>
          </w:p>
          <w:p w:rsidR="009D466D" w:rsidRDefault="00DE721A" w:rsidP="00F965F5">
            <w:pPr>
              <w:jc w:val="center"/>
            </w:pPr>
            <w:r>
              <w:rPr>
                <w:rFonts w:hint="eastAsia"/>
              </w:rPr>
              <w:t>展開</w:t>
            </w:r>
          </w:p>
        </w:tc>
        <w:tc>
          <w:tcPr>
            <w:tcW w:w="2693" w:type="dxa"/>
          </w:tcPr>
          <w:p w:rsidR="00DE721A" w:rsidRDefault="00DE721A" w:rsidP="009D466D"/>
          <w:p w:rsidR="00272CE1" w:rsidRDefault="00DE721A" w:rsidP="00272CE1">
            <w:pPr>
              <w:ind w:left="210" w:hanging="210"/>
            </w:pPr>
            <w:r>
              <w:rPr>
                <w:rFonts w:hint="eastAsia"/>
              </w:rPr>
              <w:t>３．給食ができるまでにつ</w:t>
            </w:r>
          </w:p>
          <w:p w:rsidR="009D466D" w:rsidRDefault="00DE721A" w:rsidP="00272CE1">
            <w:pPr>
              <w:ind w:left="210" w:hanging="210"/>
            </w:pPr>
            <w:r>
              <w:rPr>
                <w:rFonts w:hint="eastAsia"/>
              </w:rPr>
              <w:t>いて知る。</w:t>
            </w:r>
          </w:p>
          <w:p w:rsidR="00BB2A70" w:rsidRDefault="00BB2A70" w:rsidP="00DE721A">
            <w:pPr>
              <w:ind w:left="210" w:hanging="210"/>
            </w:pPr>
          </w:p>
          <w:p w:rsidR="00DE721A" w:rsidRDefault="00DE721A" w:rsidP="009D466D">
            <w:r>
              <w:rPr>
                <w:rFonts w:hint="eastAsia"/>
              </w:rPr>
              <w:t xml:space="preserve">　＜休憩＞</w:t>
            </w:r>
          </w:p>
          <w:p w:rsidR="00272CE1" w:rsidRDefault="00BB2A70" w:rsidP="0045728A">
            <w:pPr>
              <w:ind w:left="210" w:hanging="210"/>
            </w:pPr>
            <w:r>
              <w:rPr>
                <w:rFonts w:hint="eastAsia"/>
              </w:rPr>
              <w:t>４．給食室にある道具につ</w:t>
            </w:r>
          </w:p>
          <w:p w:rsidR="00BB2A70" w:rsidRDefault="00BB2A70" w:rsidP="0045728A">
            <w:pPr>
              <w:ind w:left="210" w:hanging="210"/>
            </w:pPr>
            <w:r>
              <w:rPr>
                <w:rFonts w:hint="eastAsia"/>
              </w:rPr>
              <w:t>いて知</w:t>
            </w:r>
            <w:r w:rsidR="00BE72BB">
              <w:rPr>
                <w:rFonts w:hint="eastAsia"/>
              </w:rPr>
              <w:t>り、体験する。</w:t>
            </w:r>
          </w:p>
          <w:p w:rsidR="00F374A9" w:rsidRDefault="00F374A9" w:rsidP="00F374A9">
            <w:r>
              <w:rPr>
                <w:rFonts w:hint="eastAsia"/>
              </w:rPr>
              <w:t>・しゃもじやお玉の大きさ</w:t>
            </w:r>
          </w:p>
          <w:p w:rsidR="00BB2A70" w:rsidRDefault="00BB2A70" w:rsidP="009D466D">
            <w:r>
              <w:rPr>
                <w:rFonts w:hint="eastAsia"/>
              </w:rPr>
              <w:t>・回転釜の大きさ</w:t>
            </w:r>
          </w:p>
          <w:p w:rsidR="00BB2A70" w:rsidRDefault="00BB2A70" w:rsidP="009D466D">
            <w:r>
              <w:rPr>
                <w:rFonts w:hint="eastAsia"/>
              </w:rPr>
              <w:t>・</w:t>
            </w:r>
            <w:r w:rsidR="00BE72BB">
              <w:rPr>
                <w:rFonts w:hint="eastAsia"/>
              </w:rPr>
              <w:t>材料を混ぜる</w:t>
            </w:r>
            <w:r w:rsidR="00F965F5">
              <w:rPr>
                <w:rFonts w:hint="eastAsia"/>
              </w:rPr>
              <w:t>スパテラ</w:t>
            </w:r>
          </w:p>
          <w:p w:rsidR="00BB2A70" w:rsidRDefault="00BB2A70" w:rsidP="009D466D"/>
        </w:tc>
        <w:tc>
          <w:tcPr>
            <w:tcW w:w="4820" w:type="dxa"/>
          </w:tcPr>
          <w:p w:rsidR="009D466D" w:rsidRDefault="009D466D" w:rsidP="009D466D"/>
          <w:p w:rsidR="00BB2A70" w:rsidRDefault="00BB2A70" w:rsidP="009D466D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T2</w:t>
            </w:r>
            <w:r>
              <w:rPr>
                <w:rFonts w:hint="eastAsia"/>
              </w:rPr>
              <w:t>が</w:t>
            </w:r>
            <w:r w:rsidR="00DE721A">
              <w:rPr>
                <w:rFonts w:hint="eastAsia"/>
              </w:rPr>
              <w:t>パワーポイントのスライドショーを使用し</w:t>
            </w:r>
            <w:r>
              <w:rPr>
                <w:rFonts w:hint="eastAsia"/>
              </w:rPr>
              <w:t>て説明し、給食のカレーができるまでの流れを大まかに捉えられるようにする。</w:t>
            </w:r>
          </w:p>
          <w:p w:rsidR="00BB2A70" w:rsidRDefault="00BB2A70" w:rsidP="009D466D"/>
          <w:p w:rsidR="00F374A9" w:rsidRDefault="00F374A9" w:rsidP="009D466D">
            <w:r>
              <w:rPr>
                <w:rFonts w:hint="eastAsia"/>
              </w:rPr>
              <w:t>☆しゃもじやお玉は給食室用と家庭用を比較し、大きさの違いを体感できるようにする。</w:t>
            </w:r>
          </w:p>
          <w:p w:rsidR="00BB2A70" w:rsidRDefault="00BB2A70" w:rsidP="009D466D">
            <w:r>
              <w:rPr>
                <w:rFonts w:hint="eastAsia"/>
              </w:rPr>
              <w:t>☆回転釜の大きさが感覚的に分か</w:t>
            </w:r>
            <w:r w:rsidR="00B804FB">
              <w:rPr>
                <w:rFonts w:hint="eastAsia"/>
              </w:rPr>
              <w:t>るよう</w:t>
            </w:r>
            <w:r>
              <w:rPr>
                <w:rFonts w:hint="eastAsia"/>
              </w:rPr>
              <w:t>に、回転釜の円周と同じ長さの輪を用意し、その中に入る活動を行う。</w:t>
            </w:r>
          </w:p>
          <w:p w:rsidR="00BE72BB" w:rsidRPr="00BE72BB" w:rsidRDefault="00BE72BB" w:rsidP="00F965F5">
            <w:r>
              <w:rPr>
                <w:rFonts w:hint="eastAsia"/>
              </w:rPr>
              <w:t>☆</w:t>
            </w:r>
            <w:r w:rsidR="00B804FB">
              <w:rPr>
                <w:rFonts w:hint="eastAsia"/>
              </w:rPr>
              <w:t>給食室用</w:t>
            </w:r>
            <w:r w:rsidR="00F965F5">
              <w:rPr>
                <w:rFonts w:hint="eastAsia"/>
              </w:rPr>
              <w:t>の</w:t>
            </w:r>
            <w:r w:rsidR="00B804FB">
              <w:rPr>
                <w:rFonts w:hint="eastAsia"/>
              </w:rPr>
              <w:t>スパテラ</w:t>
            </w:r>
            <w:r w:rsidR="00F965F5">
              <w:rPr>
                <w:rFonts w:hint="eastAsia"/>
              </w:rPr>
              <w:t>で</w:t>
            </w:r>
            <w:r w:rsidR="00B804FB">
              <w:rPr>
                <w:rFonts w:hint="eastAsia"/>
              </w:rPr>
              <w:t>、カラーボールを混ぜる体験を</w:t>
            </w:r>
            <w:r w:rsidR="00F965F5">
              <w:rPr>
                <w:rFonts w:hint="eastAsia"/>
              </w:rPr>
              <w:t>通し</w:t>
            </w:r>
            <w:r w:rsidR="00B804FB">
              <w:rPr>
                <w:rFonts w:hint="eastAsia"/>
              </w:rPr>
              <w:t>、</w:t>
            </w:r>
            <w:r w:rsidR="00F965F5">
              <w:rPr>
                <w:rFonts w:hint="eastAsia"/>
              </w:rPr>
              <w:t>大きな道具を使う</w:t>
            </w:r>
            <w:r w:rsidR="00B804FB">
              <w:rPr>
                <w:rFonts w:hint="eastAsia"/>
              </w:rPr>
              <w:t>調理員さんの仕事の大変さ</w:t>
            </w:r>
            <w:r w:rsidR="00F965F5">
              <w:rPr>
                <w:rFonts w:hint="eastAsia"/>
              </w:rPr>
              <w:t>を体感できるようにする。</w:t>
            </w:r>
          </w:p>
        </w:tc>
        <w:tc>
          <w:tcPr>
            <w:tcW w:w="2403" w:type="dxa"/>
          </w:tcPr>
          <w:p w:rsidR="009D466D" w:rsidRDefault="009D466D" w:rsidP="009D466D"/>
          <w:p w:rsidR="00DE721A" w:rsidRDefault="00DE721A" w:rsidP="009D466D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PP</w:t>
            </w:r>
          </w:p>
          <w:p w:rsidR="00DE721A" w:rsidRDefault="00DE721A" w:rsidP="009D466D"/>
          <w:p w:rsidR="00BB2A70" w:rsidRDefault="00BB2A70" w:rsidP="009D466D"/>
          <w:p w:rsidR="00BB2A70" w:rsidRDefault="00BB2A70" w:rsidP="009D466D"/>
          <w:p w:rsidR="00F374A9" w:rsidRDefault="00F374A9" w:rsidP="00F374A9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TV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PP</w:t>
            </w:r>
          </w:p>
          <w:p w:rsidR="00F374A9" w:rsidRDefault="00F374A9" w:rsidP="00F374A9">
            <w:r>
              <w:rPr>
                <w:rFonts w:hint="eastAsia"/>
              </w:rPr>
              <w:t>・しゃもじ、お玉</w:t>
            </w:r>
          </w:p>
          <w:p w:rsidR="00F374A9" w:rsidRDefault="00F374A9" w:rsidP="00F374A9">
            <w:r>
              <w:rPr>
                <w:rFonts w:hint="eastAsia"/>
              </w:rPr>
              <w:t>（給食室用、家庭用）</w:t>
            </w:r>
          </w:p>
          <w:p w:rsidR="00BB2A70" w:rsidRDefault="00BB2A70" w:rsidP="00F374A9">
            <w:r>
              <w:rPr>
                <w:rFonts w:hint="eastAsia"/>
              </w:rPr>
              <w:t>・ひもで作った</w:t>
            </w:r>
            <w:r>
              <w:rPr>
                <w:rFonts w:hint="eastAsia"/>
              </w:rPr>
              <w:t>3.14</w:t>
            </w:r>
            <w:r>
              <w:rPr>
                <w:rFonts w:hint="eastAsia"/>
              </w:rPr>
              <w:t>ｍの輪</w:t>
            </w:r>
            <w:r w:rsidR="006B7109">
              <w:rPr>
                <w:rFonts w:hint="eastAsia"/>
              </w:rPr>
              <w:t>（釜の直径１ｍ）</w:t>
            </w:r>
          </w:p>
          <w:p w:rsidR="00C667FD" w:rsidRDefault="00C667FD" w:rsidP="00C667FD">
            <w:r>
              <w:rPr>
                <w:rFonts w:hint="eastAsia"/>
              </w:rPr>
              <w:t>・しゃもじ、お玉</w:t>
            </w:r>
          </w:p>
          <w:p w:rsidR="00BE72BB" w:rsidRDefault="00C667FD" w:rsidP="00C667FD">
            <w:r>
              <w:rPr>
                <w:rFonts w:hint="eastAsia"/>
              </w:rPr>
              <w:t>（給食室用、家庭用）</w:t>
            </w:r>
            <w:r w:rsidR="00BE72BB">
              <w:rPr>
                <w:rFonts w:hint="eastAsia"/>
              </w:rPr>
              <w:t>・</w:t>
            </w:r>
            <w:r w:rsidR="00B804FB">
              <w:rPr>
                <w:rFonts w:hint="eastAsia"/>
              </w:rPr>
              <w:t>大きな鍋</w:t>
            </w:r>
            <w:r w:rsidR="00F965F5">
              <w:rPr>
                <w:rFonts w:hint="eastAsia"/>
              </w:rPr>
              <w:t>・スパテラ</w:t>
            </w:r>
          </w:p>
          <w:p w:rsidR="00B804FB" w:rsidRDefault="00B804FB" w:rsidP="009D466D">
            <w:r>
              <w:rPr>
                <w:rFonts w:hint="eastAsia"/>
              </w:rPr>
              <w:t>・カラーボール</w:t>
            </w:r>
          </w:p>
        </w:tc>
      </w:tr>
      <w:tr w:rsidR="009D466D" w:rsidTr="00DE721A">
        <w:tc>
          <w:tcPr>
            <w:tcW w:w="846" w:type="dxa"/>
          </w:tcPr>
          <w:p w:rsidR="009D466D" w:rsidRDefault="00DE721A" w:rsidP="00F965F5">
            <w:pPr>
              <w:jc w:val="center"/>
            </w:pPr>
            <w:r>
              <w:rPr>
                <w:rFonts w:hint="eastAsia"/>
              </w:rPr>
              <w:t>まとめ</w:t>
            </w:r>
          </w:p>
          <w:p w:rsidR="00DE721A" w:rsidRDefault="00DE721A" w:rsidP="00F965F5">
            <w:pPr>
              <w:jc w:val="center"/>
            </w:pPr>
          </w:p>
        </w:tc>
        <w:tc>
          <w:tcPr>
            <w:tcW w:w="2693" w:type="dxa"/>
          </w:tcPr>
          <w:p w:rsidR="00272CE1" w:rsidRDefault="00BB2A70" w:rsidP="0045728A">
            <w:pPr>
              <w:ind w:left="210" w:hanging="210"/>
            </w:pPr>
            <w:r>
              <w:rPr>
                <w:rFonts w:hint="eastAsia"/>
              </w:rPr>
              <w:t>５．</w:t>
            </w:r>
            <w:r w:rsidR="00BE72BB">
              <w:rPr>
                <w:rFonts w:hint="eastAsia"/>
              </w:rPr>
              <w:t>活動を振り返り、友達</w:t>
            </w:r>
          </w:p>
          <w:p w:rsidR="009D466D" w:rsidRDefault="00BE72BB" w:rsidP="0045728A">
            <w:pPr>
              <w:ind w:left="210" w:hanging="210"/>
            </w:pPr>
            <w:r>
              <w:rPr>
                <w:rFonts w:hint="eastAsia"/>
              </w:rPr>
              <w:t>の発表を聞く。</w:t>
            </w:r>
          </w:p>
          <w:p w:rsidR="00BE72BB" w:rsidRDefault="00BE72BB" w:rsidP="009D466D"/>
          <w:p w:rsidR="00BE72BB" w:rsidRDefault="00BE72BB" w:rsidP="009D466D"/>
          <w:p w:rsidR="00BE72BB" w:rsidRDefault="00BE72BB" w:rsidP="009D466D"/>
          <w:p w:rsidR="00BE72BB" w:rsidRDefault="00BE72BB" w:rsidP="009D466D">
            <w:r>
              <w:rPr>
                <w:rFonts w:hint="eastAsia"/>
              </w:rPr>
              <w:t>６．あいさつ</w:t>
            </w:r>
            <w:r w:rsidR="002768AD">
              <w:rPr>
                <w:rFonts w:hint="eastAsia"/>
              </w:rPr>
              <w:t>をする。</w:t>
            </w:r>
          </w:p>
          <w:p w:rsidR="00BB2A70" w:rsidRDefault="00BE72BB" w:rsidP="00F965F5">
            <w:r>
              <w:rPr>
                <w:rFonts w:hint="eastAsia"/>
              </w:rPr>
              <w:t>・おわりのあいさつ</w:t>
            </w:r>
          </w:p>
        </w:tc>
        <w:tc>
          <w:tcPr>
            <w:tcW w:w="4820" w:type="dxa"/>
          </w:tcPr>
          <w:p w:rsidR="009D466D" w:rsidRDefault="00BE72BB" w:rsidP="009D466D">
            <w:r>
              <w:rPr>
                <w:rFonts w:hint="eastAsia"/>
              </w:rPr>
              <w:t>☆</w:t>
            </w:r>
            <w:r>
              <w:rPr>
                <w:rFonts w:hint="eastAsia"/>
              </w:rPr>
              <w:t>T1</w:t>
            </w:r>
            <w:r>
              <w:rPr>
                <w:rFonts w:hint="eastAsia"/>
              </w:rPr>
              <w:t>が何をどんな様子で体験することができたかを１人ずつ聞いていき、本時の活動を振り</w:t>
            </w:r>
            <w:r w:rsidR="00272CE1">
              <w:rPr>
                <w:rFonts w:hint="eastAsia"/>
              </w:rPr>
              <w:t>かえ</w:t>
            </w:r>
            <w:r>
              <w:rPr>
                <w:rFonts w:hint="eastAsia"/>
              </w:rPr>
              <w:t>りやすくする。</w:t>
            </w:r>
          </w:p>
          <w:p w:rsidR="00BE72BB" w:rsidRDefault="00BE72BB" w:rsidP="009D466D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>T1</w:t>
            </w:r>
            <w:r>
              <w:rPr>
                <w:rFonts w:hint="eastAsia"/>
              </w:rPr>
              <w:t>が友達の発表を聞くように促す。</w:t>
            </w:r>
          </w:p>
          <w:p w:rsidR="00BE72BB" w:rsidRDefault="00BE72BB" w:rsidP="009D466D"/>
          <w:p w:rsidR="00BE72BB" w:rsidRPr="00BE72BB" w:rsidRDefault="00BE72BB" w:rsidP="00F965F5">
            <w:r>
              <w:rPr>
                <w:rFonts w:hint="eastAsia"/>
              </w:rPr>
              <w:t>●学習の終わりを意識できるよう、当番があいさつをする。</w:t>
            </w:r>
          </w:p>
        </w:tc>
        <w:tc>
          <w:tcPr>
            <w:tcW w:w="2403" w:type="dxa"/>
          </w:tcPr>
          <w:p w:rsidR="009D466D" w:rsidRDefault="00BE72BB" w:rsidP="00F965F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評</w:t>
            </w:r>
            <w:r>
              <w:rPr>
                <w:rFonts w:hint="eastAsia"/>
              </w:rPr>
              <w:t>)</w:t>
            </w:r>
            <w:r w:rsidR="00F965F5">
              <w:rPr>
                <w:rFonts w:hint="eastAsia"/>
              </w:rPr>
              <w:t>活動できたことから、給食について知ろうとしているかを見とる。（学びに向かう力）</w:t>
            </w:r>
          </w:p>
          <w:p w:rsidR="006B7DD7" w:rsidRDefault="006B7DD7" w:rsidP="00F965F5">
            <w:r>
              <w:rPr>
                <w:rFonts w:hint="eastAsia"/>
              </w:rPr>
              <w:t>（知識・技能）</w:t>
            </w:r>
          </w:p>
        </w:tc>
      </w:tr>
    </w:tbl>
    <w:p w:rsidR="00C667FD" w:rsidRDefault="00C667FD" w:rsidP="00B804FB"/>
    <w:sectPr w:rsidR="00C667FD" w:rsidSect="00272CE1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C3E" w:rsidRDefault="00821C3E" w:rsidP="00821C3E">
      <w:r>
        <w:separator/>
      </w:r>
    </w:p>
  </w:endnote>
  <w:endnote w:type="continuationSeparator" w:id="0">
    <w:p w:rsidR="00821C3E" w:rsidRDefault="00821C3E" w:rsidP="0082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C3E" w:rsidRDefault="00821C3E" w:rsidP="00821C3E">
      <w:r>
        <w:separator/>
      </w:r>
    </w:p>
  </w:footnote>
  <w:footnote w:type="continuationSeparator" w:id="0">
    <w:p w:rsidR="00821C3E" w:rsidRDefault="00821C3E" w:rsidP="00821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B4"/>
    <w:rsid w:val="001B59EE"/>
    <w:rsid w:val="00254FC0"/>
    <w:rsid w:val="00272CE1"/>
    <w:rsid w:val="002768AD"/>
    <w:rsid w:val="00376EA5"/>
    <w:rsid w:val="0038796D"/>
    <w:rsid w:val="0045728A"/>
    <w:rsid w:val="006B7109"/>
    <w:rsid w:val="006B7DD7"/>
    <w:rsid w:val="00821C3E"/>
    <w:rsid w:val="0082677E"/>
    <w:rsid w:val="009D466D"/>
    <w:rsid w:val="00A06F97"/>
    <w:rsid w:val="00A649B4"/>
    <w:rsid w:val="00AE7440"/>
    <w:rsid w:val="00B804FB"/>
    <w:rsid w:val="00BB2A70"/>
    <w:rsid w:val="00BE72BB"/>
    <w:rsid w:val="00C667FD"/>
    <w:rsid w:val="00DE721A"/>
    <w:rsid w:val="00EB5A05"/>
    <w:rsid w:val="00F374A9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74E11A"/>
  <w15:chartTrackingRefBased/>
  <w15:docId w15:val="{42CDF6F3-542C-4BC4-A000-2E9481DE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A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72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1C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1C3E"/>
  </w:style>
  <w:style w:type="paragraph" w:styleId="a9">
    <w:name w:val="footer"/>
    <w:basedOn w:val="a"/>
    <w:link w:val="aa"/>
    <w:uiPriority w:val="99"/>
    <w:unhideWhenUsed/>
    <w:rsid w:val="00821C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</dc:creator>
  <cp:keywords/>
  <dc:description/>
  <cp:lastModifiedBy>能阿彌　勝</cp:lastModifiedBy>
  <cp:revision>14</cp:revision>
  <cp:lastPrinted>2020-02-04T03:46:00Z</cp:lastPrinted>
  <dcterms:created xsi:type="dcterms:W3CDTF">2020-01-28T00:42:00Z</dcterms:created>
  <dcterms:modified xsi:type="dcterms:W3CDTF">2020-03-05T06:17:00Z</dcterms:modified>
</cp:coreProperties>
</file>