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tbl>
      <w:tblPr>
        <w:tblStyle w:val="a7"/>
        <w:tblpPr w:leftFromText="142" w:rightFromText="142" w:vertAnchor="text" w:horzAnchor="margin" w:tblpY="55"/>
        <w:tblW w:w="147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09"/>
      </w:tblGrid>
      <w:tr w:rsidR="00A26878" w:rsidTr="008F47F6">
        <w:trPr>
          <w:trHeight w:val="1130"/>
        </w:trPr>
        <w:tc>
          <w:tcPr>
            <w:tcW w:w="14709" w:type="dxa"/>
            <w:shd w:val="clear" w:color="auto" w:fill="FFFFFF" w:themeFill="background1"/>
            <w:vAlign w:val="center"/>
          </w:tcPr>
          <w:p w:rsidR="00A26878" w:rsidRPr="00E37B74" w:rsidRDefault="00A26878" w:rsidP="00910CC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37B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活動内容</w:t>
            </w:r>
            <w:bookmarkStart w:id="0" w:name="_GoBack"/>
            <w:bookmarkEnd w:id="0"/>
          </w:p>
          <w:p w:rsidR="00A26878" w:rsidRPr="00613C01" w:rsidRDefault="00E24BB8" w:rsidP="00613C01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13C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中学部1年</w:t>
            </w:r>
            <w:r w:rsidR="00A45A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の作業の時間にえんどう</w:t>
            </w:r>
            <w:r w:rsidR="00613C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豆</w:t>
            </w:r>
            <w:r w:rsidR="00A45A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のさや</w:t>
            </w:r>
            <w:r w:rsidR="00C14E81" w:rsidRPr="00613C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むきを行う。</w:t>
            </w:r>
            <w:r w:rsidR="00613C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  <w:r w:rsidR="00C14E81" w:rsidRPr="00613C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全校分を最後までやり遂げ</w:t>
            </w:r>
            <w:r w:rsidR="0027693F" w:rsidRPr="00613C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る</w:t>
            </w:r>
            <w:r w:rsidR="00613C01" w:rsidRPr="00613C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  <w:r w:rsidR="00613C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  <w:r w:rsidR="00613C01" w:rsidRPr="00613C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衛生的に扱う。</w:t>
            </w:r>
          </w:p>
        </w:tc>
      </w:tr>
    </w:tbl>
    <w:p w:rsidR="00926F7F" w:rsidRDefault="007144A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F4F1A05" wp14:editId="58A61878">
                <wp:simplePos x="0" y="0"/>
                <wp:positionH relativeFrom="column">
                  <wp:posOffset>-527685</wp:posOffset>
                </wp:positionH>
                <wp:positionV relativeFrom="page">
                  <wp:posOffset>76200</wp:posOffset>
                </wp:positionV>
                <wp:extent cx="9814560" cy="7152005"/>
                <wp:effectExtent l="38100" t="38100" r="91440" b="10795"/>
                <wp:wrapThrough wrapText="bothSides">
                  <wp:wrapPolygon edited="0">
                    <wp:start x="252" y="-115"/>
                    <wp:lineTo x="-84" y="0"/>
                    <wp:lineTo x="-84" y="2416"/>
                    <wp:lineTo x="42" y="2934"/>
                    <wp:lineTo x="9140" y="3682"/>
                    <wp:lineTo x="10859" y="3682"/>
                    <wp:lineTo x="10859" y="5523"/>
                    <wp:lineTo x="839" y="6099"/>
                    <wp:lineTo x="839" y="21575"/>
                    <wp:lineTo x="21340" y="21575"/>
                    <wp:lineTo x="21382" y="12888"/>
                    <wp:lineTo x="21675" y="12025"/>
                    <wp:lineTo x="21759" y="6156"/>
                    <wp:lineTo x="20753" y="6041"/>
                    <wp:lineTo x="10817" y="5523"/>
                    <wp:lineTo x="10859" y="3682"/>
                    <wp:lineTo x="11907" y="3682"/>
                    <wp:lineTo x="21634" y="2877"/>
                    <wp:lineTo x="21675" y="690"/>
                    <wp:lineTo x="21424" y="0"/>
                    <wp:lineTo x="21298" y="-115"/>
                    <wp:lineTo x="252" y="-115"/>
                  </wp:wrapPolygon>
                </wp:wrapThrough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4560" cy="7152005"/>
                          <a:chOff x="0" y="-352419"/>
                          <a:chExt cx="9815195" cy="7153269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0" y="-352419"/>
                            <a:ext cx="9815195" cy="990693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63500"/>
                          </a:effectLst>
                        </wps:spPr>
                        <wps:txbx>
                          <w:txbxContent>
                            <w:p w:rsidR="00926F7F" w:rsidRPr="007144A3" w:rsidRDefault="007144A3" w:rsidP="007144A3">
                              <w:pPr>
                                <w:spacing w:line="540" w:lineRule="exact"/>
                                <w:ind w:firstLineChars="200" w:firstLine="112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6"/>
                                  <w:szCs w:val="56"/>
                                </w:rPr>
                              </w:pPr>
                              <w:r w:rsidRPr="007144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6"/>
                                  <w:szCs w:val="56"/>
                                </w:rPr>
                                <w:t>「</w:t>
                              </w:r>
                              <w:r w:rsidR="00E24BB8" w:rsidRPr="007144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6"/>
                                  <w:szCs w:val="56"/>
                                </w:rPr>
                                <w:t>調理作業に携わろう</w:t>
                              </w:r>
                              <w:r w:rsidR="00926F7F" w:rsidRPr="007144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6"/>
                                  <w:szCs w:val="56"/>
                                </w:rPr>
                                <w:t>」</w:t>
                              </w:r>
                            </w:p>
                            <w:p w:rsidR="00926F7F" w:rsidRPr="00A45AB4" w:rsidRDefault="009970FC" w:rsidP="00A45AB4">
                              <w:pPr>
                                <w:spacing w:line="540" w:lineRule="exact"/>
                                <w:ind w:right="399"/>
                                <w:jc w:val="right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府立</w:t>
                              </w:r>
                              <w:r w:rsidR="00E24BB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守口支援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学校</w:t>
                              </w:r>
                              <w:r w:rsidR="007144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（中学</w:t>
                              </w:r>
                              <w:r w:rsidR="007144A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40"/>
                                </w:rPr>
                                <w:t>部1年</w:t>
                              </w:r>
                              <w:r w:rsidR="007144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 xml:space="preserve">　　</w:t>
                              </w:r>
                              <w:r w:rsidR="00E24BB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令和元年5</w:t>
                              </w:r>
                              <w:r w:rsidR="00926F7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月</w:t>
                              </w:r>
                              <w:r w:rsidR="0027693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9</w:t>
                              </w:r>
                              <w:r w:rsidR="00926F7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419127" y="1724025"/>
                            <a:ext cx="9396068" cy="5076825"/>
                            <a:chOff x="419127" y="-238125"/>
                            <a:chExt cx="9396068" cy="5076825"/>
                          </a:xfrm>
                        </wpg:grpSpPr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419127" y="-238125"/>
                              <a:ext cx="3505200" cy="50768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A45AB4" w:rsidRDefault="00A45AB4" w:rsidP="0027693F">
                                <w:pPr>
                                  <w:spacing w:line="28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7693F" w:rsidRPr="000D6CC7" w:rsidRDefault="0027693F" w:rsidP="0027693F">
                                <w:pPr>
                                  <w:spacing w:line="28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（序盤）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】</w:t>
                                </w:r>
                              </w:p>
                              <w:p w:rsidR="00FE7B62" w:rsidRPr="007144A3" w:rsidRDefault="007144A3" w:rsidP="007144A3">
                                <w:pPr>
                                  <w:ind w:left="480" w:hangingChars="200" w:hanging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１．</w:t>
                                </w:r>
                                <w:r w:rsidR="00FE7B62" w:rsidRPr="007144A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翌日の給食の豆ごはんの準備</w:t>
                                </w:r>
                                <w:r w:rsidR="00A167D8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内容を</w:t>
                                </w:r>
                                <w:r w:rsidR="00FE7B62" w:rsidRPr="007144A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知る。</w:t>
                                </w:r>
                              </w:p>
                              <w:p w:rsidR="009067E6" w:rsidRDefault="007144A3" w:rsidP="007144A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２．</w:t>
                                </w:r>
                                <w:r w:rsidR="00613C01" w:rsidRPr="007144A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給食調理の一部に携わる</w:t>
                                </w:r>
                                <w:r w:rsidR="00FE7B62" w:rsidRPr="007144A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作業である</w:t>
                                </w:r>
                                <w:r w:rsidR="00613C01" w:rsidRPr="007144A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ため</w:t>
                                </w:r>
                              </w:p>
                              <w:p w:rsidR="00A45AB4" w:rsidRDefault="00613C01" w:rsidP="00A45AB4">
                                <w:pPr>
                                  <w:ind w:firstLineChars="200" w:firstLine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7144A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衛生的に行わねばならないことを知る。</w:t>
                                </w:r>
                              </w:p>
                              <w:p w:rsidR="00A45AB4" w:rsidRPr="00A45AB4" w:rsidRDefault="00A45AB4" w:rsidP="00A45AB4">
                                <w:pP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26F7F" w:rsidRPr="000D6CC7" w:rsidRDefault="00926F7F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【活動内容（中盤）】</w:t>
                                </w:r>
                              </w:p>
                              <w:p w:rsidR="007144A3" w:rsidRDefault="007144A3" w:rsidP="007144A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３．</w:t>
                                </w:r>
                                <w:r w:rsidR="00CD0CD3" w:rsidRPr="007144A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エプロン、マスクを着用し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FE7B62" w:rsidRPr="007144A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十分に</w:t>
                                </w:r>
                                <w:r w:rsidR="00CD0CD3" w:rsidRPr="007144A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手洗い</w:t>
                                </w:r>
                              </w:p>
                              <w:p w:rsidR="00CD0CD3" w:rsidRPr="00FE7B62" w:rsidRDefault="00CD0CD3" w:rsidP="007144A3">
                                <w:pPr>
                                  <w:ind w:firstLineChars="200" w:firstLine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7144A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 w:rsidRPr="00FE7B6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行う。</w:t>
                                </w:r>
                              </w:p>
                              <w:p w:rsidR="007144A3" w:rsidRDefault="007144A3" w:rsidP="00CF158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４．</w:t>
                                </w:r>
                                <w:r w:rsidR="00A45AB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えんどう</w:t>
                                </w:r>
                                <w:r w:rsidR="009067E6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豆</w:t>
                                </w:r>
                                <w:r w:rsidR="00CD0CD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="00A45AB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さや</w:t>
                                </w:r>
                                <w:r w:rsidR="00CD0CD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むきを体験する。</w:t>
                                </w:r>
                              </w:p>
                              <w:p w:rsidR="00A45AB4" w:rsidRDefault="00A45AB4" w:rsidP="007144A3">
                                <w:pPr>
                                  <w:ind w:firstLineChars="200" w:firstLine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豆が飛び散ったり、さや</w:t>
                                </w:r>
                                <w:r w:rsidR="00CD0CD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に豆が残</w:t>
                                </w:r>
                                <w:r w:rsidR="00CF1581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る</w:t>
                                </w:r>
                                <w:r w:rsidR="00CD0CD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ことが</w:t>
                                </w:r>
                              </w:p>
                              <w:p w:rsidR="007144A3" w:rsidRDefault="00CD0CD3" w:rsidP="00A45AB4">
                                <w:pPr>
                                  <w:ind w:firstLineChars="200" w:firstLine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ある</w:t>
                                </w:r>
                                <w:r w:rsidR="00CF1581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ので気を付ける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926F7F" w:rsidRDefault="00A45AB4" w:rsidP="007144A3">
                                <w:pPr>
                                  <w:ind w:firstLineChars="200" w:firstLine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さや</w:t>
                                </w:r>
                                <w:r w:rsidR="00CD0CD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を開くのにコツがある事などを知る。</w:t>
                                </w:r>
                              </w:p>
                              <w:p w:rsidR="00A45AB4" w:rsidRPr="00CD0CD3" w:rsidRDefault="00A45AB4" w:rsidP="007144A3">
                                <w:pPr>
                                  <w:ind w:firstLineChars="200" w:firstLine="480"/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26F7F" w:rsidRDefault="00926F7F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終盤</w:t>
                                </w:r>
                                <w:r w:rsidR="005E76C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・事後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）】</w:t>
                                </w:r>
                              </w:p>
                              <w:p w:rsidR="00A45AB4" w:rsidRDefault="007144A3" w:rsidP="005E76CE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５．</w:t>
                                </w:r>
                                <w:r w:rsidR="00A45AB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さや</w:t>
                                </w:r>
                                <w:r w:rsidR="005E76CE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むきの感想を交流する。</w:t>
                                </w:r>
                              </w:p>
                              <w:p w:rsidR="00A45AB4" w:rsidRDefault="00CF1581" w:rsidP="00A45AB4">
                                <w:pPr>
                                  <w:ind w:firstLineChars="200" w:firstLine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翌日の給食時間に</w:t>
                                </w:r>
                                <w:r w:rsidR="00FE7B6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校内放送で周知し、</w:t>
                                </w:r>
                                <w:r w:rsidR="005E76CE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活動</w:t>
                                </w:r>
                              </w:p>
                              <w:p w:rsidR="00A45AB4" w:rsidRDefault="005E76CE" w:rsidP="00A45AB4">
                                <w:pPr>
                                  <w:ind w:firstLineChars="200" w:firstLine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を振り返るとともに、自分がむいた豆が給</w:t>
                                </w:r>
                              </w:p>
                              <w:p w:rsidR="00926F7F" w:rsidRPr="00CF1581" w:rsidRDefault="005E76CE" w:rsidP="00A45AB4">
                                <w:pPr>
                                  <w:ind w:firstLineChars="200" w:firstLine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食になった喜びを知る。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4095750" y="-238125"/>
                              <a:ext cx="5719445" cy="196214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26F7F" w:rsidRPr="004F6DED" w:rsidRDefault="00926F7F" w:rsidP="009F337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C7DA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【成果物・授業風景写真】</w:t>
                                </w:r>
                              </w:p>
                              <w:p w:rsidR="008C7DAD" w:rsidRDefault="008F47F6">
                                <w:r w:rsidRPr="008F47F6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752500" cy="1209606"/>
                                      <wp:effectExtent l="0" t="0" r="635" b="0"/>
                                      <wp:docPr id="9" name="図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2273" cy="12163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8F47F6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16050" cy="1209675"/>
                                      <wp:effectExtent l="0" t="0" r="3810" b="0"/>
                                      <wp:docPr id="8" name="図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516" cy="1212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</w:t>
                                </w:r>
                                <w:r w:rsidR="007144A3" w:rsidRPr="007144A3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894801" cy="1209675"/>
                                      <wp:effectExtent l="0" t="0" r="0" b="0"/>
                                      <wp:docPr id="7" name="図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98182" cy="12118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095750" y="1857375"/>
                              <a:ext cx="3158490" cy="2981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26F7F" w:rsidRPr="000D6CC7" w:rsidRDefault="00926F7F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子どもたちの感想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】</w:t>
                                </w:r>
                              </w:p>
                              <w:p w:rsidR="00926F7F" w:rsidRDefault="00926F7F" w:rsidP="00926F7F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C1760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明日の豆ごはんが楽しみ。</w:t>
                                </w:r>
                              </w:p>
                              <w:p w:rsidR="00926F7F" w:rsidRDefault="00926F7F" w:rsidP="00926F7F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C1760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何個むけたかな。</w:t>
                                </w:r>
                              </w:p>
                              <w:p w:rsidR="009F3373" w:rsidRDefault="00C1760E" w:rsidP="00926F7F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○むけなかった</w:t>
                                </w:r>
                                <w:r w:rsidR="009067E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鞘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は、誰がむくのかな。</w:t>
                                </w:r>
                              </w:p>
                              <w:p w:rsidR="00C1760E" w:rsidRDefault="00FE7B62" w:rsidP="003E0A2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○よく頑張った。</w:t>
                                </w:r>
                              </w:p>
                              <w:p w:rsidR="00FE7B62" w:rsidRPr="00C1760E" w:rsidRDefault="00FE7B62" w:rsidP="003E0A2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26F7F" w:rsidRPr="000D6CC7" w:rsidRDefault="00926F7F" w:rsidP="00926F7F">
                                <w:pPr>
                                  <w:ind w:left="241" w:hangingChars="100" w:hanging="241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職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員の感想】</w:t>
                                </w:r>
                              </w:p>
                              <w:p w:rsidR="009F3373" w:rsidRPr="00C1760E" w:rsidRDefault="00926F7F" w:rsidP="00926F7F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C1760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初めて</w:t>
                                </w:r>
                                <w:r w:rsidR="00A45AB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えんどう</w:t>
                                </w:r>
                                <w:r w:rsidR="00C1760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豆に触る生徒がほとんどであったが、体験を通じて一人でできるようになっていた。</w:t>
                                </w:r>
                              </w:p>
                              <w:p w:rsidR="009F3373" w:rsidRPr="000D6CC7" w:rsidRDefault="009F3373" w:rsidP="009F3373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C1760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楽しみながら集中して取り組めており、教材としても適切であった。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7334245" y="1857374"/>
                              <a:ext cx="2329815" cy="2981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26F7F" w:rsidRPr="00DF5BD7" w:rsidRDefault="00AF36CD" w:rsidP="00926F7F">
                                <w:pPr>
                                  <w:spacing w:after="24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【気づき</w:t>
                                </w:r>
                                <w:r w:rsidR="00926F7F" w:rsidRPr="00DF5BD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など】</w:t>
                                </w:r>
                              </w:p>
                              <w:p w:rsidR="00A45AB4" w:rsidRDefault="00926F7F" w:rsidP="00A45AB4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DF5BD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3E0A2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これまで</w:t>
                                </w:r>
                                <w:r w:rsidR="00A45AB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えんどう</w:t>
                                </w:r>
                                <w:r w:rsidR="003E0A2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豆を食す機会が無く</w:t>
                                </w:r>
                                <w:r w:rsidR="00C1760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苦手</w:t>
                                </w:r>
                                <w:r w:rsidR="003E0A2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意識があった</w:t>
                                </w:r>
                                <w:r w:rsidR="009067E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生徒</w:t>
                                </w:r>
                                <w:r w:rsidR="00C1760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も、直接携わる</w:t>
                                </w:r>
                                <w:r w:rsidR="00FE7B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ことで親しみを感じ美味しさを発見する様子が見受けられた</w:t>
                                </w:r>
                                <w:r w:rsidR="003E0A2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926F7F" w:rsidRPr="009F3373" w:rsidRDefault="00A45AB4" w:rsidP="00A45AB4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○さや</w:t>
                                </w:r>
                                <w:r w:rsidR="00AF36C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むきをきっかけに</w:t>
                                </w:r>
                                <w:r w:rsidR="00FE7B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AF36C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改めて身近な給食や日常の食に気付</w:t>
                                </w:r>
                                <w:r w:rsidR="00FE7B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き</w:t>
                                </w:r>
                                <w:r w:rsidR="00AF36C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興味関心が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広がる</w:t>
                                </w:r>
                                <w:r w:rsidR="00AF36C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など</w:t>
                                </w:r>
                                <w:r w:rsidR="00FE7B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が期待でき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FE7B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一</w:t>
                                </w:r>
                                <w:r w:rsidR="00AF36C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年生</w:t>
                                </w:r>
                                <w:r w:rsidR="003E0A2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の時期</w:t>
                                </w:r>
                                <w:r w:rsidR="00AF36C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に取り組めることは有効と感じた</w:t>
                                </w:r>
                                <w:r w:rsidR="008C7DA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F1A05" id="グループ化 13" o:spid="_x0000_s1026" style="position:absolute;left:0;text-align:left;margin-left:-41.55pt;margin-top:6pt;width:772.8pt;height:563.15pt;z-index:251655680;mso-position-vertical-relative:page;mso-height-relative:margin" coordorigin=",-3524" coordsize="98151,7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">
                <v:roundrect id="角丸四角形 15" o:spid="_x0000_s1027" style="position:absolute;top:-3524;width:98151;height:9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" fillcolor="#d7e4bd" stroked="f" strokeweight="2pt">
                  <v:shadow on="t" color="black" opacity="26214f" origin="-.5,-.5" offset=".74836mm,.74836mm"/>
                  <v:textbox>
                    <w:txbxContent>
                      <w:p w:rsidR="00926F7F" w:rsidRPr="007144A3" w:rsidRDefault="007144A3" w:rsidP="007144A3">
                        <w:pPr>
                          <w:spacing w:line="540" w:lineRule="exact"/>
                          <w:ind w:firstLineChars="200" w:firstLine="1124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6"/>
                            <w:szCs w:val="56"/>
                          </w:rPr>
                        </w:pPr>
                        <w:r w:rsidRPr="007144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6"/>
                            <w:szCs w:val="56"/>
                          </w:rPr>
                          <w:t>「</w:t>
                        </w:r>
                        <w:r w:rsidR="00E24BB8" w:rsidRPr="007144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6"/>
                            <w:szCs w:val="56"/>
                          </w:rPr>
                          <w:t>調理作業に携わろう</w:t>
                        </w:r>
                        <w:r w:rsidR="00926F7F" w:rsidRPr="007144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6"/>
                            <w:szCs w:val="56"/>
                          </w:rPr>
                          <w:t>」</w:t>
                        </w:r>
                      </w:p>
                      <w:p w:rsidR="00926F7F" w:rsidRPr="00A45AB4" w:rsidRDefault="009970FC" w:rsidP="00A45AB4">
                        <w:pPr>
                          <w:spacing w:line="540" w:lineRule="exact"/>
                          <w:ind w:right="399"/>
                          <w:jc w:val="right"/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府立</w:t>
                        </w:r>
                        <w:r w:rsidR="00E24BB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守口支援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学校</w:t>
                        </w:r>
                        <w:r w:rsidR="007144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（中学</w:t>
                        </w:r>
                        <w:r w:rsidR="007144A3"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40"/>
                          </w:rPr>
                          <w:t>部1年</w:t>
                        </w:r>
                        <w:r w:rsidR="007144A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 xml:space="preserve">　　</w:t>
                        </w:r>
                        <w:r w:rsidR="00E24BB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令和元年5</w:t>
                        </w:r>
                        <w:r w:rsidR="00926F7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月</w:t>
                        </w:r>
                        <w:r w:rsidR="0027693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9</w:t>
                        </w:r>
                        <w:r w:rsidR="00926F7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日</w:t>
                        </w:r>
                      </w:p>
                    </w:txbxContent>
                  </v:textbox>
                </v:roundrect>
                <v:group id="グループ化 17" o:spid="_x0000_s1028" style="position:absolute;left:4191;top:17240;width:93960;height:50768" coordorigin="4191,-2381" coordsize="93960,5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29" type="#_x0000_t202" style="position:absolute;left:4191;top:-2381;width:35052;height:50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" fillcolor="window" strokecolor="#fac090" strokeweight="1.5pt">
                    <v:textbox>
                      <w:txbxContent>
                        <w:p w:rsidR="00A45AB4" w:rsidRDefault="00A45AB4" w:rsidP="0027693F">
                          <w:pPr>
                            <w:spacing w:line="28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7693F" w:rsidRPr="000D6CC7" w:rsidRDefault="0027693F" w:rsidP="0027693F">
                          <w:pPr>
                            <w:spacing w:line="28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（序盤）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】</w:t>
                          </w:r>
                        </w:p>
                        <w:p w:rsidR="00FE7B62" w:rsidRPr="007144A3" w:rsidRDefault="007144A3" w:rsidP="007144A3">
                          <w:pPr>
                            <w:ind w:left="480" w:hangingChars="200" w:hanging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１．</w:t>
                          </w:r>
                          <w:r w:rsidR="00FE7B62" w:rsidRPr="007144A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翌日の給食の豆ごはんの準備</w:t>
                          </w:r>
                          <w:r w:rsidR="00A167D8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内容を</w:t>
                          </w:r>
                          <w:r w:rsidR="00FE7B62" w:rsidRPr="007144A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知る。</w:t>
                          </w:r>
                        </w:p>
                        <w:p w:rsidR="009067E6" w:rsidRDefault="007144A3" w:rsidP="007144A3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２．</w:t>
                          </w:r>
                          <w:r w:rsidR="00613C01" w:rsidRPr="007144A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給食調理の一部に携わる</w:t>
                          </w:r>
                          <w:r w:rsidR="00FE7B62" w:rsidRPr="007144A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作業である</w:t>
                          </w:r>
                          <w:r w:rsidR="00613C01" w:rsidRPr="007144A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ため</w:t>
                          </w:r>
                        </w:p>
                        <w:p w:rsidR="00A45AB4" w:rsidRDefault="00613C01" w:rsidP="00A45AB4">
                          <w:pPr>
                            <w:ind w:firstLineChars="200" w:firstLine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7144A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衛生的に行わねばならないことを知る。</w:t>
                          </w:r>
                        </w:p>
                        <w:p w:rsidR="00A45AB4" w:rsidRPr="00A45AB4" w:rsidRDefault="00A45AB4" w:rsidP="00A45AB4">
                          <w:pP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</w:pPr>
                        </w:p>
                        <w:p w:rsidR="00926F7F" w:rsidRPr="000D6CC7" w:rsidRDefault="00926F7F" w:rsidP="00926F7F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【活動内容（中盤）】</w:t>
                          </w:r>
                        </w:p>
                        <w:p w:rsidR="007144A3" w:rsidRDefault="007144A3" w:rsidP="007144A3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３．</w:t>
                          </w:r>
                          <w:r w:rsidR="00CD0CD3" w:rsidRPr="007144A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エプロン、マスクを着用し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、</w:t>
                          </w:r>
                          <w:r w:rsidR="00FE7B62" w:rsidRPr="007144A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十分に</w:t>
                          </w:r>
                          <w:r w:rsidR="00CD0CD3" w:rsidRPr="007144A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手洗い</w:t>
                          </w:r>
                        </w:p>
                        <w:p w:rsidR="00CD0CD3" w:rsidRPr="00FE7B62" w:rsidRDefault="00CD0CD3" w:rsidP="007144A3">
                          <w:pPr>
                            <w:ind w:firstLineChars="200" w:firstLine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7144A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を</w:t>
                          </w:r>
                          <w:r w:rsidRPr="00FE7B6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行う。</w:t>
                          </w:r>
                        </w:p>
                        <w:p w:rsidR="007144A3" w:rsidRDefault="007144A3" w:rsidP="00CF1581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４．</w:t>
                          </w:r>
                          <w:r w:rsidR="00A45AB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えんどう</w:t>
                          </w:r>
                          <w:r w:rsidR="009067E6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豆</w:t>
                          </w:r>
                          <w:r w:rsidR="00CD0CD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の</w:t>
                          </w:r>
                          <w:r w:rsidR="00A45AB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さや</w:t>
                          </w:r>
                          <w:r w:rsidR="00CD0CD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むきを体験する。</w:t>
                          </w:r>
                        </w:p>
                        <w:p w:rsidR="00A45AB4" w:rsidRDefault="00A45AB4" w:rsidP="007144A3">
                          <w:pPr>
                            <w:ind w:firstLineChars="200" w:firstLine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豆が飛び散ったり、さや</w:t>
                          </w:r>
                          <w:r w:rsidR="00CD0CD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に豆が残</w:t>
                          </w:r>
                          <w:r w:rsidR="00CF1581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る</w:t>
                          </w:r>
                          <w:r w:rsidR="00CD0CD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ことが</w:t>
                          </w:r>
                        </w:p>
                        <w:p w:rsidR="007144A3" w:rsidRDefault="00CD0CD3" w:rsidP="00A45AB4">
                          <w:pPr>
                            <w:ind w:firstLineChars="200" w:firstLine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ある</w:t>
                          </w:r>
                          <w:r w:rsidR="00CF1581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ので気を付ける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926F7F" w:rsidRDefault="00A45AB4" w:rsidP="007144A3">
                          <w:pPr>
                            <w:ind w:firstLineChars="200" w:firstLine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さや</w:t>
                          </w:r>
                          <w:r w:rsidR="00CD0CD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を開くのにコツがある事などを知る。</w:t>
                          </w:r>
                        </w:p>
                        <w:p w:rsidR="00A45AB4" w:rsidRPr="00CD0CD3" w:rsidRDefault="00A45AB4" w:rsidP="007144A3">
                          <w:pPr>
                            <w:ind w:firstLineChars="200" w:firstLine="480"/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</w:pPr>
                        </w:p>
                        <w:p w:rsidR="00926F7F" w:rsidRDefault="00926F7F" w:rsidP="00926F7F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【活動内容（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終盤</w:t>
                          </w:r>
                          <w:r w:rsidR="005E76C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・事後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）】</w:t>
                          </w:r>
                        </w:p>
                        <w:p w:rsidR="00A45AB4" w:rsidRDefault="007144A3" w:rsidP="005E76CE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５．</w:t>
                          </w:r>
                          <w:r w:rsidR="00A45AB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さや</w:t>
                          </w:r>
                          <w:r w:rsidR="005E76CE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むきの感想を交流する。</w:t>
                          </w:r>
                        </w:p>
                        <w:p w:rsidR="00A45AB4" w:rsidRDefault="00CF1581" w:rsidP="00A45AB4">
                          <w:pPr>
                            <w:ind w:firstLineChars="200" w:firstLine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翌日の給食時間に</w:t>
                          </w:r>
                          <w:r w:rsidR="00FE7B6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校内放送で周知し、</w:t>
                          </w:r>
                          <w:r w:rsidR="005E76CE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活動</w:t>
                          </w:r>
                        </w:p>
                        <w:p w:rsidR="00A45AB4" w:rsidRDefault="005E76CE" w:rsidP="00A45AB4">
                          <w:pPr>
                            <w:ind w:firstLineChars="200" w:firstLine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を振り返るとともに、自分がむいた豆が給</w:t>
                          </w:r>
                        </w:p>
                        <w:p w:rsidR="00926F7F" w:rsidRPr="00CF1581" w:rsidRDefault="005E76CE" w:rsidP="00A45AB4">
                          <w:pPr>
                            <w:ind w:firstLineChars="200" w:firstLine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食になった喜びを知る。</w:t>
                          </w:r>
                        </w:p>
                      </w:txbxContent>
                    </v:textbox>
                  </v:shape>
                  <v:shape id="テキスト ボックス 19" o:spid="_x0000_s1030" type="#_x0000_t202" style="position:absolute;left:40957;top:-2381;width:57194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" fillcolor="window" strokecolor="#c3d69b" strokeweight="1.5pt">
                    <v:textbox>
                      <w:txbxContent>
                        <w:p w:rsidR="00926F7F" w:rsidRPr="004F6DED" w:rsidRDefault="00926F7F" w:rsidP="009F3373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8C7DA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【成果物・授業風景写真】</w:t>
                          </w:r>
                        </w:p>
                        <w:p w:rsidR="008C7DAD" w:rsidRDefault="008F47F6">
                          <w:r w:rsidRPr="008F47F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52500" cy="1209606"/>
                                <wp:effectExtent l="0" t="0" r="635" b="0"/>
                                <wp:docPr id="9" name="図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273" cy="1216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8F47F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6050" cy="1209675"/>
                                <wp:effectExtent l="0" t="0" r="3810" b="0"/>
                                <wp:docPr id="8" name="図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516" cy="1212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7144A3" w:rsidRPr="007144A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94801" cy="1209675"/>
                                <wp:effectExtent l="0" t="0" r="0" b="0"/>
                                <wp:docPr id="7" name="図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8182" cy="121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テキスト ボックス 20" o:spid="_x0000_s1031" type="#_x0000_t202" style="position:absolute;left:40957;top:18573;width:31585;height:29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" fillcolor="window" strokecolor="#e6b9b8" strokeweight="1.5pt">
                    <v:textbox>
                      <w:txbxContent>
                        <w:p w:rsidR="00926F7F" w:rsidRPr="000D6CC7" w:rsidRDefault="00926F7F" w:rsidP="00926F7F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【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子どもたちの感想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】</w:t>
                          </w:r>
                        </w:p>
                        <w:p w:rsidR="00926F7F" w:rsidRDefault="00926F7F" w:rsidP="00926F7F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 w:rsidR="00C1760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明日の豆ごはんが楽しみ。</w:t>
                          </w:r>
                        </w:p>
                        <w:p w:rsidR="00926F7F" w:rsidRDefault="00926F7F" w:rsidP="00926F7F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 w:rsidR="00C1760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何個むけたかな。</w:t>
                          </w:r>
                        </w:p>
                        <w:p w:rsidR="009F3373" w:rsidRDefault="00C1760E" w:rsidP="00926F7F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○むけなかった</w:t>
                          </w:r>
                          <w:r w:rsidR="009067E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鞘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は、誰がむくのかな。</w:t>
                          </w:r>
                        </w:p>
                        <w:p w:rsidR="00C1760E" w:rsidRDefault="00FE7B62" w:rsidP="003E0A20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○よく頑張った。</w:t>
                          </w:r>
                        </w:p>
                        <w:p w:rsidR="00FE7B62" w:rsidRPr="00C1760E" w:rsidRDefault="00FE7B62" w:rsidP="003E0A20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926F7F" w:rsidRPr="000D6CC7" w:rsidRDefault="00926F7F" w:rsidP="00926F7F">
                          <w:pPr>
                            <w:ind w:left="241" w:hangingChars="100" w:hanging="241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【教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職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員の感想】</w:t>
                          </w:r>
                        </w:p>
                        <w:p w:rsidR="009F3373" w:rsidRPr="00C1760E" w:rsidRDefault="00926F7F" w:rsidP="00926F7F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 w:rsidR="00C1760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初めて</w:t>
                          </w:r>
                          <w:r w:rsidR="00A45AB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えんどう</w:t>
                          </w:r>
                          <w:r w:rsidR="00C1760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豆に触る生徒がほとんどであったが、体験を通じて一人でできるようになっていた。</w:t>
                          </w:r>
                        </w:p>
                        <w:p w:rsidR="009F3373" w:rsidRPr="000D6CC7" w:rsidRDefault="009F3373" w:rsidP="009F3373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 w:rsidR="00C1760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楽しみながら集中して取り組めており、教材としても適切であった。</w:t>
                          </w:r>
                        </w:p>
                      </w:txbxContent>
                    </v:textbox>
                  </v:shape>
                  <v:shape id="テキスト ボックス 22" o:spid="_x0000_s1032" type="#_x0000_t202" style="position:absolute;left:73342;top:18573;width:23298;height:29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" fillcolor="window" strokecolor="#e6b9b8" strokeweight="1.5pt">
                    <v:textbox>
                      <w:txbxContent>
                        <w:p w:rsidR="00926F7F" w:rsidRPr="00DF5BD7" w:rsidRDefault="00AF36CD" w:rsidP="00926F7F">
                          <w:pPr>
                            <w:spacing w:after="240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【気づき</w:t>
                          </w:r>
                          <w:r w:rsidR="00926F7F" w:rsidRPr="00DF5BD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など】</w:t>
                          </w:r>
                        </w:p>
                        <w:p w:rsidR="00A45AB4" w:rsidRDefault="00926F7F" w:rsidP="00A45AB4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F5BD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 w:rsidR="003E0A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これまで</w:t>
                          </w:r>
                          <w:r w:rsidR="00A45AB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えんどう</w:t>
                          </w:r>
                          <w:r w:rsidR="003E0A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豆を食す機会が無く</w:t>
                          </w:r>
                          <w:r w:rsidR="00C1760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苦手</w:t>
                          </w:r>
                          <w:r w:rsidR="003E0A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意識があった</w:t>
                          </w:r>
                          <w:r w:rsidR="009067E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生徒</w:t>
                          </w:r>
                          <w:r w:rsidR="00C1760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も、直接携わる</w:t>
                          </w:r>
                          <w:r w:rsidR="00FE7B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ことで親しみを感じ美味しさを発見する様子が見受けられた</w:t>
                          </w:r>
                          <w:r w:rsidR="003E0A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926F7F" w:rsidRPr="009F3373" w:rsidRDefault="00A45AB4" w:rsidP="00A45AB4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○さや</w:t>
                          </w:r>
                          <w:r w:rsidR="00AF36C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むきをきっかけに</w:t>
                          </w:r>
                          <w:r w:rsidR="00FE7B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、</w:t>
                          </w:r>
                          <w:r w:rsidR="00AF36C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改めて身近な給食や日常の食に気付</w:t>
                          </w:r>
                          <w:r w:rsidR="00FE7B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き</w:t>
                          </w:r>
                          <w:r w:rsidR="00AF36C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興味関心が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広がる</w:t>
                          </w:r>
                          <w:r w:rsidR="00AF36C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など</w:t>
                          </w:r>
                          <w:r w:rsidR="00FE7B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が期待でき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、</w:t>
                          </w:r>
                          <w:r w:rsidR="00FE7B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一</w:t>
                          </w:r>
                          <w:r w:rsidR="00AF36C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年生</w:t>
                          </w:r>
                          <w:r w:rsidR="003E0A2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の時期</w:t>
                          </w:r>
                          <w:r w:rsidR="00AF36C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に取り組めることは有効と感じた</w:t>
                          </w:r>
                          <w:r w:rsidR="008C7DA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w10:wrap type="through" anchory="page"/>
              </v:group>
            </w:pict>
          </mc:Fallback>
        </mc:AlternateContent>
      </w:r>
    </w:p>
    <w:sectPr w:rsidR="00926F7F" w:rsidSect="00E37B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93" w:rsidRDefault="00116E93" w:rsidP="00E37B74">
      <w:r>
        <w:separator/>
      </w:r>
    </w:p>
  </w:endnote>
  <w:endnote w:type="continuationSeparator" w:id="0">
    <w:p w:rsidR="00116E93" w:rsidRDefault="00116E93" w:rsidP="00E3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93" w:rsidRDefault="00116E93" w:rsidP="00E37B74">
      <w:r>
        <w:separator/>
      </w:r>
    </w:p>
  </w:footnote>
  <w:footnote w:type="continuationSeparator" w:id="0">
    <w:p w:rsidR="00116E93" w:rsidRDefault="00116E93" w:rsidP="00E3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D60"/>
    <w:multiLevelType w:val="hybridMultilevel"/>
    <w:tmpl w:val="12720E80"/>
    <w:lvl w:ilvl="0" w:tplc="94CA7A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64445"/>
    <w:multiLevelType w:val="hybridMultilevel"/>
    <w:tmpl w:val="83D62F5C"/>
    <w:lvl w:ilvl="0" w:tplc="90162A70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D394300"/>
    <w:multiLevelType w:val="hybridMultilevel"/>
    <w:tmpl w:val="53823872"/>
    <w:lvl w:ilvl="0" w:tplc="C00C1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618D1"/>
    <w:multiLevelType w:val="hybridMultilevel"/>
    <w:tmpl w:val="B7048224"/>
    <w:lvl w:ilvl="0" w:tplc="D0DAE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CA5E75"/>
    <w:multiLevelType w:val="hybridMultilevel"/>
    <w:tmpl w:val="6C4AABD2"/>
    <w:lvl w:ilvl="0" w:tplc="F1B44E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D748C6"/>
    <w:multiLevelType w:val="hybridMultilevel"/>
    <w:tmpl w:val="5BB8F99C"/>
    <w:lvl w:ilvl="0" w:tplc="1D6C19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5B7D"/>
    <w:multiLevelType w:val="hybridMultilevel"/>
    <w:tmpl w:val="E5CC6804"/>
    <w:lvl w:ilvl="0" w:tplc="A3FC6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620699"/>
    <w:multiLevelType w:val="hybridMultilevel"/>
    <w:tmpl w:val="80C8D6BC"/>
    <w:lvl w:ilvl="0" w:tplc="24588A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526515"/>
    <w:multiLevelType w:val="hybridMultilevel"/>
    <w:tmpl w:val="5FCEEA4E"/>
    <w:lvl w:ilvl="0" w:tplc="8B8C1C8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6BA15FB9"/>
    <w:multiLevelType w:val="hybridMultilevel"/>
    <w:tmpl w:val="C02E59A0"/>
    <w:lvl w:ilvl="0" w:tplc="B89E32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9"/>
    <w:rsid w:val="000D6CC7"/>
    <w:rsid w:val="00116E93"/>
    <w:rsid w:val="0027693F"/>
    <w:rsid w:val="0034236A"/>
    <w:rsid w:val="003E0A20"/>
    <w:rsid w:val="004F6DED"/>
    <w:rsid w:val="00512C1E"/>
    <w:rsid w:val="005421DA"/>
    <w:rsid w:val="005E76CE"/>
    <w:rsid w:val="005F6E52"/>
    <w:rsid w:val="00613C01"/>
    <w:rsid w:val="007144A3"/>
    <w:rsid w:val="00793C3F"/>
    <w:rsid w:val="00827B58"/>
    <w:rsid w:val="008C7DAD"/>
    <w:rsid w:val="008F47F6"/>
    <w:rsid w:val="009067E6"/>
    <w:rsid w:val="00926F7F"/>
    <w:rsid w:val="00936AB8"/>
    <w:rsid w:val="009970FC"/>
    <w:rsid w:val="009F3373"/>
    <w:rsid w:val="00A167D8"/>
    <w:rsid w:val="00A26878"/>
    <w:rsid w:val="00A45AB4"/>
    <w:rsid w:val="00AE4A29"/>
    <w:rsid w:val="00AF36CD"/>
    <w:rsid w:val="00B41300"/>
    <w:rsid w:val="00BB365C"/>
    <w:rsid w:val="00C14E81"/>
    <w:rsid w:val="00C1760E"/>
    <w:rsid w:val="00C726F5"/>
    <w:rsid w:val="00C808D3"/>
    <w:rsid w:val="00CD0CD3"/>
    <w:rsid w:val="00CD1AB0"/>
    <w:rsid w:val="00CF1581"/>
    <w:rsid w:val="00D75949"/>
    <w:rsid w:val="00DA4933"/>
    <w:rsid w:val="00DF5BD7"/>
    <w:rsid w:val="00E24BB8"/>
    <w:rsid w:val="00E37B74"/>
    <w:rsid w:val="00E50DF8"/>
    <w:rsid w:val="00E778AE"/>
    <w:rsid w:val="00E825E6"/>
    <w:rsid w:val="00FE7B62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1B988B0B"/>
  <w15:docId w15:val="{DAD35A78-7375-4EAA-B953-643ED5D8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B74"/>
  </w:style>
  <w:style w:type="paragraph" w:styleId="a5">
    <w:name w:val="footer"/>
    <w:basedOn w:val="a"/>
    <w:link w:val="a6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B74"/>
  </w:style>
  <w:style w:type="table" w:styleId="a7">
    <w:name w:val="Table Grid"/>
    <w:basedOn w:val="a1"/>
    <w:uiPriority w:val="59"/>
    <w:rsid w:val="00E3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99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3C0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3D7D-9147-4B7F-95FC-DE6277F9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能阿彌　勝</cp:lastModifiedBy>
  <cp:revision>25</cp:revision>
  <cp:lastPrinted>2019-11-19T02:43:00Z</cp:lastPrinted>
  <dcterms:created xsi:type="dcterms:W3CDTF">2018-04-23T08:01:00Z</dcterms:created>
  <dcterms:modified xsi:type="dcterms:W3CDTF">2019-11-19T02:44:00Z</dcterms:modified>
</cp:coreProperties>
</file>