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E4C6" wp14:editId="31F326F9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571DFA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</w:t>
                            </w:r>
                            <w:r w:rsidR="00695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育</w:t>
                            </w:r>
                            <w:r w:rsidR="002E4B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874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模擬授業</w:t>
                            </w:r>
                            <w:r w:rsidR="006008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（守口市での取組み）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346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平成３０年７月３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6E4C6" id="角丸四角形 3" o:spid="_x0000_s1026" style="position:absolute;left:0;text-align:left;margin-left:6.75pt;margin-top:-14.25pt;width:51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KkaHi94AAAALAQAADwAAAGRycy9kb3du&#10;cmV2LnhtbEyPQUvDQBCF74L/YRnBW7tptFJiNqWIgl4Uq1J622SnSXB3NmS3Sfz3Tk56m8d7vPle&#10;vp2cFQP2ofWkYLVMQCBV3rRUK/j8eFpsQISoyWjrCRX8YIBtcXmR68z4kd5x2MdacAmFTCtoYuwy&#10;KUPVoNNh6Tsk9k6+dzqy7Gtpej1yubMyTZI76XRL/KHRHT40WH3vz07B4/i2fi7x1b+kJ3sc0hEP&#10;XztU6vpq2t2DiDjFvzDM+IwOBTOV/kwmCMv6Zs1JBYt0w8ccSG5XvK6cLfZkkcv/G4pfAAAA//8D&#10;AFBLAQItABQABgAIAAAAIQC2gziS/gAAAOEBAAATAAAAAAAAAAAAAAAAAAAAAABbQ29udGVudF9U&#10;eXBlc10ueG1sUEsBAi0AFAAGAAgAAAAhADj9If/WAAAAlAEAAAsAAAAAAAAAAAAAAAAALwEAAF9y&#10;ZWxzLy5yZWxzUEsBAi0AFAAGAAgAAAAhAPibatXYAgAAhwUAAA4AAAAAAAAAAAAAAAAALgIAAGRy&#10;cy9lMm9Eb2MueG1sUEsBAi0AFAAGAAgAAAAhACpGh4veAAAACw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571DFA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</w:t>
                      </w:r>
                      <w:r w:rsidR="0069545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育</w:t>
                      </w:r>
                      <w:r w:rsidR="002E4B9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8743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模擬授業</w:t>
                      </w:r>
                      <w:r w:rsidR="0060085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（守口市での取組み）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　</w:t>
                      </w:r>
                      <w:r w:rsidR="00346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平成３０年７月３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０日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363802" w:rsidRPr="00F569C2" w:rsidRDefault="00363802" w:rsidP="00CD4E2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7月</w:t>
      </w:r>
      <w:r w:rsidR="003465A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、食に関する取組みを取材するため</w:t>
      </w:r>
      <w:r w:rsidR="003465AD">
        <w:rPr>
          <w:rFonts w:ascii="HG丸ｺﾞｼｯｸM-PRO" w:eastAsia="HG丸ｺﾞｼｯｸM-PRO" w:hAnsi="HG丸ｺﾞｼｯｸM-PRO" w:hint="eastAsia"/>
          <w:sz w:val="24"/>
          <w:szCs w:val="24"/>
        </w:rPr>
        <w:t>守口市教育委員会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が主催する「守口市教職研究カレッジ」という研修プログラムにお邪魔しました。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主に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採用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2年目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の先生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とするもので、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当日は、市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内の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小学校に勤める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指導栄養教諭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を講師に迎え、学校給食に関する講義と、小学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5年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の食育の模擬授業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われ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70F31" w:rsidRPr="00970F31" w:rsidRDefault="00E31358" w:rsidP="005604A8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785D6C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4A1D2D" w:rsidRPr="00785D6C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食に関する授業の取</w:t>
      </w:r>
      <w:r w:rsidR="00970F31" w:rsidRPr="00785D6C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組み</w:t>
      </w:r>
    </w:p>
    <w:p w:rsidR="001C115B" w:rsidRDefault="00571DFA" w:rsidP="005604A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模擬授業は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、講師の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指導栄養教諭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勤務校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教諭と二人で行う形式</w:t>
      </w:r>
      <w:r w:rsidR="00060A64">
        <w:rPr>
          <w:rFonts w:ascii="HG丸ｺﾞｼｯｸM-PRO" w:eastAsia="HG丸ｺﾞｼｯｸM-PRO" w:hAnsi="HG丸ｺﾞｼｯｸM-PRO" w:hint="eastAsia"/>
          <w:sz w:val="24"/>
          <w:szCs w:val="24"/>
        </w:rPr>
        <w:t>の授業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を再現したもの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した教諭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が子ども役となって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進められ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E36622" w:rsidRDefault="006C243D" w:rsidP="005604A8">
      <w:pPr>
        <w:spacing w:after="240"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模擬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授業の内容は、</w:t>
      </w:r>
      <w:r w:rsidR="007B7C02">
        <w:rPr>
          <w:rFonts w:ascii="HG丸ｺﾞｼｯｸM-PRO" w:eastAsia="HG丸ｺﾞｼｯｸM-PRO" w:hAnsi="HG丸ｺﾞｼｯｸM-PRO" w:hint="eastAsia"/>
          <w:sz w:val="24"/>
          <w:szCs w:val="24"/>
        </w:rPr>
        <w:t>子どもたちが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普段から</w:t>
      </w:r>
      <w:r w:rsidR="007B7C02">
        <w:rPr>
          <w:rFonts w:ascii="HG丸ｺﾞｼｯｸM-PRO" w:eastAsia="HG丸ｺﾞｼｯｸM-PRO" w:hAnsi="HG丸ｺﾞｼｯｸM-PRO" w:hint="eastAsia"/>
          <w:sz w:val="24"/>
          <w:szCs w:val="24"/>
        </w:rPr>
        <w:t>飲んでいる清涼飲料水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のペットボトルを例に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60A64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算数の「単位量あたりの大きさ」を学ぶもので、ラベルに示されている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成分</w:t>
      </w:r>
      <w:r w:rsidR="007B7C02">
        <w:rPr>
          <w:rFonts w:ascii="HG丸ｺﾞｼｯｸM-PRO" w:eastAsia="HG丸ｺﾞｼｯｸM-PRO" w:hAnsi="HG丸ｺﾞｼｯｸM-PRO" w:hint="eastAsia"/>
          <w:sz w:val="24"/>
          <w:szCs w:val="24"/>
        </w:rPr>
        <w:t>表示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（１００mLあたり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の量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を見ながら、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５００ｍL</w:t>
      </w:r>
      <w:r w:rsidR="00060A64">
        <w:rPr>
          <w:rFonts w:ascii="HG丸ｺﾞｼｯｸM-PRO" w:eastAsia="HG丸ｺﾞｼｯｸM-PRO" w:hAnsi="HG丸ｺﾞｼｯｸM-PRO" w:hint="eastAsia"/>
          <w:sz w:val="24"/>
          <w:szCs w:val="24"/>
        </w:rPr>
        <w:t>ペットボトル１本あたりに含まれる砂糖の量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計算して導き出すと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いう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でした。</w:t>
      </w:r>
    </w:p>
    <w:p w:rsidR="00891EAC" w:rsidRDefault="00891EAC" w:rsidP="005604A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食育の</w:t>
      </w:r>
      <w:r w:rsidR="00723860"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ねらい</w:t>
      </w:r>
      <w:r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①・・・・「砂糖」</w:t>
      </w:r>
      <w:r w:rsidR="00365B29"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がどのよう</w:t>
      </w:r>
      <w:r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に書かれているか</w:t>
      </w:r>
      <w:r w:rsidR="00365B29"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</w:t>
      </w:r>
      <w:r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気づく</w:t>
      </w:r>
    </w:p>
    <w:p w:rsidR="005604A8" w:rsidRDefault="00E67A39" w:rsidP="00723860">
      <w:pPr>
        <w:spacing w:after="240"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195580</wp:posOffset>
            </wp:positionV>
            <wp:extent cx="162179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312" y="21152"/>
                <wp:lineTo x="2131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清涼飲料水の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成分表示に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「砂糖」の文字が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ありません。そのため、子ども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役の教諭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たちは砂糖の量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を調べることができ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ないと悩みます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。そこで、指導栄養教諭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から「砂糖」が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B7C02">
        <w:rPr>
          <w:rFonts w:ascii="HG丸ｺﾞｼｯｸM-PRO" w:eastAsia="HG丸ｺﾞｼｯｸM-PRO" w:hAnsi="HG丸ｺﾞｼｯｸM-PRO" w:hint="eastAsia"/>
          <w:sz w:val="24"/>
          <w:szCs w:val="24"/>
        </w:rPr>
        <w:t>炭水化物</w:t>
      </w:r>
      <w:r w:rsidR="0049771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という別の言葉で表されていることを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伝えられ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教諭たち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は炭水化物の量から、</w:t>
      </w:r>
      <w:r w:rsidR="005A1B2D">
        <w:rPr>
          <w:rFonts w:ascii="HG丸ｺﾞｼｯｸM-PRO" w:eastAsia="HG丸ｺﾞｼｯｸM-PRO" w:hAnsi="HG丸ｺﾞｼｯｸM-PRO" w:hint="eastAsia"/>
          <w:sz w:val="24"/>
          <w:szCs w:val="24"/>
        </w:rPr>
        <w:t>砂糖の量を求めることができました。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食べ物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の成分表示に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、別の言葉で表示さ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れていることに気づ</w:t>
      </w:r>
      <w:r w:rsidR="00A32684">
        <w:rPr>
          <w:rFonts w:ascii="HG丸ｺﾞｼｯｸM-PRO" w:eastAsia="HG丸ｺﾞｼｯｸM-PRO" w:hAnsi="HG丸ｺﾞｼｯｸM-PRO" w:hint="eastAsia"/>
          <w:sz w:val="24"/>
          <w:szCs w:val="24"/>
        </w:rPr>
        <w:t>かせるという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食育の</w:t>
      </w:r>
      <w:r w:rsidR="00C44112">
        <w:rPr>
          <w:rFonts w:ascii="HG丸ｺﾞｼｯｸM-PRO" w:eastAsia="HG丸ｺﾞｼｯｸM-PRO" w:hAnsi="HG丸ｺﾞｼｯｸM-PRO" w:hint="eastAsia"/>
          <w:sz w:val="24"/>
          <w:szCs w:val="24"/>
        </w:rPr>
        <w:t>ねらい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が盛り込まれていました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91EAC" w:rsidRDefault="00891EAC" w:rsidP="005604A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食育の</w:t>
      </w:r>
      <w:r w:rsidR="00E21A0E"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ねらい</w:t>
      </w:r>
      <w:r w:rsidRPr="00785D6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②・・・・普段飲んでいる清涼飲料水の「砂糖」の量を実感する</w:t>
      </w:r>
    </w:p>
    <w:p w:rsidR="00C44112" w:rsidRDefault="00E6644B" w:rsidP="00C44112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次に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4779CBA" wp14:editId="4BC44E7B">
            <wp:simplePos x="0" y="0"/>
            <wp:positionH relativeFrom="column">
              <wp:posOffset>5057775</wp:posOffset>
            </wp:positionH>
            <wp:positionV relativeFrom="paragraph">
              <wp:posOffset>41275</wp:posOffset>
            </wp:positionV>
            <wp:extent cx="162369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87" y="21433"/>
                <wp:lineTo x="2128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、計算で求め</w:t>
      </w:r>
      <w:r w:rsidR="00CB0A76">
        <w:rPr>
          <w:rFonts w:ascii="HG丸ｺﾞｼｯｸM-PRO" w:eastAsia="HG丸ｺﾞｼｯｸM-PRO" w:hAnsi="HG丸ｺﾞｼｯｸM-PRO" w:hint="eastAsia"/>
          <w:sz w:val="24"/>
          <w:szCs w:val="24"/>
        </w:rPr>
        <w:t>た砂糖の量を実際のスティック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シュガー</w:t>
      </w:r>
      <w:r w:rsidR="00891EAC">
        <w:rPr>
          <w:rFonts w:ascii="HG丸ｺﾞｼｯｸM-PRO" w:eastAsia="HG丸ｺﾞｼｯｸM-PRO" w:hAnsi="HG丸ｺﾞｼｯｸM-PRO" w:hint="eastAsia"/>
          <w:sz w:val="24"/>
          <w:szCs w:val="24"/>
        </w:rPr>
        <w:t>（1袋５ｇ）</w:t>
      </w:r>
      <w:r w:rsidR="00CB0A7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示す</w:t>
      </w:r>
      <w:r w:rsidR="00CB0A76">
        <w:rPr>
          <w:rFonts w:ascii="HG丸ｺﾞｼｯｸM-PRO" w:eastAsia="HG丸ｺﾞｼｯｸM-PRO" w:hAnsi="HG丸ｺﾞｼｯｸM-PRO" w:hint="eastAsia"/>
          <w:sz w:val="24"/>
          <w:szCs w:val="24"/>
        </w:rPr>
        <w:t>ことで、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清涼飲料水の</w:t>
      </w:r>
      <w:r w:rsidR="00CB0A76">
        <w:rPr>
          <w:rFonts w:ascii="HG丸ｺﾞｼｯｸM-PRO" w:eastAsia="HG丸ｺﾞｼｯｸM-PRO" w:hAnsi="HG丸ｺﾞｼｯｸM-PRO" w:hint="eastAsia"/>
          <w:sz w:val="24"/>
          <w:szCs w:val="24"/>
        </w:rPr>
        <w:t>砂糖の量の多さを実感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A922C7">
        <w:rPr>
          <w:rFonts w:ascii="HG丸ｺﾞｼｯｸM-PRO" w:eastAsia="HG丸ｺﾞｼｯｸM-PRO" w:hAnsi="HG丸ｺﾞｼｯｸM-PRO" w:hint="eastAsia"/>
          <w:sz w:val="24"/>
          <w:szCs w:val="24"/>
        </w:rPr>
        <w:t>さらに、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指導栄養教諭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A326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小学生の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一日に摂取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21178A">
        <w:rPr>
          <w:rFonts w:ascii="HG丸ｺﾞｼｯｸM-PRO" w:eastAsia="HG丸ｺﾞｼｯｸM-PRO" w:hAnsi="HG丸ｺﾞｼｯｸM-PRO" w:hint="eastAsia"/>
          <w:sz w:val="24"/>
          <w:szCs w:val="24"/>
        </w:rPr>
        <w:t>砂糖の適正量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「２５～３０ｇ」であることを教わ</w:t>
      </w:r>
      <w:r w:rsidR="00A32684">
        <w:rPr>
          <w:rFonts w:ascii="HG丸ｺﾞｼｯｸM-PRO" w:eastAsia="HG丸ｺﾞｼｯｸM-PRO" w:hAnsi="HG丸ｺﾞｼｯｸM-PRO" w:hint="eastAsia"/>
          <w:sz w:val="24"/>
          <w:szCs w:val="24"/>
        </w:rPr>
        <w:t>ることで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５００ｍLペットボトル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1本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（レモンティー：３５ｇ）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適正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量を超えてしまうことに気づ</w:t>
      </w:r>
      <w:r w:rsidR="00A32684">
        <w:rPr>
          <w:rFonts w:ascii="HG丸ｺﾞｼｯｸM-PRO" w:eastAsia="HG丸ｺﾞｼｯｸM-PRO" w:hAnsi="HG丸ｺﾞｼｯｸM-PRO" w:hint="eastAsia"/>
          <w:sz w:val="24"/>
          <w:szCs w:val="24"/>
        </w:rPr>
        <w:t>くことがで</w:t>
      </w:r>
      <w:r w:rsidR="005604A8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  <w:r w:rsidR="00A922C7">
        <w:rPr>
          <w:rFonts w:ascii="HG丸ｺﾞｼｯｸM-PRO" w:eastAsia="HG丸ｺﾞｼｯｸM-PRO" w:hAnsi="HG丸ｺﾞｼｯｸM-PRO" w:hint="eastAsia"/>
          <w:sz w:val="24"/>
          <w:szCs w:val="24"/>
        </w:rPr>
        <w:t>自分たちで計算して求めた数字から、砂糖の取りすぎ</w:t>
      </w:r>
      <w:r w:rsidR="00C44112">
        <w:rPr>
          <w:rFonts w:ascii="HG丸ｺﾞｼｯｸM-PRO" w:eastAsia="HG丸ｺﾞｼｯｸM-PRO" w:hAnsi="HG丸ｺﾞｼｯｸM-PRO" w:hint="eastAsia"/>
          <w:sz w:val="24"/>
          <w:szCs w:val="24"/>
        </w:rPr>
        <w:t>に気づかせるという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ねらいもあり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C4411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307C8" w:rsidRPr="00723860" w:rsidRDefault="007E3B34" w:rsidP="00756135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E9F89EB" wp14:editId="597ADE14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706880" cy="1286510"/>
            <wp:effectExtent l="0" t="0" r="7620" b="8890"/>
            <wp:wrapTight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22C7">
        <w:rPr>
          <w:rFonts w:ascii="HG丸ｺﾞｼｯｸM-PRO" w:eastAsia="HG丸ｺﾞｼｯｸM-PRO" w:hAnsi="HG丸ｺﾞｼｯｸM-PRO" w:hint="eastAsia"/>
          <w:sz w:val="24"/>
          <w:szCs w:val="24"/>
        </w:rPr>
        <w:t>最後に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、給食で登場する「揚げパン」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に使用する砂糖の量（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５ｇ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を例にして、給食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は、子どもたちの健康を考えて作られていること</w:t>
      </w:r>
      <w:r w:rsidR="009827F9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伝えられました。</w:t>
      </w:r>
      <w:r w:rsidR="005A1B2D">
        <w:rPr>
          <w:rFonts w:ascii="HG丸ｺﾞｼｯｸM-PRO" w:eastAsia="HG丸ｺﾞｼｯｸM-PRO" w:hAnsi="HG丸ｺﾞｼｯｸM-PRO" w:hint="eastAsia"/>
          <w:sz w:val="24"/>
          <w:szCs w:val="24"/>
        </w:rPr>
        <w:t>今回の模擬授業では、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算数の単元のねらい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に加え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、「自分で成分表示を見て、食べ物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何が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どのくらい含まれているのかを知る力の育成」という食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育の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ねらい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21178A">
        <w:rPr>
          <w:rFonts w:ascii="HG丸ｺﾞｼｯｸM-PRO" w:eastAsia="HG丸ｺﾞｼｯｸM-PRO" w:hAnsi="HG丸ｺﾞｼｯｸM-PRO" w:hint="eastAsia"/>
          <w:sz w:val="24"/>
          <w:szCs w:val="24"/>
        </w:rPr>
        <w:t>含まれ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ていました</w:t>
      </w:r>
      <w:r w:rsidR="005A1B2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307C8" w:rsidRPr="00723860" w:rsidSect="00946D80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F" w:rsidRDefault="0001755F" w:rsidP="00AA7080">
      <w:r>
        <w:separator/>
      </w:r>
    </w:p>
  </w:endnote>
  <w:endnote w:type="continuationSeparator" w:id="0">
    <w:p w:rsidR="0001755F" w:rsidRDefault="0001755F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F" w:rsidRDefault="0001755F" w:rsidP="00AA7080">
      <w:r>
        <w:separator/>
      </w:r>
    </w:p>
  </w:footnote>
  <w:footnote w:type="continuationSeparator" w:id="0">
    <w:p w:rsidR="0001755F" w:rsidRDefault="0001755F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1755F"/>
    <w:rsid w:val="000408FE"/>
    <w:rsid w:val="00060A64"/>
    <w:rsid w:val="00065443"/>
    <w:rsid w:val="000D3885"/>
    <w:rsid w:val="001C115B"/>
    <w:rsid w:val="0021178A"/>
    <w:rsid w:val="002D3712"/>
    <w:rsid w:val="002E4B9E"/>
    <w:rsid w:val="003465AD"/>
    <w:rsid w:val="00363802"/>
    <w:rsid w:val="00365B29"/>
    <w:rsid w:val="00373B42"/>
    <w:rsid w:val="003B2EC7"/>
    <w:rsid w:val="003C0BE4"/>
    <w:rsid w:val="00412E65"/>
    <w:rsid w:val="004637D6"/>
    <w:rsid w:val="00497715"/>
    <w:rsid w:val="004A1D2D"/>
    <w:rsid w:val="00551132"/>
    <w:rsid w:val="005604A8"/>
    <w:rsid w:val="00571DFA"/>
    <w:rsid w:val="0058743E"/>
    <w:rsid w:val="005A1B2D"/>
    <w:rsid w:val="00600858"/>
    <w:rsid w:val="00626533"/>
    <w:rsid w:val="0063359F"/>
    <w:rsid w:val="00662801"/>
    <w:rsid w:val="00695456"/>
    <w:rsid w:val="006C243D"/>
    <w:rsid w:val="006C30D4"/>
    <w:rsid w:val="00704FD0"/>
    <w:rsid w:val="00723860"/>
    <w:rsid w:val="00733E79"/>
    <w:rsid w:val="00756135"/>
    <w:rsid w:val="00785D6C"/>
    <w:rsid w:val="007B7C02"/>
    <w:rsid w:val="007E3B34"/>
    <w:rsid w:val="007F6C20"/>
    <w:rsid w:val="0082067E"/>
    <w:rsid w:val="00844DA2"/>
    <w:rsid w:val="00891EAC"/>
    <w:rsid w:val="008B0612"/>
    <w:rsid w:val="008D7F42"/>
    <w:rsid w:val="00946D80"/>
    <w:rsid w:val="00970F31"/>
    <w:rsid w:val="009827F9"/>
    <w:rsid w:val="00A32684"/>
    <w:rsid w:val="00A922C7"/>
    <w:rsid w:val="00A93EFA"/>
    <w:rsid w:val="00AA7080"/>
    <w:rsid w:val="00BB187C"/>
    <w:rsid w:val="00C27773"/>
    <w:rsid w:val="00C44112"/>
    <w:rsid w:val="00C7361D"/>
    <w:rsid w:val="00CB0A76"/>
    <w:rsid w:val="00CD0755"/>
    <w:rsid w:val="00CD4E24"/>
    <w:rsid w:val="00D342F6"/>
    <w:rsid w:val="00D472AC"/>
    <w:rsid w:val="00E21A0E"/>
    <w:rsid w:val="00E31358"/>
    <w:rsid w:val="00E36622"/>
    <w:rsid w:val="00E56814"/>
    <w:rsid w:val="00E6644B"/>
    <w:rsid w:val="00E67A39"/>
    <w:rsid w:val="00E7069D"/>
    <w:rsid w:val="00E82276"/>
    <w:rsid w:val="00EE1984"/>
    <w:rsid w:val="00EF244F"/>
    <w:rsid w:val="00F307C8"/>
    <w:rsid w:val="00F569C2"/>
    <w:rsid w:val="00F57624"/>
    <w:rsid w:val="00F91A45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0FD3B34E-8CB7-478F-989B-FDA70DC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37</cp:revision>
  <cp:lastPrinted>2018-08-08T07:10:00Z</cp:lastPrinted>
  <dcterms:created xsi:type="dcterms:W3CDTF">2018-07-09T06:30:00Z</dcterms:created>
  <dcterms:modified xsi:type="dcterms:W3CDTF">2019-02-08T05:17:00Z</dcterms:modified>
</cp:coreProperties>
</file>