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68" w:rsidRDefault="00C347A7" w:rsidP="00C347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夏期一時金を２００６年度の「給与構造改革」以前の水準に戻し、支給日を６月１５日（月）とすることに関する項目</w:t>
      </w: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期末・勤勉手当については、現行の期末勤勉手当条例に基づき、６月３０日に支給いたしたい。</w:t>
      </w:r>
    </w:p>
    <w:p w:rsidR="00C347A7" w:rsidRDefault="00C347A7" w:rsidP="00C347A7">
      <w:pPr>
        <w:ind w:firstLineChars="100" w:firstLine="220"/>
        <w:rPr>
          <w:sz w:val="22"/>
        </w:rPr>
      </w:pPr>
    </w:p>
    <w:p w:rsidR="00C347A7" w:rsidRDefault="00C347A7" w:rsidP="00C347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一時金の傾斜配分（役職段階別加算措置）を廃止に関する項目</w:t>
      </w: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「民間の支給割合の実態を見ると、役職段階別にかなりの差があり支給割合を均衡させる」という趣旨から、平成２年に制度化したものであり、現時点においても意義あるものと考えて</w:t>
      </w:r>
      <w:r>
        <w:rPr>
          <w:rFonts w:hint="eastAsia"/>
          <w:sz w:val="22"/>
        </w:rPr>
        <w:t>いる</w:t>
      </w:r>
      <w:r w:rsidRPr="00C347A7">
        <w:rPr>
          <w:rFonts w:hint="eastAsia"/>
          <w:sz w:val="22"/>
        </w:rPr>
        <w:t>。</w:t>
      </w:r>
    </w:p>
    <w:p w:rsidR="00C347A7" w:rsidRDefault="00C347A7" w:rsidP="00C347A7">
      <w:pPr>
        <w:ind w:firstLineChars="100" w:firstLine="220"/>
        <w:rPr>
          <w:sz w:val="22"/>
        </w:rPr>
      </w:pP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勤勉手当への「成績率」適用をやめること</w:t>
      </w:r>
      <w:r>
        <w:rPr>
          <w:rFonts w:hint="eastAsia"/>
          <w:sz w:val="22"/>
        </w:rPr>
        <w:t>に関する項目</w:t>
      </w: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評価結果の勤勉手当の成績率への反映は、「勤務実績のより的確な反映」のために、平成</w:t>
      </w:r>
      <w:r w:rsidRPr="00C347A7">
        <w:rPr>
          <w:rFonts w:hint="eastAsia"/>
          <w:sz w:val="22"/>
        </w:rPr>
        <w:t>19</w:t>
      </w:r>
      <w:r w:rsidRPr="00C347A7">
        <w:rPr>
          <w:rFonts w:hint="eastAsia"/>
          <w:sz w:val="22"/>
        </w:rPr>
        <w:t>年度から前年度の評価・育成システムの評価結果を活用し、実施しているところ。</w:t>
      </w:r>
    </w:p>
    <w:p w:rsidR="00C347A7" w:rsidRDefault="00C347A7" w:rsidP="00C347A7">
      <w:pPr>
        <w:ind w:firstLineChars="100" w:firstLine="220"/>
        <w:rPr>
          <w:sz w:val="22"/>
        </w:rPr>
      </w:pP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常勤講師・臨時主事の夏期一時金は、基準日の翌月から基準日までの在職・勤務期間に応じて支給</w:t>
      </w:r>
      <w:r>
        <w:rPr>
          <w:rFonts w:hint="eastAsia"/>
          <w:sz w:val="22"/>
        </w:rPr>
        <w:t>し、</w:t>
      </w:r>
      <w:r w:rsidRPr="00C347A7">
        <w:rPr>
          <w:rFonts w:hint="eastAsia"/>
          <w:sz w:val="22"/>
        </w:rPr>
        <w:t>とりわけ、一時金における</w:t>
      </w:r>
      <w:r>
        <w:rPr>
          <w:rFonts w:hint="eastAsia"/>
          <w:sz w:val="22"/>
        </w:rPr>
        <w:t>任用期間の空白</w:t>
      </w:r>
      <w:r w:rsidRPr="00C347A7">
        <w:rPr>
          <w:rFonts w:hint="eastAsia"/>
          <w:sz w:val="22"/>
        </w:rPr>
        <w:t>問題の早期解決をはか</w:t>
      </w:r>
      <w:r>
        <w:rPr>
          <w:rFonts w:hint="eastAsia"/>
          <w:sz w:val="22"/>
        </w:rPr>
        <w:t>り</w:t>
      </w:r>
      <w:r w:rsidRPr="00C347A7">
        <w:rPr>
          <w:rFonts w:hint="eastAsia"/>
          <w:sz w:val="22"/>
        </w:rPr>
        <w:t>、</w:t>
      </w:r>
      <w:r>
        <w:rPr>
          <w:rFonts w:hint="eastAsia"/>
          <w:sz w:val="22"/>
        </w:rPr>
        <w:t>また、</w:t>
      </w:r>
      <w:r w:rsidRPr="00C347A7">
        <w:rPr>
          <w:rFonts w:hint="eastAsia"/>
          <w:sz w:val="22"/>
        </w:rPr>
        <w:t>支給割合</w:t>
      </w:r>
      <w:r>
        <w:rPr>
          <w:rFonts w:hint="eastAsia"/>
          <w:sz w:val="22"/>
        </w:rPr>
        <w:t>の</w:t>
      </w:r>
      <w:r w:rsidRPr="00C347A7">
        <w:rPr>
          <w:rFonts w:hint="eastAsia"/>
          <w:sz w:val="22"/>
        </w:rPr>
        <w:t>引き上</w:t>
      </w:r>
      <w:r>
        <w:rPr>
          <w:rFonts w:hint="eastAsia"/>
          <w:sz w:val="22"/>
        </w:rPr>
        <w:t>げに関する項目</w:t>
      </w:r>
    </w:p>
    <w:p w:rsidR="00C347A7" w:rsidRDefault="00C347A7" w:rsidP="00C347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現行の給与制度において、期間率及び支給割合に関する</w:t>
      </w:r>
      <w:r w:rsidRPr="00C347A7">
        <w:rPr>
          <w:rFonts w:hint="eastAsia"/>
          <w:sz w:val="22"/>
        </w:rPr>
        <w:t>要求に応じることは困難です。</w:t>
      </w:r>
    </w:p>
    <w:p w:rsidR="009E7D00" w:rsidRDefault="009E7D00" w:rsidP="00C347A7">
      <w:pPr>
        <w:ind w:firstLineChars="100" w:firstLine="220"/>
        <w:rPr>
          <w:sz w:val="22"/>
        </w:rPr>
      </w:pPr>
    </w:p>
    <w:p w:rsidR="00C347A7" w:rsidRDefault="00C347A7" w:rsidP="00C347A7">
      <w:pPr>
        <w:ind w:firstLineChars="100" w:firstLine="220"/>
        <w:rPr>
          <w:sz w:val="22"/>
        </w:rPr>
      </w:pPr>
      <w:r w:rsidRPr="00C347A7">
        <w:rPr>
          <w:rFonts w:hint="eastAsia"/>
          <w:sz w:val="22"/>
        </w:rPr>
        <w:t>非常勤</w:t>
      </w:r>
      <w:r>
        <w:rPr>
          <w:rFonts w:hint="eastAsia"/>
          <w:sz w:val="22"/>
        </w:rPr>
        <w:t>職員の</w:t>
      </w:r>
      <w:r w:rsidRPr="00C347A7">
        <w:rPr>
          <w:rFonts w:hint="eastAsia"/>
          <w:sz w:val="22"/>
        </w:rPr>
        <w:t>一時金制度</w:t>
      </w:r>
      <w:r>
        <w:rPr>
          <w:rFonts w:hint="eastAsia"/>
          <w:sz w:val="22"/>
        </w:rPr>
        <w:t>に関する項目</w:t>
      </w:r>
    </w:p>
    <w:p w:rsidR="00C347A7" w:rsidRDefault="009E7D00" w:rsidP="009E7D00">
      <w:pPr>
        <w:ind w:firstLineChars="100" w:firstLine="220"/>
        <w:rPr>
          <w:sz w:val="22"/>
        </w:rPr>
      </w:pPr>
      <w:r w:rsidRPr="009E7D00">
        <w:rPr>
          <w:rFonts w:hint="eastAsia"/>
          <w:sz w:val="22"/>
        </w:rPr>
        <w:t>常勤職員の勤務労働条件と密接に関連することから回答</w:t>
      </w:r>
      <w:r>
        <w:rPr>
          <w:rFonts w:hint="eastAsia"/>
          <w:sz w:val="22"/>
        </w:rPr>
        <w:t>する</w:t>
      </w:r>
      <w:r w:rsidRPr="009E7D00">
        <w:rPr>
          <w:rFonts w:hint="eastAsia"/>
          <w:sz w:val="22"/>
        </w:rPr>
        <w:t>。</w:t>
      </w:r>
      <w:r w:rsidR="00C347A7" w:rsidRPr="00C347A7">
        <w:rPr>
          <w:rFonts w:hint="eastAsia"/>
          <w:sz w:val="22"/>
        </w:rPr>
        <w:t>非常勤の職員に対して期末・勤勉手当を支給することは、地方自治法の規定から、困難です。</w:t>
      </w:r>
    </w:p>
    <w:p w:rsidR="00624226" w:rsidRDefault="00624226" w:rsidP="009E7D00">
      <w:pPr>
        <w:ind w:firstLineChars="100" w:firstLine="220"/>
        <w:rPr>
          <w:sz w:val="22"/>
        </w:rPr>
      </w:pPr>
    </w:p>
    <w:p w:rsidR="00624226" w:rsidRPr="00624226" w:rsidRDefault="00624226" w:rsidP="00624226">
      <w:pPr>
        <w:ind w:firstLineChars="100" w:firstLine="220"/>
        <w:rPr>
          <w:sz w:val="22"/>
        </w:rPr>
      </w:pPr>
      <w:r w:rsidRPr="00624226">
        <w:rPr>
          <w:rFonts w:hint="eastAsia"/>
          <w:sz w:val="22"/>
        </w:rPr>
        <w:t>大阪府教育委員会特定事業主行動計画（府立学校編）を踏まえ、男性の育児参加休暇の取得促進に向けて、次世代育成の趣旨から取得期間を産後</w:t>
      </w:r>
      <w:r w:rsidRPr="00624226">
        <w:rPr>
          <w:rFonts w:hint="eastAsia"/>
          <w:sz w:val="22"/>
        </w:rPr>
        <w:t>16</w:t>
      </w:r>
      <w:r w:rsidRPr="00624226">
        <w:rPr>
          <w:rFonts w:hint="eastAsia"/>
          <w:sz w:val="22"/>
        </w:rPr>
        <w:t>週まで拡大できるよう検討を行って</w:t>
      </w:r>
      <w:r>
        <w:rPr>
          <w:rFonts w:hint="eastAsia"/>
          <w:sz w:val="22"/>
        </w:rPr>
        <w:t>いく</w:t>
      </w:r>
      <w:r w:rsidRPr="00624226">
        <w:rPr>
          <w:rFonts w:hint="eastAsia"/>
          <w:sz w:val="22"/>
        </w:rPr>
        <w:t>。</w:t>
      </w:r>
    </w:p>
    <w:p w:rsidR="00624226" w:rsidRPr="00C347A7" w:rsidRDefault="00624226" w:rsidP="00624226">
      <w:pPr>
        <w:ind w:firstLineChars="100" w:firstLine="220"/>
        <w:rPr>
          <w:sz w:val="22"/>
        </w:rPr>
      </w:pPr>
      <w:bookmarkStart w:id="0" w:name="_GoBack"/>
      <w:bookmarkEnd w:id="0"/>
      <w:r w:rsidRPr="00624226">
        <w:rPr>
          <w:rFonts w:hint="eastAsia"/>
          <w:sz w:val="22"/>
        </w:rPr>
        <w:t>導入時期につ</w:t>
      </w:r>
      <w:r>
        <w:rPr>
          <w:rFonts w:hint="eastAsia"/>
          <w:sz w:val="22"/>
        </w:rPr>
        <w:t>い</w:t>
      </w:r>
      <w:r w:rsidRPr="00624226">
        <w:rPr>
          <w:rFonts w:hint="eastAsia"/>
          <w:sz w:val="22"/>
        </w:rPr>
        <w:t>ては、今後、協議</w:t>
      </w:r>
      <w:r>
        <w:rPr>
          <w:rFonts w:hint="eastAsia"/>
          <w:sz w:val="22"/>
        </w:rPr>
        <w:t>していく</w:t>
      </w:r>
      <w:r w:rsidRPr="00624226">
        <w:rPr>
          <w:rFonts w:hint="eastAsia"/>
          <w:sz w:val="22"/>
        </w:rPr>
        <w:t>。</w:t>
      </w:r>
    </w:p>
    <w:sectPr w:rsidR="00624226" w:rsidRPr="00C34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A7" w:rsidRDefault="00C347A7" w:rsidP="00C347A7">
      <w:r>
        <w:separator/>
      </w:r>
    </w:p>
  </w:endnote>
  <w:endnote w:type="continuationSeparator" w:id="0">
    <w:p w:rsidR="00C347A7" w:rsidRDefault="00C347A7" w:rsidP="00C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A7" w:rsidRDefault="00C347A7" w:rsidP="00C347A7">
      <w:r>
        <w:separator/>
      </w:r>
    </w:p>
  </w:footnote>
  <w:footnote w:type="continuationSeparator" w:id="0">
    <w:p w:rsidR="00C347A7" w:rsidRDefault="00C347A7" w:rsidP="00C3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A7"/>
    <w:rsid w:val="00624226"/>
    <w:rsid w:val="007B4668"/>
    <w:rsid w:val="009E7D00"/>
    <w:rsid w:val="00A30555"/>
    <w:rsid w:val="00C347A7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A7"/>
  </w:style>
  <w:style w:type="paragraph" w:styleId="a5">
    <w:name w:val="footer"/>
    <w:basedOn w:val="a"/>
    <w:link w:val="a6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A7"/>
  </w:style>
  <w:style w:type="paragraph" w:styleId="a5">
    <w:name w:val="footer"/>
    <w:basedOn w:val="a"/>
    <w:link w:val="a6"/>
    <w:uiPriority w:val="99"/>
    <w:unhideWhenUsed/>
    <w:rsid w:val="00C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2015-10-23T01:50:00Z</dcterms:created>
  <dcterms:modified xsi:type="dcterms:W3CDTF">2015-10-23T01:54:00Z</dcterms:modified>
</cp:coreProperties>
</file>