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115" w:rsidRPr="00427CE4" w:rsidRDefault="00C817CE" w:rsidP="00AB5115">
      <w:pPr>
        <w:rPr>
          <w:rFonts w:ascii="HG丸ｺﾞｼｯｸM-PRO" w:eastAsia="HG丸ｺﾞｼｯｸM-PRO" w:hAnsi="HG丸ｺﾞｼｯｸM-PRO"/>
        </w:rPr>
      </w:pPr>
      <w:r w:rsidRPr="006D1C77">
        <w:rPr>
          <w:rFonts w:ascii="ＭＳ ゴシック" w:eastAsia="ＭＳ ゴシック" w:hAnsi="ＭＳ ゴシック"/>
          <w:noProof/>
          <w:sz w:val="24"/>
          <w:szCs w:val="24"/>
        </w:rPr>
        <mc:AlternateContent>
          <mc:Choice Requires="wps">
            <w:drawing>
              <wp:anchor distT="45720" distB="45720" distL="114300" distR="114300" simplePos="0" relativeHeight="252774400" behindDoc="0" locked="0" layoutInCell="1" allowOverlap="1" wp14:anchorId="608E8ED9" wp14:editId="580B17E3">
                <wp:simplePos x="0" y="0"/>
                <wp:positionH relativeFrom="margin">
                  <wp:posOffset>5693155</wp:posOffset>
                </wp:positionH>
                <wp:positionV relativeFrom="paragraph">
                  <wp:posOffset>-700644</wp:posOffset>
                </wp:positionV>
                <wp:extent cx="954042" cy="304800"/>
                <wp:effectExtent l="0" t="0" r="17780"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042" cy="304800"/>
                        </a:xfrm>
                        <a:prstGeom prst="rect">
                          <a:avLst/>
                        </a:prstGeom>
                        <a:solidFill>
                          <a:srgbClr val="FFFFFF"/>
                        </a:solidFill>
                        <a:ln w="9525">
                          <a:solidFill>
                            <a:srgbClr val="000000"/>
                          </a:solidFill>
                          <a:miter lim="800000"/>
                          <a:headEnd/>
                          <a:tailEnd/>
                        </a:ln>
                      </wps:spPr>
                      <wps:txbx>
                        <w:txbxContent>
                          <w:p w:rsidR="00C817CE" w:rsidRPr="006D1C77" w:rsidRDefault="00170997" w:rsidP="00C817CE">
                            <w:pPr>
                              <w:jc w:val="center"/>
                              <w:rPr>
                                <w:rFonts w:ascii="ＭＳ ゴシック" w:eastAsia="ＭＳ ゴシック" w:hAnsi="ＭＳ ゴシック"/>
                              </w:rPr>
                            </w:pPr>
                            <w:r>
                              <w:rPr>
                                <w:rFonts w:ascii="ＭＳ ゴシック" w:eastAsia="ＭＳ ゴシック" w:hAnsi="ＭＳ ゴシック" w:hint="eastAsia"/>
                              </w:rPr>
                              <w:t>参考</w:t>
                            </w:r>
                            <w:r w:rsidR="00C817CE" w:rsidRPr="006D1C77">
                              <w:rPr>
                                <w:rFonts w:ascii="ＭＳ ゴシック" w:eastAsia="ＭＳ ゴシック" w:hAnsi="ＭＳ ゴシック" w:hint="eastAsia"/>
                              </w:rPr>
                              <w:t>資料</w:t>
                            </w:r>
                            <w:r>
                              <w:rPr>
                                <w:rFonts w:ascii="ＭＳ ゴシック" w:eastAsia="ＭＳ ゴシック" w:hAnsi="ＭＳ ゴシック" w:hint="eastAsia"/>
                              </w:rPr>
                              <w:t>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08E8ED9" id="_x0000_t202" coordsize="21600,21600" o:spt="202" path="m,l,21600r21600,l21600,xe">
                <v:stroke joinstyle="miter"/>
                <v:path gradientshapeok="t" o:connecttype="rect"/>
              </v:shapetype>
              <v:shape id="テキスト ボックス 2" o:spid="_x0000_s1026" type="#_x0000_t202" style="position:absolute;left:0;text-align:left;margin-left:448.3pt;margin-top:-55.15pt;width:75.1pt;height:24pt;z-index:252774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">
                <v:textbox>
                  <w:txbxContent>
                    <w:p w:rsidR="00C817CE" w:rsidRPr="006D1C77" w:rsidRDefault="00170997" w:rsidP="00C817CE">
                      <w:pPr>
                        <w:jc w:val="center"/>
                        <w:rPr>
                          <w:rFonts w:ascii="ＭＳ ゴシック" w:eastAsia="ＭＳ ゴシック" w:hAnsi="ＭＳ ゴシック"/>
                        </w:rPr>
                      </w:pPr>
                      <w:r>
                        <w:rPr>
                          <w:rFonts w:ascii="ＭＳ ゴシック" w:eastAsia="ＭＳ ゴシック" w:hAnsi="ＭＳ ゴシック" w:hint="eastAsia"/>
                        </w:rPr>
                        <w:t>参考</w:t>
                      </w:r>
                      <w:r w:rsidR="00C817CE" w:rsidRPr="006D1C77">
                        <w:rPr>
                          <w:rFonts w:ascii="ＭＳ ゴシック" w:eastAsia="ＭＳ ゴシック" w:hAnsi="ＭＳ ゴシック" w:hint="eastAsia"/>
                        </w:rPr>
                        <w:t>資料</w:t>
                      </w:r>
                      <w:r>
                        <w:rPr>
                          <w:rFonts w:ascii="ＭＳ ゴシック" w:eastAsia="ＭＳ ゴシック" w:hAnsi="ＭＳ ゴシック" w:hint="eastAsia"/>
                        </w:rPr>
                        <w:t>１</w:t>
                      </w:r>
                    </w:p>
                  </w:txbxContent>
                </v:textbox>
                <w10:wrap anchorx="margin"/>
              </v:shape>
            </w:pict>
          </mc:Fallback>
        </mc:AlternateContent>
      </w:r>
      <w:r w:rsidR="003C6DA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773376" behindDoc="0" locked="0" layoutInCell="1" allowOverlap="1" wp14:anchorId="18DBFEB0" wp14:editId="4AC65A16">
                <wp:simplePos x="0" y="0"/>
                <wp:positionH relativeFrom="column">
                  <wp:posOffset>2106930</wp:posOffset>
                </wp:positionH>
                <wp:positionV relativeFrom="paragraph">
                  <wp:posOffset>-552450</wp:posOffset>
                </wp:positionV>
                <wp:extent cx="3819525" cy="666750"/>
                <wp:effectExtent l="0" t="0" r="28575" b="19050"/>
                <wp:wrapNone/>
                <wp:docPr id="68" name="正方形/長方形 68"/>
                <wp:cNvGraphicFramePr/>
                <a:graphic xmlns:a="http://schemas.openxmlformats.org/drawingml/2006/main">
                  <a:graphicData uri="http://schemas.microsoft.com/office/word/2010/wordprocessingShape">
                    <wps:wsp>
                      <wps:cNvSpPr/>
                      <wps:spPr>
                        <a:xfrm>
                          <a:off x="0" y="0"/>
                          <a:ext cx="3819525" cy="666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3C6DA2" w:rsidRPr="00875D8C" w:rsidRDefault="00875D8C" w:rsidP="006D0955">
                            <w:pPr>
                              <w:spacing w:line="280" w:lineRule="exact"/>
                              <w:ind w:firstLineChars="100" w:firstLine="211"/>
                              <w:jc w:val="left"/>
                              <w:rPr>
                                <w:rFonts w:ascii="ＭＳ Ｐゴシック" w:eastAsia="ＭＳ Ｐゴシック" w:hAnsi="ＭＳ Ｐゴシック"/>
                                <w:b/>
                              </w:rPr>
                            </w:pPr>
                            <w:r>
                              <w:rPr>
                                <w:rFonts w:ascii="ＭＳ Ｐゴシック" w:eastAsia="ＭＳ Ｐゴシック" w:hAnsi="ＭＳ Ｐゴシック" w:hint="eastAsia"/>
                                <w:b/>
                              </w:rPr>
                              <w:t>第</w:t>
                            </w:r>
                            <w:r>
                              <w:rPr>
                                <w:rFonts w:ascii="ＭＳ Ｐゴシック" w:eastAsia="ＭＳ Ｐゴシック" w:hAnsi="ＭＳ Ｐゴシック"/>
                                <w:b/>
                              </w:rPr>
                              <w:t>４章</w:t>
                            </w:r>
                            <w:r w:rsidR="003C6DA2" w:rsidRPr="00875D8C">
                              <w:rPr>
                                <w:rFonts w:ascii="ＭＳ Ｐゴシック" w:eastAsia="ＭＳ Ｐゴシック" w:hAnsi="ＭＳ Ｐゴシック" w:hint="eastAsia"/>
                                <w:b/>
                              </w:rPr>
                              <w:t>抜粋：</w:t>
                            </w:r>
                          </w:p>
                          <w:p w:rsidR="003C6DA2" w:rsidRPr="00875D8C" w:rsidRDefault="003C6DA2" w:rsidP="006D0955">
                            <w:pPr>
                              <w:spacing w:line="280" w:lineRule="exact"/>
                              <w:ind w:firstLineChars="100" w:firstLine="211"/>
                              <w:jc w:val="left"/>
                              <w:rPr>
                                <w:rFonts w:ascii="ＭＳ Ｐゴシック" w:eastAsia="ＭＳ Ｐゴシック" w:hAnsi="ＭＳ Ｐゴシック"/>
                                <w:b/>
                              </w:rPr>
                            </w:pPr>
                            <w:r w:rsidRPr="00875D8C">
                              <w:rPr>
                                <w:rFonts w:ascii="ＭＳ Ｐゴシック" w:eastAsia="ＭＳ Ｐゴシック" w:hAnsi="ＭＳ Ｐゴシック" w:hint="eastAsia"/>
                                <w:b/>
                              </w:rPr>
                              <w:t>子どもの貧困対策の推進に関する法律に基づく都道府県計画</w:t>
                            </w:r>
                          </w:p>
                          <w:p w:rsidR="006D0955" w:rsidRPr="00875D8C" w:rsidRDefault="006D0955" w:rsidP="006D0955">
                            <w:pPr>
                              <w:spacing w:line="280" w:lineRule="exact"/>
                              <w:ind w:firstLineChars="100" w:firstLine="211"/>
                              <w:jc w:val="left"/>
                              <w:rPr>
                                <w:rFonts w:ascii="ＭＳ Ｐゴシック" w:eastAsia="ＭＳ Ｐゴシック" w:hAnsi="ＭＳ Ｐゴシック"/>
                                <w:b/>
                              </w:rPr>
                            </w:pPr>
                            <w:r w:rsidRPr="00875D8C">
                              <w:rPr>
                                <w:rFonts w:ascii="ＭＳ Ｐゴシック" w:eastAsia="ＭＳ Ｐゴシック" w:hAnsi="ＭＳ Ｐゴシック" w:hint="eastAsia"/>
                                <w:b/>
                              </w:rPr>
                              <w:t>（第二次</w:t>
                            </w:r>
                            <w:r w:rsidRPr="00875D8C">
                              <w:rPr>
                                <w:rFonts w:ascii="ＭＳ Ｐゴシック" w:eastAsia="ＭＳ Ｐゴシック" w:hAnsi="ＭＳ Ｐゴシック"/>
                                <w:b/>
                              </w:rPr>
                              <w:t>大阪府子どもの貧困対策計画</w:t>
                            </w:r>
                            <w:r w:rsidRPr="00875D8C">
                              <w:rPr>
                                <w:rFonts w:ascii="ＭＳ Ｐゴシック" w:eastAsia="ＭＳ Ｐゴシック" w:hAnsi="ＭＳ Ｐゴシック" w:hint="eastAsia"/>
                                <w:b/>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BFEB0" id="正方形/長方形 68" o:spid="_x0000_s1027" style="position:absolute;left:0;text-align:left;margin-left:165.9pt;margin-top:-43.5pt;width:300.75pt;height:5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" fillcolor="white [3201]" strokecolor="black [3200]" strokeweight=".25pt">
                <v:textbox inset="0,,0">
                  <w:txbxContent>
                    <w:p w:rsidR="003C6DA2" w:rsidRPr="00875D8C" w:rsidRDefault="00875D8C" w:rsidP="006D0955">
                      <w:pPr>
                        <w:spacing w:line="280" w:lineRule="exact"/>
                        <w:ind w:firstLineChars="100" w:firstLine="211"/>
                        <w:jc w:val="left"/>
                        <w:rPr>
                          <w:rFonts w:ascii="ＭＳ Ｐゴシック" w:eastAsia="ＭＳ Ｐゴシック" w:hAnsi="ＭＳ Ｐゴシック"/>
                          <w:b/>
                        </w:rPr>
                      </w:pPr>
                      <w:r>
                        <w:rPr>
                          <w:rFonts w:ascii="ＭＳ Ｐゴシック" w:eastAsia="ＭＳ Ｐゴシック" w:hAnsi="ＭＳ Ｐゴシック" w:hint="eastAsia"/>
                          <w:b/>
                        </w:rPr>
                        <w:t>第</w:t>
                      </w:r>
                      <w:r>
                        <w:rPr>
                          <w:rFonts w:ascii="ＭＳ Ｐゴシック" w:eastAsia="ＭＳ Ｐゴシック" w:hAnsi="ＭＳ Ｐゴシック"/>
                          <w:b/>
                        </w:rPr>
                        <w:t>４章</w:t>
                      </w:r>
                      <w:r w:rsidR="003C6DA2" w:rsidRPr="00875D8C">
                        <w:rPr>
                          <w:rFonts w:ascii="ＭＳ Ｐゴシック" w:eastAsia="ＭＳ Ｐゴシック" w:hAnsi="ＭＳ Ｐゴシック" w:hint="eastAsia"/>
                          <w:b/>
                        </w:rPr>
                        <w:t>抜粋：</w:t>
                      </w:r>
                    </w:p>
                    <w:p w:rsidR="003C6DA2" w:rsidRPr="00875D8C" w:rsidRDefault="003C6DA2" w:rsidP="006D0955">
                      <w:pPr>
                        <w:spacing w:line="280" w:lineRule="exact"/>
                        <w:ind w:firstLineChars="100" w:firstLine="211"/>
                        <w:jc w:val="left"/>
                        <w:rPr>
                          <w:rFonts w:ascii="ＭＳ Ｐゴシック" w:eastAsia="ＭＳ Ｐゴシック" w:hAnsi="ＭＳ Ｐゴシック"/>
                          <w:b/>
                        </w:rPr>
                      </w:pPr>
                      <w:r w:rsidRPr="00875D8C">
                        <w:rPr>
                          <w:rFonts w:ascii="ＭＳ Ｐゴシック" w:eastAsia="ＭＳ Ｐゴシック" w:hAnsi="ＭＳ Ｐゴシック" w:hint="eastAsia"/>
                          <w:b/>
                        </w:rPr>
                        <w:t>子どもの貧困対策の推進に関する法律に基づく都道府県計画</w:t>
                      </w:r>
                    </w:p>
                    <w:p w:rsidR="006D0955" w:rsidRPr="00875D8C" w:rsidRDefault="006D0955" w:rsidP="006D0955">
                      <w:pPr>
                        <w:spacing w:line="280" w:lineRule="exact"/>
                        <w:ind w:firstLineChars="100" w:firstLine="211"/>
                        <w:jc w:val="left"/>
                        <w:rPr>
                          <w:rFonts w:ascii="ＭＳ Ｐゴシック" w:eastAsia="ＭＳ Ｐゴシック" w:hAnsi="ＭＳ Ｐゴシック"/>
                          <w:b/>
                        </w:rPr>
                      </w:pPr>
                      <w:r w:rsidRPr="00875D8C">
                        <w:rPr>
                          <w:rFonts w:ascii="ＭＳ Ｐゴシック" w:eastAsia="ＭＳ Ｐゴシック" w:hAnsi="ＭＳ Ｐゴシック" w:hint="eastAsia"/>
                          <w:b/>
                        </w:rPr>
                        <w:t>（第二次</w:t>
                      </w:r>
                      <w:r w:rsidRPr="00875D8C">
                        <w:rPr>
                          <w:rFonts w:ascii="ＭＳ Ｐゴシック" w:eastAsia="ＭＳ Ｐゴシック" w:hAnsi="ＭＳ Ｐゴシック"/>
                          <w:b/>
                        </w:rPr>
                        <w:t>大阪府子どもの貧困対策計画</w:t>
                      </w:r>
                      <w:r w:rsidRPr="00875D8C">
                        <w:rPr>
                          <w:rFonts w:ascii="ＭＳ Ｐゴシック" w:eastAsia="ＭＳ Ｐゴシック" w:hAnsi="ＭＳ Ｐゴシック" w:hint="eastAsia"/>
                          <w:b/>
                        </w:rPr>
                        <w:t>）</w:t>
                      </w:r>
                    </w:p>
                  </w:txbxContent>
                </v:textbox>
              </v:rect>
            </w:pict>
          </mc:Fallback>
        </mc:AlternateContent>
      </w:r>
      <w:r w:rsidR="0098420C" w:rsidRPr="00427C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26560" behindDoc="0" locked="0" layoutInCell="1" allowOverlap="1" wp14:anchorId="27C4EDA4" wp14:editId="48DD73FC">
                <wp:simplePos x="0" y="0"/>
                <wp:positionH relativeFrom="column">
                  <wp:posOffset>152400</wp:posOffset>
                </wp:positionH>
                <wp:positionV relativeFrom="paragraph">
                  <wp:posOffset>47625</wp:posOffset>
                </wp:positionV>
                <wp:extent cx="5953125" cy="6477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rsidR="00E61367" w:rsidRDefault="00E61367"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C4EDA4" id="_x0000_t202" coordsize="21600,21600" o:spt="202" path="m,l,21600r21600,l21600,xe">
                <v:stroke joinstyle="miter"/>
                <v:path gradientshapeok="t" o:connecttype="rect"/>
              </v:shapetype>
              <v:shape id="テキスト ボックス 2" o:spid="_x0000_s1027" type="#_x0000_t202" style="position:absolute;left:0;text-align:left;margin-left:12pt;margin-top:3.75pt;width:468.75pt;height:51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" filled="f" stroked="f">
                <v:textbox>
                  <w:txbxContent>
                    <w:p w:rsidR="00E61367" w:rsidRDefault="00E61367"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AB5115" w:rsidRPr="00427CE4">
        <w:rPr>
          <w:rFonts w:ascii="HG丸ｺﾞｼｯｸM-PRO" w:eastAsia="HG丸ｺﾞｼｯｸM-PRO" w:hAnsi="HG丸ｺﾞｼｯｸM-PRO"/>
          <w:noProof/>
        </w:rPr>
        <mc:AlternateContent>
          <mc:Choice Requires="wps">
            <w:drawing>
              <wp:anchor distT="0" distB="0" distL="114300" distR="114300" simplePos="0" relativeHeight="252145664" behindDoc="0" locked="0" layoutInCell="1" allowOverlap="1" wp14:anchorId="72B7685B" wp14:editId="012B54C9">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61367" w:rsidRDefault="00E61367"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B7685B" id="_x0000_s1028" type="#_x0000_t202" style="position:absolute;left:0;text-align:left;margin-left:-30.05pt;margin-top:-63.8pt;width:186.95pt;height:110.55pt;z-index:252145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" stroked="f">
                <v:textbox style="mso-fit-shape-to-text:t">
                  <w:txbxContent>
                    <w:p w:rsidR="00E61367" w:rsidRDefault="00E61367"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681062" w:rsidP="00AB5115">
      <w:pPr>
        <w:rPr>
          <w:rFonts w:ascii="HG丸ｺﾞｼｯｸM-PRO" w:eastAsia="HG丸ｺﾞｼｯｸM-PRO" w:hAnsi="HG丸ｺﾞｼｯｸM-PRO"/>
        </w:rPr>
      </w:pPr>
      <w:r w:rsidRPr="00427CE4">
        <w:rPr>
          <w:noProof/>
        </w:rPr>
        <mc:AlternateContent>
          <mc:Choice Requires="wps">
            <w:drawing>
              <wp:anchor distT="0" distB="0" distL="114300" distR="114300" simplePos="0" relativeHeight="252142592" behindDoc="0" locked="0" layoutInCell="1" allowOverlap="1" wp14:anchorId="64E42482" wp14:editId="1F596EFD">
                <wp:simplePos x="0" y="0"/>
                <wp:positionH relativeFrom="margin">
                  <wp:posOffset>578848</wp:posOffset>
                </wp:positionH>
                <wp:positionV relativeFrom="paragraph">
                  <wp:posOffset>163286</wp:posOffset>
                </wp:positionV>
                <wp:extent cx="1828800" cy="2329543"/>
                <wp:effectExtent l="0" t="0" r="0" b="0"/>
                <wp:wrapNone/>
                <wp:docPr id="297" name="テキスト ボックス 297"/>
                <wp:cNvGraphicFramePr/>
                <a:graphic xmlns:a="http://schemas.openxmlformats.org/drawingml/2006/main">
                  <a:graphicData uri="http://schemas.microsoft.com/office/word/2010/wordprocessingShape">
                    <wps:wsp>
                      <wps:cNvSpPr txBox="1"/>
                      <wps:spPr>
                        <a:xfrm>
                          <a:off x="0" y="0"/>
                          <a:ext cx="1828800" cy="2329543"/>
                        </a:xfrm>
                        <a:prstGeom prst="rect">
                          <a:avLst/>
                        </a:prstGeom>
                        <a:noFill/>
                        <a:ln>
                          <a:noFill/>
                        </a:ln>
                        <a:effectLst/>
                      </wps:spPr>
                      <wps:txbx>
                        <w:txbxContent>
                          <w:p w:rsidR="00E61367" w:rsidRDefault="00E61367"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E61367" w:rsidRPr="005E4AEB" w:rsidRDefault="00E61367"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E61367" w:rsidRPr="005E4AEB" w:rsidRDefault="00E61367" w:rsidP="0073218B">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E61367" w:rsidRDefault="00E61367" w:rsidP="00AB5115">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42482" id="テキスト ボックス 297" o:spid="_x0000_s1029" type="#_x0000_t202" style="position:absolute;left:0;text-align:left;margin-left:45.6pt;margin-top:12.85pt;width:2in;height:183.45pt;z-index:2521425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" filled="f" stroked="f">
                <v:textbox inset="5.85pt,.7pt,5.85pt,.7pt">
                  <w:txbxContent>
                    <w:p w:rsidR="00E61367" w:rsidRDefault="00E61367"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E61367" w:rsidRPr="005E4AEB" w:rsidRDefault="00E61367"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E61367" w:rsidRPr="005E4AEB" w:rsidRDefault="00E61367" w:rsidP="0073218B">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E61367" w:rsidRDefault="00E61367" w:rsidP="00AB5115">
                      <w:pPr>
                        <w:spacing w:line="1200" w:lineRule="exact"/>
                      </w:pPr>
                    </w:p>
                  </w:txbxContent>
                </v:textbox>
                <w10:wrap anchorx="margin"/>
              </v:shape>
            </w:pict>
          </mc:Fallback>
        </mc:AlternateContent>
      </w:r>
      <w:r w:rsidR="00AB5115" w:rsidRPr="00427CE4">
        <w:rPr>
          <w:noProof/>
        </w:rPr>
        <mc:AlternateContent>
          <mc:Choice Requires="wps">
            <w:drawing>
              <wp:anchor distT="0" distB="0" distL="114300" distR="114300" simplePos="0" relativeHeight="252143616" behindDoc="0" locked="0" layoutInCell="1" allowOverlap="1" wp14:anchorId="766061E2" wp14:editId="6A980426">
                <wp:simplePos x="0" y="0"/>
                <wp:positionH relativeFrom="column">
                  <wp:posOffset>314325</wp:posOffset>
                </wp:positionH>
                <wp:positionV relativeFrom="paragraph">
                  <wp:posOffset>19050</wp:posOffset>
                </wp:positionV>
                <wp:extent cx="5467350" cy="0"/>
                <wp:effectExtent l="0" t="0" r="19050" b="19050"/>
                <wp:wrapNone/>
                <wp:docPr id="296" name="直線コネクタ 296"/>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9E1B9" id="直線コネクタ 296" o:spid="_x0000_s1026" style="position:absolute;left:0;text-align:left;z-index:252143616;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" strokecolor="#1f497d [3215]" strokeweight="2pt">
                <v:stroke startarrowwidth="wide" startarrowlength="long"/>
              </v:line>
            </w:pict>
          </mc:Fallback>
        </mc:AlternateContent>
      </w: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bookmarkStart w:id="0" w:name="_GoBack"/>
      <w:bookmarkEnd w:id="0"/>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681062" w:rsidRPr="00427CE4" w:rsidRDefault="00681062"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r w:rsidRPr="00427CE4">
        <w:rPr>
          <w:noProof/>
        </w:rPr>
        <mc:AlternateContent>
          <mc:Choice Requires="wps">
            <w:drawing>
              <wp:anchor distT="0" distB="0" distL="114300" distR="114300" simplePos="0" relativeHeight="252144640" behindDoc="0" locked="0" layoutInCell="1" allowOverlap="1" wp14:anchorId="0C8858F3" wp14:editId="65C91334">
                <wp:simplePos x="0" y="0"/>
                <wp:positionH relativeFrom="column">
                  <wp:posOffset>342900</wp:posOffset>
                </wp:positionH>
                <wp:positionV relativeFrom="paragraph">
                  <wp:posOffset>123825</wp:posOffset>
                </wp:positionV>
                <wp:extent cx="5467350" cy="0"/>
                <wp:effectExtent l="0" t="0" r="19050" b="19050"/>
                <wp:wrapNone/>
                <wp:docPr id="298" name="直線コネクタ 298"/>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w:pict>
              <v:line w14:anchorId="26504776" id="直線コネクタ 298" o:spid="_x0000_s1026" style="position:absolute;left:0;text-align:left;z-index:252144640;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" strokecolor="#1f497d [3215]" strokeweight="2pt"/>
            </w:pict>
          </mc:Fallback>
        </mc:AlternateContent>
      </w:r>
    </w:p>
    <w:p w:rsidR="00AB5115" w:rsidRPr="00427CE4" w:rsidRDefault="00AB5115" w:rsidP="00AB5115">
      <w:pPr>
        <w:rPr>
          <w:rFonts w:ascii="HG丸ｺﾞｼｯｸM-PRO" w:eastAsia="HG丸ｺﾞｼｯｸM-PRO" w:hAnsi="HG丸ｺﾞｼｯｸM-PRO"/>
        </w:rPr>
      </w:pPr>
    </w:p>
    <w:p w:rsidR="00AB5115" w:rsidRPr="00427CE4" w:rsidRDefault="00AB5115"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73218B" w:rsidRPr="00427CE4" w:rsidRDefault="0073218B" w:rsidP="00012AB4">
      <w:pPr>
        <w:rPr>
          <w:noProof/>
          <w:color w:val="141823"/>
        </w:rPr>
      </w:pPr>
    </w:p>
    <w:p w:rsidR="0073218B" w:rsidRPr="00427CE4" w:rsidRDefault="0073218B"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AB5115" w:rsidRPr="00427CE4" w:rsidRDefault="00484272" w:rsidP="00AB5115">
      <w:pPr>
        <w:spacing w:line="800" w:lineRule="exact"/>
        <w:jc w:val="center"/>
        <w:rPr>
          <w:rFonts w:ascii="HG丸ｺﾞｼｯｸM-PRO" w:eastAsia="HG丸ｺﾞｼｯｸM-PRO" w:hAnsi="HG丸ｺﾞｼｯｸM-PRO"/>
          <w:sz w:val="52"/>
          <w:szCs w:val="72"/>
        </w:rPr>
      </w:pPr>
      <w:r w:rsidRPr="00427CE4">
        <w:rPr>
          <w:rFonts w:ascii="HG丸ｺﾞｼｯｸM-PRO" w:eastAsia="HG丸ｺﾞｼｯｸM-PRO" w:hAnsi="HG丸ｺﾞｼｯｸM-PRO" w:hint="eastAsia"/>
          <w:sz w:val="52"/>
          <w:szCs w:val="72"/>
        </w:rPr>
        <w:t>令和</w:t>
      </w:r>
      <w:r w:rsidR="00E8115D" w:rsidRPr="00427CE4">
        <w:rPr>
          <w:rFonts w:ascii="HG丸ｺﾞｼｯｸM-PRO" w:eastAsia="HG丸ｺﾞｼｯｸM-PRO" w:hAnsi="HG丸ｺﾞｼｯｸM-PRO" w:hint="eastAsia"/>
          <w:sz w:val="52"/>
          <w:szCs w:val="72"/>
        </w:rPr>
        <w:t>２</w:t>
      </w:r>
      <w:r w:rsidR="00AB5115" w:rsidRPr="00427CE4">
        <w:rPr>
          <w:rFonts w:ascii="HG丸ｺﾞｼｯｸM-PRO" w:eastAsia="HG丸ｺﾞｼｯｸM-PRO" w:hAnsi="HG丸ｺﾞｼｯｸM-PRO" w:hint="eastAsia"/>
          <w:sz w:val="52"/>
          <w:szCs w:val="72"/>
        </w:rPr>
        <w:t>年</w:t>
      </w:r>
      <w:r w:rsidR="00E8115D" w:rsidRPr="00427CE4">
        <w:rPr>
          <w:rFonts w:ascii="HG丸ｺﾞｼｯｸM-PRO" w:eastAsia="HG丸ｺﾞｼｯｸM-PRO" w:hAnsi="HG丸ｺﾞｼｯｸM-PRO" w:hint="eastAsia"/>
          <w:sz w:val="52"/>
          <w:szCs w:val="72"/>
        </w:rPr>
        <w:t>３</w:t>
      </w:r>
      <w:r w:rsidR="00AB5115" w:rsidRPr="00427CE4">
        <w:rPr>
          <w:rFonts w:ascii="HG丸ｺﾞｼｯｸM-PRO" w:eastAsia="HG丸ｺﾞｼｯｸM-PRO" w:hAnsi="HG丸ｺﾞｼｯｸM-PRO" w:hint="eastAsia"/>
          <w:sz w:val="52"/>
          <w:szCs w:val="72"/>
        </w:rPr>
        <w:t>月</w:t>
      </w:r>
    </w:p>
    <w:p w:rsidR="00AB5115" w:rsidRPr="00427CE4" w:rsidRDefault="00AB5115" w:rsidP="00AB5115">
      <w:pPr>
        <w:spacing w:line="800" w:lineRule="exact"/>
        <w:jc w:val="center"/>
        <w:rPr>
          <w:rFonts w:ascii="HG丸ｺﾞｼｯｸM-PRO" w:eastAsia="HG丸ｺﾞｼｯｸM-PRO" w:hAnsi="HG丸ｺﾞｼｯｸM-PRO"/>
          <w:sz w:val="52"/>
          <w:szCs w:val="72"/>
        </w:rPr>
      </w:pPr>
      <w:r w:rsidRPr="00427CE4">
        <w:rPr>
          <w:rFonts w:ascii="HG丸ｺﾞｼｯｸM-PRO" w:eastAsia="HG丸ｺﾞｼｯｸM-PRO" w:hAnsi="HG丸ｺﾞｼｯｸM-PRO" w:hint="eastAsia"/>
          <w:sz w:val="52"/>
          <w:szCs w:val="72"/>
        </w:rPr>
        <w:t>大阪府</w:t>
      </w:r>
    </w:p>
    <w:p w:rsidR="00155A65" w:rsidRPr="00427CE4" w:rsidRDefault="00155A65">
      <w:pPr>
        <w:rPr>
          <w:rFonts w:ascii="HG丸ｺﾞｼｯｸM-PRO" w:eastAsia="HG丸ｺﾞｼｯｸM-PRO" w:hAnsi="HG丸ｺﾞｼｯｸM-PRO"/>
          <w:b/>
          <w:sz w:val="24"/>
          <w:szCs w:val="24"/>
        </w:rPr>
        <w:sectPr w:rsidR="00155A65" w:rsidRPr="00427CE4" w:rsidSect="00BB1703">
          <w:footerReference w:type="default" r:id="rId10"/>
          <w:headerReference w:type="first" r:id="rId11"/>
          <w:pgSz w:w="11906" w:h="16838" w:code="9"/>
          <w:pgMar w:top="1440" w:right="1077" w:bottom="1440" w:left="1077" w:header="851" w:footer="992" w:gutter="0"/>
          <w:pgNumType w:fmt="numberInDash" w:start="0"/>
          <w:cols w:space="425"/>
          <w:titlePg/>
          <w:docGrid w:type="lines" w:linePitch="360"/>
        </w:sect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E61367" w:rsidRDefault="00E61367" w:rsidP="008E6437">
      <w:pPr>
        <w:spacing w:line="500" w:lineRule="exact"/>
        <w:jc w:val="center"/>
        <w:rPr>
          <w:rFonts w:ascii="HGP創英角ｺﾞｼｯｸUB" w:eastAsia="HGP創英角ｺﾞｼｯｸUB" w:hAnsi="HGP創英角ｺﾞｼｯｸUB"/>
          <w:color w:val="1F497D" w:themeColor="text2"/>
          <w:sz w:val="40"/>
          <w:szCs w:val="24"/>
        </w:rPr>
        <w:sectPr w:rsidR="00E61367" w:rsidSect="009B2A31">
          <w:footerReference w:type="default" r:id="rId12"/>
          <w:headerReference w:type="first" r:id="rId13"/>
          <w:pgSz w:w="11906" w:h="16838" w:code="9"/>
          <w:pgMar w:top="1440" w:right="1077" w:bottom="1440" w:left="1077" w:header="851" w:footer="850" w:gutter="0"/>
          <w:pgNumType w:fmt="numberInDash"/>
          <w:cols w:space="425"/>
          <w:docGrid w:type="lines" w:linePitch="360"/>
        </w:sectPr>
      </w:pPr>
    </w:p>
    <w:p w:rsidR="00E61367" w:rsidRPr="00E61367" w:rsidRDefault="00E61367" w:rsidP="00E61367">
      <w:pPr>
        <w:rPr>
          <w:rFonts w:ascii="HGP創英角ｺﾞｼｯｸUB" w:eastAsia="HGP創英角ｺﾞｼｯｸUB" w:hAnsi="HGP創英角ｺﾞｼｯｸUB"/>
          <w:sz w:val="40"/>
          <w:szCs w:val="24"/>
        </w:rPr>
        <w:sectPr w:rsidR="00E61367" w:rsidRPr="00E61367" w:rsidSect="00E61367">
          <w:type w:val="continuous"/>
          <w:pgSz w:w="11906" w:h="16838" w:code="9"/>
          <w:pgMar w:top="1440" w:right="1077" w:bottom="1440" w:left="1077" w:header="851" w:footer="850" w:gutter="0"/>
          <w:pgNumType w:fmt="numberInDash"/>
          <w:cols w:space="425"/>
          <w:docGrid w:type="lines" w:linePitch="360"/>
        </w:sectPr>
      </w:pPr>
    </w:p>
    <w:p w:rsidR="008E6437" w:rsidRPr="00427CE4" w:rsidRDefault="008E6437" w:rsidP="008E6437">
      <w:pPr>
        <w:spacing w:line="500" w:lineRule="exact"/>
        <w:jc w:val="center"/>
        <w:rPr>
          <w:rFonts w:ascii="HGP創英角ｺﾞｼｯｸUB" w:eastAsia="HGP創英角ｺﾞｼｯｸUB" w:hAnsi="HGP創英角ｺﾞｼｯｸUB"/>
          <w:color w:val="1F497D" w:themeColor="text2"/>
          <w:sz w:val="40"/>
          <w:szCs w:val="24"/>
        </w:rPr>
      </w:pPr>
      <w:r w:rsidRPr="00427CE4">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389376" behindDoc="1" locked="0" layoutInCell="1" allowOverlap="1" wp14:anchorId="0E720DEA" wp14:editId="488C84D4">
                <wp:simplePos x="0" y="0"/>
                <wp:positionH relativeFrom="column">
                  <wp:posOffset>1905</wp:posOffset>
                </wp:positionH>
                <wp:positionV relativeFrom="paragraph">
                  <wp:posOffset>9525</wp:posOffset>
                </wp:positionV>
                <wp:extent cx="6172200" cy="647700"/>
                <wp:effectExtent l="0" t="0" r="0" b="0"/>
                <wp:wrapNone/>
                <wp:docPr id="1264" name="正方形/長方形 1264"/>
                <wp:cNvGraphicFramePr/>
                <a:graphic xmlns:a="http://schemas.openxmlformats.org/drawingml/2006/main">
                  <a:graphicData uri="http://schemas.microsoft.com/office/word/2010/wordprocessingShape">
                    <wps:wsp>
                      <wps:cNvSpPr/>
                      <wps:spPr>
                        <a:xfrm>
                          <a:off x="0" y="0"/>
                          <a:ext cx="6172200" cy="6477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645594" id="正方形/長方形 1264" o:spid="_x0000_s1026" style="position:absolute;left:0;text-align:left;margin-left:.15pt;margin-top:.75pt;width:486pt;height:51pt;z-index:-25092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" fillcolor="#8aabd3 [2132]" stroked="f" strokeweight="2pt">
                <v:fill color2="#d6e2f0 [756]" colors="0 #9ab5e4;.5 #c2d1ed;1 #e1e8f5" focus="100%" type="gradient">
                  <o:fill v:ext="view" type="gradientUnscaled"/>
                </v:fill>
              </v:rect>
            </w:pict>
          </mc:Fallback>
        </mc:AlternateContent>
      </w:r>
      <w:r w:rsidRPr="00427CE4">
        <w:rPr>
          <w:rFonts w:ascii="HGP創英角ｺﾞｼｯｸUB" w:eastAsia="HGP創英角ｺﾞｼｯｸUB" w:hAnsi="HGP創英角ｺﾞｼｯｸUB" w:hint="eastAsia"/>
          <w:color w:val="1F497D" w:themeColor="text2"/>
          <w:sz w:val="40"/>
          <w:szCs w:val="24"/>
        </w:rPr>
        <w:t>第４章　子どもの貧困対策の推進に関する法律</w:t>
      </w:r>
    </w:p>
    <w:p w:rsidR="00E61367" w:rsidRDefault="00E61367" w:rsidP="008E6437">
      <w:pPr>
        <w:spacing w:line="500" w:lineRule="exact"/>
        <w:ind w:firstLineChars="600" w:firstLine="2400"/>
        <w:rPr>
          <w:rFonts w:ascii="HGP創英角ｺﾞｼｯｸUB" w:eastAsia="HGP創英角ｺﾞｼｯｸUB" w:hAnsi="HGP創英角ｺﾞｼｯｸUB"/>
          <w:color w:val="1F497D" w:themeColor="text2"/>
          <w:sz w:val="40"/>
          <w:szCs w:val="24"/>
        </w:rPr>
        <w:sectPr w:rsidR="00E61367" w:rsidSect="00E61367">
          <w:footerReference w:type="default" r:id="rId14"/>
          <w:type w:val="continuous"/>
          <w:pgSz w:w="11906" w:h="16838" w:code="9"/>
          <w:pgMar w:top="1440" w:right="1077" w:bottom="1440" w:left="1077" w:header="851" w:footer="850" w:gutter="0"/>
          <w:pgNumType w:fmt="numberInDash" w:start="1"/>
          <w:cols w:space="425"/>
          <w:docGrid w:type="lines" w:linePitch="360"/>
        </w:sectPr>
      </w:pPr>
    </w:p>
    <w:p w:rsidR="008E6437" w:rsidRPr="00427CE4" w:rsidRDefault="008E6437" w:rsidP="008E6437">
      <w:pPr>
        <w:spacing w:line="500" w:lineRule="exact"/>
        <w:ind w:firstLineChars="600" w:firstLine="2400"/>
        <w:rPr>
          <w:rFonts w:ascii="HGP創英角ｺﾞｼｯｸUB" w:eastAsia="HGP創英角ｺﾞｼｯｸUB" w:hAnsi="HGP創英角ｺﾞｼｯｸUB"/>
          <w:color w:val="1F497D" w:themeColor="text2"/>
          <w:sz w:val="40"/>
          <w:szCs w:val="24"/>
        </w:rPr>
      </w:pPr>
      <w:r w:rsidRPr="00427CE4">
        <w:rPr>
          <w:rFonts w:ascii="HGP創英角ｺﾞｼｯｸUB" w:eastAsia="HGP創英角ｺﾞｼｯｸUB" w:hAnsi="HGP創英角ｺﾞｼｯｸUB" w:hint="eastAsia"/>
          <w:color w:val="1F497D" w:themeColor="text2"/>
          <w:sz w:val="40"/>
          <w:szCs w:val="24"/>
        </w:rPr>
        <w:t>に基づく都道府県計画</w:t>
      </w:r>
    </w:p>
    <w:p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388352" behindDoc="0" locked="0" layoutInCell="1" allowOverlap="1" wp14:anchorId="51D0830B" wp14:editId="47402885">
                <wp:simplePos x="0" y="0"/>
                <wp:positionH relativeFrom="column">
                  <wp:posOffset>0</wp:posOffset>
                </wp:positionH>
                <wp:positionV relativeFrom="paragraph">
                  <wp:posOffset>19050</wp:posOffset>
                </wp:positionV>
                <wp:extent cx="6172200" cy="0"/>
                <wp:effectExtent l="0" t="38100" r="57150" b="57150"/>
                <wp:wrapNone/>
                <wp:docPr id="1265" name="直線コネクタ 1265"/>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670C6ED4" id="直線コネクタ 1265" o:spid="_x0000_s1026" style="position:absolute;left:0;text-align:lef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" strokecolor="#1f497d" strokeweight="1.5pt">
                <v:stroke endarrow="diamond"/>
              </v:line>
            </w:pict>
          </mc:Fallback>
        </mc:AlternateContent>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１．策定の趣旨</w:t>
      </w:r>
    </w:p>
    <w:p w:rsidR="008E6437" w:rsidRPr="00427CE4" w:rsidRDefault="008E6437" w:rsidP="008E6437">
      <w:pPr>
        <w:rPr>
          <w:rFonts w:ascii="HG丸ｺﾞｼｯｸM-PRO" w:eastAsia="HG丸ｺﾞｼｯｸM-PRO" w:hAnsi="HG丸ｺﾞｼｯｸM-PRO"/>
          <w:color w:val="000000" w:themeColor="text1"/>
        </w:rPr>
      </w:pPr>
    </w:p>
    <w:p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大阪府においては、教育、就労、生活支援など各分野の総合的な取組により、子どもの貧困対策を推進するため、子どもの貧困対策の推進に関する法律（以下、「子どもの貧困対策推進法」という。）第９条に基づき、平成27年3月に第一次子どもの貧困対策計画を策定しました。</w:t>
      </w:r>
    </w:p>
    <w:p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第一次計画策定後、府では、府内全域を対象とした実態調査を行うとともに、調査結果を踏まえた課題の解決に向けて施策の総点検を実施し、具</w:t>
      </w:r>
      <w:r w:rsidRPr="00427CE4">
        <w:rPr>
          <w:rFonts w:ascii="HG丸ｺﾞｼｯｸM-PRO" w:eastAsia="HG丸ｺﾞｼｯｸM-PRO" w:hAnsi="HG丸ｺﾞｼｯｸM-PRO"/>
          <w:color w:val="000000" w:themeColor="text1"/>
        </w:rPr>
        <w:t>体的取組</w:t>
      </w:r>
      <w:r w:rsidRPr="00427CE4">
        <w:rPr>
          <w:rFonts w:ascii="HG丸ｺﾞｼｯｸM-PRO" w:eastAsia="HG丸ｺﾞｼｯｸM-PRO" w:hAnsi="HG丸ｺﾞｼｯｸM-PRO" w:hint="eastAsia"/>
          <w:color w:val="000000" w:themeColor="text1"/>
        </w:rPr>
        <w:t>の強化を行うなど、庁内の各部局が連携して</w:t>
      </w:r>
      <w:r w:rsidRPr="00427CE4">
        <w:rPr>
          <w:rFonts w:ascii="HG丸ｺﾞｼｯｸM-PRO" w:eastAsia="HG丸ｺﾞｼｯｸM-PRO" w:hAnsi="HG丸ｺﾞｼｯｸM-PRO"/>
          <w:color w:val="000000" w:themeColor="text1"/>
        </w:rPr>
        <w:t>総合的に取組を推進</w:t>
      </w:r>
      <w:r w:rsidRPr="00427CE4">
        <w:rPr>
          <w:rFonts w:ascii="HG丸ｺﾞｼｯｸM-PRO" w:eastAsia="HG丸ｺﾞｼｯｸM-PRO" w:hAnsi="HG丸ｺﾞｼｯｸM-PRO" w:hint="eastAsia"/>
          <w:color w:val="000000" w:themeColor="text1"/>
        </w:rPr>
        <w:t>しているところです。</w:t>
      </w:r>
    </w:p>
    <w:p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また、行政のみならず、社会全体で子どもの貧困対策に取り組むため、平成30年3月に「子ども輝く未来基金」を創設し、府民や企業等と連携した取組を進めています。</w:t>
      </w:r>
    </w:p>
    <w:p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さらに、令和元年には、子どもの貧困対策推進法が改正され、市町村においても計画の策定が努力義務となるなど、地域における取組の重要性が増しています。</w:t>
      </w:r>
    </w:p>
    <w:p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大阪府では、企業等とも連携しながら引き続き総合的な取組を進めるとともに、市町村における地域の実情に応じた取組を後押しし、すべての子どもたちが同じスタートラインに立って将来をめざすことができるよう、第二次子どもの貧困対策計画を策定します。</w:t>
      </w:r>
    </w:p>
    <w:p w:rsidR="008E6437" w:rsidRPr="00427CE4" w:rsidRDefault="008E6437" w:rsidP="008E6437">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なお、計画については、本計画（大阪府子ども総合計画）とめざす方向が一致し、取り組むべき施策も重複することから、本計画における事業計画の１つとします。</w:t>
      </w: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２．現状と課題</w:t>
      </w: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b/>
          <w:szCs w:val="21"/>
        </w:rPr>
      </w:pPr>
      <w:r w:rsidRPr="00427CE4">
        <w:rPr>
          <w:rFonts w:ascii="HG丸ｺﾞｼｯｸM-PRO" w:eastAsia="HG丸ｺﾞｼｯｸM-PRO" w:hAnsi="HG丸ｺﾞｼｯｸM-PRO"/>
          <w:b/>
          <w:noProof/>
          <w:szCs w:val="21"/>
        </w:rPr>
        <w:drawing>
          <wp:anchor distT="0" distB="0" distL="114300" distR="114300" simplePos="0" relativeHeight="252390400" behindDoc="1" locked="0" layoutInCell="1" allowOverlap="1" wp14:anchorId="035F42E6" wp14:editId="78961717">
            <wp:simplePos x="0" y="0"/>
            <wp:positionH relativeFrom="margin">
              <wp:posOffset>3068320</wp:posOffset>
            </wp:positionH>
            <wp:positionV relativeFrom="paragraph">
              <wp:posOffset>130057</wp:posOffset>
            </wp:positionV>
            <wp:extent cx="3268980" cy="1977390"/>
            <wp:effectExtent l="0" t="0" r="7620" b="3810"/>
            <wp:wrapNone/>
            <wp:docPr id="77" name="グラフ 77" descr="全国の子どもの貧困率は、昭和60年から長期的な傾向として緩やかに上昇し、平成27年には改善したものの13.9%と高い状況にある。" title="子どもの貧困率（全国）">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427CE4">
        <w:rPr>
          <w:rFonts w:ascii="HG丸ｺﾞｼｯｸM-PRO" w:eastAsia="HG丸ｺﾞｼｯｸM-PRO" w:hAnsi="HG丸ｺﾞｼｯｸM-PRO"/>
          <w:b/>
          <w:noProof/>
          <w:szCs w:val="21"/>
        </w:rPr>
        <mc:AlternateContent>
          <mc:Choice Requires="wps">
            <w:drawing>
              <wp:anchor distT="45720" distB="45720" distL="114300" distR="114300" simplePos="0" relativeHeight="252391424" behindDoc="1" locked="0" layoutInCell="1" allowOverlap="1" wp14:anchorId="3100CDA2" wp14:editId="06DD987F">
                <wp:simplePos x="0" y="0"/>
                <wp:positionH relativeFrom="margin">
                  <wp:posOffset>166370</wp:posOffset>
                </wp:positionH>
                <wp:positionV relativeFrom="paragraph">
                  <wp:posOffset>198917</wp:posOffset>
                </wp:positionV>
                <wp:extent cx="2795905" cy="2136775"/>
                <wp:effectExtent l="0" t="0" r="444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2136775"/>
                        </a:xfrm>
                        <a:prstGeom prst="rect">
                          <a:avLst/>
                        </a:prstGeom>
                        <a:solidFill>
                          <a:srgbClr val="FFFFFF"/>
                        </a:solidFill>
                        <a:ln w="9525">
                          <a:noFill/>
                          <a:miter lim="800000"/>
                          <a:headEnd/>
                          <a:tailEnd/>
                        </a:ln>
                      </wps:spPr>
                      <wps:txbx>
                        <w:txbxContent>
                          <w:p w:rsidR="00E61367" w:rsidRDefault="00E61367" w:rsidP="008E6437">
                            <w:pPr>
                              <w:ind w:firstLineChars="100" w:firstLine="210"/>
                              <w:rPr>
                                <w:rFonts w:ascii="HG丸ｺﾞｼｯｸM-PRO" w:eastAsia="HG丸ｺﾞｼｯｸM-PRO" w:hAnsi="HG丸ｺﾞｼｯｸM-PRO"/>
                                <w:szCs w:val="21"/>
                              </w:rPr>
                            </w:pPr>
                            <w:r w:rsidRPr="00C43B6B">
                              <w:rPr>
                                <w:rFonts w:ascii="HG丸ｺﾞｼｯｸM-PRO" w:eastAsia="HG丸ｺﾞｼｯｸM-PRO" w:hAnsi="HG丸ｺﾞｼｯｸM-PRO" w:hint="eastAsia"/>
                                <w:szCs w:val="21"/>
                              </w:rPr>
                              <w:t>我が国の子どもの貧困率</w:t>
                            </w:r>
                            <w:r w:rsidRPr="00F642BC">
                              <w:rPr>
                                <w:rFonts w:ascii="HG丸ｺﾞｼｯｸM-PRO" w:eastAsia="HG丸ｺﾞｼｯｸM-PRO" w:hAnsi="HG丸ｺﾞｼｯｸM-PRO" w:hint="eastAsia"/>
                                <w:sz w:val="20"/>
                                <w:szCs w:val="20"/>
                              </w:rPr>
                              <w:t>（※）</w:t>
                            </w:r>
                            <w:r w:rsidRPr="00C43B6B">
                              <w:rPr>
                                <w:rFonts w:ascii="HG丸ｺﾞｼｯｸM-PRO" w:eastAsia="HG丸ｺﾞｼｯｸM-PRO" w:hAnsi="HG丸ｺﾞｼｯｸM-PRO" w:hint="eastAsia"/>
                                <w:szCs w:val="21"/>
                              </w:rPr>
                              <w:t>は長期的な傾向として概ね緩やかに上昇し、平成24年には過去最高の16.3%</w:t>
                            </w:r>
                            <w:r>
                              <w:rPr>
                                <w:rFonts w:ascii="HG丸ｺﾞｼｯｸM-PRO" w:eastAsia="HG丸ｺﾞｼｯｸM-PRO" w:hAnsi="HG丸ｺﾞｼｯｸM-PRO" w:hint="eastAsia"/>
                                <w:szCs w:val="21"/>
                              </w:rPr>
                              <w:t>となりました。</w:t>
                            </w:r>
                            <w:r w:rsidRPr="00C43B6B">
                              <w:rPr>
                                <w:rFonts w:ascii="HG丸ｺﾞｼｯｸM-PRO" w:eastAsia="HG丸ｺﾞｼｯｸM-PRO" w:hAnsi="HG丸ｺﾞｼｯｸM-PRO" w:hint="eastAsia"/>
                                <w:szCs w:val="21"/>
                              </w:rPr>
                              <w:t>平成27年には改善したものの13.9%</w:t>
                            </w:r>
                            <w:r>
                              <w:rPr>
                                <w:rFonts w:ascii="HG丸ｺﾞｼｯｸM-PRO" w:eastAsia="HG丸ｺﾞｼｯｸM-PRO" w:hAnsi="HG丸ｺﾞｼｯｸM-PRO" w:hint="eastAsia"/>
                                <w:szCs w:val="21"/>
                              </w:rPr>
                              <w:t>（約</w:t>
                            </w:r>
                            <w:r>
                              <w:rPr>
                                <w:rFonts w:ascii="HG丸ｺﾞｼｯｸM-PRO" w:eastAsia="HG丸ｺﾞｼｯｸM-PRO" w:hAnsi="HG丸ｺﾞｼｯｸM-PRO"/>
                                <w:szCs w:val="21"/>
                              </w:rPr>
                              <w:t>７</w:t>
                            </w:r>
                            <w:r>
                              <w:rPr>
                                <w:rFonts w:ascii="HG丸ｺﾞｼｯｸM-PRO" w:eastAsia="HG丸ｺﾞｼｯｸM-PRO" w:hAnsi="HG丸ｺﾞｼｯｸM-PRO" w:hint="eastAsia"/>
                                <w:szCs w:val="21"/>
                              </w:rPr>
                              <w:t>人</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１人）と高い状況が続いています</w:t>
                            </w:r>
                            <w:r w:rsidRPr="00C43B6B">
                              <w:rPr>
                                <w:rFonts w:ascii="HG丸ｺﾞｼｯｸM-PRO" w:eastAsia="HG丸ｺﾞｼｯｸM-PRO" w:hAnsi="HG丸ｺﾞｼｯｸM-PRO" w:hint="eastAsia"/>
                                <w:szCs w:val="21"/>
                              </w:rPr>
                              <w:t>。</w:t>
                            </w:r>
                          </w:p>
                          <w:p w:rsidR="00E61367" w:rsidRPr="00D1305C" w:rsidRDefault="00E61367" w:rsidP="008E6437">
                            <w:pPr>
                              <w:ind w:firstLineChars="100" w:firstLine="210"/>
                              <w:rPr>
                                <w:rFonts w:ascii="HG丸ｺﾞｼｯｸM-PRO" w:eastAsia="HG丸ｺﾞｼｯｸM-PRO" w:hAnsi="HG丸ｺﾞｼｯｸM-PRO"/>
                                <w:szCs w:val="21"/>
                              </w:rPr>
                            </w:pPr>
                          </w:p>
                          <w:p w:rsidR="00E61367" w:rsidRPr="00F642BC" w:rsidRDefault="00E61367" w:rsidP="008E6437">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rsidR="00E61367" w:rsidRPr="00F642BC" w:rsidRDefault="00E61367" w:rsidP="008E6437">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0CDA2" id="_x0000_s1030" type="#_x0000_t202" style="position:absolute;left:0;text-align:left;margin-left:13.1pt;margin-top:15.65pt;width:220.15pt;height:168.25pt;z-index:-25092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" stroked="f">
                <v:textbox>
                  <w:txbxContent>
                    <w:p w:rsidR="00E61367" w:rsidRDefault="00E61367" w:rsidP="008E6437">
                      <w:pPr>
                        <w:ind w:firstLineChars="100" w:firstLine="210"/>
                        <w:rPr>
                          <w:rFonts w:ascii="HG丸ｺﾞｼｯｸM-PRO" w:eastAsia="HG丸ｺﾞｼｯｸM-PRO" w:hAnsi="HG丸ｺﾞｼｯｸM-PRO"/>
                          <w:szCs w:val="21"/>
                        </w:rPr>
                      </w:pPr>
                      <w:r w:rsidRPr="00C43B6B">
                        <w:rPr>
                          <w:rFonts w:ascii="HG丸ｺﾞｼｯｸM-PRO" w:eastAsia="HG丸ｺﾞｼｯｸM-PRO" w:hAnsi="HG丸ｺﾞｼｯｸM-PRO" w:hint="eastAsia"/>
                          <w:szCs w:val="21"/>
                        </w:rPr>
                        <w:t>我が国の子どもの貧困率</w:t>
                      </w:r>
                      <w:r w:rsidRPr="00F642BC">
                        <w:rPr>
                          <w:rFonts w:ascii="HG丸ｺﾞｼｯｸM-PRO" w:eastAsia="HG丸ｺﾞｼｯｸM-PRO" w:hAnsi="HG丸ｺﾞｼｯｸM-PRO" w:hint="eastAsia"/>
                          <w:sz w:val="20"/>
                          <w:szCs w:val="20"/>
                        </w:rPr>
                        <w:t>（※）</w:t>
                      </w:r>
                      <w:r w:rsidRPr="00C43B6B">
                        <w:rPr>
                          <w:rFonts w:ascii="HG丸ｺﾞｼｯｸM-PRO" w:eastAsia="HG丸ｺﾞｼｯｸM-PRO" w:hAnsi="HG丸ｺﾞｼｯｸM-PRO" w:hint="eastAsia"/>
                          <w:szCs w:val="21"/>
                        </w:rPr>
                        <w:t>は長期的な傾向として概ね緩やかに上昇し、平成24年には過去最高の16.3%</w:t>
                      </w:r>
                      <w:r>
                        <w:rPr>
                          <w:rFonts w:ascii="HG丸ｺﾞｼｯｸM-PRO" w:eastAsia="HG丸ｺﾞｼｯｸM-PRO" w:hAnsi="HG丸ｺﾞｼｯｸM-PRO" w:hint="eastAsia"/>
                          <w:szCs w:val="21"/>
                        </w:rPr>
                        <w:t>となりました。</w:t>
                      </w:r>
                      <w:r w:rsidRPr="00C43B6B">
                        <w:rPr>
                          <w:rFonts w:ascii="HG丸ｺﾞｼｯｸM-PRO" w:eastAsia="HG丸ｺﾞｼｯｸM-PRO" w:hAnsi="HG丸ｺﾞｼｯｸM-PRO" w:hint="eastAsia"/>
                          <w:szCs w:val="21"/>
                        </w:rPr>
                        <w:t>平成27年には改善したものの13.9%</w:t>
                      </w:r>
                      <w:r>
                        <w:rPr>
                          <w:rFonts w:ascii="HG丸ｺﾞｼｯｸM-PRO" w:eastAsia="HG丸ｺﾞｼｯｸM-PRO" w:hAnsi="HG丸ｺﾞｼｯｸM-PRO" w:hint="eastAsia"/>
                          <w:szCs w:val="21"/>
                        </w:rPr>
                        <w:t>（約</w:t>
                      </w:r>
                      <w:r>
                        <w:rPr>
                          <w:rFonts w:ascii="HG丸ｺﾞｼｯｸM-PRO" w:eastAsia="HG丸ｺﾞｼｯｸM-PRO" w:hAnsi="HG丸ｺﾞｼｯｸM-PRO"/>
                          <w:szCs w:val="21"/>
                        </w:rPr>
                        <w:t>７</w:t>
                      </w:r>
                      <w:r>
                        <w:rPr>
                          <w:rFonts w:ascii="HG丸ｺﾞｼｯｸM-PRO" w:eastAsia="HG丸ｺﾞｼｯｸM-PRO" w:hAnsi="HG丸ｺﾞｼｯｸM-PRO" w:hint="eastAsia"/>
                          <w:szCs w:val="21"/>
                        </w:rPr>
                        <w:t>人</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１人）と高い状況が続いています</w:t>
                      </w:r>
                      <w:r w:rsidRPr="00C43B6B">
                        <w:rPr>
                          <w:rFonts w:ascii="HG丸ｺﾞｼｯｸM-PRO" w:eastAsia="HG丸ｺﾞｼｯｸM-PRO" w:hAnsi="HG丸ｺﾞｼｯｸM-PRO" w:hint="eastAsia"/>
                          <w:szCs w:val="21"/>
                        </w:rPr>
                        <w:t>。</w:t>
                      </w:r>
                    </w:p>
                    <w:p w:rsidR="00E61367" w:rsidRPr="00D1305C" w:rsidRDefault="00E61367" w:rsidP="008E6437">
                      <w:pPr>
                        <w:ind w:firstLineChars="100" w:firstLine="210"/>
                        <w:rPr>
                          <w:rFonts w:ascii="HG丸ｺﾞｼｯｸM-PRO" w:eastAsia="HG丸ｺﾞｼｯｸM-PRO" w:hAnsi="HG丸ｺﾞｼｯｸM-PRO"/>
                          <w:szCs w:val="21"/>
                        </w:rPr>
                      </w:pPr>
                    </w:p>
                    <w:p w:rsidR="00E61367" w:rsidRPr="00F642BC" w:rsidRDefault="00E61367" w:rsidP="008E6437">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rsidR="00E61367" w:rsidRPr="00F642BC" w:rsidRDefault="00E61367" w:rsidP="008E6437">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txbxContent>
                </v:textbox>
                <w10:wrap anchorx="margin"/>
              </v:shape>
            </w:pict>
          </mc:Fallback>
        </mc:AlternateContent>
      </w:r>
      <w:r w:rsidRPr="00427CE4">
        <w:rPr>
          <w:rFonts w:ascii="HG丸ｺﾞｼｯｸM-PRO" w:eastAsia="HG丸ｺﾞｼｯｸM-PRO" w:hAnsi="HG丸ｺﾞｼｯｸM-PRO" w:hint="eastAsia"/>
          <w:b/>
          <w:szCs w:val="21"/>
        </w:rPr>
        <w:t>（１）子どもの貧困率（全国）</w:t>
      </w:r>
    </w:p>
    <w:p w:rsidR="008E6437" w:rsidRPr="00427CE4" w:rsidRDefault="008E6437" w:rsidP="008E6437">
      <w:pPr>
        <w:ind w:left="210" w:hangingChars="100" w:hanging="210"/>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2448" behindDoc="0" locked="0" layoutInCell="1" allowOverlap="1" wp14:anchorId="7E2FEF0A" wp14:editId="0FF24799">
                <wp:simplePos x="0" y="0"/>
                <wp:positionH relativeFrom="margin">
                  <wp:posOffset>3733800</wp:posOffset>
                </wp:positionH>
                <wp:positionV relativeFrom="paragraph">
                  <wp:posOffset>228600</wp:posOffset>
                </wp:positionV>
                <wp:extent cx="2743200" cy="287020"/>
                <wp:effectExtent l="0" t="0" r="0" b="0"/>
                <wp:wrapNone/>
                <wp:docPr id="4" name="テキスト ボックス 2"/>
                <wp:cNvGraphicFramePr/>
                <a:graphic xmlns:a="http://schemas.openxmlformats.org/drawingml/2006/main">
                  <a:graphicData uri="http://schemas.microsoft.com/office/word/2010/wordprocessingShape">
                    <wps:wsp>
                      <wps:cNvSpPr txBox="1"/>
                      <wps:spPr>
                        <a:xfrm>
                          <a:off x="0" y="0"/>
                          <a:ext cx="2743200" cy="287020"/>
                        </a:xfrm>
                        <a:prstGeom prst="rect">
                          <a:avLst/>
                        </a:prstGeom>
                        <a:noFill/>
                      </wps:spPr>
                      <wps:txbx>
                        <w:txbxContent>
                          <w:p w:rsidR="00E61367" w:rsidRPr="000D0807" w:rsidRDefault="00E61367" w:rsidP="008E6437">
                            <w:pPr>
                              <w:pStyle w:val="Web"/>
                              <w:jc w:val="right"/>
                              <w:rPr>
                                <w:rFonts w:ascii="ＭＳ ゴシック" w:eastAsia="ＭＳ ゴシック" w:hAnsi="ＭＳ ゴシック"/>
                                <w:color w:val="17365D" w:themeColor="text2" w:themeShade="BF"/>
                                <w:kern w:val="0"/>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出典：国民生活基礎調査の概況（厚生労働省）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2FEF0A" id="_x0000_s1031" type="#_x0000_t202" style="position:absolute;left:0;text-align:left;margin-left:294pt;margin-top:18pt;width:3in;height:22.6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" filled="f" stroked="f">
                <v:textbox>
                  <w:txbxContent>
                    <w:p w:rsidR="00E61367" w:rsidRPr="000D0807" w:rsidRDefault="00E61367" w:rsidP="008E6437">
                      <w:pPr>
                        <w:pStyle w:val="Web"/>
                        <w:jc w:val="right"/>
                        <w:rPr>
                          <w:rFonts w:ascii="ＭＳ ゴシック" w:eastAsia="ＭＳ ゴシック" w:hAnsi="ＭＳ ゴシック"/>
                          <w:color w:val="17365D" w:themeColor="text2" w:themeShade="BF"/>
                          <w:kern w:val="0"/>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出典：国民生活基礎調査の概況（厚生労働省）</w:t>
                      </w:r>
                    </w:p>
                  </w:txbxContent>
                </v:textbox>
                <w10:wrap anchorx="margin"/>
              </v:shape>
            </w:pict>
          </mc:Fallback>
        </mc:AlternateContent>
      </w:r>
    </w:p>
    <w:p w:rsidR="008E6437" w:rsidRPr="00427CE4" w:rsidRDefault="008E6437" w:rsidP="007A6DD9">
      <w:pPr>
        <w:jc w:val="center"/>
        <w:rPr>
          <w:rFonts w:ascii="HG丸ｺﾞｼｯｸM-PRO" w:eastAsia="HG丸ｺﾞｼｯｸM-PRO" w:hAnsi="HG丸ｺﾞｼｯｸM-PRO"/>
          <w:szCs w:val="21"/>
        </w:rPr>
      </w:pPr>
    </w:p>
    <w:p w:rsidR="008E6437" w:rsidRPr="00427CE4" w:rsidRDefault="008E6437" w:rsidP="008E6437">
      <w:pPr>
        <w:jc w:val="center"/>
        <w:rPr>
          <w:rFonts w:ascii="HG丸ｺﾞｼｯｸM-PRO" w:eastAsia="HG丸ｺﾞｼｯｸM-PRO" w:hAnsi="HG丸ｺﾞｼｯｸM-PRO"/>
          <w:szCs w:val="21"/>
        </w:rPr>
      </w:pPr>
    </w:p>
    <w:p w:rsidR="00423ABA" w:rsidRPr="00427CE4" w:rsidRDefault="00423ABA" w:rsidP="008E6437">
      <w:pPr>
        <w:jc w:val="cente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lastRenderedPageBreak/>
        <w:t>（２）就学援助率及び生活保護率</w:t>
      </w:r>
    </w:p>
    <w:p w:rsidR="008E6437" w:rsidRPr="00427CE4" w:rsidRDefault="008E6437" w:rsidP="008E6437">
      <w:pPr>
        <w:ind w:leftChars="200" w:left="42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大阪府における就学援助率や生活保護率は減少傾向にあるものの、他の都道府県と比較して高い状況が続いています。</w:t>
      </w:r>
    </w:p>
    <w:p w:rsidR="008E6437" w:rsidRPr="00427CE4" w:rsidRDefault="00C270AE" w:rsidP="008E6437">
      <w:pPr>
        <w:rPr>
          <w:rFonts w:ascii="HG丸ｺﾞｼｯｸM-PRO" w:eastAsia="HG丸ｺﾞｼｯｸM-PRO" w:hAnsi="HG丸ｺﾞｼｯｸM-PRO"/>
          <w:szCs w:val="21"/>
        </w:rPr>
      </w:pPr>
      <w:r w:rsidRPr="00427CE4">
        <w:rPr>
          <w:noProof/>
        </w:rPr>
        <w:drawing>
          <wp:anchor distT="0" distB="0" distL="114300" distR="114300" simplePos="0" relativeHeight="252679168" behindDoc="1" locked="0" layoutInCell="1" allowOverlap="1">
            <wp:simplePos x="0" y="0"/>
            <wp:positionH relativeFrom="margin">
              <wp:posOffset>480060</wp:posOffset>
            </wp:positionH>
            <wp:positionV relativeFrom="paragraph">
              <wp:posOffset>57150</wp:posOffset>
            </wp:positionV>
            <wp:extent cx="5475605" cy="1913255"/>
            <wp:effectExtent l="0" t="0" r="10795" b="10795"/>
            <wp:wrapNone/>
            <wp:docPr id="45" name="グラフ 4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8E6437" w:rsidRPr="00427CE4" w:rsidRDefault="00C270AE" w:rsidP="00C270AE">
      <w:pPr>
        <w:tabs>
          <w:tab w:val="left" w:pos="6390"/>
        </w:tabs>
        <w:rPr>
          <w:rFonts w:ascii="HG丸ｺﾞｼｯｸM-PRO" w:eastAsia="HG丸ｺﾞｼｯｸM-PRO" w:hAnsi="HG丸ｺﾞｼｯｸM-PRO"/>
          <w:szCs w:val="21"/>
        </w:rPr>
      </w:pPr>
      <w:r w:rsidRPr="00427CE4">
        <w:rPr>
          <w:rFonts w:ascii="HG丸ｺﾞｼｯｸM-PRO" w:eastAsia="HG丸ｺﾞｼｯｸM-PRO" w:hAnsi="HG丸ｺﾞｼｯｸM-PRO"/>
          <w:szCs w:val="21"/>
        </w:rPr>
        <w:tab/>
      </w: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tabs>
          <w:tab w:val="left" w:pos="426"/>
        </w:tabs>
        <w:rPr>
          <w:rFonts w:ascii="HG丸ｺﾞｼｯｸM-PRO" w:eastAsia="HG丸ｺﾞｼｯｸM-PRO" w:hAnsi="HG丸ｺﾞｼｯｸM-PRO"/>
          <w:szCs w:val="21"/>
        </w:rPr>
      </w:pPr>
    </w:p>
    <w:p w:rsidR="008E6437" w:rsidRPr="00427CE4" w:rsidRDefault="004350C7" w:rsidP="008E6437">
      <w:pPr>
        <w:tabs>
          <w:tab w:val="left" w:pos="8531"/>
        </w:tabs>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4496" behindDoc="0" locked="0" layoutInCell="1" allowOverlap="1" wp14:anchorId="44917541" wp14:editId="1B4C2844">
                <wp:simplePos x="0" y="0"/>
                <wp:positionH relativeFrom="margin">
                  <wp:posOffset>3089275</wp:posOffset>
                </wp:positionH>
                <wp:positionV relativeFrom="paragraph">
                  <wp:posOffset>96520</wp:posOffset>
                </wp:positionV>
                <wp:extent cx="3065145" cy="245745"/>
                <wp:effectExtent l="0" t="0" r="0" b="0"/>
                <wp:wrapNone/>
                <wp:docPr id="14" name="テキスト ボックス 13"/>
                <wp:cNvGraphicFramePr/>
                <a:graphic xmlns:a="http://schemas.openxmlformats.org/drawingml/2006/main">
                  <a:graphicData uri="http://schemas.microsoft.com/office/word/2010/wordprocessingShape">
                    <wps:wsp>
                      <wps:cNvSpPr txBox="1"/>
                      <wps:spPr>
                        <a:xfrm>
                          <a:off x="0" y="0"/>
                          <a:ext cx="3065145" cy="245745"/>
                        </a:xfrm>
                        <a:prstGeom prst="rect">
                          <a:avLst/>
                        </a:prstGeom>
                        <a:noFill/>
                      </wps:spPr>
                      <wps:txbx>
                        <w:txbxContent>
                          <w:p w:rsidR="00E61367" w:rsidRPr="00773AFD" w:rsidRDefault="00E61367"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出典：就学援助実施状況等調査（文部科学省）</w:t>
                            </w:r>
                          </w:p>
                        </w:txbxContent>
                      </wps:txbx>
                      <wps:bodyPr wrap="square" rtlCol="0">
                        <a:spAutoFit/>
                      </wps:bodyPr>
                    </wps:wsp>
                  </a:graphicData>
                </a:graphic>
              </wp:anchor>
            </w:drawing>
          </mc:Choice>
          <mc:Fallback>
            <w:pict>
              <v:shape w14:anchorId="44917541" id="テキスト ボックス 13" o:spid="_x0000_s1032" type="#_x0000_t202" style="position:absolute;left:0;text-align:left;margin-left:243.25pt;margin-top:7.6pt;width:241.35pt;height:19.35pt;z-index:252394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" filled="f" stroked="f">
                <v:textbox style="mso-fit-shape-to-text:t">
                  <w:txbxContent>
                    <w:p w:rsidR="00E61367" w:rsidRPr="00773AFD" w:rsidRDefault="00E61367"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出典：就学援助実施状況等調査（文部科学省）</w:t>
                      </w:r>
                    </w:p>
                  </w:txbxContent>
                </v:textbox>
                <w10:wrap anchorx="margin"/>
              </v:shape>
            </w:pict>
          </mc:Fallback>
        </mc:AlternateContent>
      </w:r>
    </w:p>
    <w:p w:rsidR="008E6437" w:rsidRPr="00427CE4" w:rsidRDefault="008E6437" w:rsidP="008E6437">
      <w:pPr>
        <w:tabs>
          <w:tab w:val="left" w:pos="8531"/>
        </w:tabs>
        <w:ind w:firstLineChars="100" w:firstLine="210"/>
        <w:rPr>
          <w:rFonts w:ascii="HG丸ｺﾞｼｯｸM-PRO" w:eastAsia="HG丸ｺﾞｼｯｸM-PRO" w:hAnsi="HG丸ｺﾞｼｯｸM-PRO"/>
          <w:szCs w:val="21"/>
        </w:rPr>
      </w:pPr>
    </w:p>
    <w:p w:rsidR="008E6437" w:rsidRPr="00427CE4" w:rsidRDefault="00C270AE" w:rsidP="008E6437">
      <w:pPr>
        <w:tabs>
          <w:tab w:val="left" w:pos="8531"/>
        </w:tabs>
        <w:ind w:firstLineChars="100" w:firstLine="210"/>
        <w:rPr>
          <w:rFonts w:ascii="HG丸ｺﾞｼｯｸM-PRO" w:eastAsia="HG丸ｺﾞｼｯｸM-PRO" w:hAnsi="HG丸ｺﾞｼｯｸM-PRO"/>
          <w:szCs w:val="21"/>
        </w:rPr>
      </w:pPr>
      <w:r w:rsidRPr="00427CE4">
        <w:rPr>
          <w:noProof/>
        </w:rPr>
        <w:drawing>
          <wp:anchor distT="0" distB="0" distL="114300" distR="114300" simplePos="0" relativeHeight="252414976" behindDoc="1" locked="0" layoutInCell="1" allowOverlap="1" wp14:anchorId="53B17086" wp14:editId="5936AAE1">
            <wp:simplePos x="0" y="0"/>
            <wp:positionH relativeFrom="margin">
              <wp:posOffset>473890</wp:posOffset>
            </wp:positionH>
            <wp:positionV relativeFrom="paragraph">
              <wp:posOffset>8255</wp:posOffset>
            </wp:positionV>
            <wp:extent cx="5477773" cy="2044460"/>
            <wp:effectExtent l="0" t="0" r="8890" b="13335"/>
            <wp:wrapNone/>
            <wp:docPr id="79" name="グラフ 79" descr="大阪府の生活保護率は減少傾向にあるが、全国よりも高い状況が続いている。" title="生活保護率">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8E6437" w:rsidRPr="00427CE4">
        <w:rPr>
          <w:rFonts w:ascii="HG丸ｺﾞｼｯｸM-PRO" w:eastAsia="HG丸ｺﾞｼｯｸM-PRO" w:hAnsi="HG丸ｺﾞｼｯｸM-PRO"/>
          <w:szCs w:val="21"/>
        </w:rPr>
        <w:tab/>
      </w:r>
    </w:p>
    <w:p w:rsidR="008E6437" w:rsidRPr="00427CE4" w:rsidRDefault="008E6437" w:rsidP="004350C7">
      <w:pPr>
        <w:tabs>
          <w:tab w:val="left" w:pos="9498"/>
        </w:tabs>
        <w:ind w:firstLineChars="100" w:firstLine="210"/>
        <w:rPr>
          <w:rFonts w:ascii="HG丸ｺﾞｼｯｸM-PRO" w:eastAsia="HG丸ｺﾞｼｯｸM-PRO" w:hAnsi="HG丸ｺﾞｼｯｸM-PRO"/>
          <w:szCs w:val="21"/>
        </w:rPr>
      </w:pPr>
    </w:p>
    <w:p w:rsidR="008E6437" w:rsidRPr="00427CE4" w:rsidRDefault="008E6437" w:rsidP="008E6437">
      <w:pPr>
        <w:ind w:firstLineChars="100" w:firstLine="210"/>
        <w:rPr>
          <w:rFonts w:ascii="HG丸ｺﾞｼｯｸM-PRO" w:eastAsia="HG丸ｺﾞｼｯｸM-PRO" w:hAnsi="HG丸ｺﾞｼｯｸM-PRO"/>
          <w:szCs w:val="21"/>
        </w:rPr>
      </w:pPr>
    </w:p>
    <w:p w:rsidR="008E6437" w:rsidRPr="00427CE4" w:rsidRDefault="008E6437" w:rsidP="008E6437">
      <w:pPr>
        <w:tabs>
          <w:tab w:val="left" w:pos="851"/>
          <w:tab w:val="left" w:pos="9498"/>
        </w:tabs>
        <w:ind w:firstLineChars="100" w:firstLine="210"/>
        <w:rPr>
          <w:rFonts w:ascii="HG丸ｺﾞｼｯｸM-PRO" w:eastAsia="HG丸ｺﾞｼｯｸM-PRO" w:hAnsi="HG丸ｺﾞｼｯｸM-PRO"/>
          <w:szCs w:val="21"/>
        </w:rPr>
      </w:pPr>
    </w:p>
    <w:p w:rsidR="008E6437" w:rsidRPr="00427CE4" w:rsidRDefault="008E6437" w:rsidP="008E6437">
      <w:pPr>
        <w:ind w:firstLineChars="100" w:firstLine="210"/>
        <w:rPr>
          <w:rFonts w:ascii="HG丸ｺﾞｼｯｸM-PRO" w:eastAsia="HG丸ｺﾞｼｯｸM-PRO" w:hAnsi="HG丸ｺﾞｼｯｸM-PRO"/>
          <w:szCs w:val="21"/>
        </w:rPr>
      </w:pPr>
    </w:p>
    <w:p w:rsidR="008E6437" w:rsidRPr="00427CE4" w:rsidRDefault="008E6437" w:rsidP="008E6437">
      <w:pPr>
        <w:tabs>
          <w:tab w:val="left" w:pos="6711"/>
        </w:tabs>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szCs w:val="21"/>
        </w:rPr>
        <w:tab/>
      </w:r>
    </w:p>
    <w:p w:rsidR="008E6437" w:rsidRPr="00427CE4" w:rsidRDefault="008E6437" w:rsidP="008E6437">
      <w:pPr>
        <w:ind w:firstLineChars="100" w:firstLine="210"/>
        <w:rPr>
          <w:rFonts w:ascii="HG丸ｺﾞｼｯｸM-PRO" w:eastAsia="HG丸ｺﾞｼｯｸM-PRO" w:hAnsi="HG丸ｺﾞｼｯｸM-PRO"/>
          <w:szCs w:val="21"/>
        </w:rPr>
      </w:pPr>
    </w:p>
    <w:p w:rsidR="008E6437" w:rsidRPr="00427CE4" w:rsidRDefault="008E6437" w:rsidP="008E6437">
      <w:pPr>
        <w:ind w:firstLineChars="100" w:firstLine="210"/>
        <w:rPr>
          <w:rFonts w:ascii="HG丸ｺﾞｼｯｸM-PRO" w:eastAsia="HG丸ｺﾞｼｯｸM-PRO" w:hAnsi="HG丸ｺﾞｼｯｸM-PRO"/>
          <w:szCs w:val="21"/>
        </w:rPr>
      </w:pPr>
    </w:p>
    <w:p w:rsidR="008E6437" w:rsidRPr="00427CE4" w:rsidRDefault="008E6437" w:rsidP="008E6437">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5520" behindDoc="0" locked="0" layoutInCell="1" allowOverlap="1" wp14:anchorId="214670A7" wp14:editId="265C7443">
                <wp:simplePos x="0" y="0"/>
                <wp:positionH relativeFrom="margin">
                  <wp:posOffset>3061335</wp:posOffset>
                </wp:positionH>
                <wp:positionV relativeFrom="paragraph">
                  <wp:posOffset>162722</wp:posOffset>
                </wp:positionV>
                <wp:extent cx="3065145" cy="245745"/>
                <wp:effectExtent l="0" t="0" r="0" b="0"/>
                <wp:wrapNone/>
                <wp:docPr id="6" name="テキスト ボックス 16"/>
                <wp:cNvGraphicFramePr/>
                <a:graphic xmlns:a="http://schemas.openxmlformats.org/drawingml/2006/main">
                  <a:graphicData uri="http://schemas.microsoft.com/office/word/2010/wordprocessingShape">
                    <wps:wsp>
                      <wps:cNvSpPr txBox="1"/>
                      <wps:spPr>
                        <a:xfrm>
                          <a:off x="0" y="0"/>
                          <a:ext cx="3065145" cy="245745"/>
                        </a:xfrm>
                        <a:prstGeom prst="rect">
                          <a:avLst/>
                        </a:prstGeom>
                        <a:noFill/>
                      </wps:spPr>
                      <wps:txbx>
                        <w:txbxContent>
                          <w:p w:rsidR="00E61367" w:rsidRPr="00773AFD" w:rsidRDefault="00E61367"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出典：大阪府の生活保護（大阪府社会援護課）</w:t>
                            </w:r>
                          </w:p>
                        </w:txbxContent>
                      </wps:txbx>
                      <wps:bodyPr wrap="square" rtlCol="0">
                        <a:spAutoFit/>
                      </wps:bodyPr>
                    </wps:wsp>
                  </a:graphicData>
                </a:graphic>
              </wp:anchor>
            </w:drawing>
          </mc:Choice>
          <mc:Fallback>
            <w:pict>
              <v:shape w14:anchorId="214670A7" id="テキスト ボックス 16" o:spid="_x0000_s1033" type="#_x0000_t202" style="position:absolute;left:0;text-align:left;margin-left:241.05pt;margin-top:12.8pt;width:241.35pt;height:19.35pt;z-index:252395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" filled="f" stroked="f">
                <v:textbox style="mso-fit-shape-to-text:t">
                  <w:txbxContent>
                    <w:p w:rsidR="00E61367" w:rsidRPr="00773AFD" w:rsidRDefault="00E61367"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出典：大阪府の生活保護（大阪府社会援護課）</w:t>
                      </w:r>
                    </w:p>
                  </w:txbxContent>
                </v:textbox>
                <w10:wrap anchorx="margin"/>
              </v:shape>
            </w:pict>
          </mc:Fallback>
        </mc:AlternateContent>
      </w:r>
    </w:p>
    <w:p w:rsidR="008E6437" w:rsidRPr="00427CE4" w:rsidRDefault="008E6437" w:rsidP="008E6437">
      <w:pPr>
        <w:ind w:firstLineChars="100" w:firstLine="210"/>
        <w:rPr>
          <w:rFonts w:ascii="HG丸ｺﾞｼｯｸM-PRO" w:eastAsia="HG丸ｺﾞｼｯｸM-PRO" w:hAnsi="HG丸ｺﾞｼｯｸM-PRO"/>
          <w:szCs w:val="21"/>
        </w:rPr>
      </w:pPr>
    </w:p>
    <w:p w:rsidR="008E6437" w:rsidRPr="00427CE4" w:rsidRDefault="008E6437" w:rsidP="008E6437">
      <w:pPr>
        <w:ind w:firstLineChars="100" w:firstLine="210"/>
        <w:rPr>
          <w:rFonts w:ascii="HG丸ｺﾞｼｯｸM-PRO" w:eastAsia="HG丸ｺﾞｼｯｸM-PRO" w:hAnsi="HG丸ｺﾞｼｯｸM-PRO"/>
          <w:szCs w:val="21"/>
        </w:rPr>
      </w:pPr>
    </w:p>
    <w:p w:rsidR="008E6437" w:rsidRPr="00427CE4" w:rsidRDefault="008E6437" w:rsidP="008E6437">
      <w:pPr>
        <w:ind w:firstLineChars="100" w:firstLine="210"/>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b/>
        </w:rPr>
      </w:pPr>
      <w:r w:rsidRPr="00427CE4">
        <w:rPr>
          <w:rFonts w:ascii="HG丸ｺﾞｼｯｸM-PRO" w:eastAsia="HG丸ｺﾞｼｯｸM-PRO" w:hAnsi="HG丸ｺﾞｼｯｸM-PRO" w:hint="eastAsia"/>
          <w:b/>
        </w:rPr>
        <w:t>（３）主な支援策の充実</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困難を抱える子育て世帯に対する支援として、生活困窮者自立支援制度における支援の強化や、子ども家庭総合支援拠点の設置促進等、支援の充実が図られています。</w:t>
      </w:r>
    </w:p>
    <w:tbl>
      <w:tblPr>
        <w:tblStyle w:val="a7"/>
        <w:tblW w:w="0" w:type="auto"/>
        <w:tblInd w:w="421" w:type="dxa"/>
        <w:tblLook w:val="04A0" w:firstRow="1" w:lastRow="0" w:firstColumn="1" w:lastColumn="0" w:noHBand="0" w:noVBand="1"/>
      </w:tblPr>
      <w:tblGrid>
        <w:gridCol w:w="1559"/>
        <w:gridCol w:w="2693"/>
        <w:gridCol w:w="5069"/>
      </w:tblGrid>
      <w:tr w:rsidR="008E6437" w:rsidRPr="00427CE4" w:rsidTr="0016683F">
        <w:tc>
          <w:tcPr>
            <w:tcW w:w="1559" w:type="dxa"/>
            <w:shd w:val="clear" w:color="auto" w:fill="D9D9D9" w:themeFill="background1" w:themeFillShade="D9"/>
          </w:tcPr>
          <w:p w:rsidR="008E6437" w:rsidRPr="00427CE4" w:rsidRDefault="008E6437" w:rsidP="0016683F">
            <w:pPr>
              <w:jc w:val="cente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制度</w:t>
            </w:r>
          </w:p>
        </w:tc>
        <w:tc>
          <w:tcPr>
            <w:tcW w:w="2693" w:type="dxa"/>
            <w:shd w:val="clear" w:color="auto" w:fill="D9D9D9" w:themeFill="background1" w:themeFillShade="D9"/>
          </w:tcPr>
          <w:p w:rsidR="008E6437" w:rsidRPr="00427CE4" w:rsidRDefault="008E6437" w:rsidP="0016683F">
            <w:pPr>
              <w:jc w:val="cente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概要</w:t>
            </w:r>
          </w:p>
        </w:tc>
        <w:tc>
          <w:tcPr>
            <w:tcW w:w="5069" w:type="dxa"/>
            <w:shd w:val="clear" w:color="auto" w:fill="D9D9D9" w:themeFill="background1" w:themeFillShade="D9"/>
          </w:tcPr>
          <w:p w:rsidR="008E6437" w:rsidRPr="00427CE4" w:rsidRDefault="008E6437" w:rsidP="0016683F">
            <w:pPr>
              <w:jc w:val="cente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直近の動き・方向性等</w:t>
            </w:r>
          </w:p>
        </w:tc>
      </w:tr>
      <w:tr w:rsidR="008E6437" w:rsidRPr="00427CE4" w:rsidTr="0016683F">
        <w:trPr>
          <w:trHeight w:val="1265"/>
        </w:trPr>
        <w:tc>
          <w:tcPr>
            <w:tcW w:w="1559" w:type="dxa"/>
            <w:vAlign w:val="center"/>
          </w:tcPr>
          <w:p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生活困窮者</w:t>
            </w:r>
          </w:p>
          <w:p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自立支援制度</w:t>
            </w:r>
          </w:p>
        </w:tc>
        <w:tc>
          <w:tcPr>
            <w:tcW w:w="2693" w:type="dxa"/>
            <w:vAlign w:val="center"/>
          </w:tcPr>
          <w:p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生活困窮家庭に対し、自立相談支援、家計改善支援、就労準備支援、子どもの学習・生活支援事業等を実施</w:t>
            </w:r>
          </w:p>
        </w:tc>
        <w:tc>
          <w:tcPr>
            <w:tcW w:w="5069" w:type="dxa"/>
            <w:vAlign w:val="center"/>
          </w:tcPr>
          <w:p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の学習・生活支援事業において、「生活習慣・育成環境の改善に関する助言」や、「教育及び就労（進路選択等）に関する相談に対する情報提供、助言、関係機関との連絡調整」をあわせて実施（平成31年4月～）</w:t>
            </w:r>
          </w:p>
        </w:tc>
      </w:tr>
      <w:tr w:rsidR="008E6437" w:rsidRPr="00427CE4" w:rsidTr="0016683F">
        <w:trPr>
          <w:trHeight w:val="1265"/>
        </w:trPr>
        <w:tc>
          <w:tcPr>
            <w:tcW w:w="1559" w:type="dxa"/>
            <w:vAlign w:val="center"/>
          </w:tcPr>
          <w:p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子ども家庭</w:t>
            </w:r>
          </w:p>
          <w:p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総合支援拠点</w:t>
            </w:r>
          </w:p>
        </w:tc>
        <w:tc>
          <w:tcPr>
            <w:tcW w:w="2693" w:type="dxa"/>
            <w:vAlign w:val="center"/>
          </w:tcPr>
          <w:p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子どもとその家庭及び妊産婦等を対象に、地域の実情の把握、相談対応、調査、継続的支援等を</w:t>
            </w:r>
            <w:r w:rsidRPr="00427CE4">
              <w:rPr>
                <w:rFonts w:ascii="HG丸ｺﾞｼｯｸM-PRO" w:eastAsia="HG丸ｺﾞｼｯｸM-PRO" w:hAnsi="HG丸ｺﾞｼｯｸM-PRO"/>
                <w:sz w:val="20"/>
                <w:szCs w:val="20"/>
              </w:rPr>
              <w:t>行う</w:t>
            </w:r>
          </w:p>
        </w:tc>
        <w:tc>
          <w:tcPr>
            <w:tcW w:w="5069" w:type="dxa"/>
            <w:vAlign w:val="center"/>
          </w:tcPr>
          <w:p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児童虐待防止対策体制総合強化プラン（新プラン：平成30年12月）により、「市区町村子ども家庭総合支援拠点」について、令和４年度までに全市町村に設置する</w:t>
            </w:r>
          </w:p>
        </w:tc>
      </w:tr>
    </w:tbl>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lastRenderedPageBreak/>
        <w:t>（４）地域における居場所の拡がり</w:t>
      </w:r>
    </w:p>
    <w:p w:rsidR="008E6437" w:rsidRPr="00427CE4" w:rsidRDefault="008E6437" w:rsidP="008E6437">
      <w:pPr>
        <w:ind w:left="21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子どもの居場所については、放課後児童クラブ・児童館などの公的な取組に加え、子ども食堂をはじめとして、地域のボランティアやＮＰＯ等による自発的な取組が拡がっています。</w:t>
      </w:r>
    </w:p>
    <w:p w:rsidR="008E6437" w:rsidRPr="00427CE4" w:rsidRDefault="008E6437"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45720" distB="45720" distL="114300" distR="114300" simplePos="0" relativeHeight="252419072" behindDoc="0" locked="0" layoutInCell="1" allowOverlap="1" wp14:anchorId="43E4EDA8" wp14:editId="407E0C2A">
                <wp:simplePos x="0" y="0"/>
                <wp:positionH relativeFrom="column">
                  <wp:posOffset>3379915</wp:posOffset>
                </wp:positionH>
                <wp:positionV relativeFrom="paragraph">
                  <wp:posOffset>650240</wp:posOffset>
                </wp:positionV>
                <wp:extent cx="2095500" cy="140462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rsidR="00E61367" w:rsidRDefault="00E61367" w:rsidP="008E643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食事の提供（子ども食堂）の他に</w:t>
                            </w:r>
                          </w:p>
                          <w:p w:rsidR="00E61367" w:rsidRPr="00745B58" w:rsidRDefault="00E61367" w:rsidP="008E6437">
                            <w:pPr>
                              <w:spacing w:line="240" w:lineRule="exact"/>
                              <w:rPr>
                                <w:sz w:val="18"/>
                                <w:szCs w:val="18"/>
                              </w:rPr>
                            </w:pPr>
                            <w:r w:rsidRPr="00745B58">
                              <w:rPr>
                                <w:rFonts w:ascii="HG丸ｺﾞｼｯｸM-PRO" w:eastAsia="HG丸ｺﾞｼｯｸM-PRO" w:hAnsi="HG丸ｺﾞｼｯｸM-PRO" w:hint="eastAsia"/>
                                <w:sz w:val="18"/>
                                <w:szCs w:val="18"/>
                              </w:rPr>
                              <w:t>居場所で実施されている主な取組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4EDA8" id="_x0000_s1034" type="#_x0000_t202" style="position:absolute;left:0;text-align:left;margin-left:266.15pt;margin-top:51.2pt;width:165pt;height:110.6pt;z-index:25241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" filled="f" stroked="f">
                <v:textbox style="mso-fit-shape-to-text:t">
                  <w:txbxContent>
                    <w:p w:rsidR="00E61367" w:rsidRDefault="00E61367" w:rsidP="008E643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食事の提供（子ども食堂）の他に</w:t>
                      </w:r>
                    </w:p>
                    <w:p w:rsidR="00E61367" w:rsidRPr="00745B58" w:rsidRDefault="00E61367" w:rsidP="008E6437">
                      <w:pPr>
                        <w:spacing w:line="240" w:lineRule="exact"/>
                        <w:rPr>
                          <w:sz w:val="18"/>
                          <w:szCs w:val="18"/>
                        </w:rPr>
                      </w:pPr>
                      <w:r w:rsidRPr="00745B58">
                        <w:rPr>
                          <w:rFonts w:ascii="HG丸ｺﾞｼｯｸM-PRO" w:eastAsia="HG丸ｺﾞｼｯｸM-PRO" w:hAnsi="HG丸ｺﾞｼｯｸM-PRO" w:hint="eastAsia"/>
                          <w:sz w:val="18"/>
                          <w:szCs w:val="18"/>
                        </w:rPr>
                        <w:t>居場所で実施されている主な取組</w:t>
                      </w:r>
                    </w:p>
                  </w:txbxContent>
                </v:textbox>
                <w10:wrap type="square"/>
              </v:shape>
            </w:pict>
          </mc:Fallback>
        </mc:AlternateContent>
      </w:r>
      <w:r w:rsidRPr="00427CE4">
        <w:rPr>
          <w:rFonts w:ascii="HG丸ｺﾞｼｯｸM-PRO" w:eastAsia="HG丸ｺﾞｼｯｸM-PRO" w:hAnsi="HG丸ｺﾞｼｯｸM-PRO" w:hint="eastAsia"/>
          <w:szCs w:val="21"/>
        </w:rPr>
        <w:t>地域の居場所づくりでは、各地域におけるニーズや資源に応じ、食事の提供（子ども食堂）をはじめ、学習支援、遊びの場の提供、保護者の相談支援など、それぞれの実情を踏まえて、地域で子どもや保護者を見守る取組が実施されています。</w:t>
      </w:r>
    </w:p>
    <w:p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w:drawing>
          <wp:anchor distT="0" distB="0" distL="114300" distR="114300" simplePos="0" relativeHeight="252657664" behindDoc="0" locked="0" layoutInCell="1" allowOverlap="1" wp14:anchorId="22201983" wp14:editId="447F82CB">
            <wp:simplePos x="0" y="0"/>
            <wp:positionH relativeFrom="column">
              <wp:posOffset>181155</wp:posOffset>
            </wp:positionH>
            <wp:positionV relativeFrom="paragraph">
              <wp:posOffset>94890</wp:posOffset>
            </wp:positionV>
            <wp:extent cx="3009900" cy="1866900"/>
            <wp:effectExtent l="0" t="0" r="0" b="0"/>
            <wp:wrapNone/>
            <wp:docPr id="1389" name="グラフ 1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tbl>
      <w:tblPr>
        <w:tblStyle w:val="a7"/>
        <w:tblpPr w:leftFromText="142" w:rightFromText="142" w:vertAnchor="text" w:horzAnchor="margin" w:tblpXSpec="right" w:tblpY="194"/>
        <w:tblW w:w="0" w:type="auto"/>
        <w:tblLayout w:type="fixed"/>
        <w:tblLook w:val="04A0" w:firstRow="1" w:lastRow="0" w:firstColumn="1" w:lastColumn="0" w:noHBand="0" w:noVBand="1"/>
      </w:tblPr>
      <w:tblGrid>
        <w:gridCol w:w="1297"/>
        <w:gridCol w:w="2951"/>
      </w:tblGrid>
      <w:tr w:rsidR="008E6437" w:rsidRPr="00427CE4" w:rsidTr="0016683F">
        <w:trPr>
          <w:trHeight w:val="984"/>
        </w:trPr>
        <w:tc>
          <w:tcPr>
            <w:tcW w:w="1297" w:type="dxa"/>
            <w:shd w:val="clear" w:color="auto" w:fill="D9D9D9" w:themeFill="background1" w:themeFillShade="D9"/>
            <w:vAlign w:val="center"/>
          </w:tcPr>
          <w:p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居場所</w:t>
            </w:r>
          </w:p>
          <w:p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機能の充実</w:t>
            </w:r>
          </w:p>
        </w:tc>
        <w:tc>
          <w:tcPr>
            <w:tcW w:w="2951" w:type="dxa"/>
            <w:vAlign w:val="center"/>
          </w:tcPr>
          <w:p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・子どもどうしの遊びの提供</w:t>
            </w:r>
          </w:p>
          <w:p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・大人との交流の場の提供</w:t>
            </w:r>
          </w:p>
          <w:p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・読書、工作の機会提供など</w:t>
            </w:r>
          </w:p>
        </w:tc>
      </w:tr>
      <w:tr w:rsidR="008E6437" w:rsidRPr="00427CE4" w:rsidTr="0016683F">
        <w:trPr>
          <w:trHeight w:val="701"/>
        </w:trPr>
        <w:tc>
          <w:tcPr>
            <w:tcW w:w="1297" w:type="dxa"/>
            <w:shd w:val="clear" w:color="auto" w:fill="D9D9D9" w:themeFill="background1" w:themeFillShade="D9"/>
            <w:vAlign w:val="center"/>
          </w:tcPr>
          <w:p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学習支援</w:t>
            </w:r>
          </w:p>
        </w:tc>
        <w:tc>
          <w:tcPr>
            <w:tcW w:w="2951" w:type="dxa"/>
            <w:vAlign w:val="center"/>
          </w:tcPr>
          <w:p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・個別学習支援</w:t>
            </w:r>
          </w:p>
          <w:p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・自学自習のサポートなど</w:t>
            </w:r>
          </w:p>
        </w:tc>
      </w:tr>
      <w:tr w:rsidR="008E6437" w:rsidRPr="00427CE4" w:rsidTr="0016683F">
        <w:trPr>
          <w:trHeight w:val="550"/>
        </w:trPr>
        <w:tc>
          <w:tcPr>
            <w:tcW w:w="1297" w:type="dxa"/>
            <w:shd w:val="clear" w:color="auto" w:fill="D9D9D9" w:themeFill="background1" w:themeFillShade="D9"/>
            <w:vAlign w:val="center"/>
          </w:tcPr>
          <w:p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保護者支援</w:t>
            </w:r>
          </w:p>
        </w:tc>
        <w:tc>
          <w:tcPr>
            <w:tcW w:w="2951" w:type="dxa"/>
            <w:vAlign w:val="center"/>
          </w:tcPr>
          <w:p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・子育て相談支援　　など</w:t>
            </w:r>
          </w:p>
        </w:tc>
      </w:tr>
    </w:tbl>
    <w:p w:rsidR="008E6437" w:rsidRPr="00427CE4" w:rsidRDefault="008E6437" w:rsidP="008E6437">
      <w:pPr>
        <w:ind w:leftChars="100" w:left="210" w:firstLineChars="100" w:firstLine="210"/>
        <w:rPr>
          <w:rFonts w:ascii="HG丸ｺﾞｼｯｸM-PRO" w:eastAsia="HG丸ｺﾞｼｯｸM-PRO" w:hAnsi="HG丸ｺﾞｼｯｸM-PRO"/>
          <w:szCs w:val="21"/>
        </w:rPr>
      </w:pPr>
    </w:p>
    <w:p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4832" behindDoc="0" locked="0" layoutInCell="1" allowOverlap="1" wp14:anchorId="451F219A" wp14:editId="5658DA26">
                <wp:simplePos x="0" y="0"/>
                <wp:positionH relativeFrom="column">
                  <wp:posOffset>481965</wp:posOffset>
                </wp:positionH>
                <wp:positionV relativeFrom="paragraph">
                  <wp:posOffset>115834</wp:posOffset>
                </wp:positionV>
                <wp:extent cx="861060" cy="257175"/>
                <wp:effectExtent l="0" t="0" r="0" b="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57175"/>
                        </a:xfrm>
                        <a:prstGeom prst="rect">
                          <a:avLst/>
                        </a:prstGeom>
                        <a:noFill/>
                        <a:ln w="9525">
                          <a:noFill/>
                          <a:miter lim="800000"/>
                          <a:headEnd/>
                          <a:tailEnd/>
                        </a:ln>
                      </wps:spPr>
                      <wps:txbx>
                        <w:txbxContent>
                          <w:p w:rsidR="00E61367" w:rsidRPr="00745B58" w:rsidRDefault="00E61367" w:rsidP="00880B7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color w:val="17365D" w:themeColor="text2" w:themeShade="BF"/>
                                <w:sz w:val="16"/>
                                <w:szCs w:val="16"/>
                              </w:rPr>
                              <w:t>子ども食堂数</w:t>
                            </w:r>
                          </w:p>
                        </w:txbxContent>
                      </wps:txbx>
                      <wps:bodyPr rot="0" vert="horz" wrap="square" lIns="91440" tIns="45720" rIns="91440" bIns="45720" anchor="t" anchorCtr="0">
                        <a:noAutofit/>
                      </wps:bodyPr>
                    </wps:wsp>
                  </a:graphicData>
                </a:graphic>
              </wp:anchor>
            </w:drawing>
          </mc:Choice>
          <mc:Fallback>
            <w:pict>
              <v:shape w14:anchorId="451F219A" id="_x0000_s1035" type="#_x0000_t202" style="position:absolute;left:0;text-align:left;margin-left:37.95pt;margin-top:9.1pt;width:67.8pt;height:20.25pt;z-index:25266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" filled="f" stroked="f">
                <v:textbox>
                  <w:txbxContent>
                    <w:p w:rsidR="00E61367" w:rsidRPr="00745B58" w:rsidRDefault="00E61367" w:rsidP="00880B7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color w:val="17365D" w:themeColor="text2" w:themeShade="BF"/>
                          <w:sz w:val="16"/>
                          <w:szCs w:val="16"/>
                        </w:rPr>
                        <w:t>子ども食堂数</w:t>
                      </w:r>
                    </w:p>
                  </w:txbxContent>
                </v:textbox>
              </v:shape>
            </w:pict>
          </mc:Fallback>
        </mc:AlternateContent>
      </w:r>
    </w:p>
    <w:p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5856" behindDoc="0" locked="0" layoutInCell="1" allowOverlap="1" wp14:anchorId="3EE275F7" wp14:editId="10D44C84">
                <wp:simplePos x="0" y="0"/>
                <wp:positionH relativeFrom="column">
                  <wp:posOffset>810260</wp:posOffset>
                </wp:positionH>
                <wp:positionV relativeFrom="paragraph">
                  <wp:posOffset>77099</wp:posOffset>
                </wp:positionV>
                <wp:extent cx="161925" cy="451485"/>
                <wp:effectExtent l="0" t="0" r="28575" b="24765"/>
                <wp:wrapNone/>
                <wp:docPr id="83" name="直線コネクタ 83"/>
                <wp:cNvGraphicFramePr/>
                <a:graphic xmlns:a="http://schemas.openxmlformats.org/drawingml/2006/main">
                  <a:graphicData uri="http://schemas.microsoft.com/office/word/2010/wordprocessingShape">
                    <wps:wsp>
                      <wps:cNvCnPr/>
                      <wps:spPr>
                        <a:xfrm flipH="1">
                          <a:off x="0" y="0"/>
                          <a:ext cx="161925" cy="451485"/>
                        </a:xfrm>
                        <a:prstGeom prst="line">
                          <a:avLst/>
                        </a:prstGeom>
                        <a:ln>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0F7083" id="直線コネクタ 83" o:spid="_x0000_s1026" style="position:absolute;left:0;text-align:left;flip:x;z-index:252665856;visibility:visible;mso-wrap-style:square;mso-wrap-distance-left:9pt;mso-wrap-distance-top:0;mso-wrap-distance-right:9pt;mso-wrap-distance-bottom:0;mso-position-horizontal:absolute;mso-position-horizontal-relative:text;mso-position-vertical:absolute;mso-position-vertical-relative:text" from="63.8pt,6.05pt" to="76.5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" strokecolor="#17365d [2415]"/>
            </w:pict>
          </mc:Fallback>
        </mc:AlternateContent>
      </w:r>
    </w:p>
    <w:p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59712" behindDoc="0" locked="0" layoutInCell="1" allowOverlap="1" wp14:anchorId="2824AF65" wp14:editId="226987AA">
                <wp:simplePos x="0" y="0"/>
                <wp:positionH relativeFrom="column">
                  <wp:posOffset>793115</wp:posOffset>
                </wp:positionH>
                <wp:positionV relativeFrom="paragraph">
                  <wp:posOffset>108956</wp:posOffset>
                </wp:positionV>
                <wp:extent cx="1807675" cy="154564"/>
                <wp:effectExtent l="38100" t="209550" r="0" b="226695"/>
                <wp:wrapNone/>
                <wp:docPr id="1390" name="右矢印 1390"/>
                <wp:cNvGraphicFramePr/>
                <a:graphic xmlns:a="http://schemas.openxmlformats.org/drawingml/2006/main">
                  <a:graphicData uri="http://schemas.microsoft.com/office/word/2010/wordprocessingShape">
                    <wps:wsp>
                      <wps:cNvSpPr/>
                      <wps:spPr>
                        <a:xfrm rot="20833288">
                          <a:off x="0" y="0"/>
                          <a:ext cx="1807675" cy="154564"/>
                        </a:xfrm>
                        <a:prstGeom prst="rightArrow">
                          <a:avLst/>
                        </a:prstGeom>
                        <a:gradFill>
                          <a:gsLst>
                            <a:gs pos="0">
                              <a:schemeClr val="accent6">
                                <a:lumMod val="60000"/>
                                <a:lumOff val="40000"/>
                              </a:schemeClr>
                            </a:gs>
                            <a:gs pos="50000">
                              <a:schemeClr val="accent6">
                                <a:lumMod val="75000"/>
                              </a:schemeClr>
                            </a:gs>
                            <a:gs pos="100000">
                              <a:schemeClr val="accent6">
                                <a:lumMod val="60000"/>
                                <a:lumOff val="40000"/>
                              </a:schemeClr>
                            </a:gs>
                          </a:gsLst>
                        </a:gra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4ABD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90" o:spid="_x0000_s1026" type="#_x0000_t13" style="position:absolute;left:0;text-align:left;margin-left:62.45pt;margin-top:8.6pt;width:142.35pt;height:12.15pt;rotation:-837454fd;z-index:25265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" adj="20677" fillcolor="#fabf8f [1945]" stroked="f">
                <v:fill color2="#e36c0a [2409]" rotate="t" angle="180" focus="50%" type="gradient"/>
                <v:shadow on="t" color="black" opacity="24903f" origin=",.5" offset="0,.55556mm"/>
              </v:shape>
            </w:pict>
          </mc:Fallback>
        </mc:AlternateContent>
      </w:r>
    </w:p>
    <w:p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2784" behindDoc="0" locked="0" layoutInCell="1" allowOverlap="1" wp14:anchorId="20F374D3" wp14:editId="36D579CD">
                <wp:simplePos x="0" y="0"/>
                <wp:positionH relativeFrom="column">
                  <wp:posOffset>2894594</wp:posOffset>
                </wp:positionH>
                <wp:positionV relativeFrom="paragraph">
                  <wp:posOffset>189865</wp:posOffset>
                </wp:positionV>
                <wp:extent cx="248920" cy="700405"/>
                <wp:effectExtent l="0" t="0" r="36830" b="23495"/>
                <wp:wrapNone/>
                <wp:docPr id="81" name="直線コネクタ 81"/>
                <wp:cNvGraphicFramePr/>
                <a:graphic xmlns:a="http://schemas.openxmlformats.org/drawingml/2006/main">
                  <a:graphicData uri="http://schemas.microsoft.com/office/word/2010/wordprocessingShape">
                    <wps:wsp>
                      <wps:cNvCnPr/>
                      <wps:spPr>
                        <a:xfrm>
                          <a:off x="0" y="0"/>
                          <a:ext cx="248920" cy="700405"/>
                        </a:xfrm>
                        <a:prstGeom prst="line">
                          <a:avLst/>
                        </a:prstGeom>
                        <a:ln>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9DE1CF" id="直線コネクタ 81" o:spid="_x0000_s1026" style="position:absolute;left:0;text-align:left;z-index:252662784;visibility:visible;mso-wrap-style:square;mso-wrap-distance-left:9pt;mso-wrap-distance-top:0;mso-wrap-distance-right:9pt;mso-wrap-distance-bottom:0;mso-position-horizontal:absolute;mso-position-horizontal-relative:text;mso-position-vertical:absolute;mso-position-vertical-relative:text" from="227.9pt,14.95pt" to="247.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" strokecolor="#17365d [2415]"/>
            </w:pict>
          </mc:Fallback>
        </mc:AlternateContent>
      </w:r>
    </w:p>
    <w:p w:rsidR="008E6437" w:rsidRPr="00427CE4" w:rsidRDefault="00880B7D" w:rsidP="008E6437">
      <w:pPr>
        <w:tabs>
          <w:tab w:val="left" w:pos="2625"/>
          <w:tab w:val="left" w:pos="5610"/>
        </w:tabs>
        <w:ind w:leftChars="100" w:left="210" w:firstLineChars="100" w:firstLine="200"/>
        <w:rPr>
          <w:rFonts w:ascii="HG丸ｺﾞｼｯｸM-PRO" w:eastAsia="HG丸ｺﾞｼｯｸM-PRO" w:hAnsi="HG丸ｺﾞｼｯｸM-PRO"/>
          <w:szCs w:val="21"/>
        </w:rPr>
      </w:pPr>
      <w:r w:rsidRPr="00427CE4">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2667904" behindDoc="0" locked="0" layoutInCell="1" allowOverlap="1" wp14:anchorId="18AB3E6E" wp14:editId="7C86CB2A">
                <wp:simplePos x="0" y="0"/>
                <wp:positionH relativeFrom="column">
                  <wp:posOffset>100965</wp:posOffset>
                </wp:positionH>
                <wp:positionV relativeFrom="paragraph">
                  <wp:posOffset>549011</wp:posOffset>
                </wp:positionV>
                <wp:extent cx="2046128" cy="285300"/>
                <wp:effectExtent l="0" t="0" r="0" b="63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128" cy="285300"/>
                        </a:xfrm>
                        <a:prstGeom prst="rect">
                          <a:avLst/>
                        </a:prstGeom>
                        <a:noFill/>
                        <a:ln w="9525">
                          <a:noFill/>
                          <a:miter lim="800000"/>
                          <a:headEnd/>
                          <a:tailEnd/>
                        </a:ln>
                      </wps:spPr>
                      <wps:txbx>
                        <w:txbxContent>
                          <w:p w:rsidR="00E61367" w:rsidRPr="00773AFD" w:rsidRDefault="00E61367" w:rsidP="00880B7D">
                            <w:pPr>
                              <w:jc w:val="right"/>
                              <w:rPr>
                                <w:rFonts w:ascii="ＭＳ ゴシック" w:eastAsia="ＭＳ ゴシック" w:hAnsi="ＭＳ ゴシック"/>
                                <w:color w:val="17365D" w:themeColor="text2" w:themeShade="BF"/>
                                <w:sz w:val="18"/>
                                <w:szCs w:val="18"/>
                              </w:rPr>
                            </w:pPr>
                            <w:r w:rsidRPr="00773AFD">
                              <w:rPr>
                                <w:rFonts w:ascii="ＭＳ ゴシック" w:eastAsia="ＭＳ ゴシック" w:hAnsi="ＭＳ ゴシック" w:hint="eastAsia"/>
                                <w:color w:val="17365D" w:themeColor="text2" w:themeShade="BF"/>
                                <w:sz w:val="18"/>
                                <w:szCs w:val="18"/>
                              </w:rPr>
                              <w:t>※市町村への照会結果に基づく集計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B3E6E" id="_x0000_s1036" type="#_x0000_t202" style="position:absolute;left:0;text-align:left;margin-left:7.95pt;margin-top:43.25pt;width:161.1pt;height:22.4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" filled="f" stroked="f">
                <v:textbox>
                  <w:txbxContent>
                    <w:p w:rsidR="00E61367" w:rsidRPr="00773AFD" w:rsidRDefault="00E61367" w:rsidP="00880B7D">
                      <w:pPr>
                        <w:jc w:val="right"/>
                        <w:rPr>
                          <w:rFonts w:ascii="ＭＳ ゴシック" w:eastAsia="ＭＳ ゴシック" w:hAnsi="ＭＳ ゴシック"/>
                          <w:color w:val="17365D" w:themeColor="text2" w:themeShade="BF"/>
                          <w:sz w:val="18"/>
                          <w:szCs w:val="18"/>
                        </w:rPr>
                      </w:pPr>
                      <w:r w:rsidRPr="00773AFD">
                        <w:rPr>
                          <w:rFonts w:ascii="ＭＳ ゴシック" w:eastAsia="ＭＳ ゴシック" w:hAnsi="ＭＳ ゴシック" w:hint="eastAsia"/>
                          <w:color w:val="17365D" w:themeColor="text2" w:themeShade="BF"/>
                          <w:sz w:val="18"/>
                          <w:szCs w:val="18"/>
                        </w:rPr>
                        <w:t>※市町村への照会結果に基づく集計</w:t>
                      </w:r>
                    </w:p>
                  </w:txbxContent>
                </v:textbox>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1760" behindDoc="0" locked="0" layoutInCell="1" allowOverlap="1" wp14:anchorId="48D395FA" wp14:editId="782D82AA">
                <wp:simplePos x="0" y="0"/>
                <wp:positionH relativeFrom="column">
                  <wp:posOffset>2532644</wp:posOffset>
                </wp:positionH>
                <wp:positionV relativeFrom="paragraph">
                  <wp:posOffset>617855</wp:posOffset>
                </wp:positionV>
                <wp:extent cx="1230630" cy="418465"/>
                <wp:effectExtent l="0" t="0" r="0" b="635"/>
                <wp:wrapNone/>
                <wp:docPr id="1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18465"/>
                        </a:xfrm>
                        <a:prstGeom prst="rect">
                          <a:avLst/>
                        </a:prstGeom>
                        <a:noFill/>
                        <a:ln w="9525">
                          <a:noFill/>
                          <a:miter lim="800000"/>
                          <a:headEnd/>
                          <a:tailEnd/>
                        </a:ln>
                      </wps:spPr>
                      <wps:txbx>
                        <w:txbxContent>
                          <w:p w:rsidR="00E61367" w:rsidRPr="00B57C0A" w:rsidRDefault="00E61367" w:rsidP="00880B7D">
                            <w:pPr>
                              <w:spacing w:line="200" w:lineRule="exact"/>
                              <w:jc w:val="center"/>
                              <w:rPr>
                                <w:rFonts w:ascii="ＭＳ ゴシック" w:eastAsia="ＭＳ ゴシック" w:hAnsi="ＭＳ ゴシック"/>
                                <w:color w:val="17365D" w:themeColor="text2" w:themeShade="BF"/>
                                <w:sz w:val="16"/>
                                <w:szCs w:val="16"/>
                              </w:rPr>
                            </w:pPr>
                            <w:r w:rsidRPr="00B57C0A">
                              <w:rPr>
                                <w:rFonts w:ascii="ＭＳ ゴシック" w:eastAsia="ＭＳ ゴシック" w:hAnsi="ＭＳ ゴシック" w:hint="eastAsia"/>
                                <w:color w:val="17365D" w:themeColor="text2" w:themeShade="BF"/>
                                <w:sz w:val="16"/>
                                <w:szCs w:val="16"/>
                              </w:rPr>
                              <w:t>子どもの居場所数</w:t>
                            </w:r>
                          </w:p>
                          <w:p w:rsidR="00E61367" w:rsidRPr="00745B58" w:rsidRDefault="00E61367" w:rsidP="00880B7D">
                            <w:pPr>
                              <w:spacing w:line="200" w:lineRule="exact"/>
                              <w:jc w:val="center"/>
                              <w:rPr>
                                <w:rFonts w:ascii="ＭＳ ゴシック" w:eastAsia="ＭＳ ゴシック" w:hAnsi="ＭＳ ゴシック"/>
                                <w:sz w:val="16"/>
                                <w:szCs w:val="16"/>
                              </w:rPr>
                            </w:pPr>
                            <w:r w:rsidRPr="00B57C0A">
                              <w:rPr>
                                <w:rFonts w:ascii="ＭＳ ゴシック" w:eastAsia="ＭＳ ゴシック" w:hAnsi="ＭＳ ゴシック" w:hint="eastAsia"/>
                                <w:color w:val="17365D" w:themeColor="text2" w:themeShade="BF"/>
                                <w:sz w:val="16"/>
                                <w:szCs w:val="16"/>
                              </w:rPr>
                              <w:t>（子ども食堂を</w:t>
                            </w:r>
                            <w:r w:rsidRPr="00B57C0A">
                              <w:rPr>
                                <w:rFonts w:ascii="ＭＳ ゴシック" w:eastAsia="ＭＳ ゴシック" w:hAnsi="ＭＳ ゴシック"/>
                                <w:color w:val="17365D" w:themeColor="text2" w:themeShade="BF"/>
                                <w:sz w:val="16"/>
                                <w:szCs w:val="16"/>
                              </w:rPr>
                              <w:t>含む</w:t>
                            </w:r>
                            <w:r w:rsidRPr="00B57C0A">
                              <w:rPr>
                                <w:rFonts w:ascii="ＭＳ ゴシック" w:eastAsia="ＭＳ ゴシック" w:hAnsi="ＭＳ ゴシック" w:hint="eastAsia"/>
                                <w:color w:val="17365D" w:themeColor="text2" w:themeShade="BF"/>
                                <w:sz w:val="16"/>
                                <w:szCs w:val="16"/>
                              </w:rPr>
                              <w:t>）</w:t>
                            </w:r>
                          </w:p>
                        </w:txbxContent>
                      </wps:txbx>
                      <wps:bodyPr rot="0" vert="horz" wrap="square" lIns="91440" tIns="45720" rIns="91440" bIns="45720" anchor="t" anchorCtr="0">
                        <a:noAutofit/>
                      </wps:bodyPr>
                    </wps:wsp>
                  </a:graphicData>
                </a:graphic>
              </wp:anchor>
            </w:drawing>
          </mc:Choice>
          <mc:Fallback>
            <w:pict>
              <v:shape w14:anchorId="48D395FA" id="_x0000_s1037" type="#_x0000_t202" style="position:absolute;left:0;text-align:left;margin-left:199.4pt;margin-top:48.65pt;width:96.9pt;height:32.95pt;z-index:25266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" filled="f" stroked="f">
                <v:textbox>
                  <w:txbxContent>
                    <w:p w:rsidR="00E61367" w:rsidRPr="00B57C0A" w:rsidRDefault="00E61367" w:rsidP="00880B7D">
                      <w:pPr>
                        <w:spacing w:line="200" w:lineRule="exact"/>
                        <w:jc w:val="center"/>
                        <w:rPr>
                          <w:rFonts w:ascii="ＭＳ ゴシック" w:eastAsia="ＭＳ ゴシック" w:hAnsi="ＭＳ ゴシック"/>
                          <w:color w:val="17365D" w:themeColor="text2" w:themeShade="BF"/>
                          <w:sz w:val="16"/>
                          <w:szCs w:val="16"/>
                        </w:rPr>
                      </w:pPr>
                      <w:r w:rsidRPr="00B57C0A">
                        <w:rPr>
                          <w:rFonts w:ascii="ＭＳ ゴシック" w:eastAsia="ＭＳ ゴシック" w:hAnsi="ＭＳ ゴシック" w:hint="eastAsia"/>
                          <w:color w:val="17365D" w:themeColor="text2" w:themeShade="BF"/>
                          <w:sz w:val="16"/>
                          <w:szCs w:val="16"/>
                        </w:rPr>
                        <w:t>子どもの居場所数</w:t>
                      </w:r>
                    </w:p>
                    <w:p w:rsidR="00E61367" w:rsidRPr="00745B58" w:rsidRDefault="00E61367" w:rsidP="00880B7D">
                      <w:pPr>
                        <w:spacing w:line="200" w:lineRule="exact"/>
                        <w:jc w:val="center"/>
                        <w:rPr>
                          <w:rFonts w:ascii="ＭＳ ゴシック" w:eastAsia="ＭＳ ゴシック" w:hAnsi="ＭＳ ゴシック"/>
                          <w:sz w:val="16"/>
                          <w:szCs w:val="16"/>
                        </w:rPr>
                      </w:pPr>
                      <w:r w:rsidRPr="00B57C0A">
                        <w:rPr>
                          <w:rFonts w:ascii="ＭＳ ゴシック" w:eastAsia="ＭＳ ゴシック" w:hAnsi="ＭＳ ゴシック" w:hint="eastAsia"/>
                          <w:color w:val="17365D" w:themeColor="text2" w:themeShade="BF"/>
                          <w:sz w:val="16"/>
                          <w:szCs w:val="16"/>
                        </w:rPr>
                        <w:t>（子ども食堂を</w:t>
                      </w:r>
                      <w:r w:rsidRPr="00B57C0A">
                        <w:rPr>
                          <w:rFonts w:ascii="ＭＳ ゴシック" w:eastAsia="ＭＳ ゴシック" w:hAnsi="ＭＳ ゴシック"/>
                          <w:color w:val="17365D" w:themeColor="text2" w:themeShade="BF"/>
                          <w:sz w:val="16"/>
                          <w:szCs w:val="16"/>
                        </w:rPr>
                        <w:t>含む</w:t>
                      </w:r>
                      <w:r w:rsidRPr="00B57C0A">
                        <w:rPr>
                          <w:rFonts w:ascii="ＭＳ ゴシック" w:eastAsia="ＭＳ ゴシック" w:hAnsi="ＭＳ ゴシック" w:hint="eastAsia"/>
                          <w:color w:val="17365D" w:themeColor="text2" w:themeShade="BF"/>
                          <w:sz w:val="16"/>
                          <w:szCs w:val="16"/>
                        </w:rPr>
                        <w:t>）</w:t>
                      </w:r>
                    </w:p>
                  </w:txbxContent>
                </v:textbox>
              </v:shape>
            </w:pict>
          </mc:Fallback>
        </mc:AlternateContent>
      </w:r>
      <w:r w:rsidR="008E6437" w:rsidRPr="00427CE4">
        <w:rPr>
          <w:rFonts w:ascii="HG丸ｺﾞｼｯｸM-PRO" w:eastAsia="HG丸ｺﾞｼｯｸM-PRO" w:hAnsi="HG丸ｺﾞｼｯｸM-PRO"/>
          <w:szCs w:val="21"/>
        </w:rPr>
        <w:tab/>
      </w:r>
      <w:r w:rsidR="008E6437" w:rsidRPr="00427CE4">
        <w:rPr>
          <w:rFonts w:ascii="HG丸ｺﾞｼｯｸM-PRO" w:eastAsia="HG丸ｺﾞｼｯｸM-PRO" w:hAnsi="HG丸ｺﾞｼｯｸM-PRO"/>
          <w:szCs w:val="21"/>
        </w:rPr>
        <w:tab/>
      </w:r>
    </w:p>
    <w:p w:rsidR="008E6437" w:rsidRPr="00427CE4" w:rsidRDefault="008E6437" w:rsidP="008E6437">
      <w:pPr>
        <w:tabs>
          <w:tab w:val="left" w:pos="426"/>
        </w:tabs>
        <w:rPr>
          <w:rFonts w:ascii="HG丸ｺﾞｼｯｸM-PRO" w:eastAsia="HG丸ｺﾞｼｯｸM-PRO" w:hAnsi="HG丸ｺﾞｼｯｸM-PRO"/>
          <w:szCs w:val="21"/>
        </w:rPr>
      </w:pPr>
    </w:p>
    <w:p w:rsidR="008E6437" w:rsidRPr="00427CE4" w:rsidRDefault="008E6437" w:rsidP="008E6437">
      <w:pPr>
        <w:tabs>
          <w:tab w:val="left" w:pos="426"/>
        </w:tabs>
        <w:rPr>
          <w:rFonts w:ascii="HG丸ｺﾞｼｯｸM-PRO" w:eastAsia="HG丸ｺﾞｼｯｸM-PRO" w:hAnsi="HG丸ｺﾞｼｯｸM-PRO"/>
          <w:szCs w:val="21"/>
        </w:rPr>
      </w:pPr>
    </w:p>
    <w:p w:rsidR="008E6437" w:rsidRPr="00427CE4" w:rsidRDefault="008E6437" w:rsidP="008E6437">
      <w:pPr>
        <w:tabs>
          <w:tab w:val="left" w:pos="426"/>
        </w:tabs>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t>（５）大阪府実態調査の結果</w:t>
      </w:r>
    </w:p>
    <w:p w:rsidR="008E6437" w:rsidRPr="00427CE4" w:rsidRDefault="008E6437" w:rsidP="008E6437">
      <w:pPr>
        <w:tabs>
          <w:tab w:val="left" w:pos="426"/>
        </w:tabs>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szCs w:val="21"/>
        </w:rPr>
        <w:t xml:space="preserve">　</w:t>
      </w:r>
      <w:r w:rsidRPr="00427CE4">
        <w:rPr>
          <w:rFonts w:ascii="HG丸ｺﾞｼｯｸM-PRO" w:eastAsia="HG丸ｺﾞｼｯｸM-PRO" w:hAnsi="HG丸ｺﾞｼｯｸM-PRO" w:hint="eastAsia"/>
          <w:b/>
          <w:szCs w:val="21"/>
        </w:rPr>
        <w:t>【平成</w:t>
      </w:r>
      <w:r w:rsidRPr="00427CE4">
        <w:rPr>
          <w:rFonts w:ascii="HG丸ｺﾞｼｯｸM-PRO" w:eastAsia="HG丸ｺﾞｼｯｸM-PRO" w:hAnsi="HG丸ｺﾞｼｯｸM-PRO"/>
          <w:b/>
          <w:szCs w:val="21"/>
        </w:rPr>
        <w:t>28年度大阪府子どもの生活に関する実態調査</w:t>
      </w:r>
      <w:r w:rsidRPr="00427CE4">
        <w:rPr>
          <w:rFonts w:ascii="HG丸ｺﾞｼｯｸM-PRO" w:eastAsia="HG丸ｺﾞｼｯｸM-PRO" w:hAnsi="HG丸ｺﾞｼｯｸM-PRO" w:hint="eastAsia"/>
          <w:b/>
          <w:szCs w:val="21"/>
        </w:rPr>
        <w:t>】</w:t>
      </w:r>
    </w:p>
    <w:p w:rsidR="008E6437" w:rsidRPr="00427CE4" w:rsidRDefault="008E6437" w:rsidP="008E6437">
      <w:pPr>
        <w:ind w:leftChars="100" w:left="42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平成２８年度に府が実施した「子どもの生活に関する実態調査」においては、子どもの学習習慣、体験の機会、進学の希望、心身の状況など、生活の様々な面と世帯の困窮度に相関関係があることが明らかになりました。</w:t>
      </w:r>
    </w:p>
    <w:p w:rsidR="008E6437" w:rsidRPr="00427CE4" w:rsidRDefault="008E6437" w:rsidP="008E6437">
      <w:pPr>
        <w:ind w:leftChars="100" w:left="42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また、困窮度の高い世帯においても就学援助を受けたことがないなど、利用できる支援制度を十分に活用できていないと考えられる世帯が一定数あることがわかりました。</w:t>
      </w:r>
    </w:p>
    <w:p w:rsidR="008E6437" w:rsidRPr="00427CE4" w:rsidRDefault="008E6437" w:rsidP="008E6437">
      <w:pPr>
        <w:spacing w:line="120" w:lineRule="exact"/>
        <w:ind w:leftChars="100" w:left="420" w:hangingChars="100" w:hanging="210"/>
        <w:rPr>
          <w:rFonts w:ascii="HG丸ｺﾞｼｯｸM-PRO" w:eastAsia="HG丸ｺﾞｼｯｸM-PRO" w:hAnsi="HG丸ｺﾞｼｯｸM-PRO"/>
          <w:szCs w:val="21"/>
        </w:rPr>
      </w:pPr>
    </w:p>
    <w:p w:rsidR="008E6437" w:rsidRPr="00427CE4" w:rsidRDefault="008E6437" w:rsidP="008E6437">
      <w:pPr>
        <w:ind w:firstLineChars="200" w:firstLine="420"/>
        <w:jc w:val="left"/>
        <w:rPr>
          <w:rFonts w:ascii="HG丸ｺﾞｼｯｸM-PRO" w:eastAsia="HG丸ｺﾞｼｯｸM-PRO" w:hAnsi="HG丸ｺﾞｼｯｸM-PRO"/>
        </w:rPr>
      </w:pPr>
      <w:r w:rsidRPr="00427CE4">
        <w:rPr>
          <w:rFonts w:ascii="HG丸ｺﾞｼｯｸM-PRO" w:eastAsia="HG丸ｺﾞｼｯｸM-PRO" w:hAnsi="HG丸ｺﾞｼｯｸM-PRO" w:hint="eastAsia"/>
        </w:rPr>
        <w:t>調査対象：小学５年生及び中学２年生とその保護者（大阪府内全域）</w:t>
      </w:r>
      <w:r w:rsidRPr="00427CE4">
        <w:rPr>
          <w:rFonts w:ascii="HG丸ｺﾞｼｯｸM-PRO" w:eastAsia="HG丸ｺﾞｼｯｸM-PRO" w:hAnsi="HG丸ｺﾞｼｯｸM-PRO"/>
        </w:rPr>
        <w:t>※１３</w:t>
      </w:r>
      <w:r w:rsidRPr="00427CE4">
        <w:rPr>
          <w:rFonts w:ascii="HG丸ｺﾞｼｯｸM-PRO" w:eastAsia="HG丸ｺﾞｼｯｸM-PRO" w:hAnsi="HG丸ｺﾞｼｯｸM-PRO" w:hint="eastAsia"/>
        </w:rPr>
        <w:t>市町と</w:t>
      </w:r>
      <w:r w:rsidRPr="00427CE4">
        <w:rPr>
          <w:rFonts w:ascii="HG丸ｺﾞｼｯｸM-PRO" w:eastAsia="HG丸ｺﾞｼｯｸM-PRO" w:hAnsi="HG丸ｺﾞｼｯｸM-PRO"/>
        </w:rPr>
        <w:t>連携して実施</w:t>
      </w:r>
    </w:p>
    <w:p w:rsidR="008E6437" w:rsidRPr="00427CE4" w:rsidRDefault="008E6437" w:rsidP="008E6437">
      <w:pPr>
        <w:ind w:firstLineChars="200" w:firstLine="420"/>
        <w:jc w:val="left"/>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回答数 　：約50,000世帯（回収率</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62.3％）</w:t>
      </w:r>
    </w:p>
    <w:tbl>
      <w:tblPr>
        <w:tblW w:w="4877" w:type="pct"/>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40"/>
        <w:gridCol w:w="8162"/>
      </w:tblGrid>
      <w:tr w:rsidR="008E6437" w:rsidRPr="00427CE4" w:rsidTr="0016683F">
        <w:trPr>
          <w:trHeight w:val="1761"/>
        </w:trPr>
        <w:tc>
          <w:tcPr>
            <w:tcW w:w="705" w:type="pct"/>
            <w:shd w:val="clear" w:color="auto" w:fill="D9D9D9" w:themeFill="background1" w:themeFillShade="D9"/>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家計・収入</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・就業に関すること</w:t>
            </w:r>
          </w:p>
        </w:tc>
        <w:tc>
          <w:tcPr>
            <w:tcW w:w="4295" w:type="pct"/>
            <w:shd w:val="clear" w:color="auto" w:fill="auto"/>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・ひとり親世帯の概ね３分の１が赤字家計</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・困窮度Ⅰ（等価可処分所得127.5万円未満）の世帯で就学援助を受けたことがない</w:t>
            </w:r>
          </w:p>
          <w:p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世帯が約１割</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・困窮度Ⅰのひとり親世帯において児童扶養手当を受けたことがない世帯が約１割、</w:t>
            </w:r>
          </w:p>
          <w:p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養育費を受けている割合は約１割</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・非正規群に占める母子世帯は約７割</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・困窮世帯ほど、子どもに対して経済的にできなかったこと（子どもを習い事に通わす</w:t>
            </w:r>
          </w:p>
          <w:p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ことができなかった、家族旅行ができなかった等）が多い　　など</w:t>
            </w:r>
          </w:p>
        </w:tc>
      </w:tr>
      <w:tr w:rsidR="008E6437" w:rsidRPr="00427CE4" w:rsidTr="0016683F">
        <w:trPr>
          <w:trHeight w:val="412"/>
        </w:trPr>
        <w:tc>
          <w:tcPr>
            <w:tcW w:w="705" w:type="pct"/>
            <w:shd w:val="clear" w:color="auto" w:fill="D9D9D9" w:themeFill="background1" w:themeFillShade="D9"/>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食事に関すること</w:t>
            </w:r>
          </w:p>
        </w:tc>
        <w:tc>
          <w:tcPr>
            <w:tcW w:w="4295" w:type="pct"/>
            <w:shd w:val="clear" w:color="auto" w:fill="auto"/>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・家の大人と一緒に夕食を摂る割合については、世帯の経済状況によって差は見られ</w:t>
            </w:r>
          </w:p>
          <w:p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ないが、家の大人と一緒に朝食を摂る割合は困窮世帯ほど低い状況　　など</w:t>
            </w:r>
          </w:p>
        </w:tc>
      </w:tr>
      <w:tr w:rsidR="008E6437" w:rsidRPr="00427CE4" w:rsidTr="0016683F">
        <w:trPr>
          <w:trHeight w:val="534"/>
        </w:trPr>
        <w:tc>
          <w:tcPr>
            <w:tcW w:w="705" w:type="pct"/>
            <w:shd w:val="clear" w:color="auto" w:fill="D9D9D9" w:themeFill="background1" w:themeFillShade="D9"/>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子どもの教育環境に関すること</w:t>
            </w:r>
          </w:p>
        </w:tc>
        <w:tc>
          <w:tcPr>
            <w:tcW w:w="4295" w:type="pct"/>
            <w:shd w:val="clear" w:color="auto" w:fill="auto"/>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・困窮世帯ほど学習理解度について「よくわかる」「だいたいわかる」の割合が低い</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・困窮世帯ほど授業時間以外の勉強時間について「まったくしない」の割合が高い</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・進学希望について、困窮世帯ほど「大学・短大・大学院」の割合が低い　　など</w:t>
            </w:r>
          </w:p>
        </w:tc>
      </w:tr>
      <w:tr w:rsidR="008E6437" w:rsidRPr="00427CE4" w:rsidTr="0016683F">
        <w:trPr>
          <w:trHeight w:val="1103"/>
        </w:trPr>
        <w:tc>
          <w:tcPr>
            <w:tcW w:w="705" w:type="pct"/>
            <w:shd w:val="clear" w:color="auto" w:fill="D9D9D9" w:themeFill="background1" w:themeFillShade="D9"/>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lastRenderedPageBreak/>
              <w:t>子どものつながりに関すること</w:t>
            </w:r>
          </w:p>
        </w:tc>
        <w:tc>
          <w:tcPr>
            <w:tcW w:w="4295" w:type="pct"/>
            <w:shd w:val="clear" w:color="auto" w:fill="auto"/>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・放課後ひとりでいる子どもは、困窮度にかかわらず約２割</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・困窮度が高いほど、家以外の大人や学校以外の友達と過ごす割合が低い</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・７割近くの子どもが何らかの悩みを持っている</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・困窮世帯ほど保護者の家にいる時間について、「お子さんの学校からの帰宅時間には</w:t>
            </w:r>
          </w:p>
          <w:p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家にいる」「お子さんの夕食時間には家にいる」割合が少ない　など</w:t>
            </w:r>
          </w:p>
        </w:tc>
      </w:tr>
      <w:tr w:rsidR="008E6437" w:rsidRPr="00427CE4" w:rsidTr="0016683F">
        <w:trPr>
          <w:trHeight w:val="555"/>
        </w:trPr>
        <w:tc>
          <w:tcPr>
            <w:tcW w:w="705" w:type="pct"/>
            <w:shd w:val="clear" w:color="auto" w:fill="D9D9D9" w:themeFill="background1" w:themeFillShade="D9"/>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親への相談支援に関すること</w:t>
            </w:r>
          </w:p>
        </w:tc>
        <w:tc>
          <w:tcPr>
            <w:tcW w:w="4295" w:type="pct"/>
            <w:shd w:val="clear" w:color="auto" w:fill="auto"/>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・公的な機関への相談割合が低い</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・はじめて親になった年齢が１０代の場合、困窮度が高い層が８割を超える</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・子どもの心身で気になることについては、困窮世帯ほど割合が高い傾向にある　など</w:t>
            </w:r>
          </w:p>
        </w:tc>
      </w:tr>
    </w:tbl>
    <w:p w:rsidR="008E6437" w:rsidRPr="00427CE4" w:rsidRDefault="008E6437" w:rsidP="008E6437">
      <w:pPr>
        <w:ind w:leftChars="100" w:left="210" w:firstLineChars="100" w:firstLine="210"/>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b/>
          <w:szCs w:val="21"/>
        </w:rPr>
        <w:t>【令和元年度大阪府子ども総合計画中間見直しに係る実態調査】</w:t>
      </w:r>
    </w:p>
    <w:p w:rsidR="008E6437" w:rsidRPr="00427CE4" w:rsidRDefault="008E6437"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また、令和元</w:t>
      </w:r>
      <w:r w:rsidRPr="00427CE4">
        <w:rPr>
          <w:rFonts w:ascii="HG丸ｺﾞｼｯｸM-PRO" w:eastAsia="HG丸ｺﾞｼｯｸM-PRO" w:hAnsi="HG丸ｺﾞｼｯｸM-PRO" w:hint="eastAsia"/>
          <w:szCs w:val="21"/>
        </w:rPr>
        <w:t>年度に実施したインターネット調査においても、困窮世帯ほど子どもに対してできなかったことが多い、授業時間以外の勉強時間が短いなど、上記と同様の傾向がみられました。</w:t>
      </w:r>
    </w:p>
    <w:p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szCs w:val="21"/>
        </w:rPr>
        <w:t>加えて、困窮世帯ほど、同世代の保護者と話す場がないといった悩み</w:t>
      </w:r>
      <w:r w:rsidRPr="00427CE4">
        <w:rPr>
          <w:rFonts w:ascii="HG丸ｺﾞｼｯｸM-PRO" w:eastAsia="HG丸ｺﾞｼｯｸM-PRO" w:hAnsi="HG丸ｺﾞｼｯｸM-PRO" w:hint="eastAsia"/>
        </w:rPr>
        <w:t>を抱えている割合が高いことや、子育てについて相談する上で身近に感じている人・関係機関や、利用したことがあるサービスが少なく、周囲から孤立しがちになっていることがわかりました。</w:t>
      </w:r>
    </w:p>
    <w:p w:rsidR="008E6437" w:rsidRPr="00427CE4" w:rsidRDefault="008E6437" w:rsidP="008E6437">
      <w:pPr>
        <w:ind w:rightChars="-81" w:right="-170" w:firstLineChars="100" w:firstLine="210"/>
        <w:jc w:val="left"/>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調査対象：就学前の子どもをもつ保護者2,100人、就学後(～18歳)の子どもをもつ保護者1,200人</w:t>
      </w:r>
    </w:p>
    <w:p w:rsidR="008E6437" w:rsidRPr="00427CE4" w:rsidRDefault="008E6437" w:rsidP="008E6437">
      <w:pPr>
        <w:ind w:left="630" w:hangingChars="300" w:hanging="630"/>
        <w:rPr>
          <w:rFonts w:ascii="HG丸ｺﾞｼｯｸM-PRO" w:eastAsia="HG丸ｺﾞｼｯｸM-PRO" w:hAnsi="HG丸ｺﾞｼｯｸM-PRO"/>
        </w:rPr>
      </w:pP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416000" behindDoc="0" locked="0" layoutInCell="1" allowOverlap="1" wp14:anchorId="73AD55CD" wp14:editId="5BC19CBF">
                <wp:simplePos x="0" y="0"/>
                <wp:positionH relativeFrom="margin">
                  <wp:posOffset>201930</wp:posOffset>
                </wp:positionH>
                <wp:positionV relativeFrom="paragraph">
                  <wp:posOffset>88265</wp:posOffset>
                </wp:positionV>
                <wp:extent cx="6020435" cy="3067050"/>
                <wp:effectExtent l="0" t="0" r="18415" b="19050"/>
                <wp:wrapNone/>
                <wp:docPr id="60" name="正方形/長方形 60"/>
                <wp:cNvGraphicFramePr/>
                <a:graphic xmlns:a="http://schemas.openxmlformats.org/drawingml/2006/main">
                  <a:graphicData uri="http://schemas.microsoft.com/office/word/2010/wordprocessingShape">
                    <wps:wsp>
                      <wps:cNvSpPr/>
                      <wps:spPr>
                        <a:xfrm>
                          <a:off x="0" y="0"/>
                          <a:ext cx="6020435" cy="3067050"/>
                        </a:xfrm>
                        <a:prstGeom prst="rect">
                          <a:avLst/>
                        </a:prstGeom>
                        <a:noFill/>
                        <a:ln>
                          <a:solidFill>
                            <a:schemeClr val="tx2">
                              <a:lumMod val="75000"/>
                            </a:schemeClr>
                          </a:solidFill>
                          <a:prstDash val="dash"/>
                        </a:ln>
                      </wps:spPr>
                      <wps:style>
                        <a:lnRef idx="2">
                          <a:schemeClr val="dk1"/>
                        </a:lnRef>
                        <a:fillRef idx="1">
                          <a:schemeClr val="lt1"/>
                        </a:fillRef>
                        <a:effectRef idx="0">
                          <a:schemeClr val="dk1"/>
                        </a:effectRef>
                        <a:fontRef idx="minor">
                          <a:schemeClr val="dk1"/>
                        </a:fontRef>
                      </wps:style>
                      <wps:txbx>
                        <w:txbxContent>
                          <w:p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【主な結果】</w:t>
                            </w:r>
                          </w:p>
                          <w:p w:rsidR="00E61367" w:rsidRPr="00F5356D" w:rsidRDefault="00E61367" w:rsidP="008E6437">
                            <w:pPr>
                              <w:spacing w:line="240" w:lineRule="exact"/>
                              <w:ind w:firstLineChars="100" w:firstLine="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○子育てをしていて困っていること（就学前）</w:t>
                            </w:r>
                          </w:p>
                          <w:p w:rsidR="00E61367" w:rsidRPr="00F5356D" w:rsidRDefault="00E61367" w:rsidP="008E6437">
                            <w:pPr>
                              <w:spacing w:line="240" w:lineRule="exact"/>
                              <w:ind w:leftChars="200" w:left="620" w:hangingChars="100" w:hanging="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…相対的貧困層はその他の層に比べ、収入の他に「同年代の子どもと遊ばせるきっかけがない」「祖父母と子育ての考え方が違う」「同世代の保護者と話す場がない」の割合が高い。</w:t>
                            </w:r>
                          </w:p>
                          <w:p w:rsidR="00E61367" w:rsidRPr="00F5356D" w:rsidRDefault="00E61367" w:rsidP="008E6437">
                            <w:pPr>
                              <w:spacing w:line="120" w:lineRule="exact"/>
                              <w:ind w:leftChars="200" w:left="620" w:hangingChars="100" w:hanging="200"/>
                              <w:jc w:val="left"/>
                              <w:rPr>
                                <w:rFonts w:ascii="HG丸ｺﾞｼｯｸM-PRO" w:eastAsia="HG丸ｺﾞｼｯｸM-PRO" w:hAnsi="HG丸ｺﾞｼｯｸM-PRO"/>
                                <w:sz w:val="20"/>
                                <w:szCs w:val="20"/>
                              </w:rPr>
                            </w:pPr>
                          </w:p>
                          <w:p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○子育てについて相談する上で、身近にある（感じられる）存在（就学前）</w:t>
                            </w:r>
                          </w:p>
                          <w:p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…家族、友人、保育所等の施設、公的機関など全ての項目において、相対的貧困層はその他の層に比べ、身近にあると感じている割合が低くなっている。</w:t>
                            </w:r>
                          </w:p>
                          <w:p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○これまでに利用したことがあるサービス（就学前）</w:t>
                            </w:r>
                          </w:p>
                          <w:p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…子育てサロン等の交流の場、子育て教育相談、利用できる行政サービスの情報提供など、ほとんどの項目において、相対的貧困層はその他の層に比べ、利用したことのある割合が低くなっている。</w:t>
                            </w:r>
                          </w:p>
                          <w:p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○平日授業時間以外に勉強をしている時間（塾などを含む）（就学後）</w:t>
                            </w:r>
                          </w:p>
                          <w:p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…相対的貧困層はその他の層と比べ、「まったくしない」「</w:t>
                            </w:r>
                            <w:r w:rsidRPr="00F5356D">
                              <w:rPr>
                                <w:rFonts w:ascii="HG丸ｺﾞｼｯｸM-PRO" w:eastAsia="HG丸ｺﾞｼｯｸM-PRO" w:hAnsi="HG丸ｺﾞｼｯｸM-PRO"/>
                                <w:sz w:val="20"/>
                                <w:szCs w:val="20"/>
                              </w:rPr>
                              <w:t>30分未満」の割合が高く、全体の約半数がこれに該当している。</w:t>
                            </w:r>
                          </w:p>
                          <w:p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○朝ごはんを食べる頻度（就学前・就学後）</w:t>
                            </w:r>
                          </w:p>
                          <w:p w:rsidR="00E61367" w:rsidRPr="00F5356D" w:rsidRDefault="00E61367" w:rsidP="008E6437">
                            <w:pPr>
                              <w:spacing w:line="240" w:lineRule="exact"/>
                              <w:ind w:left="600" w:hangingChars="300" w:hanging="600"/>
                              <w:jc w:val="left"/>
                              <w:rPr>
                                <w:sz w:val="20"/>
                                <w:szCs w:val="20"/>
                              </w:rPr>
                            </w:pPr>
                            <w:r w:rsidRPr="00F5356D">
                              <w:rPr>
                                <w:rFonts w:ascii="HG丸ｺﾞｼｯｸM-PRO" w:eastAsia="HG丸ｺﾞｼｯｸM-PRO" w:hAnsi="HG丸ｺﾞｼｯｸM-PRO" w:hint="eastAsia"/>
                                <w:sz w:val="20"/>
                                <w:szCs w:val="20"/>
                              </w:rPr>
                              <w:t xml:space="preserve">　　…困窮度により大きな差は見られないが、相対的貧困層ほど、朝ご飯を「必ず食べる」「食べることが多い」割合はやや低くなっている。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D55CD" id="正方形/長方形 60" o:spid="_x0000_s1038" style="position:absolute;left:0;text-align:left;margin-left:15.9pt;margin-top:6.95pt;width:474.05pt;height:241.5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" filled="f" strokecolor="#17365d [2415]" strokeweight="2pt">
                <v:stroke dashstyle="dash"/>
                <v:textbox>
                  <w:txbxContent>
                    <w:p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【主な結果】</w:t>
                      </w:r>
                    </w:p>
                    <w:p w:rsidR="00E61367" w:rsidRPr="00F5356D" w:rsidRDefault="00E61367" w:rsidP="008E6437">
                      <w:pPr>
                        <w:spacing w:line="240" w:lineRule="exact"/>
                        <w:ind w:firstLineChars="100" w:firstLine="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○子育てをしていて困っていること（就学前）</w:t>
                      </w:r>
                    </w:p>
                    <w:p w:rsidR="00E61367" w:rsidRPr="00F5356D" w:rsidRDefault="00E61367" w:rsidP="008E6437">
                      <w:pPr>
                        <w:spacing w:line="240" w:lineRule="exact"/>
                        <w:ind w:leftChars="200" w:left="620" w:hangingChars="100" w:hanging="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…相対的貧困層はその他の層に比べ、収入の他に「同年代の子どもと遊ばせるきっかけがない」「祖父母と子育ての考え方が違う」「同世代の保護者と話す場がない」の割合が高い。</w:t>
                      </w:r>
                    </w:p>
                    <w:p w:rsidR="00E61367" w:rsidRPr="00F5356D" w:rsidRDefault="00E61367" w:rsidP="008E6437">
                      <w:pPr>
                        <w:spacing w:line="120" w:lineRule="exact"/>
                        <w:ind w:leftChars="200" w:left="620" w:hangingChars="100" w:hanging="200"/>
                        <w:jc w:val="left"/>
                        <w:rPr>
                          <w:rFonts w:ascii="HG丸ｺﾞｼｯｸM-PRO" w:eastAsia="HG丸ｺﾞｼｯｸM-PRO" w:hAnsi="HG丸ｺﾞｼｯｸM-PRO"/>
                          <w:sz w:val="20"/>
                          <w:szCs w:val="20"/>
                        </w:rPr>
                      </w:pPr>
                    </w:p>
                    <w:p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○子育てについて相談する上で、身近にある（感じられる）存在（就学前）</w:t>
                      </w:r>
                    </w:p>
                    <w:p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…家族、友人、保育所等の施設、公的機関など全ての項目において、相対的貧困層はその他の層に比べ、身近にあると感じている割合が低くなっている。</w:t>
                      </w:r>
                    </w:p>
                    <w:p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○これまでに利用したことがあるサービス（就学前）</w:t>
                      </w:r>
                    </w:p>
                    <w:p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…子育てサロン等の交流の場、子育て教育相談、利用できる行政サービスの情報提供など、ほとんどの項目において、相対的貧困層はその他の層に比べ、利用したことのある割合が低くなっている。</w:t>
                      </w:r>
                    </w:p>
                    <w:p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○平日授業時間以外に勉強をしている時間（塾などを含む）（就学後）</w:t>
                      </w:r>
                    </w:p>
                    <w:p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…相対的貧困層はその他の層と比べ、「まったくしない」「</w:t>
                      </w:r>
                      <w:r w:rsidRPr="00F5356D">
                        <w:rPr>
                          <w:rFonts w:ascii="HG丸ｺﾞｼｯｸM-PRO" w:eastAsia="HG丸ｺﾞｼｯｸM-PRO" w:hAnsi="HG丸ｺﾞｼｯｸM-PRO"/>
                          <w:sz w:val="20"/>
                          <w:szCs w:val="20"/>
                        </w:rPr>
                        <w:t>30分未満」の割合が高く、全体の約半数がこれに該当している。</w:t>
                      </w:r>
                    </w:p>
                    <w:p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○朝ごはんを食べる頻度（就学前・就学後）</w:t>
                      </w:r>
                    </w:p>
                    <w:p w:rsidR="00E61367" w:rsidRPr="00F5356D" w:rsidRDefault="00E61367" w:rsidP="008E6437">
                      <w:pPr>
                        <w:spacing w:line="240" w:lineRule="exact"/>
                        <w:ind w:left="600" w:hangingChars="300" w:hanging="600"/>
                        <w:jc w:val="left"/>
                        <w:rPr>
                          <w:sz w:val="20"/>
                          <w:szCs w:val="20"/>
                        </w:rPr>
                      </w:pPr>
                      <w:r w:rsidRPr="00F5356D">
                        <w:rPr>
                          <w:rFonts w:ascii="HG丸ｺﾞｼｯｸM-PRO" w:eastAsia="HG丸ｺﾞｼｯｸM-PRO" w:hAnsi="HG丸ｺﾞｼｯｸM-PRO" w:hint="eastAsia"/>
                          <w:sz w:val="20"/>
                          <w:szCs w:val="20"/>
                        </w:rPr>
                        <w:t xml:space="preserve">　　…困窮度により大きな差は見られないが、相対的貧困層ほど、朝ご飯を「必ず食べる」「食べることが多い」割合はやや低くなっている。</w:t>
                      </w:r>
                    </w:p>
                  </w:txbxContent>
                </v:textbox>
                <w10:wrap anchorx="margin"/>
              </v:rect>
            </w:pict>
          </mc:Fallback>
        </mc:AlternateContent>
      </w: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0640" behindDoc="0" locked="0" layoutInCell="1" allowOverlap="1" wp14:anchorId="2DA73C9B" wp14:editId="03CCCB65">
                <wp:simplePos x="0" y="0"/>
                <wp:positionH relativeFrom="margin">
                  <wp:posOffset>11430</wp:posOffset>
                </wp:positionH>
                <wp:positionV relativeFrom="paragraph">
                  <wp:posOffset>144780</wp:posOffset>
                </wp:positionV>
                <wp:extent cx="648335" cy="329565"/>
                <wp:effectExtent l="57150" t="57150" r="56515" b="51435"/>
                <wp:wrapNone/>
                <wp:docPr id="61" name="角丸四角形 7"/>
                <wp:cNvGraphicFramePr/>
                <a:graphic xmlns:a="http://schemas.openxmlformats.org/drawingml/2006/main">
                  <a:graphicData uri="http://schemas.microsoft.com/office/word/2010/wordprocessingShape">
                    <wps:wsp>
                      <wps:cNvSpPr/>
                      <wps:spPr>
                        <a:xfrm>
                          <a:off x="0" y="0"/>
                          <a:ext cx="648335" cy="329565"/>
                        </a:xfrm>
                        <a:prstGeom prst="rect">
                          <a:avLst/>
                        </a:prstGeom>
                        <a:solidFill>
                          <a:srgbClr val="FF6699"/>
                        </a:solidFill>
                        <a:ln w="12700">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E61367" w:rsidRPr="00191C68" w:rsidRDefault="00E61367" w:rsidP="008E6437">
                            <w:pPr>
                              <w:pStyle w:val="Web"/>
                              <w:jc w:val="center"/>
                              <w:textAlignment w:val="baseline"/>
                              <w:rPr>
                                <w:rFonts w:ascii="HG丸ｺﾞｼｯｸM-PRO" w:eastAsia="HG丸ｺﾞｼｯｸM-PRO" w:hAnsi="HG丸ｺﾞｼｯｸM-PRO"/>
                                <w:kern w:val="0"/>
                                <w:sz w:val="22"/>
                                <w:szCs w:val="22"/>
                              </w:rPr>
                            </w:pPr>
                            <w:r>
                              <w:rPr>
                                <w:rFonts w:ascii="HG丸ｺﾞｼｯｸM-PRO" w:eastAsia="HG丸ｺﾞｼｯｸM-PRO" w:hAnsi="HG丸ｺﾞｼｯｸM-PRO" w:cs="メイリオ" w:hint="eastAsia"/>
                                <w:b/>
                                <w:bCs/>
                                <w:color w:val="000000" w:themeColor="text1"/>
                                <w:kern w:val="24"/>
                                <w:sz w:val="22"/>
                                <w:szCs w:val="22"/>
                              </w:rPr>
                              <w:t>課題</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DA73C9B" id="角丸四角形 7" o:spid="_x0000_s1039" style="position:absolute;left:0;text-align:left;margin-left:.9pt;margin-top:11.4pt;width:51.05pt;height:25.95pt;z-index:2524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" fillcolor="#f69" strokecolor="#622423 [1605]" strokeweight="1pt">
                <v:textbox inset="2.53786mm,0,2.53786mm,0">
                  <w:txbxContent>
                    <w:p w:rsidR="00E61367" w:rsidRPr="00191C68" w:rsidRDefault="00E61367" w:rsidP="008E6437">
                      <w:pPr>
                        <w:pStyle w:val="Web"/>
                        <w:jc w:val="center"/>
                        <w:textAlignment w:val="baseline"/>
                        <w:rPr>
                          <w:rFonts w:ascii="HG丸ｺﾞｼｯｸM-PRO" w:eastAsia="HG丸ｺﾞｼｯｸM-PRO" w:hAnsi="HG丸ｺﾞｼｯｸM-PRO"/>
                          <w:kern w:val="0"/>
                          <w:sz w:val="22"/>
                          <w:szCs w:val="22"/>
                        </w:rPr>
                      </w:pPr>
                      <w:r>
                        <w:rPr>
                          <w:rFonts w:ascii="HG丸ｺﾞｼｯｸM-PRO" w:eastAsia="HG丸ｺﾞｼｯｸM-PRO" w:hAnsi="HG丸ｺﾞｼｯｸM-PRO" w:cs="メイリオ" w:hint="eastAsia"/>
                          <w:b/>
                          <w:bCs/>
                          <w:color w:val="000000" w:themeColor="text1"/>
                          <w:kern w:val="24"/>
                          <w:sz w:val="22"/>
                          <w:szCs w:val="22"/>
                        </w:rPr>
                        <w:t>課題</w:t>
                      </w:r>
                    </w:p>
                  </w:txbxContent>
                </v:textbox>
                <w10:wrap anchorx="margin"/>
              </v:rect>
            </w:pict>
          </mc:Fallback>
        </mc:AlternateContent>
      </w:r>
    </w:p>
    <w:p w:rsidR="008E6437" w:rsidRPr="00427CE4" w:rsidRDefault="008E6437" w:rsidP="008E6437">
      <w:pPr>
        <w:ind w:left="630" w:hangingChars="300" w:hanging="630"/>
        <w:rPr>
          <w:rFonts w:ascii="HG丸ｺﾞｼｯｸM-PRO" w:eastAsia="HG丸ｺﾞｼｯｸM-PRO" w:hAnsi="HG丸ｺﾞｼｯｸM-PRO"/>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6544" behindDoc="0" locked="0" layoutInCell="1" allowOverlap="1" wp14:anchorId="62A3A74C" wp14:editId="3B5604FF">
                <wp:simplePos x="0" y="0"/>
                <wp:positionH relativeFrom="margin">
                  <wp:posOffset>62230</wp:posOffset>
                </wp:positionH>
                <wp:positionV relativeFrom="paragraph">
                  <wp:posOffset>146050</wp:posOffset>
                </wp:positionV>
                <wp:extent cx="6209030" cy="1903095"/>
                <wp:effectExtent l="0" t="0" r="20320" b="20955"/>
                <wp:wrapNone/>
                <wp:docPr id="62" name="角丸四角形 62"/>
                <wp:cNvGraphicFramePr/>
                <a:graphic xmlns:a="http://schemas.openxmlformats.org/drawingml/2006/main">
                  <a:graphicData uri="http://schemas.microsoft.com/office/word/2010/wordprocessingShape">
                    <wps:wsp>
                      <wps:cNvSpPr/>
                      <wps:spPr>
                        <a:xfrm>
                          <a:off x="0" y="0"/>
                          <a:ext cx="6209030" cy="1903095"/>
                        </a:xfrm>
                        <a:prstGeom prst="roundRect">
                          <a:avLst>
                            <a:gd name="adj" fmla="val 12917"/>
                          </a:avLst>
                        </a:prstGeom>
                        <a:noFill/>
                      </wps:spPr>
                      <wps:style>
                        <a:lnRef idx="2">
                          <a:schemeClr val="dk1"/>
                        </a:lnRef>
                        <a:fillRef idx="1">
                          <a:schemeClr val="lt1"/>
                        </a:fillRef>
                        <a:effectRef idx="0">
                          <a:schemeClr val="dk1"/>
                        </a:effectRef>
                        <a:fontRef idx="minor">
                          <a:schemeClr val="dk1"/>
                        </a:fontRef>
                      </wps:style>
                      <wps:txbx>
                        <w:txbxContent>
                          <w:p w:rsidR="00E61367" w:rsidRPr="00DD7257" w:rsidRDefault="00E61367" w:rsidP="008E6437">
                            <w:pPr>
                              <w:ind w:left="420" w:hangingChars="200" w:hanging="420"/>
                              <w:jc w:val="left"/>
                              <w:rPr>
                                <w:rFonts w:ascii="HG丸ｺﾞｼｯｸM-PRO" w:eastAsia="HG丸ｺﾞｼｯｸM-PRO" w:hAnsi="HG丸ｺﾞｼｯｸM-PRO"/>
                                <w:szCs w:val="21"/>
                              </w:rPr>
                            </w:pPr>
                            <w:r w:rsidRPr="00DD7257">
                              <w:rPr>
                                <w:rFonts w:ascii="HG丸ｺﾞｼｯｸM-PRO" w:eastAsia="HG丸ｺﾞｼｯｸM-PRO" w:hAnsi="HG丸ｺﾞｼｯｸM-PRO" w:hint="eastAsia"/>
                                <w:szCs w:val="21"/>
                              </w:rPr>
                              <w:t>○　地域において子どもや保護者</w:t>
                            </w:r>
                            <w:r w:rsidRPr="00DD7257">
                              <w:rPr>
                                <w:rFonts w:ascii="HG丸ｺﾞｼｯｸM-PRO" w:eastAsia="HG丸ｺﾞｼｯｸM-PRO" w:hAnsi="HG丸ｺﾞｼｯｸM-PRO"/>
                                <w:szCs w:val="21"/>
                              </w:rPr>
                              <w:t>を</w:t>
                            </w:r>
                            <w:r w:rsidRPr="00DD7257">
                              <w:rPr>
                                <w:rFonts w:ascii="HG丸ｺﾞｼｯｸM-PRO" w:eastAsia="HG丸ｺﾞｼｯｸM-PRO" w:hAnsi="HG丸ｺﾞｼｯｸM-PRO" w:hint="eastAsia"/>
                                <w:szCs w:val="21"/>
                              </w:rPr>
                              <w:t>支援する体制の充実は図られている一方で</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支援を利用できるにも関わらず十分に活用され</w:t>
                            </w:r>
                            <w:r w:rsidRPr="00DD7257">
                              <w:rPr>
                                <w:rFonts w:ascii="HG丸ｺﾞｼｯｸM-PRO" w:eastAsia="HG丸ｺﾞｼｯｸM-PRO" w:hAnsi="HG丸ｺﾞｼｯｸM-PRO" w:hint="eastAsia"/>
                                <w:szCs w:val="21"/>
                              </w:rPr>
                              <w:t>ていない状況があります。</w:t>
                            </w:r>
                          </w:p>
                          <w:p w:rsidR="00E61367" w:rsidRPr="00DD7257" w:rsidRDefault="00E61367" w:rsidP="008E6437">
                            <w:pPr>
                              <w:spacing w:line="80" w:lineRule="exact"/>
                              <w:ind w:left="420" w:hangingChars="200" w:hanging="420"/>
                              <w:jc w:val="left"/>
                              <w:rPr>
                                <w:rFonts w:ascii="HG丸ｺﾞｼｯｸM-PRO" w:eastAsia="HG丸ｺﾞｼｯｸM-PRO" w:hAnsi="HG丸ｺﾞｼｯｸM-PRO"/>
                                <w:szCs w:val="21"/>
                              </w:rPr>
                            </w:pPr>
                          </w:p>
                          <w:p w:rsidR="00E61367" w:rsidRDefault="00E61367" w:rsidP="008E6437">
                            <w:pPr>
                              <w:pStyle w:val="ad"/>
                              <w:widowControl/>
                              <w:numPr>
                                <w:ilvl w:val="0"/>
                                <w:numId w:val="3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DD7257">
                              <w:rPr>
                                <w:rFonts w:ascii="HG丸ｺﾞｼｯｸM-PRO" w:eastAsia="HG丸ｺﾞｼｯｸM-PRO" w:hAnsi="HG丸ｺﾞｼｯｸM-PRO"/>
                                <w:szCs w:val="21"/>
                              </w:rPr>
                              <w:t>困窮度</w:t>
                            </w:r>
                            <w:r w:rsidRPr="00DD7257">
                              <w:rPr>
                                <w:rFonts w:ascii="HG丸ｺﾞｼｯｸM-PRO" w:eastAsia="HG丸ｺﾞｼｯｸM-PRO" w:hAnsi="HG丸ｺﾞｼｯｸM-PRO" w:hint="eastAsia"/>
                                <w:szCs w:val="21"/>
                              </w:rPr>
                              <w:t>の高い世帯</w:t>
                            </w:r>
                            <w:r w:rsidRPr="00DD7257">
                              <w:rPr>
                                <w:rFonts w:ascii="HG丸ｺﾞｼｯｸM-PRO" w:eastAsia="HG丸ｺﾞｼｯｸM-PRO" w:hAnsi="HG丸ｺﾞｼｯｸM-PRO"/>
                                <w:szCs w:val="21"/>
                              </w:rPr>
                              <w:t>ほど、</w:t>
                            </w:r>
                            <w:r>
                              <w:rPr>
                                <w:rFonts w:ascii="HG丸ｺﾞｼｯｸM-PRO" w:eastAsia="HG丸ｺﾞｼｯｸM-PRO" w:hAnsi="HG丸ｺﾞｼｯｸM-PRO" w:hint="eastAsia"/>
                                <w:szCs w:val="21"/>
                              </w:rPr>
                              <w:t>身近に感じられる人・機関や、利用している</w:t>
                            </w:r>
                            <w:r w:rsidRPr="00DD7257">
                              <w:rPr>
                                <w:rFonts w:ascii="HG丸ｺﾞｼｯｸM-PRO" w:eastAsia="HG丸ｺﾞｼｯｸM-PRO" w:hAnsi="HG丸ｺﾞｼｯｸM-PRO"/>
                                <w:szCs w:val="21"/>
                              </w:rPr>
                              <w:t>サービスが</w:t>
                            </w:r>
                            <w:r>
                              <w:rPr>
                                <w:rFonts w:ascii="HG丸ｺﾞｼｯｸM-PRO" w:eastAsia="HG丸ｺﾞｼｯｸM-PRO" w:hAnsi="HG丸ｺﾞｼｯｸM-PRO" w:hint="eastAsia"/>
                                <w:szCs w:val="21"/>
                              </w:rPr>
                              <w:t>少なく</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周囲に頼ることや</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支援の情報を得る機会が少ないことが窺われます</w:t>
                            </w:r>
                            <w:r>
                              <w:rPr>
                                <w:rFonts w:ascii="HG丸ｺﾞｼｯｸM-PRO" w:eastAsia="HG丸ｺﾞｼｯｸM-PRO" w:hAnsi="HG丸ｺﾞｼｯｸM-PRO"/>
                                <w:szCs w:val="21"/>
                              </w:rPr>
                              <w:t>。</w:t>
                            </w:r>
                          </w:p>
                          <w:p w:rsidR="00E61367" w:rsidRPr="00DD7257" w:rsidRDefault="00E61367" w:rsidP="008E6437">
                            <w:pPr>
                              <w:pStyle w:val="ad"/>
                              <w:spacing w:line="80" w:lineRule="exact"/>
                              <w:ind w:leftChars="0" w:left="357"/>
                              <w:rPr>
                                <w:rFonts w:ascii="HG丸ｺﾞｼｯｸM-PRO" w:eastAsia="HG丸ｺﾞｼｯｸM-PRO" w:hAnsi="HG丸ｺﾞｼｯｸM-PRO"/>
                                <w:szCs w:val="21"/>
                              </w:rPr>
                            </w:pPr>
                          </w:p>
                          <w:p w:rsidR="00E61367" w:rsidRPr="00EB5ECF" w:rsidRDefault="00E61367" w:rsidP="008E6437">
                            <w:pPr>
                              <w:ind w:leftChars="200" w:left="420"/>
                              <w:rPr>
                                <w:rFonts w:ascii="HG丸ｺﾞｼｯｸM-PRO" w:eastAsia="HG丸ｺﾞｼｯｸM-PRO" w:hAnsi="HG丸ｺﾞｼｯｸM-PRO"/>
                                <w:szCs w:val="21"/>
                              </w:rPr>
                            </w:pPr>
                            <w:r>
                              <w:rPr>
                                <w:rFonts w:ascii="Segoe UI Symbol" w:eastAsia="HG丸ｺﾞｼｯｸM-PRO" w:hAnsi="Segoe UI Symbol" w:hint="eastAsia"/>
                                <w:szCs w:val="21"/>
                              </w:rPr>
                              <w:t xml:space="preserve">　</w:t>
                            </w:r>
                            <w:r w:rsidRPr="00EB5ECF">
                              <w:rPr>
                                <w:rFonts w:ascii="HG丸ｺﾞｼｯｸM-PRO" w:eastAsia="HG丸ｺﾞｼｯｸM-PRO" w:hAnsi="HG丸ｺﾞｼｯｸM-PRO" w:hint="eastAsia"/>
                                <w:szCs w:val="21"/>
                              </w:rPr>
                              <w:t>このため、支援が必要であっても</w:t>
                            </w:r>
                            <w:r w:rsidRPr="00EB5ECF">
                              <w:rPr>
                                <w:rFonts w:ascii="HG丸ｺﾞｼｯｸM-PRO" w:eastAsia="HG丸ｺﾞｼｯｸM-PRO" w:hAnsi="HG丸ｺﾞｼｯｸM-PRO"/>
                                <w:szCs w:val="21"/>
                              </w:rPr>
                              <w:t>自ら声を</w:t>
                            </w:r>
                            <w:r w:rsidRPr="00EB5ECF">
                              <w:rPr>
                                <w:rFonts w:ascii="HG丸ｺﾞｼｯｸM-PRO" w:eastAsia="HG丸ｺﾞｼｯｸM-PRO" w:hAnsi="HG丸ｺﾞｼｯｸM-PRO" w:hint="eastAsia"/>
                                <w:szCs w:val="21"/>
                              </w:rPr>
                              <w:t>あげない、あげづらい</w:t>
                            </w:r>
                            <w:r w:rsidRPr="00EB5ECF">
                              <w:rPr>
                                <w:rFonts w:ascii="HG丸ｺﾞｼｯｸM-PRO" w:eastAsia="HG丸ｺﾞｼｯｸM-PRO" w:hAnsi="HG丸ｺﾞｼｯｸM-PRO"/>
                                <w:szCs w:val="21"/>
                              </w:rPr>
                              <w:t>ケースがあること</w:t>
                            </w:r>
                            <w:r w:rsidRPr="00EB5ECF">
                              <w:rPr>
                                <w:rFonts w:ascii="HG丸ｺﾞｼｯｸM-PRO" w:eastAsia="HG丸ｺﾞｼｯｸM-PRO" w:hAnsi="HG丸ｺﾞｼｯｸM-PRO" w:hint="eastAsia"/>
                                <w:szCs w:val="21"/>
                              </w:rPr>
                              <w:t>を念頭に</w:t>
                            </w:r>
                            <w:r>
                              <w:rPr>
                                <w:rFonts w:ascii="HG丸ｺﾞｼｯｸM-PRO" w:eastAsia="HG丸ｺﾞｼｯｸM-PRO" w:hAnsi="HG丸ｺﾞｼｯｸM-PRO" w:hint="eastAsia"/>
                                <w:szCs w:val="21"/>
                              </w:rPr>
                              <w:t xml:space="preserve">　</w:t>
                            </w:r>
                            <w:r w:rsidRPr="00EB5ECF">
                              <w:rPr>
                                <w:rFonts w:ascii="HG丸ｺﾞｼｯｸM-PRO" w:eastAsia="HG丸ｺﾞｼｯｸM-PRO" w:hAnsi="HG丸ｺﾞｼｯｸM-PRO" w:hint="eastAsia"/>
                                <w:szCs w:val="21"/>
                              </w:rPr>
                              <w:t>置き</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様々な</w:t>
                            </w:r>
                            <w:r w:rsidRPr="00EB5ECF">
                              <w:rPr>
                                <w:rFonts w:ascii="HG丸ｺﾞｼｯｸM-PRO" w:eastAsia="HG丸ｺﾞｼｯｸM-PRO" w:hAnsi="HG丸ｺﾞｼｯｸM-PRO"/>
                                <w:szCs w:val="21"/>
                              </w:rPr>
                              <w:t>場面</w:t>
                            </w:r>
                            <w:r w:rsidRPr="00EB5ECF">
                              <w:rPr>
                                <w:rFonts w:ascii="HG丸ｺﾞｼｯｸM-PRO" w:eastAsia="HG丸ｺﾞｼｯｸM-PRO" w:hAnsi="HG丸ｺﾞｼｯｸM-PRO" w:hint="eastAsia"/>
                                <w:szCs w:val="21"/>
                              </w:rPr>
                              <w:t>において、子ども(保護者)に</w:t>
                            </w:r>
                            <w:r w:rsidRPr="00EB5ECF">
                              <w:rPr>
                                <w:rFonts w:ascii="HG丸ｺﾞｼｯｸM-PRO" w:eastAsia="HG丸ｺﾞｼｯｸM-PRO" w:hAnsi="HG丸ｺﾞｼｯｸM-PRO"/>
                                <w:szCs w:val="21"/>
                              </w:rPr>
                              <w:t>関わる</w:t>
                            </w:r>
                            <w:r w:rsidRPr="00EB5ECF">
                              <w:rPr>
                                <w:rFonts w:ascii="HG丸ｺﾞｼｯｸM-PRO" w:eastAsia="HG丸ｺﾞｼｯｸM-PRO" w:hAnsi="HG丸ｺﾞｼｯｸM-PRO" w:hint="eastAsia"/>
                                <w:szCs w:val="21"/>
                              </w:rPr>
                              <w:t>方の気づきにより、困難を</w:t>
                            </w:r>
                            <w:r w:rsidRPr="00EB5ECF">
                              <w:rPr>
                                <w:rFonts w:ascii="HG丸ｺﾞｼｯｸM-PRO" w:eastAsia="HG丸ｺﾞｼｯｸM-PRO" w:hAnsi="HG丸ｺﾞｼｯｸM-PRO"/>
                                <w:szCs w:val="21"/>
                              </w:rPr>
                              <w:t>抱える</w:t>
                            </w:r>
                            <w:r w:rsidRPr="00EB5ECF">
                              <w:rPr>
                                <w:rFonts w:ascii="HG丸ｺﾞｼｯｸM-PRO" w:eastAsia="HG丸ｺﾞｼｯｸM-PRO" w:hAnsi="HG丸ｺﾞｼｯｸM-PRO" w:hint="eastAsia"/>
                                <w:szCs w:val="21"/>
                              </w:rPr>
                              <w:t>子ども</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保護者)</w:t>
                            </w:r>
                            <w:r w:rsidRPr="00EB5ECF">
                              <w:rPr>
                                <w:rFonts w:ascii="HG丸ｺﾞｼｯｸM-PRO" w:eastAsia="HG丸ｺﾞｼｯｸM-PRO" w:hAnsi="HG丸ｺﾞｼｯｸM-PRO"/>
                                <w:szCs w:val="21"/>
                              </w:rPr>
                              <w:t>を</w:t>
                            </w:r>
                            <w:r w:rsidRPr="00EB5ECF">
                              <w:rPr>
                                <w:rFonts w:ascii="HG丸ｺﾞｼｯｸM-PRO" w:eastAsia="HG丸ｺﾞｼｯｸM-PRO" w:hAnsi="HG丸ｺﾞｼｯｸM-PRO" w:hint="eastAsia"/>
                                <w:szCs w:val="21"/>
                              </w:rPr>
                              <w:t>漏れなく支援や地域の見守りに</w:t>
                            </w:r>
                            <w:r w:rsidRPr="00EB5ECF">
                              <w:rPr>
                                <w:rFonts w:ascii="HG丸ｺﾞｼｯｸM-PRO" w:eastAsia="HG丸ｺﾞｼｯｸM-PRO" w:hAnsi="HG丸ｺﾞｼｯｸM-PRO"/>
                                <w:szCs w:val="21"/>
                              </w:rPr>
                              <w:t>つな</w:t>
                            </w:r>
                            <w:r w:rsidRPr="00EB5ECF">
                              <w:rPr>
                                <w:rFonts w:ascii="HG丸ｺﾞｼｯｸM-PRO" w:eastAsia="HG丸ｺﾞｼｯｸM-PRO" w:hAnsi="HG丸ｺﾞｼｯｸM-PRO" w:hint="eastAsia"/>
                                <w:szCs w:val="21"/>
                              </w:rPr>
                              <w:t>ぐ仕組みづくりが</w:t>
                            </w:r>
                            <w:r w:rsidRPr="00EB5ECF">
                              <w:rPr>
                                <w:rFonts w:ascii="HG丸ｺﾞｼｯｸM-PRO" w:eastAsia="HG丸ｺﾞｼｯｸM-PRO" w:hAnsi="HG丸ｺﾞｼｯｸM-PRO"/>
                                <w:szCs w:val="21"/>
                              </w:rPr>
                              <w:t>必要</w:t>
                            </w:r>
                            <w:r w:rsidRPr="00EB5ECF">
                              <w:rPr>
                                <w:rFonts w:ascii="HG丸ｺﾞｼｯｸM-PRO" w:eastAsia="HG丸ｺﾞｼｯｸM-PRO" w:hAnsi="HG丸ｺﾞｼｯｸM-PRO" w:hint="eastAsia"/>
                                <w:szCs w:val="21"/>
                              </w:rPr>
                              <w:t>です</w:t>
                            </w:r>
                            <w:r w:rsidRPr="00EB5ECF">
                              <w:rPr>
                                <w:rFonts w:ascii="HG丸ｺﾞｼｯｸM-PRO" w:eastAsia="HG丸ｺﾞｼｯｸM-PRO" w:hAnsi="HG丸ｺﾞｼｯｸM-PRO"/>
                                <w:szCs w:val="21"/>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3A74C" id="角丸四角形 62" o:spid="_x0000_s1040" style="position:absolute;left:0;text-align:left;margin-left:4.9pt;margin-top:11.5pt;width:488.9pt;height:149.85pt;z-index:25239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" filled="f" strokecolor="black [3200]" strokeweight="2pt">
                <v:textbox inset=",1mm,,1mm">
                  <w:txbxContent>
                    <w:p w:rsidR="00E61367" w:rsidRPr="00DD7257" w:rsidRDefault="00E61367" w:rsidP="008E6437">
                      <w:pPr>
                        <w:ind w:left="420" w:hangingChars="200" w:hanging="420"/>
                        <w:jc w:val="left"/>
                        <w:rPr>
                          <w:rFonts w:ascii="HG丸ｺﾞｼｯｸM-PRO" w:eastAsia="HG丸ｺﾞｼｯｸM-PRO" w:hAnsi="HG丸ｺﾞｼｯｸM-PRO"/>
                          <w:szCs w:val="21"/>
                        </w:rPr>
                      </w:pPr>
                      <w:r w:rsidRPr="00DD7257">
                        <w:rPr>
                          <w:rFonts w:ascii="HG丸ｺﾞｼｯｸM-PRO" w:eastAsia="HG丸ｺﾞｼｯｸM-PRO" w:hAnsi="HG丸ｺﾞｼｯｸM-PRO" w:hint="eastAsia"/>
                          <w:szCs w:val="21"/>
                        </w:rPr>
                        <w:t>○　地域において子どもや保護者</w:t>
                      </w:r>
                      <w:r w:rsidRPr="00DD7257">
                        <w:rPr>
                          <w:rFonts w:ascii="HG丸ｺﾞｼｯｸM-PRO" w:eastAsia="HG丸ｺﾞｼｯｸM-PRO" w:hAnsi="HG丸ｺﾞｼｯｸM-PRO"/>
                          <w:szCs w:val="21"/>
                        </w:rPr>
                        <w:t>を</w:t>
                      </w:r>
                      <w:r w:rsidRPr="00DD7257">
                        <w:rPr>
                          <w:rFonts w:ascii="HG丸ｺﾞｼｯｸM-PRO" w:eastAsia="HG丸ｺﾞｼｯｸM-PRO" w:hAnsi="HG丸ｺﾞｼｯｸM-PRO" w:hint="eastAsia"/>
                          <w:szCs w:val="21"/>
                        </w:rPr>
                        <w:t>支援する体制の充実は図られている一方で</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支援を利用できるにも関わらず十分に活用され</w:t>
                      </w:r>
                      <w:r w:rsidRPr="00DD7257">
                        <w:rPr>
                          <w:rFonts w:ascii="HG丸ｺﾞｼｯｸM-PRO" w:eastAsia="HG丸ｺﾞｼｯｸM-PRO" w:hAnsi="HG丸ｺﾞｼｯｸM-PRO" w:hint="eastAsia"/>
                          <w:szCs w:val="21"/>
                        </w:rPr>
                        <w:t>ていない状況があります。</w:t>
                      </w:r>
                    </w:p>
                    <w:p w:rsidR="00E61367" w:rsidRPr="00DD7257" w:rsidRDefault="00E61367" w:rsidP="008E6437">
                      <w:pPr>
                        <w:spacing w:line="80" w:lineRule="exact"/>
                        <w:ind w:left="420" w:hangingChars="200" w:hanging="420"/>
                        <w:jc w:val="left"/>
                        <w:rPr>
                          <w:rFonts w:ascii="HG丸ｺﾞｼｯｸM-PRO" w:eastAsia="HG丸ｺﾞｼｯｸM-PRO" w:hAnsi="HG丸ｺﾞｼｯｸM-PRO"/>
                          <w:szCs w:val="21"/>
                        </w:rPr>
                      </w:pPr>
                    </w:p>
                    <w:p w:rsidR="00E61367" w:rsidRDefault="00E61367" w:rsidP="008E6437">
                      <w:pPr>
                        <w:pStyle w:val="ad"/>
                        <w:widowControl/>
                        <w:numPr>
                          <w:ilvl w:val="0"/>
                          <w:numId w:val="3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DD7257">
                        <w:rPr>
                          <w:rFonts w:ascii="HG丸ｺﾞｼｯｸM-PRO" w:eastAsia="HG丸ｺﾞｼｯｸM-PRO" w:hAnsi="HG丸ｺﾞｼｯｸM-PRO"/>
                          <w:szCs w:val="21"/>
                        </w:rPr>
                        <w:t>困窮度</w:t>
                      </w:r>
                      <w:r w:rsidRPr="00DD7257">
                        <w:rPr>
                          <w:rFonts w:ascii="HG丸ｺﾞｼｯｸM-PRO" w:eastAsia="HG丸ｺﾞｼｯｸM-PRO" w:hAnsi="HG丸ｺﾞｼｯｸM-PRO" w:hint="eastAsia"/>
                          <w:szCs w:val="21"/>
                        </w:rPr>
                        <w:t>の高い世帯</w:t>
                      </w:r>
                      <w:r w:rsidRPr="00DD7257">
                        <w:rPr>
                          <w:rFonts w:ascii="HG丸ｺﾞｼｯｸM-PRO" w:eastAsia="HG丸ｺﾞｼｯｸM-PRO" w:hAnsi="HG丸ｺﾞｼｯｸM-PRO"/>
                          <w:szCs w:val="21"/>
                        </w:rPr>
                        <w:t>ほど、</w:t>
                      </w:r>
                      <w:r>
                        <w:rPr>
                          <w:rFonts w:ascii="HG丸ｺﾞｼｯｸM-PRO" w:eastAsia="HG丸ｺﾞｼｯｸM-PRO" w:hAnsi="HG丸ｺﾞｼｯｸM-PRO" w:hint="eastAsia"/>
                          <w:szCs w:val="21"/>
                        </w:rPr>
                        <w:t>身近に感じられる人・機関や、利用している</w:t>
                      </w:r>
                      <w:r w:rsidRPr="00DD7257">
                        <w:rPr>
                          <w:rFonts w:ascii="HG丸ｺﾞｼｯｸM-PRO" w:eastAsia="HG丸ｺﾞｼｯｸM-PRO" w:hAnsi="HG丸ｺﾞｼｯｸM-PRO"/>
                          <w:szCs w:val="21"/>
                        </w:rPr>
                        <w:t>サービスが</w:t>
                      </w:r>
                      <w:r>
                        <w:rPr>
                          <w:rFonts w:ascii="HG丸ｺﾞｼｯｸM-PRO" w:eastAsia="HG丸ｺﾞｼｯｸM-PRO" w:hAnsi="HG丸ｺﾞｼｯｸM-PRO" w:hint="eastAsia"/>
                          <w:szCs w:val="21"/>
                        </w:rPr>
                        <w:t>少なく</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周囲に頼ることや</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支援の情報を得る機会が少ないことが窺われます</w:t>
                      </w:r>
                      <w:r>
                        <w:rPr>
                          <w:rFonts w:ascii="HG丸ｺﾞｼｯｸM-PRO" w:eastAsia="HG丸ｺﾞｼｯｸM-PRO" w:hAnsi="HG丸ｺﾞｼｯｸM-PRO"/>
                          <w:szCs w:val="21"/>
                        </w:rPr>
                        <w:t>。</w:t>
                      </w:r>
                    </w:p>
                    <w:p w:rsidR="00E61367" w:rsidRPr="00DD7257" w:rsidRDefault="00E61367" w:rsidP="008E6437">
                      <w:pPr>
                        <w:pStyle w:val="ad"/>
                        <w:spacing w:line="80" w:lineRule="exact"/>
                        <w:ind w:leftChars="0" w:left="357"/>
                        <w:rPr>
                          <w:rFonts w:ascii="HG丸ｺﾞｼｯｸM-PRO" w:eastAsia="HG丸ｺﾞｼｯｸM-PRO" w:hAnsi="HG丸ｺﾞｼｯｸM-PRO"/>
                          <w:szCs w:val="21"/>
                        </w:rPr>
                      </w:pPr>
                    </w:p>
                    <w:p w:rsidR="00E61367" w:rsidRPr="00EB5ECF" w:rsidRDefault="00E61367" w:rsidP="008E6437">
                      <w:pPr>
                        <w:ind w:leftChars="200" w:left="420"/>
                        <w:rPr>
                          <w:rFonts w:ascii="HG丸ｺﾞｼｯｸM-PRO" w:eastAsia="HG丸ｺﾞｼｯｸM-PRO" w:hAnsi="HG丸ｺﾞｼｯｸM-PRO"/>
                          <w:szCs w:val="21"/>
                        </w:rPr>
                      </w:pPr>
                      <w:r>
                        <w:rPr>
                          <w:rFonts w:ascii="Segoe UI Symbol" w:eastAsia="HG丸ｺﾞｼｯｸM-PRO" w:hAnsi="Segoe UI Symbol" w:hint="eastAsia"/>
                          <w:szCs w:val="21"/>
                        </w:rPr>
                        <w:t xml:space="preserve">　</w:t>
                      </w:r>
                      <w:r w:rsidRPr="00EB5ECF">
                        <w:rPr>
                          <w:rFonts w:ascii="HG丸ｺﾞｼｯｸM-PRO" w:eastAsia="HG丸ｺﾞｼｯｸM-PRO" w:hAnsi="HG丸ｺﾞｼｯｸM-PRO" w:hint="eastAsia"/>
                          <w:szCs w:val="21"/>
                        </w:rPr>
                        <w:t>このため、支援が必要であっても</w:t>
                      </w:r>
                      <w:r w:rsidRPr="00EB5ECF">
                        <w:rPr>
                          <w:rFonts w:ascii="HG丸ｺﾞｼｯｸM-PRO" w:eastAsia="HG丸ｺﾞｼｯｸM-PRO" w:hAnsi="HG丸ｺﾞｼｯｸM-PRO"/>
                          <w:szCs w:val="21"/>
                        </w:rPr>
                        <w:t>自ら声を</w:t>
                      </w:r>
                      <w:r w:rsidRPr="00EB5ECF">
                        <w:rPr>
                          <w:rFonts w:ascii="HG丸ｺﾞｼｯｸM-PRO" w:eastAsia="HG丸ｺﾞｼｯｸM-PRO" w:hAnsi="HG丸ｺﾞｼｯｸM-PRO" w:hint="eastAsia"/>
                          <w:szCs w:val="21"/>
                        </w:rPr>
                        <w:t>あげない、あげづらい</w:t>
                      </w:r>
                      <w:r w:rsidRPr="00EB5ECF">
                        <w:rPr>
                          <w:rFonts w:ascii="HG丸ｺﾞｼｯｸM-PRO" w:eastAsia="HG丸ｺﾞｼｯｸM-PRO" w:hAnsi="HG丸ｺﾞｼｯｸM-PRO"/>
                          <w:szCs w:val="21"/>
                        </w:rPr>
                        <w:t>ケースがあること</w:t>
                      </w:r>
                      <w:r w:rsidRPr="00EB5ECF">
                        <w:rPr>
                          <w:rFonts w:ascii="HG丸ｺﾞｼｯｸM-PRO" w:eastAsia="HG丸ｺﾞｼｯｸM-PRO" w:hAnsi="HG丸ｺﾞｼｯｸM-PRO" w:hint="eastAsia"/>
                          <w:szCs w:val="21"/>
                        </w:rPr>
                        <w:t>を念頭に</w:t>
                      </w:r>
                      <w:r>
                        <w:rPr>
                          <w:rFonts w:ascii="HG丸ｺﾞｼｯｸM-PRO" w:eastAsia="HG丸ｺﾞｼｯｸM-PRO" w:hAnsi="HG丸ｺﾞｼｯｸM-PRO" w:hint="eastAsia"/>
                          <w:szCs w:val="21"/>
                        </w:rPr>
                        <w:t xml:space="preserve">　</w:t>
                      </w:r>
                      <w:r w:rsidRPr="00EB5ECF">
                        <w:rPr>
                          <w:rFonts w:ascii="HG丸ｺﾞｼｯｸM-PRO" w:eastAsia="HG丸ｺﾞｼｯｸM-PRO" w:hAnsi="HG丸ｺﾞｼｯｸM-PRO" w:hint="eastAsia"/>
                          <w:szCs w:val="21"/>
                        </w:rPr>
                        <w:t>置き</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様々な</w:t>
                      </w:r>
                      <w:r w:rsidRPr="00EB5ECF">
                        <w:rPr>
                          <w:rFonts w:ascii="HG丸ｺﾞｼｯｸM-PRO" w:eastAsia="HG丸ｺﾞｼｯｸM-PRO" w:hAnsi="HG丸ｺﾞｼｯｸM-PRO"/>
                          <w:szCs w:val="21"/>
                        </w:rPr>
                        <w:t>場面</w:t>
                      </w:r>
                      <w:r w:rsidRPr="00EB5ECF">
                        <w:rPr>
                          <w:rFonts w:ascii="HG丸ｺﾞｼｯｸM-PRO" w:eastAsia="HG丸ｺﾞｼｯｸM-PRO" w:hAnsi="HG丸ｺﾞｼｯｸM-PRO" w:hint="eastAsia"/>
                          <w:szCs w:val="21"/>
                        </w:rPr>
                        <w:t>において、子ども(保護者)に</w:t>
                      </w:r>
                      <w:r w:rsidRPr="00EB5ECF">
                        <w:rPr>
                          <w:rFonts w:ascii="HG丸ｺﾞｼｯｸM-PRO" w:eastAsia="HG丸ｺﾞｼｯｸM-PRO" w:hAnsi="HG丸ｺﾞｼｯｸM-PRO"/>
                          <w:szCs w:val="21"/>
                        </w:rPr>
                        <w:t>関わる</w:t>
                      </w:r>
                      <w:r w:rsidRPr="00EB5ECF">
                        <w:rPr>
                          <w:rFonts w:ascii="HG丸ｺﾞｼｯｸM-PRO" w:eastAsia="HG丸ｺﾞｼｯｸM-PRO" w:hAnsi="HG丸ｺﾞｼｯｸM-PRO" w:hint="eastAsia"/>
                          <w:szCs w:val="21"/>
                        </w:rPr>
                        <w:t>方の気づきにより、困難を</w:t>
                      </w:r>
                      <w:r w:rsidRPr="00EB5ECF">
                        <w:rPr>
                          <w:rFonts w:ascii="HG丸ｺﾞｼｯｸM-PRO" w:eastAsia="HG丸ｺﾞｼｯｸM-PRO" w:hAnsi="HG丸ｺﾞｼｯｸM-PRO"/>
                          <w:szCs w:val="21"/>
                        </w:rPr>
                        <w:t>抱える</w:t>
                      </w:r>
                      <w:r w:rsidRPr="00EB5ECF">
                        <w:rPr>
                          <w:rFonts w:ascii="HG丸ｺﾞｼｯｸM-PRO" w:eastAsia="HG丸ｺﾞｼｯｸM-PRO" w:hAnsi="HG丸ｺﾞｼｯｸM-PRO" w:hint="eastAsia"/>
                          <w:szCs w:val="21"/>
                        </w:rPr>
                        <w:t>子ども</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保護者)</w:t>
                      </w:r>
                      <w:r w:rsidRPr="00EB5ECF">
                        <w:rPr>
                          <w:rFonts w:ascii="HG丸ｺﾞｼｯｸM-PRO" w:eastAsia="HG丸ｺﾞｼｯｸM-PRO" w:hAnsi="HG丸ｺﾞｼｯｸM-PRO"/>
                          <w:szCs w:val="21"/>
                        </w:rPr>
                        <w:t>を</w:t>
                      </w:r>
                      <w:r w:rsidRPr="00EB5ECF">
                        <w:rPr>
                          <w:rFonts w:ascii="HG丸ｺﾞｼｯｸM-PRO" w:eastAsia="HG丸ｺﾞｼｯｸM-PRO" w:hAnsi="HG丸ｺﾞｼｯｸM-PRO" w:hint="eastAsia"/>
                          <w:szCs w:val="21"/>
                        </w:rPr>
                        <w:t>漏れなく支援や地域の見守りに</w:t>
                      </w:r>
                      <w:r w:rsidRPr="00EB5ECF">
                        <w:rPr>
                          <w:rFonts w:ascii="HG丸ｺﾞｼｯｸM-PRO" w:eastAsia="HG丸ｺﾞｼｯｸM-PRO" w:hAnsi="HG丸ｺﾞｼｯｸM-PRO"/>
                          <w:szCs w:val="21"/>
                        </w:rPr>
                        <w:t>つな</w:t>
                      </w:r>
                      <w:r w:rsidRPr="00EB5ECF">
                        <w:rPr>
                          <w:rFonts w:ascii="HG丸ｺﾞｼｯｸM-PRO" w:eastAsia="HG丸ｺﾞｼｯｸM-PRO" w:hAnsi="HG丸ｺﾞｼｯｸM-PRO" w:hint="eastAsia"/>
                          <w:szCs w:val="21"/>
                        </w:rPr>
                        <w:t>ぐ仕組みづくりが</w:t>
                      </w:r>
                      <w:r w:rsidRPr="00EB5ECF">
                        <w:rPr>
                          <w:rFonts w:ascii="HG丸ｺﾞｼｯｸM-PRO" w:eastAsia="HG丸ｺﾞｼｯｸM-PRO" w:hAnsi="HG丸ｺﾞｼｯｸM-PRO"/>
                          <w:szCs w:val="21"/>
                        </w:rPr>
                        <w:t>必要</w:t>
                      </w:r>
                      <w:r w:rsidRPr="00EB5ECF">
                        <w:rPr>
                          <w:rFonts w:ascii="HG丸ｺﾞｼｯｸM-PRO" w:eastAsia="HG丸ｺﾞｼｯｸM-PRO" w:hAnsi="HG丸ｺﾞｼｯｸM-PRO" w:hint="eastAsia"/>
                          <w:szCs w:val="21"/>
                        </w:rPr>
                        <w:t>です</w:t>
                      </w:r>
                      <w:r w:rsidRPr="00EB5ECF">
                        <w:rPr>
                          <w:rFonts w:ascii="HG丸ｺﾞｼｯｸM-PRO" w:eastAsia="HG丸ｺﾞｼｯｸM-PRO" w:hAnsi="HG丸ｺﾞｼｯｸM-PRO"/>
                          <w:szCs w:val="21"/>
                        </w:rPr>
                        <w:t>。</w:t>
                      </w:r>
                    </w:p>
                  </w:txbxContent>
                </v:textbox>
                <w10:wrap anchorx="margin"/>
              </v:roundrect>
            </w:pict>
          </mc:Fallback>
        </mc:AlternateContent>
      </w: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24192" behindDoc="0" locked="0" layoutInCell="1" allowOverlap="1" wp14:anchorId="6E0A842C" wp14:editId="247D8E83">
                <wp:simplePos x="0" y="0"/>
                <wp:positionH relativeFrom="column">
                  <wp:posOffset>405434</wp:posOffset>
                </wp:positionH>
                <wp:positionV relativeFrom="paragraph">
                  <wp:posOffset>189312</wp:posOffset>
                </wp:positionV>
                <wp:extent cx="143123" cy="127221"/>
                <wp:effectExtent l="0" t="19050" r="47625" b="44450"/>
                <wp:wrapNone/>
                <wp:docPr id="63" name="右矢印 63"/>
                <wp:cNvGraphicFramePr/>
                <a:graphic xmlns:a="http://schemas.openxmlformats.org/drawingml/2006/main">
                  <a:graphicData uri="http://schemas.microsoft.com/office/word/2010/wordprocessingShape">
                    <wps:wsp>
                      <wps:cNvSpPr/>
                      <wps:spPr>
                        <a:xfrm>
                          <a:off x="0" y="0"/>
                          <a:ext cx="143123" cy="127221"/>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06714" id="右矢印 63" o:spid="_x0000_s1026" type="#_x0000_t13" style="position:absolute;left:0;text-align:left;margin-left:31.9pt;margin-top:14.9pt;width:11.25pt;height:10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" adj="12000" fillcolor="black [3200]" strokecolor="black [1600]" strokeweight="2pt"/>
            </w:pict>
          </mc:Fallback>
        </mc:AlternateContent>
      </w: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lastRenderedPageBreak/>
        <w:t>３．子どもの貧困対策の方向性とポイント</w:t>
      </w:r>
    </w:p>
    <w:p w:rsidR="008E6437" w:rsidRPr="00427CE4" w:rsidRDefault="008E6437" w:rsidP="008E6437">
      <w:pPr>
        <w:rPr>
          <w:rFonts w:ascii="HGP創英角ﾎﾟｯﾌﾟ体" w:eastAsia="HGP創英角ﾎﾟｯﾌﾟ体" w:hAnsi="HGP創英角ﾎﾟｯﾌﾟ体"/>
          <w:color w:val="984806" w:themeColor="accent6" w:themeShade="80"/>
          <w:sz w:val="24"/>
          <w:szCs w:val="24"/>
        </w:rPr>
      </w:pPr>
    </w:p>
    <w:p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szCs w:val="21"/>
        </w:rPr>
        <w:t>子どもの貧困対策を進めるにあたっては、子どものことを</w:t>
      </w:r>
      <w:r w:rsidRPr="00427CE4">
        <w:rPr>
          <w:rFonts w:ascii="HG丸ｺﾞｼｯｸM-PRO" w:eastAsia="HG丸ｺﾞｼｯｸM-PRO" w:hAnsi="HG丸ｺﾞｼｯｸM-PRO"/>
          <w:szCs w:val="21"/>
        </w:rPr>
        <w:t>第一に考えた適切な支援</w:t>
      </w:r>
      <w:r w:rsidRPr="00427CE4">
        <w:rPr>
          <w:rFonts w:ascii="HG丸ｺﾞｼｯｸM-PRO" w:eastAsia="HG丸ｺﾞｼｯｸM-PRO" w:hAnsi="HG丸ｺﾞｼｯｸM-PRO" w:hint="eastAsia"/>
          <w:szCs w:val="21"/>
        </w:rPr>
        <w:t>を包括的かつ</w:t>
      </w:r>
      <w:r w:rsidRPr="00427CE4">
        <w:rPr>
          <w:rFonts w:ascii="HG丸ｺﾞｼｯｸM-PRO" w:eastAsia="HG丸ｺﾞｼｯｸM-PRO" w:hAnsi="HG丸ｺﾞｼｯｸM-PRO"/>
          <w:szCs w:val="21"/>
        </w:rPr>
        <w:t>早期に</w:t>
      </w:r>
      <w:r w:rsidRPr="00427CE4">
        <w:rPr>
          <w:rFonts w:ascii="HG丸ｺﾞｼｯｸM-PRO" w:eastAsia="HG丸ｺﾞｼｯｸM-PRO" w:hAnsi="HG丸ｺﾞｼｯｸM-PRO" w:hint="eastAsia"/>
          <w:szCs w:val="21"/>
        </w:rPr>
        <w:t>講じることが重要であるため、関係部局が連携し、生活支援、教育支援、孤立防止など総合的な取組を進めていきます。また、市町村と連携し、親の妊娠・出産期から子どもの社会的自立までの切れ目のない支援体制の構築を図ります。</w:t>
      </w:r>
    </w:p>
    <w:p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さらに、行政のみならず、子どもの貧困問題に社会全体で取り組んでいくため、民間企業や地域のボランティア等と連携した取組を推進していきます。</w:t>
      </w: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spacing w:line="320" w:lineRule="exact"/>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t>（１）学校をプラットフォームとした地域・福祉との連携による子ども</w:t>
      </w:r>
      <w:r w:rsidRPr="00427CE4">
        <w:rPr>
          <w:rFonts w:ascii="HGP創英角ﾎﾟｯﾌﾟ体" w:eastAsia="HGP創英角ﾎﾟｯﾌﾟ体" w:hAnsi="HGP創英角ﾎﾟｯﾌﾟ体"/>
          <w:sz w:val="22"/>
        </w:rPr>
        <w:t>(保護者)を支援につなぐスキーム</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szCs w:val="21"/>
        </w:rPr>
        <w:t xml:space="preserve">　　</w:t>
      </w:r>
      <w:r w:rsidRPr="00427CE4">
        <w:rPr>
          <w:rFonts w:ascii="HG丸ｺﾞｼｯｸM-PRO" w:eastAsia="HG丸ｺﾞｼｯｸM-PRO" w:hAnsi="HG丸ｺﾞｼｯｸM-PRO" w:hint="eastAsia"/>
          <w:color w:val="000000" w:themeColor="text1"/>
          <w:szCs w:val="21"/>
        </w:rPr>
        <w:t>学校は児童・生徒の日常的な学習の場であり、生活の様子など子どもの状況が現れる場所であることから、学校をプラットフォームとし、教育委員会、福祉・保健部局等の協働により、スクールソーシャルワーカー（ＳＳＷ）やコーディネーター等が地域や支援機関と連携し、貧困など困難を抱える子どもや保護者を地域の見守りや支援につなぐ取組を進めていきます。</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noProof/>
        </w:rPr>
        <w:drawing>
          <wp:anchor distT="0" distB="0" distL="114300" distR="114300" simplePos="0" relativeHeight="252423168" behindDoc="1" locked="0" layoutInCell="1" allowOverlap="1" wp14:anchorId="7FD0FB3F" wp14:editId="0F43A0EB">
            <wp:simplePos x="0" y="0"/>
            <wp:positionH relativeFrom="margin">
              <wp:posOffset>-47625</wp:posOffset>
            </wp:positionH>
            <wp:positionV relativeFrom="paragraph">
              <wp:posOffset>56432</wp:posOffset>
            </wp:positionV>
            <wp:extent cx="6353810" cy="4819650"/>
            <wp:effectExtent l="0" t="0" r="8890" b="0"/>
            <wp:wrapNone/>
            <wp:docPr id="80" name="図 80" descr="困難を抱える子どもや保護者を学校や地域で発見し、居場所・地域ボランティアや専門機関につなぐスキーム図" title="学校をプラットフォームとした地域・福祉との連携による子ども(保護者)を支援につなぐスキ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3810" cy="481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b/>
        </w:rPr>
      </w:pPr>
    </w:p>
    <w:p w:rsidR="008E6437" w:rsidRPr="00427CE4" w:rsidRDefault="008E6437" w:rsidP="008E6437">
      <w:pPr>
        <w:rPr>
          <w:rFonts w:ascii="HG丸ｺﾞｼｯｸM-PRO" w:eastAsia="HG丸ｺﾞｼｯｸM-PRO" w:hAnsi="HG丸ｺﾞｼｯｸM-PRO"/>
          <w:b/>
        </w:rPr>
      </w:pPr>
    </w:p>
    <w:p w:rsidR="008E6437" w:rsidRPr="00427CE4" w:rsidRDefault="008E6437" w:rsidP="008E6437">
      <w:pPr>
        <w:rPr>
          <w:rFonts w:ascii="HG丸ｺﾞｼｯｸM-PRO" w:eastAsia="HG丸ｺﾞｼｯｸM-PRO" w:hAnsi="HG丸ｺﾞｼｯｸM-PRO"/>
          <w:b/>
        </w:rPr>
      </w:pPr>
    </w:p>
    <w:p w:rsidR="008E6437" w:rsidRPr="00427CE4" w:rsidRDefault="008E6437" w:rsidP="008E6437">
      <w:pPr>
        <w:ind w:left="211" w:hangingChars="100" w:hanging="211"/>
        <w:rPr>
          <w:rFonts w:ascii="HG丸ｺﾞｼｯｸM-PRO" w:eastAsia="HG丸ｺﾞｼｯｸM-PRO" w:hAnsi="HG丸ｺﾞｼｯｸM-PRO"/>
          <w:b/>
        </w:rPr>
      </w:pPr>
    </w:p>
    <w:p w:rsidR="008E6437" w:rsidRPr="00427CE4" w:rsidRDefault="008E6437" w:rsidP="008E6437">
      <w:pPr>
        <w:ind w:left="211" w:hangingChars="100" w:hanging="211"/>
        <w:rPr>
          <w:rFonts w:ascii="HG丸ｺﾞｼｯｸM-PRO" w:eastAsia="HG丸ｺﾞｼｯｸM-PRO" w:hAnsi="HG丸ｺﾞｼｯｸM-PRO"/>
          <w:b/>
        </w:rPr>
      </w:pPr>
    </w:p>
    <w:p w:rsidR="008E6437" w:rsidRPr="00427CE4" w:rsidRDefault="008E6437" w:rsidP="008E6437">
      <w:pPr>
        <w:ind w:left="220" w:hangingChars="100" w:hanging="220"/>
        <w:rPr>
          <w:rFonts w:ascii="HGP創英角ﾎﾟｯﾌﾟ体" w:eastAsia="HGP創英角ﾎﾟｯﾌﾟ体" w:hAnsi="HGP創英角ﾎﾟｯﾌﾟ体"/>
          <w:sz w:val="22"/>
        </w:rPr>
      </w:pPr>
    </w:p>
    <w:p w:rsidR="008E6437" w:rsidRPr="00427CE4" w:rsidRDefault="008E6437" w:rsidP="008E6437">
      <w:pPr>
        <w:ind w:left="220" w:hangingChars="100" w:hanging="220"/>
        <w:rPr>
          <w:rFonts w:ascii="HGP創英角ﾎﾟｯﾌﾟ体" w:eastAsia="HGP創英角ﾎﾟｯﾌﾟ体" w:hAnsi="HGP創英角ﾎﾟｯﾌﾟ体"/>
          <w:sz w:val="22"/>
        </w:rPr>
      </w:pPr>
    </w:p>
    <w:p w:rsidR="00D94760" w:rsidRPr="00427CE4" w:rsidRDefault="00D94760" w:rsidP="00D94760">
      <w:pPr>
        <w:ind w:leftChars="50" w:left="315"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※この取組は、ＳＳＷをはじめとして、子どもや保護者と関わる様々な方が、教員とも連携しながら</w:t>
      </w:r>
    </w:p>
    <w:p w:rsidR="00D94760" w:rsidRPr="00427CE4" w:rsidRDefault="00D94760" w:rsidP="00D94760">
      <w:pPr>
        <w:ind w:leftChars="150" w:left="315"/>
        <w:rPr>
          <w:rFonts w:ascii="HG丸ｺﾞｼｯｸM-PRO" w:eastAsia="HG丸ｺﾞｼｯｸM-PRO" w:hAnsi="HG丸ｺﾞｼｯｸM-PRO"/>
        </w:rPr>
      </w:pPr>
      <w:r w:rsidRPr="00427CE4">
        <w:rPr>
          <w:rFonts w:ascii="HG丸ｺﾞｼｯｸM-PRO" w:eastAsia="HG丸ｺﾞｼｯｸM-PRO" w:hAnsi="HG丸ｺﾞｼｯｸM-PRO" w:hint="eastAsia"/>
        </w:rPr>
        <w:t>取り組むものです。</w:t>
      </w:r>
    </w:p>
    <w:p w:rsidR="008E6437" w:rsidRPr="00427CE4" w:rsidRDefault="008E6437" w:rsidP="008E6437">
      <w:pPr>
        <w:ind w:left="220" w:hangingChars="100" w:hanging="220"/>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lastRenderedPageBreak/>
        <w:t>（２）子どもの居場所づくりへの支援</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地域ボランティア等による居場所づくりは、各地域におけるニーズや資源に応じた多様な運営により、子どもや保護者の孤立を防ぎ地域で見守るとともに、子どもや保護者が抱える課題を見出し支援につなぐ場ともなり得る大変有意義な取組です。</w:t>
      </w:r>
    </w:p>
    <w:p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一方で、運営の継続にあたっては、資金・人材の不足等といった課題があることから、大阪府では、地域における自発的な活動を尊重しつつ、これらの継続的な取組が拡がり、見守りを必要とする子どもや保護者が居場所につながるよう、支援していきます。</w:t>
      </w:r>
    </w:p>
    <w:p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noProof/>
        </w:rPr>
        <mc:AlternateContent>
          <mc:Choice Requires="wps">
            <w:drawing>
              <wp:anchor distT="0" distB="0" distL="114300" distR="114300" simplePos="0" relativeHeight="252397568" behindDoc="0" locked="0" layoutInCell="1" allowOverlap="1" wp14:anchorId="308102C1" wp14:editId="60538678">
                <wp:simplePos x="0" y="0"/>
                <wp:positionH relativeFrom="column">
                  <wp:posOffset>92075</wp:posOffset>
                </wp:positionH>
                <wp:positionV relativeFrom="paragraph">
                  <wp:posOffset>120325</wp:posOffset>
                </wp:positionV>
                <wp:extent cx="6127115" cy="3306726"/>
                <wp:effectExtent l="0" t="0" r="26035" b="27305"/>
                <wp:wrapNone/>
                <wp:docPr id="64" name="角丸四角形 10"/>
                <wp:cNvGraphicFramePr/>
                <a:graphic xmlns:a="http://schemas.openxmlformats.org/drawingml/2006/main">
                  <a:graphicData uri="http://schemas.microsoft.com/office/word/2010/wordprocessingShape">
                    <wps:wsp>
                      <wps:cNvSpPr/>
                      <wps:spPr>
                        <a:xfrm>
                          <a:off x="0" y="0"/>
                          <a:ext cx="6127115" cy="3306726"/>
                        </a:xfrm>
                        <a:prstGeom prst="roundRect">
                          <a:avLst>
                            <a:gd name="adj" fmla="val 3064"/>
                          </a:avLst>
                        </a:prstGeom>
                        <a:ln/>
                      </wps:spPr>
                      <wps:style>
                        <a:lnRef idx="2">
                          <a:schemeClr val="dk1"/>
                        </a:lnRef>
                        <a:fillRef idx="1">
                          <a:schemeClr val="lt1"/>
                        </a:fillRef>
                        <a:effectRef idx="0">
                          <a:schemeClr val="dk1"/>
                        </a:effectRef>
                        <a:fontRef idx="minor">
                          <a:schemeClr val="dk1"/>
                        </a:fontRef>
                      </wps:style>
                      <wps:txbx>
                        <w:txbxContent>
                          <w:p w:rsidR="00E61367" w:rsidRPr="00F874C4" w:rsidRDefault="00E61367" w:rsidP="008E6437">
                            <w:pPr>
                              <w:pStyle w:val="Web"/>
                              <w:textAlignment w:val="baseline"/>
                              <w:rPr>
                                <w:rFonts w:ascii="HG丸ｺﾞｼｯｸM-PRO" w:eastAsia="HG丸ｺﾞｼｯｸM-PRO" w:hAnsi="HG丸ｺﾞｼｯｸM-PRO"/>
                                <w:color w:val="000000" w:themeColor="text1"/>
                                <w:kern w:val="0"/>
                                <w:sz w:val="21"/>
                                <w:szCs w:val="21"/>
                              </w:rPr>
                            </w:pPr>
                            <w:r w:rsidRPr="00F874C4">
                              <w:rPr>
                                <w:rFonts w:ascii="HG丸ｺﾞｼｯｸM-PRO" w:eastAsia="HG丸ｺﾞｼｯｸM-PRO" w:hAnsi="HG丸ｺﾞｼｯｸM-PRO" w:cs="メイリオ" w:hint="eastAsia"/>
                                <w:b/>
                                <w:bCs/>
                                <w:color w:val="000000" w:themeColor="text1"/>
                                <w:kern w:val="24"/>
                                <w:sz w:val="21"/>
                                <w:szCs w:val="21"/>
                                <w:u w:val="single"/>
                              </w:rPr>
                              <w:t>◇</w:t>
                            </w:r>
                            <w:r>
                              <w:rPr>
                                <w:rFonts w:ascii="HG丸ｺﾞｼｯｸM-PRO" w:eastAsia="HG丸ｺﾞｼｯｸM-PRO" w:hAnsi="HG丸ｺﾞｼｯｸM-PRO" w:cs="メイリオ" w:hint="eastAsia"/>
                                <w:b/>
                                <w:bCs/>
                                <w:color w:val="000000" w:themeColor="text1"/>
                                <w:kern w:val="24"/>
                                <w:sz w:val="21"/>
                                <w:szCs w:val="21"/>
                                <w:u w:val="single"/>
                              </w:rPr>
                              <w:t>大阪府における「子どもの居場所づくり」</w:t>
                            </w:r>
                          </w:p>
                          <w:p w:rsidR="00E61367" w:rsidRPr="00F874C4" w:rsidRDefault="00E61367" w:rsidP="008E6437">
                            <w:pPr>
                              <w:pStyle w:val="Web"/>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cs="メイリオ" w:hint="eastAsia"/>
                                <w:b/>
                                <w:bCs/>
                                <w:color w:val="000000" w:themeColor="text1"/>
                                <w:kern w:val="24"/>
                                <w:sz w:val="21"/>
                                <w:szCs w:val="21"/>
                              </w:rPr>
                              <w:t xml:space="preserve">　…</w:t>
                            </w:r>
                            <w:r w:rsidRPr="00F874C4">
                              <w:rPr>
                                <w:rFonts w:ascii="HG丸ｺﾞｼｯｸM-PRO" w:eastAsia="HG丸ｺﾞｼｯｸM-PRO" w:hAnsi="HG丸ｺﾞｼｯｸM-PRO" w:cstheme="minorBidi" w:hint="eastAsia"/>
                                <w:color w:val="000000" w:themeColor="text1"/>
                                <w:kern w:val="24"/>
                                <w:sz w:val="21"/>
                                <w:szCs w:val="21"/>
                              </w:rPr>
                              <w:t>地域の子どもたちを対象に居場所を提供して見守りを行い、必要に応じて食事の提供や</w:t>
                            </w:r>
                          </w:p>
                          <w:p w:rsidR="00E61367" w:rsidRPr="00F874C4" w:rsidRDefault="00E61367" w:rsidP="008E6437">
                            <w:pPr>
                              <w:pStyle w:val="Web"/>
                              <w:textAlignment w:val="baseline"/>
                              <w:rPr>
                                <w:rFonts w:ascii="HG丸ｺﾞｼｯｸM-PRO" w:eastAsia="HG丸ｺﾞｼｯｸM-PRO" w:hAnsi="HG丸ｺﾞｼｯｸM-PRO" w:cstheme="minorBidi"/>
                                <w:color w:val="000000" w:themeColor="text1"/>
                                <w:kern w:val="24"/>
                                <w:sz w:val="21"/>
                                <w:szCs w:val="21"/>
                              </w:rPr>
                            </w:pPr>
                            <w:r w:rsidRPr="00F874C4">
                              <w:rPr>
                                <w:rFonts w:ascii="HG丸ｺﾞｼｯｸM-PRO" w:eastAsia="HG丸ｺﾞｼｯｸM-PRO" w:hAnsi="HG丸ｺﾞｼｯｸM-PRO" w:cstheme="minorBidi" w:hint="eastAsia"/>
                                <w:color w:val="000000" w:themeColor="text1"/>
                                <w:kern w:val="24"/>
                                <w:sz w:val="21"/>
                                <w:szCs w:val="21"/>
                              </w:rPr>
                              <w:t xml:space="preserve">　　支援機関につなぐ取組を無償又は低額な料金で実施する取組</w:t>
                            </w:r>
                          </w:p>
                          <w:p w:rsidR="00E61367" w:rsidRPr="00F874C4" w:rsidRDefault="00E61367" w:rsidP="008E6437">
                            <w:pPr>
                              <w:pStyle w:val="Web"/>
                              <w:spacing w:line="240" w:lineRule="exact"/>
                              <w:textAlignment w:val="baseline"/>
                              <w:rPr>
                                <w:rFonts w:ascii="HG丸ｺﾞｼｯｸM-PRO" w:eastAsia="HG丸ｺﾞｼｯｸM-PRO" w:hAnsi="HG丸ｺﾞｼｯｸM-PRO" w:cstheme="minorBidi"/>
                                <w:color w:val="000000" w:themeColor="text1"/>
                                <w:kern w:val="24"/>
                                <w:sz w:val="21"/>
                                <w:szCs w:val="21"/>
                              </w:rPr>
                            </w:pPr>
                          </w:p>
                          <w:p w:rsidR="00E61367" w:rsidRPr="00F874C4" w:rsidRDefault="00E61367" w:rsidP="008E6437">
                            <w:pPr>
                              <w:pStyle w:val="Web"/>
                              <w:textAlignment w:val="baseline"/>
                              <w:rPr>
                                <w:rFonts w:ascii="HG丸ｺﾞｼｯｸM-PRO" w:eastAsia="HG丸ｺﾞｼｯｸM-PRO" w:hAnsi="HG丸ｺﾞｼｯｸM-PRO" w:cstheme="minorBidi"/>
                                <w:b/>
                                <w:color w:val="000000" w:themeColor="text1"/>
                                <w:kern w:val="24"/>
                                <w:sz w:val="21"/>
                                <w:szCs w:val="21"/>
                                <w:u w:val="single"/>
                              </w:rPr>
                            </w:pPr>
                            <w:r w:rsidRPr="00F874C4">
                              <w:rPr>
                                <w:rFonts w:ascii="HG丸ｺﾞｼｯｸM-PRO" w:eastAsia="HG丸ｺﾞｼｯｸM-PRO" w:hAnsi="HG丸ｺﾞｼｯｸM-PRO" w:cstheme="minorBidi" w:hint="eastAsia"/>
                                <w:b/>
                                <w:color w:val="000000" w:themeColor="text1"/>
                                <w:kern w:val="24"/>
                                <w:sz w:val="21"/>
                                <w:szCs w:val="21"/>
                                <w:u w:val="single"/>
                              </w:rPr>
                              <w:t>◇</w:t>
                            </w:r>
                            <w:r>
                              <w:rPr>
                                <w:rFonts w:ascii="HG丸ｺﾞｼｯｸM-PRO" w:eastAsia="HG丸ｺﾞｼｯｸM-PRO" w:hAnsi="HG丸ｺﾞｼｯｸM-PRO" w:cstheme="minorBidi" w:hint="eastAsia"/>
                                <w:b/>
                                <w:color w:val="000000" w:themeColor="text1"/>
                                <w:kern w:val="24"/>
                                <w:sz w:val="21"/>
                                <w:szCs w:val="21"/>
                                <w:u w:val="single"/>
                              </w:rPr>
                              <w:t>子どもの居場所づくりへの支援</w:t>
                            </w:r>
                            <w:r w:rsidRPr="00F874C4">
                              <w:rPr>
                                <w:rFonts w:ascii="HG丸ｺﾞｼｯｸM-PRO" w:eastAsia="HG丸ｺﾞｼｯｸM-PRO" w:hAnsi="HG丸ｺﾞｼｯｸM-PRO" w:cstheme="minorBidi" w:hint="eastAsia"/>
                                <w:b/>
                                <w:color w:val="000000" w:themeColor="text1"/>
                                <w:kern w:val="24"/>
                                <w:sz w:val="21"/>
                                <w:szCs w:val="21"/>
                                <w:u w:val="single"/>
                              </w:rPr>
                              <w:t>方針</w:t>
                            </w:r>
                          </w:p>
                          <w:p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■地域が主体となった取組への財政支援</w:t>
                            </w:r>
                          </w:p>
                          <w:p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・新子育て支援交付金を活用し、市町村における居場所づくりの取組を支援</w:t>
                            </w:r>
                          </w:p>
                          <w:p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■寄附金の活用・公民連携による取組</w:t>
                            </w:r>
                          </w:p>
                          <w:p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・子ども輝く未来基金を活用し、子どもの居場所を通じて、子どもの学習や体験活動を支援</w:t>
                            </w:r>
                          </w:p>
                          <w:p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・大学や企業等との連携により、ボランティアの派遣や寄贈品、体験活動等の提供を実施</w:t>
                            </w:r>
                          </w:p>
                          <w:p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■子どもを居場所や支援につなぐ仕組みの構築</w:t>
                            </w:r>
                          </w:p>
                          <w:p w:rsidR="00E61367" w:rsidRPr="00F874C4" w:rsidRDefault="00E61367" w:rsidP="008E6437">
                            <w:pPr>
                              <w:pStyle w:val="Web"/>
                              <w:ind w:leftChars="200" w:left="630" w:hangingChars="100" w:hanging="210"/>
                              <w:textAlignment w:val="baseline"/>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・市町村と連携し</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教育と福祉の協働により</w:t>
                            </w:r>
                            <w:r w:rsidRPr="00F874C4">
                              <w:rPr>
                                <w:rFonts w:ascii="HG丸ｺﾞｼｯｸM-PRO" w:eastAsia="HG丸ｺﾞｼｯｸM-PRO" w:hAnsi="HG丸ｺﾞｼｯｸM-PRO" w:hint="eastAsia"/>
                                <w:color w:val="000000" w:themeColor="text1"/>
                                <w:sz w:val="21"/>
                                <w:szCs w:val="21"/>
                              </w:rPr>
                              <w:t>「見守りを必要とする子どもや保護者を居場所につなぐ」「居場所において課題を抱える子どもや保護者を発見した場合に、必要な支援につなぐ」仕組みの構築を推進</w:t>
                            </w:r>
                          </w:p>
                        </w:txbxContent>
                      </wps:txbx>
                      <wps:bodyPr wrap="square" lIns="91363" tIns="45685" rIns="91363" bIns="45685"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08102C1" id="角丸四角形 10" o:spid="_x0000_s1041" style="position:absolute;left:0;text-align:left;margin-left:7.25pt;margin-top:9.45pt;width:482.45pt;height:260.3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" fillcolor="white [3201]" strokecolor="black [3200]" strokeweight="2pt">
                <v:textbox inset="2.53786mm,1.269mm,2.53786mm,1.269mm">
                  <w:txbxContent>
                    <w:p w:rsidR="00E61367" w:rsidRPr="00F874C4" w:rsidRDefault="00E61367" w:rsidP="008E6437">
                      <w:pPr>
                        <w:pStyle w:val="Web"/>
                        <w:textAlignment w:val="baseline"/>
                        <w:rPr>
                          <w:rFonts w:ascii="HG丸ｺﾞｼｯｸM-PRO" w:eastAsia="HG丸ｺﾞｼｯｸM-PRO" w:hAnsi="HG丸ｺﾞｼｯｸM-PRO"/>
                          <w:color w:val="000000" w:themeColor="text1"/>
                          <w:kern w:val="0"/>
                          <w:sz w:val="21"/>
                          <w:szCs w:val="21"/>
                        </w:rPr>
                      </w:pPr>
                      <w:r w:rsidRPr="00F874C4">
                        <w:rPr>
                          <w:rFonts w:ascii="HG丸ｺﾞｼｯｸM-PRO" w:eastAsia="HG丸ｺﾞｼｯｸM-PRO" w:hAnsi="HG丸ｺﾞｼｯｸM-PRO" w:cs="メイリオ" w:hint="eastAsia"/>
                          <w:b/>
                          <w:bCs/>
                          <w:color w:val="000000" w:themeColor="text1"/>
                          <w:kern w:val="24"/>
                          <w:sz w:val="21"/>
                          <w:szCs w:val="21"/>
                          <w:u w:val="single"/>
                        </w:rPr>
                        <w:t>◇</w:t>
                      </w:r>
                      <w:r>
                        <w:rPr>
                          <w:rFonts w:ascii="HG丸ｺﾞｼｯｸM-PRO" w:eastAsia="HG丸ｺﾞｼｯｸM-PRO" w:hAnsi="HG丸ｺﾞｼｯｸM-PRO" w:cs="メイリオ" w:hint="eastAsia"/>
                          <w:b/>
                          <w:bCs/>
                          <w:color w:val="000000" w:themeColor="text1"/>
                          <w:kern w:val="24"/>
                          <w:sz w:val="21"/>
                          <w:szCs w:val="21"/>
                          <w:u w:val="single"/>
                        </w:rPr>
                        <w:t>大阪府における「子どもの居場所づくり」</w:t>
                      </w:r>
                    </w:p>
                    <w:p w:rsidR="00E61367" w:rsidRPr="00F874C4" w:rsidRDefault="00E61367" w:rsidP="008E6437">
                      <w:pPr>
                        <w:pStyle w:val="Web"/>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cs="メイリオ" w:hint="eastAsia"/>
                          <w:b/>
                          <w:bCs/>
                          <w:color w:val="000000" w:themeColor="text1"/>
                          <w:kern w:val="24"/>
                          <w:sz w:val="21"/>
                          <w:szCs w:val="21"/>
                        </w:rPr>
                        <w:t xml:space="preserve">　…</w:t>
                      </w:r>
                      <w:r w:rsidRPr="00F874C4">
                        <w:rPr>
                          <w:rFonts w:ascii="HG丸ｺﾞｼｯｸM-PRO" w:eastAsia="HG丸ｺﾞｼｯｸM-PRO" w:hAnsi="HG丸ｺﾞｼｯｸM-PRO" w:cstheme="minorBidi" w:hint="eastAsia"/>
                          <w:color w:val="000000" w:themeColor="text1"/>
                          <w:kern w:val="24"/>
                          <w:sz w:val="21"/>
                          <w:szCs w:val="21"/>
                        </w:rPr>
                        <w:t>地域の子どもたちを対象に居場所を提供して見守りを行い、必要に応じて食事の提供や</w:t>
                      </w:r>
                    </w:p>
                    <w:p w:rsidR="00E61367" w:rsidRPr="00F874C4" w:rsidRDefault="00E61367" w:rsidP="008E6437">
                      <w:pPr>
                        <w:pStyle w:val="Web"/>
                        <w:textAlignment w:val="baseline"/>
                        <w:rPr>
                          <w:rFonts w:ascii="HG丸ｺﾞｼｯｸM-PRO" w:eastAsia="HG丸ｺﾞｼｯｸM-PRO" w:hAnsi="HG丸ｺﾞｼｯｸM-PRO" w:cstheme="minorBidi"/>
                          <w:color w:val="000000" w:themeColor="text1"/>
                          <w:kern w:val="24"/>
                          <w:sz w:val="21"/>
                          <w:szCs w:val="21"/>
                        </w:rPr>
                      </w:pPr>
                      <w:r w:rsidRPr="00F874C4">
                        <w:rPr>
                          <w:rFonts w:ascii="HG丸ｺﾞｼｯｸM-PRO" w:eastAsia="HG丸ｺﾞｼｯｸM-PRO" w:hAnsi="HG丸ｺﾞｼｯｸM-PRO" w:cstheme="minorBidi" w:hint="eastAsia"/>
                          <w:color w:val="000000" w:themeColor="text1"/>
                          <w:kern w:val="24"/>
                          <w:sz w:val="21"/>
                          <w:szCs w:val="21"/>
                        </w:rPr>
                        <w:t xml:space="preserve">　　支援機関につなぐ取組を無償又は低額な料金で実施する取組</w:t>
                      </w:r>
                    </w:p>
                    <w:p w:rsidR="00E61367" w:rsidRPr="00F874C4" w:rsidRDefault="00E61367" w:rsidP="008E6437">
                      <w:pPr>
                        <w:pStyle w:val="Web"/>
                        <w:spacing w:line="240" w:lineRule="exact"/>
                        <w:textAlignment w:val="baseline"/>
                        <w:rPr>
                          <w:rFonts w:ascii="HG丸ｺﾞｼｯｸM-PRO" w:eastAsia="HG丸ｺﾞｼｯｸM-PRO" w:hAnsi="HG丸ｺﾞｼｯｸM-PRO" w:cstheme="minorBidi"/>
                          <w:color w:val="000000" w:themeColor="text1"/>
                          <w:kern w:val="24"/>
                          <w:sz w:val="21"/>
                          <w:szCs w:val="21"/>
                        </w:rPr>
                      </w:pPr>
                    </w:p>
                    <w:p w:rsidR="00E61367" w:rsidRPr="00F874C4" w:rsidRDefault="00E61367" w:rsidP="008E6437">
                      <w:pPr>
                        <w:pStyle w:val="Web"/>
                        <w:textAlignment w:val="baseline"/>
                        <w:rPr>
                          <w:rFonts w:ascii="HG丸ｺﾞｼｯｸM-PRO" w:eastAsia="HG丸ｺﾞｼｯｸM-PRO" w:hAnsi="HG丸ｺﾞｼｯｸM-PRO" w:cstheme="minorBidi"/>
                          <w:b/>
                          <w:color w:val="000000" w:themeColor="text1"/>
                          <w:kern w:val="24"/>
                          <w:sz w:val="21"/>
                          <w:szCs w:val="21"/>
                          <w:u w:val="single"/>
                        </w:rPr>
                      </w:pPr>
                      <w:r w:rsidRPr="00F874C4">
                        <w:rPr>
                          <w:rFonts w:ascii="HG丸ｺﾞｼｯｸM-PRO" w:eastAsia="HG丸ｺﾞｼｯｸM-PRO" w:hAnsi="HG丸ｺﾞｼｯｸM-PRO" w:cstheme="minorBidi" w:hint="eastAsia"/>
                          <w:b/>
                          <w:color w:val="000000" w:themeColor="text1"/>
                          <w:kern w:val="24"/>
                          <w:sz w:val="21"/>
                          <w:szCs w:val="21"/>
                          <w:u w:val="single"/>
                        </w:rPr>
                        <w:t>◇</w:t>
                      </w:r>
                      <w:r>
                        <w:rPr>
                          <w:rFonts w:ascii="HG丸ｺﾞｼｯｸM-PRO" w:eastAsia="HG丸ｺﾞｼｯｸM-PRO" w:hAnsi="HG丸ｺﾞｼｯｸM-PRO" w:cstheme="minorBidi" w:hint="eastAsia"/>
                          <w:b/>
                          <w:color w:val="000000" w:themeColor="text1"/>
                          <w:kern w:val="24"/>
                          <w:sz w:val="21"/>
                          <w:szCs w:val="21"/>
                          <w:u w:val="single"/>
                        </w:rPr>
                        <w:t>子どもの居場所づくりへの支援</w:t>
                      </w:r>
                      <w:r w:rsidRPr="00F874C4">
                        <w:rPr>
                          <w:rFonts w:ascii="HG丸ｺﾞｼｯｸM-PRO" w:eastAsia="HG丸ｺﾞｼｯｸM-PRO" w:hAnsi="HG丸ｺﾞｼｯｸM-PRO" w:cstheme="minorBidi" w:hint="eastAsia"/>
                          <w:b/>
                          <w:color w:val="000000" w:themeColor="text1"/>
                          <w:kern w:val="24"/>
                          <w:sz w:val="21"/>
                          <w:szCs w:val="21"/>
                          <w:u w:val="single"/>
                        </w:rPr>
                        <w:t>方針</w:t>
                      </w:r>
                    </w:p>
                    <w:p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■地域が主体となった取組への財政支援</w:t>
                      </w:r>
                    </w:p>
                    <w:p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・新子育て支援交付金を活用し、市町村における居場所づくりの取組を支援</w:t>
                      </w:r>
                    </w:p>
                    <w:p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■寄附金の活用・公民連携による取組</w:t>
                      </w:r>
                    </w:p>
                    <w:p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・子ども輝く未来基金を活用し、子どもの居場所を通じて、子どもの学習や体験活動を支援</w:t>
                      </w:r>
                    </w:p>
                    <w:p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・大学や企業等との連携により、ボランティアの派遣や寄贈品、体験活動等の提供を実施</w:t>
                      </w:r>
                    </w:p>
                    <w:p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■子どもを居場所や支援につなぐ仕組みの構築</w:t>
                      </w:r>
                    </w:p>
                    <w:p w:rsidR="00E61367" w:rsidRPr="00F874C4" w:rsidRDefault="00E61367" w:rsidP="008E6437">
                      <w:pPr>
                        <w:pStyle w:val="Web"/>
                        <w:ind w:leftChars="200" w:left="630" w:hangingChars="100" w:hanging="210"/>
                        <w:textAlignment w:val="baseline"/>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・市町村と連携し</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教育と福祉の協働により</w:t>
                      </w:r>
                      <w:r w:rsidRPr="00F874C4">
                        <w:rPr>
                          <w:rFonts w:ascii="HG丸ｺﾞｼｯｸM-PRO" w:eastAsia="HG丸ｺﾞｼｯｸM-PRO" w:hAnsi="HG丸ｺﾞｼｯｸM-PRO" w:hint="eastAsia"/>
                          <w:color w:val="000000" w:themeColor="text1"/>
                          <w:sz w:val="21"/>
                          <w:szCs w:val="21"/>
                        </w:rPr>
                        <w:t>「見守りを必要とする子どもや保護者を居場所につなぐ」「居場所において課題を抱える子どもや保護者を発見した場合に、必要な支援につなぐ」仕組みの構築を推進</w:t>
                      </w:r>
                    </w:p>
                  </w:txbxContent>
                </v:textbox>
              </v:roundrect>
            </w:pict>
          </mc:Fallback>
        </mc:AlternateContent>
      </w: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r w:rsidRPr="00427CE4">
        <w:rPr>
          <w:rFonts w:ascii="HGP創英角ﾎﾟｯﾌﾟ体" w:eastAsia="HGP創英角ﾎﾟｯﾌﾟ体" w:hAnsi="HGP創英角ﾎﾟｯﾌﾟ体" w:hint="eastAsia"/>
          <w:sz w:val="22"/>
        </w:rPr>
        <w:t>（３）社会全体で子どもの貧困対策に取り組む機運の醸成・子ども輝く未来基金の活用</w:t>
      </w:r>
    </w:p>
    <w:p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どもの貧困対策を進めるにあたっては、「子どもの貧困を放置することは、子どもたちの将来に重大な影響を与えるだけでなく、社会的損失を招く」という基本認識のもと、行政のみならず、社会全体で課題の解決に向けて取り組んでいくことが重要です。</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大阪府では、大阪</w:t>
      </w:r>
      <w:r w:rsidRPr="00427CE4">
        <w:rPr>
          <w:rFonts w:ascii="HG丸ｺﾞｼｯｸM-PRO" w:eastAsia="HG丸ｺﾞｼｯｸM-PRO" w:hAnsi="HG丸ｺﾞｼｯｸM-PRO"/>
        </w:rPr>
        <w:t>で生まれ育つ子どもたちが</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rPr>
        <w:t>将来の夢や目標を持ってチャレンジできるよう</w:t>
      </w:r>
      <w:r w:rsidRPr="00427CE4">
        <w:rPr>
          <w:rFonts w:ascii="HG丸ｺﾞｼｯｸM-PRO" w:eastAsia="HG丸ｺﾞｼｯｸM-PRO" w:hAnsi="HG丸ｺﾞｼｯｸM-PRO" w:hint="eastAsia"/>
        </w:rPr>
        <w:t>、企業等の協力のもと様々な体験の機会を提供するなど、公民が連携した取組を進めていきます。</w:t>
      </w:r>
    </w:p>
    <w:p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さらに、府民や団体からの寄附を、子どもたちに直接提供できるものに活用するため、平成30年3月に創設した「子ども輝く未来基金」について、引き続き、様々な機会を通じてＰＲを行うとともに、子どもたちのために活用し、社会全体で子どもの未来を応援する活動が拡がるよう取り組みます。　　</w:t>
      </w:r>
    </w:p>
    <w:p w:rsidR="008E6437" w:rsidRPr="00427CE4" w:rsidRDefault="008E6437" w:rsidP="008E6437">
      <w:pPr>
        <w:spacing w:line="280" w:lineRule="exact"/>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noProof/>
        </w:rPr>
        <mc:AlternateContent>
          <mc:Choice Requires="wps">
            <w:drawing>
              <wp:anchor distT="0" distB="0" distL="114300" distR="114300" simplePos="0" relativeHeight="252418048" behindDoc="0" locked="0" layoutInCell="1" allowOverlap="1" wp14:anchorId="7F5A9A0F" wp14:editId="51D523F0">
                <wp:simplePos x="0" y="0"/>
                <wp:positionH relativeFrom="margin">
                  <wp:posOffset>-17145</wp:posOffset>
                </wp:positionH>
                <wp:positionV relativeFrom="paragraph">
                  <wp:posOffset>97419</wp:posOffset>
                </wp:positionV>
                <wp:extent cx="2600325" cy="318135"/>
                <wp:effectExtent l="0" t="0" r="28575" b="24765"/>
                <wp:wrapNone/>
                <wp:docPr id="65" name="角丸四角形 65"/>
                <wp:cNvGraphicFramePr/>
                <a:graphic xmlns:a="http://schemas.openxmlformats.org/drawingml/2006/main">
                  <a:graphicData uri="http://schemas.microsoft.com/office/word/2010/wordprocessingShape">
                    <wps:wsp>
                      <wps:cNvSpPr/>
                      <wps:spPr>
                        <a:xfrm>
                          <a:off x="0" y="0"/>
                          <a:ext cx="2600325" cy="3181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E61367" w:rsidRPr="00C712BE" w:rsidRDefault="00E61367" w:rsidP="008E6437">
                            <w:pPr>
                              <w:spacing w:line="280" w:lineRule="exact"/>
                              <w:jc w:val="left"/>
                              <w:rPr>
                                <w:rFonts w:ascii="HG丸ｺﾞｼｯｸM-PRO" w:eastAsia="HG丸ｺﾞｼｯｸM-PRO" w:hAnsi="HG丸ｺﾞｼｯｸM-PRO"/>
                                <w:sz w:val="20"/>
                                <w:szCs w:val="20"/>
                              </w:rPr>
                            </w:pPr>
                            <w:r w:rsidRPr="00C712BE">
                              <w:rPr>
                                <w:rFonts w:ascii="HG丸ｺﾞｼｯｸM-PRO" w:eastAsia="HG丸ｺﾞｼｯｸM-PRO" w:hAnsi="HG丸ｺﾞｼｯｸM-PRO" w:hint="eastAsia"/>
                                <w:sz w:val="20"/>
                                <w:szCs w:val="20"/>
                              </w:rPr>
                              <w:t>子ども輝く未来基金を活用した</w:t>
                            </w:r>
                            <w:r w:rsidRPr="00C712BE">
                              <w:rPr>
                                <w:rFonts w:ascii="HG丸ｺﾞｼｯｸM-PRO" w:eastAsia="HG丸ｺﾞｼｯｸM-PRO" w:hAnsi="HG丸ｺﾞｼｯｸM-PRO"/>
                                <w:sz w:val="20"/>
                                <w:szCs w:val="20"/>
                              </w:rPr>
                              <w:t>主な</w:t>
                            </w:r>
                            <w:r w:rsidRPr="00C712BE">
                              <w:rPr>
                                <w:rFonts w:ascii="HG丸ｺﾞｼｯｸM-PRO" w:eastAsia="HG丸ｺﾞｼｯｸM-PRO" w:hAnsi="HG丸ｺﾞｼｯｸM-PRO" w:hint="eastAsia"/>
                                <w:sz w:val="20"/>
                                <w:szCs w:val="20"/>
                              </w:rPr>
                              <w:t>取組</w:t>
                            </w:r>
                          </w:p>
                          <w:p w:rsidR="00E61367" w:rsidRPr="00497708" w:rsidRDefault="00E61367" w:rsidP="008E6437">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A9A0F" id="角丸四角形 65" o:spid="_x0000_s1042" style="position:absolute;left:0;text-align:left;margin-left:-1.35pt;margin-top:7.65pt;width:204.75pt;height:25.05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" fillcolor="#fbcaa2 [1625]" strokecolor="#f68c36 [3049]">
                <v:fill color2="#fdefe3 [505]" rotate="t" angle="180" colors="0 #ffbe86;22938f #ffd0aa;1 #ffebdb" focus="100%" type="gradient"/>
                <v:shadow on="t" color="black" opacity="24903f" origin=",.5" offset="0,.55556mm"/>
                <v:textbox>
                  <w:txbxContent>
                    <w:p w:rsidR="00E61367" w:rsidRPr="00C712BE" w:rsidRDefault="00E61367" w:rsidP="008E6437">
                      <w:pPr>
                        <w:spacing w:line="280" w:lineRule="exact"/>
                        <w:jc w:val="left"/>
                        <w:rPr>
                          <w:rFonts w:ascii="HG丸ｺﾞｼｯｸM-PRO" w:eastAsia="HG丸ｺﾞｼｯｸM-PRO" w:hAnsi="HG丸ｺﾞｼｯｸM-PRO"/>
                          <w:sz w:val="20"/>
                          <w:szCs w:val="20"/>
                        </w:rPr>
                      </w:pPr>
                      <w:r w:rsidRPr="00C712BE">
                        <w:rPr>
                          <w:rFonts w:ascii="HG丸ｺﾞｼｯｸM-PRO" w:eastAsia="HG丸ｺﾞｼｯｸM-PRO" w:hAnsi="HG丸ｺﾞｼｯｸM-PRO" w:hint="eastAsia"/>
                          <w:sz w:val="20"/>
                          <w:szCs w:val="20"/>
                        </w:rPr>
                        <w:t>子ども輝く未来基金を活用した</w:t>
                      </w:r>
                      <w:r w:rsidRPr="00C712BE">
                        <w:rPr>
                          <w:rFonts w:ascii="HG丸ｺﾞｼｯｸM-PRO" w:eastAsia="HG丸ｺﾞｼｯｸM-PRO" w:hAnsi="HG丸ｺﾞｼｯｸM-PRO"/>
                          <w:sz w:val="20"/>
                          <w:szCs w:val="20"/>
                        </w:rPr>
                        <w:t>主な</w:t>
                      </w:r>
                      <w:r w:rsidRPr="00C712BE">
                        <w:rPr>
                          <w:rFonts w:ascii="HG丸ｺﾞｼｯｸM-PRO" w:eastAsia="HG丸ｺﾞｼｯｸM-PRO" w:hAnsi="HG丸ｺﾞｼｯｸM-PRO" w:hint="eastAsia"/>
                          <w:sz w:val="20"/>
                          <w:szCs w:val="20"/>
                        </w:rPr>
                        <w:t>取組</w:t>
                      </w:r>
                    </w:p>
                    <w:p w:rsidR="00E61367" w:rsidRPr="00497708" w:rsidRDefault="00E61367" w:rsidP="008E6437">
                      <w:pPr>
                        <w:jc w:val="left"/>
                      </w:pPr>
                    </w:p>
                  </w:txbxContent>
                </v:textbox>
                <w10:wrap anchorx="margin"/>
              </v:roundrect>
            </w:pict>
          </mc:Fallback>
        </mc:AlternateContent>
      </w:r>
    </w:p>
    <w:p w:rsidR="008E6437" w:rsidRPr="00427CE4" w:rsidRDefault="008E6437" w:rsidP="008E6437">
      <w:pPr>
        <w:spacing w:line="280" w:lineRule="exact"/>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noProof/>
        </w:rPr>
        <mc:AlternateContent>
          <mc:Choice Requires="wps">
            <w:drawing>
              <wp:anchor distT="0" distB="0" distL="114300" distR="114300" simplePos="0" relativeHeight="252417024" behindDoc="0" locked="0" layoutInCell="1" allowOverlap="1" wp14:anchorId="78D09D01" wp14:editId="76242200">
                <wp:simplePos x="0" y="0"/>
                <wp:positionH relativeFrom="margin">
                  <wp:posOffset>38735</wp:posOffset>
                </wp:positionH>
                <wp:positionV relativeFrom="paragraph">
                  <wp:posOffset>163033</wp:posOffset>
                </wp:positionV>
                <wp:extent cx="6272973" cy="850088"/>
                <wp:effectExtent l="0" t="0" r="13970" b="26670"/>
                <wp:wrapNone/>
                <wp:docPr id="66" name="角丸四角形 66"/>
                <wp:cNvGraphicFramePr/>
                <a:graphic xmlns:a="http://schemas.openxmlformats.org/drawingml/2006/main">
                  <a:graphicData uri="http://schemas.microsoft.com/office/word/2010/wordprocessingShape">
                    <wps:wsp>
                      <wps:cNvSpPr/>
                      <wps:spPr>
                        <a:xfrm>
                          <a:off x="0" y="0"/>
                          <a:ext cx="6272973" cy="850088"/>
                        </a:xfrm>
                        <a:prstGeom prst="roundRect">
                          <a:avLst/>
                        </a:prstGeom>
                        <a:ln>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教育に関すること</w:t>
                            </w:r>
                            <w:r w:rsidRPr="00497708">
                              <w:rPr>
                                <w:rFonts w:ascii="HG丸ｺﾞｼｯｸM-PRO" w:eastAsia="HG丸ｺﾞｼｯｸM-PRO" w:hAnsi="HG丸ｺﾞｼｯｸM-PRO" w:hint="eastAsia"/>
                                <w:sz w:val="20"/>
                                <w:szCs w:val="20"/>
                              </w:rPr>
                              <w:t>（子ども食堂等での学習支援に使用する学習教材の費用への支援など）</w:t>
                            </w:r>
                          </w:p>
                          <w:p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◇子どもの体験</w:t>
                            </w:r>
                            <w:r w:rsidRPr="00497708">
                              <w:rPr>
                                <w:rFonts w:ascii="HG丸ｺﾞｼｯｸM-PRO" w:eastAsia="HG丸ｺﾞｼｯｸM-PRO" w:hAnsi="HG丸ｺﾞｼｯｸM-PRO"/>
                                <w:sz w:val="20"/>
                                <w:szCs w:val="20"/>
                              </w:rPr>
                              <w:t>に関すること</w:t>
                            </w:r>
                            <w:r w:rsidRPr="00497708">
                              <w:rPr>
                                <w:rFonts w:ascii="HG丸ｺﾞｼｯｸM-PRO" w:eastAsia="HG丸ｺﾞｼｯｸM-PRO" w:hAnsi="HG丸ｺﾞｼｯｸM-PRO" w:hint="eastAsia"/>
                                <w:sz w:val="20"/>
                                <w:szCs w:val="20"/>
                              </w:rPr>
                              <w:t>（自然体験・文化芸術活動・職場体験などに係る費用への支援など）</w:t>
                            </w:r>
                          </w:p>
                          <w:p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生活支援</w:t>
                            </w:r>
                            <w:r w:rsidRPr="00497708">
                              <w:rPr>
                                <w:rFonts w:ascii="HG丸ｺﾞｼｯｸM-PRO" w:eastAsia="HG丸ｺﾞｼｯｸM-PRO" w:hAnsi="HG丸ｺﾞｼｯｸM-PRO" w:hint="eastAsia"/>
                                <w:sz w:val="20"/>
                                <w:szCs w:val="20"/>
                              </w:rPr>
                              <w:t>に関すること（児童養護施設で暮らす</w:t>
                            </w:r>
                            <w:r w:rsidRPr="00497708">
                              <w:rPr>
                                <w:rFonts w:ascii="HG丸ｺﾞｼｯｸM-PRO" w:eastAsia="HG丸ｺﾞｼｯｸM-PRO" w:hAnsi="HG丸ｺﾞｼｯｸM-PRO"/>
                                <w:sz w:val="20"/>
                                <w:szCs w:val="20"/>
                              </w:rPr>
                              <w:t>子どもへの支援、ひとり親世帯への支援など</w:t>
                            </w:r>
                            <w:r w:rsidRPr="00497708">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09D01" id="角丸四角形 66" o:spid="_x0000_s1043" style="position:absolute;left:0;text-align:left;margin-left:3.05pt;margin-top:12.85pt;width:493.95pt;height:66.95pt;z-index:2524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" fillcolor="white [3201]" strokecolor="#e36c0a [2409]" strokeweight="2pt">
                <v:textbox>
                  <w:txbxContent>
                    <w:p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教育に関すること</w:t>
                      </w:r>
                      <w:r w:rsidRPr="00497708">
                        <w:rPr>
                          <w:rFonts w:ascii="HG丸ｺﾞｼｯｸM-PRO" w:eastAsia="HG丸ｺﾞｼｯｸM-PRO" w:hAnsi="HG丸ｺﾞｼｯｸM-PRO" w:hint="eastAsia"/>
                          <w:sz w:val="20"/>
                          <w:szCs w:val="20"/>
                        </w:rPr>
                        <w:t>（子ども食堂等での学習支援に使用する学習教材の費用への支援など）</w:t>
                      </w:r>
                    </w:p>
                    <w:p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◇子どもの体験</w:t>
                      </w:r>
                      <w:r w:rsidRPr="00497708">
                        <w:rPr>
                          <w:rFonts w:ascii="HG丸ｺﾞｼｯｸM-PRO" w:eastAsia="HG丸ｺﾞｼｯｸM-PRO" w:hAnsi="HG丸ｺﾞｼｯｸM-PRO"/>
                          <w:sz w:val="20"/>
                          <w:szCs w:val="20"/>
                        </w:rPr>
                        <w:t>に関すること</w:t>
                      </w:r>
                      <w:r w:rsidRPr="00497708">
                        <w:rPr>
                          <w:rFonts w:ascii="HG丸ｺﾞｼｯｸM-PRO" w:eastAsia="HG丸ｺﾞｼｯｸM-PRO" w:hAnsi="HG丸ｺﾞｼｯｸM-PRO" w:hint="eastAsia"/>
                          <w:sz w:val="20"/>
                          <w:szCs w:val="20"/>
                        </w:rPr>
                        <w:t>（自然体験・文化芸術活動・職場体験などに係る費用への支援など）</w:t>
                      </w:r>
                    </w:p>
                    <w:p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生活支援</w:t>
                      </w:r>
                      <w:r w:rsidRPr="00497708">
                        <w:rPr>
                          <w:rFonts w:ascii="HG丸ｺﾞｼｯｸM-PRO" w:eastAsia="HG丸ｺﾞｼｯｸM-PRO" w:hAnsi="HG丸ｺﾞｼｯｸM-PRO" w:hint="eastAsia"/>
                          <w:sz w:val="20"/>
                          <w:szCs w:val="20"/>
                        </w:rPr>
                        <w:t>に関すること（児童養護施設で暮らす</w:t>
                      </w:r>
                      <w:r w:rsidRPr="00497708">
                        <w:rPr>
                          <w:rFonts w:ascii="HG丸ｺﾞｼｯｸM-PRO" w:eastAsia="HG丸ｺﾞｼｯｸM-PRO" w:hAnsi="HG丸ｺﾞｼｯｸM-PRO"/>
                          <w:sz w:val="20"/>
                          <w:szCs w:val="20"/>
                        </w:rPr>
                        <w:t>子どもへの支援、ひとり親世帯への支援など</w:t>
                      </w:r>
                      <w:r w:rsidRPr="00497708">
                        <w:rPr>
                          <w:rFonts w:ascii="HG丸ｺﾞｼｯｸM-PRO" w:eastAsia="HG丸ｺﾞｼｯｸM-PRO" w:hAnsi="HG丸ｺﾞｼｯｸM-PRO" w:hint="eastAsia"/>
                          <w:sz w:val="20"/>
                          <w:szCs w:val="20"/>
                        </w:rPr>
                        <w:t>）</w:t>
                      </w:r>
                    </w:p>
                  </w:txbxContent>
                </v:textbox>
                <w10:wrap anchorx="margin"/>
              </v:roundrect>
            </w:pict>
          </mc:Fallback>
        </mc:AlternateContent>
      </w:r>
    </w:p>
    <w:p w:rsidR="008E6437" w:rsidRPr="00427CE4" w:rsidRDefault="008E6437" w:rsidP="008E6437">
      <w:pPr>
        <w:spacing w:line="280" w:lineRule="exact"/>
        <w:ind w:firstLineChars="200" w:firstLine="420"/>
        <w:rPr>
          <w:rFonts w:ascii="HG丸ｺﾞｼｯｸM-PRO" w:eastAsia="HG丸ｺﾞｼｯｸM-PRO" w:hAnsi="HG丸ｺﾞｼｯｸM-PRO"/>
        </w:rPr>
      </w:pPr>
    </w:p>
    <w:p w:rsidR="008E6437" w:rsidRPr="00427CE4" w:rsidRDefault="008E6437" w:rsidP="008E6437">
      <w:pPr>
        <w:spacing w:line="280" w:lineRule="exact"/>
        <w:ind w:firstLineChars="200" w:firstLine="420"/>
        <w:rPr>
          <w:rFonts w:ascii="HG丸ｺﾞｼｯｸM-PRO" w:eastAsia="HG丸ｺﾞｼｯｸM-PRO" w:hAnsi="HG丸ｺﾞｼｯｸM-PRO"/>
        </w:rPr>
      </w:pPr>
    </w:p>
    <w:p w:rsidR="008E6437" w:rsidRPr="00427CE4" w:rsidRDefault="008E6437" w:rsidP="008E6437">
      <w:pPr>
        <w:spacing w:line="280" w:lineRule="exact"/>
        <w:ind w:firstLineChars="200" w:firstLine="420"/>
        <w:rPr>
          <w:rFonts w:ascii="HG丸ｺﾞｼｯｸM-PRO" w:eastAsia="HG丸ｺﾞｼｯｸM-PRO" w:hAnsi="HG丸ｺﾞｼｯｸM-PRO"/>
        </w:rPr>
      </w:pPr>
    </w:p>
    <w:p w:rsidR="008E6437" w:rsidRPr="00427CE4" w:rsidRDefault="008E6437" w:rsidP="008E6437">
      <w:pPr>
        <w:spacing w:line="280" w:lineRule="exact"/>
        <w:ind w:firstLineChars="200" w:firstLine="420"/>
        <w:rPr>
          <w:rFonts w:ascii="HG丸ｺﾞｼｯｸM-PRO" w:eastAsia="HG丸ｺﾞｼｯｸM-PRO" w:hAnsi="HG丸ｺﾞｼｯｸM-PRO"/>
        </w:rPr>
      </w:pPr>
    </w:p>
    <w:p w:rsidR="008E6437" w:rsidRPr="00427CE4" w:rsidRDefault="008E6437" w:rsidP="008E6437">
      <w:pPr>
        <w:rPr>
          <w:rFonts w:ascii="HGP創英角ﾎﾟｯﾌﾟ体" w:eastAsia="HGP創英角ﾎﾟｯﾌﾟ体" w:hAnsi="HGP創英角ﾎﾟｯﾌﾟ体"/>
          <w:sz w:val="22"/>
        </w:rPr>
      </w:pPr>
    </w:p>
    <w:p w:rsidR="008E6437" w:rsidRPr="00427CE4" w:rsidRDefault="008E6437" w:rsidP="008E6437">
      <w:pPr>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lastRenderedPageBreak/>
        <w:t>（４）市町村との連携強化・地域の実情把握</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親の妊娠・出産期から子どもの社会的自立までの切れ目のない支援を行うためには、地域での継続的な見守りや、課題に応じた支援に早期につなぐことが不可欠であり、市町村において、福祉、教育、保健部局など関係部局が協働して取組を進めていくことが重要です。</w:t>
      </w:r>
    </w:p>
    <w:p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は広域自治体として、共通した課題への対応策の検討や取組モデルの共有を図り、市町村の取組を支援していきます。また、各市町村の取組内容や子どもに関する情報を把握・分析し、市町村において地域の実情に応じた取組が図られるよう、必要に応じて情報共有や助言等を行っていきます。さらに、地域ごとの特色や課題について考慮したうえで、府の支援策の検討や効果検証を行い、特に課題の大きい地域については重点的に取組が進むよう、市町村との連携を強化してまいります。</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p>
    <w:p w:rsidR="008E6437" w:rsidRPr="00427CE4" w:rsidRDefault="008E6437" w:rsidP="008E6437">
      <w:pPr>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t>（５）関連施策との一体的な推進</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子どもの貧困対策を総合的かつ効果的に推進するため、取組にあたっては、生活保護法や生活困窮者自立支援法等のセーフティネットのための諸制度を一体的に捉え施策を推進します。</w:t>
      </w:r>
    </w:p>
    <w:p w:rsidR="008E6437" w:rsidRPr="00427CE4" w:rsidRDefault="008E6437" w:rsidP="008E6437">
      <w:pPr>
        <w:ind w:leftChars="100" w:left="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また、府の「ひとり親家庭等自立促進計画」や「社会的養護体制整備計画」、「地域福祉支援計画」等の関連性の高い計画と一体的に捉えて取り組んでいきます。</w:t>
      </w: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４．具体的取組</w:t>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府では、実態調査の結果を踏まえ、生活の安定に資するための支援、教育に関する支援、子どもや保護者の孤立を防ぐ支援など、総合的な取組を推進するため、下記の７つの視点で具体的な取組を進めていきます。</w:t>
      </w: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◆子どもの貧困対策に関する具体的取組の７つの視点　　</w:t>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丸ｺﾞｼｯｸM-PRO" w:eastAsia="HG丸ｺﾞｼｯｸM-PRO" w:hAnsi="HG丸ｺﾞｼｯｸM-PRO"/>
          <w:noProof/>
        </w:rPr>
        <mc:AlternateContent>
          <mc:Choice Requires="wps">
            <w:drawing>
              <wp:anchor distT="45720" distB="45720" distL="114300" distR="114300" simplePos="0" relativeHeight="252386304" behindDoc="0" locked="0" layoutInCell="1" allowOverlap="1" wp14:anchorId="633956E7" wp14:editId="29C7D454">
                <wp:simplePos x="0" y="0"/>
                <wp:positionH relativeFrom="margin">
                  <wp:align>center</wp:align>
                </wp:positionH>
                <wp:positionV relativeFrom="paragraph">
                  <wp:posOffset>207616</wp:posOffset>
                </wp:positionV>
                <wp:extent cx="4610100" cy="1404620"/>
                <wp:effectExtent l="0" t="0" r="19050" b="13970"/>
                <wp:wrapSquare wrapText="bothSides"/>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4620"/>
                        </a:xfrm>
                        <a:prstGeom prst="rect">
                          <a:avLst/>
                        </a:prstGeom>
                        <a:solidFill>
                          <a:srgbClr val="FFFFFF"/>
                        </a:solidFill>
                        <a:ln w="9525">
                          <a:solidFill>
                            <a:prstClr val="black"/>
                          </a:solidFill>
                          <a:prstDash val="sysDot"/>
                          <a:miter lim="800000"/>
                          <a:headEnd/>
                          <a:tailEnd/>
                        </a:ln>
                      </wps:spPr>
                      <wps:txbx>
                        <w:txbxContent>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１　困窮している世帯を経済的に支援します（就労支援を含む）</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２　学びを支える環境づくりを支援します</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３　子どもたちが孤立しないように支援します</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４　保護者が孤立しないように支援します</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５　安心して子育てできる環境を整備します</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６　健康づくりを支援します</w:t>
                            </w:r>
                          </w:p>
                          <w:p w:rsidR="00E61367" w:rsidRPr="009D6E3A" w:rsidRDefault="00E61367" w:rsidP="008E6437">
                            <w:pPr>
                              <w:rPr>
                                <w:szCs w:val="21"/>
                              </w:rPr>
                            </w:pPr>
                            <w:r w:rsidRPr="009D6E3A">
                              <w:rPr>
                                <w:rFonts w:ascii="HG丸ｺﾞｼｯｸM-PRO" w:eastAsia="HG丸ｺﾞｼｯｸM-PRO" w:hAnsi="HG丸ｺﾞｼｯｸM-PRO" w:hint="eastAsia"/>
                                <w:color w:val="000000" w:themeColor="text1"/>
                                <w:szCs w:val="21"/>
                              </w:rPr>
                              <w:t>７　オール大阪での取組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3956E7" id="_x0000_s1044" type="#_x0000_t202" style="position:absolute;left:0;text-align:left;margin-left:0;margin-top:16.35pt;width:363pt;height:110.6pt;z-index:2523863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">
                <v:stroke dashstyle="1 1"/>
                <v:textbox style="mso-fit-shape-to-text:t">
                  <w:txbxContent>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１　困窮している世帯を経済的に支援します（就労支援を含む）</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２　学びを支える環境づくりを支援します</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３　子どもたちが孤立しないように支援します</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４　保護者が孤立しないように支援します</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５　安心して子育てできる環境を整備します</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６　健康づくりを支援します</w:t>
                      </w:r>
                    </w:p>
                    <w:p w:rsidR="00E61367" w:rsidRPr="009D6E3A" w:rsidRDefault="00E61367" w:rsidP="008E6437">
                      <w:pPr>
                        <w:rPr>
                          <w:szCs w:val="21"/>
                        </w:rPr>
                      </w:pPr>
                      <w:r w:rsidRPr="009D6E3A">
                        <w:rPr>
                          <w:rFonts w:ascii="HG丸ｺﾞｼｯｸM-PRO" w:eastAsia="HG丸ｺﾞｼｯｸM-PRO" w:hAnsi="HG丸ｺﾞｼｯｸM-PRO" w:hint="eastAsia"/>
                          <w:color w:val="000000" w:themeColor="text1"/>
                          <w:szCs w:val="21"/>
                        </w:rPr>
                        <w:t>７　オール大阪での取組</w:t>
                      </w:r>
                    </w:p>
                  </w:txbxContent>
                </v:textbox>
                <w10:wrap type="square" anchorx="margin"/>
              </v:shape>
            </w:pict>
          </mc:Fallback>
        </mc:AlternateContent>
      </w:r>
      <w:r w:rsidRPr="00427CE4">
        <w:rPr>
          <w:rFonts w:ascii="HG丸ｺﾞｼｯｸM-PRO" w:eastAsia="HG丸ｺﾞｼｯｸM-PRO" w:hAnsi="HG丸ｺﾞｼｯｸM-PRO" w:hint="eastAsia"/>
        </w:rPr>
        <w:t xml:space="preserve">　　</w:t>
      </w:r>
    </w:p>
    <w:p w:rsidR="008E6437" w:rsidRPr="00427CE4" w:rsidRDefault="003D4D0F"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49824" behindDoc="1" locked="0" layoutInCell="1" allowOverlap="1" wp14:anchorId="4F9679D9" wp14:editId="5ACD5EAF">
                <wp:simplePos x="0" y="0"/>
                <wp:positionH relativeFrom="margin">
                  <wp:posOffset>-114300</wp:posOffset>
                </wp:positionH>
                <wp:positionV relativeFrom="paragraph">
                  <wp:posOffset>8389620</wp:posOffset>
                </wp:positionV>
                <wp:extent cx="4082415" cy="140462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1404620"/>
                        </a:xfrm>
                        <a:prstGeom prst="rect">
                          <a:avLst/>
                        </a:prstGeom>
                        <a:noFill/>
                        <a:ln w="9525">
                          <a:noFill/>
                          <a:miter lim="800000"/>
                          <a:headEnd/>
                          <a:tailEnd/>
                        </a:ln>
                      </wps:spPr>
                      <wps:txbx>
                        <w:txbxContent>
                          <w:p w:rsidR="00E61367" w:rsidRPr="003D4D0F"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679D9" id="_x0000_s1045" type="#_x0000_t202" style="position:absolute;left:0;text-align:left;margin-left:-9pt;margin-top:660.6pt;width:321.45pt;height:110.6pt;z-index:-250566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" filled="f" stroked="f">
                <v:textbox style="mso-fit-shape-to-text:t">
                  <w:txbxContent>
                    <w:p w:rsidR="00E61367" w:rsidRPr="003D4D0F"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46752" behindDoc="0" locked="0" layoutInCell="1" allowOverlap="1" wp14:anchorId="31F02028" wp14:editId="640E5DD8">
                <wp:simplePos x="0" y="0"/>
                <wp:positionH relativeFrom="margin">
                  <wp:align>right</wp:align>
                </wp:positionH>
                <wp:positionV relativeFrom="paragraph">
                  <wp:posOffset>561975</wp:posOffset>
                </wp:positionV>
                <wp:extent cx="6134735" cy="7839075"/>
                <wp:effectExtent l="76200" t="76200" r="94615" b="104775"/>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83907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E61367"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■困窮している世帯への経済的支援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・生活保護制度　　◎生活困窮者自立支援制度　　・生活福祉資金貸付制度</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■子どもの養育・教育にかかる経済的支援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◎児童手当の支給</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◎福祉医療費助成</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私立中学校等の授業料軽減（私立中学校等の修学支援実証事業費補助金）</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◎幼児教育</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保育の無償化（施設型給付費</w:t>
                            </w:r>
                            <w:r w:rsidRPr="00427CE4">
                              <w:rPr>
                                <w:rFonts w:ascii="HG丸ｺﾞｼｯｸM-PRO" w:eastAsia="HG丸ｺﾞｼｯｸM-PRO" w:hAnsi="HG丸ｺﾞｼｯｸM-PRO"/>
                              </w:rPr>
                              <w:t>等</w:t>
                            </w:r>
                            <w:r w:rsidRPr="00427CE4">
                              <w:rPr>
                                <w:rFonts w:ascii="HG丸ｺﾞｼｯｸM-PRO" w:eastAsia="HG丸ｺﾞｼｯｸM-PRO" w:hAnsi="HG丸ｺﾞｼｯｸM-PRO" w:hint="eastAsia"/>
                              </w:rPr>
                              <w:t>負担金等）</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■ひとり親家庭への経済的支援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◎児童扶養手当の支給</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◎母子・父子・寡婦福祉資金貸付金</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◎養育費確保に向けた取組の推進</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■ひとり親家庭等への就労支援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◎母子家庭・父子家庭自立支援給付金事業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ひとり親家庭高等職業訓練促進資金貸付事業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◎ＯＳＡＫＡしごとフィールドにおける就業支援</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地域就労支援センターへのバックアップ</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ひとり親家庭の父母を対象とした職業訓練</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◎ハローワークとの連携</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◎民間事業主に対するひとり親家庭の親の雇用の働きかけ</w:t>
                            </w:r>
                          </w:p>
                          <w:p w:rsidR="00E61367" w:rsidRPr="00427CE4" w:rsidRDefault="00E61367" w:rsidP="003D4D0F">
                            <w:pPr>
                              <w:ind w:left="420" w:hangingChars="200" w:hanging="42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◎公務労働分野におけるひとり親家庭の親の非常勤職員での雇用を通じた正規雇用への</w:t>
                            </w:r>
                            <w:r w:rsidRPr="00427CE4">
                              <w:rPr>
                                <w:rFonts w:ascii="HG丸ｺﾞｼｯｸM-PRO" w:eastAsia="HG丸ｺﾞｼｯｸM-PRO" w:hAnsi="HG丸ｺﾞｼｯｸM-PRO"/>
                              </w:rPr>
                              <w:t>ステップアップ</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◎ひとり親家庭の親の雇用に配慮した官公需発注の推進</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◎母子・父子福祉団体等への業務発注の推進</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◎母子・父子自立支援プログラム策定事業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ひとり親家庭の親と介護職場のマッチング</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kern w:val="24"/>
                                <w:szCs w:val="21"/>
                              </w:rPr>
                              <w:t>◎母子家庭等就業・自立支援センター事業</w:t>
                            </w:r>
                          </w:p>
                          <w:p w:rsidR="00E61367" w:rsidRPr="00427CE4" w:rsidRDefault="00E61367"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ひとり親家庭の親の雇用を進める事業主への表彰制度の創設</w:t>
                            </w:r>
                          </w:p>
                          <w:p w:rsidR="00E61367" w:rsidRPr="00427CE4" w:rsidRDefault="00E61367" w:rsidP="003D4D0F">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ひとり親家庭の親の職場定着支援等の取組の推進</w:t>
                            </w:r>
                          </w:p>
                          <w:p w:rsidR="00E61367" w:rsidRPr="00880B7D" w:rsidRDefault="00E61367"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府立母子・父子福祉センターにおける相談機能の充実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02028" id="_x0000_s1046" type="#_x0000_t202" style="position:absolute;left:0;text-align:left;margin-left:431.85pt;margin-top:44.25pt;width:483.05pt;height:617.25pt;z-index:252746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" fillcolor="white [3201]" strokecolor="#4bacc6 [3208]" strokeweight="1.5pt">
                <v:textbox>
                  <w:txbxContent>
                    <w:p w:rsidR="00E61367"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■困窮している世帯への経済的支援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・生活保護制度　　◎生活困窮者自立支援制度　　・生活福祉資金貸付制度</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■子どもの養育・教育にかかる経済的支援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◎児童手当の支給</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◎福祉医療費助成</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私立中学校等の授業料軽減（私立中学校等の修学支援実証事業費補助金）</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◎幼児教育</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保育の無償化（施設型給付費</w:t>
                      </w:r>
                      <w:r w:rsidRPr="00427CE4">
                        <w:rPr>
                          <w:rFonts w:ascii="HG丸ｺﾞｼｯｸM-PRO" w:eastAsia="HG丸ｺﾞｼｯｸM-PRO" w:hAnsi="HG丸ｺﾞｼｯｸM-PRO"/>
                        </w:rPr>
                        <w:t>等</w:t>
                      </w:r>
                      <w:r w:rsidRPr="00427CE4">
                        <w:rPr>
                          <w:rFonts w:ascii="HG丸ｺﾞｼｯｸM-PRO" w:eastAsia="HG丸ｺﾞｼｯｸM-PRO" w:hAnsi="HG丸ｺﾞｼｯｸM-PRO" w:hint="eastAsia"/>
                        </w:rPr>
                        <w:t>負担金等）</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■ひとり親家庭への経済的支援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◎児童扶養手当の支給</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◎母子・父子・寡婦福祉資金貸付金</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◎養育費確保に向けた取組の推進</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■ひとり親家庭等への就労支援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◎母子家庭・父子家庭自立支援給付金事業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ひとり親家庭高等職業訓練促進資金貸付事業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◎ＯＳＡＫＡしごとフィールドにおける就業支援</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地域就労支援センターへのバックアップ</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ひとり親家庭の父母を対象とした職業訓練</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◎ハローワークとの連携</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◎民間事業主に対するひとり親家庭の親の雇用の働きかけ</w:t>
                      </w:r>
                    </w:p>
                    <w:p w:rsidR="00E61367" w:rsidRPr="00427CE4" w:rsidRDefault="00E61367" w:rsidP="003D4D0F">
                      <w:pPr>
                        <w:ind w:left="420" w:hangingChars="200" w:hanging="42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◎公務労働分野におけるひとり親家庭の親の非常勤職員での雇用を通じた正規雇用への</w:t>
                      </w:r>
                      <w:r w:rsidRPr="00427CE4">
                        <w:rPr>
                          <w:rFonts w:ascii="HG丸ｺﾞｼｯｸM-PRO" w:eastAsia="HG丸ｺﾞｼｯｸM-PRO" w:hAnsi="HG丸ｺﾞｼｯｸM-PRO"/>
                        </w:rPr>
                        <w:t>ステップアップ</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◎ひとり親家庭の親の雇用に配慮した官公需発注の推進</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◎母子・父子福祉団体等への業務発注の推進</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◎母子・父子自立支援プログラム策定事業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ひとり親家庭の親と介護職場のマッチング</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kern w:val="24"/>
                          <w:szCs w:val="21"/>
                        </w:rPr>
                        <w:t>◎母子家庭等就業・自立支援センター事業</w:t>
                      </w:r>
                    </w:p>
                    <w:p w:rsidR="00E61367" w:rsidRPr="00427CE4" w:rsidRDefault="00E61367"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ひとり親家庭の親の雇用を進める事業主への表彰制度の創設</w:t>
                      </w:r>
                    </w:p>
                    <w:p w:rsidR="00E61367" w:rsidRPr="00427CE4" w:rsidRDefault="00E61367" w:rsidP="003D4D0F">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ひとり親家庭の親の職場定着支援等の取組の推進</w:t>
                      </w:r>
                    </w:p>
                    <w:p w:rsidR="00E61367" w:rsidRPr="00880B7D" w:rsidRDefault="00E61367"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府立母子・父子福祉センターにおける相談機能の充実</w:t>
                      </w:r>
                    </w:p>
                  </w:txbxContent>
                </v:textbox>
                <w10:wrap type="square" anchorx="margin"/>
              </v:shape>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747776" behindDoc="0" locked="0" layoutInCell="1" allowOverlap="1" wp14:anchorId="55992B31" wp14:editId="701ADE80">
                <wp:simplePos x="0" y="0"/>
                <wp:positionH relativeFrom="margin">
                  <wp:posOffset>-137795</wp:posOffset>
                </wp:positionH>
                <wp:positionV relativeFrom="paragraph">
                  <wp:posOffset>367030</wp:posOffset>
                </wp:positionV>
                <wp:extent cx="4497070" cy="329565"/>
                <wp:effectExtent l="38100" t="57150" r="36830" b="51435"/>
                <wp:wrapNone/>
                <wp:docPr id="12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１　困窮している世帯を経済的に支援します（就労支援を含む）</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5992B31" id="_x0000_s1047" style="position:absolute;left:0;text-align:left;margin-left:-10.85pt;margin-top:28.9pt;width:354.1pt;height:25.95pt;z-index:25274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" fillcolor="#95b3d7 [1940]" strokecolor="#e36c0a [2409]" strokeweight="1pt">
                <v:textbox inset="2.53786mm,0,2.53786mm,0">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１　困窮している世帯を経済的に支援します（就労支援を含む）</w:t>
                      </w:r>
                    </w:p>
                  </w:txbxContent>
                </v:textbox>
                <w10:wrap anchorx="margin"/>
              </v:roundrect>
            </w:pict>
          </mc:Fallback>
        </mc:AlternateContent>
      </w:r>
    </w:p>
    <w:p w:rsidR="008E6437" w:rsidRPr="00427CE4" w:rsidRDefault="003D4D0F"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54944" behindDoc="1" locked="0" layoutInCell="1" allowOverlap="1" wp14:anchorId="77D41134" wp14:editId="1DA4F7A5">
                <wp:simplePos x="0" y="0"/>
                <wp:positionH relativeFrom="margin">
                  <wp:posOffset>-76200</wp:posOffset>
                </wp:positionH>
                <wp:positionV relativeFrom="paragraph">
                  <wp:posOffset>8471535</wp:posOffset>
                </wp:positionV>
                <wp:extent cx="4082415" cy="1404620"/>
                <wp:effectExtent l="0" t="0" r="0" b="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1404620"/>
                        </a:xfrm>
                        <a:prstGeom prst="rect">
                          <a:avLst/>
                        </a:prstGeom>
                        <a:noFill/>
                        <a:ln w="9525">
                          <a:noFill/>
                          <a:miter lim="800000"/>
                          <a:headEnd/>
                          <a:tailEnd/>
                        </a:ln>
                      </wps:spPr>
                      <wps:txbx>
                        <w:txbxContent>
                          <w:p w:rsidR="00E61367" w:rsidRPr="003D4D0F"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D41134" id="_x0000_s1048" type="#_x0000_t202" style="position:absolute;left:0;text-align:left;margin-left:-6pt;margin-top:667.05pt;width:321.45pt;height:110.6pt;z-index:-250561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" filled="f" stroked="f">
                <v:textbox style="mso-fit-shape-to-text:t">
                  <w:txbxContent>
                    <w:p w:rsidR="00E61367" w:rsidRPr="003D4D0F"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51872" behindDoc="0" locked="0" layoutInCell="1" allowOverlap="1" wp14:anchorId="28219D45" wp14:editId="2C9B29A6">
                <wp:simplePos x="0" y="0"/>
                <wp:positionH relativeFrom="margin">
                  <wp:posOffset>19685</wp:posOffset>
                </wp:positionH>
                <wp:positionV relativeFrom="paragraph">
                  <wp:posOffset>283845</wp:posOffset>
                </wp:positionV>
                <wp:extent cx="6134735" cy="8172450"/>
                <wp:effectExtent l="76200" t="76200" r="94615" b="95250"/>
                <wp:wrapSquare wrapText="bothSides"/>
                <wp:docPr id="1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817245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E61367"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Pr>
                                <w:rFonts w:ascii="ＭＳ ゴシック" w:eastAsia="ＭＳ ゴシック" w:hAnsi="ＭＳ ゴシック" w:hint="eastAsia"/>
                                <w:b/>
                              </w:rPr>
                              <w:t>■</w:t>
                            </w:r>
                            <w:r w:rsidRPr="00427CE4">
                              <w:rPr>
                                <w:rFonts w:ascii="ＭＳ ゴシック" w:eastAsia="ＭＳ ゴシック" w:hAnsi="ＭＳ ゴシック" w:hint="eastAsia"/>
                                <w:b/>
                              </w:rPr>
                              <w:t>学びのための経済的支援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・就学援助制度　              　 </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◎高等学校等就学支援金事業・高等学校等学び直し支援金事業</w:t>
                            </w:r>
                          </w:p>
                          <w:p w:rsidR="00E61367" w:rsidRPr="00427CE4" w:rsidRDefault="00E61367" w:rsidP="003D4D0F">
                            <w:pPr>
                              <w:ind w:firstLineChars="100" w:firstLine="210"/>
                              <w:rPr>
                                <w:rFonts w:ascii="HG丸ｺﾞｼｯｸM-PRO" w:eastAsia="HG丸ｺﾞｼｯｸM-PRO" w:hAnsi="HG丸ｺﾞｼｯｸM-PRO"/>
                                <w:strike/>
                              </w:rPr>
                            </w:pPr>
                            <w:r w:rsidRPr="00427CE4">
                              <w:rPr>
                                <w:rFonts w:ascii="HG丸ｺﾞｼｯｸM-PRO" w:eastAsia="HG丸ｺﾞｼｯｸM-PRO" w:hAnsi="HG丸ｺﾞｼｯｸM-PRO" w:hint="eastAsia"/>
                              </w:rPr>
                              <w:t>◎私立高等学校等授業料支援補助事業（実質無償化）</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◎大阪府立大学・大阪市立大学等授業料等支援事業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◎高等学校等奨学給付金事業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◎奨学金制度の周知・啓発</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◎大阪府育英会奨学金貸付事業</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■学校における学びを支える環境づくり</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◎スクールソーシャルワーカー等を活用した支援体制の強化</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◎スクールカウンセラー配置</w:t>
                            </w:r>
                            <w:r w:rsidRPr="00427CE4">
                              <w:rPr>
                                <w:rFonts w:ascii="HG丸ｺﾞｼｯｸM-PRO" w:eastAsia="HG丸ｺﾞｼｯｸM-PRO" w:hAnsi="HG丸ｺﾞｼｯｸM-PRO"/>
                              </w:rPr>
                              <w:t>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◎スクール・エンパワーメント推進事業</w:t>
                            </w:r>
                          </w:p>
                          <w:p w:rsidR="00E61367" w:rsidRPr="00427CE4" w:rsidRDefault="00E61367" w:rsidP="00F91369">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◎発達段階に</w:t>
                            </w:r>
                            <w:r w:rsidRPr="00427CE4">
                              <w:rPr>
                                <w:rFonts w:ascii="HG丸ｺﾞｼｯｸM-PRO" w:eastAsia="HG丸ｺﾞｼｯｸM-PRO" w:hAnsi="HG丸ｺﾞｼｯｸM-PRO"/>
                              </w:rPr>
                              <w:t>応じた</w:t>
                            </w:r>
                            <w:r w:rsidRPr="00427CE4">
                              <w:rPr>
                                <w:rFonts w:ascii="HG丸ｺﾞｼｯｸM-PRO" w:eastAsia="HG丸ｺﾞｼｯｸM-PRO" w:hAnsi="HG丸ｺﾞｼｯｸM-PRO" w:hint="eastAsia"/>
                              </w:rPr>
                              <w:t>キャリア教育プログラムの普及</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◎キャリア教育推進モデル事業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◎府立高等学校キャリア教育体制整備事業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◎教育振興に資する教育活動に対する助成</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◎中退防止対策の推進</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◎高校生活支援カード</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・就職支援指導の充実</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中学校夜間学級</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■幼稚園等における学びを支える環境づくり</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◎幼稚園教育理解推進事業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◎認定こども園等研修</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◎幼児教育推進指針の周知徹底</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■地域や家庭等における学びを支える環境づくり</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◎教育コミュニティづくり推進事業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生活困窮者自立支援事業における子どもの学習・生活支援事業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子どもの学習支援の場への学生等の参加の促進</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◎家庭教育力向上事業</w:t>
                            </w:r>
                          </w:p>
                          <w:p w:rsidR="00E61367" w:rsidRPr="005A357E"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教育センターによる教育相談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19D45" id="_x0000_s1049" type="#_x0000_t202" style="position:absolute;left:0;text-align:left;margin-left:1.55pt;margin-top:22.35pt;width:483.05pt;height:643.5pt;z-index:25275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" fillcolor="white [3201]" strokecolor="#4bacc6 [3208]" strokeweight="1.5pt">
                <v:textbox>
                  <w:txbxContent>
                    <w:p w:rsidR="00E61367"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Pr>
                          <w:rFonts w:ascii="ＭＳ ゴシック" w:eastAsia="ＭＳ ゴシック" w:hAnsi="ＭＳ ゴシック" w:hint="eastAsia"/>
                          <w:b/>
                        </w:rPr>
                        <w:t>■</w:t>
                      </w:r>
                      <w:r w:rsidRPr="00427CE4">
                        <w:rPr>
                          <w:rFonts w:ascii="ＭＳ ゴシック" w:eastAsia="ＭＳ ゴシック" w:hAnsi="ＭＳ ゴシック" w:hint="eastAsia"/>
                          <w:b/>
                        </w:rPr>
                        <w:t>学びのための経済的支援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・就学援助制度　              　 </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◎高等学校等就学支援金事業・高等学校等学び直し支援金事業</w:t>
                      </w:r>
                    </w:p>
                    <w:p w:rsidR="00E61367" w:rsidRPr="00427CE4" w:rsidRDefault="00E61367" w:rsidP="003D4D0F">
                      <w:pPr>
                        <w:ind w:firstLineChars="100" w:firstLine="210"/>
                        <w:rPr>
                          <w:rFonts w:ascii="HG丸ｺﾞｼｯｸM-PRO" w:eastAsia="HG丸ｺﾞｼｯｸM-PRO" w:hAnsi="HG丸ｺﾞｼｯｸM-PRO"/>
                          <w:strike/>
                        </w:rPr>
                      </w:pPr>
                      <w:r w:rsidRPr="00427CE4">
                        <w:rPr>
                          <w:rFonts w:ascii="HG丸ｺﾞｼｯｸM-PRO" w:eastAsia="HG丸ｺﾞｼｯｸM-PRO" w:hAnsi="HG丸ｺﾞｼｯｸM-PRO" w:hint="eastAsia"/>
                        </w:rPr>
                        <w:t>◎私立高等学校等授業料支援補助事業（実質無償化）</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◎大阪府立大学・大阪市立大学等授業料等支援事業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◎高等学校等奨学給付金事業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◎奨学金制度の周知・啓発</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◎大阪府育英会奨学金貸付事業</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■学校における学びを支える環境づくり</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◎スクールソーシャルワーカー等を活用した支援体制の強化</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◎スクールカウンセラー配置</w:t>
                      </w:r>
                      <w:r w:rsidRPr="00427CE4">
                        <w:rPr>
                          <w:rFonts w:ascii="HG丸ｺﾞｼｯｸM-PRO" w:eastAsia="HG丸ｺﾞｼｯｸM-PRO" w:hAnsi="HG丸ｺﾞｼｯｸM-PRO"/>
                        </w:rPr>
                        <w:t>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◎スクール・エンパワーメント推進事業</w:t>
                      </w:r>
                    </w:p>
                    <w:p w:rsidR="00E61367" w:rsidRPr="00427CE4" w:rsidRDefault="00E61367" w:rsidP="00F91369">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◎発達段階に</w:t>
                      </w:r>
                      <w:r w:rsidRPr="00427CE4">
                        <w:rPr>
                          <w:rFonts w:ascii="HG丸ｺﾞｼｯｸM-PRO" w:eastAsia="HG丸ｺﾞｼｯｸM-PRO" w:hAnsi="HG丸ｺﾞｼｯｸM-PRO"/>
                        </w:rPr>
                        <w:t>応じた</w:t>
                      </w:r>
                      <w:r w:rsidRPr="00427CE4">
                        <w:rPr>
                          <w:rFonts w:ascii="HG丸ｺﾞｼｯｸM-PRO" w:eastAsia="HG丸ｺﾞｼｯｸM-PRO" w:hAnsi="HG丸ｺﾞｼｯｸM-PRO" w:hint="eastAsia"/>
                        </w:rPr>
                        <w:t>キャリア教育プログラムの普及</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◎キャリア教育推進モデル事業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◎府立高等学校キャリア教育体制整備事業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◎教育振興に資する教育活動に対する助成</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◎中退防止対策の推進</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◎高校生活支援カード</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・就職支援指導の充実</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中学校夜間学級</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■幼稚園等における学びを支える環境づくり</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◎幼稚園教育理解推進事業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◎認定こども園等研修</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◎幼児教育推進指針の周知徹底</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■地域や家庭等における学びを支える環境づくり</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◎教育コミュニティづくり推進事業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生活困窮者自立支援事業における子どもの学習・生活支援事業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子どもの学習支援の場への学生等の参加の促進</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◎家庭教育力向上事業</w:t>
                      </w:r>
                    </w:p>
                    <w:p w:rsidR="00E61367" w:rsidRPr="005A357E"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教育センターによる教育相談</w:t>
                      </w:r>
                    </w:p>
                  </w:txbxContent>
                </v:textbox>
                <w10:wrap type="square" anchorx="margin"/>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752896" behindDoc="0" locked="0" layoutInCell="1" allowOverlap="1" wp14:anchorId="03084431" wp14:editId="6F2CADBE">
                <wp:simplePos x="0" y="0"/>
                <wp:positionH relativeFrom="margin">
                  <wp:posOffset>-151130</wp:posOffset>
                </wp:positionH>
                <wp:positionV relativeFrom="paragraph">
                  <wp:posOffset>137160</wp:posOffset>
                </wp:positionV>
                <wp:extent cx="4497070" cy="329565"/>
                <wp:effectExtent l="38100" t="57150" r="36830" b="51435"/>
                <wp:wrapNone/>
                <wp:docPr id="1477"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２　学びを支える環境づくりを支援します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3084431" id="_x0000_s1050" style="position:absolute;left:0;text-align:left;margin-left:-11.9pt;margin-top:10.8pt;width:354.1pt;height:25.95pt;z-index:25275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" fillcolor="#95b3d7 [1940]" strokecolor="#e36c0a [2409]" strokeweight="1pt">
                <v:textbox inset="2.53786mm,0,2.53786mm,0">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２　学びを支える環境づくりを支援します</w:t>
                      </w:r>
                    </w:p>
                  </w:txbxContent>
                </v:textbox>
                <w10:wrap anchorx="margin"/>
              </v:roundrect>
            </w:pict>
          </mc:Fallback>
        </mc:AlternateContent>
      </w:r>
      <w:r w:rsidR="008E6437" w:rsidRPr="00427CE4">
        <w:rPr>
          <w:rFonts w:ascii="HGP創英角ﾎﾟｯﾌﾟ体" w:eastAsia="HGP創英角ﾎﾟｯﾌﾟ体" w:hAnsi="HGP創英角ﾎﾟｯﾌﾟ体"/>
          <w:color w:val="984806" w:themeColor="accent6" w:themeShade="80"/>
          <w:sz w:val="32"/>
          <w:szCs w:val="24"/>
        </w:rPr>
        <w:br w:type="page"/>
      </w:r>
    </w:p>
    <w:p w:rsidR="008E6437" w:rsidRPr="00427CE4" w:rsidRDefault="005B01D2"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56992" behindDoc="1" locked="0" layoutInCell="1" allowOverlap="1" wp14:anchorId="25596CA6" wp14:editId="72A9EF9F">
                <wp:simplePos x="0" y="0"/>
                <wp:positionH relativeFrom="margin">
                  <wp:posOffset>38100</wp:posOffset>
                </wp:positionH>
                <wp:positionV relativeFrom="paragraph">
                  <wp:posOffset>381000</wp:posOffset>
                </wp:positionV>
                <wp:extent cx="6134735" cy="7286625"/>
                <wp:effectExtent l="76200" t="76200" r="94615" b="104775"/>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28662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E61367" w:rsidRDefault="00E61367" w:rsidP="005B01D2">
                            <w:pPr>
                              <w:rPr>
                                <w:rFonts w:ascii="HG丸ｺﾞｼｯｸM-PRO" w:eastAsia="HG丸ｺﾞｼｯｸM-PRO" w:hAnsi="HG丸ｺﾞｼｯｸM-PRO"/>
                              </w:rPr>
                            </w:pPr>
                          </w:p>
                          <w:p w:rsidR="00E61367" w:rsidRPr="00706443" w:rsidRDefault="00E61367"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地域において子どもを見守る体制の充実</w:t>
                            </w:r>
                          </w:p>
                          <w:p w:rsidR="00E61367" w:rsidRPr="00427CE4" w:rsidRDefault="00E61367"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◎要保護児童対策地域協議会</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子供の未来応援地域ネットワーク形成支援事業</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■放課後等の子どもの居場所づくり</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◎放課後児童クラブの充実</w:t>
                            </w:r>
                          </w:p>
                          <w:p w:rsidR="00E61367" w:rsidRPr="00427CE4" w:rsidRDefault="00E61367" w:rsidP="005B01D2">
                            <w:pPr>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hint="eastAsia"/>
                              </w:rPr>
                              <w:t>（放課後児童健全育成事業・放課後児童クラブ整備費補助金・放課後児童支援員等研修事業）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◎ひとり親家庭等生活向上事業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学習支援事業</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◎公民連携による子どもの居場所への支援</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◎食材の有効活用に向けたシステム構築</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◎民間団体との連携による子ども食堂での相談支援等</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■体験・交流活動の機会の創出</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花いっぱいプロジェクト</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水辺の楽校</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農空間なっとく出張教室</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森林環境学習</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出前魚講習会</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輝け！子どもパフォーマー事業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トップアスリート小学校ふれあい事業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キッズスポーツ体験会</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万博記念公園での自然体験イベント</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■子どもの自立支援等</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・社会的養護自立支援事業</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・青少年自立支援事業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◎少年サポートセンター等における立ち直り支援事業</w:t>
                            </w:r>
                          </w:p>
                          <w:p w:rsidR="00E61367" w:rsidRPr="00427CE4" w:rsidRDefault="00E61367" w:rsidP="005B01D2">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rPr>
                              <w:t xml:space="preserve">　◎面会交流の促進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96CA6" id="_x0000_s1051" type="#_x0000_t202" style="position:absolute;left:0;text-align:left;margin-left:3pt;margin-top:30pt;width:483.05pt;height:573.75pt;z-index:-25055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" fillcolor="white [3201]" strokecolor="#4bacc6 [3208]" strokeweight="1.5pt">
                <v:textbox>
                  <w:txbxContent>
                    <w:p w:rsidR="00E61367" w:rsidRDefault="00E61367" w:rsidP="005B01D2">
                      <w:pPr>
                        <w:rPr>
                          <w:rFonts w:ascii="HG丸ｺﾞｼｯｸM-PRO" w:eastAsia="HG丸ｺﾞｼｯｸM-PRO" w:hAnsi="HG丸ｺﾞｼｯｸM-PRO"/>
                        </w:rPr>
                      </w:pPr>
                    </w:p>
                    <w:p w:rsidR="00E61367" w:rsidRPr="00706443" w:rsidRDefault="00E61367"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地域において子どもを見守る体制の充実</w:t>
                      </w:r>
                    </w:p>
                    <w:p w:rsidR="00E61367" w:rsidRPr="00427CE4" w:rsidRDefault="00E61367"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◎要保護児童対策地域協議会</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子供の未来応援地域ネットワーク形成支援事業</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■放課後等の子どもの居場所づくり</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◎放課後児童クラブの充実</w:t>
                      </w:r>
                    </w:p>
                    <w:p w:rsidR="00E61367" w:rsidRPr="00427CE4" w:rsidRDefault="00E61367" w:rsidP="005B01D2">
                      <w:pPr>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hint="eastAsia"/>
                        </w:rPr>
                        <w:t>（放課後児童健全育成事業・放課後児童クラブ整備費補助金・放課後児童支援員等研修事業）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◎ひとり親家庭等生活向上事業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学習支援事業</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◎公民連携による子どもの居場所への支援</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◎食材の有効活用に向けたシステム構築</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◎民間団体との連携による子ども食堂での相談支援等</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■体験・交流活動の機会の創出</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花いっぱいプロジェクト</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水辺の楽校</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農空間なっとく出張教室</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森林環境学習</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出前魚講習会</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輝け！子どもパフォーマー事業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トップアスリート小学校ふれあい事業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キッズスポーツ体験会</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万博記念公園での自然体験イベント</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■子どもの自立支援等</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・社会的養護自立支援事業</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・青少年自立支援事業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◎少年サポートセンター等における立ち直り支援事業</w:t>
                      </w:r>
                    </w:p>
                    <w:p w:rsidR="00E61367" w:rsidRPr="00427CE4" w:rsidRDefault="00E61367" w:rsidP="005B01D2">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rPr>
                        <w:t xml:space="preserve">　◎面会交流の促進</w:t>
                      </w:r>
                    </w:p>
                  </w:txbxContent>
                </v:textbox>
                <w10:wrap anchorx="margin"/>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5760" behindDoc="0" locked="0" layoutInCell="1" allowOverlap="1" wp14:anchorId="72B578B4" wp14:editId="36E492CB">
                <wp:simplePos x="0" y="0"/>
                <wp:positionH relativeFrom="margin">
                  <wp:posOffset>-110490</wp:posOffset>
                </wp:positionH>
                <wp:positionV relativeFrom="paragraph">
                  <wp:posOffset>198120</wp:posOffset>
                </wp:positionV>
                <wp:extent cx="4497070" cy="329565"/>
                <wp:effectExtent l="38100" t="57150" r="36830" b="51435"/>
                <wp:wrapNone/>
                <wp:docPr id="1476"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３　子どもたちが孤立しないように支援します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2B578B4" id="_x0000_s1052" style="position:absolute;left:0;text-align:left;margin-left:-8.7pt;margin-top:15.6pt;width:354.1pt;height:25.9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" fillcolor="#95b3d7 [1940]" strokecolor="#e36c0a [2409]" strokeweight="1pt">
                <v:textbox inset="2.53786mm,0,2.53786mm,0">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３　子どもたちが孤立しないように支援します</w:t>
                      </w:r>
                    </w:p>
                  </w:txbxContent>
                </v:textbox>
                <w10:wrap anchorx="margin"/>
              </v:roundrect>
            </w:pict>
          </mc:Fallback>
        </mc:AlternateContent>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5A12C1"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3136" behindDoc="1" locked="0" layoutInCell="1" allowOverlap="1" wp14:anchorId="0007E52B" wp14:editId="49EF5366">
                <wp:simplePos x="0" y="0"/>
                <wp:positionH relativeFrom="margin">
                  <wp:posOffset>-59055</wp:posOffset>
                </wp:positionH>
                <wp:positionV relativeFrom="paragraph">
                  <wp:posOffset>361051</wp:posOffset>
                </wp:positionV>
                <wp:extent cx="4082415" cy="1404620"/>
                <wp:effectExtent l="0" t="0" r="0" b="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1404620"/>
                        </a:xfrm>
                        <a:prstGeom prst="rect">
                          <a:avLst/>
                        </a:prstGeom>
                        <a:noFill/>
                        <a:ln w="9525">
                          <a:noFill/>
                          <a:miter lim="800000"/>
                          <a:headEnd/>
                          <a:tailEnd/>
                        </a:ln>
                      </wps:spPr>
                      <wps:txbx>
                        <w:txbxContent>
                          <w:p w:rsidR="00E61367" w:rsidRPr="003D4D0F"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7E52B" id="_x0000_s1053" type="#_x0000_t202" style="position:absolute;left:0;text-align:left;margin-left:-4.65pt;margin-top:28.45pt;width:321.45pt;height:110.6pt;z-index:-250553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" filled="f" stroked="f">
                <v:textbox style="mso-fit-shape-to-text:t">
                  <w:txbxContent>
                    <w:p w:rsidR="00E61367" w:rsidRPr="003D4D0F"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AA7515"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65184" behindDoc="1" locked="0" layoutInCell="1" allowOverlap="1" wp14:anchorId="369530ED" wp14:editId="1482B48A">
                <wp:simplePos x="0" y="0"/>
                <wp:positionH relativeFrom="margin">
                  <wp:posOffset>-97790</wp:posOffset>
                </wp:positionH>
                <wp:positionV relativeFrom="paragraph">
                  <wp:posOffset>8704209</wp:posOffset>
                </wp:positionV>
                <wp:extent cx="2156460" cy="1404620"/>
                <wp:effectExtent l="0" t="0" r="0" b="0"/>
                <wp:wrapNone/>
                <wp:docPr id="14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404620"/>
                        </a:xfrm>
                        <a:prstGeom prst="rect">
                          <a:avLst/>
                        </a:prstGeom>
                        <a:noFill/>
                        <a:ln w="9525">
                          <a:noFill/>
                          <a:miter lim="800000"/>
                          <a:headEnd/>
                          <a:tailEnd/>
                        </a:ln>
                      </wps:spPr>
                      <wps:txbx>
                        <w:txbxContent>
                          <w:p w:rsidR="00E61367" w:rsidRPr="003D4D0F"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530ED" id="_x0000_s1054" type="#_x0000_t202" style="position:absolute;left:0;text-align:left;margin-left:-7.7pt;margin-top:685.35pt;width:169.8pt;height:110.6pt;z-index:-250551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" filled="f" stroked="f">
                <v:textbox style="mso-fit-shape-to-text:t">
                  <w:txbxContent>
                    <w:p w:rsidR="00E61367" w:rsidRPr="003D4D0F"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1088" behindDoc="1" locked="0" layoutInCell="1" allowOverlap="1" wp14:anchorId="3D282BB8" wp14:editId="4921F6C7">
                <wp:simplePos x="0" y="0"/>
                <wp:positionH relativeFrom="margin">
                  <wp:posOffset>-1905</wp:posOffset>
                </wp:positionH>
                <wp:positionV relativeFrom="paragraph">
                  <wp:posOffset>5155829</wp:posOffset>
                </wp:positionV>
                <wp:extent cx="6134735" cy="3545205"/>
                <wp:effectExtent l="76200" t="76200" r="94615" b="93345"/>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54520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E61367" w:rsidRDefault="00E61367" w:rsidP="005A12C1">
                            <w:pPr>
                              <w:rPr>
                                <w:rFonts w:ascii="HG丸ｺﾞｼｯｸM-PRO" w:eastAsia="HG丸ｺﾞｼｯｸM-PRO" w:hAnsi="HG丸ｺﾞｼｯｸM-PRO"/>
                              </w:rPr>
                            </w:pPr>
                          </w:p>
                          <w:p w:rsidR="00E61367" w:rsidRPr="00AA7515" w:rsidRDefault="00E61367" w:rsidP="005A12C1">
                            <w:pPr>
                              <w:rPr>
                                <w:rFonts w:ascii="ＭＳ ゴシック" w:eastAsia="ＭＳ ゴシック" w:hAnsi="ＭＳ ゴシック"/>
                                <w:b/>
                              </w:rPr>
                            </w:pPr>
                            <w:r w:rsidRPr="00AA7515">
                              <w:rPr>
                                <w:rFonts w:ascii="ＭＳ ゴシック" w:eastAsia="ＭＳ ゴシック" w:hAnsi="ＭＳ ゴシック" w:hint="eastAsia"/>
                                <w:b/>
                              </w:rPr>
                              <w:t>■子どもの預かり、保育体制の充実</w:t>
                            </w:r>
                          </w:p>
                          <w:p w:rsidR="00E61367" w:rsidRPr="00427CE4" w:rsidRDefault="00E61367" w:rsidP="005A12C1">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◎ファミリー・サポート・センター事業</w:t>
                            </w:r>
                          </w:p>
                          <w:p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◎子育て短期支援事業（ショートステイ事業・トワイライトステイ事業）</w:t>
                            </w:r>
                          </w:p>
                          <w:p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◎一時預かり事業　◎認定こども園整備事業、保育所等整備事業、小規模保育設置促進事業</w:t>
                            </w:r>
                          </w:p>
                          <w:p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◎延長保育事業　　◎病児保育事業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多様な事業者の参入促進・能力開発事業</w:t>
                            </w:r>
                          </w:p>
                          <w:p w:rsidR="00E61367" w:rsidRPr="00427CE4" w:rsidRDefault="00E61367" w:rsidP="005A12C1">
                            <w:pPr>
                              <w:rPr>
                                <w:rFonts w:ascii="HG丸ｺﾞｼｯｸM-PRO" w:eastAsia="HG丸ｺﾞｼｯｸM-PRO" w:hAnsi="HG丸ｺﾞｼｯｸM-PRO"/>
                              </w:rPr>
                            </w:pPr>
                          </w:p>
                          <w:p w:rsidR="00E61367" w:rsidRPr="00427CE4" w:rsidRDefault="00E61367" w:rsidP="005A12C1">
                            <w:pPr>
                              <w:rPr>
                                <w:rFonts w:ascii="ＭＳ ゴシック" w:eastAsia="ＭＳ ゴシック" w:hAnsi="ＭＳ ゴシック"/>
                                <w:b/>
                              </w:rPr>
                            </w:pPr>
                            <w:r w:rsidRPr="00427CE4">
                              <w:rPr>
                                <w:rFonts w:ascii="ＭＳ ゴシック" w:eastAsia="ＭＳ ゴシック" w:hAnsi="ＭＳ ゴシック" w:hint="eastAsia"/>
                                <w:b/>
                              </w:rPr>
                              <w:t>■保育にかかる経済的支援</w:t>
                            </w:r>
                          </w:p>
                          <w:p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実費徴収に伴う補足給付を行う事業</w:t>
                            </w:r>
                          </w:p>
                          <w:p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多子世帯・ひとり親世帯の保育料等利用における負担軽減</w:t>
                            </w:r>
                          </w:p>
                          <w:p w:rsidR="00E61367" w:rsidRPr="00427CE4" w:rsidRDefault="00E61367" w:rsidP="005A12C1">
                            <w:pPr>
                              <w:rPr>
                                <w:rFonts w:ascii="HG丸ｺﾞｼｯｸM-PRO" w:eastAsia="HG丸ｺﾞｼｯｸM-PRO" w:hAnsi="HG丸ｺﾞｼｯｸM-PRO"/>
                              </w:rPr>
                            </w:pPr>
                          </w:p>
                          <w:p w:rsidR="00E61367" w:rsidRPr="00427CE4" w:rsidRDefault="00E61367" w:rsidP="005A12C1">
                            <w:pPr>
                              <w:rPr>
                                <w:rFonts w:ascii="ＭＳ ゴシック" w:eastAsia="ＭＳ ゴシック" w:hAnsi="ＭＳ ゴシック"/>
                                <w:b/>
                              </w:rPr>
                            </w:pPr>
                            <w:r w:rsidRPr="00427CE4">
                              <w:rPr>
                                <w:rFonts w:ascii="ＭＳ ゴシック" w:eastAsia="ＭＳ ゴシック" w:hAnsi="ＭＳ ゴシック" w:hint="eastAsia"/>
                                <w:b/>
                              </w:rPr>
                              <w:t>■生活・相談支援等</w:t>
                            </w:r>
                          </w:p>
                          <w:p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◎利用者支援事業</w:t>
                            </w:r>
                            <w:r w:rsidRPr="00427CE4">
                              <w:rPr>
                                <w:rFonts w:ascii="HG丸ｺﾞｼｯｸM-PRO" w:eastAsia="HG丸ｺﾞｼｯｸM-PRO" w:hAnsi="HG丸ｺﾞｼｯｸM-PRO"/>
                              </w:rPr>
                              <w:t xml:space="preserve">　　　　　</w:t>
                            </w:r>
                            <w:r w:rsidRPr="00427CE4">
                              <w:rPr>
                                <w:rFonts w:ascii="HG丸ｺﾞｼｯｸM-PRO" w:eastAsia="HG丸ｺﾞｼｯｸM-PRO" w:hAnsi="HG丸ｺﾞｼｯｸM-PRO" w:hint="eastAsia"/>
                              </w:rPr>
                              <w:t>◎ひとり親家庭等日常生活支援事業</w:t>
                            </w:r>
                          </w:p>
                          <w:p w:rsidR="00E61367" w:rsidRPr="00427CE4" w:rsidRDefault="00E61367"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◎大阪あんぜん・あんし</w:t>
                            </w:r>
                            <w:r w:rsidRPr="00427CE4">
                              <w:rPr>
                                <w:rFonts w:ascii="HG丸ｺﾞｼｯｸM-PRO" w:eastAsia="HG丸ｺﾞｼｯｸM-PRO" w:hAnsi="HG丸ｺﾞｼｯｸM-PRO" w:hint="eastAsia"/>
                                <w:szCs w:val="21"/>
                              </w:rPr>
                              <w:t>ん賃貸住宅登録制度の実施</w:t>
                            </w:r>
                          </w:p>
                          <w:p w:rsidR="00E61367" w:rsidRPr="005A12C1" w:rsidRDefault="00E61367"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◎府営住宅の「新婚・子育て世帯向け募集」「親子近居向け募集」「福祉世帯向け募集」の</w:t>
                            </w:r>
                            <w:r w:rsidRPr="00427CE4">
                              <w:rPr>
                                <w:rFonts w:ascii="HG丸ｺﾞｼｯｸM-PRO" w:eastAsia="HG丸ｺﾞｼｯｸM-PRO" w:hAnsi="HG丸ｺﾞｼｯｸM-PRO"/>
                                <w:szCs w:val="21"/>
                              </w:rPr>
                              <w:t>実施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82BB8" id="_x0000_s1055" type="#_x0000_t202" style="position:absolute;left:0;text-align:left;margin-left:-.15pt;margin-top:405.95pt;width:483.05pt;height:279.15pt;z-index:-25055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" fillcolor="white [3201]" strokecolor="#4bacc6 [3208]" strokeweight="1.5pt">
                <v:textbox>
                  <w:txbxContent>
                    <w:p w:rsidR="00E61367" w:rsidRDefault="00E61367" w:rsidP="005A12C1">
                      <w:pPr>
                        <w:rPr>
                          <w:rFonts w:ascii="HG丸ｺﾞｼｯｸM-PRO" w:eastAsia="HG丸ｺﾞｼｯｸM-PRO" w:hAnsi="HG丸ｺﾞｼｯｸM-PRO"/>
                        </w:rPr>
                      </w:pPr>
                    </w:p>
                    <w:p w:rsidR="00E61367" w:rsidRPr="00AA7515" w:rsidRDefault="00E61367" w:rsidP="005A12C1">
                      <w:pPr>
                        <w:rPr>
                          <w:rFonts w:ascii="ＭＳ ゴシック" w:eastAsia="ＭＳ ゴシック" w:hAnsi="ＭＳ ゴシック"/>
                          <w:b/>
                        </w:rPr>
                      </w:pPr>
                      <w:r w:rsidRPr="00AA7515">
                        <w:rPr>
                          <w:rFonts w:ascii="ＭＳ ゴシック" w:eastAsia="ＭＳ ゴシック" w:hAnsi="ＭＳ ゴシック" w:hint="eastAsia"/>
                          <w:b/>
                        </w:rPr>
                        <w:t>■子どもの預かり、保育体制の充実</w:t>
                      </w:r>
                    </w:p>
                    <w:p w:rsidR="00E61367" w:rsidRPr="00427CE4" w:rsidRDefault="00E61367" w:rsidP="005A12C1">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◎ファミリー・サポート・センター事業</w:t>
                      </w:r>
                    </w:p>
                    <w:p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◎子育て短期支援事業（ショートステイ事業・トワイライトステイ事業）</w:t>
                      </w:r>
                    </w:p>
                    <w:p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◎一時預かり事業　◎認定こども園整備事業、保育所等整備事業、小規模保育設置促進事業</w:t>
                      </w:r>
                    </w:p>
                    <w:p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◎延長保育事業　　◎病児保育事業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多様な事業者の参入促進・能力開発事業</w:t>
                      </w:r>
                    </w:p>
                    <w:p w:rsidR="00E61367" w:rsidRPr="00427CE4" w:rsidRDefault="00E61367" w:rsidP="005A12C1">
                      <w:pPr>
                        <w:rPr>
                          <w:rFonts w:ascii="HG丸ｺﾞｼｯｸM-PRO" w:eastAsia="HG丸ｺﾞｼｯｸM-PRO" w:hAnsi="HG丸ｺﾞｼｯｸM-PRO"/>
                        </w:rPr>
                      </w:pPr>
                    </w:p>
                    <w:p w:rsidR="00E61367" w:rsidRPr="00427CE4" w:rsidRDefault="00E61367" w:rsidP="005A12C1">
                      <w:pPr>
                        <w:rPr>
                          <w:rFonts w:ascii="ＭＳ ゴシック" w:eastAsia="ＭＳ ゴシック" w:hAnsi="ＭＳ ゴシック"/>
                          <w:b/>
                        </w:rPr>
                      </w:pPr>
                      <w:r w:rsidRPr="00427CE4">
                        <w:rPr>
                          <w:rFonts w:ascii="ＭＳ ゴシック" w:eastAsia="ＭＳ ゴシック" w:hAnsi="ＭＳ ゴシック" w:hint="eastAsia"/>
                          <w:b/>
                        </w:rPr>
                        <w:t>■保育にかかる経済的支援</w:t>
                      </w:r>
                    </w:p>
                    <w:p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実費徴収に伴う補足給付を行う事業</w:t>
                      </w:r>
                    </w:p>
                    <w:p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多子世帯・ひとり親世帯の保育料等利用における負担軽減</w:t>
                      </w:r>
                    </w:p>
                    <w:p w:rsidR="00E61367" w:rsidRPr="00427CE4" w:rsidRDefault="00E61367" w:rsidP="005A12C1">
                      <w:pPr>
                        <w:rPr>
                          <w:rFonts w:ascii="HG丸ｺﾞｼｯｸM-PRO" w:eastAsia="HG丸ｺﾞｼｯｸM-PRO" w:hAnsi="HG丸ｺﾞｼｯｸM-PRO"/>
                        </w:rPr>
                      </w:pPr>
                    </w:p>
                    <w:p w:rsidR="00E61367" w:rsidRPr="00427CE4" w:rsidRDefault="00E61367" w:rsidP="005A12C1">
                      <w:pPr>
                        <w:rPr>
                          <w:rFonts w:ascii="ＭＳ ゴシック" w:eastAsia="ＭＳ ゴシック" w:hAnsi="ＭＳ ゴシック"/>
                          <w:b/>
                        </w:rPr>
                      </w:pPr>
                      <w:r w:rsidRPr="00427CE4">
                        <w:rPr>
                          <w:rFonts w:ascii="ＭＳ ゴシック" w:eastAsia="ＭＳ ゴシック" w:hAnsi="ＭＳ ゴシック" w:hint="eastAsia"/>
                          <w:b/>
                        </w:rPr>
                        <w:t>■生活・相談支援等</w:t>
                      </w:r>
                    </w:p>
                    <w:p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◎利用者支援事業</w:t>
                      </w:r>
                      <w:r w:rsidRPr="00427CE4">
                        <w:rPr>
                          <w:rFonts w:ascii="HG丸ｺﾞｼｯｸM-PRO" w:eastAsia="HG丸ｺﾞｼｯｸM-PRO" w:hAnsi="HG丸ｺﾞｼｯｸM-PRO"/>
                        </w:rPr>
                        <w:t xml:space="preserve">　　　　　</w:t>
                      </w:r>
                      <w:r w:rsidRPr="00427CE4">
                        <w:rPr>
                          <w:rFonts w:ascii="HG丸ｺﾞｼｯｸM-PRO" w:eastAsia="HG丸ｺﾞｼｯｸM-PRO" w:hAnsi="HG丸ｺﾞｼｯｸM-PRO" w:hint="eastAsia"/>
                        </w:rPr>
                        <w:t>◎ひとり親家庭等日常生活支援事業</w:t>
                      </w:r>
                    </w:p>
                    <w:p w:rsidR="00E61367" w:rsidRPr="00427CE4" w:rsidRDefault="00E61367"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◎大阪あんぜん・あんし</w:t>
                      </w:r>
                      <w:r w:rsidRPr="00427CE4">
                        <w:rPr>
                          <w:rFonts w:ascii="HG丸ｺﾞｼｯｸM-PRO" w:eastAsia="HG丸ｺﾞｼｯｸM-PRO" w:hAnsi="HG丸ｺﾞｼｯｸM-PRO" w:hint="eastAsia"/>
                          <w:szCs w:val="21"/>
                        </w:rPr>
                        <w:t>ん賃貸住宅登録制度の実施</w:t>
                      </w:r>
                    </w:p>
                    <w:p w:rsidR="00E61367" w:rsidRPr="005A12C1" w:rsidRDefault="00E61367"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◎府営住宅の「新婚・子育て世帯向け募集」「親子近居向け募集」「福祉世帯向け募集」の</w:t>
                      </w:r>
                      <w:r w:rsidRPr="00427CE4">
                        <w:rPr>
                          <w:rFonts w:ascii="HG丸ｺﾞｼｯｸM-PRO" w:eastAsia="HG丸ｺﾞｼｯｸM-PRO" w:hAnsi="HG丸ｺﾞｼｯｸM-PRO"/>
                          <w:szCs w:val="21"/>
                        </w:rPr>
                        <w:t>実施</w:t>
                      </w:r>
                    </w:p>
                  </w:txbxContent>
                </v:textbox>
                <w10:wrap anchorx="margin"/>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6784" behindDoc="0" locked="0" layoutInCell="1" allowOverlap="1" wp14:anchorId="00C43862" wp14:editId="02B3A5E0">
                <wp:simplePos x="0" y="0"/>
                <wp:positionH relativeFrom="margin">
                  <wp:posOffset>-53975</wp:posOffset>
                </wp:positionH>
                <wp:positionV relativeFrom="paragraph">
                  <wp:posOffset>5043434</wp:posOffset>
                </wp:positionV>
                <wp:extent cx="4497070" cy="329565"/>
                <wp:effectExtent l="38100" t="57150" r="36830" b="51435"/>
                <wp:wrapNone/>
                <wp:docPr id="7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５　安心して子育てできる環境を整備します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0C43862" id="_x0000_s1056" style="position:absolute;left:0;text-align:left;margin-left:-4.25pt;margin-top:397.1pt;width:354.1pt;height:25.95pt;z-index:25240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" fillcolor="#95b3d7 [1940]" strokecolor="#e36c0a [2409]" strokeweight="1pt">
                <v:textbox inset="2.53786mm,0,2.53786mm,0">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５　安心して子育てできる環境を整備します</w:t>
                      </w:r>
                    </w:p>
                  </w:txbxContent>
                </v:textbox>
                <w10:wrap anchorx="margin"/>
              </v:roundrect>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59040" behindDoc="1" locked="0" layoutInCell="1" allowOverlap="1" wp14:anchorId="42FF60BB" wp14:editId="5A2ECFA8">
                <wp:simplePos x="0" y="0"/>
                <wp:positionH relativeFrom="margin">
                  <wp:posOffset>0</wp:posOffset>
                </wp:positionH>
                <wp:positionV relativeFrom="paragraph">
                  <wp:posOffset>42174</wp:posOffset>
                </wp:positionV>
                <wp:extent cx="6134735" cy="4876800"/>
                <wp:effectExtent l="76200" t="76200" r="94615" b="95250"/>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487680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E61367" w:rsidRDefault="00E61367" w:rsidP="005B01D2">
                            <w:pPr>
                              <w:rPr>
                                <w:rFonts w:ascii="HG丸ｺﾞｼｯｸM-PRO" w:eastAsia="HG丸ｺﾞｼｯｸM-PRO" w:hAnsi="HG丸ｺﾞｼｯｸM-PRO"/>
                              </w:rPr>
                            </w:pPr>
                          </w:p>
                          <w:p w:rsidR="00E61367" w:rsidRPr="00706443" w:rsidRDefault="00E61367"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妊婦への支援</w:t>
                            </w:r>
                          </w:p>
                          <w:p w:rsidR="00E61367" w:rsidRPr="00427CE4" w:rsidRDefault="00E61367"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◎「にんしん</w:t>
                            </w:r>
                            <w:r w:rsidRPr="00427CE4">
                              <w:rPr>
                                <w:rFonts w:ascii="HG丸ｺﾞｼｯｸM-PRO" w:eastAsia="HG丸ｺﾞｼｯｸM-PRO" w:hAnsi="HG丸ｺﾞｼｯｸM-PRO"/>
                              </w:rPr>
                              <w:t>SOS」相談事業</w:t>
                            </w:r>
                            <w:r w:rsidRPr="00427CE4">
                              <w:rPr>
                                <w:rFonts w:ascii="HG丸ｺﾞｼｯｸM-PRO" w:eastAsia="HG丸ｺﾞｼｯｸM-PRO" w:hAnsi="HG丸ｺﾞｼｯｸM-PRO" w:hint="eastAsia"/>
                              </w:rPr>
                              <w:t xml:space="preserve">　◎妊婦健診の未受診や飛び込みによる出産等対策事業</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■相談支援・カウンセリングの充実</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・保育所・認定こども園における地域貢献事業（スマイルサポーター）</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・私立幼稚園キンダーカウンセラー事業　　◎地域子育て支援拠点事業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・子ども家庭センターによる相談支援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人権相談・啓発等事業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男女共同参画推進のための相談事業等</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◎子ども家庭総合支援拠点の設置促進</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◎民間団体との連携による子ども食堂での相談支援等</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■家庭訪問、地域における見守り</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　　◎養育支援訪問事業</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教育と福祉の連携による</w:t>
                            </w:r>
                            <w:r w:rsidRPr="00427CE4">
                              <w:rPr>
                                <w:rFonts w:ascii="HG丸ｺﾞｼｯｸM-PRO" w:eastAsia="HG丸ｺﾞｼｯｸM-PRO" w:hAnsi="HG丸ｺﾞｼｯｸM-PRO"/>
                              </w:rPr>
                              <w:t>家庭教育支援事業</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・コミュニティソーシャルワーカーによる支援</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◎民生委員・児童委員、主任児童委員の活動支援</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w:t>
                            </w:r>
                            <w:r w:rsidRPr="00427CE4">
                              <w:rPr>
                                <w:rFonts w:ascii="ＭＳ ゴシック" w:eastAsia="ＭＳ ゴシック" w:hAnsi="ＭＳ ゴシック"/>
                                <w:b/>
                              </w:rPr>
                              <w:t>その他</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◎家庭的養護の推進　◎身元保証人確保対策事業　◎母子生活支援施設</w:t>
                            </w:r>
                          </w:p>
                          <w:p w:rsidR="00E61367" w:rsidRPr="005D0522"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企業との連携による子育て支援情報発信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F60BB" id="_x0000_s1057" type="#_x0000_t202" style="position:absolute;left:0;text-align:left;margin-left:0;margin-top:3.3pt;width:483.05pt;height:384pt;z-index:-25055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" fillcolor="white [3201]" strokecolor="#4bacc6 [3208]" strokeweight="1.5pt">
                <v:textbox>
                  <w:txbxContent>
                    <w:p w:rsidR="00E61367" w:rsidRDefault="00E61367" w:rsidP="005B01D2">
                      <w:pPr>
                        <w:rPr>
                          <w:rFonts w:ascii="HG丸ｺﾞｼｯｸM-PRO" w:eastAsia="HG丸ｺﾞｼｯｸM-PRO" w:hAnsi="HG丸ｺﾞｼｯｸM-PRO"/>
                        </w:rPr>
                      </w:pPr>
                    </w:p>
                    <w:p w:rsidR="00E61367" w:rsidRPr="00706443" w:rsidRDefault="00E61367"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妊婦への支援</w:t>
                      </w:r>
                    </w:p>
                    <w:p w:rsidR="00E61367" w:rsidRPr="00427CE4" w:rsidRDefault="00E61367"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◎「にんしん</w:t>
                      </w:r>
                      <w:r w:rsidRPr="00427CE4">
                        <w:rPr>
                          <w:rFonts w:ascii="HG丸ｺﾞｼｯｸM-PRO" w:eastAsia="HG丸ｺﾞｼｯｸM-PRO" w:hAnsi="HG丸ｺﾞｼｯｸM-PRO"/>
                        </w:rPr>
                        <w:t>SOS」相談事業</w:t>
                      </w:r>
                      <w:r w:rsidRPr="00427CE4">
                        <w:rPr>
                          <w:rFonts w:ascii="HG丸ｺﾞｼｯｸM-PRO" w:eastAsia="HG丸ｺﾞｼｯｸM-PRO" w:hAnsi="HG丸ｺﾞｼｯｸM-PRO" w:hint="eastAsia"/>
                        </w:rPr>
                        <w:t xml:space="preserve">　◎妊婦健診の未受診や飛び込みによる出産等対策事業</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■相談支援・カウンセリングの充実</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・保育所・認定こども園における地域貢献事業（スマイルサポーター）</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・私立幼稚園キンダーカウンセラー事業　　◎地域子育て支援拠点事業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・子ども家庭センターによる相談支援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人権相談・啓発等事業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男女共同参画推進のための相談事業等</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◎子ども家庭総合支援拠点の設置促進</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◎民間団体との連携による子ども食堂での相談支援等</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■家庭訪問、地域における見守り</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　　◎養育支援訪問事業</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教育と福祉の連携による</w:t>
                      </w:r>
                      <w:r w:rsidRPr="00427CE4">
                        <w:rPr>
                          <w:rFonts w:ascii="HG丸ｺﾞｼｯｸM-PRO" w:eastAsia="HG丸ｺﾞｼｯｸM-PRO" w:hAnsi="HG丸ｺﾞｼｯｸM-PRO"/>
                        </w:rPr>
                        <w:t>家庭教育支援事業</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・コミュニティソーシャルワーカーによる支援</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◎民生委員・児童委員、主任児童委員の活動支援</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w:t>
                      </w:r>
                      <w:r w:rsidRPr="00427CE4">
                        <w:rPr>
                          <w:rFonts w:ascii="ＭＳ ゴシック" w:eastAsia="ＭＳ ゴシック" w:hAnsi="ＭＳ ゴシック"/>
                          <w:b/>
                        </w:rPr>
                        <w:t>その他</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◎家庭的養護の推進　◎身元保証人確保対策事業　◎母子生活支援施設</w:t>
                      </w:r>
                    </w:p>
                    <w:p w:rsidR="00E61367" w:rsidRPr="005D0522"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企業との連携による子育て支援情報発信</w:t>
                      </w:r>
                    </w:p>
                  </w:txbxContent>
                </v:textbox>
                <w10:wrap anchorx="margin"/>
              </v:shape>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7808" behindDoc="0" locked="0" layoutInCell="1" allowOverlap="1" wp14:anchorId="79E043E5" wp14:editId="2B999357">
                <wp:simplePos x="0" y="0"/>
                <wp:positionH relativeFrom="margin">
                  <wp:posOffset>-45720</wp:posOffset>
                </wp:positionH>
                <wp:positionV relativeFrom="paragraph">
                  <wp:posOffset>-76673</wp:posOffset>
                </wp:positionV>
                <wp:extent cx="4497070" cy="329565"/>
                <wp:effectExtent l="38100" t="57150" r="36830" b="51435"/>
                <wp:wrapNone/>
                <wp:docPr id="70"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４　保護者が孤立しないように支援します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9E043E5" id="_x0000_s1058" style="position:absolute;left:0;text-align:left;margin-left:-3.6pt;margin-top:-6.05pt;width:354.1pt;height:25.95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" fillcolor="#95b3d7 [1940]" strokecolor="#e36c0a [2409]" strokeweight="1pt">
                <v:textbox inset="2.53786mm,0,2.53786mm,0">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４　保護者が孤立しないように支援します</w:t>
                      </w:r>
                    </w:p>
                  </w:txbxContent>
                </v:textbox>
                <w10:wrap anchorx="margin"/>
              </v:roundrect>
            </w:pict>
          </mc:Fallback>
        </mc:AlternateContent>
      </w:r>
      <w:r w:rsidR="008E6437" w:rsidRPr="00427CE4">
        <w:rPr>
          <w:rFonts w:ascii="HGP創英角ﾎﾟｯﾌﾟ体" w:eastAsia="HGP創英角ﾎﾟｯﾌﾟ体" w:hAnsi="HGP創英角ﾎﾟｯﾌﾟ体"/>
          <w:color w:val="984806" w:themeColor="accent6" w:themeShade="80"/>
          <w:sz w:val="32"/>
          <w:szCs w:val="24"/>
        </w:rPr>
        <w:br w:type="page"/>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AA7515" w:rsidP="008E6437">
      <w:pPr>
        <w:tabs>
          <w:tab w:val="left" w:pos="426"/>
        </w:tabs>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71328" behindDoc="1" locked="0" layoutInCell="1" allowOverlap="1" wp14:anchorId="082C315A" wp14:editId="226E06FD">
                <wp:simplePos x="0" y="0"/>
                <wp:positionH relativeFrom="margin">
                  <wp:posOffset>-77206</wp:posOffset>
                </wp:positionH>
                <wp:positionV relativeFrom="paragraph">
                  <wp:posOffset>6952615</wp:posOffset>
                </wp:positionV>
                <wp:extent cx="2156460" cy="1404620"/>
                <wp:effectExtent l="0" t="0" r="0" b="0"/>
                <wp:wrapNone/>
                <wp:docPr id="1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404620"/>
                        </a:xfrm>
                        <a:prstGeom prst="rect">
                          <a:avLst/>
                        </a:prstGeom>
                        <a:noFill/>
                        <a:ln w="9525">
                          <a:noFill/>
                          <a:miter lim="800000"/>
                          <a:headEnd/>
                          <a:tailEnd/>
                        </a:ln>
                      </wps:spPr>
                      <wps:txbx>
                        <w:txbxContent>
                          <w:p w:rsidR="00E61367" w:rsidRPr="003D4D0F"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2C315A" id="_x0000_s1059" type="#_x0000_t202" style="position:absolute;left:0;text-align:left;margin-left:-6.1pt;margin-top:547.45pt;width:169.8pt;height:110.6pt;z-index:-250545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" filled="f" stroked="f">
                <v:textbox style="mso-fit-shape-to-text:t">
                  <w:txbxContent>
                    <w:p w:rsidR="00E61367" w:rsidRPr="003D4D0F"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9280" behindDoc="1" locked="0" layoutInCell="1" allowOverlap="1" wp14:anchorId="1F5E2B88" wp14:editId="7AB8D080">
                <wp:simplePos x="0" y="0"/>
                <wp:positionH relativeFrom="margin">
                  <wp:align>center</wp:align>
                </wp:positionH>
                <wp:positionV relativeFrom="paragraph">
                  <wp:posOffset>4340106</wp:posOffset>
                </wp:positionV>
                <wp:extent cx="6134735" cy="2593975"/>
                <wp:effectExtent l="76200" t="76200" r="94615" b="92075"/>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259397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E61367" w:rsidRPr="00AA7515" w:rsidRDefault="00E61367" w:rsidP="00AA7515">
                            <w:pPr>
                              <w:rPr>
                                <w:rFonts w:ascii="HG丸ｺﾞｼｯｸM-PRO" w:eastAsia="HG丸ｺﾞｼｯｸM-PRO" w:hAnsi="HG丸ｺﾞｼｯｸM-PRO"/>
                              </w:rPr>
                            </w:pPr>
                          </w:p>
                          <w:p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■市町村と連携した取組</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 xml:space="preserve">市町村のネットワーク構築　</w:t>
                            </w:r>
                          </w:p>
                          <w:p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◎子どもの貧困緊急対策事業費補助金</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◎新子育て支援交付金</w:t>
                            </w:r>
                          </w:p>
                          <w:p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◎地域福祉・高齢者福祉交付金</w:t>
                            </w:r>
                          </w:p>
                          <w:p w:rsidR="00E61367" w:rsidRPr="00427CE4" w:rsidRDefault="00E61367" w:rsidP="00AA7515">
                            <w:pPr>
                              <w:rPr>
                                <w:rFonts w:ascii="HG丸ｺﾞｼｯｸM-PRO" w:eastAsia="HG丸ｺﾞｼｯｸM-PRO" w:hAnsi="HG丸ｺﾞｼｯｸM-PRO"/>
                              </w:rPr>
                            </w:pPr>
                          </w:p>
                          <w:p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■民間企業や府民等と連携した取組</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◎子ども輝く未来基金</w:t>
                            </w:r>
                          </w:p>
                          <w:p w:rsidR="00E61367" w:rsidRPr="00AA7515"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経済界との連携</w:t>
                            </w:r>
                            <w:r w:rsidRPr="00AA7515">
                              <w:rPr>
                                <w:rFonts w:ascii="HG丸ｺﾞｼｯｸM-PRO" w:eastAsia="HG丸ｺﾞｼｯｸM-PRO" w:hAnsi="HG丸ｺﾞｼｯｸM-PRO"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E2B88" id="_x0000_s1060" type="#_x0000_t202" style="position:absolute;left:0;text-align:left;margin-left:0;margin-top:341.75pt;width:483.05pt;height:204.25pt;z-index:-250547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" fillcolor="white [3201]" strokecolor="#4bacc6 [3208]" strokeweight="1.5pt">
                <v:textbox>
                  <w:txbxContent>
                    <w:p w:rsidR="00E61367" w:rsidRPr="00AA7515" w:rsidRDefault="00E61367" w:rsidP="00AA7515">
                      <w:pPr>
                        <w:rPr>
                          <w:rFonts w:ascii="HG丸ｺﾞｼｯｸM-PRO" w:eastAsia="HG丸ｺﾞｼｯｸM-PRO" w:hAnsi="HG丸ｺﾞｼｯｸM-PRO"/>
                        </w:rPr>
                      </w:pPr>
                    </w:p>
                    <w:p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■市町村と連携した取組</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 xml:space="preserve">市町村のネットワーク構築　</w:t>
                      </w:r>
                    </w:p>
                    <w:p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◎子どもの貧困緊急対策事業費補助金</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◎新子育て支援交付金</w:t>
                      </w:r>
                    </w:p>
                    <w:p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◎地域福祉・高齢者福祉交付金</w:t>
                      </w:r>
                    </w:p>
                    <w:p w:rsidR="00E61367" w:rsidRPr="00427CE4" w:rsidRDefault="00E61367" w:rsidP="00AA7515">
                      <w:pPr>
                        <w:rPr>
                          <w:rFonts w:ascii="HG丸ｺﾞｼｯｸM-PRO" w:eastAsia="HG丸ｺﾞｼｯｸM-PRO" w:hAnsi="HG丸ｺﾞｼｯｸM-PRO"/>
                        </w:rPr>
                      </w:pPr>
                    </w:p>
                    <w:p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■民間企業や府民等と連携した取組</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◎子ども輝く未来基金</w:t>
                      </w:r>
                    </w:p>
                    <w:p w:rsidR="00E61367" w:rsidRPr="00AA7515"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経済界との連携</w:t>
                      </w:r>
                      <w:r w:rsidRPr="00AA7515">
                        <w:rPr>
                          <w:rFonts w:ascii="HG丸ｺﾞｼｯｸM-PRO" w:eastAsia="HG丸ｺﾞｼｯｸM-PRO" w:hAnsi="HG丸ｺﾞｼｯｸM-PRO" w:hint="eastAsia"/>
                        </w:rPr>
                        <w:t xml:space="preserve">　</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7232" behindDoc="1" locked="0" layoutInCell="1" allowOverlap="1" wp14:anchorId="38C2A065" wp14:editId="1D90066E">
                <wp:simplePos x="0" y="0"/>
                <wp:positionH relativeFrom="margin">
                  <wp:posOffset>0</wp:posOffset>
                </wp:positionH>
                <wp:positionV relativeFrom="paragraph">
                  <wp:posOffset>121920</wp:posOffset>
                </wp:positionV>
                <wp:extent cx="6134735" cy="3529965"/>
                <wp:effectExtent l="76200" t="76200" r="94615" b="89535"/>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52996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E61367" w:rsidRDefault="00E61367" w:rsidP="00AA7515">
                            <w:pPr>
                              <w:rPr>
                                <w:rFonts w:ascii="HG丸ｺﾞｼｯｸM-PRO" w:eastAsia="HG丸ｺﾞｼｯｸM-PRO" w:hAnsi="HG丸ｺﾞｼｯｸM-PRO"/>
                              </w:rPr>
                            </w:pPr>
                          </w:p>
                          <w:p w:rsidR="00E61367" w:rsidRPr="00706443" w:rsidRDefault="00E61367" w:rsidP="00AA7515">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食育・食環境の整備</w:t>
                            </w:r>
                          </w:p>
                          <w:p w:rsidR="00E61367" w:rsidRDefault="00E61367" w:rsidP="00AA7515">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食環境整備事業</w:t>
                            </w:r>
                          </w:p>
                          <w:p w:rsidR="00E61367" w:rsidRDefault="00E61367"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おおさか食育フェスタ</w:t>
                            </w:r>
                            <w:r>
                              <w:rPr>
                                <w:rFonts w:ascii="HG丸ｺﾞｼｯｸM-PRO" w:eastAsia="HG丸ｺﾞｼｯｸM-PRO" w:hAnsi="HG丸ｺﾞｼｯｸM-PRO" w:hint="eastAsia"/>
                              </w:rPr>
                              <w:t xml:space="preserve">　</w:t>
                            </w:r>
                          </w:p>
                          <w:p w:rsidR="00E61367" w:rsidRPr="00AA7515" w:rsidRDefault="00E61367"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民間企業等と</w:t>
                            </w:r>
                            <w:r w:rsidRPr="00AA7515">
                              <w:rPr>
                                <w:rFonts w:ascii="HG丸ｺﾞｼｯｸM-PRO" w:eastAsia="HG丸ｺﾞｼｯｸM-PRO" w:hAnsi="HG丸ｺﾞｼｯｸM-PRO" w:hint="eastAsia"/>
                              </w:rPr>
                              <w:t>の連携による食生活改善への取組</w:t>
                            </w:r>
                          </w:p>
                          <w:p w:rsidR="00E61367" w:rsidRPr="00AA7515" w:rsidRDefault="00E61367" w:rsidP="00AA7515">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AA7515">
                              <w:rPr>
                                <w:rFonts w:ascii="HG丸ｺﾞｼｯｸM-PRO" w:eastAsia="HG丸ｺﾞｼｯｸM-PRO" w:hAnsi="HG丸ｺﾞｼｯｸM-PRO"/>
                              </w:rPr>
                              <w:t>・</w:t>
                            </w:r>
                            <w:r w:rsidRPr="00AA7515">
                              <w:rPr>
                                <w:rFonts w:ascii="HG丸ｺﾞｼｯｸM-PRO" w:eastAsia="HG丸ｺﾞｼｯｸM-PRO" w:hAnsi="HG丸ｺﾞｼｯｸM-PRO" w:hint="eastAsia"/>
                              </w:rPr>
                              <w:t>乳幼児健診児の栄養指導</w:t>
                            </w:r>
                          </w:p>
                          <w:p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保育所における食育の取組支援</w:t>
                            </w:r>
                          </w:p>
                          <w:p w:rsidR="00E61367" w:rsidRPr="00427CE4" w:rsidRDefault="00E61367" w:rsidP="00AA7515">
                            <w:pPr>
                              <w:rPr>
                                <w:rFonts w:ascii="HG丸ｺﾞｼｯｸM-PRO" w:eastAsia="HG丸ｺﾞｼｯｸM-PRO" w:hAnsi="HG丸ｺﾞｼｯｸM-PRO"/>
                              </w:rPr>
                            </w:pPr>
                          </w:p>
                          <w:p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■妊娠から子育て期の健康づくり支援</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◎子育て世代包括支援センターの設置促進</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◎母子保健事業</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◎障がい・難病児等療育支援体制整備事業</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◎妊婦健診の未受診や飛び込みによる出産等対策事業</w:t>
                            </w:r>
                          </w:p>
                          <w:p w:rsidR="00E61367" w:rsidRPr="00AA7515"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2A065" id="_x0000_s1061" type="#_x0000_t202" style="position:absolute;left:0;text-align:left;margin-left:0;margin-top:9.6pt;width:483.05pt;height:277.95pt;z-index:-25054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" fillcolor="white [3201]" strokecolor="#4bacc6 [3208]" strokeweight="1.5pt">
                <v:textbox>
                  <w:txbxContent>
                    <w:p w:rsidR="00E61367" w:rsidRDefault="00E61367" w:rsidP="00AA7515">
                      <w:pPr>
                        <w:rPr>
                          <w:rFonts w:ascii="HG丸ｺﾞｼｯｸM-PRO" w:eastAsia="HG丸ｺﾞｼｯｸM-PRO" w:hAnsi="HG丸ｺﾞｼｯｸM-PRO"/>
                        </w:rPr>
                      </w:pPr>
                    </w:p>
                    <w:p w:rsidR="00E61367" w:rsidRPr="00706443" w:rsidRDefault="00E61367" w:rsidP="00AA7515">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食育・食環境の整備</w:t>
                      </w:r>
                    </w:p>
                    <w:p w:rsidR="00E61367" w:rsidRDefault="00E61367" w:rsidP="00AA7515">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食環境整備事業</w:t>
                      </w:r>
                    </w:p>
                    <w:p w:rsidR="00E61367" w:rsidRDefault="00E61367"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おおさか食育フェスタ</w:t>
                      </w:r>
                      <w:r>
                        <w:rPr>
                          <w:rFonts w:ascii="HG丸ｺﾞｼｯｸM-PRO" w:eastAsia="HG丸ｺﾞｼｯｸM-PRO" w:hAnsi="HG丸ｺﾞｼｯｸM-PRO" w:hint="eastAsia"/>
                        </w:rPr>
                        <w:t xml:space="preserve">　</w:t>
                      </w:r>
                    </w:p>
                    <w:p w:rsidR="00E61367" w:rsidRPr="00AA7515" w:rsidRDefault="00E61367"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民間企業等と</w:t>
                      </w:r>
                      <w:r w:rsidRPr="00AA7515">
                        <w:rPr>
                          <w:rFonts w:ascii="HG丸ｺﾞｼｯｸM-PRO" w:eastAsia="HG丸ｺﾞｼｯｸM-PRO" w:hAnsi="HG丸ｺﾞｼｯｸM-PRO" w:hint="eastAsia"/>
                        </w:rPr>
                        <w:t>の連携による食生活改善への取組</w:t>
                      </w:r>
                    </w:p>
                    <w:p w:rsidR="00E61367" w:rsidRPr="00AA7515" w:rsidRDefault="00E61367" w:rsidP="00AA7515">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AA7515">
                        <w:rPr>
                          <w:rFonts w:ascii="HG丸ｺﾞｼｯｸM-PRO" w:eastAsia="HG丸ｺﾞｼｯｸM-PRO" w:hAnsi="HG丸ｺﾞｼｯｸM-PRO"/>
                        </w:rPr>
                        <w:t>・</w:t>
                      </w:r>
                      <w:r w:rsidRPr="00AA7515">
                        <w:rPr>
                          <w:rFonts w:ascii="HG丸ｺﾞｼｯｸM-PRO" w:eastAsia="HG丸ｺﾞｼｯｸM-PRO" w:hAnsi="HG丸ｺﾞｼｯｸM-PRO" w:hint="eastAsia"/>
                        </w:rPr>
                        <w:t>乳幼児健診児の栄養指導</w:t>
                      </w:r>
                    </w:p>
                    <w:p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保育所における食育の取組支援</w:t>
                      </w:r>
                    </w:p>
                    <w:p w:rsidR="00E61367" w:rsidRPr="00427CE4" w:rsidRDefault="00E61367" w:rsidP="00AA7515">
                      <w:pPr>
                        <w:rPr>
                          <w:rFonts w:ascii="HG丸ｺﾞｼｯｸM-PRO" w:eastAsia="HG丸ｺﾞｼｯｸM-PRO" w:hAnsi="HG丸ｺﾞｼｯｸM-PRO"/>
                        </w:rPr>
                      </w:pPr>
                    </w:p>
                    <w:p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■妊娠から子育て期の健康づくり支援</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◎子育て世代包括支援センターの設置促進</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◎母子保健事業</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◎障がい・難病児等療育支援体制整備事業</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◎妊婦健診の未受診や飛び込みによる出産等対策事業</w:t>
                      </w:r>
                    </w:p>
                    <w:p w:rsidR="00E61367" w:rsidRPr="00AA7515"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w:t>
                      </w:r>
                    </w:p>
                  </w:txbxContent>
                </v:textbox>
                <w10:wrap anchorx="margin"/>
              </v:shape>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410880" behindDoc="0" locked="0" layoutInCell="1" allowOverlap="1" wp14:anchorId="46D4CC59" wp14:editId="6CB06019">
                <wp:simplePos x="0" y="0"/>
                <wp:positionH relativeFrom="margin">
                  <wp:posOffset>-64770</wp:posOffset>
                </wp:positionH>
                <wp:positionV relativeFrom="paragraph">
                  <wp:posOffset>4184030</wp:posOffset>
                </wp:positionV>
                <wp:extent cx="4497070" cy="329565"/>
                <wp:effectExtent l="38100" t="57150" r="36830" b="51435"/>
                <wp:wrapNone/>
                <wp:docPr id="147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７　オール大阪での取組</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6D4CC59" id="_x0000_s1062" style="position:absolute;left:0;text-align:left;margin-left:-5.1pt;margin-top:329.45pt;width:354.1pt;height:25.95pt;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" fillcolor="#95b3d7 [1940]" strokecolor="#e36c0a [2409]" strokeweight="1pt">
                <v:textbox inset="2.53786mm,0,2.53786mm,0">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７　オール大阪での取組</w:t>
                      </w:r>
                    </w:p>
                  </w:txbxContent>
                </v:textbox>
                <w10:wrap anchorx="margin"/>
              </v:roundrect>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412928" behindDoc="0" locked="0" layoutInCell="1" allowOverlap="1" wp14:anchorId="4563A341" wp14:editId="1A7ADE57">
                <wp:simplePos x="0" y="0"/>
                <wp:positionH relativeFrom="margin">
                  <wp:posOffset>-71442</wp:posOffset>
                </wp:positionH>
                <wp:positionV relativeFrom="paragraph">
                  <wp:posOffset>26035</wp:posOffset>
                </wp:positionV>
                <wp:extent cx="4497070" cy="329565"/>
                <wp:effectExtent l="38100" t="57150" r="36830" b="51435"/>
                <wp:wrapNone/>
                <wp:docPr id="76"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６　健康づくりを支援します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563A341" id="_x0000_s1063" style="position:absolute;left:0;text-align:left;margin-left:-5.65pt;margin-top:2.05pt;width:354.1pt;height:25.95pt;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" fillcolor="#95b3d7 [1940]" strokecolor="#e36c0a [2409]" strokeweight="1pt">
                <v:textbox inset="2.53786mm,0,2.53786mm,0">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６　健康づくりを支援します</w:t>
                      </w:r>
                    </w:p>
                  </w:txbxContent>
                </v:textbox>
                <w10:wrap anchorx="margin"/>
              </v:roundrect>
            </w:pict>
          </mc:Fallback>
        </mc:AlternateContent>
      </w:r>
      <w:r w:rsidR="008E6437" w:rsidRPr="00427CE4">
        <w:rPr>
          <w:rFonts w:ascii="HGP創英角ﾎﾟｯﾌﾟ体" w:eastAsia="HGP創英角ﾎﾟｯﾌﾟ体" w:hAnsi="HGP創英角ﾎﾟｯﾌﾟ体"/>
          <w:color w:val="984806" w:themeColor="accent6" w:themeShade="80"/>
          <w:sz w:val="32"/>
          <w:szCs w:val="24"/>
        </w:rPr>
        <w:br w:type="page"/>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lastRenderedPageBreak/>
        <w:t>５．計画の推進について</w:t>
      </w: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計画の実施にあたっては、庁内関係部局・室・課で構成する子どもの貧困を考える関係課長会議等を通じて、関係部局が連携を図るとともに、国や市町村と連携を図りながら総合的に推進します。</w:t>
      </w:r>
    </w:p>
    <w:p w:rsidR="008E6437" w:rsidRPr="00427CE4" w:rsidRDefault="008E6437" w:rsidP="008E6437">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とりわけ、市町村との連携にあたっては、子どもの貧困担当課長会議等を通じて、府の支援策について情報提供を行うとともに、府内市町村の創意工夫による取組事例を共有するなど、市町村が地域の実情に応じた取組を進められるよう、後押ししてまいります。</w:t>
      </w:r>
    </w:p>
    <w:p w:rsidR="008E6437" w:rsidRPr="00427CE4" w:rsidRDefault="008E6437" w:rsidP="008E6437">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また、進行管理については、適宜、大阪府子ども施策審議会へ進捗状況を報告し、その意見を踏まえて計画の効果的な推進を図るなど、本計画（大阪府子ども総合計画）と併せて適切に行っていきます。</w:t>
      </w: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drawing>
          <wp:inline distT="0" distB="0" distL="0" distR="0" wp14:anchorId="76B06E64" wp14:editId="6987FAC5">
            <wp:extent cx="6662420" cy="3669475"/>
            <wp:effectExtent l="0" t="0" r="0" b="0"/>
            <wp:docPr id="2164" name="図 2163" descr="外部有識者による子ども施策審議会子どもの貧困対策部会、知事をトップとする子ども・青少年施策推進本部、庁内関係部局が参画する子どもの貧困を考える関係課長会議により施策を推進" title="子どもの貧困対策の推進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図 2163"/>
                    <pic:cNvPicPr>
                      <a:picLocks noChangeAspect="1"/>
                    </pic:cNvPicPr>
                  </pic:nvPicPr>
                  <pic:blipFill>
                    <a:blip r:embed="rId20"/>
                    <a:stretch>
                      <a:fillRect/>
                    </a:stretch>
                  </pic:blipFill>
                  <pic:spPr>
                    <a:xfrm>
                      <a:off x="0" y="0"/>
                      <a:ext cx="6669870" cy="3673578"/>
                    </a:xfrm>
                    <a:prstGeom prst="rect">
                      <a:avLst/>
                    </a:prstGeom>
                  </pic:spPr>
                </pic:pic>
              </a:graphicData>
            </a:graphic>
          </wp:inline>
        </w:drawing>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color w:val="984806" w:themeColor="accent6" w:themeShade="80"/>
          <w:sz w:val="32"/>
          <w:szCs w:val="24"/>
        </w:rPr>
        <w:br w:type="page"/>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2387328" behindDoc="0" locked="0" layoutInCell="1" allowOverlap="1" wp14:anchorId="20AC4EEE" wp14:editId="0D5CC181">
                <wp:simplePos x="0" y="0"/>
                <wp:positionH relativeFrom="column">
                  <wp:posOffset>-42627</wp:posOffset>
                </wp:positionH>
                <wp:positionV relativeFrom="paragraph">
                  <wp:posOffset>463138</wp:posOffset>
                </wp:positionV>
                <wp:extent cx="6296025" cy="1603168"/>
                <wp:effectExtent l="0" t="0" r="28575" b="16510"/>
                <wp:wrapNone/>
                <wp:docPr id="1517" name="正方形/長方形 1517"/>
                <wp:cNvGraphicFramePr/>
                <a:graphic xmlns:a="http://schemas.openxmlformats.org/drawingml/2006/main">
                  <a:graphicData uri="http://schemas.microsoft.com/office/word/2010/wordprocessingShape">
                    <wps:wsp>
                      <wps:cNvSpPr/>
                      <wps:spPr>
                        <a:xfrm>
                          <a:off x="0" y="0"/>
                          <a:ext cx="6296025" cy="1603168"/>
                        </a:xfrm>
                        <a:prstGeom prst="rect">
                          <a:avLst/>
                        </a:prstGeom>
                        <a:solidFill>
                          <a:sysClr val="window" lastClr="FFFFFF"/>
                        </a:solidFill>
                        <a:ln w="25400" cap="flat" cmpd="sng" algn="ctr">
                          <a:solidFill>
                            <a:schemeClr val="accent3">
                              <a:lumMod val="50000"/>
                            </a:schemeClr>
                          </a:solidFill>
                          <a:prstDash val="solid"/>
                        </a:ln>
                        <a:effectLst/>
                      </wps:spPr>
                      <wps:txbx>
                        <w:txbxContent>
                          <w:p w:rsidR="00E61367" w:rsidRPr="006F4EBC"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指標のうち、子どもの状況を示すものでかつ大阪府の数値が示せるものについては、子どもの貧困対策に関する指標として設定します。</w:t>
                            </w:r>
                          </w:p>
                          <w:p w:rsidR="00E61367"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E61367" w:rsidRPr="009C33C8"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また、これらに加え、大阪府の施策に関する指標を３指標、市町村の取組の推進に関する指標を</w:t>
                            </w:r>
                            <w:r>
                              <w:rPr>
                                <w:rFonts w:ascii="HG丸ｺﾞｼｯｸM-PRO" w:eastAsia="HG丸ｺﾞｼｯｸM-PRO" w:hAnsi="HG丸ｺﾞｼｯｸM-PRO"/>
                                <w:bCs/>
                              </w:rPr>
                              <w:t>１</w:t>
                            </w:r>
                            <w:r>
                              <w:rPr>
                                <w:rFonts w:ascii="HG丸ｺﾞｼｯｸM-PRO" w:eastAsia="HG丸ｺﾞｼｯｸM-PRO" w:hAnsi="HG丸ｺﾞｼｯｸM-PRO" w:hint="eastAsia"/>
                                <w:bCs/>
                              </w:rPr>
                              <w:t>指標</w:t>
                            </w:r>
                            <w:r w:rsidRPr="009C33C8">
                              <w:rPr>
                                <w:rFonts w:ascii="HG丸ｺﾞｼｯｸM-PRO" w:eastAsia="HG丸ｺﾞｼｯｸM-PRO" w:hAnsi="HG丸ｺﾞｼｯｸM-PRO" w:hint="eastAsia"/>
                                <w:bCs/>
                              </w:rPr>
                              <w:t>追加して設定します。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C4EEE" id="正方形/長方形 1517" o:spid="_x0000_s1064" style="position:absolute;left:0;text-align:left;margin-left:-3.35pt;margin-top:36.45pt;width:495.75pt;height:126.2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" fillcolor="window" strokecolor="#4e6128 [1606]" strokeweight="2pt">
                <v:textbox>
                  <w:txbxContent>
                    <w:p w:rsidR="00E61367" w:rsidRPr="006F4EBC"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指標のうち、子どもの状況を示すものでかつ大阪府の数値が示せるものについては、子どもの貧困対策に関する指標として設定します。</w:t>
                      </w:r>
                    </w:p>
                    <w:p w:rsidR="00E61367"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E61367" w:rsidRPr="009C33C8"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また、これらに加え、大阪府の施策に関する指標を３指標、市町村の取組の推進に関する指標を</w:t>
                      </w:r>
                      <w:r>
                        <w:rPr>
                          <w:rFonts w:ascii="HG丸ｺﾞｼｯｸM-PRO" w:eastAsia="HG丸ｺﾞｼｯｸM-PRO" w:hAnsi="HG丸ｺﾞｼｯｸM-PRO"/>
                          <w:bCs/>
                        </w:rPr>
                        <w:t>１</w:t>
                      </w:r>
                      <w:r>
                        <w:rPr>
                          <w:rFonts w:ascii="HG丸ｺﾞｼｯｸM-PRO" w:eastAsia="HG丸ｺﾞｼｯｸM-PRO" w:hAnsi="HG丸ｺﾞｼｯｸM-PRO" w:hint="eastAsia"/>
                          <w:bCs/>
                        </w:rPr>
                        <w:t>指標</w:t>
                      </w:r>
                      <w:r w:rsidRPr="009C33C8">
                        <w:rPr>
                          <w:rFonts w:ascii="HG丸ｺﾞｼｯｸM-PRO" w:eastAsia="HG丸ｺﾞｼｯｸM-PRO" w:hAnsi="HG丸ｺﾞｼｯｸM-PRO" w:hint="eastAsia"/>
                          <w:bCs/>
                        </w:rPr>
                        <w:t>追加して設定します。</w:t>
                      </w:r>
                    </w:p>
                  </w:txbxContent>
                </v:textbox>
              </v:rect>
            </w:pict>
          </mc:Fallback>
        </mc:AlternateContent>
      </w:r>
      <w:r w:rsidRPr="00427CE4">
        <w:rPr>
          <w:rFonts w:ascii="HGP創英角ﾎﾟｯﾌﾟ体" w:eastAsia="HGP創英角ﾎﾟｯﾌﾟ体" w:hAnsi="HGP創英角ﾎﾟｯﾌﾟ体" w:hint="eastAsia"/>
          <w:color w:val="984806" w:themeColor="accent6" w:themeShade="80"/>
          <w:sz w:val="32"/>
          <w:szCs w:val="24"/>
        </w:rPr>
        <w:t>６．子どもの貧困に関する指標</w:t>
      </w: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丸ｺﾞｼｯｸM-PRO" w:eastAsia="HG丸ｺﾞｼｯｸM-PRO" w:hAnsi="HG丸ｺﾞｼｯｸM-PRO"/>
          <w:color w:val="215868" w:themeColor="accent5" w:themeShade="80"/>
          <w:sz w:val="26"/>
          <w:szCs w:val="26"/>
        </w:rPr>
      </w:pPr>
      <w:r w:rsidRPr="00427CE4">
        <w:rPr>
          <w:rFonts w:ascii="HGP創英角ﾎﾟｯﾌﾟ体" w:eastAsia="HGP創英角ﾎﾟｯﾌﾟ体" w:hAnsi="HGP創英角ﾎﾟｯﾌﾟ体" w:hint="eastAsia"/>
          <w:color w:val="215868" w:themeColor="accent5" w:themeShade="80"/>
          <w:sz w:val="26"/>
          <w:szCs w:val="26"/>
        </w:rPr>
        <w:t>指標</w:t>
      </w:r>
      <w:r w:rsidRPr="00427CE4">
        <w:rPr>
          <w:rFonts w:ascii="HG丸ｺﾞｼｯｸM-PRO" w:eastAsia="HG丸ｺﾞｼｯｸM-PRO" w:hAnsi="HG丸ｺﾞｼｯｸM-PRO" w:hint="eastAsia"/>
          <w:color w:val="215868" w:themeColor="accent5" w:themeShade="80"/>
          <w:sz w:val="26"/>
          <w:szCs w:val="26"/>
        </w:rPr>
        <w:t>（子どもの状況を示す指標）</w:t>
      </w:r>
    </w:p>
    <w:tbl>
      <w:tblPr>
        <w:tblStyle w:val="a7"/>
        <w:tblpPr w:leftFromText="142" w:rightFromText="142" w:vertAnchor="text" w:horzAnchor="margin" w:tblpY="76"/>
        <w:tblW w:w="9930"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465"/>
        <w:gridCol w:w="1221"/>
        <w:gridCol w:w="993"/>
        <w:gridCol w:w="1559"/>
        <w:gridCol w:w="2126"/>
        <w:gridCol w:w="1843"/>
        <w:gridCol w:w="1723"/>
      </w:tblGrid>
      <w:tr w:rsidR="008E6437" w:rsidRPr="00427CE4" w:rsidTr="0016683F">
        <w:trPr>
          <w:trHeight w:val="552"/>
        </w:trPr>
        <w:tc>
          <w:tcPr>
            <w:tcW w:w="465" w:type="dxa"/>
            <w:tcBorders>
              <w:bottom w:val="single" w:sz="12" w:space="0" w:color="00206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18"/>
              </w:rPr>
            </w:pPr>
          </w:p>
        </w:tc>
        <w:tc>
          <w:tcPr>
            <w:tcW w:w="2214" w:type="dxa"/>
            <w:gridSpan w:val="2"/>
            <w:tcBorders>
              <w:bottom w:val="single" w:sz="12" w:space="0" w:color="00206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1559" w:type="dxa"/>
            <w:tcBorders>
              <w:top w:val="single" w:sz="12" w:space="0" w:color="215868" w:themeColor="accent5" w:themeShade="80"/>
              <w:bottom w:val="single" w:sz="12" w:space="0" w:color="002060"/>
              <w:right w:val="dashed" w:sz="4" w:space="0" w:color="auto"/>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2126" w:type="dxa"/>
            <w:tcBorders>
              <w:top w:val="single" w:sz="12" w:space="0" w:color="215868" w:themeColor="accent5" w:themeShade="80"/>
              <w:left w:val="dashed" w:sz="4" w:space="0" w:color="auto"/>
              <w:bottom w:val="single" w:sz="12" w:space="0" w:color="002060"/>
              <w:right w:val="dashed" w:sz="4" w:space="0" w:color="auto"/>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内訳</w:t>
            </w:r>
          </w:p>
        </w:tc>
        <w:tc>
          <w:tcPr>
            <w:tcW w:w="1843" w:type="dxa"/>
            <w:tcBorders>
              <w:left w:val="double" w:sz="4" w:space="0" w:color="auto"/>
              <w:bottom w:val="single" w:sz="12" w:space="0" w:color="00206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1723" w:type="dxa"/>
            <w:tcBorders>
              <w:left w:val="double" w:sz="4" w:space="0" w:color="auto"/>
              <w:bottom w:val="single" w:sz="12" w:space="0" w:color="00206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rsidTr="0016683F">
        <w:trPr>
          <w:trHeight w:val="2648"/>
        </w:trPr>
        <w:tc>
          <w:tcPr>
            <w:tcW w:w="465" w:type="dxa"/>
            <w:tcBorders>
              <w:top w:val="single" w:sz="12" w:space="0" w:color="00206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color w:val="000000" w:themeColor="text1"/>
                <w:kern w:val="24"/>
                <w:sz w:val="20"/>
                <w:szCs w:val="18"/>
              </w:rPr>
              <w:t>1</w:t>
            </w:r>
          </w:p>
        </w:tc>
        <w:tc>
          <w:tcPr>
            <w:tcW w:w="2214" w:type="dxa"/>
            <w:gridSpan w:val="2"/>
            <w:tcBorders>
              <w:top w:val="single" w:sz="12" w:space="0" w:color="00206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生活保護世帯に属する子どもの高等学校等進学率</w:t>
            </w:r>
          </w:p>
        </w:tc>
        <w:tc>
          <w:tcPr>
            <w:tcW w:w="1559" w:type="dxa"/>
            <w:tcBorders>
              <w:top w:val="single" w:sz="12" w:space="0" w:color="002060"/>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93.7</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color w:val="000000" w:themeColor="text1"/>
                <w:kern w:val="24"/>
                <w:sz w:val="16"/>
                <w:szCs w:val="16"/>
              </w:rPr>
              <w:t>(</w:t>
            </w: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12" w:space="0" w:color="002060"/>
              <w:left w:val="dashed" w:sz="4" w:space="0" w:color="auto"/>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全日制       　67.</w:t>
            </w:r>
            <w:r w:rsidRPr="00427CE4">
              <w:rPr>
                <w:rFonts w:ascii="ＭＳ ゴシック" w:eastAsia="ＭＳ ゴシック" w:hAnsi="ＭＳ ゴシック" w:cs="Arial"/>
                <w:color w:val="000000" w:themeColor="text1"/>
                <w:kern w:val="24"/>
                <w:sz w:val="18"/>
                <w:szCs w:val="18"/>
              </w:rPr>
              <w:t>2</w:t>
            </w:r>
            <w:r w:rsidRPr="00427CE4">
              <w:rPr>
                <w:rFonts w:ascii="ＭＳ ゴシック" w:eastAsia="ＭＳ ゴシック" w:hAnsi="ＭＳ ゴシック" w:cs="Arial" w:hint="eastAsia"/>
                <w:color w:val="000000" w:themeColor="text1"/>
                <w:kern w:val="24"/>
                <w:sz w:val="18"/>
                <w:szCs w:val="18"/>
              </w:rPr>
              <w:t>％</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定時制       　10.5％</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通信制        　7.3％</w:t>
            </w:r>
          </w:p>
          <w:p w:rsidR="008E6437" w:rsidRPr="00427CE4"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中等教育学校後期課程　　0.1％</w:t>
            </w:r>
          </w:p>
          <w:p w:rsidR="008E6437" w:rsidRPr="00427CE4"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特別支援学校高等部　　7.1％</w:t>
            </w:r>
          </w:p>
          <w:p w:rsidR="008E6437" w:rsidRPr="00427CE4" w:rsidRDefault="008E6437" w:rsidP="0016683F">
            <w:pPr>
              <w:pStyle w:val="Web"/>
              <w:spacing w:line="220" w:lineRule="exact"/>
              <w:ind w:left="810" w:hangingChars="450" w:hanging="810"/>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高等専門学校　　0.4％</w:t>
            </w:r>
          </w:p>
          <w:p w:rsidR="008E6437" w:rsidRPr="00427CE4"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専修学校の高等課程　　0.9％</w:t>
            </w:r>
          </w:p>
        </w:tc>
        <w:tc>
          <w:tcPr>
            <w:tcW w:w="1843" w:type="dxa"/>
            <w:tcBorders>
              <w:top w:val="single" w:sz="12" w:space="0" w:color="002060"/>
              <w:left w:val="double" w:sz="4" w:space="0" w:color="auto"/>
            </w:tcBorders>
            <w:vAlign w:val="center"/>
          </w:tcPr>
          <w:p w:rsidR="008E6437" w:rsidRPr="00427CE4" w:rsidRDefault="008E6437" w:rsidP="0016683F">
            <w:pPr>
              <w:pStyle w:val="Web"/>
              <w:spacing w:line="320" w:lineRule="exact"/>
              <w:jc w:val="center"/>
              <w:rPr>
                <w:rFonts w:ascii="ＭＳ ゴシック" w:eastAsia="ＭＳ ゴシック" w:hAnsi="ＭＳ ゴシック" w:cs="Arial"/>
              </w:rPr>
            </w:pPr>
            <w:r w:rsidRPr="00427CE4">
              <w:rPr>
                <w:rFonts w:ascii="ＭＳ ゴシック" w:eastAsia="ＭＳ ゴシック" w:hAnsi="ＭＳ ゴシック" w:cs="Arial"/>
              </w:rPr>
              <w:t>96.1</w:t>
            </w:r>
            <w:r w:rsidRPr="00427CE4">
              <w:rPr>
                <w:rFonts w:ascii="ＭＳ ゴシック" w:eastAsia="ＭＳ ゴシック" w:hAnsi="ＭＳ ゴシック" w:cs="Arial" w:hint="eastAsia"/>
              </w:rPr>
              <w:t>%</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全日制　　　　7</w:t>
            </w:r>
            <w:r w:rsidR="005E1137" w:rsidRPr="00427CE4">
              <w:rPr>
                <w:rFonts w:ascii="ＭＳ ゴシック" w:eastAsia="ＭＳ ゴシック" w:hAnsi="ＭＳ ゴシック" w:cs="Arial"/>
                <w:color w:val="000000" w:themeColor="text1"/>
                <w:kern w:val="24"/>
                <w:sz w:val="16"/>
                <w:szCs w:val="16"/>
              </w:rPr>
              <w:t>3.4</w:t>
            </w:r>
            <w:r w:rsidRPr="00427CE4">
              <w:rPr>
                <w:rFonts w:ascii="ＭＳ ゴシック" w:eastAsia="ＭＳ ゴシック" w:hAnsi="ＭＳ ゴシック" w:cs="Arial"/>
                <w:color w:val="000000" w:themeColor="text1"/>
                <w:kern w:val="24"/>
                <w:sz w:val="16"/>
                <w:szCs w:val="16"/>
              </w:rPr>
              <w:t>％</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定時制　　　　 </w:t>
            </w:r>
            <w:r w:rsidRPr="00427CE4">
              <w:rPr>
                <w:rFonts w:ascii="ＭＳ ゴシック" w:eastAsia="ＭＳ ゴシック" w:hAnsi="ＭＳ ゴシック" w:cs="Arial"/>
                <w:color w:val="000000" w:themeColor="text1"/>
                <w:kern w:val="24"/>
                <w:sz w:val="16"/>
                <w:szCs w:val="16"/>
              </w:rPr>
              <w:t>5.1％</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通信制　　　　 7.5</w:t>
            </w:r>
            <w:r w:rsidRPr="00427CE4">
              <w:rPr>
                <w:rFonts w:ascii="ＭＳ ゴシック" w:eastAsia="ＭＳ ゴシック" w:hAnsi="ＭＳ ゴシック" w:cs="Arial"/>
                <w:color w:val="000000" w:themeColor="text1"/>
                <w:kern w:val="24"/>
                <w:sz w:val="16"/>
                <w:szCs w:val="16"/>
              </w:rPr>
              <w:t>％</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中等教育学校後期課程</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　　　　　　　 0</w:t>
            </w:r>
            <w:r w:rsidRPr="00427CE4">
              <w:rPr>
                <w:rFonts w:ascii="ＭＳ ゴシック" w:eastAsia="ＭＳ ゴシック" w:hAnsi="ＭＳ ゴシック" w:cs="Arial"/>
                <w:color w:val="000000" w:themeColor="text1"/>
                <w:kern w:val="24"/>
                <w:sz w:val="16"/>
                <w:szCs w:val="16"/>
              </w:rPr>
              <w:t>.0％</w:t>
            </w:r>
          </w:p>
          <w:p w:rsidR="008E6437" w:rsidRPr="00427CE4" w:rsidRDefault="008E6437" w:rsidP="0016683F">
            <w:pPr>
              <w:pStyle w:val="Web"/>
              <w:spacing w:line="180" w:lineRule="exact"/>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特別支援学校高等部</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　　　　　　　 7.2</w:t>
            </w:r>
            <w:r w:rsidRPr="00427CE4">
              <w:rPr>
                <w:rFonts w:ascii="ＭＳ ゴシック" w:eastAsia="ＭＳ ゴシック" w:hAnsi="ＭＳ ゴシック" w:cs="Arial"/>
                <w:color w:val="000000" w:themeColor="text1"/>
                <w:kern w:val="24"/>
                <w:sz w:val="16"/>
                <w:szCs w:val="16"/>
              </w:rPr>
              <w:t>％</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高等専門学校　 0.5</w:t>
            </w:r>
            <w:r w:rsidRPr="00427CE4">
              <w:rPr>
                <w:rFonts w:ascii="ＭＳ ゴシック" w:eastAsia="ＭＳ ゴシック" w:hAnsi="ＭＳ ゴシック" w:cs="Arial"/>
                <w:color w:val="000000" w:themeColor="text1"/>
                <w:kern w:val="24"/>
                <w:sz w:val="16"/>
                <w:szCs w:val="16"/>
              </w:rPr>
              <w:t>％</w:t>
            </w:r>
          </w:p>
          <w:p w:rsidR="008E6437" w:rsidRPr="00427CE4" w:rsidRDefault="008E6437" w:rsidP="0016683F">
            <w:pPr>
              <w:pStyle w:val="Web"/>
              <w:spacing w:line="180" w:lineRule="exact"/>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専修学校の高等課程</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　　　　　　　 </w:t>
            </w:r>
            <w:r w:rsidRPr="00427CE4">
              <w:rPr>
                <w:rFonts w:ascii="ＭＳ ゴシック" w:eastAsia="ＭＳ ゴシック" w:hAnsi="ＭＳ ゴシック" w:cs="Arial"/>
                <w:color w:val="000000" w:themeColor="text1"/>
                <w:kern w:val="24"/>
                <w:sz w:val="16"/>
                <w:szCs w:val="16"/>
              </w:rPr>
              <w:t>2.4％</w:t>
            </w:r>
          </w:p>
        </w:tc>
        <w:tc>
          <w:tcPr>
            <w:tcW w:w="1723" w:type="dxa"/>
            <w:tcBorders>
              <w:top w:val="single" w:sz="12" w:space="0" w:color="002060"/>
              <w:left w:val="double" w:sz="4" w:space="0" w:color="auto"/>
            </w:tcBorders>
            <w:vAlign w:val="center"/>
          </w:tcPr>
          <w:p w:rsidR="008E6437" w:rsidRPr="00427CE4" w:rsidRDefault="008E6437" w:rsidP="0016683F">
            <w:pPr>
              <w:pStyle w:val="Web"/>
              <w:spacing w:line="220" w:lineRule="exac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厚生労働省社会・援護局調べ</w:t>
            </w:r>
          </w:p>
          <w:p w:rsidR="008E6437" w:rsidRPr="00427CE4" w:rsidRDefault="008E6437" w:rsidP="0016683F">
            <w:pPr>
              <w:pStyle w:val="Web"/>
              <w:spacing w:line="220" w:lineRule="exact"/>
              <w:rPr>
                <w:rFonts w:ascii="ＭＳ ゴシック" w:eastAsia="ＭＳ ゴシック" w:hAnsi="ＭＳ ゴシック" w:cs="Arial"/>
                <w:sz w:val="18"/>
                <w:szCs w:val="18"/>
              </w:rPr>
            </w:pP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(参考)</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全児童の</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高等学校等進学率</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99.0％</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w:t>
            </w: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r>
      <w:tr w:rsidR="008E6437" w:rsidRPr="00427CE4" w:rsidTr="0016683F">
        <w:trPr>
          <w:trHeight w:val="874"/>
        </w:trPr>
        <w:tc>
          <w:tcPr>
            <w:tcW w:w="465"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sz w:val="20"/>
                <w:szCs w:val="18"/>
              </w:rPr>
              <w:t>2</w:t>
            </w:r>
          </w:p>
        </w:tc>
        <w:tc>
          <w:tcPr>
            <w:tcW w:w="2214" w:type="dxa"/>
            <w:gridSpan w:val="2"/>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生活保護世帯に属する子どもの高等学校等中退率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4.1%</w:t>
            </w:r>
          </w:p>
          <w:p w:rsidR="008E6437" w:rsidRPr="00427CE4" w:rsidRDefault="008E6437" w:rsidP="0016683F">
            <w:pPr>
              <w:pStyle w:val="Web"/>
              <w:spacing w:line="18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p>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843" w:type="dxa"/>
            <w:tcBorders>
              <w:left w:val="double" w:sz="4" w:space="0" w:color="auto"/>
            </w:tcBorders>
            <w:vAlign w:val="center"/>
          </w:tcPr>
          <w:p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rPr>
              <w:t>3.8</w:t>
            </w:r>
            <w:r w:rsidRPr="00427CE4">
              <w:rPr>
                <w:rFonts w:ascii="ＭＳ ゴシック" w:eastAsia="ＭＳ ゴシック" w:hAnsi="ＭＳ ゴシック" w:cs="Arial" w:hint="eastAsia"/>
              </w:rPr>
              <w:t>%</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tcBorders>
              <w:left w:val="double" w:sz="4" w:space="0" w:color="auto"/>
            </w:tcBorders>
            <w:vAlign w:val="center"/>
          </w:tcPr>
          <w:p w:rsidR="008E6437" w:rsidRPr="00427CE4" w:rsidRDefault="008E6437" w:rsidP="0016683F">
            <w:pPr>
              <w:pStyle w:val="Web"/>
              <w:spacing w:line="220" w:lineRule="exac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厚生労働省社会・援護局調べ</w:t>
            </w:r>
          </w:p>
        </w:tc>
      </w:tr>
      <w:tr w:rsidR="008E6437" w:rsidRPr="00427CE4" w:rsidTr="0016683F">
        <w:trPr>
          <w:trHeight w:val="1270"/>
        </w:trPr>
        <w:tc>
          <w:tcPr>
            <w:tcW w:w="465"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sz w:val="20"/>
                <w:szCs w:val="18"/>
              </w:rPr>
              <w:t>3</w:t>
            </w:r>
          </w:p>
        </w:tc>
        <w:tc>
          <w:tcPr>
            <w:tcW w:w="2214" w:type="dxa"/>
            <w:gridSpan w:val="2"/>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生活保護世帯に属する子どもの大学等進学率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36.0</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18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大学等</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hint="eastAsia"/>
                <w:color w:val="000000" w:themeColor="text1"/>
                <w:kern w:val="24"/>
                <w:sz w:val="18"/>
                <w:szCs w:val="18"/>
              </w:rPr>
              <w:t>19.</w:t>
            </w:r>
            <w:r w:rsidRPr="00427CE4">
              <w:rPr>
                <w:rFonts w:ascii="ＭＳ ゴシック" w:eastAsia="ＭＳ ゴシック" w:hAnsi="ＭＳ ゴシック" w:cs="Arial"/>
                <w:color w:val="000000" w:themeColor="text1"/>
                <w:kern w:val="24"/>
                <w:sz w:val="18"/>
                <w:szCs w:val="18"/>
              </w:rPr>
              <w:t>9</w:t>
            </w:r>
            <w:r w:rsidRPr="00427CE4">
              <w:rPr>
                <w:rFonts w:ascii="ＭＳ ゴシック" w:eastAsia="ＭＳ ゴシック" w:hAnsi="ＭＳ ゴシック" w:cs="Arial" w:hint="eastAsia"/>
                <w:color w:val="000000" w:themeColor="text1"/>
                <w:kern w:val="24"/>
                <w:sz w:val="18"/>
                <w:szCs w:val="18"/>
                <w:lang w:eastAsia="zh-CN"/>
              </w:rPr>
              <w:t>％</w:t>
            </w:r>
            <w:r w:rsidRPr="00427CE4">
              <w:rPr>
                <w:rFonts w:ascii="ＭＳ ゴシック" w:eastAsia="ＭＳ ゴシック" w:hAnsi="ＭＳ ゴシック" w:cs="Arial" w:hint="eastAsia"/>
                <w:color w:val="000000" w:themeColor="text1"/>
                <w:kern w:val="24"/>
                <w:sz w:val="18"/>
                <w:szCs w:val="18"/>
                <w:lang w:eastAsia="zh-CN"/>
              </w:rPr>
              <w:br/>
              <w:t xml:space="preserve">専修学校等　</w:t>
            </w:r>
            <w:r w:rsidRPr="00427CE4">
              <w:rPr>
                <w:rFonts w:ascii="ＭＳ ゴシック" w:eastAsia="ＭＳ ゴシック" w:hAnsi="ＭＳ ゴシック" w:cs="Arial" w:hint="eastAsia"/>
                <w:color w:val="000000" w:themeColor="text1"/>
                <w:kern w:val="24"/>
                <w:sz w:val="18"/>
                <w:szCs w:val="18"/>
              </w:rPr>
              <w:t>16.</w:t>
            </w:r>
            <w:r w:rsidRPr="00427CE4">
              <w:rPr>
                <w:rFonts w:ascii="ＭＳ ゴシック" w:eastAsia="ＭＳ ゴシック" w:hAnsi="ＭＳ ゴシック" w:cs="Arial"/>
                <w:color w:val="000000" w:themeColor="text1"/>
                <w:kern w:val="24"/>
                <w:sz w:val="18"/>
                <w:szCs w:val="18"/>
              </w:rPr>
              <w:t>1</w:t>
            </w:r>
            <w:r w:rsidRPr="00427CE4">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rPr>
              <w:t>43.8</w:t>
            </w:r>
            <w:r w:rsidRPr="00427CE4">
              <w:rPr>
                <w:rFonts w:ascii="ＭＳ ゴシック" w:eastAsia="ＭＳ ゴシック" w:hAnsi="ＭＳ ゴシック" w:cs="Arial" w:hint="eastAsia"/>
              </w:rPr>
              <w:t>%</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大学等26.4%</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専修学校等</w:t>
            </w:r>
            <w:r w:rsidRPr="00427CE4">
              <w:rPr>
                <w:rFonts w:ascii="ＭＳ ゴシック" w:eastAsia="ＭＳ ゴシック" w:hAnsi="ＭＳ ゴシック" w:cs="Arial"/>
                <w:sz w:val="18"/>
                <w:szCs w:val="18"/>
              </w:rPr>
              <w:t>17.4%</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tcBorders>
              <w:left w:val="double" w:sz="4" w:space="0" w:color="auto"/>
            </w:tcBorders>
            <w:vAlign w:val="center"/>
          </w:tcPr>
          <w:p w:rsidR="008E6437" w:rsidRPr="00427CE4" w:rsidRDefault="008E6437" w:rsidP="0016683F">
            <w:pPr>
              <w:pStyle w:val="Web"/>
              <w:spacing w:line="220" w:lineRule="exact"/>
              <w:rPr>
                <w:rFonts w:ascii="ＭＳ ゴシック" w:eastAsia="ＭＳ ゴシック" w:hAnsi="ＭＳ ゴシック" w:cs="Arial"/>
              </w:rPr>
            </w:pPr>
            <w:r w:rsidRPr="00427CE4">
              <w:rPr>
                <w:rFonts w:ascii="ＭＳ ゴシック" w:eastAsia="ＭＳ ゴシック" w:hAnsi="ＭＳ ゴシック" w:cs="Arial" w:hint="eastAsia"/>
                <w:sz w:val="18"/>
                <w:szCs w:val="18"/>
              </w:rPr>
              <w:t>厚生労働省社会・援護局調べ</w:t>
            </w:r>
          </w:p>
        </w:tc>
      </w:tr>
      <w:tr w:rsidR="008E6437" w:rsidRPr="00427CE4" w:rsidTr="0016683F">
        <w:trPr>
          <w:trHeight w:val="1130"/>
        </w:trPr>
        <w:tc>
          <w:tcPr>
            <w:tcW w:w="465"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sz w:val="20"/>
                <w:szCs w:val="18"/>
              </w:rPr>
              <w:t>4</w:t>
            </w:r>
          </w:p>
        </w:tc>
        <w:tc>
          <w:tcPr>
            <w:tcW w:w="1221" w:type="dxa"/>
            <w:vMerge w:val="restart"/>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児童養護施設の子どもの進学率</w:t>
            </w:r>
          </w:p>
        </w:tc>
        <w:tc>
          <w:tcPr>
            <w:tcW w:w="993" w:type="dxa"/>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中学校</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卒業後</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95.8</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w:t>
            </w:r>
            <w:r w:rsidRPr="00427CE4">
              <w:rPr>
                <w:rFonts w:ascii="ＭＳ ゴシック" w:eastAsia="ＭＳ ゴシック" w:hAnsi="ＭＳ ゴシック" w:cs="Arial"/>
                <w:color w:val="000000" w:themeColor="text1"/>
                <w:kern w:val="24"/>
                <w:sz w:val="16"/>
                <w:szCs w:val="16"/>
              </w:rPr>
              <w:t>5</w:t>
            </w:r>
            <w:r w:rsidRPr="00427CE4">
              <w:rPr>
                <w:rFonts w:ascii="ＭＳ ゴシック" w:eastAsia="ＭＳ ゴシック" w:hAnsi="ＭＳ ゴシック" w:cs="Arial" w:hint="eastAsia"/>
                <w:color w:val="000000" w:themeColor="text1"/>
                <w:kern w:val="24"/>
                <w:sz w:val="16"/>
                <w:szCs w:val="16"/>
              </w:rPr>
              <w:t>.1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高等学校等</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hint="eastAsia"/>
                <w:color w:val="000000" w:themeColor="text1"/>
                <w:kern w:val="24"/>
                <w:sz w:val="18"/>
                <w:szCs w:val="18"/>
              </w:rPr>
              <w:t>94.</w:t>
            </w:r>
            <w:r w:rsidRPr="00427CE4">
              <w:rPr>
                <w:rFonts w:ascii="ＭＳ ゴシック" w:eastAsia="ＭＳ ゴシック" w:hAnsi="ＭＳ ゴシック" w:cs="Arial"/>
                <w:color w:val="000000" w:themeColor="text1"/>
                <w:kern w:val="24"/>
                <w:sz w:val="18"/>
                <w:szCs w:val="18"/>
              </w:rPr>
              <w:t>1</w:t>
            </w:r>
            <w:r w:rsidRPr="00427CE4">
              <w:rPr>
                <w:rFonts w:ascii="ＭＳ ゴシック" w:eastAsia="ＭＳ ゴシック" w:hAnsi="ＭＳ ゴシック" w:cs="Arial" w:hint="eastAsia"/>
                <w:color w:val="000000" w:themeColor="text1"/>
                <w:kern w:val="24"/>
                <w:sz w:val="18"/>
                <w:szCs w:val="18"/>
                <w:lang w:eastAsia="zh-CN"/>
              </w:rPr>
              <w:t>％</w:t>
            </w:r>
            <w:r w:rsidRPr="00427CE4">
              <w:rPr>
                <w:rFonts w:ascii="ＭＳ ゴシック" w:eastAsia="ＭＳ ゴシック" w:hAnsi="ＭＳ ゴシック" w:cs="Arial" w:hint="eastAsia"/>
                <w:color w:val="000000" w:themeColor="text1"/>
                <w:kern w:val="24"/>
                <w:sz w:val="18"/>
                <w:szCs w:val="18"/>
                <w:lang w:eastAsia="zh-CN"/>
              </w:rPr>
              <w:br/>
              <w:t xml:space="preserve">専修学校等　  </w:t>
            </w:r>
            <w:r w:rsidRPr="00427CE4">
              <w:rPr>
                <w:rFonts w:ascii="ＭＳ ゴシック" w:eastAsia="ＭＳ ゴシック" w:hAnsi="ＭＳ ゴシック" w:cs="Arial" w:hint="eastAsia"/>
                <w:color w:val="000000" w:themeColor="text1"/>
                <w:kern w:val="24"/>
                <w:sz w:val="18"/>
                <w:szCs w:val="18"/>
              </w:rPr>
              <w:t>1.7</w:t>
            </w:r>
            <w:r w:rsidRPr="00427CE4">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rPr>
              <w:t>100.0</w:t>
            </w:r>
            <w:r w:rsidRPr="00427CE4">
              <w:rPr>
                <w:rFonts w:ascii="ＭＳ ゴシック" w:eastAsia="ＭＳ ゴシック" w:hAnsi="ＭＳ ゴシック" w:cs="Arial" w:hint="eastAsia"/>
              </w:rPr>
              <w:t>％</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高等学校等100.0%</w:t>
            </w:r>
          </w:p>
          <w:p w:rsidR="008E6437" w:rsidRPr="00427CE4" w:rsidRDefault="008E6437" w:rsidP="0016683F">
            <w:pPr>
              <w:pStyle w:val="Web"/>
              <w:spacing w:line="220" w:lineRule="exact"/>
              <w:jc w:val="center"/>
              <w:rPr>
                <w:rFonts w:ascii="ＭＳ ゴシック" w:eastAsia="ＭＳ ゴシック" w:hAnsi="ＭＳ ゴシック" w:cs="Arial"/>
                <w:sz w:val="16"/>
                <w:szCs w:val="16"/>
              </w:rPr>
            </w:pPr>
            <w:r w:rsidRPr="00427CE4">
              <w:rPr>
                <w:rFonts w:ascii="ＭＳ ゴシック" w:eastAsia="ＭＳ ゴシック" w:hAnsi="ＭＳ ゴシック" w:cs="Arial" w:hint="eastAsia"/>
                <w:color w:val="000000" w:themeColor="text1"/>
                <w:kern w:val="24"/>
                <w:sz w:val="16"/>
                <w:szCs w:val="16"/>
              </w:rPr>
              <w:t>（H30.</w:t>
            </w:r>
            <w:r w:rsidRPr="00427CE4">
              <w:rPr>
                <w:rFonts w:ascii="ＭＳ ゴシック" w:eastAsia="ＭＳ ゴシック" w:hAnsi="ＭＳ ゴシック" w:cs="Arial"/>
                <w:color w:val="000000" w:themeColor="text1"/>
                <w:kern w:val="24"/>
                <w:sz w:val="16"/>
                <w:szCs w:val="16"/>
              </w:rPr>
              <w:t>5</w:t>
            </w:r>
            <w:r w:rsidRPr="00427CE4">
              <w:rPr>
                <w:rFonts w:ascii="ＭＳ ゴシック" w:eastAsia="ＭＳ ゴシック" w:hAnsi="ＭＳ ゴシック" w:cs="Arial" w:hint="eastAsia"/>
                <w:color w:val="000000" w:themeColor="text1"/>
                <w:kern w:val="24"/>
                <w:sz w:val="16"/>
                <w:szCs w:val="16"/>
              </w:rPr>
              <w:t>.1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vMerge w:val="restart"/>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(全国)</w:t>
            </w: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厚生労働省子ども家庭局家庭福祉課調べ</w:t>
            </w: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(大阪府)</w:t>
            </w:r>
          </w:p>
          <w:p w:rsidR="008E6437" w:rsidRPr="00427CE4" w:rsidRDefault="008E6437" w:rsidP="0016683F">
            <w:pPr>
              <w:pStyle w:val="Web"/>
              <w:spacing w:line="220" w:lineRule="exact"/>
              <w:jc w:val="left"/>
              <w:rPr>
                <w:rFonts w:ascii="ＭＳ ゴシック" w:eastAsia="ＭＳ ゴシック" w:hAnsi="ＭＳ ゴシック" w:cs="Arial"/>
              </w:rPr>
            </w:pPr>
            <w:r w:rsidRPr="00427CE4">
              <w:rPr>
                <w:rFonts w:ascii="ＭＳ ゴシック" w:eastAsia="ＭＳ ゴシック" w:hAnsi="ＭＳ ゴシック" w:cs="Arial" w:hint="eastAsia"/>
                <w:sz w:val="18"/>
                <w:szCs w:val="18"/>
              </w:rPr>
              <w:t>大阪府家庭支援課調べ</w:t>
            </w:r>
          </w:p>
        </w:tc>
      </w:tr>
      <w:tr w:rsidR="008E6437" w:rsidRPr="00427CE4" w:rsidTr="0016683F">
        <w:trPr>
          <w:trHeight w:val="1079"/>
        </w:trPr>
        <w:tc>
          <w:tcPr>
            <w:tcW w:w="465"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sz w:val="20"/>
                <w:szCs w:val="18"/>
              </w:rPr>
              <w:t>5</w:t>
            </w:r>
          </w:p>
        </w:tc>
        <w:tc>
          <w:tcPr>
            <w:tcW w:w="1221" w:type="dxa"/>
            <w:vMerge/>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993" w:type="dxa"/>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高等学校</w:t>
            </w:r>
          </w:p>
          <w:p w:rsidR="008E6437" w:rsidRPr="00427CE4" w:rsidRDefault="00AB021E"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等</w:t>
            </w:r>
            <w:r w:rsidR="008E6437" w:rsidRPr="00427CE4">
              <w:rPr>
                <w:rFonts w:ascii="ＭＳ ゴシック" w:eastAsia="ＭＳ ゴシック" w:hAnsi="ＭＳ ゴシック" w:cs="Arial" w:hint="eastAsia"/>
                <w:color w:val="000000" w:themeColor="text1"/>
                <w:kern w:val="24"/>
                <w:sz w:val="18"/>
                <w:szCs w:val="18"/>
              </w:rPr>
              <w:t>卒業後</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427CE4" w:rsidRDefault="008E6437" w:rsidP="0016683F">
            <w:pPr>
              <w:pStyle w:val="Web"/>
              <w:spacing w:line="30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30.8</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（H30.5.1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 xml:space="preserve">大学等　</w:t>
            </w:r>
            <w:r w:rsidRPr="00427CE4">
              <w:rPr>
                <w:rFonts w:ascii="ＭＳ ゴシック" w:eastAsia="ＭＳ ゴシック" w:hAnsi="ＭＳ ゴシック" w:cs="Arial" w:hint="eastAsia"/>
                <w:color w:val="000000" w:themeColor="text1"/>
                <w:kern w:val="24"/>
                <w:sz w:val="18"/>
                <w:szCs w:val="18"/>
              </w:rPr>
              <w:t xml:space="preserve">    16.1</w:t>
            </w:r>
            <w:r w:rsidRPr="00427CE4">
              <w:rPr>
                <w:rFonts w:ascii="ＭＳ ゴシック" w:eastAsia="ＭＳ ゴシック" w:hAnsi="ＭＳ ゴシック" w:cs="Arial" w:hint="eastAsia"/>
                <w:color w:val="000000" w:themeColor="text1"/>
                <w:kern w:val="24"/>
                <w:sz w:val="18"/>
                <w:szCs w:val="18"/>
                <w:lang w:eastAsia="zh-CN"/>
              </w:rPr>
              <w:t>％</w:t>
            </w:r>
            <w:r w:rsidRPr="00427CE4">
              <w:rPr>
                <w:rFonts w:ascii="ＭＳ ゴシック" w:eastAsia="ＭＳ ゴシック" w:hAnsi="ＭＳ ゴシック" w:cs="Arial" w:hint="eastAsia"/>
                <w:color w:val="000000" w:themeColor="text1"/>
                <w:kern w:val="24"/>
                <w:sz w:val="18"/>
                <w:szCs w:val="18"/>
                <w:lang w:eastAsia="zh-CN"/>
              </w:rPr>
              <w:br/>
              <w:t xml:space="preserve">専修学校等　</w:t>
            </w:r>
            <w:r w:rsidRPr="00427CE4">
              <w:rPr>
                <w:rFonts w:ascii="ＭＳ ゴシック" w:eastAsia="ＭＳ ゴシック" w:hAnsi="ＭＳ ゴシック" w:cs="Arial" w:hint="eastAsia"/>
                <w:color w:val="000000" w:themeColor="text1"/>
                <w:kern w:val="24"/>
                <w:sz w:val="18"/>
                <w:szCs w:val="18"/>
              </w:rPr>
              <w:t>14.8</w:t>
            </w:r>
            <w:r w:rsidRPr="00427CE4">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hint="eastAsia"/>
              </w:rPr>
              <w:t>32.9％</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大学等　20.3%</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専修学校等12.7%</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6"/>
                <w:szCs w:val="16"/>
              </w:rPr>
              <w:t>（H30.</w:t>
            </w:r>
            <w:r w:rsidRPr="00427CE4">
              <w:rPr>
                <w:rFonts w:ascii="ＭＳ ゴシック" w:eastAsia="ＭＳ ゴシック" w:hAnsi="ＭＳ ゴシック" w:cs="Arial"/>
                <w:color w:val="000000" w:themeColor="text1"/>
                <w:kern w:val="24"/>
                <w:sz w:val="16"/>
                <w:szCs w:val="16"/>
              </w:rPr>
              <w:t>5</w:t>
            </w:r>
            <w:r w:rsidRPr="00427CE4">
              <w:rPr>
                <w:rFonts w:ascii="ＭＳ ゴシック" w:eastAsia="ＭＳ ゴシック" w:hAnsi="ＭＳ ゴシック" w:cs="Arial" w:hint="eastAsia"/>
                <w:color w:val="000000" w:themeColor="text1"/>
                <w:kern w:val="24"/>
                <w:sz w:val="16"/>
                <w:szCs w:val="16"/>
              </w:rPr>
              <w:t>.1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vMerge/>
            <w:tcBorders>
              <w:left w:val="double" w:sz="4" w:space="0" w:color="auto"/>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rPr>
            </w:pPr>
          </w:p>
        </w:tc>
      </w:tr>
      <w:tr w:rsidR="008E6437" w:rsidRPr="00427CE4" w:rsidTr="0016683F">
        <w:trPr>
          <w:trHeight w:val="989"/>
        </w:trPr>
        <w:tc>
          <w:tcPr>
            <w:tcW w:w="465"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6</w:t>
            </w:r>
          </w:p>
        </w:tc>
        <w:tc>
          <w:tcPr>
            <w:tcW w:w="2214" w:type="dxa"/>
            <w:gridSpan w:val="2"/>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全世帯の子どもの高等学校中退率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1.4%</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CN"/>
              </w:rPr>
            </w:pPr>
          </w:p>
        </w:tc>
        <w:tc>
          <w:tcPr>
            <w:tcW w:w="1843" w:type="dxa"/>
            <w:tcBorders>
              <w:left w:val="double"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1.6%</w:t>
            </w:r>
          </w:p>
          <w:p w:rsidR="008E6437" w:rsidRPr="00427CE4" w:rsidRDefault="008E6437" w:rsidP="0016683F">
            <w:pPr>
              <w:pStyle w:val="Web"/>
              <w:spacing w:line="220" w:lineRule="exact"/>
              <w:jc w:val="center"/>
              <w:rPr>
                <w:rFonts w:ascii="ＭＳ ゴシック" w:eastAsia="ＭＳ ゴシック" w:hAnsi="ＭＳ ゴシック" w:cs="Arial"/>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1723"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sz w:val="16"/>
                <w:szCs w:val="16"/>
              </w:rPr>
            </w:pPr>
            <w:r w:rsidRPr="00427CE4">
              <w:rPr>
                <w:rFonts w:ascii="ＭＳ ゴシック" w:eastAsia="ＭＳ ゴシック" w:hAnsi="ＭＳ ゴシック" w:cs="Arial" w:hint="eastAsia"/>
                <w:sz w:val="16"/>
                <w:szCs w:val="16"/>
              </w:rPr>
              <w:t>児童生徒の問題行動・不登校等生徒指導上の諸課題に関する調査</w:t>
            </w:r>
          </w:p>
        </w:tc>
      </w:tr>
      <w:tr w:rsidR="008E6437" w:rsidRPr="00427CE4" w:rsidTr="0016683F">
        <w:trPr>
          <w:trHeight w:val="975"/>
        </w:trPr>
        <w:tc>
          <w:tcPr>
            <w:tcW w:w="465"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7</w:t>
            </w:r>
          </w:p>
        </w:tc>
        <w:tc>
          <w:tcPr>
            <w:tcW w:w="2214" w:type="dxa"/>
            <w:gridSpan w:val="2"/>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全世帯の子どもの高等学校中退者</w:t>
            </w:r>
            <w:r w:rsidR="005E1137" w:rsidRPr="00427CE4">
              <w:rPr>
                <w:rFonts w:ascii="ＭＳ ゴシック" w:eastAsia="ＭＳ ゴシック" w:hAnsi="ＭＳ ゴシック" w:cs="Arial" w:hint="eastAsia"/>
                <w:color w:val="000000" w:themeColor="text1"/>
                <w:kern w:val="24"/>
                <w:sz w:val="18"/>
                <w:szCs w:val="18"/>
              </w:rPr>
              <w:t>数</w:t>
            </w:r>
          </w:p>
        </w:tc>
        <w:tc>
          <w:tcPr>
            <w:tcW w:w="1559" w:type="dxa"/>
            <w:tcBorders>
              <w:top w:val="single" w:sz="4" w:space="0" w:color="215868" w:themeColor="accent5" w:themeShade="80"/>
              <w:bottom w:val="single" w:sz="12" w:space="0" w:color="002060"/>
              <w:right w:val="dashed"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48,594人</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2126" w:type="dxa"/>
            <w:tcBorders>
              <w:top w:val="single" w:sz="4" w:space="0" w:color="215868" w:themeColor="accent5" w:themeShade="80"/>
              <w:left w:val="dashed" w:sz="4" w:space="0" w:color="auto"/>
              <w:bottom w:val="single" w:sz="12" w:space="0" w:color="002060"/>
              <w:right w:val="dashed" w:sz="4" w:space="0" w:color="auto"/>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CN"/>
              </w:rPr>
            </w:pPr>
          </w:p>
        </w:tc>
        <w:tc>
          <w:tcPr>
            <w:tcW w:w="1843" w:type="dxa"/>
            <w:tcBorders>
              <w:left w:val="double"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3,897人</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1723" w:type="dxa"/>
            <w:tcBorders>
              <w:left w:val="double" w:sz="4" w:space="0" w:color="auto"/>
            </w:tcBorders>
            <w:vAlign w:val="center"/>
          </w:tcPr>
          <w:p w:rsidR="008E6437" w:rsidRPr="00427CE4" w:rsidRDefault="008E6437" w:rsidP="0016683F">
            <w:pPr>
              <w:pStyle w:val="Web"/>
              <w:spacing w:line="220" w:lineRule="exact"/>
              <w:rPr>
                <w:rFonts w:ascii="ＭＳ ゴシック" w:eastAsia="ＭＳ ゴシック" w:hAnsi="ＭＳ ゴシック" w:cs="Arial"/>
              </w:rPr>
            </w:pPr>
            <w:r w:rsidRPr="00427CE4">
              <w:rPr>
                <w:rFonts w:ascii="ＭＳ ゴシック" w:eastAsia="ＭＳ ゴシック" w:hAnsi="ＭＳ ゴシック" w:cs="Arial" w:hint="eastAsia"/>
                <w:sz w:val="16"/>
                <w:szCs w:val="16"/>
              </w:rPr>
              <w:t>児童生徒の問題行動・不登校等生徒指導上の諸課題に関する調査</w:t>
            </w:r>
          </w:p>
        </w:tc>
      </w:tr>
    </w:tbl>
    <w:p w:rsidR="008E6437" w:rsidRPr="00427CE4" w:rsidRDefault="008E6437" w:rsidP="008E6437">
      <w:pPr>
        <w:widowControl/>
        <w:jc w:val="left"/>
        <w:rPr>
          <w:rFonts w:ascii="HG丸ｺﾞｼｯｸM-PRO" w:eastAsia="HG丸ｺﾞｼｯｸM-PRO" w:hAnsi="HG丸ｺﾞｼｯｸM-PRO"/>
          <w:color w:val="403152" w:themeColor="accent4" w:themeShade="80"/>
          <w:sz w:val="26"/>
          <w:szCs w:val="26"/>
        </w:rPr>
      </w:pPr>
      <w:r w:rsidRPr="00427CE4">
        <w:rPr>
          <w:rFonts w:ascii="HGP創英角ﾎﾟｯﾌﾟ体" w:eastAsia="HGP創英角ﾎﾟｯﾌﾟ体" w:hAnsi="HGP創英角ﾎﾟｯﾌﾟ体"/>
          <w:sz w:val="24"/>
          <w:szCs w:val="24"/>
        </w:rPr>
        <w:br w:type="page"/>
      </w:r>
      <w:r w:rsidRPr="00427CE4">
        <w:rPr>
          <w:rFonts w:ascii="HGP創英角ﾎﾟｯﾌﾟ体" w:eastAsia="HGP創英角ﾎﾟｯﾌﾟ体" w:hAnsi="HGP創英角ﾎﾟｯﾌﾟ体" w:hint="eastAsia"/>
          <w:color w:val="403152" w:themeColor="accent4" w:themeShade="80"/>
          <w:sz w:val="26"/>
          <w:szCs w:val="26"/>
        </w:rPr>
        <w:lastRenderedPageBreak/>
        <w:t>参考指標</w:t>
      </w:r>
      <w:r w:rsidRPr="00427CE4">
        <w:rPr>
          <w:rFonts w:ascii="HG丸ｺﾞｼｯｸM-PRO" w:eastAsia="HG丸ｺﾞｼｯｸM-PRO" w:hAnsi="HG丸ｺﾞｼｯｸM-PRO" w:hint="eastAsia"/>
          <w:color w:val="403152" w:themeColor="accent4" w:themeShade="80"/>
          <w:sz w:val="26"/>
          <w:szCs w:val="26"/>
        </w:rPr>
        <w:t>（都道府県データが示せないもの等）</w:t>
      </w:r>
    </w:p>
    <w:tbl>
      <w:tblPr>
        <w:tblStyle w:val="a7"/>
        <w:tblpPr w:leftFromText="142" w:rightFromText="142" w:vertAnchor="text" w:horzAnchor="margin" w:tblpY="197"/>
        <w:tblW w:w="9624"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76"/>
        <w:gridCol w:w="1683"/>
        <w:gridCol w:w="1032"/>
        <w:gridCol w:w="1614"/>
        <w:gridCol w:w="1984"/>
        <w:gridCol w:w="1276"/>
        <w:gridCol w:w="1559"/>
      </w:tblGrid>
      <w:tr w:rsidR="008E6437" w:rsidRPr="00427CE4" w:rsidTr="0016683F">
        <w:trPr>
          <w:trHeight w:val="541"/>
        </w:trPr>
        <w:tc>
          <w:tcPr>
            <w:tcW w:w="476" w:type="dxa"/>
            <w:tcBorders>
              <w:bottom w:val="single" w:sz="12" w:space="0" w:color="403152" w:themeColor="accent4"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20"/>
              </w:rPr>
            </w:pPr>
          </w:p>
        </w:tc>
        <w:tc>
          <w:tcPr>
            <w:tcW w:w="2715" w:type="dxa"/>
            <w:gridSpan w:val="2"/>
            <w:tcBorders>
              <w:bottom w:val="single" w:sz="12" w:space="0" w:color="403152" w:themeColor="accent4"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1614" w:type="dxa"/>
            <w:tcBorders>
              <w:top w:val="single" w:sz="12" w:space="0" w:color="403152" w:themeColor="accent4" w:themeShade="80"/>
              <w:bottom w:val="single" w:sz="12" w:space="0" w:color="403152" w:themeColor="accent4" w:themeShade="80"/>
              <w:right w:val="dashed" w:sz="4" w:space="0" w:color="auto"/>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1984" w:type="dxa"/>
            <w:tcBorders>
              <w:top w:val="single" w:sz="12" w:space="0" w:color="403152" w:themeColor="accent4" w:themeShade="80"/>
              <w:left w:val="dashed" w:sz="4" w:space="0" w:color="auto"/>
              <w:bottom w:val="single" w:sz="12" w:space="0" w:color="403152" w:themeColor="accent4" w:themeShade="80"/>
              <w:right w:val="dashed" w:sz="4" w:space="0" w:color="auto"/>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内訳</w:t>
            </w:r>
          </w:p>
        </w:tc>
        <w:tc>
          <w:tcPr>
            <w:tcW w:w="1276" w:type="dxa"/>
            <w:tcBorders>
              <w:left w:val="double" w:sz="4" w:space="0" w:color="auto"/>
              <w:bottom w:val="single" w:sz="12" w:space="0" w:color="403152" w:themeColor="accent4"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1559" w:type="dxa"/>
            <w:tcBorders>
              <w:left w:val="double" w:sz="4" w:space="0" w:color="auto"/>
              <w:bottom w:val="single" w:sz="12" w:space="0" w:color="403152" w:themeColor="accent4"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rsidTr="0016683F">
        <w:trPr>
          <w:trHeight w:val="558"/>
        </w:trPr>
        <w:tc>
          <w:tcPr>
            <w:tcW w:w="476" w:type="dxa"/>
            <w:vMerge w:val="restart"/>
            <w:tcBorders>
              <w:top w:val="single" w:sz="12"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kern w:val="24"/>
                <w:sz w:val="20"/>
                <w:szCs w:val="20"/>
              </w:rPr>
              <w:t>1</w:t>
            </w:r>
          </w:p>
        </w:tc>
        <w:tc>
          <w:tcPr>
            <w:tcW w:w="2715" w:type="dxa"/>
            <w:gridSpan w:val="2"/>
            <w:vMerge w:val="restart"/>
            <w:tcBorders>
              <w:top w:val="single" w:sz="12"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子どもの貧困率</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13.9</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sz w:val="16"/>
                <w:szCs w:val="16"/>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top w:val="single" w:sz="12" w:space="0" w:color="403152" w:themeColor="accent4" w:themeShade="80"/>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top w:val="single" w:sz="12" w:space="0" w:color="403152" w:themeColor="accent4" w:themeShade="80"/>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国民生活基礎調査</w:t>
            </w:r>
          </w:p>
        </w:tc>
      </w:tr>
      <w:tr w:rsidR="008E6437" w:rsidRPr="00427CE4" w:rsidTr="0016683F">
        <w:trPr>
          <w:trHeight w:val="558"/>
        </w:trPr>
        <w:tc>
          <w:tcPr>
            <w:tcW w:w="476" w:type="dxa"/>
            <w:vMerge/>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p>
        </w:tc>
        <w:tc>
          <w:tcPr>
            <w:tcW w:w="2715" w:type="dxa"/>
            <w:gridSpan w:val="2"/>
            <w:vMerge/>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7.9</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sz w:val="16"/>
                <w:szCs w:val="16"/>
              </w:rPr>
              <w:t>(H26)</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全国消費実態調査</w:t>
            </w:r>
          </w:p>
        </w:tc>
      </w:tr>
      <w:tr w:rsidR="008E6437" w:rsidRPr="00427CE4" w:rsidTr="0016683F">
        <w:trPr>
          <w:trHeight w:val="558"/>
        </w:trPr>
        <w:tc>
          <w:tcPr>
            <w:tcW w:w="476" w:type="dxa"/>
            <w:vMerge w:val="restart"/>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kern w:val="24"/>
                <w:sz w:val="20"/>
                <w:szCs w:val="20"/>
              </w:rPr>
              <w:t>2</w:t>
            </w:r>
          </w:p>
        </w:tc>
        <w:tc>
          <w:tcPr>
            <w:tcW w:w="2715" w:type="dxa"/>
            <w:gridSpan w:val="2"/>
            <w:vMerge w:val="restart"/>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sz w:val="18"/>
                <w:szCs w:val="18"/>
              </w:rPr>
              <w:t>ひとり親世帯の貧困率</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rPr>
              <w:t>5</w:t>
            </w:r>
            <w:r w:rsidRPr="00427CE4">
              <w:rPr>
                <w:rFonts w:ascii="ＭＳ ゴシック" w:eastAsia="ＭＳ ゴシック" w:hAnsi="ＭＳ ゴシック" w:cs="Arial"/>
                <w:color w:val="000000"/>
                <w:kern w:val="24"/>
              </w:rPr>
              <w:t>0</w:t>
            </w:r>
            <w:r w:rsidRPr="00427CE4">
              <w:rPr>
                <w:rFonts w:ascii="ＭＳ ゴシック" w:eastAsia="ＭＳ ゴシック" w:hAnsi="ＭＳ ゴシック" w:cs="Arial" w:hint="eastAsia"/>
                <w:color w:val="000000"/>
                <w:kern w:val="24"/>
              </w:rPr>
              <w:t>.8%</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spacing w:line="220" w:lineRule="exact"/>
              <w:jc w:val="left"/>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国民生活基礎調査</w:t>
            </w:r>
          </w:p>
        </w:tc>
      </w:tr>
      <w:tr w:rsidR="008E6437" w:rsidRPr="00427CE4" w:rsidTr="0016683F">
        <w:trPr>
          <w:trHeight w:val="558"/>
        </w:trPr>
        <w:tc>
          <w:tcPr>
            <w:tcW w:w="476" w:type="dxa"/>
            <w:vMerge/>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p>
        </w:tc>
        <w:tc>
          <w:tcPr>
            <w:tcW w:w="2715" w:type="dxa"/>
            <w:gridSpan w:val="2"/>
            <w:vMerge/>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rPr>
              <w:t>47.7%</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(H26)</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spacing w:line="220" w:lineRule="exact"/>
              <w:jc w:val="left"/>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全国消費実態調査</w:t>
            </w:r>
          </w:p>
        </w:tc>
      </w:tr>
      <w:tr w:rsidR="008E6437" w:rsidRPr="00427CE4" w:rsidTr="0016683F">
        <w:trPr>
          <w:trHeight w:val="1252"/>
        </w:trPr>
        <w:tc>
          <w:tcPr>
            <w:tcW w:w="476" w:type="dxa"/>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sz w:val="20"/>
                <w:szCs w:val="20"/>
              </w:rPr>
              <w:t>3</w:t>
            </w:r>
          </w:p>
        </w:tc>
        <w:tc>
          <w:tcPr>
            <w:tcW w:w="2715" w:type="dxa"/>
            <w:gridSpan w:val="2"/>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就学援助制度に関する周知状況</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（入学時及び毎年度の進級時に学校で就学援助制度の書類を配付している市町村の割合）</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65.6</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(H29</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72.1</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color w:val="000000" w:themeColor="text1"/>
                <w:kern w:val="24"/>
                <w:sz w:val="16"/>
                <w:szCs w:val="16"/>
              </w:rPr>
              <w:t>(H29</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就学援助の実施状況</w:t>
            </w:r>
          </w:p>
        </w:tc>
      </w:tr>
      <w:tr w:rsidR="008E6437" w:rsidRPr="00427CE4" w:rsidTr="0016683F">
        <w:trPr>
          <w:trHeight w:val="774"/>
        </w:trPr>
        <w:tc>
          <w:tcPr>
            <w:tcW w:w="476" w:type="dxa"/>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sz w:val="20"/>
                <w:szCs w:val="20"/>
              </w:rPr>
              <w:t>4</w:t>
            </w:r>
          </w:p>
        </w:tc>
        <w:tc>
          <w:tcPr>
            <w:tcW w:w="1683" w:type="dxa"/>
            <w:vMerge w:val="restart"/>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新入学児童生徒学用品費等の入学前支給の実施状況</w:t>
            </w:r>
          </w:p>
        </w:tc>
        <w:tc>
          <w:tcPr>
            <w:tcW w:w="1032" w:type="dxa"/>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小学校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47.2</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41</w:t>
            </w:r>
            <w:r w:rsidRPr="00427CE4">
              <w:rPr>
                <w:rFonts w:ascii="ＭＳ ゴシック" w:eastAsia="ＭＳ ゴシック" w:hAnsi="ＭＳ ゴシック" w:cs="Arial"/>
                <w:color w:val="000000" w:themeColor="text1"/>
                <w:kern w:val="24"/>
              </w:rPr>
              <w:t>.9</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就学援助の実施状況</w:t>
            </w:r>
          </w:p>
        </w:tc>
      </w:tr>
      <w:tr w:rsidR="008E6437" w:rsidRPr="00427CE4" w:rsidTr="0016683F">
        <w:trPr>
          <w:trHeight w:val="700"/>
        </w:trPr>
        <w:tc>
          <w:tcPr>
            <w:tcW w:w="476" w:type="dxa"/>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sz w:val="20"/>
                <w:szCs w:val="20"/>
              </w:rPr>
              <w:t>5</w:t>
            </w:r>
          </w:p>
        </w:tc>
        <w:tc>
          <w:tcPr>
            <w:tcW w:w="1683" w:type="dxa"/>
            <w:vMerge/>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032" w:type="dxa"/>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56.8</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65.1</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就学援助の実施状況</w:t>
            </w:r>
          </w:p>
        </w:tc>
      </w:tr>
      <w:tr w:rsidR="008E6437" w:rsidRPr="00427CE4" w:rsidTr="0016683F">
        <w:trPr>
          <w:trHeight w:val="1111"/>
        </w:trPr>
        <w:tc>
          <w:tcPr>
            <w:tcW w:w="476" w:type="dxa"/>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color w:val="000000"/>
                <w:kern w:val="24"/>
                <w:sz w:val="20"/>
                <w:szCs w:val="20"/>
              </w:rPr>
              <w:t>6</w:t>
            </w:r>
          </w:p>
        </w:tc>
        <w:tc>
          <w:tcPr>
            <w:tcW w:w="1683" w:type="dxa"/>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高等教育の修学支援新制度の利用者数</w:t>
            </w:r>
          </w:p>
        </w:tc>
        <w:tc>
          <w:tcPr>
            <w:tcW w:w="1032" w:type="dxa"/>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427CE4">
              <w:rPr>
                <w:rFonts w:ascii="ＭＳ ゴシック" w:eastAsia="ＭＳ ゴシック" w:hAnsi="ＭＳ ゴシック" w:cs="Arial" w:hint="eastAsia"/>
                <w:color w:val="000000" w:themeColor="text1"/>
                <w:kern w:val="24"/>
                <w:sz w:val="18"/>
                <w:szCs w:val="18"/>
              </w:rPr>
              <w:t>大学</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427CE4">
              <w:rPr>
                <w:rFonts w:ascii="ＭＳ ゴシック" w:eastAsia="ＭＳ ゴシック" w:hAnsi="ＭＳ ゴシック" w:cs="Arial" w:hint="eastAsia"/>
                <w:color w:val="000000" w:themeColor="text1"/>
                <w:kern w:val="24"/>
                <w:sz w:val="18"/>
                <w:szCs w:val="18"/>
              </w:rPr>
              <w:t>短期大学</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高等専門学校</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専門学校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w:t>
            </w:r>
          </w:p>
          <w:p w:rsidR="008E6437" w:rsidRPr="00427CE4" w:rsidRDefault="008E6437" w:rsidP="0016683F">
            <w:pPr>
              <w:pStyle w:val="Web"/>
              <w:spacing w:line="220" w:lineRule="exact"/>
              <w:jc w:val="center"/>
              <w:textAlignment w:val="center"/>
              <w:rPr>
                <w:rFonts w:ascii="ＭＳ ゴシック" w:hAnsi="ＭＳ ゴシック" w:cs="Arial"/>
                <w:sz w:val="16"/>
                <w:szCs w:val="16"/>
              </w:rPr>
            </w:pPr>
            <w:r w:rsidRPr="00427CE4">
              <w:rPr>
                <w:rFonts w:ascii="ＭＳ ゴシック" w:eastAsia="ＭＳ ゴシック" w:hAnsi="ＭＳ ゴシック" w:cs="Arial" w:hint="eastAsia"/>
                <w:color w:val="000000" w:themeColor="text1"/>
                <w:kern w:val="24"/>
                <w:sz w:val="16"/>
                <w:szCs w:val="16"/>
              </w:rPr>
              <w:t>(</w:t>
            </w:r>
            <w:r w:rsidRPr="00427CE4">
              <w:rPr>
                <w:rFonts w:ascii="ＭＳ ゴシック" w:eastAsia="ＭＳ ゴシック" w:hAnsi="ＭＳ ゴシック" w:cs="Arial"/>
                <w:color w:val="000000" w:themeColor="text1"/>
                <w:kern w:val="24"/>
                <w:sz w:val="16"/>
                <w:szCs w:val="16"/>
              </w:rPr>
              <w:t>R2.4</w:t>
            </w:r>
            <w:r w:rsidRPr="00427CE4">
              <w:rPr>
                <w:rFonts w:ascii="ＭＳ ゴシック" w:eastAsia="ＭＳ ゴシック" w:hAnsi="ＭＳ ゴシック" w:cs="Arial" w:hint="eastAsia"/>
                <w:color w:val="000000" w:themeColor="text1"/>
                <w:kern w:val="24"/>
                <w:sz w:val="16"/>
                <w:szCs w:val="16"/>
              </w:rPr>
              <w:t>開始)</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r>
      <w:tr w:rsidR="008E6437" w:rsidRPr="00427CE4" w:rsidTr="0016683F">
        <w:trPr>
          <w:trHeight w:val="854"/>
        </w:trPr>
        <w:tc>
          <w:tcPr>
            <w:tcW w:w="476"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themeColor="text1"/>
                <w:kern w:val="24"/>
                <w:sz w:val="20"/>
                <w:szCs w:val="20"/>
              </w:rPr>
              <w:t>7</w:t>
            </w:r>
          </w:p>
        </w:tc>
        <w:tc>
          <w:tcPr>
            <w:tcW w:w="2715" w:type="dxa"/>
            <w:gridSpan w:val="2"/>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ひとり親家庭の子どもの就園率（保育所・幼稚園等）</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81.7</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sz w:val="16"/>
                <w:szCs w:val="16"/>
              </w:rPr>
            </w:pPr>
            <w:r w:rsidRPr="00427CE4">
              <w:rPr>
                <w:rFonts w:ascii="ＭＳ ゴシック" w:eastAsia="ＭＳ ゴシック" w:hAnsi="ＭＳ ゴシック" w:cs="Arial"/>
                <w:color w:val="000000" w:themeColor="text1"/>
                <w:kern w:val="24"/>
                <w:sz w:val="16"/>
                <w:szCs w:val="16"/>
              </w:rPr>
              <w:t>(H28.11.1</w:t>
            </w:r>
            <w:r w:rsidRPr="00427CE4">
              <w:rPr>
                <w:rFonts w:ascii="ＭＳ ゴシック" w:eastAsia="ＭＳ ゴシック" w:hAnsi="ＭＳ ゴシック" w:cs="Arial" w:hint="eastAsia"/>
                <w:color w:val="000000" w:themeColor="text1"/>
                <w:kern w:val="24"/>
                <w:sz w:val="16"/>
                <w:szCs w:val="16"/>
              </w:rPr>
              <w:t>現在</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全国ひとり親世帯等調査</w:t>
            </w:r>
          </w:p>
        </w:tc>
      </w:tr>
      <w:tr w:rsidR="008E6437" w:rsidRPr="00427CE4" w:rsidTr="0016683F">
        <w:trPr>
          <w:trHeight w:val="808"/>
        </w:trPr>
        <w:tc>
          <w:tcPr>
            <w:tcW w:w="476"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themeColor="text1"/>
                <w:kern w:val="24"/>
                <w:sz w:val="20"/>
                <w:szCs w:val="20"/>
              </w:rPr>
              <w:t>8</w:t>
            </w:r>
          </w:p>
        </w:tc>
        <w:tc>
          <w:tcPr>
            <w:tcW w:w="1683" w:type="dxa"/>
            <w:vMerge w:val="restart"/>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ひとり親家庭の子どもの進学率</w:t>
            </w:r>
          </w:p>
        </w:tc>
        <w:tc>
          <w:tcPr>
            <w:tcW w:w="1032" w:type="dxa"/>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中学校</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卒業後</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DA4B0D"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9</w:t>
            </w:r>
            <w:r w:rsidRPr="00427CE4">
              <w:rPr>
                <w:rFonts w:ascii="ＭＳ ゴシック" w:eastAsia="ＭＳ ゴシック" w:hAnsi="ＭＳ ゴシック" w:cs="Arial"/>
                <w:color w:val="000000" w:themeColor="text1"/>
                <w:kern w:val="24"/>
              </w:rPr>
              <w:t>5</w:t>
            </w:r>
            <w:r w:rsidRPr="00427CE4">
              <w:rPr>
                <w:rFonts w:ascii="ＭＳ ゴシック" w:eastAsia="ＭＳ ゴシック" w:hAnsi="ＭＳ ゴシック" w:cs="Arial" w:hint="eastAsia"/>
                <w:color w:val="000000" w:themeColor="text1"/>
                <w:kern w:val="24"/>
              </w:rPr>
              <w:t>.9</w:t>
            </w:r>
            <w:r w:rsidR="008E6437"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color w:val="000000" w:themeColor="text1"/>
                <w:kern w:val="24"/>
                <w:sz w:val="16"/>
                <w:szCs w:val="16"/>
              </w:rPr>
              <w:t>(H28.11.1</w:t>
            </w:r>
            <w:r w:rsidRPr="00427CE4">
              <w:rPr>
                <w:rFonts w:ascii="ＭＳ ゴシック" w:eastAsia="ＭＳ ゴシック" w:hAnsi="ＭＳ ゴシック" w:cs="Arial" w:hint="eastAsia"/>
                <w:color w:val="000000" w:themeColor="text1"/>
                <w:kern w:val="24"/>
                <w:sz w:val="16"/>
                <w:szCs w:val="16"/>
              </w:rPr>
              <w:t>現在</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lang w:eastAsia="zh-CN"/>
              </w:rPr>
              <w:t>高等学校</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color w:val="000000" w:themeColor="text1"/>
                <w:kern w:val="24"/>
                <w:sz w:val="18"/>
                <w:szCs w:val="18"/>
              </w:rPr>
              <w:t>93.9</w:t>
            </w:r>
            <w:r w:rsidRPr="00427CE4">
              <w:rPr>
                <w:rFonts w:ascii="ＭＳ ゴシック" w:eastAsia="ＭＳ ゴシック" w:hAnsi="ＭＳ ゴシック" w:cs="Arial" w:hint="eastAsia"/>
                <w:color w:val="000000" w:themeColor="text1"/>
                <w:kern w:val="24"/>
                <w:sz w:val="18"/>
                <w:szCs w:val="18"/>
                <w:lang w:eastAsia="zh-CN"/>
              </w:rPr>
              <w:t>％</w:t>
            </w:r>
          </w:p>
          <w:p w:rsidR="008E6437" w:rsidRPr="00427CE4" w:rsidRDefault="008E6437" w:rsidP="0016683F">
            <w:pPr>
              <w:pStyle w:val="Web"/>
              <w:spacing w:line="220" w:lineRule="exact"/>
              <w:ind w:left="990" w:hangingChars="550" w:hanging="990"/>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 xml:space="preserve">高等専門学校 　</w:t>
            </w:r>
            <w:r w:rsidRPr="00427CE4">
              <w:rPr>
                <w:rFonts w:ascii="ＭＳ ゴシック" w:eastAsia="ＭＳ ゴシック" w:hAnsi="ＭＳ ゴシック" w:cs="Arial" w:hint="eastAsia"/>
                <w:color w:val="000000" w:themeColor="text1"/>
                <w:kern w:val="24"/>
                <w:sz w:val="18"/>
                <w:szCs w:val="18"/>
              </w:rPr>
              <w:t>2.0</w:t>
            </w:r>
            <w:r w:rsidRPr="00427CE4">
              <w:rPr>
                <w:rFonts w:ascii="ＭＳ ゴシック" w:eastAsia="ＭＳ ゴシック" w:hAnsi="ＭＳ ゴシック" w:cs="Arial" w:hint="eastAsia"/>
                <w:color w:val="000000" w:themeColor="text1"/>
                <w:kern w:val="24"/>
                <w:sz w:val="18"/>
                <w:szCs w:val="18"/>
                <w:lang w:eastAsia="zh-CN"/>
              </w:rPr>
              <w:t>％</w:t>
            </w:r>
          </w:p>
        </w:tc>
        <w:tc>
          <w:tcPr>
            <w:tcW w:w="1276"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全国ひとり親世帯等調査</w:t>
            </w:r>
          </w:p>
        </w:tc>
      </w:tr>
      <w:tr w:rsidR="008E6437" w:rsidRPr="00427CE4" w:rsidTr="0016683F">
        <w:trPr>
          <w:trHeight w:val="848"/>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themeColor="text1"/>
                <w:kern w:val="24"/>
                <w:sz w:val="20"/>
                <w:szCs w:val="20"/>
              </w:rPr>
              <w:t>9</w:t>
            </w:r>
          </w:p>
        </w:tc>
        <w:tc>
          <w:tcPr>
            <w:tcW w:w="1683" w:type="dxa"/>
            <w:vMerge/>
            <w:tcBorders>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高等学校</w:t>
            </w:r>
          </w:p>
          <w:p w:rsidR="008E6437" w:rsidRPr="00427CE4" w:rsidRDefault="006E0793"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等</w:t>
            </w:r>
            <w:r w:rsidR="008E6437" w:rsidRPr="00427CE4">
              <w:rPr>
                <w:rFonts w:ascii="ＭＳ ゴシック" w:eastAsia="ＭＳ ゴシック" w:hAnsi="ＭＳ ゴシック" w:cs="Arial" w:hint="eastAsia"/>
                <w:color w:val="000000" w:themeColor="text1"/>
                <w:kern w:val="24"/>
                <w:sz w:val="18"/>
                <w:szCs w:val="18"/>
              </w:rPr>
              <w:t>卒業後</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58.5</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(H28.11.1</w:t>
            </w:r>
            <w:r w:rsidRPr="00427CE4">
              <w:rPr>
                <w:rFonts w:ascii="ＭＳ ゴシック" w:eastAsia="ＭＳ ゴシック" w:hAnsi="ＭＳ ゴシック" w:cs="Arial" w:hint="eastAsia"/>
                <w:color w:val="000000" w:themeColor="text1"/>
                <w:kern w:val="24"/>
                <w:sz w:val="16"/>
                <w:szCs w:val="16"/>
              </w:rPr>
              <w:t>現在</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lang w:eastAsia="zh-CN"/>
              </w:rPr>
              <w:t>大学等</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color w:val="000000" w:themeColor="text1"/>
                <w:kern w:val="24"/>
                <w:sz w:val="18"/>
                <w:szCs w:val="18"/>
              </w:rPr>
              <w:t>41.9</w:t>
            </w:r>
            <w:r w:rsidRPr="00427CE4">
              <w:rPr>
                <w:rFonts w:ascii="ＭＳ ゴシック" w:eastAsia="ＭＳ ゴシック" w:hAnsi="ＭＳ ゴシック" w:cs="Arial" w:hint="eastAsia"/>
                <w:color w:val="000000" w:themeColor="text1"/>
                <w:kern w:val="24"/>
                <w:sz w:val="18"/>
                <w:szCs w:val="18"/>
                <w:lang w:eastAsia="zh-CN"/>
              </w:rPr>
              <w:t>％</w:t>
            </w:r>
          </w:p>
          <w:p w:rsidR="008E6437" w:rsidRPr="00427CE4" w:rsidRDefault="008E6437" w:rsidP="0016683F">
            <w:pPr>
              <w:pStyle w:val="Web"/>
              <w:spacing w:line="220" w:lineRule="exact"/>
              <w:ind w:left="720" w:hangingChars="400" w:hanging="720"/>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 xml:space="preserve">専修学校等　</w:t>
            </w:r>
            <w:r w:rsidRPr="00427CE4">
              <w:rPr>
                <w:rFonts w:ascii="ＭＳ ゴシック" w:eastAsia="ＭＳ ゴシック" w:hAnsi="ＭＳ ゴシック" w:cs="Arial" w:hint="eastAsia"/>
                <w:color w:val="000000" w:themeColor="text1"/>
                <w:kern w:val="24"/>
                <w:sz w:val="18"/>
                <w:szCs w:val="18"/>
              </w:rPr>
              <w:t>16.7</w:t>
            </w:r>
            <w:r w:rsidRPr="00427CE4">
              <w:rPr>
                <w:rFonts w:ascii="ＭＳ ゴシック" w:eastAsia="ＭＳ ゴシック" w:hAnsi="ＭＳ ゴシック" w:cs="Arial" w:hint="eastAsia"/>
                <w:color w:val="000000" w:themeColor="text1"/>
                <w:kern w:val="24"/>
                <w:sz w:val="18"/>
                <w:szCs w:val="18"/>
                <w:lang w:eastAsia="zh-CN"/>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全国ひとり親世帯等調査</w:t>
            </w:r>
          </w:p>
        </w:tc>
      </w:tr>
      <w:tr w:rsidR="008E6437" w:rsidRPr="00427CE4"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10</w:t>
            </w:r>
          </w:p>
        </w:tc>
        <w:tc>
          <w:tcPr>
            <w:tcW w:w="1683" w:type="dxa"/>
            <w:vMerge w:val="restart"/>
            <w:tcBorders>
              <w:top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ひとり親家庭の親の就業率</w:t>
            </w: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rPr>
              <w:t>80.8%</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国勢調査</w:t>
            </w:r>
          </w:p>
        </w:tc>
      </w:tr>
      <w:tr w:rsidR="008E6437" w:rsidRPr="00427CE4"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11</w:t>
            </w:r>
          </w:p>
        </w:tc>
        <w:tc>
          <w:tcPr>
            <w:tcW w:w="1683" w:type="dxa"/>
            <w:vMerge/>
            <w:tcBorders>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kern w:val="24"/>
              </w:rPr>
              <w:t>88.1</w:t>
            </w:r>
            <w:r w:rsidRPr="00427CE4">
              <w:rPr>
                <w:rFonts w:ascii="ＭＳ ゴシック" w:eastAsia="ＭＳ ゴシック" w:hAnsi="ＭＳ ゴシック" w:cs="Arial" w:hint="eastAsia"/>
                <w:color w:val="000000"/>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12</w:t>
            </w:r>
          </w:p>
        </w:tc>
        <w:tc>
          <w:tcPr>
            <w:tcW w:w="1683" w:type="dxa"/>
            <w:vMerge w:val="restart"/>
            <w:tcBorders>
              <w:top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ひとり親家庭の</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親の正規の職員・従業員の割合</w:t>
            </w: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kern w:val="24"/>
              </w:rPr>
              <w:t>44</w:t>
            </w:r>
            <w:r w:rsidRPr="00427CE4">
              <w:rPr>
                <w:rFonts w:ascii="ＭＳ ゴシック" w:eastAsia="ＭＳ ゴシック" w:hAnsi="ＭＳ ゴシック" w:cs="Arial" w:hint="eastAsia"/>
                <w:color w:val="000000"/>
                <w:kern w:val="24"/>
              </w:rPr>
              <w:t>.</w:t>
            </w:r>
            <w:r w:rsidRPr="00427CE4">
              <w:rPr>
                <w:rFonts w:ascii="ＭＳ ゴシック" w:eastAsia="ＭＳ ゴシック" w:hAnsi="ＭＳ ゴシック" w:cs="Arial"/>
                <w:color w:val="000000"/>
                <w:kern w:val="24"/>
              </w:rPr>
              <w:t>4</w:t>
            </w:r>
            <w:r w:rsidRPr="00427CE4">
              <w:rPr>
                <w:rFonts w:ascii="ＭＳ ゴシック" w:eastAsia="ＭＳ ゴシック" w:hAnsi="ＭＳ ゴシック" w:cs="Arial" w:hint="eastAsia"/>
                <w:color w:val="000000"/>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13</w:t>
            </w:r>
          </w:p>
        </w:tc>
        <w:tc>
          <w:tcPr>
            <w:tcW w:w="1683" w:type="dxa"/>
            <w:vMerge/>
            <w:tcBorders>
              <w:bottom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kern w:val="24"/>
              </w:rPr>
              <w:t>69.4</w:t>
            </w:r>
            <w:r w:rsidRPr="00427CE4">
              <w:rPr>
                <w:rFonts w:ascii="ＭＳ ゴシック" w:eastAsia="ＭＳ ゴシック" w:hAnsi="ＭＳ ゴシック" w:cs="Arial" w:hint="eastAsia"/>
                <w:color w:val="000000"/>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537"/>
        </w:trPr>
        <w:tc>
          <w:tcPr>
            <w:tcW w:w="476" w:type="dxa"/>
            <w:tcBorders>
              <w:top w:val="single" w:sz="12" w:space="0" w:color="403152" w:themeColor="accent4" w:themeShade="80"/>
              <w:bottom w:val="single" w:sz="4" w:space="0" w:color="403152" w:themeColor="accent4" w:themeShade="80"/>
            </w:tcBorders>
            <w:shd w:val="clear" w:color="auto" w:fill="DDD9C3" w:themeFill="background2" w:themeFillShade="E6"/>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20"/>
              </w:rPr>
            </w:pPr>
          </w:p>
        </w:tc>
        <w:tc>
          <w:tcPr>
            <w:tcW w:w="2715" w:type="dxa"/>
            <w:gridSpan w:val="2"/>
            <w:tcBorders>
              <w:top w:val="single" w:sz="12" w:space="0" w:color="403152" w:themeColor="accent4" w:themeShade="80"/>
            </w:tcBorders>
            <w:shd w:val="clear" w:color="auto" w:fill="DDD9C3" w:themeFill="background2" w:themeFillShade="E6"/>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shd w:val="clear" w:color="auto" w:fill="DDD9C3" w:themeFill="background2" w:themeFillShade="E6"/>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shd w:val="clear" w:color="auto" w:fill="DDD9C3" w:themeFill="background2" w:themeFillShade="E6"/>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内訳</w:t>
            </w:r>
          </w:p>
        </w:tc>
        <w:tc>
          <w:tcPr>
            <w:tcW w:w="1276" w:type="dxa"/>
            <w:tcBorders>
              <w:top w:val="single" w:sz="12" w:space="0" w:color="403152" w:themeColor="accent4" w:themeShade="80"/>
              <w:left w:val="double" w:sz="4" w:space="0" w:color="auto"/>
              <w:bottom w:val="single" w:sz="4" w:space="0" w:color="403152" w:themeColor="accent4" w:themeShade="80"/>
            </w:tcBorders>
            <w:shd w:val="clear" w:color="auto" w:fill="DDD9C3" w:themeFill="background2" w:themeFillShade="E6"/>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1559" w:type="dxa"/>
            <w:tcBorders>
              <w:top w:val="single" w:sz="12" w:space="0" w:color="403152" w:themeColor="accent4" w:themeShade="80"/>
              <w:left w:val="double" w:sz="4" w:space="0" w:color="auto"/>
            </w:tcBorders>
            <w:shd w:val="clear" w:color="auto" w:fill="DDD9C3" w:themeFill="background2" w:themeFillShade="E6"/>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rsidTr="0016683F">
        <w:trPr>
          <w:trHeight w:val="986"/>
        </w:trPr>
        <w:tc>
          <w:tcPr>
            <w:tcW w:w="476" w:type="dxa"/>
            <w:tcBorders>
              <w:top w:val="single" w:sz="12"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14</w:t>
            </w:r>
          </w:p>
        </w:tc>
        <w:tc>
          <w:tcPr>
            <w:tcW w:w="1683" w:type="dxa"/>
            <w:vMerge w:val="restart"/>
            <w:tcBorders>
              <w:top w:val="single" w:sz="12"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ひとり親家庭のうち養育費についての取決めをしている割合</w:t>
            </w:r>
          </w:p>
        </w:tc>
        <w:tc>
          <w:tcPr>
            <w:tcW w:w="1032" w:type="dxa"/>
            <w:tcBorders>
              <w:top w:val="single" w:sz="12"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母子世帯</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42.9%</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12"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12" w:space="0" w:color="403152" w:themeColor="accent4" w:themeShade="80"/>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hint="eastAsia"/>
                <w:color w:val="000000"/>
                <w:kern w:val="24"/>
                <w:sz w:val="16"/>
                <w:szCs w:val="16"/>
              </w:rPr>
              <w:t>全国ひとり親世帯等調査</w:t>
            </w:r>
          </w:p>
        </w:tc>
      </w:tr>
      <w:tr w:rsidR="008E6437" w:rsidRPr="00427CE4"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15</w:t>
            </w:r>
          </w:p>
        </w:tc>
        <w:tc>
          <w:tcPr>
            <w:tcW w:w="1683" w:type="dxa"/>
            <w:vMerge/>
            <w:tcBorders>
              <w:bottom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20.8%</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16</w:t>
            </w:r>
          </w:p>
        </w:tc>
        <w:tc>
          <w:tcPr>
            <w:tcW w:w="1683" w:type="dxa"/>
            <w:vMerge w:val="restart"/>
            <w:tcBorders>
              <w:top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ひとり親家庭で養育費を受け取っていない子どもの割合</w:t>
            </w:r>
          </w:p>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69.8%</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hint="eastAsia"/>
                <w:color w:val="000000"/>
                <w:kern w:val="24"/>
                <w:sz w:val="16"/>
                <w:szCs w:val="16"/>
              </w:rPr>
              <w:t>全国ひとり親世帯等調査</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17</w:t>
            </w:r>
          </w:p>
        </w:tc>
        <w:tc>
          <w:tcPr>
            <w:tcW w:w="1683" w:type="dxa"/>
            <w:vMerge/>
            <w:tcBorders>
              <w:bottom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90.2%</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18</w:t>
            </w:r>
          </w:p>
        </w:tc>
        <w:tc>
          <w:tcPr>
            <w:tcW w:w="1683" w:type="dxa"/>
            <w:vMerge w:val="restart"/>
            <w:tcBorders>
              <w:top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電気、ガス、水道料金の未払い経験</w:t>
            </w: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電気料金　14.</w:t>
            </w:r>
            <w:r w:rsidRPr="00427CE4">
              <w:rPr>
                <w:rFonts w:ascii="ＭＳ ゴシック" w:eastAsia="ＭＳ ゴシック" w:hAnsi="ＭＳ ゴシック" w:cs="Arial"/>
                <w:color w:val="000000"/>
                <w:kern w:val="24"/>
                <w:sz w:val="18"/>
                <w:szCs w:val="18"/>
              </w:rPr>
              <w:t>8％</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ガス料金　17.2</w:t>
            </w:r>
            <w:r w:rsidRPr="00427CE4">
              <w:rPr>
                <w:rFonts w:ascii="ＭＳ ゴシック" w:eastAsia="ＭＳ ゴシック" w:hAnsi="ＭＳ ゴシック" w:cs="Arial"/>
                <w:color w:val="000000"/>
                <w:kern w:val="24"/>
                <w:sz w:val="18"/>
                <w:szCs w:val="18"/>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水道料金　13.8</w:t>
            </w:r>
            <w:r w:rsidRPr="00427CE4">
              <w:rPr>
                <w:rFonts w:ascii="ＭＳ ゴシック" w:eastAsia="ＭＳ ゴシック" w:hAnsi="ＭＳ ゴシック" w:cs="Arial"/>
                <w:color w:val="000000"/>
                <w:kern w:val="24"/>
                <w:sz w:val="18"/>
                <w:szCs w:val="18"/>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生活と支え合いに関する調査</w:t>
            </w:r>
          </w:p>
        </w:tc>
      </w:tr>
      <w:tr w:rsidR="008E6437" w:rsidRPr="00427CE4"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19</w:t>
            </w:r>
          </w:p>
        </w:tc>
        <w:tc>
          <w:tcPr>
            <w:tcW w:w="1683" w:type="dxa"/>
            <w:vMerge/>
            <w:tcBorders>
              <w:bottom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子どもがある全世</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電気料金　5.3</w:t>
            </w:r>
            <w:r w:rsidRPr="00427CE4">
              <w:rPr>
                <w:rFonts w:ascii="ＭＳ ゴシック" w:eastAsia="ＭＳ ゴシック" w:hAnsi="ＭＳ ゴシック" w:cs="Arial"/>
                <w:color w:val="000000"/>
                <w:kern w:val="24"/>
                <w:sz w:val="18"/>
                <w:szCs w:val="18"/>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ガス料金　6.2％</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水道料金　5.3</w:t>
            </w:r>
            <w:r w:rsidRPr="00427CE4">
              <w:rPr>
                <w:rFonts w:ascii="ＭＳ ゴシック" w:eastAsia="ＭＳ ゴシック" w:hAnsi="ＭＳ ゴシック" w:cs="Arial"/>
                <w:color w:val="000000"/>
                <w:kern w:val="24"/>
                <w:sz w:val="18"/>
                <w:szCs w:val="18"/>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744"/>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20</w:t>
            </w:r>
          </w:p>
        </w:tc>
        <w:tc>
          <w:tcPr>
            <w:tcW w:w="1683" w:type="dxa"/>
            <w:vMerge w:val="restart"/>
            <w:tcBorders>
              <w:top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食料又は衣服が買えない経験</w:t>
            </w: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食料が買えない経験　34.9％</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衣服が買えない経験　39.7％</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822"/>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21</w:t>
            </w:r>
          </w:p>
        </w:tc>
        <w:tc>
          <w:tcPr>
            <w:tcW w:w="1683" w:type="dxa"/>
            <w:vMerge/>
            <w:tcBorders>
              <w:bottom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子どもがある全世</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食料が買えない経験　16.9％</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衣服が買えない経験　20.9％</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22</w:t>
            </w:r>
          </w:p>
        </w:tc>
        <w:tc>
          <w:tcPr>
            <w:tcW w:w="1683" w:type="dxa"/>
            <w:vMerge w:val="restart"/>
            <w:tcBorders>
              <w:top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子どもがある世帯の世帯員で頼れる人がいないと答えた人の割合</w:t>
            </w: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重要な事柄の相談　8.9％</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いざという時のお金の援助　25.9％</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986"/>
        </w:trPr>
        <w:tc>
          <w:tcPr>
            <w:tcW w:w="476" w:type="dxa"/>
            <w:tcBorders>
              <w:top w:val="single" w:sz="4" w:space="0" w:color="403152" w:themeColor="accent4" w:themeShade="80"/>
              <w:bottom w:val="single" w:sz="12"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23</w:t>
            </w:r>
          </w:p>
        </w:tc>
        <w:tc>
          <w:tcPr>
            <w:tcW w:w="1683" w:type="dxa"/>
            <w:vMerge/>
            <w:tcBorders>
              <w:bottom w:val="single" w:sz="12"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12"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等価可処分所得第Ⅰ～Ⅲ十分位</w:t>
            </w:r>
          </w:p>
        </w:tc>
        <w:tc>
          <w:tcPr>
            <w:tcW w:w="3598" w:type="dxa"/>
            <w:gridSpan w:val="2"/>
            <w:tcBorders>
              <w:top w:val="single" w:sz="4" w:space="0" w:color="403152" w:themeColor="accent4" w:themeShade="80"/>
              <w:bottom w:val="single" w:sz="12"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重要な事柄の相談　7.2％</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いざという時のお金の援助　20.4％</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12"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12" w:space="0" w:color="403152" w:themeColor="accent4" w:themeShade="80"/>
            </w:tcBorders>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bl>
    <w:p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r w:rsidRPr="00427CE4">
        <w:rPr>
          <w:rFonts w:ascii="HGP創英角ﾎﾟｯﾌﾟ体" w:eastAsia="HGP創英角ﾎﾟｯﾌﾟ体" w:hAnsi="HGP創英角ﾎﾟｯﾌﾟ体"/>
          <w:color w:val="632423" w:themeColor="accent2" w:themeShade="80"/>
          <w:sz w:val="26"/>
          <w:szCs w:val="26"/>
        </w:rPr>
        <w:br w:type="page"/>
      </w:r>
    </w:p>
    <w:p w:rsidR="008E6437" w:rsidRPr="00427CE4" w:rsidRDefault="008E6437" w:rsidP="008E6437">
      <w:pPr>
        <w:widowControl/>
        <w:jc w:val="left"/>
        <w:rPr>
          <w:rFonts w:ascii="HG丸ｺﾞｼｯｸM-PRO" w:eastAsia="HG丸ｺﾞｼｯｸM-PRO" w:hAnsi="HG丸ｺﾞｼｯｸM-PRO"/>
          <w:color w:val="632423" w:themeColor="accent2" w:themeShade="80"/>
          <w:sz w:val="26"/>
          <w:szCs w:val="26"/>
        </w:rPr>
      </w:pPr>
      <w:r w:rsidRPr="00427CE4">
        <w:rPr>
          <w:rFonts w:ascii="HGP創英角ﾎﾟｯﾌﾟ体" w:eastAsia="HGP創英角ﾎﾟｯﾌﾟ体" w:hAnsi="HGP創英角ﾎﾟｯﾌﾟ体" w:hint="eastAsia"/>
          <w:color w:val="632423" w:themeColor="accent2" w:themeShade="80"/>
          <w:sz w:val="26"/>
          <w:szCs w:val="26"/>
        </w:rPr>
        <w:lastRenderedPageBreak/>
        <w:t>参考指標</w:t>
      </w:r>
      <w:r w:rsidRPr="00427CE4">
        <w:rPr>
          <w:rFonts w:ascii="HG丸ｺﾞｼｯｸM-PRO" w:eastAsia="HG丸ｺﾞｼｯｸM-PRO" w:hAnsi="HG丸ｺﾞｼｯｸM-PRO" w:hint="eastAsia"/>
          <w:color w:val="632423" w:themeColor="accent2" w:themeShade="80"/>
          <w:sz w:val="26"/>
          <w:szCs w:val="26"/>
        </w:rPr>
        <w:t>（大阪府の施策に関する指標）</w:t>
      </w:r>
    </w:p>
    <w:p w:rsidR="008E6437" w:rsidRPr="00427CE4" w:rsidRDefault="008E6437" w:rsidP="008E6437">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495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419"/>
        <w:gridCol w:w="2400"/>
        <w:gridCol w:w="851"/>
        <w:gridCol w:w="1829"/>
        <w:gridCol w:w="2424"/>
        <w:gridCol w:w="1702"/>
      </w:tblGrid>
      <w:tr w:rsidR="008E6437" w:rsidRPr="00427CE4" w:rsidTr="0016683F">
        <w:trPr>
          <w:trHeight w:val="497"/>
        </w:trPr>
        <w:tc>
          <w:tcPr>
            <w:tcW w:w="218" w:type="pct"/>
            <w:tcBorders>
              <w:top w:val="single" w:sz="12" w:space="0" w:color="632423" w:themeColor="accent2"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p>
        </w:tc>
        <w:tc>
          <w:tcPr>
            <w:tcW w:w="1689" w:type="pct"/>
            <w:gridSpan w:val="2"/>
            <w:tcBorders>
              <w:top w:val="single" w:sz="12" w:space="0" w:color="632423" w:themeColor="accent2"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950" w:type="pct"/>
            <w:tcBorders>
              <w:top w:val="single" w:sz="12"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1259" w:type="pct"/>
            <w:tcBorders>
              <w:top w:val="single" w:sz="12" w:space="0" w:color="632423" w:themeColor="accent2" w:themeShade="80"/>
              <w:left w:val="double" w:sz="4" w:space="0" w:color="auto"/>
              <w:right w:val="single" w:sz="12" w:space="0" w:color="632423" w:themeColor="accent2"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884" w:type="pct"/>
            <w:tcBorders>
              <w:top w:val="single" w:sz="12" w:space="0" w:color="632423" w:themeColor="accent2" w:themeShade="80"/>
              <w:left w:val="double" w:sz="4" w:space="0" w:color="auto"/>
              <w:right w:val="single" w:sz="12" w:space="0" w:color="632423" w:themeColor="accent2"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rsidTr="0016683F">
        <w:trPr>
          <w:trHeight w:val="1053"/>
        </w:trPr>
        <w:tc>
          <w:tcPr>
            <w:tcW w:w="218" w:type="pct"/>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1</w:t>
            </w:r>
          </w:p>
        </w:tc>
        <w:tc>
          <w:tcPr>
            <w:tcW w:w="1247" w:type="pct"/>
            <w:vMerge w:val="restart"/>
            <w:vAlign w:val="center"/>
          </w:tcPr>
          <w:p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スクールソーシャルワーカーによる対応実績のある学校の割合</w:t>
            </w:r>
          </w:p>
        </w:tc>
        <w:tc>
          <w:tcPr>
            <w:tcW w:w="442" w:type="pct"/>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小学校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themeColor="text1"/>
                <w:kern w:val="24"/>
                <w:sz w:val="22"/>
                <w:szCs w:val="22"/>
              </w:rPr>
              <w:t>50.9%</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23.4％</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vMerge w:val="restar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文部科学省初等中等教育局児童生徒課調べ</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(大阪府)</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大阪府小中学校課調べ</w:t>
            </w:r>
          </w:p>
        </w:tc>
      </w:tr>
      <w:tr w:rsidR="008E6437" w:rsidRPr="00427CE4" w:rsidTr="0016683F">
        <w:trPr>
          <w:trHeight w:val="1053"/>
        </w:trPr>
        <w:tc>
          <w:tcPr>
            <w:tcW w:w="218" w:type="pct"/>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2</w:t>
            </w:r>
          </w:p>
        </w:tc>
        <w:tc>
          <w:tcPr>
            <w:tcW w:w="1247" w:type="pct"/>
            <w:vMerge/>
            <w:vAlign w:val="center"/>
          </w:tcPr>
          <w:p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p>
        </w:tc>
        <w:tc>
          <w:tcPr>
            <w:tcW w:w="442" w:type="pct"/>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中学校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58.4%</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23.0％</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vMerge/>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r>
      <w:tr w:rsidR="008E6437" w:rsidRPr="00427CE4" w:rsidTr="0016683F">
        <w:trPr>
          <w:trHeight w:val="1453"/>
        </w:trPr>
        <w:tc>
          <w:tcPr>
            <w:tcW w:w="218" w:type="pct"/>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3</w:t>
            </w:r>
          </w:p>
        </w:tc>
        <w:tc>
          <w:tcPr>
            <w:tcW w:w="1247" w:type="pct"/>
            <w:vMerge w:val="restart"/>
            <w:vAlign w:val="center"/>
          </w:tcPr>
          <w:p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スクールカウンセラーの配置率</w:t>
            </w:r>
          </w:p>
        </w:tc>
        <w:tc>
          <w:tcPr>
            <w:tcW w:w="442" w:type="pct"/>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小学校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themeColor="text1"/>
                <w:kern w:val="24"/>
                <w:sz w:val="22"/>
                <w:szCs w:val="22"/>
              </w:rPr>
              <w:t>67.6</w:t>
            </w:r>
            <w:r w:rsidRPr="00427CE4">
              <w:rPr>
                <w:rFonts w:ascii="ＭＳ ゴシック" w:eastAsia="ＭＳ ゴシック" w:hAnsi="ＭＳ ゴシック" w:cs="Arial" w:hint="eastAsia"/>
                <w:color w:val="000000" w:themeColor="text1"/>
                <w:kern w:val="24"/>
                <w:sz w:val="22"/>
                <w:szCs w:val="22"/>
              </w:rPr>
              <w:t>%</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100%</w:t>
            </w:r>
          </w:p>
          <w:p w:rsidR="008E6437" w:rsidRPr="00427CE4" w:rsidRDefault="008E6437" w:rsidP="0016683F">
            <w:pPr>
              <w:pStyle w:val="Web"/>
              <w:spacing w:line="220" w:lineRule="exact"/>
              <w:jc w:val="center"/>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各小学校からの要請を受け、中学校配置のスクールカウンセラーが相談を受ける体制がある</w:t>
            </w:r>
          </w:p>
        </w:tc>
        <w:tc>
          <w:tcPr>
            <w:tcW w:w="884" w:type="pct"/>
            <w:vMerge/>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r>
      <w:tr w:rsidR="008E6437" w:rsidRPr="00427CE4" w:rsidTr="0016683F">
        <w:trPr>
          <w:trHeight w:val="672"/>
        </w:trPr>
        <w:tc>
          <w:tcPr>
            <w:tcW w:w="218" w:type="pct"/>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18"/>
              </w:rPr>
            </w:pPr>
            <w:r w:rsidRPr="00427CE4">
              <w:rPr>
                <w:rFonts w:ascii="ＭＳ ゴシック" w:eastAsia="ＭＳ ゴシック" w:hAnsi="ＭＳ ゴシック" w:cstheme="minorBidi" w:hint="eastAsia"/>
                <w:color w:val="000000" w:themeColor="text1"/>
                <w:kern w:val="24"/>
                <w:sz w:val="20"/>
                <w:szCs w:val="18"/>
              </w:rPr>
              <w:t>4</w:t>
            </w:r>
          </w:p>
        </w:tc>
        <w:tc>
          <w:tcPr>
            <w:tcW w:w="1247" w:type="pct"/>
            <w:vMerge/>
            <w:tcBorders>
              <w:bottom w:val="single" w:sz="4" w:space="0" w:color="632423" w:themeColor="accent2" w:themeShade="80"/>
            </w:tcBorders>
            <w:vAlign w:val="center"/>
          </w:tcPr>
          <w:p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p>
        </w:tc>
        <w:tc>
          <w:tcPr>
            <w:tcW w:w="442" w:type="pct"/>
            <w:tcBorders>
              <w:bottom w:val="single" w:sz="4"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中学校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themeColor="text1"/>
                <w:kern w:val="24"/>
                <w:sz w:val="22"/>
                <w:szCs w:val="22"/>
              </w:rPr>
              <w:t>89.0</w:t>
            </w:r>
            <w:r w:rsidRPr="00427CE4">
              <w:rPr>
                <w:rFonts w:ascii="ＭＳ ゴシック" w:eastAsia="ＭＳ ゴシック" w:hAnsi="ＭＳ ゴシック" w:cs="Arial" w:hint="eastAsia"/>
                <w:color w:val="000000" w:themeColor="text1"/>
                <w:kern w:val="24"/>
                <w:sz w:val="22"/>
                <w:szCs w:val="22"/>
              </w:rPr>
              <w:t>%</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100%</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vMerge/>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p>
        </w:tc>
      </w:tr>
      <w:tr w:rsidR="008E6437" w:rsidRPr="00427CE4" w:rsidTr="0016683F">
        <w:trPr>
          <w:trHeight w:val="682"/>
        </w:trPr>
        <w:tc>
          <w:tcPr>
            <w:tcW w:w="218" w:type="pct"/>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sidRPr="00427CE4">
              <w:rPr>
                <w:rFonts w:ascii="ＭＳ ゴシック" w:eastAsia="ＭＳ ゴシック" w:hAnsi="ＭＳ ゴシック" w:cstheme="minorBidi" w:hint="eastAsia"/>
                <w:color w:val="000000" w:themeColor="text1"/>
                <w:kern w:val="24"/>
                <w:sz w:val="20"/>
                <w:szCs w:val="18"/>
              </w:rPr>
              <w:t>5</w:t>
            </w:r>
          </w:p>
        </w:tc>
        <w:tc>
          <w:tcPr>
            <w:tcW w:w="1689" w:type="pct"/>
            <w:gridSpan w:val="2"/>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コミュニティソーシャルワーカーの配置人数</w:t>
            </w:r>
          </w:p>
        </w:tc>
        <w:tc>
          <w:tcPr>
            <w:tcW w:w="950" w:type="pct"/>
            <w:tcBorders>
              <w:top w:val="single" w:sz="4" w:space="0" w:color="632423" w:themeColor="accent2" w:themeShade="80"/>
              <w:left w:val="single" w:sz="4" w:space="0" w:color="632423" w:themeColor="accent2" w:themeShade="80"/>
              <w:bottom w:val="single" w:sz="4" w:space="0" w:color="632423" w:themeColor="accent2" w:themeShade="80"/>
              <w:right w:val="dashed" w:sz="4" w:space="0" w:color="auto"/>
              <w:tr2bl w:val="single" w:sz="4"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154名</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大阪府地域福祉課調べ</w:t>
            </w:r>
          </w:p>
        </w:tc>
      </w:tr>
      <w:tr w:rsidR="008E6437" w:rsidRPr="00427CE4" w:rsidTr="0016683F">
        <w:trPr>
          <w:trHeight w:val="707"/>
        </w:trPr>
        <w:tc>
          <w:tcPr>
            <w:tcW w:w="218" w:type="pct"/>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sidRPr="00427CE4">
              <w:rPr>
                <w:rFonts w:ascii="ＭＳ ゴシック" w:eastAsia="ＭＳ ゴシック" w:hAnsi="ＭＳ ゴシック" w:cstheme="minorBidi" w:hint="eastAsia"/>
                <w:color w:val="000000" w:themeColor="text1"/>
                <w:kern w:val="24"/>
                <w:sz w:val="20"/>
                <w:szCs w:val="18"/>
              </w:rPr>
              <w:t>6</w:t>
            </w:r>
          </w:p>
        </w:tc>
        <w:tc>
          <w:tcPr>
            <w:tcW w:w="1689" w:type="pct"/>
            <w:gridSpan w:val="2"/>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スマイルサポーター数</w:t>
            </w:r>
          </w:p>
        </w:tc>
        <w:tc>
          <w:tcPr>
            <w:tcW w:w="950" w:type="pct"/>
            <w:tcBorders>
              <w:top w:val="single" w:sz="4" w:space="0" w:color="632423" w:themeColor="accent2" w:themeShade="80"/>
              <w:left w:val="single" w:sz="4" w:space="0" w:color="632423" w:themeColor="accent2" w:themeShade="80"/>
              <w:bottom w:val="single" w:sz="4" w:space="0" w:color="632423" w:themeColor="accent2" w:themeShade="80"/>
              <w:right w:val="dashed" w:sz="4" w:space="0" w:color="632423" w:themeColor="accent2" w:themeShade="80"/>
              <w:tr2bl w:val="single" w:sz="4"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2,366名</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大阪府子育て支援課調べ</w:t>
            </w:r>
          </w:p>
        </w:tc>
      </w:tr>
      <w:tr w:rsidR="008E6437" w:rsidRPr="00427CE4" w:rsidTr="0016683F">
        <w:trPr>
          <w:trHeight w:val="707"/>
        </w:trPr>
        <w:tc>
          <w:tcPr>
            <w:tcW w:w="218" w:type="pct"/>
            <w:tcBorders>
              <w:bottom w:val="single" w:sz="12" w:space="0" w:color="632423" w:themeColor="accent2"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sidRPr="00427CE4">
              <w:rPr>
                <w:rFonts w:ascii="ＭＳ ゴシック" w:eastAsia="ＭＳ ゴシック" w:hAnsi="ＭＳ ゴシック" w:cstheme="minorBidi" w:hint="eastAsia"/>
                <w:color w:val="000000" w:themeColor="text1"/>
                <w:kern w:val="24"/>
                <w:sz w:val="20"/>
                <w:szCs w:val="18"/>
              </w:rPr>
              <w:t>7</w:t>
            </w:r>
          </w:p>
        </w:tc>
        <w:tc>
          <w:tcPr>
            <w:tcW w:w="1689" w:type="pct"/>
            <w:gridSpan w:val="2"/>
            <w:tcBorders>
              <w:top w:val="single" w:sz="4" w:space="0" w:color="632423" w:themeColor="accent2" w:themeShade="80"/>
              <w:bottom w:val="single" w:sz="12" w:space="0" w:color="632423" w:themeColor="accent2" w:themeShade="80"/>
              <w:right w:val="single" w:sz="4"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私立幼稚園キンダーカウンセラー事業</w:t>
            </w:r>
          </w:p>
        </w:tc>
        <w:tc>
          <w:tcPr>
            <w:tcW w:w="950" w:type="pct"/>
            <w:tcBorders>
              <w:top w:val="single" w:sz="4" w:space="0" w:color="632423" w:themeColor="accent2" w:themeShade="80"/>
              <w:left w:val="single" w:sz="4" w:space="0" w:color="632423" w:themeColor="accent2" w:themeShade="80"/>
              <w:bottom w:val="single" w:sz="12" w:space="0" w:color="632423" w:themeColor="accent2" w:themeShade="80"/>
              <w:right w:val="dashed" w:sz="4" w:space="0" w:color="632423" w:themeColor="accent2" w:themeShade="80"/>
              <w:tr2bl w:val="single" w:sz="4"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bottom w:val="single" w:sz="12" w:space="0" w:color="632423" w:themeColor="accent2" w:themeShade="80"/>
              <w:right w:val="single" w:sz="12"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w:t>
            </w:r>
            <w:r w:rsidRPr="00427CE4">
              <w:rPr>
                <w:rFonts w:ascii="ＭＳ ゴシック" w:eastAsia="ＭＳ ゴシック" w:hAnsi="ＭＳ ゴシック" w:cs="Arial"/>
                <w:color w:val="000000" w:themeColor="text1"/>
                <w:kern w:val="24"/>
                <w:sz w:val="22"/>
                <w:szCs w:val="22"/>
              </w:rPr>
              <w:t>27</w:t>
            </w:r>
            <w:r w:rsidRPr="00427CE4">
              <w:rPr>
                <w:rFonts w:ascii="ＭＳ ゴシック" w:eastAsia="ＭＳ ゴシック" w:hAnsi="ＭＳ ゴシック" w:cs="Arial" w:hint="eastAsia"/>
                <w:color w:val="000000" w:themeColor="text1"/>
                <w:kern w:val="24"/>
                <w:sz w:val="22"/>
                <w:szCs w:val="22"/>
              </w:rPr>
              <w:t>園</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tcBorders>
              <w:left w:val="double" w:sz="4" w:space="0" w:color="auto"/>
              <w:bottom w:val="single" w:sz="12" w:space="0" w:color="632423" w:themeColor="accent2" w:themeShade="80"/>
              <w:right w:val="single" w:sz="12"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大阪府私学課調べ</w:t>
            </w:r>
          </w:p>
        </w:tc>
      </w:tr>
    </w:tbl>
    <w:p w:rsidR="008E6437" w:rsidRPr="00427CE4" w:rsidRDefault="008E6437" w:rsidP="008E6437">
      <w:pPr>
        <w:widowControl/>
        <w:jc w:val="left"/>
        <w:rPr>
          <w:rFonts w:ascii="HG丸ｺﾞｼｯｸM-PRO" w:eastAsia="HG丸ｺﾞｼｯｸM-PRO" w:hAnsi="HG丸ｺﾞｼｯｸM-PRO"/>
        </w:rPr>
      </w:pPr>
    </w:p>
    <w:p w:rsidR="008E6437" w:rsidRPr="00427CE4" w:rsidRDefault="008E6437" w:rsidP="008E6437">
      <w:pPr>
        <w:widowControl/>
        <w:jc w:val="left"/>
        <w:rPr>
          <w:rFonts w:ascii="HG丸ｺﾞｼｯｸM-PRO" w:eastAsia="HG丸ｺﾞｼｯｸM-PRO" w:hAnsi="HG丸ｺﾞｼｯｸM-PRO"/>
        </w:rPr>
      </w:pPr>
    </w:p>
    <w:p w:rsidR="008E6437" w:rsidRPr="00427CE4" w:rsidRDefault="008E6437" w:rsidP="008E6437">
      <w:pPr>
        <w:widowControl/>
        <w:jc w:val="left"/>
        <w:rPr>
          <w:rFonts w:ascii="HG丸ｺﾞｼｯｸM-PRO" w:eastAsia="HG丸ｺﾞｼｯｸM-PRO" w:hAnsi="HG丸ｺﾞｼｯｸM-PRO"/>
          <w:color w:val="632423" w:themeColor="accent2" w:themeShade="80"/>
          <w:sz w:val="26"/>
          <w:szCs w:val="26"/>
        </w:rPr>
      </w:pPr>
      <w:r w:rsidRPr="00427CE4">
        <w:rPr>
          <w:rFonts w:ascii="HGP創英角ﾎﾟｯﾌﾟ体" w:eastAsia="HGP創英角ﾎﾟｯﾌﾟ体" w:hAnsi="HGP創英角ﾎﾟｯﾌﾟ体" w:hint="eastAsia"/>
          <w:color w:val="632423" w:themeColor="accent2" w:themeShade="80"/>
          <w:sz w:val="26"/>
          <w:szCs w:val="26"/>
        </w:rPr>
        <w:t>参考指標</w:t>
      </w:r>
      <w:r w:rsidRPr="00427CE4">
        <w:rPr>
          <w:rFonts w:ascii="HG丸ｺﾞｼｯｸM-PRO" w:eastAsia="HG丸ｺﾞｼｯｸM-PRO" w:hAnsi="HG丸ｺﾞｼｯｸM-PRO" w:hint="eastAsia"/>
          <w:color w:val="632423" w:themeColor="accent2" w:themeShade="80"/>
          <w:sz w:val="26"/>
          <w:szCs w:val="26"/>
        </w:rPr>
        <w:t>（市町村の取組の推進に関する指標）</w:t>
      </w:r>
    </w:p>
    <w:p w:rsidR="008E6437" w:rsidRPr="00427CE4" w:rsidRDefault="008E6437" w:rsidP="008E6437">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495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420"/>
        <w:gridCol w:w="9205"/>
      </w:tblGrid>
      <w:tr w:rsidR="008E6437" w:rsidRPr="00427CE4" w:rsidTr="0016683F">
        <w:trPr>
          <w:trHeight w:val="497"/>
        </w:trPr>
        <w:tc>
          <w:tcPr>
            <w:tcW w:w="218" w:type="pct"/>
            <w:tcBorders>
              <w:top w:val="single" w:sz="12" w:space="0" w:color="632423" w:themeColor="accent2"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p>
        </w:tc>
        <w:tc>
          <w:tcPr>
            <w:tcW w:w="4782" w:type="pct"/>
            <w:tcBorders>
              <w:top w:val="single" w:sz="12" w:space="0" w:color="632423" w:themeColor="accent2" w:themeShade="80"/>
              <w:right w:val="single" w:sz="12" w:space="0" w:color="632423" w:themeColor="accent2"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r>
      <w:tr w:rsidR="008E6437" w:rsidRPr="00427CE4" w:rsidTr="0016683F">
        <w:trPr>
          <w:trHeight w:val="746"/>
        </w:trPr>
        <w:tc>
          <w:tcPr>
            <w:tcW w:w="218" w:type="pct"/>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1</w:t>
            </w:r>
          </w:p>
        </w:tc>
        <w:tc>
          <w:tcPr>
            <w:tcW w:w="4782" w:type="pct"/>
            <w:tcBorders>
              <w:right w:val="single" w:sz="12" w:space="0" w:color="632423" w:themeColor="accent2" w:themeShade="80"/>
            </w:tcBorders>
            <w:vAlign w:val="center"/>
          </w:tcPr>
          <w:p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子どもの貧困に対する包括的かつ一元的な対応が行われている市町村数</w:t>
            </w:r>
          </w:p>
        </w:tc>
      </w:tr>
    </w:tbl>
    <w:p w:rsidR="00AC1FF1" w:rsidRPr="00427CE4" w:rsidRDefault="00AC1FF1" w:rsidP="008E6437">
      <w:pPr>
        <w:widowControl/>
        <w:jc w:val="left"/>
        <w:rPr>
          <w:rFonts w:ascii="HG丸ｺﾞｼｯｸM-PRO" w:eastAsia="HG丸ｺﾞｼｯｸM-PRO" w:hAnsi="HG丸ｺﾞｼｯｸM-PRO"/>
        </w:rPr>
      </w:pPr>
    </w:p>
    <w:p w:rsidR="00AC1FF1" w:rsidRPr="00427CE4" w:rsidRDefault="00AC1FF1">
      <w:pPr>
        <w:widowControl/>
        <w:jc w:val="left"/>
        <w:rPr>
          <w:rFonts w:ascii="HG丸ｺﾞｼｯｸM-PRO" w:eastAsia="HG丸ｺﾞｼｯｸM-PRO" w:hAnsi="HG丸ｺﾞｼｯｸM-PRO"/>
        </w:rPr>
      </w:pPr>
    </w:p>
    <w:sectPr w:rsidR="00AC1FF1" w:rsidRPr="00427CE4" w:rsidSect="00E61367">
      <w:type w:val="continuous"/>
      <w:pgSz w:w="11906" w:h="16838" w:code="9"/>
      <w:pgMar w:top="1440" w:right="1077" w:bottom="1440" w:left="1077" w:header="851" w:footer="85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367" w:rsidRDefault="00E61367" w:rsidP="006F35EA">
      <w:r>
        <w:separator/>
      </w:r>
    </w:p>
  </w:endnote>
  <w:endnote w:type="continuationSeparator" w:id="0">
    <w:p w:rsidR="00E61367" w:rsidRDefault="00E61367"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明朝体">
    <w:altName w:val="ＭＳ 明朝"/>
    <w:panose1 w:val="00000000000000000000"/>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588592"/>
      <w:docPartObj>
        <w:docPartGallery w:val="Page Numbers (Bottom of Page)"/>
        <w:docPartUnique/>
      </w:docPartObj>
    </w:sdtPr>
    <w:sdtEndPr>
      <w:rPr>
        <w:rFonts w:ascii="HG丸ｺﾞｼｯｸM-PRO" w:eastAsia="HG丸ｺﾞｼｯｸM-PRO" w:hAnsi="HG丸ｺﾞｼｯｸM-PRO"/>
      </w:rPr>
    </w:sdtEndPr>
    <w:sdtContent>
      <w:p w:rsidR="00E61367" w:rsidRPr="00A4358D" w:rsidRDefault="00E61367">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Pr="00E61367">
          <w:rPr>
            <w:rFonts w:ascii="HG丸ｺﾞｼｯｸM-PRO" w:eastAsia="HG丸ｺﾞｼｯｸM-PRO" w:hAnsi="HG丸ｺﾞｼｯｸM-PRO"/>
            <w:noProof/>
            <w:lang w:val="ja-JP"/>
          </w:rPr>
          <w:t>-</w:t>
        </w:r>
        <w:r>
          <w:rPr>
            <w:rFonts w:ascii="HG丸ｺﾞｼｯｸM-PRO" w:eastAsia="HG丸ｺﾞｼｯｸM-PRO" w:hAnsi="HG丸ｺﾞｼｯｸM-PRO"/>
            <w:noProof/>
          </w:rPr>
          <w:t xml:space="preserve"> 52 -</w:t>
        </w:r>
        <w:r w:rsidRPr="00A4358D">
          <w:rPr>
            <w:rFonts w:ascii="HG丸ｺﾞｼｯｸM-PRO" w:eastAsia="HG丸ｺﾞｼｯｸM-PRO" w:hAnsi="HG丸ｺﾞｼｯｸM-PRO"/>
          </w:rPr>
          <w:fldChar w:fldCharType="end"/>
        </w:r>
      </w:p>
    </w:sdtContent>
  </w:sdt>
  <w:p w:rsidR="00E61367" w:rsidRPr="00A4358D" w:rsidRDefault="00E61367">
    <w:pPr>
      <w:pStyle w:val="a5"/>
      <w:rPr>
        <w:rFonts w:ascii="HG丸ｺﾞｼｯｸM-PRO" w:eastAsia="HG丸ｺﾞｼｯｸM-PRO" w:hAnsi="HG丸ｺﾞｼｯｸM-PRO"/>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367" w:rsidRDefault="00E61367">
    <w:pPr>
      <w:pStyle w:val="a5"/>
      <w:jc w:val="center"/>
    </w:pPr>
  </w:p>
  <w:p w:rsidR="00E61367" w:rsidRPr="00A4358D" w:rsidRDefault="00E61367">
    <w:pPr>
      <w:pStyle w:val="a5"/>
      <w:rPr>
        <w:rFonts w:ascii="HG丸ｺﾞｼｯｸM-PRO" w:eastAsia="HG丸ｺﾞｼｯｸM-PRO" w:hAnsi="HG丸ｺﾞｼｯｸM-PRO"/>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367" w:rsidRPr="003C6DA2" w:rsidRDefault="00E61367">
    <w:pPr>
      <w:pStyle w:val="a5"/>
      <w:jc w:val="center"/>
      <w:rPr>
        <w:rFonts w:ascii="HG丸ｺﾞｼｯｸM-PRO" w:eastAsia="HG丸ｺﾞｼｯｸM-PRO" w:hAnsi="HG丸ｺﾞｼｯｸM-PRO"/>
      </w:rPr>
    </w:pPr>
    <w:r w:rsidRPr="003C6DA2">
      <w:rPr>
        <w:rFonts w:ascii="HG丸ｺﾞｼｯｸM-PRO" w:eastAsia="HG丸ｺﾞｼｯｸM-PRO" w:hAnsi="HG丸ｺﾞｼｯｸM-PRO"/>
      </w:rPr>
      <w:fldChar w:fldCharType="begin"/>
    </w:r>
    <w:r w:rsidRPr="003C6DA2">
      <w:rPr>
        <w:rFonts w:ascii="HG丸ｺﾞｼｯｸM-PRO" w:eastAsia="HG丸ｺﾞｼｯｸM-PRO" w:hAnsi="HG丸ｺﾞｼｯｸM-PRO"/>
      </w:rPr>
      <w:instrText>PAGE   \* MERGEFORMAT</w:instrText>
    </w:r>
    <w:r w:rsidRPr="003C6DA2">
      <w:rPr>
        <w:rFonts w:ascii="HG丸ｺﾞｼｯｸM-PRO" w:eastAsia="HG丸ｺﾞｼｯｸM-PRO" w:hAnsi="HG丸ｺﾞｼｯｸM-PRO"/>
      </w:rPr>
      <w:fldChar w:fldCharType="separate"/>
    </w:r>
    <w:r w:rsidR="00170997" w:rsidRPr="00170997">
      <w:rPr>
        <w:rFonts w:ascii="HG丸ｺﾞｼｯｸM-PRO" w:eastAsia="HG丸ｺﾞｼｯｸM-PRO" w:hAnsi="HG丸ｺﾞｼｯｸM-PRO"/>
        <w:noProof/>
        <w:lang w:val="ja-JP"/>
      </w:rPr>
      <w:t>-</w:t>
    </w:r>
    <w:r w:rsidR="00170997">
      <w:rPr>
        <w:rFonts w:ascii="HG丸ｺﾞｼｯｸM-PRO" w:eastAsia="HG丸ｺﾞｼｯｸM-PRO" w:hAnsi="HG丸ｺﾞｼｯｸM-PRO"/>
        <w:noProof/>
      </w:rPr>
      <w:t xml:space="preserve"> 17 -</w:t>
    </w:r>
    <w:r w:rsidRPr="003C6DA2">
      <w:rPr>
        <w:rFonts w:ascii="HG丸ｺﾞｼｯｸM-PRO" w:eastAsia="HG丸ｺﾞｼｯｸM-PRO" w:hAnsi="HG丸ｺﾞｼｯｸM-PRO"/>
      </w:rPr>
      <w:fldChar w:fldCharType="end"/>
    </w:r>
  </w:p>
  <w:p w:rsidR="00E61367" w:rsidRPr="00A4358D" w:rsidRDefault="00E61367">
    <w:pPr>
      <w:pStyle w:val="a5"/>
      <w:rPr>
        <w:rFonts w:ascii="HG丸ｺﾞｼｯｸM-PRO" w:eastAsia="HG丸ｺﾞｼｯｸM-PRO" w:hAnsi="HG丸ｺﾞｼｯｸM-PR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367" w:rsidRDefault="00E61367" w:rsidP="006F35EA">
      <w:r>
        <w:separator/>
      </w:r>
    </w:p>
  </w:footnote>
  <w:footnote w:type="continuationSeparator" w:id="0">
    <w:p w:rsidR="00E61367" w:rsidRDefault="00E61367" w:rsidP="006F3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367" w:rsidRPr="00D54193" w:rsidRDefault="00E61367">
    <w:pPr>
      <w:pStyle w:val="a3"/>
    </w:pPr>
    <w:r>
      <w:rPr>
        <w:rFonts w:hint="eastAsi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367" w:rsidRPr="00D54193" w:rsidRDefault="00E61367">
    <w:pPr>
      <w:pStyle w:val="a3"/>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173"/>
    <w:multiLevelType w:val="hybridMultilevel"/>
    <w:tmpl w:val="2D520B00"/>
    <w:lvl w:ilvl="0" w:tplc="53E4D55A">
      <w:start w:val="1"/>
      <w:numFmt w:val="decimalFullWidth"/>
      <w:lvlText w:val="（%1）"/>
      <w:lvlJc w:val="left"/>
      <w:pPr>
        <w:ind w:left="720" w:hanging="720"/>
      </w:pPr>
      <w:rPr>
        <w:rFonts w:hint="default"/>
      </w:rPr>
    </w:lvl>
    <w:lvl w:ilvl="1" w:tplc="41C448D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53459D"/>
    <w:multiLevelType w:val="hybridMultilevel"/>
    <w:tmpl w:val="C27805CA"/>
    <w:lvl w:ilvl="0" w:tplc="0409000F">
      <w:start w:val="1"/>
      <w:numFmt w:val="decimal"/>
      <w:lvlText w:val="%1."/>
      <w:lvlJc w:val="left"/>
      <w:pPr>
        <w:tabs>
          <w:tab w:val="num" w:pos="496"/>
        </w:tabs>
        <w:ind w:left="496" w:hanging="420"/>
      </w:p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2" w15:restartNumberingAfterBreak="0">
    <w:nsid w:val="07016FE8"/>
    <w:multiLevelType w:val="hybridMultilevel"/>
    <w:tmpl w:val="AD924C86"/>
    <w:lvl w:ilvl="0" w:tplc="4A40E764">
      <w:start w:val="1"/>
      <w:numFmt w:val="bullet"/>
      <w:lvlText w:val=""/>
      <w:lvlJc w:val="left"/>
      <w:pPr>
        <w:tabs>
          <w:tab w:val="num" w:pos="720"/>
        </w:tabs>
        <w:ind w:left="720" w:hanging="360"/>
      </w:pPr>
      <w:rPr>
        <w:rFonts w:ascii="Wingdings" w:hAnsi="Wingdings" w:hint="default"/>
      </w:rPr>
    </w:lvl>
    <w:lvl w:ilvl="1" w:tplc="ABB828F8" w:tentative="1">
      <w:start w:val="1"/>
      <w:numFmt w:val="bullet"/>
      <w:lvlText w:val=""/>
      <w:lvlJc w:val="left"/>
      <w:pPr>
        <w:tabs>
          <w:tab w:val="num" w:pos="1440"/>
        </w:tabs>
        <w:ind w:left="1440" w:hanging="360"/>
      </w:pPr>
      <w:rPr>
        <w:rFonts w:ascii="Wingdings" w:hAnsi="Wingdings" w:hint="default"/>
      </w:rPr>
    </w:lvl>
    <w:lvl w:ilvl="2" w:tplc="F94C7010" w:tentative="1">
      <w:start w:val="1"/>
      <w:numFmt w:val="bullet"/>
      <w:lvlText w:val=""/>
      <w:lvlJc w:val="left"/>
      <w:pPr>
        <w:tabs>
          <w:tab w:val="num" w:pos="2160"/>
        </w:tabs>
        <w:ind w:left="2160" w:hanging="360"/>
      </w:pPr>
      <w:rPr>
        <w:rFonts w:ascii="Wingdings" w:hAnsi="Wingdings" w:hint="default"/>
      </w:rPr>
    </w:lvl>
    <w:lvl w:ilvl="3" w:tplc="B306698C" w:tentative="1">
      <w:start w:val="1"/>
      <w:numFmt w:val="bullet"/>
      <w:lvlText w:val=""/>
      <w:lvlJc w:val="left"/>
      <w:pPr>
        <w:tabs>
          <w:tab w:val="num" w:pos="2880"/>
        </w:tabs>
        <w:ind w:left="2880" w:hanging="360"/>
      </w:pPr>
      <w:rPr>
        <w:rFonts w:ascii="Wingdings" w:hAnsi="Wingdings" w:hint="default"/>
      </w:rPr>
    </w:lvl>
    <w:lvl w:ilvl="4" w:tplc="AA089DAC" w:tentative="1">
      <w:start w:val="1"/>
      <w:numFmt w:val="bullet"/>
      <w:lvlText w:val=""/>
      <w:lvlJc w:val="left"/>
      <w:pPr>
        <w:tabs>
          <w:tab w:val="num" w:pos="3600"/>
        </w:tabs>
        <w:ind w:left="3600" w:hanging="360"/>
      </w:pPr>
      <w:rPr>
        <w:rFonts w:ascii="Wingdings" w:hAnsi="Wingdings" w:hint="default"/>
      </w:rPr>
    </w:lvl>
    <w:lvl w:ilvl="5" w:tplc="59CE8964" w:tentative="1">
      <w:start w:val="1"/>
      <w:numFmt w:val="bullet"/>
      <w:lvlText w:val=""/>
      <w:lvlJc w:val="left"/>
      <w:pPr>
        <w:tabs>
          <w:tab w:val="num" w:pos="4320"/>
        </w:tabs>
        <w:ind w:left="4320" w:hanging="360"/>
      </w:pPr>
      <w:rPr>
        <w:rFonts w:ascii="Wingdings" w:hAnsi="Wingdings" w:hint="default"/>
      </w:rPr>
    </w:lvl>
    <w:lvl w:ilvl="6" w:tplc="3E7220C6" w:tentative="1">
      <w:start w:val="1"/>
      <w:numFmt w:val="bullet"/>
      <w:lvlText w:val=""/>
      <w:lvlJc w:val="left"/>
      <w:pPr>
        <w:tabs>
          <w:tab w:val="num" w:pos="5040"/>
        </w:tabs>
        <w:ind w:left="5040" w:hanging="360"/>
      </w:pPr>
      <w:rPr>
        <w:rFonts w:ascii="Wingdings" w:hAnsi="Wingdings" w:hint="default"/>
      </w:rPr>
    </w:lvl>
    <w:lvl w:ilvl="7" w:tplc="AAE0DD98" w:tentative="1">
      <w:start w:val="1"/>
      <w:numFmt w:val="bullet"/>
      <w:lvlText w:val=""/>
      <w:lvlJc w:val="left"/>
      <w:pPr>
        <w:tabs>
          <w:tab w:val="num" w:pos="5760"/>
        </w:tabs>
        <w:ind w:left="5760" w:hanging="360"/>
      </w:pPr>
      <w:rPr>
        <w:rFonts w:ascii="Wingdings" w:hAnsi="Wingdings" w:hint="default"/>
      </w:rPr>
    </w:lvl>
    <w:lvl w:ilvl="8" w:tplc="908029C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25351C"/>
    <w:multiLevelType w:val="multilevel"/>
    <w:tmpl w:val="E8D61528"/>
    <w:lvl w:ilvl="0">
      <w:start w:val="1"/>
      <w:numFmt w:val="decimal"/>
      <w:lvlText w:val="（%1）"/>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4" w15:restartNumberingAfterBreak="0">
    <w:nsid w:val="0F2415D9"/>
    <w:multiLevelType w:val="hybridMultilevel"/>
    <w:tmpl w:val="ABE85456"/>
    <w:lvl w:ilvl="0" w:tplc="CEA8B728">
      <w:start w:val="1"/>
      <w:numFmt w:val="bullet"/>
      <w:lvlText w:val=""/>
      <w:lvlJc w:val="left"/>
      <w:pPr>
        <w:tabs>
          <w:tab w:val="num" w:pos="720"/>
        </w:tabs>
        <w:ind w:left="720" w:hanging="360"/>
      </w:pPr>
      <w:rPr>
        <w:rFonts w:ascii="Wingdings" w:hAnsi="Wingdings" w:hint="default"/>
      </w:rPr>
    </w:lvl>
    <w:lvl w:ilvl="1" w:tplc="1C9A9348" w:tentative="1">
      <w:start w:val="1"/>
      <w:numFmt w:val="bullet"/>
      <w:lvlText w:val=""/>
      <w:lvlJc w:val="left"/>
      <w:pPr>
        <w:tabs>
          <w:tab w:val="num" w:pos="1440"/>
        </w:tabs>
        <w:ind w:left="1440" w:hanging="360"/>
      </w:pPr>
      <w:rPr>
        <w:rFonts w:ascii="Wingdings" w:hAnsi="Wingdings" w:hint="default"/>
      </w:rPr>
    </w:lvl>
    <w:lvl w:ilvl="2" w:tplc="98EE578A" w:tentative="1">
      <w:start w:val="1"/>
      <w:numFmt w:val="bullet"/>
      <w:lvlText w:val=""/>
      <w:lvlJc w:val="left"/>
      <w:pPr>
        <w:tabs>
          <w:tab w:val="num" w:pos="2160"/>
        </w:tabs>
        <w:ind w:left="2160" w:hanging="360"/>
      </w:pPr>
      <w:rPr>
        <w:rFonts w:ascii="Wingdings" w:hAnsi="Wingdings" w:hint="default"/>
      </w:rPr>
    </w:lvl>
    <w:lvl w:ilvl="3" w:tplc="C7908786" w:tentative="1">
      <w:start w:val="1"/>
      <w:numFmt w:val="bullet"/>
      <w:lvlText w:val=""/>
      <w:lvlJc w:val="left"/>
      <w:pPr>
        <w:tabs>
          <w:tab w:val="num" w:pos="2880"/>
        </w:tabs>
        <w:ind w:left="2880" w:hanging="360"/>
      </w:pPr>
      <w:rPr>
        <w:rFonts w:ascii="Wingdings" w:hAnsi="Wingdings" w:hint="default"/>
      </w:rPr>
    </w:lvl>
    <w:lvl w:ilvl="4" w:tplc="AE7A12C8" w:tentative="1">
      <w:start w:val="1"/>
      <w:numFmt w:val="bullet"/>
      <w:lvlText w:val=""/>
      <w:lvlJc w:val="left"/>
      <w:pPr>
        <w:tabs>
          <w:tab w:val="num" w:pos="3600"/>
        </w:tabs>
        <w:ind w:left="3600" w:hanging="360"/>
      </w:pPr>
      <w:rPr>
        <w:rFonts w:ascii="Wingdings" w:hAnsi="Wingdings" w:hint="default"/>
      </w:rPr>
    </w:lvl>
    <w:lvl w:ilvl="5" w:tplc="D6B21CE2" w:tentative="1">
      <w:start w:val="1"/>
      <w:numFmt w:val="bullet"/>
      <w:lvlText w:val=""/>
      <w:lvlJc w:val="left"/>
      <w:pPr>
        <w:tabs>
          <w:tab w:val="num" w:pos="4320"/>
        </w:tabs>
        <w:ind w:left="4320" w:hanging="360"/>
      </w:pPr>
      <w:rPr>
        <w:rFonts w:ascii="Wingdings" w:hAnsi="Wingdings" w:hint="default"/>
      </w:rPr>
    </w:lvl>
    <w:lvl w:ilvl="6" w:tplc="7480B2B8" w:tentative="1">
      <w:start w:val="1"/>
      <w:numFmt w:val="bullet"/>
      <w:lvlText w:val=""/>
      <w:lvlJc w:val="left"/>
      <w:pPr>
        <w:tabs>
          <w:tab w:val="num" w:pos="5040"/>
        </w:tabs>
        <w:ind w:left="5040" w:hanging="360"/>
      </w:pPr>
      <w:rPr>
        <w:rFonts w:ascii="Wingdings" w:hAnsi="Wingdings" w:hint="default"/>
      </w:rPr>
    </w:lvl>
    <w:lvl w:ilvl="7" w:tplc="DAB6261C" w:tentative="1">
      <w:start w:val="1"/>
      <w:numFmt w:val="bullet"/>
      <w:lvlText w:val=""/>
      <w:lvlJc w:val="left"/>
      <w:pPr>
        <w:tabs>
          <w:tab w:val="num" w:pos="5760"/>
        </w:tabs>
        <w:ind w:left="5760" w:hanging="360"/>
      </w:pPr>
      <w:rPr>
        <w:rFonts w:ascii="Wingdings" w:hAnsi="Wingdings" w:hint="default"/>
      </w:rPr>
    </w:lvl>
    <w:lvl w:ilvl="8" w:tplc="5C545F9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1D27FA"/>
    <w:multiLevelType w:val="hybridMultilevel"/>
    <w:tmpl w:val="460C8940"/>
    <w:lvl w:ilvl="0" w:tplc="496404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2A1BD0"/>
    <w:multiLevelType w:val="hybridMultilevel"/>
    <w:tmpl w:val="55506412"/>
    <w:lvl w:ilvl="0" w:tplc="93360610">
      <w:start w:val="1"/>
      <w:numFmt w:val="bullet"/>
      <w:lvlText w:val=""/>
      <w:lvlJc w:val="left"/>
      <w:pPr>
        <w:tabs>
          <w:tab w:val="num" w:pos="720"/>
        </w:tabs>
        <w:ind w:left="720" w:hanging="360"/>
      </w:pPr>
      <w:rPr>
        <w:rFonts w:ascii="Wingdings" w:hAnsi="Wingdings" w:hint="default"/>
      </w:rPr>
    </w:lvl>
    <w:lvl w:ilvl="1" w:tplc="CC207404" w:tentative="1">
      <w:start w:val="1"/>
      <w:numFmt w:val="bullet"/>
      <w:lvlText w:val=""/>
      <w:lvlJc w:val="left"/>
      <w:pPr>
        <w:tabs>
          <w:tab w:val="num" w:pos="1440"/>
        </w:tabs>
        <w:ind w:left="1440" w:hanging="360"/>
      </w:pPr>
      <w:rPr>
        <w:rFonts w:ascii="Wingdings" w:hAnsi="Wingdings" w:hint="default"/>
      </w:rPr>
    </w:lvl>
    <w:lvl w:ilvl="2" w:tplc="3D961682" w:tentative="1">
      <w:start w:val="1"/>
      <w:numFmt w:val="bullet"/>
      <w:lvlText w:val=""/>
      <w:lvlJc w:val="left"/>
      <w:pPr>
        <w:tabs>
          <w:tab w:val="num" w:pos="2160"/>
        </w:tabs>
        <w:ind w:left="2160" w:hanging="360"/>
      </w:pPr>
      <w:rPr>
        <w:rFonts w:ascii="Wingdings" w:hAnsi="Wingdings" w:hint="default"/>
      </w:rPr>
    </w:lvl>
    <w:lvl w:ilvl="3" w:tplc="EF72AB48" w:tentative="1">
      <w:start w:val="1"/>
      <w:numFmt w:val="bullet"/>
      <w:lvlText w:val=""/>
      <w:lvlJc w:val="left"/>
      <w:pPr>
        <w:tabs>
          <w:tab w:val="num" w:pos="2880"/>
        </w:tabs>
        <w:ind w:left="2880" w:hanging="360"/>
      </w:pPr>
      <w:rPr>
        <w:rFonts w:ascii="Wingdings" w:hAnsi="Wingdings" w:hint="default"/>
      </w:rPr>
    </w:lvl>
    <w:lvl w:ilvl="4" w:tplc="71EE289E" w:tentative="1">
      <w:start w:val="1"/>
      <w:numFmt w:val="bullet"/>
      <w:lvlText w:val=""/>
      <w:lvlJc w:val="left"/>
      <w:pPr>
        <w:tabs>
          <w:tab w:val="num" w:pos="3600"/>
        </w:tabs>
        <w:ind w:left="3600" w:hanging="360"/>
      </w:pPr>
      <w:rPr>
        <w:rFonts w:ascii="Wingdings" w:hAnsi="Wingdings" w:hint="default"/>
      </w:rPr>
    </w:lvl>
    <w:lvl w:ilvl="5" w:tplc="82A809F0" w:tentative="1">
      <w:start w:val="1"/>
      <w:numFmt w:val="bullet"/>
      <w:lvlText w:val=""/>
      <w:lvlJc w:val="left"/>
      <w:pPr>
        <w:tabs>
          <w:tab w:val="num" w:pos="4320"/>
        </w:tabs>
        <w:ind w:left="4320" w:hanging="360"/>
      </w:pPr>
      <w:rPr>
        <w:rFonts w:ascii="Wingdings" w:hAnsi="Wingdings" w:hint="default"/>
      </w:rPr>
    </w:lvl>
    <w:lvl w:ilvl="6" w:tplc="9DA2FEDA" w:tentative="1">
      <w:start w:val="1"/>
      <w:numFmt w:val="bullet"/>
      <w:lvlText w:val=""/>
      <w:lvlJc w:val="left"/>
      <w:pPr>
        <w:tabs>
          <w:tab w:val="num" w:pos="5040"/>
        </w:tabs>
        <w:ind w:left="5040" w:hanging="360"/>
      </w:pPr>
      <w:rPr>
        <w:rFonts w:ascii="Wingdings" w:hAnsi="Wingdings" w:hint="default"/>
      </w:rPr>
    </w:lvl>
    <w:lvl w:ilvl="7" w:tplc="797855A0" w:tentative="1">
      <w:start w:val="1"/>
      <w:numFmt w:val="bullet"/>
      <w:lvlText w:val=""/>
      <w:lvlJc w:val="left"/>
      <w:pPr>
        <w:tabs>
          <w:tab w:val="num" w:pos="5760"/>
        </w:tabs>
        <w:ind w:left="5760" w:hanging="360"/>
      </w:pPr>
      <w:rPr>
        <w:rFonts w:ascii="Wingdings" w:hAnsi="Wingdings" w:hint="default"/>
      </w:rPr>
    </w:lvl>
    <w:lvl w:ilvl="8" w:tplc="7416D2F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461294"/>
    <w:multiLevelType w:val="multilevel"/>
    <w:tmpl w:val="43045CE8"/>
    <w:lvl w:ilvl="0">
      <w:start w:val="1"/>
      <w:numFmt w:val="decimal"/>
      <w:lvlText w:val="%1（１）"/>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8" w15:restartNumberingAfterBreak="0">
    <w:nsid w:val="209F2541"/>
    <w:multiLevelType w:val="hybridMultilevel"/>
    <w:tmpl w:val="CB96E2FA"/>
    <w:lvl w:ilvl="0" w:tplc="1766235E">
      <w:start w:val="1"/>
      <w:numFmt w:val="bullet"/>
      <w:lvlText w:val=""/>
      <w:lvlJc w:val="left"/>
      <w:pPr>
        <w:tabs>
          <w:tab w:val="num" w:pos="2164"/>
        </w:tabs>
        <w:ind w:left="2164" w:hanging="420"/>
      </w:pPr>
      <w:rPr>
        <w:rFonts w:ascii="Symbol" w:hAnsi="Symbol" w:hint="default"/>
        <w:color w:val="auto"/>
      </w:rPr>
    </w:lvl>
    <w:lvl w:ilvl="1" w:tplc="0409000B" w:tentative="1">
      <w:start w:val="1"/>
      <w:numFmt w:val="bullet"/>
      <w:lvlText w:val=""/>
      <w:lvlJc w:val="left"/>
      <w:pPr>
        <w:tabs>
          <w:tab w:val="num" w:pos="1384"/>
        </w:tabs>
        <w:ind w:left="1384" w:hanging="420"/>
      </w:pPr>
      <w:rPr>
        <w:rFonts w:ascii="Wingdings" w:hAnsi="Wingdings" w:hint="default"/>
      </w:rPr>
    </w:lvl>
    <w:lvl w:ilvl="2" w:tplc="0409000D" w:tentative="1">
      <w:start w:val="1"/>
      <w:numFmt w:val="bullet"/>
      <w:lvlText w:val=""/>
      <w:lvlJc w:val="left"/>
      <w:pPr>
        <w:tabs>
          <w:tab w:val="num" w:pos="1804"/>
        </w:tabs>
        <w:ind w:left="1804" w:hanging="420"/>
      </w:pPr>
      <w:rPr>
        <w:rFonts w:ascii="Wingdings" w:hAnsi="Wingdings" w:hint="default"/>
      </w:rPr>
    </w:lvl>
    <w:lvl w:ilvl="3" w:tplc="04090001" w:tentative="1">
      <w:start w:val="1"/>
      <w:numFmt w:val="bullet"/>
      <w:lvlText w:val=""/>
      <w:lvlJc w:val="left"/>
      <w:pPr>
        <w:tabs>
          <w:tab w:val="num" w:pos="2224"/>
        </w:tabs>
        <w:ind w:left="2224" w:hanging="420"/>
      </w:pPr>
      <w:rPr>
        <w:rFonts w:ascii="Wingdings" w:hAnsi="Wingdings" w:hint="default"/>
      </w:rPr>
    </w:lvl>
    <w:lvl w:ilvl="4" w:tplc="0409000B" w:tentative="1">
      <w:start w:val="1"/>
      <w:numFmt w:val="bullet"/>
      <w:lvlText w:val=""/>
      <w:lvlJc w:val="left"/>
      <w:pPr>
        <w:tabs>
          <w:tab w:val="num" w:pos="2644"/>
        </w:tabs>
        <w:ind w:left="2644" w:hanging="420"/>
      </w:pPr>
      <w:rPr>
        <w:rFonts w:ascii="Wingdings" w:hAnsi="Wingdings" w:hint="default"/>
      </w:rPr>
    </w:lvl>
    <w:lvl w:ilvl="5" w:tplc="0409000D" w:tentative="1">
      <w:start w:val="1"/>
      <w:numFmt w:val="bullet"/>
      <w:lvlText w:val=""/>
      <w:lvlJc w:val="left"/>
      <w:pPr>
        <w:tabs>
          <w:tab w:val="num" w:pos="3064"/>
        </w:tabs>
        <w:ind w:left="3064" w:hanging="420"/>
      </w:pPr>
      <w:rPr>
        <w:rFonts w:ascii="Wingdings" w:hAnsi="Wingdings" w:hint="default"/>
      </w:rPr>
    </w:lvl>
    <w:lvl w:ilvl="6" w:tplc="04090001" w:tentative="1">
      <w:start w:val="1"/>
      <w:numFmt w:val="bullet"/>
      <w:lvlText w:val=""/>
      <w:lvlJc w:val="left"/>
      <w:pPr>
        <w:tabs>
          <w:tab w:val="num" w:pos="3484"/>
        </w:tabs>
        <w:ind w:left="3484" w:hanging="420"/>
      </w:pPr>
      <w:rPr>
        <w:rFonts w:ascii="Wingdings" w:hAnsi="Wingdings" w:hint="default"/>
      </w:rPr>
    </w:lvl>
    <w:lvl w:ilvl="7" w:tplc="0409000B" w:tentative="1">
      <w:start w:val="1"/>
      <w:numFmt w:val="bullet"/>
      <w:lvlText w:val=""/>
      <w:lvlJc w:val="left"/>
      <w:pPr>
        <w:tabs>
          <w:tab w:val="num" w:pos="3904"/>
        </w:tabs>
        <w:ind w:left="3904" w:hanging="420"/>
      </w:pPr>
      <w:rPr>
        <w:rFonts w:ascii="Wingdings" w:hAnsi="Wingdings" w:hint="default"/>
      </w:rPr>
    </w:lvl>
    <w:lvl w:ilvl="8" w:tplc="0409000D" w:tentative="1">
      <w:start w:val="1"/>
      <w:numFmt w:val="bullet"/>
      <w:lvlText w:val=""/>
      <w:lvlJc w:val="left"/>
      <w:pPr>
        <w:tabs>
          <w:tab w:val="num" w:pos="4324"/>
        </w:tabs>
        <w:ind w:left="4324" w:hanging="420"/>
      </w:pPr>
      <w:rPr>
        <w:rFonts w:ascii="Wingdings" w:hAnsi="Wingdings" w:hint="default"/>
      </w:rPr>
    </w:lvl>
  </w:abstractNum>
  <w:abstractNum w:abstractNumId="9" w15:restartNumberingAfterBreak="0">
    <w:nsid w:val="23024F2F"/>
    <w:multiLevelType w:val="hybridMultilevel"/>
    <w:tmpl w:val="E692F3EA"/>
    <w:lvl w:ilvl="0" w:tplc="E280E85C">
      <w:start w:val="1"/>
      <w:numFmt w:val="bullet"/>
      <w:lvlText w:val=""/>
      <w:lvlJc w:val="left"/>
      <w:pPr>
        <w:tabs>
          <w:tab w:val="num" w:pos="720"/>
        </w:tabs>
        <w:ind w:left="720" w:hanging="360"/>
      </w:pPr>
      <w:rPr>
        <w:rFonts w:ascii="Wingdings" w:hAnsi="Wingdings" w:hint="default"/>
      </w:rPr>
    </w:lvl>
    <w:lvl w:ilvl="1" w:tplc="96BC55F8" w:tentative="1">
      <w:start w:val="1"/>
      <w:numFmt w:val="bullet"/>
      <w:lvlText w:val=""/>
      <w:lvlJc w:val="left"/>
      <w:pPr>
        <w:tabs>
          <w:tab w:val="num" w:pos="1440"/>
        </w:tabs>
        <w:ind w:left="1440" w:hanging="360"/>
      </w:pPr>
      <w:rPr>
        <w:rFonts w:ascii="Wingdings" w:hAnsi="Wingdings" w:hint="default"/>
      </w:rPr>
    </w:lvl>
    <w:lvl w:ilvl="2" w:tplc="95B82040" w:tentative="1">
      <w:start w:val="1"/>
      <w:numFmt w:val="bullet"/>
      <w:lvlText w:val=""/>
      <w:lvlJc w:val="left"/>
      <w:pPr>
        <w:tabs>
          <w:tab w:val="num" w:pos="2160"/>
        </w:tabs>
        <w:ind w:left="2160" w:hanging="360"/>
      </w:pPr>
      <w:rPr>
        <w:rFonts w:ascii="Wingdings" w:hAnsi="Wingdings" w:hint="default"/>
      </w:rPr>
    </w:lvl>
    <w:lvl w:ilvl="3" w:tplc="B7FCB148" w:tentative="1">
      <w:start w:val="1"/>
      <w:numFmt w:val="bullet"/>
      <w:lvlText w:val=""/>
      <w:lvlJc w:val="left"/>
      <w:pPr>
        <w:tabs>
          <w:tab w:val="num" w:pos="2880"/>
        </w:tabs>
        <w:ind w:left="2880" w:hanging="360"/>
      </w:pPr>
      <w:rPr>
        <w:rFonts w:ascii="Wingdings" w:hAnsi="Wingdings" w:hint="default"/>
      </w:rPr>
    </w:lvl>
    <w:lvl w:ilvl="4" w:tplc="CEF2AF94" w:tentative="1">
      <w:start w:val="1"/>
      <w:numFmt w:val="bullet"/>
      <w:lvlText w:val=""/>
      <w:lvlJc w:val="left"/>
      <w:pPr>
        <w:tabs>
          <w:tab w:val="num" w:pos="3600"/>
        </w:tabs>
        <w:ind w:left="3600" w:hanging="360"/>
      </w:pPr>
      <w:rPr>
        <w:rFonts w:ascii="Wingdings" w:hAnsi="Wingdings" w:hint="default"/>
      </w:rPr>
    </w:lvl>
    <w:lvl w:ilvl="5" w:tplc="6EFC524E" w:tentative="1">
      <w:start w:val="1"/>
      <w:numFmt w:val="bullet"/>
      <w:lvlText w:val=""/>
      <w:lvlJc w:val="left"/>
      <w:pPr>
        <w:tabs>
          <w:tab w:val="num" w:pos="4320"/>
        </w:tabs>
        <w:ind w:left="4320" w:hanging="360"/>
      </w:pPr>
      <w:rPr>
        <w:rFonts w:ascii="Wingdings" w:hAnsi="Wingdings" w:hint="default"/>
      </w:rPr>
    </w:lvl>
    <w:lvl w:ilvl="6" w:tplc="DDBC0960" w:tentative="1">
      <w:start w:val="1"/>
      <w:numFmt w:val="bullet"/>
      <w:lvlText w:val=""/>
      <w:lvlJc w:val="left"/>
      <w:pPr>
        <w:tabs>
          <w:tab w:val="num" w:pos="5040"/>
        </w:tabs>
        <w:ind w:left="5040" w:hanging="360"/>
      </w:pPr>
      <w:rPr>
        <w:rFonts w:ascii="Wingdings" w:hAnsi="Wingdings" w:hint="default"/>
      </w:rPr>
    </w:lvl>
    <w:lvl w:ilvl="7" w:tplc="F536B5BA" w:tentative="1">
      <w:start w:val="1"/>
      <w:numFmt w:val="bullet"/>
      <w:lvlText w:val=""/>
      <w:lvlJc w:val="left"/>
      <w:pPr>
        <w:tabs>
          <w:tab w:val="num" w:pos="5760"/>
        </w:tabs>
        <w:ind w:left="5760" w:hanging="360"/>
      </w:pPr>
      <w:rPr>
        <w:rFonts w:ascii="Wingdings" w:hAnsi="Wingdings" w:hint="default"/>
      </w:rPr>
    </w:lvl>
    <w:lvl w:ilvl="8" w:tplc="1E723B1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8A6869"/>
    <w:multiLevelType w:val="hybridMultilevel"/>
    <w:tmpl w:val="D6C4DB2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6956811"/>
    <w:multiLevelType w:val="hybridMultilevel"/>
    <w:tmpl w:val="5BA05BFC"/>
    <w:lvl w:ilvl="0" w:tplc="66DC7844">
      <w:start w:val="1"/>
      <w:numFmt w:val="bullet"/>
      <w:lvlText w:val="・"/>
      <w:lvlJc w:val="left"/>
      <w:pPr>
        <w:tabs>
          <w:tab w:val="num" w:pos="904"/>
        </w:tabs>
        <w:ind w:left="904" w:hanging="360"/>
      </w:pPr>
      <w:rPr>
        <w:rFonts w:ascii="ＭＳ 明朝" w:eastAsia="ＭＳ 明朝" w:hAnsi="ＭＳ 明朝" w:cs="Times New Roman" w:hint="eastAsia"/>
      </w:rPr>
    </w:lvl>
    <w:lvl w:ilvl="1" w:tplc="0409000B" w:tentative="1">
      <w:start w:val="1"/>
      <w:numFmt w:val="bullet"/>
      <w:lvlText w:val=""/>
      <w:lvlJc w:val="left"/>
      <w:pPr>
        <w:tabs>
          <w:tab w:val="num" w:pos="1384"/>
        </w:tabs>
        <w:ind w:left="1384" w:hanging="420"/>
      </w:pPr>
      <w:rPr>
        <w:rFonts w:ascii="Wingdings" w:hAnsi="Wingdings" w:hint="default"/>
      </w:rPr>
    </w:lvl>
    <w:lvl w:ilvl="2" w:tplc="0409000D" w:tentative="1">
      <w:start w:val="1"/>
      <w:numFmt w:val="bullet"/>
      <w:lvlText w:val=""/>
      <w:lvlJc w:val="left"/>
      <w:pPr>
        <w:tabs>
          <w:tab w:val="num" w:pos="1804"/>
        </w:tabs>
        <w:ind w:left="1804" w:hanging="420"/>
      </w:pPr>
      <w:rPr>
        <w:rFonts w:ascii="Wingdings" w:hAnsi="Wingdings" w:hint="default"/>
      </w:rPr>
    </w:lvl>
    <w:lvl w:ilvl="3" w:tplc="04090001" w:tentative="1">
      <w:start w:val="1"/>
      <w:numFmt w:val="bullet"/>
      <w:lvlText w:val=""/>
      <w:lvlJc w:val="left"/>
      <w:pPr>
        <w:tabs>
          <w:tab w:val="num" w:pos="2224"/>
        </w:tabs>
        <w:ind w:left="2224" w:hanging="420"/>
      </w:pPr>
      <w:rPr>
        <w:rFonts w:ascii="Wingdings" w:hAnsi="Wingdings" w:hint="default"/>
      </w:rPr>
    </w:lvl>
    <w:lvl w:ilvl="4" w:tplc="0409000B" w:tentative="1">
      <w:start w:val="1"/>
      <w:numFmt w:val="bullet"/>
      <w:lvlText w:val=""/>
      <w:lvlJc w:val="left"/>
      <w:pPr>
        <w:tabs>
          <w:tab w:val="num" w:pos="2644"/>
        </w:tabs>
        <w:ind w:left="2644" w:hanging="420"/>
      </w:pPr>
      <w:rPr>
        <w:rFonts w:ascii="Wingdings" w:hAnsi="Wingdings" w:hint="default"/>
      </w:rPr>
    </w:lvl>
    <w:lvl w:ilvl="5" w:tplc="0409000D" w:tentative="1">
      <w:start w:val="1"/>
      <w:numFmt w:val="bullet"/>
      <w:lvlText w:val=""/>
      <w:lvlJc w:val="left"/>
      <w:pPr>
        <w:tabs>
          <w:tab w:val="num" w:pos="3064"/>
        </w:tabs>
        <w:ind w:left="3064" w:hanging="420"/>
      </w:pPr>
      <w:rPr>
        <w:rFonts w:ascii="Wingdings" w:hAnsi="Wingdings" w:hint="default"/>
      </w:rPr>
    </w:lvl>
    <w:lvl w:ilvl="6" w:tplc="04090001" w:tentative="1">
      <w:start w:val="1"/>
      <w:numFmt w:val="bullet"/>
      <w:lvlText w:val=""/>
      <w:lvlJc w:val="left"/>
      <w:pPr>
        <w:tabs>
          <w:tab w:val="num" w:pos="3484"/>
        </w:tabs>
        <w:ind w:left="3484" w:hanging="420"/>
      </w:pPr>
      <w:rPr>
        <w:rFonts w:ascii="Wingdings" w:hAnsi="Wingdings" w:hint="default"/>
      </w:rPr>
    </w:lvl>
    <w:lvl w:ilvl="7" w:tplc="0409000B" w:tentative="1">
      <w:start w:val="1"/>
      <w:numFmt w:val="bullet"/>
      <w:lvlText w:val=""/>
      <w:lvlJc w:val="left"/>
      <w:pPr>
        <w:tabs>
          <w:tab w:val="num" w:pos="3904"/>
        </w:tabs>
        <w:ind w:left="3904" w:hanging="420"/>
      </w:pPr>
      <w:rPr>
        <w:rFonts w:ascii="Wingdings" w:hAnsi="Wingdings" w:hint="default"/>
      </w:rPr>
    </w:lvl>
    <w:lvl w:ilvl="8" w:tplc="0409000D" w:tentative="1">
      <w:start w:val="1"/>
      <w:numFmt w:val="bullet"/>
      <w:lvlText w:val=""/>
      <w:lvlJc w:val="left"/>
      <w:pPr>
        <w:tabs>
          <w:tab w:val="num" w:pos="4324"/>
        </w:tabs>
        <w:ind w:left="4324" w:hanging="420"/>
      </w:pPr>
      <w:rPr>
        <w:rFonts w:ascii="Wingdings" w:hAnsi="Wingdings" w:hint="default"/>
      </w:rPr>
    </w:lvl>
  </w:abstractNum>
  <w:abstractNum w:abstractNumId="12" w15:restartNumberingAfterBreak="0">
    <w:nsid w:val="272D1409"/>
    <w:multiLevelType w:val="hybridMultilevel"/>
    <w:tmpl w:val="B9C666B2"/>
    <w:lvl w:ilvl="0" w:tplc="EB5854E6">
      <w:start w:val="1"/>
      <w:numFmt w:val="decimal"/>
      <w:lvlText w:val="（%1）"/>
      <w:lvlJc w:val="left"/>
      <w:pPr>
        <w:tabs>
          <w:tab w:val="num" w:pos="496"/>
        </w:tabs>
        <w:ind w:left="496" w:hanging="420"/>
      </w:pPr>
      <w:rPr>
        <w:rFonts w:eastAsia="ＭＳ 明朝" w:hint="eastAsia"/>
        <w:sz w:val="24"/>
      </w:r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13" w15:restartNumberingAfterBreak="0">
    <w:nsid w:val="2D4C7C06"/>
    <w:multiLevelType w:val="hybridMultilevel"/>
    <w:tmpl w:val="E2E88AE2"/>
    <w:lvl w:ilvl="0" w:tplc="A5D8C532">
      <w:start w:val="1"/>
      <w:numFmt w:val="decimal"/>
      <w:lvlText w:val="（%1）"/>
      <w:lvlJc w:val="left"/>
      <w:pPr>
        <w:tabs>
          <w:tab w:val="num" w:pos="855"/>
        </w:tabs>
        <w:ind w:left="855" w:hanging="420"/>
      </w:pPr>
      <w:rPr>
        <w:rFonts w:eastAsia="ＭＳ 明朝" w:hint="eastAsia"/>
        <w:sz w:val="24"/>
        <w:lang w:val="en-US"/>
      </w:rPr>
    </w:lvl>
    <w:lvl w:ilvl="1" w:tplc="04090017" w:tentative="1">
      <w:start w:val="1"/>
      <w:numFmt w:val="aiueoFullWidth"/>
      <w:lvlText w:val="(%2)"/>
      <w:lvlJc w:val="left"/>
      <w:pPr>
        <w:tabs>
          <w:tab w:val="num" w:pos="1275"/>
        </w:tabs>
        <w:ind w:left="1275" w:hanging="420"/>
      </w:pPr>
    </w:lvl>
    <w:lvl w:ilvl="2" w:tplc="04090011" w:tentative="1">
      <w:start w:val="1"/>
      <w:numFmt w:val="decimalEnclosedCircle"/>
      <w:lvlText w:val="%3"/>
      <w:lvlJc w:val="lef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7" w:tentative="1">
      <w:start w:val="1"/>
      <w:numFmt w:val="aiueoFullWidth"/>
      <w:lvlText w:val="(%5)"/>
      <w:lvlJc w:val="left"/>
      <w:pPr>
        <w:tabs>
          <w:tab w:val="num" w:pos="2535"/>
        </w:tabs>
        <w:ind w:left="2535" w:hanging="420"/>
      </w:pPr>
    </w:lvl>
    <w:lvl w:ilvl="5" w:tplc="04090011" w:tentative="1">
      <w:start w:val="1"/>
      <w:numFmt w:val="decimalEnclosedCircle"/>
      <w:lvlText w:val="%6"/>
      <w:lvlJc w:val="lef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7" w:tentative="1">
      <w:start w:val="1"/>
      <w:numFmt w:val="aiueoFullWidth"/>
      <w:lvlText w:val="(%8)"/>
      <w:lvlJc w:val="left"/>
      <w:pPr>
        <w:tabs>
          <w:tab w:val="num" w:pos="3795"/>
        </w:tabs>
        <w:ind w:left="3795" w:hanging="420"/>
      </w:pPr>
    </w:lvl>
    <w:lvl w:ilvl="8" w:tplc="04090011" w:tentative="1">
      <w:start w:val="1"/>
      <w:numFmt w:val="decimalEnclosedCircle"/>
      <w:lvlText w:val="%9"/>
      <w:lvlJc w:val="left"/>
      <w:pPr>
        <w:tabs>
          <w:tab w:val="num" w:pos="4215"/>
        </w:tabs>
        <w:ind w:left="4215" w:hanging="420"/>
      </w:pPr>
    </w:lvl>
  </w:abstractNum>
  <w:abstractNum w:abstractNumId="14" w15:restartNumberingAfterBreak="0">
    <w:nsid w:val="2F9932EE"/>
    <w:multiLevelType w:val="hybridMultilevel"/>
    <w:tmpl w:val="1C66D320"/>
    <w:lvl w:ilvl="0" w:tplc="1F36C114">
      <w:start w:val="1"/>
      <w:numFmt w:val="bullet"/>
      <w:lvlText w:val="•"/>
      <w:lvlJc w:val="left"/>
      <w:pPr>
        <w:tabs>
          <w:tab w:val="num" w:pos="720"/>
        </w:tabs>
        <w:ind w:left="720" w:hanging="360"/>
      </w:pPr>
      <w:rPr>
        <w:rFonts w:ascii="Arial" w:hAnsi="Arial" w:hint="default"/>
      </w:rPr>
    </w:lvl>
    <w:lvl w:ilvl="1" w:tplc="A536AEF6" w:tentative="1">
      <w:start w:val="1"/>
      <w:numFmt w:val="bullet"/>
      <w:lvlText w:val="•"/>
      <w:lvlJc w:val="left"/>
      <w:pPr>
        <w:tabs>
          <w:tab w:val="num" w:pos="1440"/>
        </w:tabs>
        <w:ind w:left="1440" w:hanging="360"/>
      </w:pPr>
      <w:rPr>
        <w:rFonts w:ascii="Arial" w:hAnsi="Arial" w:hint="default"/>
      </w:rPr>
    </w:lvl>
    <w:lvl w:ilvl="2" w:tplc="B39AAF10" w:tentative="1">
      <w:start w:val="1"/>
      <w:numFmt w:val="bullet"/>
      <w:lvlText w:val="•"/>
      <w:lvlJc w:val="left"/>
      <w:pPr>
        <w:tabs>
          <w:tab w:val="num" w:pos="2160"/>
        </w:tabs>
        <w:ind w:left="2160" w:hanging="360"/>
      </w:pPr>
      <w:rPr>
        <w:rFonts w:ascii="Arial" w:hAnsi="Arial" w:hint="default"/>
      </w:rPr>
    </w:lvl>
    <w:lvl w:ilvl="3" w:tplc="9698B6FE" w:tentative="1">
      <w:start w:val="1"/>
      <w:numFmt w:val="bullet"/>
      <w:lvlText w:val="•"/>
      <w:lvlJc w:val="left"/>
      <w:pPr>
        <w:tabs>
          <w:tab w:val="num" w:pos="2880"/>
        </w:tabs>
        <w:ind w:left="2880" w:hanging="360"/>
      </w:pPr>
      <w:rPr>
        <w:rFonts w:ascii="Arial" w:hAnsi="Arial" w:hint="default"/>
      </w:rPr>
    </w:lvl>
    <w:lvl w:ilvl="4" w:tplc="A48E561A" w:tentative="1">
      <w:start w:val="1"/>
      <w:numFmt w:val="bullet"/>
      <w:lvlText w:val="•"/>
      <w:lvlJc w:val="left"/>
      <w:pPr>
        <w:tabs>
          <w:tab w:val="num" w:pos="3600"/>
        </w:tabs>
        <w:ind w:left="3600" w:hanging="360"/>
      </w:pPr>
      <w:rPr>
        <w:rFonts w:ascii="Arial" w:hAnsi="Arial" w:hint="default"/>
      </w:rPr>
    </w:lvl>
    <w:lvl w:ilvl="5" w:tplc="A7F852BE" w:tentative="1">
      <w:start w:val="1"/>
      <w:numFmt w:val="bullet"/>
      <w:lvlText w:val="•"/>
      <w:lvlJc w:val="left"/>
      <w:pPr>
        <w:tabs>
          <w:tab w:val="num" w:pos="4320"/>
        </w:tabs>
        <w:ind w:left="4320" w:hanging="360"/>
      </w:pPr>
      <w:rPr>
        <w:rFonts w:ascii="Arial" w:hAnsi="Arial" w:hint="default"/>
      </w:rPr>
    </w:lvl>
    <w:lvl w:ilvl="6" w:tplc="D6201E22" w:tentative="1">
      <w:start w:val="1"/>
      <w:numFmt w:val="bullet"/>
      <w:lvlText w:val="•"/>
      <w:lvlJc w:val="left"/>
      <w:pPr>
        <w:tabs>
          <w:tab w:val="num" w:pos="5040"/>
        </w:tabs>
        <w:ind w:left="5040" w:hanging="360"/>
      </w:pPr>
      <w:rPr>
        <w:rFonts w:ascii="Arial" w:hAnsi="Arial" w:hint="default"/>
      </w:rPr>
    </w:lvl>
    <w:lvl w:ilvl="7" w:tplc="6D4A0ED6" w:tentative="1">
      <w:start w:val="1"/>
      <w:numFmt w:val="bullet"/>
      <w:lvlText w:val="•"/>
      <w:lvlJc w:val="left"/>
      <w:pPr>
        <w:tabs>
          <w:tab w:val="num" w:pos="5760"/>
        </w:tabs>
        <w:ind w:left="5760" w:hanging="360"/>
      </w:pPr>
      <w:rPr>
        <w:rFonts w:ascii="Arial" w:hAnsi="Arial" w:hint="default"/>
      </w:rPr>
    </w:lvl>
    <w:lvl w:ilvl="8" w:tplc="63D2E86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C002D6"/>
    <w:multiLevelType w:val="multilevel"/>
    <w:tmpl w:val="C4126F3E"/>
    <w:lvl w:ilvl="0">
      <w:start w:val="1"/>
      <w:numFmt w:val="decimal"/>
      <w:lvlText w:val="%1."/>
      <w:lvlJc w:val="left"/>
      <w:pPr>
        <w:tabs>
          <w:tab w:val="num" w:pos="496"/>
        </w:tabs>
        <w:ind w:left="496" w:hanging="420"/>
      </w:p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16" w15:restartNumberingAfterBreak="0">
    <w:nsid w:val="372423E5"/>
    <w:multiLevelType w:val="hybridMultilevel"/>
    <w:tmpl w:val="BB58D332"/>
    <w:lvl w:ilvl="0" w:tplc="3AD0CD2C">
      <w:start w:val="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1812D85"/>
    <w:multiLevelType w:val="hybridMultilevel"/>
    <w:tmpl w:val="9D2E8CAA"/>
    <w:lvl w:ilvl="0" w:tplc="BF20CC0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8B76974"/>
    <w:multiLevelType w:val="multilevel"/>
    <w:tmpl w:val="F93C0D76"/>
    <w:lvl w:ilvl="0">
      <w:start w:val="1"/>
      <w:numFmt w:val="decimal"/>
      <w:lvlText w:val="（%1）"/>
      <w:lvlJc w:val="left"/>
      <w:pPr>
        <w:tabs>
          <w:tab w:val="num" w:pos="496"/>
        </w:tabs>
        <w:ind w:left="496" w:hanging="420"/>
      </w:pPr>
      <w:rPr>
        <w:rFonts w:eastAsia="ＭＳ 明朝" w:hint="eastAsia"/>
        <w:sz w:val="24"/>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19" w15:restartNumberingAfterBreak="0">
    <w:nsid w:val="49D10D2F"/>
    <w:multiLevelType w:val="hybridMultilevel"/>
    <w:tmpl w:val="516034EA"/>
    <w:lvl w:ilvl="0" w:tplc="8A4CE7E2">
      <w:start w:val="1"/>
      <w:numFmt w:val="decimalFullWidth"/>
      <w:lvlText w:val="（%1）"/>
      <w:lvlJc w:val="left"/>
      <w:pPr>
        <w:tabs>
          <w:tab w:val="num" w:pos="796"/>
        </w:tabs>
        <w:ind w:left="796" w:hanging="720"/>
      </w:pPr>
      <w:rPr>
        <w:rFonts w:hint="default"/>
      </w:r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20" w15:restartNumberingAfterBreak="0">
    <w:nsid w:val="4B6940E0"/>
    <w:multiLevelType w:val="multilevel"/>
    <w:tmpl w:val="A30449B8"/>
    <w:lvl w:ilvl="0">
      <w:start w:val="1"/>
      <w:numFmt w:val="decimal"/>
      <w:lvlText w:val="%1."/>
      <w:lvlJc w:val="left"/>
      <w:pPr>
        <w:tabs>
          <w:tab w:val="num" w:pos="855"/>
        </w:tabs>
        <w:ind w:left="855" w:hanging="420"/>
      </w:pPr>
    </w:lvl>
    <w:lvl w:ilvl="1">
      <w:start w:val="1"/>
      <w:numFmt w:val="aiueoFullWidth"/>
      <w:lvlText w:val="(%2)"/>
      <w:lvlJc w:val="left"/>
      <w:pPr>
        <w:tabs>
          <w:tab w:val="num" w:pos="1275"/>
        </w:tabs>
        <w:ind w:left="1275" w:hanging="420"/>
      </w:pPr>
    </w:lvl>
    <w:lvl w:ilvl="2">
      <w:start w:val="1"/>
      <w:numFmt w:val="decimalEnclosedCircle"/>
      <w:lvlText w:val="%3"/>
      <w:lvlJc w:val="left"/>
      <w:pPr>
        <w:tabs>
          <w:tab w:val="num" w:pos="1695"/>
        </w:tabs>
        <w:ind w:left="1695" w:hanging="420"/>
      </w:pPr>
    </w:lvl>
    <w:lvl w:ilvl="3">
      <w:start w:val="1"/>
      <w:numFmt w:val="decimal"/>
      <w:lvlText w:val="%4."/>
      <w:lvlJc w:val="left"/>
      <w:pPr>
        <w:tabs>
          <w:tab w:val="num" w:pos="2115"/>
        </w:tabs>
        <w:ind w:left="2115" w:hanging="420"/>
      </w:pPr>
    </w:lvl>
    <w:lvl w:ilvl="4">
      <w:start w:val="1"/>
      <w:numFmt w:val="aiueoFullWidth"/>
      <w:lvlText w:val="(%5)"/>
      <w:lvlJc w:val="left"/>
      <w:pPr>
        <w:tabs>
          <w:tab w:val="num" w:pos="2535"/>
        </w:tabs>
        <w:ind w:left="2535" w:hanging="420"/>
      </w:pPr>
    </w:lvl>
    <w:lvl w:ilvl="5">
      <w:start w:val="1"/>
      <w:numFmt w:val="decimalEnclosedCircle"/>
      <w:lvlText w:val="%6"/>
      <w:lvlJc w:val="left"/>
      <w:pPr>
        <w:tabs>
          <w:tab w:val="num" w:pos="2955"/>
        </w:tabs>
        <w:ind w:left="2955" w:hanging="420"/>
      </w:pPr>
    </w:lvl>
    <w:lvl w:ilvl="6">
      <w:start w:val="1"/>
      <w:numFmt w:val="decimal"/>
      <w:lvlText w:val="%7."/>
      <w:lvlJc w:val="left"/>
      <w:pPr>
        <w:tabs>
          <w:tab w:val="num" w:pos="3375"/>
        </w:tabs>
        <w:ind w:left="3375" w:hanging="420"/>
      </w:pPr>
    </w:lvl>
    <w:lvl w:ilvl="7">
      <w:start w:val="1"/>
      <w:numFmt w:val="aiueoFullWidth"/>
      <w:lvlText w:val="(%8)"/>
      <w:lvlJc w:val="left"/>
      <w:pPr>
        <w:tabs>
          <w:tab w:val="num" w:pos="3795"/>
        </w:tabs>
        <w:ind w:left="3795" w:hanging="420"/>
      </w:pPr>
    </w:lvl>
    <w:lvl w:ilvl="8">
      <w:start w:val="1"/>
      <w:numFmt w:val="decimalEnclosedCircle"/>
      <w:lvlText w:val="%9"/>
      <w:lvlJc w:val="left"/>
      <w:pPr>
        <w:tabs>
          <w:tab w:val="num" w:pos="4215"/>
        </w:tabs>
        <w:ind w:left="4215" w:hanging="420"/>
      </w:pPr>
    </w:lvl>
  </w:abstractNum>
  <w:abstractNum w:abstractNumId="21" w15:restartNumberingAfterBreak="0">
    <w:nsid w:val="4D225069"/>
    <w:multiLevelType w:val="hybridMultilevel"/>
    <w:tmpl w:val="4CCEEFA4"/>
    <w:lvl w:ilvl="0" w:tplc="7F880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F681F28"/>
    <w:multiLevelType w:val="hybridMultilevel"/>
    <w:tmpl w:val="EA848174"/>
    <w:lvl w:ilvl="0" w:tplc="A27636B4">
      <w:start w:val="1"/>
      <w:numFmt w:val="bullet"/>
      <w:lvlText w:val=""/>
      <w:lvlJc w:val="left"/>
      <w:pPr>
        <w:tabs>
          <w:tab w:val="num" w:pos="720"/>
        </w:tabs>
        <w:ind w:left="720" w:hanging="360"/>
      </w:pPr>
      <w:rPr>
        <w:rFonts w:ascii="Wingdings" w:hAnsi="Wingdings" w:hint="default"/>
      </w:rPr>
    </w:lvl>
    <w:lvl w:ilvl="1" w:tplc="E8FCB5E0" w:tentative="1">
      <w:start w:val="1"/>
      <w:numFmt w:val="bullet"/>
      <w:lvlText w:val=""/>
      <w:lvlJc w:val="left"/>
      <w:pPr>
        <w:tabs>
          <w:tab w:val="num" w:pos="1440"/>
        </w:tabs>
        <w:ind w:left="1440" w:hanging="360"/>
      </w:pPr>
      <w:rPr>
        <w:rFonts w:ascii="Wingdings" w:hAnsi="Wingdings" w:hint="default"/>
      </w:rPr>
    </w:lvl>
    <w:lvl w:ilvl="2" w:tplc="F94C73C8" w:tentative="1">
      <w:start w:val="1"/>
      <w:numFmt w:val="bullet"/>
      <w:lvlText w:val=""/>
      <w:lvlJc w:val="left"/>
      <w:pPr>
        <w:tabs>
          <w:tab w:val="num" w:pos="2160"/>
        </w:tabs>
        <w:ind w:left="2160" w:hanging="360"/>
      </w:pPr>
      <w:rPr>
        <w:rFonts w:ascii="Wingdings" w:hAnsi="Wingdings" w:hint="default"/>
      </w:rPr>
    </w:lvl>
    <w:lvl w:ilvl="3" w:tplc="54F242BA" w:tentative="1">
      <w:start w:val="1"/>
      <w:numFmt w:val="bullet"/>
      <w:lvlText w:val=""/>
      <w:lvlJc w:val="left"/>
      <w:pPr>
        <w:tabs>
          <w:tab w:val="num" w:pos="2880"/>
        </w:tabs>
        <w:ind w:left="2880" w:hanging="360"/>
      </w:pPr>
      <w:rPr>
        <w:rFonts w:ascii="Wingdings" w:hAnsi="Wingdings" w:hint="default"/>
      </w:rPr>
    </w:lvl>
    <w:lvl w:ilvl="4" w:tplc="5F78F322" w:tentative="1">
      <w:start w:val="1"/>
      <w:numFmt w:val="bullet"/>
      <w:lvlText w:val=""/>
      <w:lvlJc w:val="left"/>
      <w:pPr>
        <w:tabs>
          <w:tab w:val="num" w:pos="3600"/>
        </w:tabs>
        <w:ind w:left="3600" w:hanging="360"/>
      </w:pPr>
      <w:rPr>
        <w:rFonts w:ascii="Wingdings" w:hAnsi="Wingdings" w:hint="default"/>
      </w:rPr>
    </w:lvl>
    <w:lvl w:ilvl="5" w:tplc="ED101D6E" w:tentative="1">
      <w:start w:val="1"/>
      <w:numFmt w:val="bullet"/>
      <w:lvlText w:val=""/>
      <w:lvlJc w:val="left"/>
      <w:pPr>
        <w:tabs>
          <w:tab w:val="num" w:pos="4320"/>
        </w:tabs>
        <w:ind w:left="4320" w:hanging="360"/>
      </w:pPr>
      <w:rPr>
        <w:rFonts w:ascii="Wingdings" w:hAnsi="Wingdings" w:hint="default"/>
      </w:rPr>
    </w:lvl>
    <w:lvl w:ilvl="6" w:tplc="83FA98E2" w:tentative="1">
      <w:start w:val="1"/>
      <w:numFmt w:val="bullet"/>
      <w:lvlText w:val=""/>
      <w:lvlJc w:val="left"/>
      <w:pPr>
        <w:tabs>
          <w:tab w:val="num" w:pos="5040"/>
        </w:tabs>
        <w:ind w:left="5040" w:hanging="360"/>
      </w:pPr>
      <w:rPr>
        <w:rFonts w:ascii="Wingdings" w:hAnsi="Wingdings" w:hint="default"/>
      </w:rPr>
    </w:lvl>
    <w:lvl w:ilvl="7" w:tplc="97F06EB4" w:tentative="1">
      <w:start w:val="1"/>
      <w:numFmt w:val="bullet"/>
      <w:lvlText w:val=""/>
      <w:lvlJc w:val="left"/>
      <w:pPr>
        <w:tabs>
          <w:tab w:val="num" w:pos="5760"/>
        </w:tabs>
        <w:ind w:left="5760" w:hanging="360"/>
      </w:pPr>
      <w:rPr>
        <w:rFonts w:ascii="Wingdings" w:hAnsi="Wingdings" w:hint="default"/>
      </w:rPr>
    </w:lvl>
    <w:lvl w:ilvl="8" w:tplc="862E019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0C096D"/>
    <w:multiLevelType w:val="hybridMultilevel"/>
    <w:tmpl w:val="91E2136C"/>
    <w:lvl w:ilvl="0" w:tplc="9E9AFDB6">
      <w:start w:val="1"/>
      <w:numFmt w:val="bullet"/>
      <w:lvlText w:val=""/>
      <w:lvlJc w:val="left"/>
      <w:pPr>
        <w:tabs>
          <w:tab w:val="num" w:pos="720"/>
        </w:tabs>
        <w:ind w:left="720" w:hanging="360"/>
      </w:pPr>
      <w:rPr>
        <w:rFonts w:ascii="Wingdings" w:hAnsi="Wingdings" w:hint="default"/>
      </w:rPr>
    </w:lvl>
    <w:lvl w:ilvl="1" w:tplc="F5D22B52" w:tentative="1">
      <w:start w:val="1"/>
      <w:numFmt w:val="bullet"/>
      <w:lvlText w:val=""/>
      <w:lvlJc w:val="left"/>
      <w:pPr>
        <w:tabs>
          <w:tab w:val="num" w:pos="1440"/>
        </w:tabs>
        <w:ind w:left="1440" w:hanging="360"/>
      </w:pPr>
      <w:rPr>
        <w:rFonts w:ascii="Wingdings" w:hAnsi="Wingdings" w:hint="default"/>
      </w:rPr>
    </w:lvl>
    <w:lvl w:ilvl="2" w:tplc="623E4B48" w:tentative="1">
      <w:start w:val="1"/>
      <w:numFmt w:val="bullet"/>
      <w:lvlText w:val=""/>
      <w:lvlJc w:val="left"/>
      <w:pPr>
        <w:tabs>
          <w:tab w:val="num" w:pos="2160"/>
        </w:tabs>
        <w:ind w:left="2160" w:hanging="360"/>
      </w:pPr>
      <w:rPr>
        <w:rFonts w:ascii="Wingdings" w:hAnsi="Wingdings" w:hint="default"/>
      </w:rPr>
    </w:lvl>
    <w:lvl w:ilvl="3" w:tplc="9C480434" w:tentative="1">
      <w:start w:val="1"/>
      <w:numFmt w:val="bullet"/>
      <w:lvlText w:val=""/>
      <w:lvlJc w:val="left"/>
      <w:pPr>
        <w:tabs>
          <w:tab w:val="num" w:pos="2880"/>
        </w:tabs>
        <w:ind w:left="2880" w:hanging="360"/>
      </w:pPr>
      <w:rPr>
        <w:rFonts w:ascii="Wingdings" w:hAnsi="Wingdings" w:hint="default"/>
      </w:rPr>
    </w:lvl>
    <w:lvl w:ilvl="4" w:tplc="98242CC6" w:tentative="1">
      <w:start w:val="1"/>
      <w:numFmt w:val="bullet"/>
      <w:lvlText w:val=""/>
      <w:lvlJc w:val="left"/>
      <w:pPr>
        <w:tabs>
          <w:tab w:val="num" w:pos="3600"/>
        </w:tabs>
        <w:ind w:left="3600" w:hanging="360"/>
      </w:pPr>
      <w:rPr>
        <w:rFonts w:ascii="Wingdings" w:hAnsi="Wingdings" w:hint="default"/>
      </w:rPr>
    </w:lvl>
    <w:lvl w:ilvl="5" w:tplc="F874FE68" w:tentative="1">
      <w:start w:val="1"/>
      <w:numFmt w:val="bullet"/>
      <w:lvlText w:val=""/>
      <w:lvlJc w:val="left"/>
      <w:pPr>
        <w:tabs>
          <w:tab w:val="num" w:pos="4320"/>
        </w:tabs>
        <w:ind w:left="4320" w:hanging="360"/>
      </w:pPr>
      <w:rPr>
        <w:rFonts w:ascii="Wingdings" w:hAnsi="Wingdings" w:hint="default"/>
      </w:rPr>
    </w:lvl>
    <w:lvl w:ilvl="6" w:tplc="A4A8555A" w:tentative="1">
      <w:start w:val="1"/>
      <w:numFmt w:val="bullet"/>
      <w:lvlText w:val=""/>
      <w:lvlJc w:val="left"/>
      <w:pPr>
        <w:tabs>
          <w:tab w:val="num" w:pos="5040"/>
        </w:tabs>
        <w:ind w:left="5040" w:hanging="360"/>
      </w:pPr>
      <w:rPr>
        <w:rFonts w:ascii="Wingdings" w:hAnsi="Wingdings" w:hint="default"/>
      </w:rPr>
    </w:lvl>
    <w:lvl w:ilvl="7" w:tplc="F15AB33A" w:tentative="1">
      <w:start w:val="1"/>
      <w:numFmt w:val="bullet"/>
      <w:lvlText w:val=""/>
      <w:lvlJc w:val="left"/>
      <w:pPr>
        <w:tabs>
          <w:tab w:val="num" w:pos="5760"/>
        </w:tabs>
        <w:ind w:left="5760" w:hanging="360"/>
      </w:pPr>
      <w:rPr>
        <w:rFonts w:ascii="Wingdings" w:hAnsi="Wingdings" w:hint="default"/>
      </w:rPr>
    </w:lvl>
    <w:lvl w:ilvl="8" w:tplc="5586753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210FC7"/>
    <w:multiLevelType w:val="hybridMultilevel"/>
    <w:tmpl w:val="EE340A14"/>
    <w:lvl w:ilvl="0" w:tplc="2668E83A">
      <w:start w:val="1"/>
      <w:numFmt w:val="bullet"/>
      <w:lvlText w:val=""/>
      <w:lvlJc w:val="left"/>
      <w:pPr>
        <w:tabs>
          <w:tab w:val="num" w:pos="720"/>
        </w:tabs>
        <w:ind w:left="720" w:hanging="360"/>
      </w:pPr>
      <w:rPr>
        <w:rFonts w:ascii="Wingdings" w:hAnsi="Wingdings" w:hint="default"/>
      </w:rPr>
    </w:lvl>
    <w:lvl w:ilvl="1" w:tplc="787E142C" w:tentative="1">
      <w:start w:val="1"/>
      <w:numFmt w:val="bullet"/>
      <w:lvlText w:val=""/>
      <w:lvlJc w:val="left"/>
      <w:pPr>
        <w:tabs>
          <w:tab w:val="num" w:pos="1440"/>
        </w:tabs>
        <w:ind w:left="1440" w:hanging="360"/>
      </w:pPr>
      <w:rPr>
        <w:rFonts w:ascii="Wingdings" w:hAnsi="Wingdings" w:hint="default"/>
      </w:rPr>
    </w:lvl>
    <w:lvl w:ilvl="2" w:tplc="43404542" w:tentative="1">
      <w:start w:val="1"/>
      <w:numFmt w:val="bullet"/>
      <w:lvlText w:val=""/>
      <w:lvlJc w:val="left"/>
      <w:pPr>
        <w:tabs>
          <w:tab w:val="num" w:pos="2160"/>
        </w:tabs>
        <w:ind w:left="2160" w:hanging="360"/>
      </w:pPr>
      <w:rPr>
        <w:rFonts w:ascii="Wingdings" w:hAnsi="Wingdings" w:hint="default"/>
      </w:rPr>
    </w:lvl>
    <w:lvl w:ilvl="3" w:tplc="7C52D064" w:tentative="1">
      <w:start w:val="1"/>
      <w:numFmt w:val="bullet"/>
      <w:lvlText w:val=""/>
      <w:lvlJc w:val="left"/>
      <w:pPr>
        <w:tabs>
          <w:tab w:val="num" w:pos="2880"/>
        </w:tabs>
        <w:ind w:left="2880" w:hanging="360"/>
      </w:pPr>
      <w:rPr>
        <w:rFonts w:ascii="Wingdings" w:hAnsi="Wingdings" w:hint="default"/>
      </w:rPr>
    </w:lvl>
    <w:lvl w:ilvl="4" w:tplc="14A20CA6" w:tentative="1">
      <w:start w:val="1"/>
      <w:numFmt w:val="bullet"/>
      <w:lvlText w:val=""/>
      <w:lvlJc w:val="left"/>
      <w:pPr>
        <w:tabs>
          <w:tab w:val="num" w:pos="3600"/>
        </w:tabs>
        <w:ind w:left="3600" w:hanging="360"/>
      </w:pPr>
      <w:rPr>
        <w:rFonts w:ascii="Wingdings" w:hAnsi="Wingdings" w:hint="default"/>
      </w:rPr>
    </w:lvl>
    <w:lvl w:ilvl="5" w:tplc="8E32AF74" w:tentative="1">
      <w:start w:val="1"/>
      <w:numFmt w:val="bullet"/>
      <w:lvlText w:val=""/>
      <w:lvlJc w:val="left"/>
      <w:pPr>
        <w:tabs>
          <w:tab w:val="num" w:pos="4320"/>
        </w:tabs>
        <w:ind w:left="4320" w:hanging="360"/>
      </w:pPr>
      <w:rPr>
        <w:rFonts w:ascii="Wingdings" w:hAnsi="Wingdings" w:hint="default"/>
      </w:rPr>
    </w:lvl>
    <w:lvl w:ilvl="6" w:tplc="7F567FD4" w:tentative="1">
      <w:start w:val="1"/>
      <w:numFmt w:val="bullet"/>
      <w:lvlText w:val=""/>
      <w:lvlJc w:val="left"/>
      <w:pPr>
        <w:tabs>
          <w:tab w:val="num" w:pos="5040"/>
        </w:tabs>
        <w:ind w:left="5040" w:hanging="360"/>
      </w:pPr>
      <w:rPr>
        <w:rFonts w:ascii="Wingdings" w:hAnsi="Wingdings" w:hint="default"/>
      </w:rPr>
    </w:lvl>
    <w:lvl w:ilvl="7" w:tplc="8626EC36" w:tentative="1">
      <w:start w:val="1"/>
      <w:numFmt w:val="bullet"/>
      <w:lvlText w:val=""/>
      <w:lvlJc w:val="left"/>
      <w:pPr>
        <w:tabs>
          <w:tab w:val="num" w:pos="5760"/>
        </w:tabs>
        <w:ind w:left="5760" w:hanging="360"/>
      </w:pPr>
      <w:rPr>
        <w:rFonts w:ascii="Wingdings" w:hAnsi="Wingdings" w:hint="default"/>
      </w:rPr>
    </w:lvl>
    <w:lvl w:ilvl="8" w:tplc="520AB2C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E1512F"/>
    <w:multiLevelType w:val="hybridMultilevel"/>
    <w:tmpl w:val="24F4E818"/>
    <w:lvl w:ilvl="0" w:tplc="768EA382">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26" w15:restartNumberingAfterBreak="0">
    <w:nsid w:val="57B03DC1"/>
    <w:multiLevelType w:val="hybridMultilevel"/>
    <w:tmpl w:val="BA82A91C"/>
    <w:lvl w:ilvl="0" w:tplc="4C909502">
      <w:start w:val="1"/>
      <w:numFmt w:val="bullet"/>
      <w:lvlText w:val="•"/>
      <w:lvlJc w:val="left"/>
      <w:pPr>
        <w:tabs>
          <w:tab w:val="num" w:pos="720"/>
        </w:tabs>
        <w:ind w:left="720" w:hanging="360"/>
      </w:pPr>
      <w:rPr>
        <w:rFonts w:ascii="Arial" w:hAnsi="Arial" w:hint="default"/>
      </w:rPr>
    </w:lvl>
    <w:lvl w:ilvl="1" w:tplc="FDCE7ACE" w:tentative="1">
      <w:start w:val="1"/>
      <w:numFmt w:val="bullet"/>
      <w:lvlText w:val="•"/>
      <w:lvlJc w:val="left"/>
      <w:pPr>
        <w:tabs>
          <w:tab w:val="num" w:pos="1440"/>
        </w:tabs>
        <w:ind w:left="1440" w:hanging="360"/>
      </w:pPr>
      <w:rPr>
        <w:rFonts w:ascii="Arial" w:hAnsi="Arial" w:hint="default"/>
      </w:rPr>
    </w:lvl>
    <w:lvl w:ilvl="2" w:tplc="8E828206" w:tentative="1">
      <w:start w:val="1"/>
      <w:numFmt w:val="bullet"/>
      <w:lvlText w:val="•"/>
      <w:lvlJc w:val="left"/>
      <w:pPr>
        <w:tabs>
          <w:tab w:val="num" w:pos="2160"/>
        </w:tabs>
        <w:ind w:left="2160" w:hanging="360"/>
      </w:pPr>
      <w:rPr>
        <w:rFonts w:ascii="Arial" w:hAnsi="Arial" w:hint="default"/>
      </w:rPr>
    </w:lvl>
    <w:lvl w:ilvl="3" w:tplc="86504168" w:tentative="1">
      <w:start w:val="1"/>
      <w:numFmt w:val="bullet"/>
      <w:lvlText w:val="•"/>
      <w:lvlJc w:val="left"/>
      <w:pPr>
        <w:tabs>
          <w:tab w:val="num" w:pos="2880"/>
        </w:tabs>
        <w:ind w:left="2880" w:hanging="360"/>
      </w:pPr>
      <w:rPr>
        <w:rFonts w:ascii="Arial" w:hAnsi="Arial" w:hint="default"/>
      </w:rPr>
    </w:lvl>
    <w:lvl w:ilvl="4" w:tplc="7E400430" w:tentative="1">
      <w:start w:val="1"/>
      <w:numFmt w:val="bullet"/>
      <w:lvlText w:val="•"/>
      <w:lvlJc w:val="left"/>
      <w:pPr>
        <w:tabs>
          <w:tab w:val="num" w:pos="3600"/>
        </w:tabs>
        <w:ind w:left="3600" w:hanging="360"/>
      </w:pPr>
      <w:rPr>
        <w:rFonts w:ascii="Arial" w:hAnsi="Arial" w:hint="default"/>
      </w:rPr>
    </w:lvl>
    <w:lvl w:ilvl="5" w:tplc="002876E4" w:tentative="1">
      <w:start w:val="1"/>
      <w:numFmt w:val="bullet"/>
      <w:lvlText w:val="•"/>
      <w:lvlJc w:val="left"/>
      <w:pPr>
        <w:tabs>
          <w:tab w:val="num" w:pos="4320"/>
        </w:tabs>
        <w:ind w:left="4320" w:hanging="360"/>
      </w:pPr>
      <w:rPr>
        <w:rFonts w:ascii="Arial" w:hAnsi="Arial" w:hint="default"/>
      </w:rPr>
    </w:lvl>
    <w:lvl w:ilvl="6" w:tplc="95CAE5EE" w:tentative="1">
      <w:start w:val="1"/>
      <w:numFmt w:val="bullet"/>
      <w:lvlText w:val="•"/>
      <w:lvlJc w:val="left"/>
      <w:pPr>
        <w:tabs>
          <w:tab w:val="num" w:pos="5040"/>
        </w:tabs>
        <w:ind w:left="5040" w:hanging="360"/>
      </w:pPr>
      <w:rPr>
        <w:rFonts w:ascii="Arial" w:hAnsi="Arial" w:hint="default"/>
      </w:rPr>
    </w:lvl>
    <w:lvl w:ilvl="7" w:tplc="71BCB1F0" w:tentative="1">
      <w:start w:val="1"/>
      <w:numFmt w:val="bullet"/>
      <w:lvlText w:val="•"/>
      <w:lvlJc w:val="left"/>
      <w:pPr>
        <w:tabs>
          <w:tab w:val="num" w:pos="5760"/>
        </w:tabs>
        <w:ind w:left="5760" w:hanging="360"/>
      </w:pPr>
      <w:rPr>
        <w:rFonts w:ascii="Arial" w:hAnsi="Arial" w:hint="default"/>
      </w:rPr>
    </w:lvl>
    <w:lvl w:ilvl="8" w:tplc="D95AE1B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9A144A6"/>
    <w:multiLevelType w:val="hybridMultilevel"/>
    <w:tmpl w:val="88465702"/>
    <w:lvl w:ilvl="0" w:tplc="68FE3828">
      <w:start w:val="1"/>
      <w:numFmt w:val="bullet"/>
      <w:lvlText w:val="•"/>
      <w:lvlJc w:val="left"/>
      <w:pPr>
        <w:tabs>
          <w:tab w:val="num" w:pos="720"/>
        </w:tabs>
        <w:ind w:left="720" w:hanging="360"/>
      </w:pPr>
      <w:rPr>
        <w:rFonts w:ascii="Arial" w:hAnsi="Arial" w:hint="default"/>
      </w:rPr>
    </w:lvl>
    <w:lvl w:ilvl="1" w:tplc="BC581528" w:tentative="1">
      <w:start w:val="1"/>
      <w:numFmt w:val="bullet"/>
      <w:lvlText w:val="•"/>
      <w:lvlJc w:val="left"/>
      <w:pPr>
        <w:tabs>
          <w:tab w:val="num" w:pos="1440"/>
        </w:tabs>
        <w:ind w:left="1440" w:hanging="360"/>
      </w:pPr>
      <w:rPr>
        <w:rFonts w:ascii="Arial" w:hAnsi="Arial" w:hint="default"/>
      </w:rPr>
    </w:lvl>
    <w:lvl w:ilvl="2" w:tplc="E74E47B4" w:tentative="1">
      <w:start w:val="1"/>
      <w:numFmt w:val="bullet"/>
      <w:lvlText w:val="•"/>
      <w:lvlJc w:val="left"/>
      <w:pPr>
        <w:tabs>
          <w:tab w:val="num" w:pos="2160"/>
        </w:tabs>
        <w:ind w:left="2160" w:hanging="360"/>
      </w:pPr>
      <w:rPr>
        <w:rFonts w:ascii="Arial" w:hAnsi="Arial" w:hint="default"/>
      </w:rPr>
    </w:lvl>
    <w:lvl w:ilvl="3" w:tplc="4748FC9A" w:tentative="1">
      <w:start w:val="1"/>
      <w:numFmt w:val="bullet"/>
      <w:lvlText w:val="•"/>
      <w:lvlJc w:val="left"/>
      <w:pPr>
        <w:tabs>
          <w:tab w:val="num" w:pos="2880"/>
        </w:tabs>
        <w:ind w:left="2880" w:hanging="360"/>
      </w:pPr>
      <w:rPr>
        <w:rFonts w:ascii="Arial" w:hAnsi="Arial" w:hint="default"/>
      </w:rPr>
    </w:lvl>
    <w:lvl w:ilvl="4" w:tplc="5810DAFE" w:tentative="1">
      <w:start w:val="1"/>
      <w:numFmt w:val="bullet"/>
      <w:lvlText w:val="•"/>
      <w:lvlJc w:val="left"/>
      <w:pPr>
        <w:tabs>
          <w:tab w:val="num" w:pos="3600"/>
        </w:tabs>
        <w:ind w:left="3600" w:hanging="360"/>
      </w:pPr>
      <w:rPr>
        <w:rFonts w:ascii="Arial" w:hAnsi="Arial" w:hint="default"/>
      </w:rPr>
    </w:lvl>
    <w:lvl w:ilvl="5" w:tplc="FEA0FB82" w:tentative="1">
      <w:start w:val="1"/>
      <w:numFmt w:val="bullet"/>
      <w:lvlText w:val="•"/>
      <w:lvlJc w:val="left"/>
      <w:pPr>
        <w:tabs>
          <w:tab w:val="num" w:pos="4320"/>
        </w:tabs>
        <w:ind w:left="4320" w:hanging="360"/>
      </w:pPr>
      <w:rPr>
        <w:rFonts w:ascii="Arial" w:hAnsi="Arial" w:hint="default"/>
      </w:rPr>
    </w:lvl>
    <w:lvl w:ilvl="6" w:tplc="2BFA6D02" w:tentative="1">
      <w:start w:val="1"/>
      <w:numFmt w:val="bullet"/>
      <w:lvlText w:val="•"/>
      <w:lvlJc w:val="left"/>
      <w:pPr>
        <w:tabs>
          <w:tab w:val="num" w:pos="5040"/>
        </w:tabs>
        <w:ind w:left="5040" w:hanging="360"/>
      </w:pPr>
      <w:rPr>
        <w:rFonts w:ascii="Arial" w:hAnsi="Arial" w:hint="default"/>
      </w:rPr>
    </w:lvl>
    <w:lvl w:ilvl="7" w:tplc="467ED768" w:tentative="1">
      <w:start w:val="1"/>
      <w:numFmt w:val="bullet"/>
      <w:lvlText w:val="•"/>
      <w:lvlJc w:val="left"/>
      <w:pPr>
        <w:tabs>
          <w:tab w:val="num" w:pos="5760"/>
        </w:tabs>
        <w:ind w:left="5760" w:hanging="360"/>
      </w:pPr>
      <w:rPr>
        <w:rFonts w:ascii="Arial" w:hAnsi="Arial" w:hint="default"/>
      </w:rPr>
    </w:lvl>
    <w:lvl w:ilvl="8" w:tplc="6C9E620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A4268D6"/>
    <w:multiLevelType w:val="hybridMultilevel"/>
    <w:tmpl w:val="8208EA0A"/>
    <w:lvl w:ilvl="0" w:tplc="50FA11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429479D"/>
    <w:multiLevelType w:val="hybridMultilevel"/>
    <w:tmpl w:val="3D681564"/>
    <w:lvl w:ilvl="0" w:tplc="8DD0F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A255CCD"/>
    <w:multiLevelType w:val="multilevel"/>
    <w:tmpl w:val="7F92A1FC"/>
    <w:lvl w:ilvl="0">
      <w:start w:val="1"/>
      <w:numFmt w:val="decimal"/>
      <w:lvlText w:val="（%1）"/>
      <w:lvlJc w:val="left"/>
      <w:pPr>
        <w:tabs>
          <w:tab w:val="num" w:pos="496"/>
        </w:tabs>
        <w:ind w:left="496" w:hanging="420"/>
      </w:pPr>
      <w:rPr>
        <w:rFonts w:eastAsia="ＭＳ 明朝" w:hint="eastAsia"/>
        <w:sz w:val="21"/>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31" w15:restartNumberingAfterBreak="0">
    <w:nsid w:val="6E300155"/>
    <w:multiLevelType w:val="hybridMultilevel"/>
    <w:tmpl w:val="3C10B0AA"/>
    <w:lvl w:ilvl="0" w:tplc="0B921F0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6E673092"/>
    <w:multiLevelType w:val="hybridMultilevel"/>
    <w:tmpl w:val="FA36A174"/>
    <w:lvl w:ilvl="0" w:tplc="0409000D">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33" w15:restartNumberingAfterBreak="0">
    <w:nsid w:val="6F892F19"/>
    <w:multiLevelType w:val="hybridMultilevel"/>
    <w:tmpl w:val="0ACE03CC"/>
    <w:lvl w:ilvl="0" w:tplc="0409000B">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34" w15:restartNumberingAfterBreak="0">
    <w:nsid w:val="78CE5069"/>
    <w:multiLevelType w:val="multilevel"/>
    <w:tmpl w:val="E6527D28"/>
    <w:lvl w:ilvl="0">
      <w:start w:val="1"/>
      <w:numFmt w:val="none"/>
      <w:lvlText w:val="（１）"/>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35" w15:restartNumberingAfterBreak="0">
    <w:nsid w:val="79F16ACA"/>
    <w:multiLevelType w:val="hybridMultilevel"/>
    <w:tmpl w:val="6D2EE466"/>
    <w:lvl w:ilvl="0" w:tplc="53821A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B1C35B6"/>
    <w:multiLevelType w:val="hybridMultilevel"/>
    <w:tmpl w:val="E2AC9B9C"/>
    <w:lvl w:ilvl="0" w:tplc="C54CA8CA">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num w:numId="1">
    <w:abstractNumId w:val="32"/>
  </w:num>
  <w:num w:numId="2">
    <w:abstractNumId w:val="0"/>
  </w:num>
  <w:num w:numId="3">
    <w:abstractNumId w:val="21"/>
  </w:num>
  <w:num w:numId="4">
    <w:abstractNumId w:val="33"/>
  </w:num>
  <w:num w:numId="5">
    <w:abstractNumId w:val="24"/>
  </w:num>
  <w:num w:numId="6">
    <w:abstractNumId w:val="4"/>
  </w:num>
  <w:num w:numId="7">
    <w:abstractNumId w:val="9"/>
  </w:num>
  <w:num w:numId="8">
    <w:abstractNumId w:val="23"/>
  </w:num>
  <w:num w:numId="9">
    <w:abstractNumId w:val="2"/>
  </w:num>
  <w:num w:numId="10">
    <w:abstractNumId w:val="22"/>
  </w:num>
  <w:num w:numId="11">
    <w:abstractNumId w:val="6"/>
  </w:num>
  <w:num w:numId="12">
    <w:abstractNumId w:val="35"/>
  </w:num>
  <w:num w:numId="13">
    <w:abstractNumId w:val="31"/>
  </w:num>
  <w:num w:numId="14">
    <w:abstractNumId w:val="29"/>
  </w:num>
  <w:num w:numId="15">
    <w:abstractNumId w:val="17"/>
  </w:num>
  <w:num w:numId="16">
    <w:abstractNumId w:val="36"/>
  </w:num>
  <w:num w:numId="17">
    <w:abstractNumId w:val="25"/>
  </w:num>
  <w:num w:numId="18">
    <w:abstractNumId w:val="12"/>
  </w:num>
  <w:num w:numId="19">
    <w:abstractNumId w:val="15"/>
  </w:num>
  <w:num w:numId="20">
    <w:abstractNumId w:val="34"/>
  </w:num>
  <w:num w:numId="21">
    <w:abstractNumId w:val="7"/>
  </w:num>
  <w:num w:numId="22">
    <w:abstractNumId w:val="3"/>
  </w:num>
  <w:num w:numId="23">
    <w:abstractNumId w:val="30"/>
  </w:num>
  <w:num w:numId="24">
    <w:abstractNumId w:val="18"/>
  </w:num>
  <w:num w:numId="25">
    <w:abstractNumId w:val="1"/>
  </w:num>
  <w:num w:numId="26">
    <w:abstractNumId w:val="19"/>
  </w:num>
  <w:num w:numId="27">
    <w:abstractNumId w:val="8"/>
  </w:num>
  <w:num w:numId="28">
    <w:abstractNumId w:val="11"/>
  </w:num>
  <w:num w:numId="29">
    <w:abstractNumId w:val="13"/>
  </w:num>
  <w:num w:numId="30">
    <w:abstractNumId w:val="20"/>
  </w:num>
  <w:num w:numId="31">
    <w:abstractNumId w:val="5"/>
  </w:num>
  <w:num w:numId="32">
    <w:abstractNumId w:val="10"/>
  </w:num>
  <w:num w:numId="33">
    <w:abstractNumId w:val="27"/>
  </w:num>
  <w:num w:numId="34">
    <w:abstractNumId w:val="26"/>
  </w:num>
  <w:num w:numId="35">
    <w:abstractNumId w:val="14"/>
  </w:num>
  <w:num w:numId="36">
    <w:abstractNumId w:val="16"/>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72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3D"/>
    <w:rsid w:val="000003E8"/>
    <w:rsid w:val="00001754"/>
    <w:rsid w:val="000017D9"/>
    <w:rsid w:val="00001851"/>
    <w:rsid w:val="00001A25"/>
    <w:rsid w:val="00001C6D"/>
    <w:rsid w:val="00002F22"/>
    <w:rsid w:val="00003597"/>
    <w:rsid w:val="00003841"/>
    <w:rsid w:val="00003FA5"/>
    <w:rsid w:val="0000468F"/>
    <w:rsid w:val="000048C9"/>
    <w:rsid w:val="00004A8E"/>
    <w:rsid w:val="00004C6B"/>
    <w:rsid w:val="00004FAE"/>
    <w:rsid w:val="000050E2"/>
    <w:rsid w:val="000050F4"/>
    <w:rsid w:val="0000569B"/>
    <w:rsid w:val="00005A18"/>
    <w:rsid w:val="00005E96"/>
    <w:rsid w:val="0000648A"/>
    <w:rsid w:val="00006A8C"/>
    <w:rsid w:val="00006B66"/>
    <w:rsid w:val="000071F5"/>
    <w:rsid w:val="00007466"/>
    <w:rsid w:val="00007FA8"/>
    <w:rsid w:val="00010724"/>
    <w:rsid w:val="00010FF4"/>
    <w:rsid w:val="000115B8"/>
    <w:rsid w:val="00011889"/>
    <w:rsid w:val="00012184"/>
    <w:rsid w:val="00012A80"/>
    <w:rsid w:val="00012AB4"/>
    <w:rsid w:val="000133C1"/>
    <w:rsid w:val="000142B2"/>
    <w:rsid w:val="0001493F"/>
    <w:rsid w:val="00015525"/>
    <w:rsid w:val="00015DC6"/>
    <w:rsid w:val="00016012"/>
    <w:rsid w:val="00016648"/>
    <w:rsid w:val="000166A5"/>
    <w:rsid w:val="00016703"/>
    <w:rsid w:val="00017619"/>
    <w:rsid w:val="0002096F"/>
    <w:rsid w:val="00020EA1"/>
    <w:rsid w:val="00020F0C"/>
    <w:rsid w:val="0002214F"/>
    <w:rsid w:val="0002242F"/>
    <w:rsid w:val="00022A86"/>
    <w:rsid w:val="000234EB"/>
    <w:rsid w:val="000243D3"/>
    <w:rsid w:val="00024869"/>
    <w:rsid w:val="00025392"/>
    <w:rsid w:val="000273B2"/>
    <w:rsid w:val="00027416"/>
    <w:rsid w:val="000308D8"/>
    <w:rsid w:val="00030A63"/>
    <w:rsid w:val="00030B22"/>
    <w:rsid w:val="000315D6"/>
    <w:rsid w:val="00031D07"/>
    <w:rsid w:val="00032309"/>
    <w:rsid w:val="000328FF"/>
    <w:rsid w:val="00032C5C"/>
    <w:rsid w:val="00034133"/>
    <w:rsid w:val="00034580"/>
    <w:rsid w:val="00034941"/>
    <w:rsid w:val="00035B67"/>
    <w:rsid w:val="00035BD7"/>
    <w:rsid w:val="0003656A"/>
    <w:rsid w:val="00036B26"/>
    <w:rsid w:val="00037581"/>
    <w:rsid w:val="00037D7E"/>
    <w:rsid w:val="00040950"/>
    <w:rsid w:val="000409FE"/>
    <w:rsid w:val="00040A75"/>
    <w:rsid w:val="00040C7F"/>
    <w:rsid w:val="00040F4F"/>
    <w:rsid w:val="00041721"/>
    <w:rsid w:val="00041DB9"/>
    <w:rsid w:val="00042A50"/>
    <w:rsid w:val="00044394"/>
    <w:rsid w:val="00044E5F"/>
    <w:rsid w:val="0004582E"/>
    <w:rsid w:val="0004589E"/>
    <w:rsid w:val="000458F4"/>
    <w:rsid w:val="000478CF"/>
    <w:rsid w:val="00047B1F"/>
    <w:rsid w:val="00047B9A"/>
    <w:rsid w:val="0005042A"/>
    <w:rsid w:val="000506F9"/>
    <w:rsid w:val="00052B61"/>
    <w:rsid w:val="00053467"/>
    <w:rsid w:val="00053DA3"/>
    <w:rsid w:val="00054E9B"/>
    <w:rsid w:val="0005525A"/>
    <w:rsid w:val="00055467"/>
    <w:rsid w:val="00055AE8"/>
    <w:rsid w:val="000564AA"/>
    <w:rsid w:val="00056B16"/>
    <w:rsid w:val="00056FCA"/>
    <w:rsid w:val="0005766A"/>
    <w:rsid w:val="00057D9F"/>
    <w:rsid w:val="00060A62"/>
    <w:rsid w:val="00060FB8"/>
    <w:rsid w:val="00061513"/>
    <w:rsid w:val="0006156A"/>
    <w:rsid w:val="0006198A"/>
    <w:rsid w:val="00063666"/>
    <w:rsid w:val="00065214"/>
    <w:rsid w:val="00065B87"/>
    <w:rsid w:val="000706D3"/>
    <w:rsid w:val="0007082C"/>
    <w:rsid w:val="000716F7"/>
    <w:rsid w:val="00071F69"/>
    <w:rsid w:val="00073E58"/>
    <w:rsid w:val="000751F8"/>
    <w:rsid w:val="00075DA7"/>
    <w:rsid w:val="00077531"/>
    <w:rsid w:val="000775EB"/>
    <w:rsid w:val="00080784"/>
    <w:rsid w:val="00080C80"/>
    <w:rsid w:val="00080FDF"/>
    <w:rsid w:val="00081AB4"/>
    <w:rsid w:val="00081C9C"/>
    <w:rsid w:val="00081E65"/>
    <w:rsid w:val="00081ED1"/>
    <w:rsid w:val="000821C7"/>
    <w:rsid w:val="0008244E"/>
    <w:rsid w:val="000827C9"/>
    <w:rsid w:val="0008428A"/>
    <w:rsid w:val="000849B3"/>
    <w:rsid w:val="00086530"/>
    <w:rsid w:val="00086738"/>
    <w:rsid w:val="000869DF"/>
    <w:rsid w:val="000869E7"/>
    <w:rsid w:val="00086F76"/>
    <w:rsid w:val="000874D6"/>
    <w:rsid w:val="0009129C"/>
    <w:rsid w:val="000913C1"/>
    <w:rsid w:val="00091CD8"/>
    <w:rsid w:val="0009347E"/>
    <w:rsid w:val="0009379D"/>
    <w:rsid w:val="000954E7"/>
    <w:rsid w:val="00095CE8"/>
    <w:rsid w:val="00096108"/>
    <w:rsid w:val="000963CE"/>
    <w:rsid w:val="00096F91"/>
    <w:rsid w:val="00097143"/>
    <w:rsid w:val="0009737E"/>
    <w:rsid w:val="000979F0"/>
    <w:rsid w:val="000A147E"/>
    <w:rsid w:val="000A14D4"/>
    <w:rsid w:val="000A1891"/>
    <w:rsid w:val="000A23C9"/>
    <w:rsid w:val="000A29AA"/>
    <w:rsid w:val="000A3248"/>
    <w:rsid w:val="000A36F1"/>
    <w:rsid w:val="000A4C27"/>
    <w:rsid w:val="000A4F56"/>
    <w:rsid w:val="000A5E39"/>
    <w:rsid w:val="000A5F1A"/>
    <w:rsid w:val="000A605F"/>
    <w:rsid w:val="000A6399"/>
    <w:rsid w:val="000A69C2"/>
    <w:rsid w:val="000A731D"/>
    <w:rsid w:val="000A751F"/>
    <w:rsid w:val="000B0176"/>
    <w:rsid w:val="000B03F9"/>
    <w:rsid w:val="000B05DD"/>
    <w:rsid w:val="000B0B23"/>
    <w:rsid w:val="000B0C49"/>
    <w:rsid w:val="000B2243"/>
    <w:rsid w:val="000B2567"/>
    <w:rsid w:val="000B2E9F"/>
    <w:rsid w:val="000B4B5F"/>
    <w:rsid w:val="000B4CF2"/>
    <w:rsid w:val="000B50F1"/>
    <w:rsid w:val="000B52FF"/>
    <w:rsid w:val="000B5A62"/>
    <w:rsid w:val="000B666C"/>
    <w:rsid w:val="000B68A5"/>
    <w:rsid w:val="000B7698"/>
    <w:rsid w:val="000C0FD0"/>
    <w:rsid w:val="000C1337"/>
    <w:rsid w:val="000C138C"/>
    <w:rsid w:val="000C14BD"/>
    <w:rsid w:val="000C3171"/>
    <w:rsid w:val="000C3C9A"/>
    <w:rsid w:val="000C3DC6"/>
    <w:rsid w:val="000C3ED8"/>
    <w:rsid w:val="000C3F0B"/>
    <w:rsid w:val="000C4FED"/>
    <w:rsid w:val="000C5430"/>
    <w:rsid w:val="000C5B73"/>
    <w:rsid w:val="000C6586"/>
    <w:rsid w:val="000C671E"/>
    <w:rsid w:val="000C67AC"/>
    <w:rsid w:val="000C6F34"/>
    <w:rsid w:val="000C7FDB"/>
    <w:rsid w:val="000D0FAA"/>
    <w:rsid w:val="000D2AFA"/>
    <w:rsid w:val="000D2B05"/>
    <w:rsid w:val="000D33CE"/>
    <w:rsid w:val="000D3620"/>
    <w:rsid w:val="000D3692"/>
    <w:rsid w:val="000D36BF"/>
    <w:rsid w:val="000D37DD"/>
    <w:rsid w:val="000D3D14"/>
    <w:rsid w:val="000D4557"/>
    <w:rsid w:val="000D4781"/>
    <w:rsid w:val="000D4986"/>
    <w:rsid w:val="000D52E2"/>
    <w:rsid w:val="000D56AB"/>
    <w:rsid w:val="000D665B"/>
    <w:rsid w:val="000D7E74"/>
    <w:rsid w:val="000E0456"/>
    <w:rsid w:val="000E0BA3"/>
    <w:rsid w:val="000E0EE7"/>
    <w:rsid w:val="000E13B5"/>
    <w:rsid w:val="000E14D0"/>
    <w:rsid w:val="000E2750"/>
    <w:rsid w:val="000E2C29"/>
    <w:rsid w:val="000E2EB6"/>
    <w:rsid w:val="000E35D8"/>
    <w:rsid w:val="000E3820"/>
    <w:rsid w:val="000E396C"/>
    <w:rsid w:val="000E3970"/>
    <w:rsid w:val="000E4FF6"/>
    <w:rsid w:val="000E540F"/>
    <w:rsid w:val="000E69F6"/>
    <w:rsid w:val="000E6D57"/>
    <w:rsid w:val="000E748D"/>
    <w:rsid w:val="000F079A"/>
    <w:rsid w:val="000F1B53"/>
    <w:rsid w:val="000F2A0F"/>
    <w:rsid w:val="000F39C6"/>
    <w:rsid w:val="000F3BA6"/>
    <w:rsid w:val="000F40C2"/>
    <w:rsid w:val="000F4B7B"/>
    <w:rsid w:val="000F5703"/>
    <w:rsid w:val="000F6544"/>
    <w:rsid w:val="000F6C13"/>
    <w:rsid w:val="000F700B"/>
    <w:rsid w:val="000F7357"/>
    <w:rsid w:val="00100C54"/>
    <w:rsid w:val="00100D61"/>
    <w:rsid w:val="00101D8C"/>
    <w:rsid w:val="001020E3"/>
    <w:rsid w:val="0010266F"/>
    <w:rsid w:val="00102F5C"/>
    <w:rsid w:val="00104373"/>
    <w:rsid w:val="00104376"/>
    <w:rsid w:val="00104841"/>
    <w:rsid w:val="00104F01"/>
    <w:rsid w:val="00105543"/>
    <w:rsid w:val="00105BFA"/>
    <w:rsid w:val="00105D07"/>
    <w:rsid w:val="00105E49"/>
    <w:rsid w:val="00106652"/>
    <w:rsid w:val="00106F3C"/>
    <w:rsid w:val="00107040"/>
    <w:rsid w:val="00107187"/>
    <w:rsid w:val="00110B07"/>
    <w:rsid w:val="001112BF"/>
    <w:rsid w:val="0011242D"/>
    <w:rsid w:val="00114EB6"/>
    <w:rsid w:val="00115665"/>
    <w:rsid w:val="0011727C"/>
    <w:rsid w:val="00117864"/>
    <w:rsid w:val="00120A0F"/>
    <w:rsid w:val="00121599"/>
    <w:rsid w:val="00121CBD"/>
    <w:rsid w:val="00121CCB"/>
    <w:rsid w:val="00122975"/>
    <w:rsid w:val="00122DF1"/>
    <w:rsid w:val="001235AC"/>
    <w:rsid w:val="00123814"/>
    <w:rsid w:val="001238B3"/>
    <w:rsid w:val="00123E11"/>
    <w:rsid w:val="00125325"/>
    <w:rsid w:val="0012581B"/>
    <w:rsid w:val="00126076"/>
    <w:rsid w:val="00126C2C"/>
    <w:rsid w:val="001272BE"/>
    <w:rsid w:val="0012756E"/>
    <w:rsid w:val="00127B7F"/>
    <w:rsid w:val="00127EDE"/>
    <w:rsid w:val="001302CA"/>
    <w:rsid w:val="00131500"/>
    <w:rsid w:val="0013166D"/>
    <w:rsid w:val="00131738"/>
    <w:rsid w:val="00131ADE"/>
    <w:rsid w:val="00132F91"/>
    <w:rsid w:val="001331D9"/>
    <w:rsid w:val="00134C1A"/>
    <w:rsid w:val="00134FA5"/>
    <w:rsid w:val="00135441"/>
    <w:rsid w:val="0013572D"/>
    <w:rsid w:val="00135EDD"/>
    <w:rsid w:val="001363C9"/>
    <w:rsid w:val="00136967"/>
    <w:rsid w:val="00137355"/>
    <w:rsid w:val="001377F4"/>
    <w:rsid w:val="0014119A"/>
    <w:rsid w:val="0014141B"/>
    <w:rsid w:val="001417F6"/>
    <w:rsid w:val="00141C52"/>
    <w:rsid w:val="0014206E"/>
    <w:rsid w:val="00142B22"/>
    <w:rsid w:val="0014349C"/>
    <w:rsid w:val="00143E03"/>
    <w:rsid w:val="001442AB"/>
    <w:rsid w:val="00144C17"/>
    <w:rsid w:val="00144C61"/>
    <w:rsid w:val="001467F8"/>
    <w:rsid w:val="001478EF"/>
    <w:rsid w:val="00147C13"/>
    <w:rsid w:val="00150BE0"/>
    <w:rsid w:val="00151289"/>
    <w:rsid w:val="00151576"/>
    <w:rsid w:val="00151DCD"/>
    <w:rsid w:val="0015224F"/>
    <w:rsid w:val="001525FE"/>
    <w:rsid w:val="001529F4"/>
    <w:rsid w:val="00153BB7"/>
    <w:rsid w:val="00154110"/>
    <w:rsid w:val="00154444"/>
    <w:rsid w:val="00154656"/>
    <w:rsid w:val="001547D4"/>
    <w:rsid w:val="00154AD1"/>
    <w:rsid w:val="00154B94"/>
    <w:rsid w:val="0015505F"/>
    <w:rsid w:val="00155668"/>
    <w:rsid w:val="00155674"/>
    <w:rsid w:val="00155A65"/>
    <w:rsid w:val="00155BA3"/>
    <w:rsid w:val="001572EC"/>
    <w:rsid w:val="001574B1"/>
    <w:rsid w:val="00157A90"/>
    <w:rsid w:val="00157B5A"/>
    <w:rsid w:val="00157BAF"/>
    <w:rsid w:val="00157C1C"/>
    <w:rsid w:val="00161A37"/>
    <w:rsid w:val="00162491"/>
    <w:rsid w:val="001635A3"/>
    <w:rsid w:val="00163811"/>
    <w:rsid w:val="001638E7"/>
    <w:rsid w:val="00163E05"/>
    <w:rsid w:val="00163EB7"/>
    <w:rsid w:val="00164783"/>
    <w:rsid w:val="001657BC"/>
    <w:rsid w:val="0016683F"/>
    <w:rsid w:val="00166DE2"/>
    <w:rsid w:val="001700CD"/>
    <w:rsid w:val="00170341"/>
    <w:rsid w:val="00170997"/>
    <w:rsid w:val="00170F88"/>
    <w:rsid w:val="00172ED8"/>
    <w:rsid w:val="00172F9A"/>
    <w:rsid w:val="001730FE"/>
    <w:rsid w:val="001732BF"/>
    <w:rsid w:val="001734CB"/>
    <w:rsid w:val="001744D5"/>
    <w:rsid w:val="00174E60"/>
    <w:rsid w:val="0017506E"/>
    <w:rsid w:val="00175C1D"/>
    <w:rsid w:val="00176891"/>
    <w:rsid w:val="00176BDB"/>
    <w:rsid w:val="00176D43"/>
    <w:rsid w:val="00177122"/>
    <w:rsid w:val="001779D0"/>
    <w:rsid w:val="00177BC6"/>
    <w:rsid w:val="00180754"/>
    <w:rsid w:val="00180CE9"/>
    <w:rsid w:val="00180F9A"/>
    <w:rsid w:val="001811DE"/>
    <w:rsid w:val="00181383"/>
    <w:rsid w:val="0018203C"/>
    <w:rsid w:val="0018239F"/>
    <w:rsid w:val="00182984"/>
    <w:rsid w:val="00182D0A"/>
    <w:rsid w:val="001833EF"/>
    <w:rsid w:val="00183456"/>
    <w:rsid w:val="00184E5C"/>
    <w:rsid w:val="00186810"/>
    <w:rsid w:val="00186E3D"/>
    <w:rsid w:val="001901F6"/>
    <w:rsid w:val="0019092E"/>
    <w:rsid w:val="00190937"/>
    <w:rsid w:val="001912EA"/>
    <w:rsid w:val="00191727"/>
    <w:rsid w:val="001936F8"/>
    <w:rsid w:val="00194ACF"/>
    <w:rsid w:val="00195193"/>
    <w:rsid w:val="00195B92"/>
    <w:rsid w:val="00197D11"/>
    <w:rsid w:val="001A0026"/>
    <w:rsid w:val="001A1BDA"/>
    <w:rsid w:val="001A3DB5"/>
    <w:rsid w:val="001A3E76"/>
    <w:rsid w:val="001A4116"/>
    <w:rsid w:val="001A433C"/>
    <w:rsid w:val="001A4F83"/>
    <w:rsid w:val="001A52A0"/>
    <w:rsid w:val="001A536B"/>
    <w:rsid w:val="001A5749"/>
    <w:rsid w:val="001A5C75"/>
    <w:rsid w:val="001A5EA1"/>
    <w:rsid w:val="001A69D2"/>
    <w:rsid w:val="001A7A19"/>
    <w:rsid w:val="001A7ED7"/>
    <w:rsid w:val="001B08B3"/>
    <w:rsid w:val="001B10D9"/>
    <w:rsid w:val="001B1B97"/>
    <w:rsid w:val="001B1C47"/>
    <w:rsid w:val="001B208A"/>
    <w:rsid w:val="001B2D2F"/>
    <w:rsid w:val="001B314A"/>
    <w:rsid w:val="001B380F"/>
    <w:rsid w:val="001B3D8A"/>
    <w:rsid w:val="001B4395"/>
    <w:rsid w:val="001B57E7"/>
    <w:rsid w:val="001C022E"/>
    <w:rsid w:val="001C0DDF"/>
    <w:rsid w:val="001C121F"/>
    <w:rsid w:val="001C1ABB"/>
    <w:rsid w:val="001C365B"/>
    <w:rsid w:val="001C3A2A"/>
    <w:rsid w:val="001C44F8"/>
    <w:rsid w:val="001C452F"/>
    <w:rsid w:val="001C61DF"/>
    <w:rsid w:val="001C6330"/>
    <w:rsid w:val="001C71F1"/>
    <w:rsid w:val="001C7B8A"/>
    <w:rsid w:val="001D150F"/>
    <w:rsid w:val="001D1931"/>
    <w:rsid w:val="001D2481"/>
    <w:rsid w:val="001D2612"/>
    <w:rsid w:val="001D264F"/>
    <w:rsid w:val="001D2E51"/>
    <w:rsid w:val="001D35CE"/>
    <w:rsid w:val="001D370D"/>
    <w:rsid w:val="001D380E"/>
    <w:rsid w:val="001D4643"/>
    <w:rsid w:val="001D4BCE"/>
    <w:rsid w:val="001D507B"/>
    <w:rsid w:val="001D557D"/>
    <w:rsid w:val="001D5758"/>
    <w:rsid w:val="001D6736"/>
    <w:rsid w:val="001D6776"/>
    <w:rsid w:val="001D6BEE"/>
    <w:rsid w:val="001E140B"/>
    <w:rsid w:val="001E19DF"/>
    <w:rsid w:val="001E1F49"/>
    <w:rsid w:val="001E2147"/>
    <w:rsid w:val="001E2F6A"/>
    <w:rsid w:val="001E4BBC"/>
    <w:rsid w:val="001E5DDA"/>
    <w:rsid w:val="001E5F7B"/>
    <w:rsid w:val="001E62FF"/>
    <w:rsid w:val="001E6D6B"/>
    <w:rsid w:val="001E74EC"/>
    <w:rsid w:val="001F0580"/>
    <w:rsid w:val="001F0B8F"/>
    <w:rsid w:val="001F1596"/>
    <w:rsid w:val="001F1D2C"/>
    <w:rsid w:val="001F201F"/>
    <w:rsid w:val="001F21EB"/>
    <w:rsid w:val="001F25A7"/>
    <w:rsid w:val="001F2841"/>
    <w:rsid w:val="001F32E0"/>
    <w:rsid w:val="001F4CAA"/>
    <w:rsid w:val="001F4CBB"/>
    <w:rsid w:val="001F5C61"/>
    <w:rsid w:val="001F6471"/>
    <w:rsid w:val="001F6C51"/>
    <w:rsid w:val="001F6F12"/>
    <w:rsid w:val="001F732C"/>
    <w:rsid w:val="001F7342"/>
    <w:rsid w:val="001F7E36"/>
    <w:rsid w:val="0020044C"/>
    <w:rsid w:val="00201175"/>
    <w:rsid w:val="00201301"/>
    <w:rsid w:val="00202899"/>
    <w:rsid w:val="00202E1F"/>
    <w:rsid w:val="00202E5F"/>
    <w:rsid w:val="00203FB9"/>
    <w:rsid w:val="002044DD"/>
    <w:rsid w:val="00204718"/>
    <w:rsid w:val="00204CBD"/>
    <w:rsid w:val="00205589"/>
    <w:rsid w:val="00205B97"/>
    <w:rsid w:val="00206257"/>
    <w:rsid w:val="00206313"/>
    <w:rsid w:val="0020669C"/>
    <w:rsid w:val="00207DE2"/>
    <w:rsid w:val="00207E0C"/>
    <w:rsid w:val="002101C8"/>
    <w:rsid w:val="00210627"/>
    <w:rsid w:val="00211082"/>
    <w:rsid w:val="002114A0"/>
    <w:rsid w:val="002116B0"/>
    <w:rsid w:val="00211761"/>
    <w:rsid w:val="002123E7"/>
    <w:rsid w:val="0021283C"/>
    <w:rsid w:val="002128BF"/>
    <w:rsid w:val="00213183"/>
    <w:rsid w:val="00213FF6"/>
    <w:rsid w:val="00214B84"/>
    <w:rsid w:val="00214E27"/>
    <w:rsid w:val="00215C60"/>
    <w:rsid w:val="00215EA5"/>
    <w:rsid w:val="00216EE6"/>
    <w:rsid w:val="00217052"/>
    <w:rsid w:val="002173AE"/>
    <w:rsid w:val="00217B08"/>
    <w:rsid w:val="002206FB"/>
    <w:rsid w:val="00220BAE"/>
    <w:rsid w:val="00221170"/>
    <w:rsid w:val="0022134F"/>
    <w:rsid w:val="0022182E"/>
    <w:rsid w:val="00221DB6"/>
    <w:rsid w:val="00221E27"/>
    <w:rsid w:val="00222911"/>
    <w:rsid w:val="0022302A"/>
    <w:rsid w:val="00224D4C"/>
    <w:rsid w:val="00225098"/>
    <w:rsid w:val="00225896"/>
    <w:rsid w:val="00225E38"/>
    <w:rsid w:val="00225E5B"/>
    <w:rsid w:val="002268C9"/>
    <w:rsid w:val="00226993"/>
    <w:rsid w:val="00230160"/>
    <w:rsid w:val="002303D9"/>
    <w:rsid w:val="0023112E"/>
    <w:rsid w:val="00231184"/>
    <w:rsid w:val="002316AB"/>
    <w:rsid w:val="00231BD4"/>
    <w:rsid w:val="0023230C"/>
    <w:rsid w:val="00232C87"/>
    <w:rsid w:val="00233408"/>
    <w:rsid w:val="002339BA"/>
    <w:rsid w:val="00234442"/>
    <w:rsid w:val="00234792"/>
    <w:rsid w:val="00234BC7"/>
    <w:rsid w:val="00234E9E"/>
    <w:rsid w:val="002355EA"/>
    <w:rsid w:val="00235D92"/>
    <w:rsid w:val="002361AF"/>
    <w:rsid w:val="002364BF"/>
    <w:rsid w:val="002372CD"/>
    <w:rsid w:val="002377B1"/>
    <w:rsid w:val="00237E01"/>
    <w:rsid w:val="0024006E"/>
    <w:rsid w:val="002401F8"/>
    <w:rsid w:val="00240759"/>
    <w:rsid w:val="00240D11"/>
    <w:rsid w:val="00241CA6"/>
    <w:rsid w:val="00241E8C"/>
    <w:rsid w:val="00242385"/>
    <w:rsid w:val="002424FC"/>
    <w:rsid w:val="00242767"/>
    <w:rsid w:val="00242EE2"/>
    <w:rsid w:val="002441F3"/>
    <w:rsid w:val="00245DF0"/>
    <w:rsid w:val="0024693F"/>
    <w:rsid w:val="00247506"/>
    <w:rsid w:val="0024772E"/>
    <w:rsid w:val="002477A4"/>
    <w:rsid w:val="00247AB5"/>
    <w:rsid w:val="00247FFC"/>
    <w:rsid w:val="00250708"/>
    <w:rsid w:val="00250DED"/>
    <w:rsid w:val="00251D82"/>
    <w:rsid w:val="00252F05"/>
    <w:rsid w:val="00254732"/>
    <w:rsid w:val="002560F3"/>
    <w:rsid w:val="00256A5E"/>
    <w:rsid w:val="00256C77"/>
    <w:rsid w:val="00257FE5"/>
    <w:rsid w:val="00260A2F"/>
    <w:rsid w:val="002611A8"/>
    <w:rsid w:val="00261445"/>
    <w:rsid w:val="00261D17"/>
    <w:rsid w:val="00261F2D"/>
    <w:rsid w:val="002620DC"/>
    <w:rsid w:val="0026260B"/>
    <w:rsid w:val="00262D3A"/>
    <w:rsid w:val="00263D44"/>
    <w:rsid w:val="00264850"/>
    <w:rsid w:val="00265699"/>
    <w:rsid w:val="00265E88"/>
    <w:rsid w:val="002663A0"/>
    <w:rsid w:val="00266ECB"/>
    <w:rsid w:val="00267A8E"/>
    <w:rsid w:val="00267B35"/>
    <w:rsid w:val="0027072F"/>
    <w:rsid w:val="00271289"/>
    <w:rsid w:val="002716C5"/>
    <w:rsid w:val="00271DF0"/>
    <w:rsid w:val="002721FB"/>
    <w:rsid w:val="00272630"/>
    <w:rsid w:val="00272C21"/>
    <w:rsid w:val="0027369D"/>
    <w:rsid w:val="002737BD"/>
    <w:rsid w:val="0027440E"/>
    <w:rsid w:val="002744ED"/>
    <w:rsid w:val="0027468A"/>
    <w:rsid w:val="00274775"/>
    <w:rsid w:val="00274CF9"/>
    <w:rsid w:val="00275C31"/>
    <w:rsid w:val="002761F4"/>
    <w:rsid w:val="002768CE"/>
    <w:rsid w:val="00276F21"/>
    <w:rsid w:val="002772F5"/>
    <w:rsid w:val="00277982"/>
    <w:rsid w:val="002779E6"/>
    <w:rsid w:val="0028134E"/>
    <w:rsid w:val="002820B9"/>
    <w:rsid w:val="0028263E"/>
    <w:rsid w:val="002832B8"/>
    <w:rsid w:val="00284B6E"/>
    <w:rsid w:val="00284BE5"/>
    <w:rsid w:val="00284EBF"/>
    <w:rsid w:val="002855FD"/>
    <w:rsid w:val="00286009"/>
    <w:rsid w:val="0028630F"/>
    <w:rsid w:val="002875AE"/>
    <w:rsid w:val="00287885"/>
    <w:rsid w:val="00290080"/>
    <w:rsid w:val="00292FEF"/>
    <w:rsid w:val="00293A69"/>
    <w:rsid w:val="00293FD2"/>
    <w:rsid w:val="0029442A"/>
    <w:rsid w:val="00295119"/>
    <w:rsid w:val="00295298"/>
    <w:rsid w:val="00295C53"/>
    <w:rsid w:val="0029665F"/>
    <w:rsid w:val="00296F93"/>
    <w:rsid w:val="00297348"/>
    <w:rsid w:val="002A0B47"/>
    <w:rsid w:val="002A0D1F"/>
    <w:rsid w:val="002A11B0"/>
    <w:rsid w:val="002A1847"/>
    <w:rsid w:val="002A2711"/>
    <w:rsid w:val="002A459C"/>
    <w:rsid w:val="002A54EF"/>
    <w:rsid w:val="002A6661"/>
    <w:rsid w:val="002A7022"/>
    <w:rsid w:val="002A72FD"/>
    <w:rsid w:val="002A756C"/>
    <w:rsid w:val="002A7580"/>
    <w:rsid w:val="002A77C7"/>
    <w:rsid w:val="002A79E4"/>
    <w:rsid w:val="002A7CED"/>
    <w:rsid w:val="002B0506"/>
    <w:rsid w:val="002B0726"/>
    <w:rsid w:val="002B0A05"/>
    <w:rsid w:val="002B1007"/>
    <w:rsid w:val="002B1BA3"/>
    <w:rsid w:val="002B240B"/>
    <w:rsid w:val="002B250A"/>
    <w:rsid w:val="002B305D"/>
    <w:rsid w:val="002B37E9"/>
    <w:rsid w:val="002B3CF8"/>
    <w:rsid w:val="002B425E"/>
    <w:rsid w:val="002B4BD9"/>
    <w:rsid w:val="002B4DE2"/>
    <w:rsid w:val="002B5DBC"/>
    <w:rsid w:val="002B61BA"/>
    <w:rsid w:val="002B6944"/>
    <w:rsid w:val="002B7C68"/>
    <w:rsid w:val="002B7D90"/>
    <w:rsid w:val="002C0909"/>
    <w:rsid w:val="002C0B73"/>
    <w:rsid w:val="002C1BA6"/>
    <w:rsid w:val="002C2BEE"/>
    <w:rsid w:val="002C38E4"/>
    <w:rsid w:val="002C708C"/>
    <w:rsid w:val="002C795F"/>
    <w:rsid w:val="002C7EF6"/>
    <w:rsid w:val="002D003B"/>
    <w:rsid w:val="002D00C4"/>
    <w:rsid w:val="002D1827"/>
    <w:rsid w:val="002D1CB6"/>
    <w:rsid w:val="002D208B"/>
    <w:rsid w:val="002D2658"/>
    <w:rsid w:val="002D2E6C"/>
    <w:rsid w:val="002D3249"/>
    <w:rsid w:val="002D4F18"/>
    <w:rsid w:val="002D5580"/>
    <w:rsid w:val="002D5B9E"/>
    <w:rsid w:val="002D67A7"/>
    <w:rsid w:val="002D7176"/>
    <w:rsid w:val="002E06BC"/>
    <w:rsid w:val="002E0A17"/>
    <w:rsid w:val="002E26E8"/>
    <w:rsid w:val="002E2AC5"/>
    <w:rsid w:val="002E2E18"/>
    <w:rsid w:val="002E36F0"/>
    <w:rsid w:val="002E3CF5"/>
    <w:rsid w:val="002E40FE"/>
    <w:rsid w:val="002E49BA"/>
    <w:rsid w:val="002E54D1"/>
    <w:rsid w:val="002E6159"/>
    <w:rsid w:val="002E625F"/>
    <w:rsid w:val="002E65F5"/>
    <w:rsid w:val="002E6D72"/>
    <w:rsid w:val="002E6E43"/>
    <w:rsid w:val="002E79D6"/>
    <w:rsid w:val="002E7BE0"/>
    <w:rsid w:val="002E7FA0"/>
    <w:rsid w:val="002F04DE"/>
    <w:rsid w:val="002F0624"/>
    <w:rsid w:val="002F085F"/>
    <w:rsid w:val="002F1299"/>
    <w:rsid w:val="002F1352"/>
    <w:rsid w:val="002F18BB"/>
    <w:rsid w:val="002F1D2D"/>
    <w:rsid w:val="002F1E82"/>
    <w:rsid w:val="002F218B"/>
    <w:rsid w:val="002F2536"/>
    <w:rsid w:val="002F331C"/>
    <w:rsid w:val="002F4B56"/>
    <w:rsid w:val="002F4EC6"/>
    <w:rsid w:val="002F53C5"/>
    <w:rsid w:val="002F5895"/>
    <w:rsid w:val="002F5E96"/>
    <w:rsid w:val="002F5F4D"/>
    <w:rsid w:val="002F7A90"/>
    <w:rsid w:val="00300183"/>
    <w:rsid w:val="003017B0"/>
    <w:rsid w:val="00301B35"/>
    <w:rsid w:val="00302275"/>
    <w:rsid w:val="0030229E"/>
    <w:rsid w:val="003022CF"/>
    <w:rsid w:val="00302412"/>
    <w:rsid w:val="00302F53"/>
    <w:rsid w:val="00303049"/>
    <w:rsid w:val="00303398"/>
    <w:rsid w:val="003033C7"/>
    <w:rsid w:val="003036FF"/>
    <w:rsid w:val="0030389C"/>
    <w:rsid w:val="00303A93"/>
    <w:rsid w:val="00303F99"/>
    <w:rsid w:val="0030435A"/>
    <w:rsid w:val="00304615"/>
    <w:rsid w:val="0030580C"/>
    <w:rsid w:val="003058B4"/>
    <w:rsid w:val="00305E5A"/>
    <w:rsid w:val="00306C19"/>
    <w:rsid w:val="00307036"/>
    <w:rsid w:val="003078A7"/>
    <w:rsid w:val="003113D1"/>
    <w:rsid w:val="0031171C"/>
    <w:rsid w:val="0031210F"/>
    <w:rsid w:val="0031247E"/>
    <w:rsid w:val="00312509"/>
    <w:rsid w:val="00313013"/>
    <w:rsid w:val="00313D59"/>
    <w:rsid w:val="00313FFE"/>
    <w:rsid w:val="003148A8"/>
    <w:rsid w:val="0031500B"/>
    <w:rsid w:val="00315F18"/>
    <w:rsid w:val="003163DC"/>
    <w:rsid w:val="003165BC"/>
    <w:rsid w:val="00316C5A"/>
    <w:rsid w:val="00317463"/>
    <w:rsid w:val="00317510"/>
    <w:rsid w:val="003175D0"/>
    <w:rsid w:val="003176AE"/>
    <w:rsid w:val="00317C2D"/>
    <w:rsid w:val="00320308"/>
    <w:rsid w:val="003207E9"/>
    <w:rsid w:val="003208F4"/>
    <w:rsid w:val="00321127"/>
    <w:rsid w:val="00321319"/>
    <w:rsid w:val="00321A48"/>
    <w:rsid w:val="00322969"/>
    <w:rsid w:val="00322BF3"/>
    <w:rsid w:val="00323D78"/>
    <w:rsid w:val="00324220"/>
    <w:rsid w:val="00324B09"/>
    <w:rsid w:val="00324C9B"/>
    <w:rsid w:val="003257ED"/>
    <w:rsid w:val="00326195"/>
    <w:rsid w:val="00331CD5"/>
    <w:rsid w:val="00331DD2"/>
    <w:rsid w:val="00331E0B"/>
    <w:rsid w:val="0033203B"/>
    <w:rsid w:val="00332409"/>
    <w:rsid w:val="00332C52"/>
    <w:rsid w:val="00333618"/>
    <w:rsid w:val="00333B73"/>
    <w:rsid w:val="00333FFE"/>
    <w:rsid w:val="00334AEC"/>
    <w:rsid w:val="00336EDC"/>
    <w:rsid w:val="0033780C"/>
    <w:rsid w:val="00340117"/>
    <w:rsid w:val="00340834"/>
    <w:rsid w:val="0034335A"/>
    <w:rsid w:val="003437F8"/>
    <w:rsid w:val="00343911"/>
    <w:rsid w:val="00344AD1"/>
    <w:rsid w:val="00344DA2"/>
    <w:rsid w:val="00344F01"/>
    <w:rsid w:val="003451A2"/>
    <w:rsid w:val="003458B1"/>
    <w:rsid w:val="00345BE7"/>
    <w:rsid w:val="00345E83"/>
    <w:rsid w:val="003464A2"/>
    <w:rsid w:val="00346622"/>
    <w:rsid w:val="0034688D"/>
    <w:rsid w:val="00346DC8"/>
    <w:rsid w:val="003476DD"/>
    <w:rsid w:val="003478B9"/>
    <w:rsid w:val="00350858"/>
    <w:rsid w:val="003520FA"/>
    <w:rsid w:val="00352102"/>
    <w:rsid w:val="003531D3"/>
    <w:rsid w:val="0035320D"/>
    <w:rsid w:val="00353561"/>
    <w:rsid w:val="00353FA8"/>
    <w:rsid w:val="00354496"/>
    <w:rsid w:val="00354CAC"/>
    <w:rsid w:val="00355B9A"/>
    <w:rsid w:val="00355CCD"/>
    <w:rsid w:val="00356327"/>
    <w:rsid w:val="003564CD"/>
    <w:rsid w:val="00357A10"/>
    <w:rsid w:val="00360011"/>
    <w:rsid w:val="00360AAA"/>
    <w:rsid w:val="00360DC0"/>
    <w:rsid w:val="00361653"/>
    <w:rsid w:val="00361E07"/>
    <w:rsid w:val="00362BE5"/>
    <w:rsid w:val="00363B42"/>
    <w:rsid w:val="00363BEB"/>
    <w:rsid w:val="00364445"/>
    <w:rsid w:val="00364FD3"/>
    <w:rsid w:val="00365589"/>
    <w:rsid w:val="00366708"/>
    <w:rsid w:val="00366CCD"/>
    <w:rsid w:val="00366FA9"/>
    <w:rsid w:val="00367DE8"/>
    <w:rsid w:val="00370A6F"/>
    <w:rsid w:val="00370C80"/>
    <w:rsid w:val="003716F5"/>
    <w:rsid w:val="00371A11"/>
    <w:rsid w:val="0037243C"/>
    <w:rsid w:val="00372CDD"/>
    <w:rsid w:val="00373257"/>
    <w:rsid w:val="00373469"/>
    <w:rsid w:val="00373651"/>
    <w:rsid w:val="0037375C"/>
    <w:rsid w:val="00373B5C"/>
    <w:rsid w:val="00373C5B"/>
    <w:rsid w:val="003742B3"/>
    <w:rsid w:val="00374A65"/>
    <w:rsid w:val="00374CA2"/>
    <w:rsid w:val="00374EAE"/>
    <w:rsid w:val="00376963"/>
    <w:rsid w:val="003769B3"/>
    <w:rsid w:val="00376F78"/>
    <w:rsid w:val="003775E2"/>
    <w:rsid w:val="00377BC3"/>
    <w:rsid w:val="003805D9"/>
    <w:rsid w:val="00380B5E"/>
    <w:rsid w:val="0038115D"/>
    <w:rsid w:val="00381D23"/>
    <w:rsid w:val="003823EB"/>
    <w:rsid w:val="00382BA7"/>
    <w:rsid w:val="00382FD3"/>
    <w:rsid w:val="003836FA"/>
    <w:rsid w:val="0038380F"/>
    <w:rsid w:val="00383A8E"/>
    <w:rsid w:val="00383D3A"/>
    <w:rsid w:val="003844CF"/>
    <w:rsid w:val="003845C9"/>
    <w:rsid w:val="00384A2E"/>
    <w:rsid w:val="00385383"/>
    <w:rsid w:val="00386513"/>
    <w:rsid w:val="0038652F"/>
    <w:rsid w:val="00387EB7"/>
    <w:rsid w:val="0039018F"/>
    <w:rsid w:val="00390AFD"/>
    <w:rsid w:val="00391088"/>
    <w:rsid w:val="003919B8"/>
    <w:rsid w:val="00392796"/>
    <w:rsid w:val="003930FC"/>
    <w:rsid w:val="00393E63"/>
    <w:rsid w:val="003954D6"/>
    <w:rsid w:val="003959ED"/>
    <w:rsid w:val="00395DCE"/>
    <w:rsid w:val="0039613E"/>
    <w:rsid w:val="003961C1"/>
    <w:rsid w:val="00396BF7"/>
    <w:rsid w:val="00397566"/>
    <w:rsid w:val="00397682"/>
    <w:rsid w:val="003A0586"/>
    <w:rsid w:val="003A07D0"/>
    <w:rsid w:val="003A0EEB"/>
    <w:rsid w:val="003A1813"/>
    <w:rsid w:val="003A1EBF"/>
    <w:rsid w:val="003A2748"/>
    <w:rsid w:val="003A2DF5"/>
    <w:rsid w:val="003A305B"/>
    <w:rsid w:val="003A33A2"/>
    <w:rsid w:val="003A39B4"/>
    <w:rsid w:val="003A4E8D"/>
    <w:rsid w:val="003A5322"/>
    <w:rsid w:val="003A5A79"/>
    <w:rsid w:val="003A5EDE"/>
    <w:rsid w:val="003A61BE"/>
    <w:rsid w:val="003A6B2B"/>
    <w:rsid w:val="003A6B97"/>
    <w:rsid w:val="003A6BE6"/>
    <w:rsid w:val="003A75FB"/>
    <w:rsid w:val="003A77D2"/>
    <w:rsid w:val="003B017F"/>
    <w:rsid w:val="003B1865"/>
    <w:rsid w:val="003B1B57"/>
    <w:rsid w:val="003B2148"/>
    <w:rsid w:val="003B286C"/>
    <w:rsid w:val="003B30BE"/>
    <w:rsid w:val="003B3173"/>
    <w:rsid w:val="003B328C"/>
    <w:rsid w:val="003B341D"/>
    <w:rsid w:val="003B3C63"/>
    <w:rsid w:val="003B405C"/>
    <w:rsid w:val="003B4239"/>
    <w:rsid w:val="003B5325"/>
    <w:rsid w:val="003B5680"/>
    <w:rsid w:val="003B59B5"/>
    <w:rsid w:val="003B721C"/>
    <w:rsid w:val="003B7896"/>
    <w:rsid w:val="003B78B3"/>
    <w:rsid w:val="003B7F46"/>
    <w:rsid w:val="003C0157"/>
    <w:rsid w:val="003C10DF"/>
    <w:rsid w:val="003C1DD7"/>
    <w:rsid w:val="003C1F9E"/>
    <w:rsid w:val="003C22FA"/>
    <w:rsid w:val="003C2820"/>
    <w:rsid w:val="003C296B"/>
    <w:rsid w:val="003C375A"/>
    <w:rsid w:val="003C428A"/>
    <w:rsid w:val="003C4D99"/>
    <w:rsid w:val="003C5517"/>
    <w:rsid w:val="003C5770"/>
    <w:rsid w:val="003C5AC1"/>
    <w:rsid w:val="003C5AE3"/>
    <w:rsid w:val="003C60C6"/>
    <w:rsid w:val="003C632F"/>
    <w:rsid w:val="003C6A27"/>
    <w:rsid w:val="003C6DA2"/>
    <w:rsid w:val="003C710B"/>
    <w:rsid w:val="003D0062"/>
    <w:rsid w:val="003D1F9D"/>
    <w:rsid w:val="003D238F"/>
    <w:rsid w:val="003D312E"/>
    <w:rsid w:val="003D338E"/>
    <w:rsid w:val="003D3BD7"/>
    <w:rsid w:val="003D4876"/>
    <w:rsid w:val="003D4D0F"/>
    <w:rsid w:val="003D5035"/>
    <w:rsid w:val="003D50E3"/>
    <w:rsid w:val="003D5CD6"/>
    <w:rsid w:val="003D7833"/>
    <w:rsid w:val="003D7ECA"/>
    <w:rsid w:val="003D7FBA"/>
    <w:rsid w:val="003E0153"/>
    <w:rsid w:val="003E3436"/>
    <w:rsid w:val="003E3615"/>
    <w:rsid w:val="003E46DC"/>
    <w:rsid w:val="003E53F5"/>
    <w:rsid w:val="003E65D7"/>
    <w:rsid w:val="003E6BB1"/>
    <w:rsid w:val="003E732A"/>
    <w:rsid w:val="003E7A82"/>
    <w:rsid w:val="003F06DB"/>
    <w:rsid w:val="003F0A60"/>
    <w:rsid w:val="003F0C49"/>
    <w:rsid w:val="003F10BA"/>
    <w:rsid w:val="003F1221"/>
    <w:rsid w:val="003F19D5"/>
    <w:rsid w:val="003F1DDC"/>
    <w:rsid w:val="003F1F30"/>
    <w:rsid w:val="003F2567"/>
    <w:rsid w:val="003F2950"/>
    <w:rsid w:val="003F2D0C"/>
    <w:rsid w:val="003F328D"/>
    <w:rsid w:val="003F353E"/>
    <w:rsid w:val="003F39FF"/>
    <w:rsid w:val="003F3F49"/>
    <w:rsid w:val="003F4CF7"/>
    <w:rsid w:val="003F5679"/>
    <w:rsid w:val="003F5F9C"/>
    <w:rsid w:val="003F6027"/>
    <w:rsid w:val="003F7B81"/>
    <w:rsid w:val="00401953"/>
    <w:rsid w:val="0040244F"/>
    <w:rsid w:val="00402A4A"/>
    <w:rsid w:val="00404117"/>
    <w:rsid w:val="00404341"/>
    <w:rsid w:val="00404A1A"/>
    <w:rsid w:val="004051E7"/>
    <w:rsid w:val="00405B71"/>
    <w:rsid w:val="00406094"/>
    <w:rsid w:val="00406AE7"/>
    <w:rsid w:val="00407201"/>
    <w:rsid w:val="0040798C"/>
    <w:rsid w:val="0041033D"/>
    <w:rsid w:val="00410443"/>
    <w:rsid w:val="00410F11"/>
    <w:rsid w:val="004113A9"/>
    <w:rsid w:val="00411AB2"/>
    <w:rsid w:val="004128C7"/>
    <w:rsid w:val="00412943"/>
    <w:rsid w:val="00412AB0"/>
    <w:rsid w:val="0041480A"/>
    <w:rsid w:val="00415CF0"/>
    <w:rsid w:val="004160FE"/>
    <w:rsid w:val="004171EB"/>
    <w:rsid w:val="00417312"/>
    <w:rsid w:val="004200FA"/>
    <w:rsid w:val="00420575"/>
    <w:rsid w:val="00420702"/>
    <w:rsid w:val="004209C2"/>
    <w:rsid w:val="00420EBE"/>
    <w:rsid w:val="0042203A"/>
    <w:rsid w:val="00423731"/>
    <w:rsid w:val="004237BB"/>
    <w:rsid w:val="00423ABA"/>
    <w:rsid w:val="0042453C"/>
    <w:rsid w:val="004248A7"/>
    <w:rsid w:val="0042588D"/>
    <w:rsid w:val="00425D36"/>
    <w:rsid w:val="0042610A"/>
    <w:rsid w:val="0042617F"/>
    <w:rsid w:val="0042672F"/>
    <w:rsid w:val="00427791"/>
    <w:rsid w:val="00427C80"/>
    <w:rsid w:val="00427CE4"/>
    <w:rsid w:val="00427E17"/>
    <w:rsid w:val="00427E27"/>
    <w:rsid w:val="0043003F"/>
    <w:rsid w:val="00430398"/>
    <w:rsid w:val="004311AA"/>
    <w:rsid w:val="00431A42"/>
    <w:rsid w:val="00431DBE"/>
    <w:rsid w:val="004326CE"/>
    <w:rsid w:val="00432954"/>
    <w:rsid w:val="00433157"/>
    <w:rsid w:val="00434501"/>
    <w:rsid w:val="00434A59"/>
    <w:rsid w:val="00434D69"/>
    <w:rsid w:val="004350C7"/>
    <w:rsid w:val="00435E7F"/>
    <w:rsid w:val="004366F0"/>
    <w:rsid w:val="00436CFC"/>
    <w:rsid w:val="004373AE"/>
    <w:rsid w:val="00437A78"/>
    <w:rsid w:val="004401E5"/>
    <w:rsid w:val="00440DE5"/>
    <w:rsid w:val="00440ED0"/>
    <w:rsid w:val="00441B3C"/>
    <w:rsid w:val="00441CE4"/>
    <w:rsid w:val="00441FCB"/>
    <w:rsid w:val="00442089"/>
    <w:rsid w:val="00442233"/>
    <w:rsid w:val="00442877"/>
    <w:rsid w:val="00443659"/>
    <w:rsid w:val="00444168"/>
    <w:rsid w:val="004441D6"/>
    <w:rsid w:val="004448CA"/>
    <w:rsid w:val="004449D9"/>
    <w:rsid w:val="00444A5F"/>
    <w:rsid w:val="004450A5"/>
    <w:rsid w:val="00445184"/>
    <w:rsid w:val="0044720D"/>
    <w:rsid w:val="0045017C"/>
    <w:rsid w:val="0045119E"/>
    <w:rsid w:val="00451471"/>
    <w:rsid w:val="00451A90"/>
    <w:rsid w:val="00451D9D"/>
    <w:rsid w:val="00451DAC"/>
    <w:rsid w:val="004522E1"/>
    <w:rsid w:val="004528FB"/>
    <w:rsid w:val="00452952"/>
    <w:rsid w:val="00452AEB"/>
    <w:rsid w:val="00453681"/>
    <w:rsid w:val="00454AF9"/>
    <w:rsid w:val="00454EA4"/>
    <w:rsid w:val="00454F91"/>
    <w:rsid w:val="00455021"/>
    <w:rsid w:val="00455B05"/>
    <w:rsid w:val="00455E62"/>
    <w:rsid w:val="004564E9"/>
    <w:rsid w:val="00457761"/>
    <w:rsid w:val="0046042C"/>
    <w:rsid w:val="0046084A"/>
    <w:rsid w:val="004611CE"/>
    <w:rsid w:val="00461D7E"/>
    <w:rsid w:val="004623BF"/>
    <w:rsid w:val="0046321C"/>
    <w:rsid w:val="004633CD"/>
    <w:rsid w:val="00463588"/>
    <w:rsid w:val="00463FF5"/>
    <w:rsid w:val="0046435C"/>
    <w:rsid w:val="0046492C"/>
    <w:rsid w:val="00465285"/>
    <w:rsid w:val="00467F81"/>
    <w:rsid w:val="00470208"/>
    <w:rsid w:val="0047176F"/>
    <w:rsid w:val="00471891"/>
    <w:rsid w:val="00472CB8"/>
    <w:rsid w:val="0047365B"/>
    <w:rsid w:val="00473ADC"/>
    <w:rsid w:val="00473FF7"/>
    <w:rsid w:val="0047425C"/>
    <w:rsid w:val="00474291"/>
    <w:rsid w:val="004755F2"/>
    <w:rsid w:val="004756A8"/>
    <w:rsid w:val="004758FC"/>
    <w:rsid w:val="00475CEB"/>
    <w:rsid w:val="00476492"/>
    <w:rsid w:val="00476845"/>
    <w:rsid w:val="00476D94"/>
    <w:rsid w:val="00476DD9"/>
    <w:rsid w:val="00477152"/>
    <w:rsid w:val="00477CC1"/>
    <w:rsid w:val="00480D8E"/>
    <w:rsid w:val="00483CE7"/>
    <w:rsid w:val="00484272"/>
    <w:rsid w:val="0048481B"/>
    <w:rsid w:val="00484BAB"/>
    <w:rsid w:val="00485344"/>
    <w:rsid w:val="0048563B"/>
    <w:rsid w:val="00485CF4"/>
    <w:rsid w:val="00486061"/>
    <w:rsid w:val="0048679D"/>
    <w:rsid w:val="00487390"/>
    <w:rsid w:val="00487C23"/>
    <w:rsid w:val="004905E9"/>
    <w:rsid w:val="0049070D"/>
    <w:rsid w:val="00490A62"/>
    <w:rsid w:val="00490DD5"/>
    <w:rsid w:val="00491B47"/>
    <w:rsid w:val="00491B9F"/>
    <w:rsid w:val="0049241B"/>
    <w:rsid w:val="004927BB"/>
    <w:rsid w:val="00492B76"/>
    <w:rsid w:val="00493D15"/>
    <w:rsid w:val="00493F10"/>
    <w:rsid w:val="00494AF1"/>
    <w:rsid w:val="00496733"/>
    <w:rsid w:val="0049726A"/>
    <w:rsid w:val="00497820"/>
    <w:rsid w:val="00497923"/>
    <w:rsid w:val="00497C52"/>
    <w:rsid w:val="004A0260"/>
    <w:rsid w:val="004A158D"/>
    <w:rsid w:val="004A2531"/>
    <w:rsid w:val="004A3091"/>
    <w:rsid w:val="004A3397"/>
    <w:rsid w:val="004A3F0E"/>
    <w:rsid w:val="004A525F"/>
    <w:rsid w:val="004A57D5"/>
    <w:rsid w:val="004A6A49"/>
    <w:rsid w:val="004A74D3"/>
    <w:rsid w:val="004A76BB"/>
    <w:rsid w:val="004B0329"/>
    <w:rsid w:val="004B0810"/>
    <w:rsid w:val="004B0A55"/>
    <w:rsid w:val="004B231B"/>
    <w:rsid w:val="004B29A3"/>
    <w:rsid w:val="004B31E5"/>
    <w:rsid w:val="004B32D2"/>
    <w:rsid w:val="004B3686"/>
    <w:rsid w:val="004B3E8A"/>
    <w:rsid w:val="004B4AE9"/>
    <w:rsid w:val="004B51EB"/>
    <w:rsid w:val="004B53D0"/>
    <w:rsid w:val="004B5CB7"/>
    <w:rsid w:val="004B5DC5"/>
    <w:rsid w:val="004C0916"/>
    <w:rsid w:val="004C0CEE"/>
    <w:rsid w:val="004C1C12"/>
    <w:rsid w:val="004C26E1"/>
    <w:rsid w:val="004C2C11"/>
    <w:rsid w:val="004C35EB"/>
    <w:rsid w:val="004C3724"/>
    <w:rsid w:val="004C5657"/>
    <w:rsid w:val="004C5B55"/>
    <w:rsid w:val="004C6BB3"/>
    <w:rsid w:val="004C700E"/>
    <w:rsid w:val="004C7419"/>
    <w:rsid w:val="004D0172"/>
    <w:rsid w:val="004D0916"/>
    <w:rsid w:val="004D0B54"/>
    <w:rsid w:val="004D1129"/>
    <w:rsid w:val="004D2249"/>
    <w:rsid w:val="004D2DF9"/>
    <w:rsid w:val="004D322F"/>
    <w:rsid w:val="004D42AA"/>
    <w:rsid w:val="004D5661"/>
    <w:rsid w:val="004D57A7"/>
    <w:rsid w:val="004D5F8D"/>
    <w:rsid w:val="004D6CF8"/>
    <w:rsid w:val="004D774A"/>
    <w:rsid w:val="004D796C"/>
    <w:rsid w:val="004E014B"/>
    <w:rsid w:val="004E0A0A"/>
    <w:rsid w:val="004E19C4"/>
    <w:rsid w:val="004E1E4E"/>
    <w:rsid w:val="004E23B2"/>
    <w:rsid w:val="004E3042"/>
    <w:rsid w:val="004E38A7"/>
    <w:rsid w:val="004E3C6D"/>
    <w:rsid w:val="004E4455"/>
    <w:rsid w:val="004E4BB1"/>
    <w:rsid w:val="004E4F5C"/>
    <w:rsid w:val="004E5855"/>
    <w:rsid w:val="004E5DF3"/>
    <w:rsid w:val="004E61B7"/>
    <w:rsid w:val="004E73A0"/>
    <w:rsid w:val="004F0940"/>
    <w:rsid w:val="004F09B3"/>
    <w:rsid w:val="004F0B65"/>
    <w:rsid w:val="004F1023"/>
    <w:rsid w:val="004F10D3"/>
    <w:rsid w:val="004F1FDD"/>
    <w:rsid w:val="004F2365"/>
    <w:rsid w:val="004F25F7"/>
    <w:rsid w:val="004F319C"/>
    <w:rsid w:val="004F3490"/>
    <w:rsid w:val="004F3FC7"/>
    <w:rsid w:val="004F426F"/>
    <w:rsid w:val="004F4504"/>
    <w:rsid w:val="004F4557"/>
    <w:rsid w:val="004F5705"/>
    <w:rsid w:val="004F5FAA"/>
    <w:rsid w:val="004F6A6A"/>
    <w:rsid w:val="004F74BD"/>
    <w:rsid w:val="004F78A8"/>
    <w:rsid w:val="004F7ED3"/>
    <w:rsid w:val="00500123"/>
    <w:rsid w:val="0050013E"/>
    <w:rsid w:val="00500E83"/>
    <w:rsid w:val="00501097"/>
    <w:rsid w:val="0050337D"/>
    <w:rsid w:val="0050359D"/>
    <w:rsid w:val="00504726"/>
    <w:rsid w:val="005047C4"/>
    <w:rsid w:val="00505C1E"/>
    <w:rsid w:val="005069DD"/>
    <w:rsid w:val="00506CF4"/>
    <w:rsid w:val="00506F44"/>
    <w:rsid w:val="00510FA8"/>
    <w:rsid w:val="005118D2"/>
    <w:rsid w:val="00512836"/>
    <w:rsid w:val="00512C9B"/>
    <w:rsid w:val="00512FE7"/>
    <w:rsid w:val="005131A6"/>
    <w:rsid w:val="00513D35"/>
    <w:rsid w:val="0051444D"/>
    <w:rsid w:val="00514BF6"/>
    <w:rsid w:val="00515247"/>
    <w:rsid w:val="00515C56"/>
    <w:rsid w:val="00516C45"/>
    <w:rsid w:val="00516C90"/>
    <w:rsid w:val="005172C5"/>
    <w:rsid w:val="00517F81"/>
    <w:rsid w:val="005207F7"/>
    <w:rsid w:val="00520862"/>
    <w:rsid w:val="00521133"/>
    <w:rsid w:val="0052356E"/>
    <w:rsid w:val="005253B9"/>
    <w:rsid w:val="005253D7"/>
    <w:rsid w:val="00526863"/>
    <w:rsid w:val="00526DAD"/>
    <w:rsid w:val="00527D8E"/>
    <w:rsid w:val="0053026B"/>
    <w:rsid w:val="00531DB6"/>
    <w:rsid w:val="00532ACE"/>
    <w:rsid w:val="00532C85"/>
    <w:rsid w:val="00532DA2"/>
    <w:rsid w:val="00533472"/>
    <w:rsid w:val="00533EC3"/>
    <w:rsid w:val="0053450D"/>
    <w:rsid w:val="005349C6"/>
    <w:rsid w:val="00534B07"/>
    <w:rsid w:val="00534FDD"/>
    <w:rsid w:val="005358DF"/>
    <w:rsid w:val="00535A7D"/>
    <w:rsid w:val="00535CE0"/>
    <w:rsid w:val="00536B95"/>
    <w:rsid w:val="00536F3E"/>
    <w:rsid w:val="00537019"/>
    <w:rsid w:val="00537B44"/>
    <w:rsid w:val="005402A4"/>
    <w:rsid w:val="00540500"/>
    <w:rsid w:val="00541093"/>
    <w:rsid w:val="005423C4"/>
    <w:rsid w:val="00543FC3"/>
    <w:rsid w:val="0054429D"/>
    <w:rsid w:val="00544399"/>
    <w:rsid w:val="00544A58"/>
    <w:rsid w:val="00544CDC"/>
    <w:rsid w:val="00546555"/>
    <w:rsid w:val="005465E0"/>
    <w:rsid w:val="0054698A"/>
    <w:rsid w:val="00546F35"/>
    <w:rsid w:val="00547340"/>
    <w:rsid w:val="00547E2D"/>
    <w:rsid w:val="00550204"/>
    <w:rsid w:val="005517EC"/>
    <w:rsid w:val="00551B89"/>
    <w:rsid w:val="0055220E"/>
    <w:rsid w:val="00552269"/>
    <w:rsid w:val="005526BD"/>
    <w:rsid w:val="00552C8D"/>
    <w:rsid w:val="00553018"/>
    <w:rsid w:val="005531C9"/>
    <w:rsid w:val="00553367"/>
    <w:rsid w:val="005533D3"/>
    <w:rsid w:val="005539AC"/>
    <w:rsid w:val="0055492B"/>
    <w:rsid w:val="00554EE8"/>
    <w:rsid w:val="00555D13"/>
    <w:rsid w:val="0055600C"/>
    <w:rsid w:val="00556C8E"/>
    <w:rsid w:val="005571B6"/>
    <w:rsid w:val="0055768C"/>
    <w:rsid w:val="0055797F"/>
    <w:rsid w:val="00557FA5"/>
    <w:rsid w:val="00557FFE"/>
    <w:rsid w:val="0056003F"/>
    <w:rsid w:val="005609D7"/>
    <w:rsid w:val="00561FF2"/>
    <w:rsid w:val="00562158"/>
    <w:rsid w:val="00562DFF"/>
    <w:rsid w:val="00564622"/>
    <w:rsid w:val="00565D1E"/>
    <w:rsid w:val="005667B3"/>
    <w:rsid w:val="005668B0"/>
    <w:rsid w:val="00566F1B"/>
    <w:rsid w:val="005670E0"/>
    <w:rsid w:val="005710E6"/>
    <w:rsid w:val="00571268"/>
    <w:rsid w:val="00571934"/>
    <w:rsid w:val="00571C69"/>
    <w:rsid w:val="00571ECD"/>
    <w:rsid w:val="005728AB"/>
    <w:rsid w:val="00573260"/>
    <w:rsid w:val="00574525"/>
    <w:rsid w:val="00574D4C"/>
    <w:rsid w:val="00574D5B"/>
    <w:rsid w:val="00575688"/>
    <w:rsid w:val="00575946"/>
    <w:rsid w:val="0057615F"/>
    <w:rsid w:val="00576470"/>
    <w:rsid w:val="00576502"/>
    <w:rsid w:val="005768C1"/>
    <w:rsid w:val="00577020"/>
    <w:rsid w:val="005815C1"/>
    <w:rsid w:val="00581621"/>
    <w:rsid w:val="00581A30"/>
    <w:rsid w:val="00581AC7"/>
    <w:rsid w:val="00581D28"/>
    <w:rsid w:val="00581DFB"/>
    <w:rsid w:val="00582C98"/>
    <w:rsid w:val="00582CB9"/>
    <w:rsid w:val="005832A2"/>
    <w:rsid w:val="00583879"/>
    <w:rsid w:val="0058396F"/>
    <w:rsid w:val="00583DA0"/>
    <w:rsid w:val="005845A6"/>
    <w:rsid w:val="00584AA0"/>
    <w:rsid w:val="0058539F"/>
    <w:rsid w:val="00586C34"/>
    <w:rsid w:val="00586CE7"/>
    <w:rsid w:val="005871CC"/>
    <w:rsid w:val="005878D8"/>
    <w:rsid w:val="00587974"/>
    <w:rsid w:val="00587F7F"/>
    <w:rsid w:val="00590289"/>
    <w:rsid w:val="00591406"/>
    <w:rsid w:val="005914AC"/>
    <w:rsid w:val="00591CA0"/>
    <w:rsid w:val="00591FD1"/>
    <w:rsid w:val="00592CD2"/>
    <w:rsid w:val="00592D85"/>
    <w:rsid w:val="0059376A"/>
    <w:rsid w:val="00594253"/>
    <w:rsid w:val="00594A05"/>
    <w:rsid w:val="00594AF6"/>
    <w:rsid w:val="0059543A"/>
    <w:rsid w:val="00595936"/>
    <w:rsid w:val="005960AA"/>
    <w:rsid w:val="00597AD2"/>
    <w:rsid w:val="00597BB9"/>
    <w:rsid w:val="00597FF0"/>
    <w:rsid w:val="005A09EB"/>
    <w:rsid w:val="005A0F28"/>
    <w:rsid w:val="005A12C1"/>
    <w:rsid w:val="005A172F"/>
    <w:rsid w:val="005A2371"/>
    <w:rsid w:val="005A23E9"/>
    <w:rsid w:val="005A28C7"/>
    <w:rsid w:val="005A29D4"/>
    <w:rsid w:val="005A38E6"/>
    <w:rsid w:val="005A40EA"/>
    <w:rsid w:val="005A4567"/>
    <w:rsid w:val="005A4747"/>
    <w:rsid w:val="005A4C88"/>
    <w:rsid w:val="005A537D"/>
    <w:rsid w:val="005A5935"/>
    <w:rsid w:val="005A68F7"/>
    <w:rsid w:val="005A6D03"/>
    <w:rsid w:val="005A7009"/>
    <w:rsid w:val="005B0165"/>
    <w:rsid w:val="005B01D2"/>
    <w:rsid w:val="005B10AA"/>
    <w:rsid w:val="005B1753"/>
    <w:rsid w:val="005B1DB7"/>
    <w:rsid w:val="005B2186"/>
    <w:rsid w:val="005B2674"/>
    <w:rsid w:val="005B2866"/>
    <w:rsid w:val="005B2919"/>
    <w:rsid w:val="005B2E13"/>
    <w:rsid w:val="005B3CB5"/>
    <w:rsid w:val="005B3D63"/>
    <w:rsid w:val="005B3F09"/>
    <w:rsid w:val="005B4389"/>
    <w:rsid w:val="005B5084"/>
    <w:rsid w:val="005B620A"/>
    <w:rsid w:val="005B683E"/>
    <w:rsid w:val="005B6C48"/>
    <w:rsid w:val="005B7003"/>
    <w:rsid w:val="005B736D"/>
    <w:rsid w:val="005B7FBE"/>
    <w:rsid w:val="005C01E3"/>
    <w:rsid w:val="005C0937"/>
    <w:rsid w:val="005C16E5"/>
    <w:rsid w:val="005C1795"/>
    <w:rsid w:val="005C1946"/>
    <w:rsid w:val="005C19CC"/>
    <w:rsid w:val="005C2181"/>
    <w:rsid w:val="005C2619"/>
    <w:rsid w:val="005C3792"/>
    <w:rsid w:val="005C4484"/>
    <w:rsid w:val="005C48C6"/>
    <w:rsid w:val="005C50F7"/>
    <w:rsid w:val="005C5D6C"/>
    <w:rsid w:val="005C6212"/>
    <w:rsid w:val="005C6379"/>
    <w:rsid w:val="005C653E"/>
    <w:rsid w:val="005C660F"/>
    <w:rsid w:val="005C6A40"/>
    <w:rsid w:val="005C6C0C"/>
    <w:rsid w:val="005C7886"/>
    <w:rsid w:val="005C79D5"/>
    <w:rsid w:val="005D0852"/>
    <w:rsid w:val="005D0ABE"/>
    <w:rsid w:val="005D12A7"/>
    <w:rsid w:val="005D17C4"/>
    <w:rsid w:val="005D1B47"/>
    <w:rsid w:val="005D2F63"/>
    <w:rsid w:val="005D3CEA"/>
    <w:rsid w:val="005D61B4"/>
    <w:rsid w:val="005D6202"/>
    <w:rsid w:val="005D6B7C"/>
    <w:rsid w:val="005D76AE"/>
    <w:rsid w:val="005D7F9F"/>
    <w:rsid w:val="005E0A57"/>
    <w:rsid w:val="005E1137"/>
    <w:rsid w:val="005E1253"/>
    <w:rsid w:val="005E3600"/>
    <w:rsid w:val="005E40CC"/>
    <w:rsid w:val="005E46A6"/>
    <w:rsid w:val="005E4B3B"/>
    <w:rsid w:val="005E6257"/>
    <w:rsid w:val="005E6F3B"/>
    <w:rsid w:val="005E70CB"/>
    <w:rsid w:val="005E7164"/>
    <w:rsid w:val="005E761B"/>
    <w:rsid w:val="005E7E25"/>
    <w:rsid w:val="005F0A1D"/>
    <w:rsid w:val="005F0C75"/>
    <w:rsid w:val="005F14F1"/>
    <w:rsid w:val="005F16B4"/>
    <w:rsid w:val="005F1B42"/>
    <w:rsid w:val="005F33F1"/>
    <w:rsid w:val="005F4334"/>
    <w:rsid w:val="005F5D6D"/>
    <w:rsid w:val="005F67B6"/>
    <w:rsid w:val="005F6CA3"/>
    <w:rsid w:val="005F739E"/>
    <w:rsid w:val="0060008A"/>
    <w:rsid w:val="0060133D"/>
    <w:rsid w:val="0060160F"/>
    <w:rsid w:val="00601936"/>
    <w:rsid w:val="006029CD"/>
    <w:rsid w:val="00602F95"/>
    <w:rsid w:val="00603619"/>
    <w:rsid w:val="006036B5"/>
    <w:rsid w:val="00604405"/>
    <w:rsid w:val="00604BB9"/>
    <w:rsid w:val="00604D2E"/>
    <w:rsid w:val="006054CB"/>
    <w:rsid w:val="00606502"/>
    <w:rsid w:val="006102D4"/>
    <w:rsid w:val="0061073B"/>
    <w:rsid w:val="00610BDF"/>
    <w:rsid w:val="00611866"/>
    <w:rsid w:val="006120BA"/>
    <w:rsid w:val="00612689"/>
    <w:rsid w:val="00612DC4"/>
    <w:rsid w:val="00612F47"/>
    <w:rsid w:val="006135CA"/>
    <w:rsid w:val="00614388"/>
    <w:rsid w:val="0061451E"/>
    <w:rsid w:val="0061480A"/>
    <w:rsid w:val="00615AF9"/>
    <w:rsid w:val="00616582"/>
    <w:rsid w:val="00620521"/>
    <w:rsid w:val="00620816"/>
    <w:rsid w:val="006214C3"/>
    <w:rsid w:val="00622A94"/>
    <w:rsid w:val="00623730"/>
    <w:rsid w:val="00623A40"/>
    <w:rsid w:val="00623AEF"/>
    <w:rsid w:val="006240A4"/>
    <w:rsid w:val="00626847"/>
    <w:rsid w:val="00626FF7"/>
    <w:rsid w:val="0062734B"/>
    <w:rsid w:val="00627B80"/>
    <w:rsid w:val="00627EAA"/>
    <w:rsid w:val="00630237"/>
    <w:rsid w:val="006302D4"/>
    <w:rsid w:val="0063043E"/>
    <w:rsid w:val="00630708"/>
    <w:rsid w:val="006308C5"/>
    <w:rsid w:val="0063176D"/>
    <w:rsid w:val="006326D1"/>
    <w:rsid w:val="00632883"/>
    <w:rsid w:val="00633B5F"/>
    <w:rsid w:val="00633DB4"/>
    <w:rsid w:val="00634218"/>
    <w:rsid w:val="006344B8"/>
    <w:rsid w:val="00634BEB"/>
    <w:rsid w:val="00635299"/>
    <w:rsid w:val="006353F1"/>
    <w:rsid w:val="00635935"/>
    <w:rsid w:val="00635F24"/>
    <w:rsid w:val="00637032"/>
    <w:rsid w:val="0063769F"/>
    <w:rsid w:val="00642052"/>
    <w:rsid w:val="0064210D"/>
    <w:rsid w:val="0064227A"/>
    <w:rsid w:val="006433CD"/>
    <w:rsid w:val="006434EC"/>
    <w:rsid w:val="00644CFB"/>
    <w:rsid w:val="00644D7D"/>
    <w:rsid w:val="0064523E"/>
    <w:rsid w:val="00647BA1"/>
    <w:rsid w:val="0065096E"/>
    <w:rsid w:val="006510A0"/>
    <w:rsid w:val="00651104"/>
    <w:rsid w:val="00651AE7"/>
    <w:rsid w:val="00651ECD"/>
    <w:rsid w:val="00652210"/>
    <w:rsid w:val="0065310A"/>
    <w:rsid w:val="006534C9"/>
    <w:rsid w:val="006535AB"/>
    <w:rsid w:val="0065368B"/>
    <w:rsid w:val="00653B03"/>
    <w:rsid w:val="00653FCB"/>
    <w:rsid w:val="0065454D"/>
    <w:rsid w:val="00654BF0"/>
    <w:rsid w:val="00654C77"/>
    <w:rsid w:val="00655423"/>
    <w:rsid w:val="00655D1B"/>
    <w:rsid w:val="0065668E"/>
    <w:rsid w:val="006573EB"/>
    <w:rsid w:val="00657595"/>
    <w:rsid w:val="00657FBB"/>
    <w:rsid w:val="0066006B"/>
    <w:rsid w:val="0066015C"/>
    <w:rsid w:val="006604B7"/>
    <w:rsid w:val="00660A02"/>
    <w:rsid w:val="00661B88"/>
    <w:rsid w:val="00661B8D"/>
    <w:rsid w:val="00663096"/>
    <w:rsid w:val="00663878"/>
    <w:rsid w:val="00663BAE"/>
    <w:rsid w:val="00663C76"/>
    <w:rsid w:val="00664135"/>
    <w:rsid w:val="00664653"/>
    <w:rsid w:val="00665456"/>
    <w:rsid w:val="0066545E"/>
    <w:rsid w:val="00665594"/>
    <w:rsid w:val="00665838"/>
    <w:rsid w:val="006658D0"/>
    <w:rsid w:val="00665FE1"/>
    <w:rsid w:val="006662CA"/>
    <w:rsid w:val="00666B18"/>
    <w:rsid w:val="006679DE"/>
    <w:rsid w:val="00667A8F"/>
    <w:rsid w:val="006706DF"/>
    <w:rsid w:val="006724DE"/>
    <w:rsid w:val="0067298E"/>
    <w:rsid w:val="00674870"/>
    <w:rsid w:val="00674E8E"/>
    <w:rsid w:val="0067568B"/>
    <w:rsid w:val="0067572E"/>
    <w:rsid w:val="0067582C"/>
    <w:rsid w:val="0067597A"/>
    <w:rsid w:val="00675CDF"/>
    <w:rsid w:val="00676066"/>
    <w:rsid w:val="006762C8"/>
    <w:rsid w:val="006767D0"/>
    <w:rsid w:val="00677602"/>
    <w:rsid w:val="006809FE"/>
    <w:rsid w:val="00681062"/>
    <w:rsid w:val="00681730"/>
    <w:rsid w:val="00681F1C"/>
    <w:rsid w:val="00682CD7"/>
    <w:rsid w:val="00682D48"/>
    <w:rsid w:val="006830CA"/>
    <w:rsid w:val="00683BB8"/>
    <w:rsid w:val="006845C9"/>
    <w:rsid w:val="0068480F"/>
    <w:rsid w:val="00685750"/>
    <w:rsid w:val="00685ACF"/>
    <w:rsid w:val="00685FC0"/>
    <w:rsid w:val="00687EFE"/>
    <w:rsid w:val="006902F4"/>
    <w:rsid w:val="0069129E"/>
    <w:rsid w:val="00692CA2"/>
    <w:rsid w:val="00692FD4"/>
    <w:rsid w:val="00693027"/>
    <w:rsid w:val="00693033"/>
    <w:rsid w:val="0069340F"/>
    <w:rsid w:val="006950E1"/>
    <w:rsid w:val="00695FF0"/>
    <w:rsid w:val="006971E6"/>
    <w:rsid w:val="00697833"/>
    <w:rsid w:val="006A0A84"/>
    <w:rsid w:val="006A3123"/>
    <w:rsid w:val="006A34AB"/>
    <w:rsid w:val="006A34FE"/>
    <w:rsid w:val="006A35B2"/>
    <w:rsid w:val="006A3F60"/>
    <w:rsid w:val="006A48A8"/>
    <w:rsid w:val="006A493B"/>
    <w:rsid w:val="006A54DC"/>
    <w:rsid w:val="006A5D49"/>
    <w:rsid w:val="006A65C6"/>
    <w:rsid w:val="006A6634"/>
    <w:rsid w:val="006A6FD1"/>
    <w:rsid w:val="006A79EA"/>
    <w:rsid w:val="006A7D2A"/>
    <w:rsid w:val="006B05C9"/>
    <w:rsid w:val="006B1609"/>
    <w:rsid w:val="006B2152"/>
    <w:rsid w:val="006B2644"/>
    <w:rsid w:val="006B3488"/>
    <w:rsid w:val="006B4644"/>
    <w:rsid w:val="006B493F"/>
    <w:rsid w:val="006B4F62"/>
    <w:rsid w:val="006B5128"/>
    <w:rsid w:val="006B68AB"/>
    <w:rsid w:val="006B7730"/>
    <w:rsid w:val="006C1426"/>
    <w:rsid w:val="006C30DF"/>
    <w:rsid w:val="006C39E9"/>
    <w:rsid w:val="006C4ED3"/>
    <w:rsid w:val="006C5989"/>
    <w:rsid w:val="006C6666"/>
    <w:rsid w:val="006C6862"/>
    <w:rsid w:val="006C6E25"/>
    <w:rsid w:val="006C7085"/>
    <w:rsid w:val="006C7198"/>
    <w:rsid w:val="006C783A"/>
    <w:rsid w:val="006C7A52"/>
    <w:rsid w:val="006D012E"/>
    <w:rsid w:val="006D0234"/>
    <w:rsid w:val="006D0955"/>
    <w:rsid w:val="006D0B5E"/>
    <w:rsid w:val="006D0B7C"/>
    <w:rsid w:val="006D15A5"/>
    <w:rsid w:val="006D1C87"/>
    <w:rsid w:val="006D2916"/>
    <w:rsid w:val="006D41FB"/>
    <w:rsid w:val="006D496B"/>
    <w:rsid w:val="006D5017"/>
    <w:rsid w:val="006D5515"/>
    <w:rsid w:val="006D58D8"/>
    <w:rsid w:val="006D6563"/>
    <w:rsid w:val="006D7052"/>
    <w:rsid w:val="006D7AE6"/>
    <w:rsid w:val="006E00EA"/>
    <w:rsid w:val="006E01B4"/>
    <w:rsid w:val="006E0793"/>
    <w:rsid w:val="006E24D3"/>
    <w:rsid w:val="006E2C0D"/>
    <w:rsid w:val="006E3262"/>
    <w:rsid w:val="006E32A4"/>
    <w:rsid w:val="006E3C41"/>
    <w:rsid w:val="006E4165"/>
    <w:rsid w:val="006E5784"/>
    <w:rsid w:val="006E5923"/>
    <w:rsid w:val="006E59E7"/>
    <w:rsid w:val="006E5E7F"/>
    <w:rsid w:val="006E6DA5"/>
    <w:rsid w:val="006E7450"/>
    <w:rsid w:val="006E7473"/>
    <w:rsid w:val="006E783A"/>
    <w:rsid w:val="006E7FB3"/>
    <w:rsid w:val="006F004D"/>
    <w:rsid w:val="006F0B7D"/>
    <w:rsid w:val="006F12AA"/>
    <w:rsid w:val="006F1528"/>
    <w:rsid w:val="006F2448"/>
    <w:rsid w:val="006F35BF"/>
    <w:rsid w:val="006F35EA"/>
    <w:rsid w:val="006F3F71"/>
    <w:rsid w:val="006F443B"/>
    <w:rsid w:val="006F47A9"/>
    <w:rsid w:val="006F4EBC"/>
    <w:rsid w:val="006F76B2"/>
    <w:rsid w:val="006F78F6"/>
    <w:rsid w:val="006F7905"/>
    <w:rsid w:val="006F7CBD"/>
    <w:rsid w:val="00700677"/>
    <w:rsid w:val="007007E8"/>
    <w:rsid w:val="00700E93"/>
    <w:rsid w:val="00701197"/>
    <w:rsid w:val="00701337"/>
    <w:rsid w:val="007024A2"/>
    <w:rsid w:val="00702B07"/>
    <w:rsid w:val="00702C3F"/>
    <w:rsid w:val="00703351"/>
    <w:rsid w:val="007037EA"/>
    <w:rsid w:val="00703D39"/>
    <w:rsid w:val="00703DCE"/>
    <w:rsid w:val="00704FCB"/>
    <w:rsid w:val="0070566C"/>
    <w:rsid w:val="00705704"/>
    <w:rsid w:val="00705FB7"/>
    <w:rsid w:val="007063FD"/>
    <w:rsid w:val="00706A41"/>
    <w:rsid w:val="00707322"/>
    <w:rsid w:val="007106A4"/>
    <w:rsid w:val="00710AAE"/>
    <w:rsid w:val="00710AF4"/>
    <w:rsid w:val="0071234C"/>
    <w:rsid w:val="00712AB5"/>
    <w:rsid w:val="00713301"/>
    <w:rsid w:val="007137FE"/>
    <w:rsid w:val="00713A4E"/>
    <w:rsid w:val="00713B79"/>
    <w:rsid w:val="00714A59"/>
    <w:rsid w:val="007151A2"/>
    <w:rsid w:val="007154FF"/>
    <w:rsid w:val="00715742"/>
    <w:rsid w:val="00715825"/>
    <w:rsid w:val="00715E72"/>
    <w:rsid w:val="0071624E"/>
    <w:rsid w:val="00720001"/>
    <w:rsid w:val="00721201"/>
    <w:rsid w:val="00721444"/>
    <w:rsid w:val="007219BB"/>
    <w:rsid w:val="00721DF7"/>
    <w:rsid w:val="0072238F"/>
    <w:rsid w:val="00722C1B"/>
    <w:rsid w:val="00723089"/>
    <w:rsid w:val="00723673"/>
    <w:rsid w:val="00723AFC"/>
    <w:rsid w:val="00723B6F"/>
    <w:rsid w:val="00723D45"/>
    <w:rsid w:val="007240CD"/>
    <w:rsid w:val="0072435D"/>
    <w:rsid w:val="0072484C"/>
    <w:rsid w:val="00724C56"/>
    <w:rsid w:val="0072613E"/>
    <w:rsid w:val="007272A8"/>
    <w:rsid w:val="007277DB"/>
    <w:rsid w:val="00727DEE"/>
    <w:rsid w:val="00727E84"/>
    <w:rsid w:val="007303CB"/>
    <w:rsid w:val="00731665"/>
    <w:rsid w:val="00731DD0"/>
    <w:rsid w:val="00731E15"/>
    <w:rsid w:val="0073218B"/>
    <w:rsid w:val="00732192"/>
    <w:rsid w:val="007328C8"/>
    <w:rsid w:val="00732970"/>
    <w:rsid w:val="007330E9"/>
    <w:rsid w:val="00733344"/>
    <w:rsid w:val="0073342E"/>
    <w:rsid w:val="0073348B"/>
    <w:rsid w:val="00733505"/>
    <w:rsid w:val="00734B76"/>
    <w:rsid w:val="00734F85"/>
    <w:rsid w:val="007350CA"/>
    <w:rsid w:val="00735670"/>
    <w:rsid w:val="00735D92"/>
    <w:rsid w:val="00735F17"/>
    <w:rsid w:val="00736027"/>
    <w:rsid w:val="007361C6"/>
    <w:rsid w:val="00736925"/>
    <w:rsid w:val="007375E8"/>
    <w:rsid w:val="00740030"/>
    <w:rsid w:val="007407FF"/>
    <w:rsid w:val="007408B3"/>
    <w:rsid w:val="00741719"/>
    <w:rsid w:val="007422A5"/>
    <w:rsid w:val="00742AF1"/>
    <w:rsid w:val="0074321A"/>
    <w:rsid w:val="00743C50"/>
    <w:rsid w:val="00743C71"/>
    <w:rsid w:val="007443DD"/>
    <w:rsid w:val="0074497A"/>
    <w:rsid w:val="00744E5E"/>
    <w:rsid w:val="007450E5"/>
    <w:rsid w:val="00745200"/>
    <w:rsid w:val="00745A88"/>
    <w:rsid w:val="00745A8C"/>
    <w:rsid w:val="00745B0E"/>
    <w:rsid w:val="00745BE0"/>
    <w:rsid w:val="007475A8"/>
    <w:rsid w:val="007506BD"/>
    <w:rsid w:val="00750D4C"/>
    <w:rsid w:val="00750DE7"/>
    <w:rsid w:val="00751264"/>
    <w:rsid w:val="007514E1"/>
    <w:rsid w:val="00751770"/>
    <w:rsid w:val="007517F5"/>
    <w:rsid w:val="007519F0"/>
    <w:rsid w:val="00751A14"/>
    <w:rsid w:val="00751A9C"/>
    <w:rsid w:val="00751BFD"/>
    <w:rsid w:val="00752DAB"/>
    <w:rsid w:val="00752DD4"/>
    <w:rsid w:val="007530A1"/>
    <w:rsid w:val="00753176"/>
    <w:rsid w:val="00753A8D"/>
    <w:rsid w:val="00753ACE"/>
    <w:rsid w:val="00753B2D"/>
    <w:rsid w:val="00753B3A"/>
    <w:rsid w:val="00753FA7"/>
    <w:rsid w:val="00754B37"/>
    <w:rsid w:val="00755029"/>
    <w:rsid w:val="007559B8"/>
    <w:rsid w:val="00755E1F"/>
    <w:rsid w:val="007563A3"/>
    <w:rsid w:val="00756565"/>
    <w:rsid w:val="0075672D"/>
    <w:rsid w:val="00756F53"/>
    <w:rsid w:val="0075705A"/>
    <w:rsid w:val="00757391"/>
    <w:rsid w:val="0075789F"/>
    <w:rsid w:val="00757FAC"/>
    <w:rsid w:val="00761966"/>
    <w:rsid w:val="00762177"/>
    <w:rsid w:val="0076266D"/>
    <w:rsid w:val="00762CE6"/>
    <w:rsid w:val="00762FED"/>
    <w:rsid w:val="007633B4"/>
    <w:rsid w:val="007636FC"/>
    <w:rsid w:val="00763AA5"/>
    <w:rsid w:val="00763E2F"/>
    <w:rsid w:val="007643AE"/>
    <w:rsid w:val="00765126"/>
    <w:rsid w:val="0076768E"/>
    <w:rsid w:val="00767895"/>
    <w:rsid w:val="00767A1A"/>
    <w:rsid w:val="007700AC"/>
    <w:rsid w:val="007713D5"/>
    <w:rsid w:val="0077169C"/>
    <w:rsid w:val="00771930"/>
    <w:rsid w:val="00771991"/>
    <w:rsid w:val="00771B69"/>
    <w:rsid w:val="0077225F"/>
    <w:rsid w:val="00773661"/>
    <w:rsid w:val="00773B52"/>
    <w:rsid w:val="00774700"/>
    <w:rsid w:val="00775146"/>
    <w:rsid w:val="00775634"/>
    <w:rsid w:val="00775FBA"/>
    <w:rsid w:val="00776B4A"/>
    <w:rsid w:val="00777135"/>
    <w:rsid w:val="00777989"/>
    <w:rsid w:val="00780668"/>
    <w:rsid w:val="00780D6F"/>
    <w:rsid w:val="00780E70"/>
    <w:rsid w:val="00781198"/>
    <w:rsid w:val="007819B2"/>
    <w:rsid w:val="00782941"/>
    <w:rsid w:val="00783B72"/>
    <w:rsid w:val="00784E48"/>
    <w:rsid w:val="00786197"/>
    <w:rsid w:val="007862AE"/>
    <w:rsid w:val="0078667F"/>
    <w:rsid w:val="00787449"/>
    <w:rsid w:val="00787883"/>
    <w:rsid w:val="0079026B"/>
    <w:rsid w:val="00790AF3"/>
    <w:rsid w:val="007910A8"/>
    <w:rsid w:val="00791EF2"/>
    <w:rsid w:val="00792FDA"/>
    <w:rsid w:val="00793375"/>
    <w:rsid w:val="007941BE"/>
    <w:rsid w:val="007957EF"/>
    <w:rsid w:val="00795C6C"/>
    <w:rsid w:val="0079702C"/>
    <w:rsid w:val="007977B1"/>
    <w:rsid w:val="007A015F"/>
    <w:rsid w:val="007A02F9"/>
    <w:rsid w:val="007A06D0"/>
    <w:rsid w:val="007A1438"/>
    <w:rsid w:val="007A1A90"/>
    <w:rsid w:val="007A1DF6"/>
    <w:rsid w:val="007A2725"/>
    <w:rsid w:val="007A2D97"/>
    <w:rsid w:val="007A36CE"/>
    <w:rsid w:val="007A38F4"/>
    <w:rsid w:val="007A4970"/>
    <w:rsid w:val="007A5160"/>
    <w:rsid w:val="007A6DD9"/>
    <w:rsid w:val="007A700D"/>
    <w:rsid w:val="007A7EDE"/>
    <w:rsid w:val="007B0107"/>
    <w:rsid w:val="007B0B56"/>
    <w:rsid w:val="007B0F93"/>
    <w:rsid w:val="007B1238"/>
    <w:rsid w:val="007B20BC"/>
    <w:rsid w:val="007B28E6"/>
    <w:rsid w:val="007B298A"/>
    <w:rsid w:val="007B3343"/>
    <w:rsid w:val="007B476A"/>
    <w:rsid w:val="007B4ACA"/>
    <w:rsid w:val="007B4CC1"/>
    <w:rsid w:val="007B6C87"/>
    <w:rsid w:val="007C05D6"/>
    <w:rsid w:val="007C1A68"/>
    <w:rsid w:val="007C1C24"/>
    <w:rsid w:val="007C1D6B"/>
    <w:rsid w:val="007C2CDB"/>
    <w:rsid w:val="007C3B9D"/>
    <w:rsid w:val="007C3C74"/>
    <w:rsid w:val="007C41E2"/>
    <w:rsid w:val="007C5AE0"/>
    <w:rsid w:val="007C6E12"/>
    <w:rsid w:val="007C7C32"/>
    <w:rsid w:val="007C7ECE"/>
    <w:rsid w:val="007D1041"/>
    <w:rsid w:val="007D140A"/>
    <w:rsid w:val="007D17B2"/>
    <w:rsid w:val="007D2D1F"/>
    <w:rsid w:val="007D3278"/>
    <w:rsid w:val="007D3548"/>
    <w:rsid w:val="007D35A7"/>
    <w:rsid w:val="007D3624"/>
    <w:rsid w:val="007D3773"/>
    <w:rsid w:val="007D38C3"/>
    <w:rsid w:val="007D44D7"/>
    <w:rsid w:val="007D4601"/>
    <w:rsid w:val="007D738A"/>
    <w:rsid w:val="007D7A93"/>
    <w:rsid w:val="007D7CC1"/>
    <w:rsid w:val="007E05F2"/>
    <w:rsid w:val="007E0C1B"/>
    <w:rsid w:val="007E0C58"/>
    <w:rsid w:val="007E0FD0"/>
    <w:rsid w:val="007E169E"/>
    <w:rsid w:val="007E301C"/>
    <w:rsid w:val="007E38A4"/>
    <w:rsid w:val="007E4C4F"/>
    <w:rsid w:val="007E69D7"/>
    <w:rsid w:val="007E6B41"/>
    <w:rsid w:val="007E78B3"/>
    <w:rsid w:val="007E7E68"/>
    <w:rsid w:val="007F0AD3"/>
    <w:rsid w:val="007F1CF9"/>
    <w:rsid w:val="007F224C"/>
    <w:rsid w:val="007F24E4"/>
    <w:rsid w:val="007F2741"/>
    <w:rsid w:val="007F2819"/>
    <w:rsid w:val="007F2855"/>
    <w:rsid w:val="007F3995"/>
    <w:rsid w:val="007F403A"/>
    <w:rsid w:val="007F44D9"/>
    <w:rsid w:val="007F488E"/>
    <w:rsid w:val="007F5CE8"/>
    <w:rsid w:val="007F5DAD"/>
    <w:rsid w:val="007F62F1"/>
    <w:rsid w:val="007F7809"/>
    <w:rsid w:val="008005B3"/>
    <w:rsid w:val="00801840"/>
    <w:rsid w:val="00801946"/>
    <w:rsid w:val="00801FBD"/>
    <w:rsid w:val="00803BCC"/>
    <w:rsid w:val="00803BD8"/>
    <w:rsid w:val="00803C60"/>
    <w:rsid w:val="008047FE"/>
    <w:rsid w:val="00804D7E"/>
    <w:rsid w:val="00805408"/>
    <w:rsid w:val="00806778"/>
    <w:rsid w:val="0080706B"/>
    <w:rsid w:val="00810ED1"/>
    <w:rsid w:val="00811EBF"/>
    <w:rsid w:val="0081229F"/>
    <w:rsid w:val="0081252E"/>
    <w:rsid w:val="00812634"/>
    <w:rsid w:val="008127C3"/>
    <w:rsid w:val="00813467"/>
    <w:rsid w:val="0081367C"/>
    <w:rsid w:val="00813B3C"/>
    <w:rsid w:val="00814479"/>
    <w:rsid w:val="0081468D"/>
    <w:rsid w:val="00814784"/>
    <w:rsid w:val="00814994"/>
    <w:rsid w:val="008151FA"/>
    <w:rsid w:val="00815D4E"/>
    <w:rsid w:val="00815DDE"/>
    <w:rsid w:val="00816742"/>
    <w:rsid w:val="00816B18"/>
    <w:rsid w:val="00817414"/>
    <w:rsid w:val="00820B4A"/>
    <w:rsid w:val="0082105C"/>
    <w:rsid w:val="00822EF4"/>
    <w:rsid w:val="00822F26"/>
    <w:rsid w:val="00823776"/>
    <w:rsid w:val="008238A1"/>
    <w:rsid w:val="00825804"/>
    <w:rsid w:val="00826882"/>
    <w:rsid w:val="00826C0A"/>
    <w:rsid w:val="00826E17"/>
    <w:rsid w:val="0082730B"/>
    <w:rsid w:val="00827390"/>
    <w:rsid w:val="0082766D"/>
    <w:rsid w:val="008279BE"/>
    <w:rsid w:val="00827DE2"/>
    <w:rsid w:val="00827E30"/>
    <w:rsid w:val="00827FEC"/>
    <w:rsid w:val="0083045F"/>
    <w:rsid w:val="008308F6"/>
    <w:rsid w:val="00830EF5"/>
    <w:rsid w:val="008318E8"/>
    <w:rsid w:val="00832061"/>
    <w:rsid w:val="00832DA3"/>
    <w:rsid w:val="008336C4"/>
    <w:rsid w:val="00835364"/>
    <w:rsid w:val="00835A33"/>
    <w:rsid w:val="00836085"/>
    <w:rsid w:val="00836FDB"/>
    <w:rsid w:val="00837095"/>
    <w:rsid w:val="00837DE0"/>
    <w:rsid w:val="00837E8D"/>
    <w:rsid w:val="0084392A"/>
    <w:rsid w:val="00844608"/>
    <w:rsid w:val="0084581D"/>
    <w:rsid w:val="00845CC8"/>
    <w:rsid w:val="00847778"/>
    <w:rsid w:val="00847EA7"/>
    <w:rsid w:val="00850056"/>
    <w:rsid w:val="008507BF"/>
    <w:rsid w:val="008509FA"/>
    <w:rsid w:val="0085175B"/>
    <w:rsid w:val="00852ACA"/>
    <w:rsid w:val="0085400E"/>
    <w:rsid w:val="0085405B"/>
    <w:rsid w:val="00854523"/>
    <w:rsid w:val="00854BB0"/>
    <w:rsid w:val="00854F51"/>
    <w:rsid w:val="00856886"/>
    <w:rsid w:val="008568C3"/>
    <w:rsid w:val="0085706A"/>
    <w:rsid w:val="0085729C"/>
    <w:rsid w:val="008601A8"/>
    <w:rsid w:val="00860F75"/>
    <w:rsid w:val="0086228E"/>
    <w:rsid w:val="00862355"/>
    <w:rsid w:val="00862640"/>
    <w:rsid w:val="00862A15"/>
    <w:rsid w:val="008630A7"/>
    <w:rsid w:val="00863F57"/>
    <w:rsid w:val="0086422B"/>
    <w:rsid w:val="00864E0F"/>
    <w:rsid w:val="008656EB"/>
    <w:rsid w:val="00865ABC"/>
    <w:rsid w:val="008666A4"/>
    <w:rsid w:val="00866783"/>
    <w:rsid w:val="008676B3"/>
    <w:rsid w:val="0086773A"/>
    <w:rsid w:val="00870B50"/>
    <w:rsid w:val="0087105E"/>
    <w:rsid w:val="00872867"/>
    <w:rsid w:val="00873540"/>
    <w:rsid w:val="00874529"/>
    <w:rsid w:val="00875CAC"/>
    <w:rsid w:val="00875D8C"/>
    <w:rsid w:val="00876370"/>
    <w:rsid w:val="00877362"/>
    <w:rsid w:val="00877F30"/>
    <w:rsid w:val="0088089F"/>
    <w:rsid w:val="00880B7D"/>
    <w:rsid w:val="00881061"/>
    <w:rsid w:val="00881F73"/>
    <w:rsid w:val="008828EA"/>
    <w:rsid w:val="00882B4A"/>
    <w:rsid w:val="0088339C"/>
    <w:rsid w:val="008858BD"/>
    <w:rsid w:val="00885AE0"/>
    <w:rsid w:val="008866C9"/>
    <w:rsid w:val="008867AB"/>
    <w:rsid w:val="00886FEF"/>
    <w:rsid w:val="00887039"/>
    <w:rsid w:val="0089042C"/>
    <w:rsid w:val="00890F01"/>
    <w:rsid w:val="008910AC"/>
    <w:rsid w:val="00891409"/>
    <w:rsid w:val="0089154E"/>
    <w:rsid w:val="0089162C"/>
    <w:rsid w:val="008928D6"/>
    <w:rsid w:val="008929DA"/>
    <w:rsid w:val="008936F8"/>
    <w:rsid w:val="00893FD6"/>
    <w:rsid w:val="00894040"/>
    <w:rsid w:val="00894174"/>
    <w:rsid w:val="008943F8"/>
    <w:rsid w:val="008947D2"/>
    <w:rsid w:val="00894D7D"/>
    <w:rsid w:val="00895A4E"/>
    <w:rsid w:val="0089625C"/>
    <w:rsid w:val="0089631F"/>
    <w:rsid w:val="00896C1F"/>
    <w:rsid w:val="00897B9A"/>
    <w:rsid w:val="00897F9E"/>
    <w:rsid w:val="008A011C"/>
    <w:rsid w:val="008A0479"/>
    <w:rsid w:val="008A06F9"/>
    <w:rsid w:val="008A0E3F"/>
    <w:rsid w:val="008A0ED4"/>
    <w:rsid w:val="008A2B44"/>
    <w:rsid w:val="008A3443"/>
    <w:rsid w:val="008A3864"/>
    <w:rsid w:val="008A3B32"/>
    <w:rsid w:val="008A577D"/>
    <w:rsid w:val="008A59F5"/>
    <w:rsid w:val="008A63FC"/>
    <w:rsid w:val="008A67B7"/>
    <w:rsid w:val="008A6CD6"/>
    <w:rsid w:val="008A7230"/>
    <w:rsid w:val="008A7351"/>
    <w:rsid w:val="008B0594"/>
    <w:rsid w:val="008B118F"/>
    <w:rsid w:val="008B172E"/>
    <w:rsid w:val="008B2192"/>
    <w:rsid w:val="008B29DE"/>
    <w:rsid w:val="008B3346"/>
    <w:rsid w:val="008B34EF"/>
    <w:rsid w:val="008B3642"/>
    <w:rsid w:val="008B3F23"/>
    <w:rsid w:val="008B4AF4"/>
    <w:rsid w:val="008B4F36"/>
    <w:rsid w:val="008B53AE"/>
    <w:rsid w:val="008B5672"/>
    <w:rsid w:val="008B5793"/>
    <w:rsid w:val="008B59BC"/>
    <w:rsid w:val="008B5A75"/>
    <w:rsid w:val="008B6871"/>
    <w:rsid w:val="008C0558"/>
    <w:rsid w:val="008C074F"/>
    <w:rsid w:val="008C0855"/>
    <w:rsid w:val="008C0D94"/>
    <w:rsid w:val="008C139D"/>
    <w:rsid w:val="008C1A84"/>
    <w:rsid w:val="008C2022"/>
    <w:rsid w:val="008C2706"/>
    <w:rsid w:val="008C2B14"/>
    <w:rsid w:val="008C2B66"/>
    <w:rsid w:val="008C2FE0"/>
    <w:rsid w:val="008C388E"/>
    <w:rsid w:val="008C3BED"/>
    <w:rsid w:val="008C5AD2"/>
    <w:rsid w:val="008C667A"/>
    <w:rsid w:val="008C6B4D"/>
    <w:rsid w:val="008D0B70"/>
    <w:rsid w:val="008D1736"/>
    <w:rsid w:val="008D1D90"/>
    <w:rsid w:val="008D24E1"/>
    <w:rsid w:val="008D2ED9"/>
    <w:rsid w:val="008D3C21"/>
    <w:rsid w:val="008D3D64"/>
    <w:rsid w:val="008D507E"/>
    <w:rsid w:val="008D59EC"/>
    <w:rsid w:val="008D5DD7"/>
    <w:rsid w:val="008D7DA3"/>
    <w:rsid w:val="008D7DC8"/>
    <w:rsid w:val="008E0E7D"/>
    <w:rsid w:val="008E241D"/>
    <w:rsid w:val="008E3018"/>
    <w:rsid w:val="008E337D"/>
    <w:rsid w:val="008E39EF"/>
    <w:rsid w:val="008E45D8"/>
    <w:rsid w:val="008E4E33"/>
    <w:rsid w:val="008E5C4B"/>
    <w:rsid w:val="008E6135"/>
    <w:rsid w:val="008E625D"/>
    <w:rsid w:val="008E6437"/>
    <w:rsid w:val="008E679E"/>
    <w:rsid w:val="008E76CC"/>
    <w:rsid w:val="008E77DE"/>
    <w:rsid w:val="008F0286"/>
    <w:rsid w:val="008F0492"/>
    <w:rsid w:val="008F1121"/>
    <w:rsid w:val="008F17E4"/>
    <w:rsid w:val="008F2405"/>
    <w:rsid w:val="008F2DB0"/>
    <w:rsid w:val="008F3D7A"/>
    <w:rsid w:val="008F4DB4"/>
    <w:rsid w:val="008F5293"/>
    <w:rsid w:val="008F6585"/>
    <w:rsid w:val="008F7B21"/>
    <w:rsid w:val="008F7E4D"/>
    <w:rsid w:val="00901262"/>
    <w:rsid w:val="00901DB2"/>
    <w:rsid w:val="009021FD"/>
    <w:rsid w:val="00902470"/>
    <w:rsid w:val="009034C4"/>
    <w:rsid w:val="009038F3"/>
    <w:rsid w:val="00904B04"/>
    <w:rsid w:val="00904E93"/>
    <w:rsid w:val="0090543C"/>
    <w:rsid w:val="009054CA"/>
    <w:rsid w:val="009065F6"/>
    <w:rsid w:val="00906F61"/>
    <w:rsid w:val="009074A7"/>
    <w:rsid w:val="00910075"/>
    <w:rsid w:val="00910938"/>
    <w:rsid w:val="00911748"/>
    <w:rsid w:val="009123D1"/>
    <w:rsid w:val="00912572"/>
    <w:rsid w:val="00913510"/>
    <w:rsid w:val="00916148"/>
    <w:rsid w:val="00916703"/>
    <w:rsid w:val="00916A7A"/>
    <w:rsid w:val="00916FA8"/>
    <w:rsid w:val="00920DE1"/>
    <w:rsid w:val="00921369"/>
    <w:rsid w:val="009227E3"/>
    <w:rsid w:val="009236CE"/>
    <w:rsid w:val="00923A5E"/>
    <w:rsid w:val="00923BD9"/>
    <w:rsid w:val="009243DF"/>
    <w:rsid w:val="00924BD7"/>
    <w:rsid w:val="00926282"/>
    <w:rsid w:val="0092634E"/>
    <w:rsid w:val="00927B4B"/>
    <w:rsid w:val="00930DBB"/>
    <w:rsid w:val="00932748"/>
    <w:rsid w:val="00932B7B"/>
    <w:rsid w:val="00933284"/>
    <w:rsid w:val="00933288"/>
    <w:rsid w:val="009332AD"/>
    <w:rsid w:val="00933393"/>
    <w:rsid w:val="0093366D"/>
    <w:rsid w:val="00933EBC"/>
    <w:rsid w:val="00934A33"/>
    <w:rsid w:val="00935213"/>
    <w:rsid w:val="0093750B"/>
    <w:rsid w:val="00937947"/>
    <w:rsid w:val="00937CAD"/>
    <w:rsid w:val="00937E8E"/>
    <w:rsid w:val="009400E4"/>
    <w:rsid w:val="00940232"/>
    <w:rsid w:val="0094029A"/>
    <w:rsid w:val="00940C7C"/>
    <w:rsid w:val="00940CD7"/>
    <w:rsid w:val="0094105D"/>
    <w:rsid w:val="00941A2C"/>
    <w:rsid w:val="00943A87"/>
    <w:rsid w:val="00943C26"/>
    <w:rsid w:val="00943DBF"/>
    <w:rsid w:val="0094441C"/>
    <w:rsid w:val="0094539E"/>
    <w:rsid w:val="00945804"/>
    <w:rsid w:val="009459BB"/>
    <w:rsid w:val="00945C46"/>
    <w:rsid w:val="00950AB3"/>
    <w:rsid w:val="00950EBC"/>
    <w:rsid w:val="0095175F"/>
    <w:rsid w:val="009520CC"/>
    <w:rsid w:val="00952221"/>
    <w:rsid w:val="009525F5"/>
    <w:rsid w:val="009531E6"/>
    <w:rsid w:val="00953721"/>
    <w:rsid w:val="00953C73"/>
    <w:rsid w:val="00953C7D"/>
    <w:rsid w:val="00953F00"/>
    <w:rsid w:val="00953FA8"/>
    <w:rsid w:val="00954718"/>
    <w:rsid w:val="009553F2"/>
    <w:rsid w:val="00955487"/>
    <w:rsid w:val="00955808"/>
    <w:rsid w:val="00955812"/>
    <w:rsid w:val="00955945"/>
    <w:rsid w:val="00955FA7"/>
    <w:rsid w:val="00956242"/>
    <w:rsid w:val="0095667B"/>
    <w:rsid w:val="00956B9E"/>
    <w:rsid w:val="00956D4C"/>
    <w:rsid w:val="00957514"/>
    <w:rsid w:val="009608C8"/>
    <w:rsid w:val="00964E4D"/>
    <w:rsid w:val="009650D9"/>
    <w:rsid w:val="009651E9"/>
    <w:rsid w:val="00965F04"/>
    <w:rsid w:val="0096616F"/>
    <w:rsid w:val="009665FE"/>
    <w:rsid w:val="009669F3"/>
    <w:rsid w:val="00966D2E"/>
    <w:rsid w:val="00966DB3"/>
    <w:rsid w:val="00966F41"/>
    <w:rsid w:val="009671BE"/>
    <w:rsid w:val="009676C0"/>
    <w:rsid w:val="0097069D"/>
    <w:rsid w:val="00970C49"/>
    <w:rsid w:val="00973250"/>
    <w:rsid w:val="00973D87"/>
    <w:rsid w:val="009740F4"/>
    <w:rsid w:val="00974C7D"/>
    <w:rsid w:val="00974CB6"/>
    <w:rsid w:val="00975340"/>
    <w:rsid w:val="00975487"/>
    <w:rsid w:val="00977B5F"/>
    <w:rsid w:val="009802F7"/>
    <w:rsid w:val="00980BC6"/>
    <w:rsid w:val="00980F84"/>
    <w:rsid w:val="00981323"/>
    <w:rsid w:val="00981775"/>
    <w:rsid w:val="00981D0B"/>
    <w:rsid w:val="00982876"/>
    <w:rsid w:val="0098331B"/>
    <w:rsid w:val="00983681"/>
    <w:rsid w:val="00983B96"/>
    <w:rsid w:val="00983C2A"/>
    <w:rsid w:val="00983C93"/>
    <w:rsid w:val="00983CCF"/>
    <w:rsid w:val="0098420C"/>
    <w:rsid w:val="0098598C"/>
    <w:rsid w:val="0098728F"/>
    <w:rsid w:val="00987FE1"/>
    <w:rsid w:val="00990392"/>
    <w:rsid w:val="00990F25"/>
    <w:rsid w:val="00992572"/>
    <w:rsid w:val="009927E0"/>
    <w:rsid w:val="00994034"/>
    <w:rsid w:val="0099461F"/>
    <w:rsid w:val="00996264"/>
    <w:rsid w:val="00996832"/>
    <w:rsid w:val="00996CF1"/>
    <w:rsid w:val="00996E80"/>
    <w:rsid w:val="009A04C3"/>
    <w:rsid w:val="009A0F25"/>
    <w:rsid w:val="009A191E"/>
    <w:rsid w:val="009A1BCB"/>
    <w:rsid w:val="009A2E76"/>
    <w:rsid w:val="009A33D6"/>
    <w:rsid w:val="009A33EA"/>
    <w:rsid w:val="009A3EAD"/>
    <w:rsid w:val="009A4447"/>
    <w:rsid w:val="009A4BE7"/>
    <w:rsid w:val="009A4D1F"/>
    <w:rsid w:val="009A5040"/>
    <w:rsid w:val="009A584A"/>
    <w:rsid w:val="009A5892"/>
    <w:rsid w:val="009A594B"/>
    <w:rsid w:val="009A5D88"/>
    <w:rsid w:val="009A607D"/>
    <w:rsid w:val="009A6B63"/>
    <w:rsid w:val="009A6F4A"/>
    <w:rsid w:val="009A7105"/>
    <w:rsid w:val="009A739A"/>
    <w:rsid w:val="009A7DBC"/>
    <w:rsid w:val="009A7EA0"/>
    <w:rsid w:val="009B07B4"/>
    <w:rsid w:val="009B2308"/>
    <w:rsid w:val="009B2436"/>
    <w:rsid w:val="009B2A31"/>
    <w:rsid w:val="009B370F"/>
    <w:rsid w:val="009B3C6F"/>
    <w:rsid w:val="009B3CCA"/>
    <w:rsid w:val="009B4603"/>
    <w:rsid w:val="009B4C5D"/>
    <w:rsid w:val="009B55C6"/>
    <w:rsid w:val="009B56C2"/>
    <w:rsid w:val="009B6050"/>
    <w:rsid w:val="009B635C"/>
    <w:rsid w:val="009B6E11"/>
    <w:rsid w:val="009B762B"/>
    <w:rsid w:val="009B794D"/>
    <w:rsid w:val="009B7EB0"/>
    <w:rsid w:val="009C0608"/>
    <w:rsid w:val="009C0ACF"/>
    <w:rsid w:val="009C120D"/>
    <w:rsid w:val="009C1CF4"/>
    <w:rsid w:val="009C3115"/>
    <w:rsid w:val="009C38CB"/>
    <w:rsid w:val="009C4106"/>
    <w:rsid w:val="009C42EE"/>
    <w:rsid w:val="009C5187"/>
    <w:rsid w:val="009C56FB"/>
    <w:rsid w:val="009C5C6A"/>
    <w:rsid w:val="009C64E3"/>
    <w:rsid w:val="009C6602"/>
    <w:rsid w:val="009C6629"/>
    <w:rsid w:val="009C75DC"/>
    <w:rsid w:val="009D0593"/>
    <w:rsid w:val="009D05EA"/>
    <w:rsid w:val="009D0626"/>
    <w:rsid w:val="009D08BC"/>
    <w:rsid w:val="009D1799"/>
    <w:rsid w:val="009D2623"/>
    <w:rsid w:val="009D2E58"/>
    <w:rsid w:val="009D3120"/>
    <w:rsid w:val="009D37F1"/>
    <w:rsid w:val="009D558D"/>
    <w:rsid w:val="009D645C"/>
    <w:rsid w:val="009D69EC"/>
    <w:rsid w:val="009D7115"/>
    <w:rsid w:val="009D72FC"/>
    <w:rsid w:val="009D73EE"/>
    <w:rsid w:val="009D78DB"/>
    <w:rsid w:val="009D7B5F"/>
    <w:rsid w:val="009E12F9"/>
    <w:rsid w:val="009E1DB5"/>
    <w:rsid w:val="009E2459"/>
    <w:rsid w:val="009E24DB"/>
    <w:rsid w:val="009E27B4"/>
    <w:rsid w:val="009E27F6"/>
    <w:rsid w:val="009E2BAA"/>
    <w:rsid w:val="009E2F14"/>
    <w:rsid w:val="009E3813"/>
    <w:rsid w:val="009E3DB4"/>
    <w:rsid w:val="009E3E1D"/>
    <w:rsid w:val="009E44AC"/>
    <w:rsid w:val="009E4721"/>
    <w:rsid w:val="009E47A9"/>
    <w:rsid w:val="009E55D6"/>
    <w:rsid w:val="009E5818"/>
    <w:rsid w:val="009E5928"/>
    <w:rsid w:val="009E61EC"/>
    <w:rsid w:val="009E6AE0"/>
    <w:rsid w:val="009E7154"/>
    <w:rsid w:val="009E7997"/>
    <w:rsid w:val="009E7B1A"/>
    <w:rsid w:val="009F028E"/>
    <w:rsid w:val="009F11B5"/>
    <w:rsid w:val="009F1571"/>
    <w:rsid w:val="009F1595"/>
    <w:rsid w:val="009F1628"/>
    <w:rsid w:val="009F19C1"/>
    <w:rsid w:val="009F2359"/>
    <w:rsid w:val="009F274E"/>
    <w:rsid w:val="009F30BA"/>
    <w:rsid w:val="009F4C1D"/>
    <w:rsid w:val="009F5929"/>
    <w:rsid w:val="009F5A7E"/>
    <w:rsid w:val="009F6E5F"/>
    <w:rsid w:val="009F72C0"/>
    <w:rsid w:val="009F74A9"/>
    <w:rsid w:val="009F788B"/>
    <w:rsid w:val="009F7C26"/>
    <w:rsid w:val="00A00086"/>
    <w:rsid w:val="00A0023D"/>
    <w:rsid w:val="00A00AB8"/>
    <w:rsid w:val="00A00D0E"/>
    <w:rsid w:val="00A01A92"/>
    <w:rsid w:val="00A01CB8"/>
    <w:rsid w:val="00A01E44"/>
    <w:rsid w:val="00A02344"/>
    <w:rsid w:val="00A02B92"/>
    <w:rsid w:val="00A03240"/>
    <w:rsid w:val="00A03325"/>
    <w:rsid w:val="00A033B8"/>
    <w:rsid w:val="00A04D2A"/>
    <w:rsid w:val="00A05AB1"/>
    <w:rsid w:val="00A06287"/>
    <w:rsid w:val="00A0779B"/>
    <w:rsid w:val="00A07DA2"/>
    <w:rsid w:val="00A10447"/>
    <w:rsid w:val="00A106ED"/>
    <w:rsid w:val="00A10DCF"/>
    <w:rsid w:val="00A120E6"/>
    <w:rsid w:val="00A12275"/>
    <w:rsid w:val="00A143A4"/>
    <w:rsid w:val="00A14B53"/>
    <w:rsid w:val="00A15000"/>
    <w:rsid w:val="00A158CC"/>
    <w:rsid w:val="00A15E7F"/>
    <w:rsid w:val="00A1633C"/>
    <w:rsid w:val="00A164C4"/>
    <w:rsid w:val="00A205E5"/>
    <w:rsid w:val="00A21C4A"/>
    <w:rsid w:val="00A2260B"/>
    <w:rsid w:val="00A232BD"/>
    <w:rsid w:val="00A2330E"/>
    <w:rsid w:val="00A23D81"/>
    <w:rsid w:val="00A24056"/>
    <w:rsid w:val="00A2485E"/>
    <w:rsid w:val="00A249C3"/>
    <w:rsid w:val="00A24C2E"/>
    <w:rsid w:val="00A259BC"/>
    <w:rsid w:val="00A25D67"/>
    <w:rsid w:val="00A26A66"/>
    <w:rsid w:val="00A26D5A"/>
    <w:rsid w:val="00A303A9"/>
    <w:rsid w:val="00A31461"/>
    <w:rsid w:val="00A3289B"/>
    <w:rsid w:val="00A32937"/>
    <w:rsid w:val="00A32C42"/>
    <w:rsid w:val="00A33168"/>
    <w:rsid w:val="00A33AA7"/>
    <w:rsid w:val="00A3487D"/>
    <w:rsid w:val="00A35B25"/>
    <w:rsid w:val="00A36167"/>
    <w:rsid w:val="00A364BA"/>
    <w:rsid w:val="00A36513"/>
    <w:rsid w:val="00A366D7"/>
    <w:rsid w:val="00A367E5"/>
    <w:rsid w:val="00A3728C"/>
    <w:rsid w:val="00A3749C"/>
    <w:rsid w:val="00A379BD"/>
    <w:rsid w:val="00A4010F"/>
    <w:rsid w:val="00A409A9"/>
    <w:rsid w:val="00A41192"/>
    <w:rsid w:val="00A4129C"/>
    <w:rsid w:val="00A417A2"/>
    <w:rsid w:val="00A418BD"/>
    <w:rsid w:val="00A41A7D"/>
    <w:rsid w:val="00A425C1"/>
    <w:rsid w:val="00A42629"/>
    <w:rsid w:val="00A42736"/>
    <w:rsid w:val="00A42A51"/>
    <w:rsid w:val="00A4304F"/>
    <w:rsid w:val="00A432B4"/>
    <w:rsid w:val="00A4353F"/>
    <w:rsid w:val="00A4358D"/>
    <w:rsid w:val="00A437B3"/>
    <w:rsid w:val="00A43CC9"/>
    <w:rsid w:val="00A43E22"/>
    <w:rsid w:val="00A43F96"/>
    <w:rsid w:val="00A45233"/>
    <w:rsid w:val="00A458AD"/>
    <w:rsid w:val="00A45B22"/>
    <w:rsid w:val="00A45D1D"/>
    <w:rsid w:val="00A46038"/>
    <w:rsid w:val="00A47BD1"/>
    <w:rsid w:val="00A50B4D"/>
    <w:rsid w:val="00A512D4"/>
    <w:rsid w:val="00A512E8"/>
    <w:rsid w:val="00A51BA5"/>
    <w:rsid w:val="00A51DE6"/>
    <w:rsid w:val="00A51F6D"/>
    <w:rsid w:val="00A5249D"/>
    <w:rsid w:val="00A524A8"/>
    <w:rsid w:val="00A53112"/>
    <w:rsid w:val="00A5339C"/>
    <w:rsid w:val="00A53462"/>
    <w:rsid w:val="00A53AC5"/>
    <w:rsid w:val="00A57F8A"/>
    <w:rsid w:val="00A60C51"/>
    <w:rsid w:val="00A61067"/>
    <w:rsid w:val="00A6134B"/>
    <w:rsid w:val="00A61C2E"/>
    <w:rsid w:val="00A62217"/>
    <w:rsid w:val="00A624C8"/>
    <w:rsid w:val="00A62590"/>
    <w:rsid w:val="00A62853"/>
    <w:rsid w:val="00A62BF2"/>
    <w:rsid w:val="00A638F0"/>
    <w:rsid w:val="00A6582E"/>
    <w:rsid w:val="00A65B9C"/>
    <w:rsid w:val="00A661B3"/>
    <w:rsid w:val="00A66E7D"/>
    <w:rsid w:val="00A67318"/>
    <w:rsid w:val="00A6786E"/>
    <w:rsid w:val="00A719B7"/>
    <w:rsid w:val="00A7212A"/>
    <w:rsid w:val="00A72725"/>
    <w:rsid w:val="00A7327D"/>
    <w:rsid w:val="00A73E1A"/>
    <w:rsid w:val="00A73E86"/>
    <w:rsid w:val="00A74265"/>
    <w:rsid w:val="00A7449B"/>
    <w:rsid w:val="00A756E2"/>
    <w:rsid w:val="00A75D0E"/>
    <w:rsid w:val="00A80C75"/>
    <w:rsid w:val="00A818B7"/>
    <w:rsid w:val="00A81C23"/>
    <w:rsid w:val="00A82134"/>
    <w:rsid w:val="00A821B2"/>
    <w:rsid w:val="00A82E7F"/>
    <w:rsid w:val="00A837E5"/>
    <w:rsid w:val="00A83801"/>
    <w:rsid w:val="00A83CA9"/>
    <w:rsid w:val="00A83DCA"/>
    <w:rsid w:val="00A848B7"/>
    <w:rsid w:val="00A84C8B"/>
    <w:rsid w:val="00A8503F"/>
    <w:rsid w:val="00A851BE"/>
    <w:rsid w:val="00A85726"/>
    <w:rsid w:val="00A85B4A"/>
    <w:rsid w:val="00A8618D"/>
    <w:rsid w:val="00A87991"/>
    <w:rsid w:val="00A90491"/>
    <w:rsid w:val="00A905E8"/>
    <w:rsid w:val="00A90777"/>
    <w:rsid w:val="00A90A0E"/>
    <w:rsid w:val="00A911DE"/>
    <w:rsid w:val="00A926D8"/>
    <w:rsid w:val="00A9272C"/>
    <w:rsid w:val="00A92F38"/>
    <w:rsid w:val="00A942EB"/>
    <w:rsid w:val="00A94D0C"/>
    <w:rsid w:val="00A9522C"/>
    <w:rsid w:val="00A95BDD"/>
    <w:rsid w:val="00A96174"/>
    <w:rsid w:val="00A96AE8"/>
    <w:rsid w:val="00A96AF2"/>
    <w:rsid w:val="00A97ED5"/>
    <w:rsid w:val="00AA01D5"/>
    <w:rsid w:val="00AA0F6F"/>
    <w:rsid w:val="00AA2180"/>
    <w:rsid w:val="00AA36D7"/>
    <w:rsid w:val="00AA3B68"/>
    <w:rsid w:val="00AA3DD2"/>
    <w:rsid w:val="00AA4E17"/>
    <w:rsid w:val="00AA512F"/>
    <w:rsid w:val="00AA564B"/>
    <w:rsid w:val="00AA5A07"/>
    <w:rsid w:val="00AA5A17"/>
    <w:rsid w:val="00AA5B0F"/>
    <w:rsid w:val="00AA61B0"/>
    <w:rsid w:val="00AA662B"/>
    <w:rsid w:val="00AA7515"/>
    <w:rsid w:val="00AA764D"/>
    <w:rsid w:val="00AA7F11"/>
    <w:rsid w:val="00AB021E"/>
    <w:rsid w:val="00AB054C"/>
    <w:rsid w:val="00AB0749"/>
    <w:rsid w:val="00AB0B40"/>
    <w:rsid w:val="00AB1628"/>
    <w:rsid w:val="00AB202E"/>
    <w:rsid w:val="00AB2547"/>
    <w:rsid w:val="00AB2D4F"/>
    <w:rsid w:val="00AB3B6A"/>
    <w:rsid w:val="00AB3EA1"/>
    <w:rsid w:val="00AB4491"/>
    <w:rsid w:val="00AB4A72"/>
    <w:rsid w:val="00AB4F72"/>
    <w:rsid w:val="00AB5115"/>
    <w:rsid w:val="00AB613A"/>
    <w:rsid w:val="00AB778A"/>
    <w:rsid w:val="00AB7EE2"/>
    <w:rsid w:val="00AC050D"/>
    <w:rsid w:val="00AC18D1"/>
    <w:rsid w:val="00AC196C"/>
    <w:rsid w:val="00AC1FF1"/>
    <w:rsid w:val="00AC24DF"/>
    <w:rsid w:val="00AC2B7F"/>
    <w:rsid w:val="00AC2CA0"/>
    <w:rsid w:val="00AC2D4C"/>
    <w:rsid w:val="00AC2D7C"/>
    <w:rsid w:val="00AC341E"/>
    <w:rsid w:val="00AC4CE9"/>
    <w:rsid w:val="00AC571C"/>
    <w:rsid w:val="00AC6600"/>
    <w:rsid w:val="00AC7399"/>
    <w:rsid w:val="00AC74EE"/>
    <w:rsid w:val="00AC7DD2"/>
    <w:rsid w:val="00AD0896"/>
    <w:rsid w:val="00AD0E6B"/>
    <w:rsid w:val="00AD1246"/>
    <w:rsid w:val="00AD16CA"/>
    <w:rsid w:val="00AD1DFC"/>
    <w:rsid w:val="00AD1F22"/>
    <w:rsid w:val="00AD25D5"/>
    <w:rsid w:val="00AD2B06"/>
    <w:rsid w:val="00AD2F58"/>
    <w:rsid w:val="00AD2FD6"/>
    <w:rsid w:val="00AD382B"/>
    <w:rsid w:val="00AD3A92"/>
    <w:rsid w:val="00AD4C93"/>
    <w:rsid w:val="00AD4D52"/>
    <w:rsid w:val="00AD4DBC"/>
    <w:rsid w:val="00AD503E"/>
    <w:rsid w:val="00AD6C14"/>
    <w:rsid w:val="00AD6D9D"/>
    <w:rsid w:val="00AD7A63"/>
    <w:rsid w:val="00AE1374"/>
    <w:rsid w:val="00AE23B6"/>
    <w:rsid w:val="00AE384A"/>
    <w:rsid w:val="00AE3BED"/>
    <w:rsid w:val="00AE3BF4"/>
    <w:rsid w:val="00AE3DF9"/>
    <w:rsid w:val="00AE40C1"/>
    <w:rsid w:val="00AE612D"/>
    <w:rsid w:val="00AE64DF"/>
    <w:rsid w:val="00AE6BD5"/>
    <w:rsid w:val="00AE6BDB"/>
    <w:rsid w:val="00AE7234"/>
    <w:rsid w:val="00AE794D"/>
    <w:rsid w:val="00AE7EBE"/>
    <w:rsid w:val="00AF0F87"/>
    <w:rsid w:val="00AF1214"/>
    <w:rsid w:val="00AF190B"/>
    <w:rsid w:val="00AF19FC"/>
    <w:rsid w:val="00AF2072"/>
    <w:rsid w:val="00AF244F"/>
    <w:rsid w:val="00AF433A"/>
    <w:rsid w:val="00AF4D98"/>
    <w:rsid w:val="00AF4FE5"/>
    <w:rsid w:val="00AF58CF"/>
    <w:rsid w:val="00AF5A72"/>
    <w:rsid w:val="00AF5B38"/>
    <w:rsid w:val="00AF761A"/>
    <w:rsid w:val="00B0060F"/>
    <w:rsid w:val="00B00B5E"/>
    <w:rsid w:val="00B00CB0"/>
    <w:rsid w:val="00B00F68"/>
    <w:rsid w:val="00B01C28"/>
    <w:rsid w:val="00B01C50"/>
    <w:rsid w:val="00B0213E"/>
    <w:rsid w:val="00B0318B"/>
    <w:rsid w:val="00B0429D"/>
    <w:rsid w:val="00B05254"/>
    <w:rsid w:val="00B05AAB"/>
    <w:rsid w:val="00B05B18"/>
    <w:rsid w:val="00B05D25"/>
    <w:rsid w:val="00B05FF9"/>
    <w:rsid w:val="00B061F5"/>
    <w:rsid w:val="00B06F24"/>
    <w:rsid w:val="00B0776D"/>
    <w:rsid w:val="00B10B71"/>
    <w:rsid w:val="00B123F8"/>
    <w:rsid w:val="00B12836"/>
    <w:rsid w:val="00B13ED2"/>
    <w:rsid w:val="00B14042"/>
    <w:rsid w:val="00B140E8"/>
    <w:rsid w:val="00B14322"/>
    <w:rsid w:val="00B14658"/>
    <w:rsid w:val="00B14685"/>
    <w:rsid w:val="00B147DB"/>
    <w:rsid w:val="00B14E39"/>
    <w:rsid w:val="00B153D2"/>
    <w:rsid w:val="00B157F0"/>
    <w:rsid w:val="00B15AA5"/>
    <w:rsid w:val="00B15EA2"/>
    <w:rsid w:val="00B16AD6"/>
    <w:rsid w:val="00B1752D"/>
    <w:rsid w:val="00B177F9"/>
    <w:rsid w:val="00B205FD"/>
    <w:rsid w:val="00B2107A"/>
    <w:rsid w:val="00B2272D"/>
    <w:rsid w:val="00B22CF4"/>
    <w:rsid w:val="00B2346D"/>
    <w:rsid w:val="00B23729"/>
    <w:rsid w:val="00B23CD2"/>
    <w:rsid w:val="00B241A6"/>
    <w:rsid w:val="00B25451"/>
    <w:rsid w:val="00B254DA"/>
    <w:rsid w:val="00B31D60"/>
    <w:rsid w:val="00B31EE9"/>
    <w:rsid w:val="00B332FB"/>
    <w:rsid w:val="00B33AB2"/>
    <w:rsid w:val="00B33E14"/>
    <w:rsid w:val="00B348B0"/>
    <w:rsid w:val="00B35797"/>
    <w:rsid w:val="00B35A07"/>
    <w:rsid w:val="00B40A6B"/>
    <w:rsid w:val="00B40DB5"/>
    <w:rsid w:val="00B413D9"/>
    <w:rsid w:val="00B416F4"/>
    <w:rsid w:val="00B41997"/>
    <w:rsid w:val="00B41BC9"/>
    <w:rsid w:val="00B426FE"/>
    <w:rsid w:val="00B429A7"/>
    <w:rsid w:val="00B43C85"/>
    <w:rsid w:val="00B44D52"/>
    <w:rsid w:val="00B45915"/>
    <w:rsid w:val="00B459A0"/>
    <w:rsid w:val="00B46390"/>
    <w:rsid w:val="00B4683D"/>
    <w:rsid w:val="00B46C96"/>
    <w:rsid w:val="00B4757A"/>
    <w:rsid w:val="00B4776D"/>
    <w:rsid w:val="00B5025F"/>
    <w:rsid w:val="00B50D7A"/>
    <w:rsid w:val="00B5180C"/>
    <w:rsid w:val="00B518EA"/>
    <w:rsid w:val="00B52086"/>
    <w:rsid w:val="00B5233F"/>
    <w:rsid w:val="00B52686"/>
    <w:rsid w:val="00B551FB"/>
    <w:rsid w:val="00B554F3"/>
    <w:rsid w:val="00B55F1B"/>
    <w:rsid w:val="00B562F1"/>
    <w:rsid w:val="00B570A5"/>
    <w:rsid w:val="00B57400"/>
    <w:rsid w:val="00B60557"/>
    <w:rsid w:val="00B608B2"/>
    <w:rsid w:val="00B6139C"/>
    <w:rsid w:val="00B62570"/>
    <w:rsid w:val="00B63226"/>
    <w:rsid w:val="00B636FA"/>
    <w:rsid w:val="00B65553"/>
    <w:rsid w:val="00B65CC9"/>
    <w:rsid w:val="00B65DC5"/>
    <w:rsid w:val="00B65F79"/>
    <w:rsid w:val="00B66715"/>
    <w:rsid w:val="00B6736B"/>
    <w:rsid w:val="00B67375"/>
    <w:rsid w:val="00B67441"/>
    <w:rsid w:val="00B67959"/>
    <w:rsid w:val="00B7054E"/>
    <w:rsid w:val="00B7074C"/>
    <w:rsid w:val="00B707E3"/>
    <w:rsid w:val="00B7175A"/>
    <w:rsid w:val="00B719C8"/>
    <w:rsid w:val="00B71C09"/>
    <w:rsid w:val="00B72BC1"/>
    <w:rsid w:val="00B72D08"/>
    <w:rsid w:val="00B72D8B"/>
    <w:rsid w:val="00B74AB1"/>
    <w:rsid w:val="00B7597C"/>
    <w:rsid w:val="00B75EE0"/>
    <w:rsid w:val="00B75F78"/>
    <w:rsid w:val="00B7695E"/>
    <w:rsid w:val="00B76DA4"/>
    <w:rsid w:val="00B77655"/>
    <w:rsid w:val="00B77B36"/>
    <w:rsid w:val="00B77E5C"/>
    <w:rsid w:val="00B8118F"/>
    <w:rsid w:val="00B813E7"/>
    <w:rsid w:val="00B81E87"/>
    <w:rsid w:val="00B82230"/>
    <w:rsid w:val="00B822DC"/>
    <w:rsid w:val="00B82A0B"/>
    <w:rsid w:val="00B82EA6"/>
    <w:rsid w:val="00B82F87"/>
    <w:rsid w:val="00B83185"/>
    <w:rsid w:val="00B8396E"/>
    <w:rsid w:val="00B8440F"/>
    <w:rsid w:val="00B84AB4"/>
    <w:rsid w:val="00B84B8C"/>
    <w:rsid w:val="00B85103"/>
    <w:rsid w:val="00B852CD"/>
    <w:rsid w:val="00B85433"/>
    <w:rsid w:val="00B85511"/>
    <w:rsid w:val="00B858F2"/>
    <w:rsid w:val="00B85F4D"/>
    <w:rsid w:val="00B87324"/>
    <w:rsid w:val="00B87C11"/>
    <w:rsid w:val="00B9080D"/>
    <w:rsid w:val="00B915C1"/>
    <w:rsid w:val="00B91CED"/>
    <w:rsid w:val="00B92138"/>
    <w:rsid w:val="00B9261E"/>
    <w:rsid w:val="00B93339"/>
    <w:rsid w:val="00B936C3"/>
    <w:rsid w:val="00B9386F"/>
    <w:rsid w:val="00B942A0"/>
    <w:rsid w:val="00B94974"/>
    <w:rsid w:val="00B9519A"/>
    <w:rsid w:val="00B96423"/>
    <w:rsid w:val="00B966B2"/>
    <w:rsid w:val="00B97115"/>
    <w:rsid w:val="00B97374"/>
    <w:rsid w:val="00B97575"/>
    <w:rsid w:val="00BA0704"/>
    <w:rsid w:val="00BA1632"/>
    <w:rsid w:val="00BA19ED"/>
    <w:rsid w:val="00BA1C92"/>
    <w:rsid w:val="00BA2E32"/>
    <w:rsid w:val="00BA360C"/>
    <w:rsid w:val="00BA43AD"/>
    <w:rsid w:val="00BA4532"/>
    <w:rsid w:val="00BA463E"/>
    <w:rsid w:val="00BA4EA5"/>
    <w:rsid w:val="00BA51A2"/>
    <w:rsid w:val="00BA558E"/>
    <w:rsid w:val="00BA5765"/>
    <w:rsid w:val="00BA6A8A"/>
    <w:rsid w:val="00BA6CEF"/>
    <w:rsid w:val="00BA7012"/>
    <w:rsid w:val="00BA74B6"/>
    <w:rsid w:val="00BA7C59"/>
    <w:rsid w:val="00BB000D"/>
    <w:rsid w:val="00BB012E"/>
    <w:rsid w:val="00BB039C"/>
    <w:rsid w:val="00BB1703"/>
    <w:rsid w:val="00BB1D1C"/>
    <w:rsid w:val="00BB216E"/>
    <w:rsid w:val="00BB2404"/>
    <w:rsid w:val="00BB2A89"/>
    <w:rsid w:val="00BB3336"/>
    <w:rsid w:val="00BB4E46"/>
    <w:rsid w:val="00BB5300"/>
    <w:rsid w:val="00BB5A22"/>
    <w:rsid w:val="00BB5F36"/>
    <w:rsid w:val="00BB70D5"/>
    <w:rsid w:val="00BB785A"/>
    <w:rsid w:val="00BB7ACF"/>
    <w:rsid w:val="00BB7C72"/>
    <w:rsid w:val="00BB7CBF"/>
    <w:rsid w:val="00BC0366"/>
    <w:rsid w:val="00BC08BD"/>
    <w:rsid w:val="00BC0970"/>
    <w:rsid w:val="00BC109F"/>
    <w:rsid w:val="00BC210D"/>
    <w:rsid w:val="00BC2E1E"/>
    <w:rsid w:val="00BC3065"/>
    <w:rsid w:val="00BC3E3C"/>
    <w:rsid w:val="00BC41BC"/>
    <w:rsid w:val="00BC4712"/>
    <w:rsid w:val="00BC50CB"/>
    <w:rsid w:val="00BC54C7"/>
    <w:rsid w:val="00BC593F"/>
    <w:rsid w:val="00BC5AE0"/>
    <w:rsid w:val="00BC5E80"/>
    <w:rsid w:val="00BC6EC5"/>
    <w:rsid w:val="00BC7A4D"/>
    <w:rsid w:val="00BC7B66"/>
    <w:rsid w:val="00BD027C"/>
    <w:rsid w:val="00BD07A7"/>
    <w:rsid w:val="00BD0ACA"/>
    <w:rsid w:val="00BD0D1C"/>
    <w:rsid w:val="00BD1776"/>
    <w:rsid w:val="00BD23EB"/>
    <w:rsid w:val="00BD2A4B"/>
    <w:rsid w:val="00BD2E91"/>
    <w:rsid w:val="00BD2FC1"/>
    <w:rsid w:val="00BD332E"/>
    <w:rsid w:val="00BD370D"/>
    <w:rsid w:val="00BD406C"/>
    <w:rsid w:val="00BD4F30"/>
    <w:rsid w:val="00BD5FD0"/>
    <w:rsid w:val="00BD60DD"/>
    <w:rsid w:val="00BD6E0D"/>
    <w:rsid w:val="00BD71BB"/>
    <w:rsid w:val="00BD71CB"/>
    <w:rsid w:val="00BD77EA"/>
    <w:rsid w:val="00BD7961"/>
    <w:rsid w:val="00BE0DB2"/>
    <w:rsid w:val="00BE12E1"/>
    <w:rsid w:val="00BE1617"/>
    <w:rsid w:val="00BE1A7A"/>
    <w:rsid w:val="00BE1F29"/>
    <w:rsid w:val="00BE210E"/>
    <w:rsid w:val="00BE3D05"/>
    <w:rsid w:val="00BE405E"/>
    <w:rsid w:val="00BE422D"/>
    <w:rsid w:val="00BE442D"/>
    <w:rsid w:val="00BE4FCD"/>
    <w:rsid w:val="00BE6320"/>
    <w:rsid w:val="00BE6D6D"/>
    <w:rsid w:val="00BE7DF3"/>
    <w:rsid w:val="00BF06D4"/>
    <w:rsid w:val="00BF0DAB"/>
    <w:rsid w:val="00BF1DD4"/>
    <w:rsid w:val="00BF236D"/>
    <w:rsid w:val="00BF24E7"/>
    <w:rsid w:val="00BF2AC5"/>
    <w:rsid w:val="00BF569B"/>
    <w:rsid w:val="00BF5760"/>
    <w:rsid w:val="00BF633D"/>
    <w:rsid w:val="00BF63B7"/>
    <w:rsid w:val="00BF6467"/>
    <w:rsid w:val="00BF64CA"/>
    <w:rsid w:val="00C0076E"/>
    <w:rsid w:val="00C01D80"/>
    <w:rsid w:val="00C02598"/>
    <w:rsid w:val="00C02A5E"/>
    <w:rsid w:val="00C035D4"/>
    <w:rsid w:val="00C03666"/>
    <w:rsid w:val="00C03EA1"/>
    <w:rsid w:val="00C040EB"/>
    <w:rsid w:val="00C04A6E"/>
    <w:rsid w:val="00C05E96"/>
    <w:rsid w:val="00C075D1"/>
    <w:rsid w:val="00C079C1"/>
    <w:rsid w:val="00C1001E"/>
    <w:rsid w:val="00C10465"/>
    <w:rsid w:val="00C106BF"/>
    <w:rsid w:val="00C10870"/>
    <w:rsid w:val="00C1091E"/>
    <w:rsid w:val="00C10951"/>
    <w:rsid w:val="00C11241"/>
    <w:rsid w:val="00C11978"/>
    <w:rsid w:val="00C11AE1"/>
    <w:rsid w:val="00C12204"/>
    <w:rsid w:val="00C124BC"/>
    <w:rsid w:val="00C12AD8"/>
    <w:rsid w:val="00C130D6"/>
    <w:rsid w:val="00C13989"/>
    <w:rsid w:val="00C13D3B"/>
    <w:rsid w:val="00C14431"/>
    <w:rsid w:val="00C1445A"/>
    <w:rsid w:val="00C14BB7"/>
    <w:rsid w:val="00C1504D"/>
    <w:rsid w:val="00C16AD9"/>
    <w:rsid w:val="00C17B85"/>
    <w:rsid w:val="00C208EA"/>
    <w:rsid w:val="00C21C27"/>
    <w:rsid w:val="00C22405"/>
    <w:rsid w:val="00C22712"/>
    <w:rsid w:val="00C22816"/>
    <w:rsid w:val="00C229DC"/>
    <w:rsid w:val="00C23121"/>
    <w:rsid w:val="00C23D88"/>
    <w:rsid w:val="00C24246"/>
    <w:rsid w:val="00C2459D"/>
    <w:rsid w:val="00C247FE"/>
    <w:rsid w:val="00C24FCE"/>
    <w:rsid w:val="00C265C9"/>
    <w:rsid w:val="00C26821"/>
    <w:rsid w:val="00C26F59"/>
    <w:rsid w:val="00C270AE"/>
    <w:rsid w:val="00C278B3"/>
    <w:rsid w:val="00C27AB9"/>
    <w:rsid w:val="00C30DF9"/>
    <w:rsid w:val="00C31E35"/>
    <w:rsid w:val="00C32342"/>
    <w:rsid w:val="00C325B4"/>
    <w:rsid w:val="00C33330"/>
    <w:rsid w:val="00C33443"/>
    <w:rsid w:val="00C33520"/>
    <w:rsid w:val="00C335E6"/>
    <w:rsid w:val="00C336F1"/>
    <w:rsid w:val="00C33E4A"/>
    <w:rsid w:val="00C34160"/>
    <w:rsid w:val="00C346CA"/>
    <w:rsid w:val="00C34A52"/>
    <w:rsid w:val="00C35690"/>
    <w:rsid w:val="00C3596D"/>
    <w:rsid w:val="00C35C66"/>
    <w:rsid w:val="00C37476"/>
    <w:rsid w:val="00C37BD6"/>
    <w:rsid w:val="00C37C27"/>
    <w:rsid w:val="00C37F00"/>
    <w:rsid w:val="00C40118"/>
    <w:rsid w:val="00C409E5"/>
    <w:rsid w:val="00C41464"/>
    <w:rsid w:val="00C414C3"/>
    <w:rsid w:val="00C41A63"/>
    <w:rsid w:val="00C41B8F"/>
    <w:rsid w:val="00C4262A"/>
    <w:rsid w:val="00C42B95"/>
    <w:rsid w:val="00C431BD"/>
    <w:rsid w:val="00C43611"/>
    <w:rsid w:val="00C44245"/>
    <w:rsid w:val="00C44649"/>
    <w:rsid w:val="00C45529"/>
    <w:rsid w:val="00C45E1C"/>
    <w:rsid w:val="00C46DC5"/>
    <w:rsid w:val="00C47726"/>
    <w:rsid w:val="00C4792F"/>
    <w:rsid w:val="00C47B71"/>
    <w:rsid w:val="00C50717"/>
    <w:rsid w:val="00C50C8F"/>
    <w:rsid w:val="00C523B2"/>
    <w:rsid w:val="00C529A5"/>
    <w:rsid w:val="00C53107"/>
    <w:rsid w:val="00C5335D"/>
    <w:rsid w:val="00C53720"/>
    <w:rsid w:val="00C54D27"/>
    <w:rsid w:val="00C5617C"/>
    <w:rsid w:val="00C56D4B"/>
    <w:rsid w:val="00C60DB5"/>
    <w:rsid w:val="00C616F4"/>
    <w:rsid w:val="00C61DE0"/>
    <w:rsid w:val="00C61FBD"/>
    <w:rsid w:val="00C62B2E"/>
    <w:rsid w:val="00C63CAE"/>
    <w:rsid w:val="00C63F3F"/>
    <w:rsid w:val="00C64627"/>
    <w:rsid w:val="00C64948"/>
    <w:rsid w:val="00C654BD"/>
    <w:rsid w:val="00C66490"/>
    <w:rsid w:val="00C66E24"/>
    <w:rsid w:val="00C679AD"/>
    <w:rsid w:val="00C679C6"/>
    <w:rsid w:val="00C67BB1"/>
    <w:rsid w:val="00C71420"/>
    <w:rsid w:val="00C71E65"/>
    <w:rsid w:val="00C72208"/>
    <w:rsid w:val="00C7228E"/>
    <w:rsid w:val="00C7234F"/>
    <w:rsid w:val="00C7305A"/>
    <w:rsid w:val="00C73CE7"/>
    <w:rsid w:val="00C746C7"/>
    <w:rsid w:val="00C747AC"/>
    <w:rsid w:val="00C74D4F"/>
    <w:rsid w:val="00C74F35"/>
    <w:rsid w:val="00C755A4"/>
    <w:rsid w:val="00C75777"/>
    <w:rsid w:val="00C75933"/>
    <w:rsid w:val="00C75CB8"/>
    <w:rsid w:val="00C76024"/>
    <w:rsid w:val="00C7616C"/>
    <w:rsid w:val="00C76A5D"/>
    <w:rsid w:val="00C7711B"/>
    <w:rsid w:val="00C772E4"/>
    <w:rsid w:val="00C773ED"/>
    <w:rsid w:val="00C77715"/>
    <w:rsid w:val="00C77877"/>
    <w:rsid w:val="00C77FB5"/>
    <w:rsid w:val="00C814A7"/>
    <w:rsid w:val="00C8179C"/>
    <w:rsid w:val="00C817CE"/>
    <w:rsid w:val="00C81DE8"/>
    <w:rsid w:val="00C820C3"/>
    <w:rsid w:val="00C8295D"/>
    <w:rsid w:val="00C830C2"/>
    <w:rsid w:val="00C84D1E"/>
    <w:rsid w:val="00C85000"/>
    <w:rsid w:val="00C856F9"/>
    <w:rsid w:val="00C858DF"/>
    <w:rsid w:val="00C85A77"/>
    <w:rsid w:val="00C87368"/>
    <w:rsid w:val="00C87956"/>
    <w:rsid w:val="00C902CF"/>
    <w:rsid w:val="00C90771"/>
    <w:rsid w:val="00C907CB"/>
    <w:rsid w:val="00C90BC9"/>
    <w:rsid w:val="00C90D81"/>
    <w:rsid w:val="00C91040"/>
    <w:rsid w:val="00C91C29"/>
    <w:rsid w:val="00C91ED8"/>
    <w:rsid w:val="00C92A4E"/>
    <w:rsid w:val="00C933B3"/>
    <w:rsid w:val="00C93D31"/>
    <w:rsid w:val="00C93F96"/>
    <w:rsid w:val="00C94AC9"/>
    <w:rsid w:val="00C953FD"/>
    <w:rsid w:val="00C96937"/>
    <w:rsid w:val="00C9706C"/>
    <w:rsid w:val="00C9791E"/>
    <w:rsid w:val="00CA01E5"/>
    <w:rsid w:val="00CA0AFD"/>
    <w:rsid w:val="00CA1911"/>
    <w:rsid w:val="00CA1CD1"/>
    <w:rsid w:val="00CA1D98"/>
    <w:rsid w:val="00CA1E42"/>
    <w:rsid w:val="00CA3B95"/>
    <w:rsid w:val="00CA4102"/>
    <w:rsid w:val="00CA4270"/>
    <w:rsid w:val="00CA4443"/>
    <w:rsid w:val="00CA485D"/>
    <w:rsid w:val="00CA5501"/>
    <w:rsid w:val="00CA5609"/>
    <w:rsid w:val="00CA5D56"/>
    <w:rsid w:val="00CA5FEE"/>
    <w:rsid w:val="00CA6124"/>
    <w:rsid w:val="00CA630C"/>
    <w:rsid w:val="00CA6311"/>
    <w:rsid w:val="00CA6B0A"/>
    <w:rsid w:val="00CA7243"/>
    <w:rsid w:val="00CA7378"/>
    <w:rsid w:val="00CA766F"/>
    <w:rsid w:val="00CA783D"/>
    <w:rsid w:val="00CA7A2F"/>
    <w:rsid w:val="00CA7D0F"/>
    <w:rsid w:val="00CB04B0"/>
    <w:rsid w:val="00CB0D98"/>
    <w:rsid w:val="00CB1016"/>
    <w:rsid w:val="00CB1226"/>
    <w:rsid w:val="00CB1270"/>
    <w:rsid w:val="00CB1921"/>
    <w:rsid w:val="00CB2242"/>
    <w:rsid w:val="00CB255C"/>
    <w:rsid w:val="00CB2A83"/>
    <w:rsid w:val="00CB2B67"/>
    <w:rsid w:val="00CB32F4"/>
    <w:rsid w:val="00CB381C"/>
    <w:rsid w:val="00CB4D61"/>
    <w:rsid w:val="00CB502A"/>
    <w:rsid w:val="00CB5CC5"/>
    <w:rsid w:val="00CB5EB4"/>
    <w:rsid w:val="00CB60E0"/>
    <w:rsid w:val="00CB6C03"/>
    <w:rsid w:val="00CB6EE9"/>
    <w:rsid w:val="00CB706E"/>
    <w:rsid w:val="00CB7AAB"/>
    <w:rsid w:val="00CC0A76"/>
    <w:rsid w:val="00CC1387"/>
    <w:rsid w:val="00CC155C"/>
    <w:rsid w:val="00CC1A89"/>
    <w:rsid w:val="00CC2AA2"/>
    <w:rsid w:val="00CC3124"/>
    <w:rsid w:val="00CC33FD"/>
    <w:rsid w:val="00CC3FFB"/>
    <w:rsid w:val="00CC4996"/>
    <w:rsid w:val="00CC4EE7"/>
    <w:rsid w:val="00CC4F3E"/>
    <w:rsid w:val="00CC5EB5"/>
    <w:rsid w:val="00CC7499"/>
    <w:rsid w:val="00CC75A4"/>
    <w:rsid w:val="00CC75C7"/>
    <w:rsid w:val="00CC781E"/>
    <w:rsid w:val="00CC790B"/>
    <w:rsid w:val="00CD0051"/>
    <w:rsid w:val="00CD01B3"/>
    <w:rsid w:val="00CD02B5"/>
    <w:rsid w:val="00CD0443"/>
    <w:rsid w:val="00CD14B2"/>
    <w:rsid w:val="00CD256C"/>
    <w:rsid w:val="00CD2660"/>
    <w:rsid w:val="00CD27C2"/>
    <w:rsid w:val="00CD3E45"/>
    <w:rsid w:val="00CD42C2"/>
    <w:rsid w:val="00CD42E9"/>
    <w:rsid w:val="00CD457B"/>
    <w:rsid w:val="00CD474A"/>
    <w:rsid w:val="00CD4994"/>
    <w:rsid w:val="00CD5165"/>
    <w:rsid w:val="00CD5C00"/>
    <w:rsid w:val="00CD6C5F"/>
    <w:rsid w:val="00CE0F32"/>
    <w:rsid w:val="00CE1283"/>
    <w:rsid w:val="00CE18A2"/>
    <w:rsid w:val="00CE1C11"/>
    <w:rsid w:val="00CE1D34"/>
    <w:rsid w:val="00CE2211"/>
    <w:rsid w:val="00CE2895"/>
    <w:rsid w:val="00CE28EB"/>
    <w:rsid w:val="00CE320D"/>
    <w:rsid w:val="00CE32A9"/>
    <w:rsid w:val="00CE410B"/>
    <w:rsid w:val="00CE5029"/>
    <w:rsid w:val="00CE5571"/>
    <w:rsid w:val="00CE5D52"/>
    <w:rsid w:val="00CE638C"/>
    <w:rsid w:val="00CE7C41"/>
    <w:rsid w:val="00CF011D"/>
    <w:rsid w:val="00CF0B58"/>
    <w:rsid w:val="00CF136B"/>
    <w:rsid w:val="00CF184F"/>
    <w:rsid w:val="00CF2471"/>
    <w:rsid w:val="00CF2C7A"/>
    <w:rsid w:val="00CF30BA"/>
    <w:rsid w:val="00CF3EC9"/>
    <w:rsid w:val="00CF5509"/>
    <w:rsid w:val="00CF60EA"/>
    <w:rsid w:val="00CF6A44"/>
    <w:rsid w:val="00CF7102"/>
    <w:rsid w:val="00CF740B"/>
    <w:rsid w:val="00CF77D5"/>
    <w:rsid w:val="00D01A77"/>
    <w:rsid w:val="00D01D10"/>
    <w:rsid w:val="00D02D9E"/>
    <w:rsid w:val="00D033F4"/>
    <w:rsid w:val="00D040AA"/>
    <w:rsid w:val="00D0451C"/>
    <w:rsid w:val="00D04BDC"/>
    <w:rsid w:val="00D04DD4"/>
    <w:rsid w:val="00D056DE"/>
    <w:rsid w:val="00D0610B"/>
    <w:rsid w:val="00D0783E"/>
    <w:rsid w:val="00D10D5A"/>
    <w:rsid w:val="00D112E6"/>
    <w:rsid w:val="00D11846"/>
    <w:rsid w:val="00D1193D"/>
    <w:rsid w:val="00D11E5E"/>
    <w:rsid w:val="00D12532"/>
    <w:rsid w:val="00D140A3"/>
    <w:rsid w:val="00D140CD"/>
    <w:rsid w:val="00D142B5"/>
    <w:rsid w:val="00D14F35"/>
    <w:rsid w:val="00D15425"/>
    <w:rsid w:val="00D15CF6"/>
    <w:rsid w:val="00D15D32"/>
    <w:rsid w:val="00D16921"/>
    <w:rsid w:val="00D17A6A"/>
    <w:rsid w:val="00D17E29"/>
    <w:rsid w:val="00D2025A"/>
    <w:rsid w:val="00D204D3"/>
    <w:rsid w:val="00D2071D"/>
    <w:rsid w:val="00D21347"/>
    <w:rsid w:val="00D215B1"/>
    <w:rsid w:val="00D21917"/>
    <w:rsid w:val="00D21AF8"/>
    <w:rsid w:val="00D21E32"/>
    <w:rsid w:val="00D21FCF"/>
    <w:rsid w:val="00D22182"/>
    <w:rsid w:val="00D22758"/>
    <w:rsid w:val="00D229A6"/>
    <w:rsid w:val="00D234E5"/>
    <w:rsid w:val="00D241E6"/>
    <w:rsid w:val="00D24349"/>
    <w:rsid w:val="00D24571"/>
    <w:rsid w:val="00D25715"/>
    <w:rsid w:val="00D2572B"/>
    <w:rsid w:val="00D25A74"/>
    <w:rsid w:val="00D25B1A"/>
    <w:rsid w:val="00D25C43"/>
    <w:rsid w:val="00D26B98"/>
    <w:rsid w:val="00D26BA4"/>
    <w:rsid w:val="00D27859"/>
    <w:rsid w:val="00D3010E"/>
    <w:rsid w:val="00D303C0"/>
    <w:rsid w:val="00D3114B"/>
    <w:rsid w:val="00D31275"/>
    <w:rsid w:val="00D3175D"/>
    <w:rsid w:val="00D317B0"/>
    <w:rsid w:val="00D31A23"/>
    <w:rsid w:val="00D3277C"/>
    <w:rsid w:val="00D3293D"/>
    <w:rsid w:val="00D34233"/>
    <w:rsid w:val="00D350F8"/>
    <w:rsid w:val="00D369AF"/>
    <w:rsid w:val="00D37768"/>
    <w:rsid w:val="00D37A13"/>
    <w:rsid w:val="00D37BDE"/>
    <w:rsid w:val="00D40618"/>
    <w:rsid w:val="00D429F7"/>
    <w:rsid w:val="00D43303"/>
    <w:rsid w:val="00D43372"/>
    <w:rsid w:val="00D436C4"/>
    <w:rsid w:val="00D45418"/>
    <w:rsid w:val="00D45970"/>
    <w:rsid w:val="00D45C24"/>
    <w:rsid w:val="00D45D0C"/>
    <w:rsid w:val="00D460B8"/>
    <w:rsid w:val="00D46845"/>
    <w:rsid w:val="00D47219"/>
    <w:rsid w:val="00D473F2"/>
    <w:rsid w:val="00D47CE6"/>
    <w:rsid w:val="00D47D4A"/>
    <w:rsid w:val="00D5088B"/>
    <w:rsid w:val="00D50BEB"/>
    <w:rsid w:val="00D5113D"/>
    <w:rsid w:val="00D51531"/>
    <w:rsid w:val="00D517C2"/>
    <w:rsid w:val="00D52C71"/>
    <w:rsid w:val="00D53379"/>
    <w:rsid w:val="00D533B4"/>
    <w:rsid w:val="00D536FC"/>
    <w:rsid w:val="00D53F51"/>
    <w:rsid w:val="00D54193"/>
    <w:rsid w:val="00D54632"/>
    <w:rsid w:val="00D5499C"/>
    <w:rsid w:val="00D549D0"/>
    <w:rsid w:val="00D55835"/>
    <w:rsid w:val="00D55C90"/>
    <w:rsid w:val="00D5732A"/>
    <w:rsid w:val="00D57906"/>
    <w:rsid w:val="00D57951"/>
    <w:rsid w:val="00D616BE"/>
    <w:rsid w:val="00D61864"/>
    <w:rsid w:val="00D61BF7"/>
    <w:rsid w:val="00D6227F"/>
    <w:rsid w:val="00D6233E"/>
    <w:rsid w:val="00D6261F"/>
    <w:rsid w:val="00D62730"/>
    <w:rsid w:val="00D6299E"/>
    <w:rsid w:val="00D63255"/>
    <w:rsid w:val="00D63969"/>
    <w:rsid w:val="00D64174"/>
    <w:rsid w:val="00D648AB"/>
    <w:rsid w:val="00D670C1"/>
    <w:rsid w:val="00D67D66"/>
    <w:rsid w:val="00D7059E"/>
    <w:rsid w:val="00D70AC8"/>
    <w:rsid w:val="00D711E9"/>
    <w:rsid w:val="00D71C48"/>
    <w:rsid w:val="00D71E5D"/>
    <w:rsid w:val="00D72004"/>
    <w:rsid w:val="00D723FC"/>
    <w:rsid w:val="00D72553"/>
    <w:rsid w:val="00D726E3"/>
    <w:rsid w:val="00D72B27"/>
    <w:rsid w:val="00D72E80"/>
    <w:rsid w:val="00D7342C"/>
    <w:rsid w:val="00D73FF0"/>
    <w:rsid w:val="00D74FAE"/>
    <w:rsid w:val="00D75CC3"/>
    <w:rsid w:val="00D762C6"/>
    <w:rsid w:val="00D771FC"/>
    <w:rsid w:val="00D7747D"/>
    <w:rsid w:val="00D77A97"/>
    <w:rsid w:val="00D802CD"/>
    <w:rsid w:val="00D80DEE"/>
    <w:rsid w:val="00D810A2"/>
    <w:rsid w:val="00D810A7"/>
    <w:rsid w:val="00D829CA"/>
    <w:rsid w:val="00D840D0"/>
    <w:rsid w:val="00D844EF"/>
    <w:rsid w:val="00D8454B"/>
    <w:rsid w:val="00D84B35"/>
    <w:rsid w:val="00D84E79"/>
    <w:rsid w:val="00D85D59"/>
    <w:rsid w:val="00D8625E"/>
    <w:rsid w:val="00D86EC5"/>
    <w:rsid w:val="00D87BE0"/>
    <w:rsid w:val="00D92C70"/>
    <w:rsid w:val="00D92EFC"/>
    <w:rsid w:val="00D92F65"/>
    <w:rsid w:val="00D933B5"/>
    <w:rsid w:val="00D944A0"/>
    <w:rsid w:val="00D9465F"/>
    <w:rsid w:val="00D94760"/>
    <w:rsid w:val="00D94823"/>
    <w:rsid w:val="00D950B6"/>
    <w:rsid w:val="00D950CA"/>
    <w:rsid w:val="00D959A1"/>
    <w:rsid w:val="00D95FB7"/>
    <w:rsid w:val="00D968EE"/>
    <w:rsid w:val="00D96B77"/>
    <w:rsid w:val="00D97DA3"/>
    <w:rsid w:val="00D97EA8"/>
    <w:rsid w:val="00DA0CB0"/>
    <w:rsid w:val="00DA153A"/>
    <w:rsid w:val="00DA23D4"/>
    <w:rsid w:val="00DA2BD7"/>
    <w:rsid w:val="00DA30EA"/>
    <w:rsid w:val="00DA3765"/>
    <w:rsid w:val="00DA40A9"/>
    <w:rsid w:val="00DA4315"/>
    <w:rsid w:val="00DA4549"/>
    <w:rsid w:val="00DA4B0D"/>
    <w:rsid w:val="00DA5D20"/>
    <w:rsid w:val="00DA6118"/>
    <w:rsid w:val="00DA63A6"/>
    <w:rsid w:val="00DA6776"/>
    <w:rsid w:val="00DA70F9"/>
    <w:rsid w:val="00DA745C"/>
    <w:rsid w:val="00DA766B"/>
    <w:rsid w:val="00DB121A"/>
    <w:rsid w:val="00DB33B3"/>
    <w:rsid w:val="00DB40CE"/>
    <w:rsid w:val="00DB42E4"/>
    <w:rsid w:val="00DB4397"/>
    <w:rsid w:val="00DB4522"/>
    <w:rsid w:val="00DB4AC8"/>
    <w:rsid w:val="00DB4DC7"/>
    <w:rsid w:val="00DB573F"/>
    <w:rsid w:val="00DB5D9E"/>
    <w:rsid w:val="00DB5EC4"/>
    <w:rsid w:val="00DB6188"/>
    <w:rsid w:val="00DB6F95"/>
    <w:rsid w:val="00DB7378"/>
    <w:rsid w:val="00DC061A"/>
    <w:rsid w:val="00DC069F"/>
    <w:rsid w:val="00DC1BF1"/>
    <w:rsid w:val="00DC2161"/>
    <w:rsid w:val="00DC2248"/>
    <w:rsid w:val="00DC2259"/>
    <w:rsid w:val="00DC2623"/>
    <w:rsid w:val="00DC28E8"/>
    <w:rsid w:val="00DC31FD"/>
    <w:rsid w:val="00DC37FA"/>
    <w:rsid w:val="00DC3879"/>
    <w:rsid w:val="00DC3A82"/>
    <w:rsid w:val="00DC5A72"/>
    <w:rsid w:val="00DC70BD"/>
    <w:rsid w:val="00DC731E"/>
    <w:rsid w:val="00DC7607"/>
    <w:rsid w:val="00DC7C7B"/>
    <w:rsid w:val="00DC7CEE"/>
    <w:rsid w:val="00DC7D04"/>
    <w:rsid w:val="00DD20A2"/>
    <w:rsid w:val="00DD23E7"/>
    <w:rsid w:val="00DD3355"/>
    <w:rsid w:val="00DD3695"/>
    <w:rsid w:val="00DD36DA"/>
    <w:rsid w:val="00DD377E"/>
    <w:rsid w:val="00DD421D"/>
    <w:rsid w:val="00DD43B6"/>
    <w:rsid w:val="00DD526E"/>
    <w:rsid w:val="00DD65F8"/>
    <w:rsid w:val="00DD6A20"/>
    <w:rsid w:val="00DD6E5B"/>
    <w:rsid w:val="00DD7253"/>
    <w:rsid w:val="00DE07D1"/>
    <w:rsid w:val="00DE0AF4"/>
    <w:rsid w:val="00DE1693"/>
    <w:rsid w:val="00DE1E2E"/>
    <w:rsid w:val="00DE1FA6"/>
    <w:rsid w:val="00DE20F9"/>
    <w:rsid w:val="00DE263F"/>
    <w:rsid w:val="00DE2708"/>
    <w:rsid w:val="00DE29EB"/>
    <w:rsid w:val="00DE31E8"/>
    <w:rsid w:val="00DE4052"/>
    <w:rsid w:val="00DE56ED"/>
    <w:rsid w:val="00DE6263"/>
    <w:rsid w:val="00DE6BEE"/>
    <w:rsid w:val="00DE74AD"/>
    <w:rsid w:val="00DE7CAF"/>
    <w:rsid w:val="00DF0934"/>
    <w:rsid w:val="00DF1B32"/>
    <w:rsid w:val="00DF2887"/>
    <w:rsid w:val="00DF400D"/>
    <w:rsid w:val="00DF4410"/>
    <w:rsid w:val="00DF44AC"/>
    <w:rsid w:val="00DF4906"/>
    <w:rsid w:val="00DF5A7D"/>
    <w:rsid w:val="00DF62EB"/>
    <w:rsid w:val="00DF639B"/>
    <w:rsid w:val="00DF63BA"/>
    <w:rsid w:val="00DF7725"/>
    <w:rsid w:val="00E001E3"/>
    <w:rsid w:val="00E00D3E"/>
    <w:rsid w:val="00E01EE5"/>
    <w:rsid w:val="00E0392C"/>
    <w:rsid w:val="00E03F48"/>
    <w:rsid w:val="00E04119"/>
    <w:rsid w:val="00E04F93"/>
    <w:rsid w:val="00E05AAB"/>
    <w:rsid w:val="00E05BB4"/>
    <w:rsid w:val="00E05CFB"/>
    <w:rsid w:val="00E06085"/>
    <w:rsid w:val="00E06FA0"/>
    <w:rsid w:val="00E0706E"/>
    <w:rsid w:val="00E075DB"/>
    <w:rsid w:val="00E07DBA"/>
    <w:rsid w:val="00E10051"/>
    <w:rsid w:val="00E1097E"/>
    <w:rsid w:val="00E11DAF"/>
    <w:rsid w:val="00E11F0B"/>
    <w:rsid w:val="00E12AC9"/>
    <w:rsid w:val="00E12BF3"/>
    <w:rsid w:val="00E12CE0"/>
    <w:rsid w:val="00E15068"/>
    <w:rsid w:val="00E16B48"/>
    <w:rsid w:val="00E1727F"/>
    <w:rsid w:val="00E17A51"/>
    <w:rsid w:val="00E20B39"/>
    <w:rsid w:val="00E20F25"/>
    <w:rsid w:val="00E213F7"/>
    <w:rsid w:val="00E21D5A"/>
    <w:rsid w:val="00E24149"/>
    <w:rsid w:val="00E25CFC"/>
    <w:rsid w:val="00E2648B"/>
    <w:rsid w:val="00E26D21"/>
    <w:rsid w:val="00E26FF1"/>
    <w:rsid w:val="00E27BC6"/>
    <w:rsid w:val="00E30C97"/>
    <w:rsid w:val="00E30D6A"/>
    <w:rsid w:val="00E310B2"/>
    <w:rsid w:val="00E3131A"/>
    <w:rsid w:val="00E316A8"/>
    <w:rsid w:val="00E316E7"/>
    <w:rsid w:val="00E3220F"/>
    <w:rsid w:val="00E334EE"/>
    <w:rsid w:val="00E33A12"/>
    <w:rsid w:val="00E340FE"/>
    <w:rsid w:val="00E341C3"/>
    <w:rsid w:val="00E34651"/>
    <w:rsid w:val="00E34688"/>
    <w:rsid w:val="00E35D95"/>
    <w:rsid w:val="00E370E1"/>
    <w:rsid w:val="00E3716C"/>
    <w:rsid w:val="00E37DCF"/>
    <w:rsid w:val="00E40A47"/>
    <w:rsid w:val="00E40BA6"/>
    <w:rsid w:val="00E40D07"/>
    <w:rsid w:val="00E40E1E"/>
    <w:rsid w:val="00E40F57"/>
    <w:rsid w:val="00E414D2"/>
    <w:rsid w:val="00E416CE"/>
    <w:rsid w:val="00E421A9"/>
    <w:rsid w:val="00E42324"/>
    <w:rsid w:val="00E42502"/>
    <w:rsid w:val="00E42789"/>
    <w:rsid w:val="00E44D1A"/>
    <w:rsid w:val="00E455EE"/>
    <w:rsid w:val="00E45637"/>
    <w:rsid w:val="00E45CCA"/>
    <w:rsid w:val="00E50B89"/>
    <w:rsid w:val="00E50FE4"/>
    <w:rsid w:val="00E51879"/>
    <w:rsid w:val="00E5198B"/>
    <w:rsid w:val="00E51D78"/>
    <w:rsid w:val="00E521E8"/>
    <w:rsid w:val="00E52BA1"/>
    <w:rsid w:val="00E536A8"/>
    <w:rsid w:val="00E53CE9"/>
    <w:rsid w:val="00E541E2"/>
    <w:rsid w:val="00E542FB"/>
    <w:rsid w:val="00E54AAB"/>
    <w:rsid w:val="00E55040"/>
    <w:rsid w:val="00E554D6"/>
    <w:rsid w:val="00E5645F"/>
    <w:rsid w:val="00E56D6A"/>
    <w:rsid w:val="00E56F6F"/>
    <w:rsid w:val="00E5742B"/>
    <w:rsid w:val="00E575EB"/>
    <w:rsid w:val="00E57679"/>
    <w:rsid w:val="00E57F2B"/>
    <w:rsid w:val="00E60205"/>
    <w:rsid w:val="00E6129E"/>
    <w:rsid w:val="00E61367"/>
    <w:rsid w:val="00E614F2"/>
    <w:rsid w:val="00E61AE4"/>
    <w:rsid w:val="00E62104"/>
    <w:rsid w:val="00E627E0"/>
    <w:rsid w:val="00E62A1F"/>
    <w:rsid w:val="00E62C91"/>
    <w:rsid w:val="00E62FBF"/>
    <w:rsid w:val="00E63061"/>
    <w:rsid w:val="00E63732"/>
    <w:rsid w:val="00E63F86"/>
    <w:rsid w:val="00E647C5"/>
    <w:rsid w:val="00E65336"/>
    <w:rsid w:val="00E66659"/>
    <w:rsid w:val="00E67E7D"/>
    <w:rsid w:val="00E67F43"/>
    <w:rsid w:val="00E700EF"/>
    <w:rsid w:val="00E701A4"/>
    <w:rsid w:val="00E702AF"/>
    <w:rsid w:val="00E71323"/>
    <w:rsid w:val="00E7178E"/>
    <w:rsid w:val="00E7190A"/>
    <w:rsid w:val="00E71E8F"/>
    <w:rsid w:val="00E73496"/>
    <w:rsid w:val="00E742EC"/>
    <w:rsid w:val="00E74E89"/>
    <w:rsid w:val="00E74EAE"/>
    <w:rsid w:val="00E751D6"/>
    <w:rsid w:val="00E75337"/>
    <w:rsid w:val="00E754EB"/>
    <w:rsid w:val="00E75503"/>
    <w:rsid w:val="00E75837"/>
    <w:rsid w:val="00E758D5"/>
    <w:rsid w:val="00E75A33"/>
    <w:rsid w:val="00E75E5A"/>
    <w:rsid w:val="00E75EEC"/>
    <w:rsid w:val="00E765AD"/>
    <w:rsid w:val="00E76DB9"/>
    <w:rsid w:val="00E7779F"/>
    <w:rsid w:val="00E8115D"/>
    <w:rsid w:val="00E8160A"/>
    <w:rsid w:val="00E81A03"/>
    <w:rsid w:val="00E8214E"/>
    <w:rsid w:val="00E8230B"/>
    <w:rsid w:val="00E82982"/>
    <w:rsid w:val="00E83C7A"/>
    <w:rsid w:val="00E83C8A"/>
    <w:rsid w:val="00E84287"/>
    <w:rsid w:val="00E8453B"/>
    <w:rsid w:val="00E868A7"/>
    <w:rsid w:val="00E8732C"/>
    <w:rsid w:val="00E87D7E"/>
    <w:rsid w:val="00E92518"/>
    <w:rsid w:val="00E925A7"/>
    <w:rsid w:val="00E92C58"/>
    <w:rsid w:val="00E93231"/>
    <w:rsid w:val="00E93280"/>
    <w:rsid w:val="00E932B1"/>
    <w:rsid w:val="00E9348E"/>
    <w:rsid w:val="00E9396D"/>
    <w:rsid w:val="00E94F01"/>
    <w:rsid w:val="00E9556A"/>
    <w:rsid w:val="00E95D4F"/>
    <w:rsid w:val="00E963F5"/>
    <w:rsid w:val="00E96661"/>
    <w:rsid w:val="00E96797"/>
    <w:rsid w:val="00E97931"/>
    <w:rsid w:val="00EA10F9"/>
    <w:rsid w:val="00EA1894"/>
    <w:rsid w:val="00EA1AA8"/>
    <w:rsid w:val="00EA20D5"/>
    <w:rsid w:val="00EA257D"/>
    <w:rsid w:val="00EA3030"/>
    <w:rsid w:val="00EA44C7"/>
    <w:rsid w:val="00EA47D6"/>
    <w:rsid w:val="00EA544B"/>
    <w:rsid w:val="00EA54D9"/>
    <w:rsid w:val="00EA6D45"/>
    <w:rsid w:val="00EA73AA"/>
    <w:rsid w:val="00EA7616"/>
    <w:rsid w:val="00EA77F4"/>
    <w:rsid w:val="00EA7F0D"/>
    <w:rsid w:val="00EB0435"/>
    <w:rsid w:val="00EB1177"/>
    <w:rsid w:val="00EB257E"/>
    <w:rsid w:val="00EB2CDD"/>
    <w:rsid w:val="00EB3EE3"/>
    <w:rsid w:val="00EB406A"/>
    <w:rsid w:val="00EB4ADB"/>
    <w:rsid w:val="00EB6C47"/>
    <w:rsid w:val="00EB7E6E"/>
    <w:rsid w:val="00EC0E0E"/>
    <w:rsid w:val="00EC0E6B"/>
    <w:rsid w:val="00EC121C"/>
    <w:rsid w:val="00EC13EB"/>
    <w:rsid w:val="00EC16F3"/>
    <w:rsid w:val="00EC17BF"/>
    <w:rsid w:val="00EC19C8"/>
    <w:rsid w:val="00EC291A"/>
    <w:rsid w:val="00EC2CBD"/>
    <w:rsid w:val="00EC35C0"/>
    <w:rsid w:val="00EC3A98"/>
    <w:rsid w:val="00EC51A0"/>
    <w:rsid w:val="00EC54D9"/>
    <w:rsid w:val="00EC5746"/>
    <w:rsid w:val="00EC6380"/>
    <w:rsid w:val="00ED0D3D"/>
    <w:rsid w:val="00ED0D43"/>
    <w:rsid w:val="00ED0FBC"/>
    <w:rsid w:val="00ED108F"/>
    <w:rsid w:val="00ED10B9"/>
    <w:rsid w:val="00ED10D9"/>
    <w:rsid w:val="00ED19F1"/>
    <w:rsid w:val="00ED2990"/>
    <w:rsid w:val="00ED64B0"/>
    <w:rsid w:val="00ED6E59"/>
    <w:rsid w:val="00ED7D63"/>
    <w:rsid w:val="00EE0052"/>
    <w:rsid w:val="00EE0F42"/>
    <w:rsid w:val="00EE14D3"/>
    <w:rsid w:val="00EE20BC"/>
    <w:rsid w:val="00EE2AC2"/>
    <w:rsid w:val="00EE3EAA"/>
    <w:rsid w:val="00EE481F"/>
    <w:rsid w:val="00EE4B64"/>
    <w:rsid w:val="00EE4F29"/>
    <w:rsid w:val="00EE50E4"/>
    <w:rsid w:val="00EE52AE"/>
    <w:rsid w:val="00EE63D7"/>
    <w:rsid w:val="00EE643F"/>
    <w:rsid w:val="00EE6464"/>
    <w:rsid w:val="00EE70B2"/>
    <w:rsid w:val="00EE78BB"/>
    <w:rsid w:val="00EE7B64"/>
    <w:rsid w:val="00EF078A"/>
    <w:rsid w:val="00EF0FBD"/>
    <w:rsid w:val="00EF1818"/>
    <w:rsid w:val="00EF2471"/>
    <w:rsid w:val="00EF2D1D"/>
    <w:rsid w:val="00EF347C"/>
    <w:rsid w:val="00EF6152"/>
    <w:rsid w:val="00EF665F"/>
    <w:rsid w:val="00EF7412"/>
    <w:rsid w:val="00F016C2"/>
    <w:rsid w:val="00F01880"/>
    <w:rsid w:val="00F01D05"/>
    <w:rsid w:val="00F0238A"/>
    <w:rsid w:val="00F02730"/>
    <w:rsid w:val="00F02D13"/>
    <w:rsid w:val="00F03497"/>
    <w:rsid w:val="00F03AD5"/>
    <w:rsid w:val="00F03EAC"/>
    <w:rsid w:val="00F04006"/>
    <w:rsid w:val="00F046D8"/>
    <w:rsid w:val="00F05E6D"/>
    <w:rsid w:val="00F06FE5"/>
    <w:rsid w:val="00F0720E"/>
    <w:rsid w:val="00F0760A"/>
    <w:rsid w:val="00F1070D"/>
    <w:rsid w:val="00F108DB"/>
    <w:rsid w:val="00F10DA8"/>
    <w:rsid w:val="00F11175"/>
    <w:rsid w:val="00F123F6"/>
    <w:rsid w:val="00F1312A"/>
    <w:rsid w:val="00F1320F"/>
    <w:rsid w:val="00F142E0"/>
    <w:rsid w:val="00F145E5"/>
    <w:rsid w:val="00F1479B"/>
    <w:rsid w:val="00F1561B"/>
    <w:rsid w:val="00F16368"/>
    <w:rsid w:val="00F1646E"/>
    <w:rsid w:val="00F17E60"/>
    <w:rsid w:val="00F211C0"/>
    <w:rsid w:val="00F22146"/>
    <w:rsid w:val="00F22CC6"/>
    <w:rsid w:val="00F22CE7"/>
    <w:rsid w:val="00F235FE"/>
    <w:rsid w:val="00F23A8C"/>
    <w:rsid w:val="00F265A3"/>
    <w:rsid w:val="00F27878"/>
    <w:rsid w:val="00F279BD"/>
    <w:rsid w:val="00F27B29"/>
    <w:rsid w:val="00F27E8C"/>
    <w:rsid w:val="00F300A4"/>
    <w:rsid w:val="00F305CE"/>
    <w:rsid w:val="00F314C3"/>
    <w:rsid w:val="00F31BBA"/>
    <w:rsid w:val="00F320F6"/>
    <w:rsid w:val="00F3226A"/>
    <w:rsid w:val="00F328B3"/>
    <w:rsid w:val="00F33DF0"/>
    <w:rsid w:val="00F34ADC"/>
    <w:rsid w:val="00F361EF"/>
    <w:rsid w:val="00F369BC"/>
    <w:rsid w:val="00F40214"/>
    <w:rsid w:val="00F4033E"/>
    <w:rsid w:val="00F40E9D"/>
    <w:rsid w:val="00F40FEA"/>
    <w:rsid w:val="00F417D1"/>
    <w:rsid w:val="00F420D1"/>
    <w:rsid w:val="00F42183"/>
    <w:rsid w:val="00F431D4"/>
    <w:rsid w:val="00F442BD"/>
    <w:rsid w:val="00F44B7E"/>
    <w:rsid w:val="00F4681D"/>
    <w:rsid w:val="00F472C4"/>
    <w:rsid w:val="00F47439"/>
    <w:rsid w:val="00F5046E"/>
    <w:rsid w:val="00F50DFF"/>
    <w:rsid w:val="00F51CB7"/>
    <w:rsid w:val="00F525AF"/>
    <w:rsid w:val="00F525F0"/>
    <w:rsid w:val="00F52C31"/>
    <w:rsid w:val="00F52EE9"/>
    <w:rsid w:val="00F5318E"/>
    <w:rsid w:val="00F53223"/>
    <w:rsid w:val="00F53BE5"/>
    <w:rsid w:val="00F54D13"/>
    <w:rsid w:val="00F55A03"/>
    <w:rsid w:val="00F56497"/>
    <w:rsid w:val="00F56722"/>
    <w:rsid w:val="00F56DAC"/>
    <w:rsid w:val="00F56E7D"/>
    <w:rsid w:val="00F574CC"/>
    <w:rsid w:val="00F6022E"/>
    <w:rsid w:val="00F609BA"/>
    <w:rsid w:val="00F60C95"/>
    <w:rsid w:val="00F61163"/>
    <w:rsid w:val="00F62BFF"/>
    <w:rsid w:val="00F631D2"/>
    <w:rsid w:val="00F6464B"/>
    <w:rsid w:val="00F64EB1"/>
    <w:rsid w:val="00F655C1"/>
    <w:rsid w:val="00F65C2A"/>
    <w:rsid w:val="00F67137"/>
    <w:rsid w:val="00F6789D"/>
    <w:rsid w:val="00F67A77"/>
    <w:rsid w:val="00F67D64"/>
    <w:rsid w:val="00F67FF3"/>
    <w:rsid w:val="00F7052D"/>
    <w:rsid w:val="00F71006"/>
    <w:rsid w:val="00F715D8"/>
    <w:rsid w:val="00F7183B"/>
    <w:rsid w:val="00F71854"/>
    <w:rsid w:val="00F718E9"/>
    <w:rsid w:val="00F723FB"/>
    <w:rsid w:val="00F728EA"/>
    <w:rsid w:val="00F734EB"/>
    <w:rsid w:val="00F74F26"/>
    <w:rsid w:val="00F76146"/>
    <w:rsid w:val="00F76673"/>
    <w:rsid w:val="00F76760"/>
    <w:rsid w:val="00F76B14"/>
    <w:rsid w:val="00F76D79"/>
    <w:rsid w:val="00F80697"/>
    <w:rsid w:val="00F806BF"/>
    <w:rsid w:val="00F809DC"/>
    <w:rsid w:val="00F80D93"/>
    <w:rsid w:val="00F82FD1"/>
    <w:rsid w:val="00F831AF"/>
    <w:rsid w:val="00F84FDE"/>
    <w:rsid w:val="00F852B6"/>
    <w:rsid w:val="00F85676"/>
    <w:rsid w:val="00F86B62"/>
    <w:rsid w:val="00F870D3"/>
    <w:rsid w:val="00F871DE"/>
    <w:rsid w:val="00F87C32"/>
    <w:rsid w:val="00F91369"/>
    <w:rsid w:val="00F92F1E"/>
    <w:rsid w:val="00F9303C"/>
    <w:rsid w:val="00F932EE"/>
    <w:rsid w:val="00F9348A"/>
    <w:rsid w:val="00F93655"/>
    <w:rsid w:val="00F9423F"/>
    <w:rsid w:val="00F947C3"/>
    <w:rsid w:val="00F94A7B"/>
    <w:rsid w:val="00F952FD"/>
    <w:rsid w:val="00F9568D"/>
    <w:rsid w:val="00F95E49"/>
    <w:rsid w:val="00F96086"/>
    <w:rsid w:val="00F96187"/>
    <w:rsid w:val="00F9650B"/>
    <w:rsid w:val="00F96990"/>
    <w:rsid w:val="00FA0719"/>
    <w:rsid w:val="00FA099B"/>
    <w:rsid w:val="00FA16CA"/>
    <w:rsid w:val="00FA1B2E"/>
    <w:rsid w:val="00FA1D18"/>
    <w:rsid w:val="00FA1E4B"/>
    <w:rsid w:val="00FA3478"/>
    <w:rsid w:val="00FA395A"/>
    <w:rsid w:val="00FA4022"/>
    <w:rsid w:val="00FA53CC"/>
    <w:rsid w:val="00FA5E85"/>
    <w:rsid w:val="00FA63BC"/>
    <w:rsid w:val="00FA68F4"/>
    <w:rsid w:val="00FA7734"/>
    <w:rsid w:val="00FB03EA"/>
    <w:rsid w:val="00FB089F"/>
    <w:rsid w:val="00FB0AD1"/>
    <w:rsid w:val="00FB0D3F"/>
    <w:rsid w:val="00FB0DFE"/>
    <w:rsid w:val="00FB2912"/>
    <w:rsid w:val="00FB2E8B"/>
    <w:rsid w:val="00FB3A8B"/>
    <w:rsid w:val="00FB404A"/>
    <w:rsid w:val="00FB4A9E"/>
    <w:rsid w:val="00FB4E09"/>
    <w:rsid w:val="00FB5039"/>
    <w:rsid w:val="00FB5A12"/>
    <w:rsid w:val="00FB6C80"/>
    <w:rsid w:val="00FB79A8"/>
    <w:rsid w:val="00FC02A8"/>
    <w:rsid w:val="00FC0B5F"/>
    <w:rsid w:val="00FC0FD8"/>
    <w:rsid w:val="00FC1390"/>
    <w:rsid w:val="00FC142A"/>
    <w:rsid w:val="00FC1A6F"/>
    <w:rsid w:val="00FC1B26"/>
    <w:rsid w:val="00FC1C8A"/>
    <w:rsid w:val="00FC1DE6"/>
    <w:rsid w:val="00FC2ED1"/>
    <w:rsid w:val="00FC31DE"/>
    <w:rsid w:val="00FC32C2"/>
    <w:rsid w:val="00FC391C"/>
    <w:rsid w:val="00FC4964"/>
    <w:rsid w:val="00FC4F46"/>
    <w:rsid w:val="00FC5442"/>
    <w:rsid w:val="00FC5994"/>
    <w:rsid w:val="00FC5BF1"/>
    <w:rsid w:val="00FC5E30"/>
    <w:rsid w:val="00FC6AE8"/>
    <w:rsid w:val="00FC6C57"/>
    <w:rsid w:val="00FC7B2B"/>
    <w:rsid w:val="00FC7D55"/>
    <w:rsid w:val="00FC7FFB"/>
    <w:rsid w:val="00FD00A7"/>
    <w:rsid w:val="00FD036C"/>
    <w:rsid w:val="00FD06D3"/>
    <w:rsid w:val="00FD0CD8"/>
    <w:rsid w:val="00FD10EF"/>
    <w:rsid w:val="00FD1BB4"/>
    <w:rsid w:val="00FD223A"/>
    <w:rsid w:val="00FD276B"/>
    <w:rsid w:val="00FD4A57"/>
    <w:rsid w:val="00FD4DD8"/>
    <w:rsid w:val="00FD5A76"/>
    <w:rsid w:val="00FD5A82"/>
    <w:rsid w:val="00FD5B55"/>
    <w:rsid w:val="00FD5BDF"/>
    <w:rsid w:val="00FD6327"/>
    <w:rsid w:val="00FE0DC4"/>
    <w:rsid w:val="00FE0FC1"/>
    <w:rsid w:val="00FE13BE"/>
    <w:rsid w:val="00FE1CEA"/>
    <w:rsid w:val="00FE2907"/>
    <w:rsid w:val="00FE2B5C"/>
    <w:rsid w:val="00FE3266"/>
    <w:rsid w:val="00FE37EC"/>
    <w:rsid w:val="00FE49D0"/>
    <w:rsid w:val="00FE54BB"/>
    <w:rsid w:val="00FE5AFF"/>
    <w:rsid w:val="00FE6945"/>
    <w:rsid w:val="00FE7865"/>
    <w:rsid w:val="00FF168A"/>
    <w:rsid w:val="00FF2497"/>
    <w:rsid w:val="00FF2EDB"/>
    <w:rsid w:val="00FF3215"/>
    <w:rsid w:val="00FF3668"/>
    <w:rsid w:val="00FF3E15"/>
    <w:rsid w:val="00FF4374"/>
    <w:rsid w:val="00FF43D9"/>
    <w:rsid w:val="00FF45A0"/>
    <w:rsid w:val="00FF48D8"/>
    <w:rsid w:val="00FF4B5B"/>
    <w:rsid w:val="00FF4DDF"/>
    <w:rsid w:val="00FF4E60"/>
    <w:rsid w:val="00FF5C9B"/>
    <w:rsid w:val="00FF5FF3"/>
    <w:rsid w:val="00FF6168"/>
    <w:rsid w:val="00FF65F1"/>
    <w:rsid w:val="00FF7D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72385">
      <v:textbox inset="5.85pt,.7pt,5.85pt,.7pt"/>
    </o:shapedefaults>
    <o:shapelayout v:ext="edit">
      <o:idmap v:ext="edit" data="1"/>
    </o:shapelayout>
  </w:shapeDefaults>
  <w:decimalSymbol w:val="."/>
  <w:listSeparator w:val=","/>
  <w14:docId w14:val="1779C999"/>
  <w15:docId w15:val="{DC9FE321-B438-4FB5-ADE9-C9EC00264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 w:type="character" w:styleId="af0">
    <w:name w:val="Hyperlink"/>
    <w:rsid w:val="004E61B7"/>
    <w:rPr>
      <w:color w:val="0000FF"/>
      <w:u w:val="single"/>
    </w:rPr>
  </w:style>
  <w:style w:type="character" w:styleId="af1">
    <w:name w:val="FollowedHyperlink"/>
    <w:rsid w:val="004E61B7"/>
    <w:rPr>
      <w:color w:val="800080"/>
      <w:u w:val="single"/>
    </w:rPr>
  </w:style>
  <w:style w:type="character" w:customStyle="1" w:styleId="addresstext">
    <w:name w:val="address_text"/>
    <w:rsid w:val="004E61B7"/>
  </w:style>
  <w:style w:type="paragraph" w:styleId="af2">
    <w:name w:val="Note Heading"/>
    <w:basedOn w:val="a"/>
    <w:next w:val="a"/>
    <w:link w:val="af3"/>
    <w:uiPriority w:val="99"/>
    <w:unhideWhenUsed/>
    <w:rsid w:val="008E6437"/>
    <w:pPr>
      <w:jc w:val="center"/>
    </w:pPr>
    <w:rPr>
      <w:rFonts w:ascii="Meiryo UI" w:eastAsia="Meiryo UI" w:hAnsi="Meiryo UI"/>
      <w:sz w:val="64"/>
      <w:szCs w:val="64"/>
    </w:rPr>
  </w:style>
  <w:style w:type="character" w:customStyle="1" w:styleId="af3">
    <w:name w:val="記 (文字)"/>
    <w:basedOn w:val="a0"/>
    <w:link w:val="af2"/>
    <w:uiPriority w:val="99"/>
    <w:rsid w:val="008E6437"/>
    <w:rPr>
      <w:rFonts w:ascii="Meiryo UI" w:eastAsia="Meiryo UI" w:hAnsi="Meiryo UI"/>
      <w:sz w:val="64"/>
      <w:szCs w:val="64"/>
    </w:rPr>
  </w:style>
  <w:style w:type="paragraph" w:styleId="af4">
    <w:name w:val="Closing"/>
    <w:basedOn w:val="a"/>
    <w:link w:val="af5"/>
    <w:uiPriority w:val="99"/>
    <w:unhideWhenUsed/>
    <w:rsid w:val="008E6437"/>
    <w:pPr>
      <w:jc w:val="right"/>
    </w:pPr>
    <w:rPr>
      <w:rFonts w:ascii="Meiryo UI" w:eastAsia="Meiryo UI" w:hAnsi="Meiryo UI"/>
      <w:sz w:val="64"/>
      <w:szCs w:val="64"/>
    </w:rPr>
  </w:style>
  <w:style w:type="character" w:customStyle="1" w:styleId="af5">
    <w:name w:val="結語 (文字)"/>
    <w:basedOn w:val="a0"/>
    <w:link w:val="af4"/>
    <w:uiPriority w:val="99"/>
    <w:rsid w:val="008E6437"/>
    <w:rPr>
      <w:rFonts w:ascii="Meiryo UI" w:eastAsia="Meiryo UI" w:hAnsi="Meiryo UI"/>
      <w:sz w:val="64"/>
      <w:szCs w:val="64"/>
    </w:rPr>
  </w:style>
  <w:style w:type="numbering" w:customStyle="1" w:styleId="10">
    <w:name w:val="リストなし1"/>
    <w:next w:val="a2"/>
    <w:uiPriority w:val="99"/>
    <w:semiHidden/>
    <w:unhideWhenUsed/>
    <w:rsid w:val="000A23C9"/>
  </w:style>
  <w:style w:type="table" w:customStyle="1" w:styleId="8">
    <w:name w:val="表 (格子)8"/>
    <w:basedOn w:val="a1"/>
    <w:next w:val="a7"/>
    <w:uiPriority w:val="59"/>
    <w:rsid w:val="000A23C9"/>
    <w:pPr>
      <w:widowControl w:val="0"/>
      <w:autoSpaceDE w:val="0"/>
      <w:autoSpaceDN w:val="0"/>
      <w:spacing w:line="334"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7"/>
    <w:uiPriority w:val="59"/>
    <w:rsid w:val="000A2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7"/>
    <w:uiPriority w:val="59"/>
    <w:rsid w:val="000A2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7"/>
    <w:uiPriority w:val="59"/>
    <w:rsid w:val="00DA70F9"/>
    <w:pPr>
      <w:widowControl w:val="0"/>
      <w:autoSpaceDE w:val="0"/>
      <w:autoSpaceDN w:val="0"/>
      <w:spacing w:line="334"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リストなし2"/>
    <w:next w:val="a2"/>
    <w:uiPriority w:val="99"/>
    <w:semiHidden/>
    <w:unhideWhenUsed/>
    <w:rsid w:val="00F108DB"/>
  </w:style>
  <w:style w:type="table" w:customStyle="1" w:styleId="100">
    <w:name w:val="表 (格子)10"/>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2"/>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2"/>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caption"/>
    <w:basedOn w:val="a"/>
    <w:next w:val="a"/>
    <w:uiPriority w:val="35"/>
    <w:unhideWhenUsed/>
    <w:qFormat/>
    <w:rsid w:val="00F108DB"/>
    <w:pPr>
      <w:jc w:val="center"/>
    </w:pPr>
    <w:rPr>
      <w:rFonts w:ascii="ＭＳ ゴシック" w:eastAsia="ＭＳ ゴシック" w:hAnsi="ＭＳ ゴシック" w:cs="Times New Roman"/>
      <w:bCs/>
      <w:sz w:val="22"/>
      <w:szCs w:val="21"/>
    </w:rPr>
  </w:style>
  <w:style w:type="paragraph" w:customStyle="1" w:styleId="af7">
    <w:name w:val="グラフ"/>
    <w:basedOn w:val="a"/>
    <w:link w:val="af8"/>
    <w:qFormat/>
    <w:rsid w:val="00F108DB"/>
    <w:pPr>
      <w:jc w:val="center"/>
    </w:pPr>
    <w:rPr>
      <w:rFonts w:ascii="ＭＳ ゴシック" w:eastAsia="ＭＳ ゴシック" w:hAnsi="Century" w:cs="Times New Roman"/>
      <w:sz w:val="24"/>
      <w:szCs w:val="24"/>
    </w:rPr>
  </w:style>
  <w:style w:type="character" w:customStyle="1" w:styleId="af8">
    <w:name w:val="グラフ (文字)"/>
    <w:link w:val="af7"/>
    <w:rsid w:val="00F108DB"/>
    <w:rPr>
      <w:rFonts w:ascii="ＭＳ ゴシック" w:eastAsia="ＭＳ ゴシック" w:hAnsi="Century" w:cs="Times New Roman"/>
      <w:sz w:val="24"/>
      <w:szCs w:val="24"/>
    </w:rPr>
  </w:style>
  <w:style w:type="table" w:customStyle="1" w:styleId="611">
    <w:name w:val="表 (格子)611"/>
    <w:basedOn w:val="a1"/>
    <w:next w:val="a7"/>
    <w:uiPriority w:val="59"/>
    <w:rsid w:val="00906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表 (格子)511"/>
    <w:basedOn w:val="a1"/>
    <w:next w:val="a7"/>
    <w:uiPriority w:val="59"/>
    <w:rsid w:val="00C82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7"/>
    <w:uiPriority w:val="59"/>
    <w:rsid w:val="009A0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0574">
      <w:bodyDiv w:val="1"/>
      <w:marLeft w:val="0"/>
      <w:marRight w:val="0"/>
      <w:marTop w:val="0"/>
      <w:marBottom w:val="0"/>
      <w:divBdr>
        <w:top w:val="none" w:sz="0" w:space="0" w:color="auto"/>
        <w:left w:val="none" w:sz="0" w:space="0" w:color="auto"/>
        <w:bottom w:val="none" w:sz="0" w:space="0" w:color="auto"/>
        <w:right w:val="none" w:sz="0" w:space="0" w:color="auto"/>
      </w:divBdr>
    </w:div>
    <w:div w:id="265235503">
      <w:bodyDiv w:val="1"/>
      <w:marLeft w:val="0"/>
      <w:marRight w:val="0"/>
      <w:marTop w:val="0"/>
      <w:marBottom w:val="0"/>
      <w:divBdr>
        <w:top w:val="none" w:sz="0" w:space="0" w:color="auto"/>
        <w:left w:val="none" w:sz="0" w:space="0" w:color="auto"/>
        <w:bottom w:val="none" w:sz="0" w:space="0" w:color="auto"/>
        <w:right w:val="none" w:sz="0" w:space="0" w:color="auto"/>
      </w:divBdr>
    </w:div>
    <w:div w:id="311495135">
      <w:bodyDiv w:val="1"/>
      <w:marLeft w:val="0"/>
      <w:marRight w:val="0"/>
      <w:marTop w:val="0"/>
      <w:marBottom w:val="0"/>
      <w:divBdr>
        <w:top w:val="none" w:sz="0" w:space="0" w:color="auto"/>
        <w:left w:val="none" w:sz="0" w:space="0" w:color="auto"/>
        <w:bottom w:val="none" w:sz="0" w:space="0" w:color="auto"/>
        <w:right w:val="none" w:sz="0" w:space="0" w:color="auto"/>
      </w:divBdr>
    </w:div>
    <w:div w:id="434248288">
      <w:bodyDiv w:val="1"/>
      <w:marLeft w:val="0"/>
      <w:marRight w:val="0"/>
      <w:marTop w:val="0"/>
      <w:marBottom w:val="0"/>
      <w:divBdr>
        <w:top w:val="none" w:sz="0" w:space="0" w:color="auto"/>
        <w:left w:val="none" w:sz="0" w:space="0" w:color="auto"/>
        <w:bottom w:val="none" w:sz="0" w:space="0" w:color="auto"/>
        <w:right w:val="none" w:sz="0" w:space="0" w:color="auto"/>
      </w:divBdr>
    </w:div>
    <w:div w:id="476996884">
      <w:bodyDiv w:val="1"/>
      <w:marLeft w:val="0"/>
      <w:marRight w:val="0"/>
      <w:marTop w:val="0"/>
      <w:marBottom w:val="0"/>
      <w:divBdr>
        <w:top w:val="none" w:sz="0" w:space="0" w:color="auto"/>
        <w:left w:val="none" w:sz="0" w:space="0" w:color="auto"/>
        <w:bottom w:val="none" w:sz="0" w:space="0" w:color="auto"/>
        <w:right w:val="none" w:sz="0" w:space="0" w:color="auto"/>
      </w:divBdr>
      <w:divsChild>
        <w:div w:id="1415278053">
          <w:marLeft w:val="547"/>
          <w:marRight w:val="0"/>
          <w:marTop w:val="0"/>
          <w:marBottom w:val="0"/>
          <w:divBdr>
            <w:top w:val="none" w:sz="0" w:space="0" w:color="auto"/>
            <w:left w:val="none" w:sz="0" w:space="0" w:color="auto"/>
            <w:bottom w:val="none" w:sz="0" w:space="0" w:color="auto"/>
            <w:right w:val="none" w:sz="0" w:space="0" w:color="auto"/>
          </w:divBdr>
        </w:div>
      </w:divsChild>
    </w:div>
    <w:div w:id="511142148">
      <w:bodyDiv w:val="1"/>
      <w:marLeft w:val="0"/>
      <w:marRight w:val="0"/>
      <w:marTop w:val="0"/>
      <w:marBottom w:val="0"/>
      <w:divBdr>
        <w:top w:val="none" w:sz="0" w:space="0" w:color="auto"/>
        <w:left w:val="none" w:sz="0" w:space="0" w:color="auto"/>
        <w:bottom w:val="none" w:sz="0" w:space="0" w:color="auto"/>
        <w:right w:val="none" w:sz="0" w:space="0" w:color="auto"/>
      </w:divBdr>
    </w:div>
    <w:div w:id="525098948">
      <w:bodyDiv w:val="1"/>
      <w:marLeft w:val="0"/>
      <w:marRight w:val="0"/>
      <w:marTop w:val="0"/>
      <w:marBottom w:val="0"/>
      <w:divBdr>
        <w:top w:val="none" w:sz="0" w:space="0" w:color="auto"/>
        <w:left w:val="none" w:sz="0" w:space="0" w:color="auto"/>
        <w:bottom w:val="none" w:sz="0" w:space="0" w:color="auto"/>
        <w:right w:val="none" w:sz="0" w:space="0" w:color="auto"/>
      </w:divBdr>
    </w:div>
    <w:div w:id="569191887">
      <w:bodyDiv w:val="1"/>
      <w:marLeft w:val="0"/>
      <w:marRight w:val="0"/>
      <w:marTop w:val="0"/>
      <w:marBottom w:val="0"/>
      <w:divBdr>
        <w:top w:val="none" w:sz="0" w:space="0" w:color="auto"/>
        <w:left w:val="none" w:sz="0" w:space="0" w:color="auto"/>
        <w:bottom w:val="none" w:sz="0" w:space="0" w:color="auto"/>
        <w:right w:val="none" w:sz="0" w:space="0" w:color="auto"/>
      </w:divBdr>
      <w:divsChild>
        <w:div w:id="1318025235">
          <w:marLeft w:val="547"/>
          <w:marRight w:val="0"/>
          <w:marTop w:val="0"/>
          <w:marBottom w:val="0"/>
          <w:divBdr>
            <w:top w:val="none" w:sz="0" w:space="0" w:color="auto"/>
            <w:left w:val="none" w:sz="0" w:space="0" w:color="auto"/>
            <w:bottom w:val="none" w:sz="0" w:space="0" w:color="auto"/>
            <w:right w:val="none" w:sz="0" w:space="0" w:color="auto"/>
          </w:divBdr>
        </w:div>
      </w:divsChild>
    </w:div>
    <w:div w:id="694186437">
      <w:bodyDiv w:val="1"/>
      <w:marLeft w:val="0"/>
      <w:marRight w:val="0"/>
      <w:marTop w:val="0"/>
      <w:marBottom w:val="0"/>
      <w:divBdr>
        <w:top w:val="none" w:sz="0" w:space="0" w:color="auto"/>
        <w:left w:val="none" w:sz="0" w:space="0" w:color="auto"/>
        <w:bottom w:val="none" w:sz="0" w:space="0" w:color="auto"/>
        <w:right w:val="none" w:sz="0" w:space="0" w:color="auto"/>
      </w:divBdr>
    </w:div>
    <w:div w:id="739789276">
      <w:bodyDiv w:val="1"/>
      <w:marLeft w:val="0"/>
      <w:marRight w:val="0"/>
      <w:marTop w:val="0"/>
      <w:marBottom w:val="0"/>
      <w:divBdr>
        <w:top w:val="none" w:sz="0" w:space="0" w:color="auto"/>
        <w:left w:val="none" w:sz="0" w:space="0" w:color="auto"/>
        <w:bottom w:val="none" w:sz="0" w:space="0" w:color="auto"/>
        <w:right w:val="none" w:sz="0" w:space="0" w:color="auto"/>
      </w:divBdr>
    </w:div>
    <w:div w:id="793210792">
      <w:bodyDiv w:val="1"/>
      <w:marLeft w:val="0"/>
      <w:marRight w:val="0"/>
      <w:marTop w:val="0"/>
      <w:marBottom w:val="0"/>
      <w:divBdr>
        <w:top w:val="none" w:sz="0" w:space="0" w:color="auto"/>
        <w:left w:val="none" w:sz="0" w:space="0" w:color="auto"/>
        <w:bottom w:val="none" w:sz="0" w:space="0" w:color="auto"/>
        <w:right w:val="none" w:sz="0" w:space="0" w:color="auto"/>
      </w:divBdr>
    </w:div>
    <w:div w:id="1220551157">
      <w:bodyDiv w:val="1"/>
      <w:marLeft w:val="0"/>
      <w:marRight w:val="0"/>
      <w:marTop w:val="0"/>
      <w:marBottom w:val="0"/>
      <w:divBdr>
        <w:top w:val="none" w:sz="0" w:space="0" w:color="auto"/>
        <w:left w:val="none" w:sz="0" w:space="0" w:color="auto"/>
        <w:bottom w:val="none" w:sz="0" w:space="0" w:color="auto"/>
        <w:right w:val="none" w:sz="0" w:space="0" w:color="auto"/>
      </w:divBdr>
    </w:div>
    <w:div w:id="1301155169">
      <w:bodyDiv w:val="1"/>
      <w:marLeft w:val="0"/>
      <w:marRight w:val="0"/>
      <w:marTop w:val="0"/>
      <w:marBottom w:val="0"/>
      <w:divBdr>
        <w:top w:val="none" w:sz="0" w:space="0" w:color="auto"/>
        <w:left w:val="none" w:sz="0" w:space="0" w:color="auto"/>
        <w:bottom w:val="none" w:sz="0" w:space="0" w:color="auto"/>
        <w:right w:val="none" w:sz="0" w:space="0" w:color="auto"/>
      </w:divBdr>
    </w:div>
    <w:div w:id="1326131972">
      <w:bodyDiv w:val="1"/>
      <w:marLeft w:val="0"/>
      <w:marRight w:val="0"/>
      <w:marTop w:val="0"/>
      <w:marBottom w:val="0"/>
      <w:divBdr>
        <w:top w:val="none" w:sz="0" w:space="0" w:color="auto"/>
        <w:left w:val="none" w:sz="0" w:space="0" w:color="auto"/>
        <w:bottom w:val="none" w:sz="0" w:space="0" w:color="auto"/>
        <w:right w:val="none" w:sz="0" w:space="0" w:color="auto"/>
      </w:divBdr>
    </w:div>
    <w:div w:id="1334912800">
      <w:bodyDiv w:val="1"/>
      <w:marLeft w:val="0"/>
      <w:marRight w:val="0"/>
      <w:marTop w:val="0"/>
      <w:marBottom w:val="0"/>
      <w:divBdr>
        <w:top w:val="none" w:sz="0" w:space="0" w:color="auto"/>
        <w:left w:val="none" w:sz="0" w:space="0" w:color="auto"/>
        <w:bottom w:val="none" w:sz="0" w:space="0" w:color="auto"/>
        <w:right w:val="none" w:sz="0" w:space="0" w:color="auto"/>
      </w:divBdr>
    </w:div>
    <w:div w:id="1348870794">
      <w:bodyDiv w:val="1"/>
      <w:marLeft w:val="0"/>
      <w:marRight w:val="0"/>
      <w:marTop w:val="0"/>
      <w:marBottom w:val="0"/>
      <w:divBdr>
        <w:top w:val="none" w:sz="0" w:space="0" w:color="auto"/>
        <w:left w:val="none" w:sz="0" w:space="0" w:color="auto"/>
        <w:bottom w:val="none" w:sz="0" w:space="0" w:color="auto"/>
        <w:right w:val="none" w:sz="0" w:space="0" w:color="auto"/>
      </w:divBdr>
    </w:div>
    <w:div w:id="1462114584">
      <w:bodyDiv w:val="1"/>
      <w:marLeft w:val="0"/>
      <w:marRight w:val="0"/>
      <w:marTop w:val="0"/>
      <w:marBottom w:val="0"/>
      <w:divBdr>
        <w:top w:val="none" w:sz="0" w:space="0" w:color="auto"/>
        <w:left w:val="none" w:sz="0" w:space="0" w:color="auto"/>
        <w:bottom w:val="none" w:sz="0" w:space="0" w:color="auto"/>
        <w:right w:val="none" w:sz="0" w:space="0" w:color="auto"/>
      </w:divBdr>
    </w:div>
    <w:div w:id="1736849956">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 w:id="1938975427">
      <w:bodyDiv w:val="1"/>
      <w:marLeft w:val="0"/>
      <w:marRight w:val="0"/>
      <w:marTop w:val="0"/>
      <w:marBottom w:val="0"/>
      <w:divBdr>
        <w:top w:val="none" w:sz="0" w:space="0" w:color="auto"/>
        <w:left w:val="none" w:sz="0" w:space="0" w:color="auto"/>
        <w:bottom w:val="none" w:sz="0" w:space="0" w:color="auto"/>
        <w:right w:val="none" w:sz="0" w:space="0" w:color="auto"/>
      </w:divBdr>
      <w:divsChild>
        <w:div w:id="198319408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03%20&#31532;&#65297;&#22238;&#65335;&#65319;&#36039;&#26009;&#20316;&#25104;\&#21508;&#31278;&#12487;&#12540;&#1247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0000sv0ns101\d11271$\doc\200%20&#25512;&#36914;&#65319;\101_&#23376;&#12393;&#12418;&#12398;&#36007;&#22256;\H31&#24180;&#24230;&#26989;&#21209;\&#9733;&#31532;&#20108;&#27425;&#35336;&#30011;&#31574;&#23450;\10%20&#35336;&#30011;&#20316;&#25104;&#9733;\06%200323&#23376;&#12393;&#12418;&#26045;&#31574;&#23529;&#35696;&#20250;\&#21508;&#31278;&#12487;&#12540;&#1247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10%20&#35336;&#30011;&#20316;&#25104;&#9733;\&#21508;&#31278;&#12487;&#12540;&#1247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solidFill>
                  <a:schemeClr val="tx2">
                    <a:lumMod val="75000"/>
                  </a:schemeClr>
                </a:solidFill>
              </a:rPr>
              <a:t>子どもの貧困率（全国）</a:t>
            </a:r>
            <a:endParaRPr lang="en-US">
              <a:solidFill>
                <a:schemeClr val="tx2">
                  <a:lumMod val="75000"/>
                </a:schemeClr>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9.9534793133190524E-2"/>
          <c:y val="0.19711042311661506"/>
          <c:w val="0.86159594891627944"/>
          <c:h val="0.69630148785581369"/>
        </c:manualLayout>
      </c:layout>
      <c:lineChart>
        <c:grouping val="standard"/>
        <c:varyColors val="0"/>
        <c:ser>
          <c:idx val="0"/>
          <c:order val="0"/>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子どもの貧困率!$B$3:$L$3</c:f>
              <c:strCache>
                <c:ptCount val="11"/>
                <c:pt idx="0">
                  <c:v>S60</c:v>
                </c:pt>
                <c:pt idx="1">
                  <c:v>S63</c:v>
                </c:pt>
                <c:pt idx="2">
                  <c:v>H3</c:v>
                </c:pt>
                <c:pt idx="3">
                  <c:v>H6</c:v>
                </c:pt>
                <c:pt idx="4">
                  <c:v>H9</c:v>
                </c:pt>
                <c:pt idx="5">
                  <c:v>H12</c:v>
                </c:pt>
                <c:pt idx="6">
                  <c:v>H15</c:v>
                </c:pt>
                <c:pt idx="7">
                  <c:v>H18</c:v>
                </c:pt>
                <c:pt idx="8">
                  <c:v>H21</c:v>
                </c:pt>
                <c:pt idx="9">
                  <c:v>H24</c:v>
                </c:pt>
                <c:pt idx="10">
                  <c:v>H27</c:v>
                </c:pt>
              </c:strCache>
            </c:strRef>
          </c:cat>
          <c:val>
            <c:numRef>
              <c:f>子どもの貧困率!$B$4:$L$4</c:f>
              <c:numCache>
                <c:formatCode>0.0_ </c:formatCode>
                <c:ptCount val="11"/>
                <c:pt idx="0">
                  <c:v>10.9</c:v>
                </c:pt>
                <c:pt idx="1">
                  <c:v>12.9</c:v>
                </c:pt>
                <c:pt idx="2">
                  <c:v>12.8</c:v>
                </c:pt>
                <c:pt idx="3">
                  <c:v>12.2</c:v>
                </c:pt>
                <c:pt idx="4">
                  <c:v>13.4</c:v>
                </c:pt>
                <c:pt idx="5">
                  <c:v>14.4</c:v>
                </c:pt>
                <c:pt idx="6">
                  <c:v>13.7</c:v>
                </c:pt>
                <c:pt idx="7">
                  <c:v>14.2</c:v>
                </c:pt>
                <c:pt idx="8">
                  <c:v>15.7</c:v>
                </c:pt>
                <c:pt idx="9">
                  <c:v>16.3</c:v>
                </c:pt>
                <c:pt idx="10">
                  <c:v>13.9</c:v>
                </c:pt>
              </c:numCache>
            </c:numRef>
          </c:val>
          <c:smooth val="0"/>
          <c:extLst>
            <c:ext xmlns:c16="http://schemas.microsoft.com/office/drawing/2014/chart" uri="{C3380CC4-5D6E-409C-BE32-E72D297353CC}">
              <c16:uniqueId val="{00000000-B56B-4AE7-A6D3-933048ECAC24}"/>
            </c:ext>
          </c:extLst>
        </c:ser>
        <c:dLbls>
          <c:showLegendKey val="0"/>
          <c:showVal val="0"/>
          <c:showCatName val="0"/>
          <c:showSerName val="0"/>
          <c:showPercent val="0"/>
          <c:showBubbleSize val="0"/>
        </c:dLbls>
        <c:marker val="1"/>
        <c:smooth val="0"/>
        <c:axId val="174965264"/>
        <c:axId val="174967760"/>
      </c:lineChart>
      <c:catAx>
        <c:axId val="1749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7760"/>
        <c:crosses val="autoZero"/>
        <c:auto val="1"/>
        <c:lblAlgn val="ctr"/>
        <c:lblOffset val="100"/>
        <c:noMultiLvlLbl val="0"/>
      </c:catAx>
      <c:valAx>
        <c:axId val="174967760"/>
        <c:scaling>
          <c:orientation val="minMax"/>
          <c:min val="10"/>
        </c:scaling>
        <c:delete val="0"/>
        <c:axPos val="l"/>
        <c:majorGridlines>
          <c:spPr>
            <a:ln w="3175" cap="flat" cmpd="sng" algn="ctr">
              <a:solidFill>
                <a:schemeClr val="accent1">
                  <a:lumMod val="40000"/>
                  <a:lumOff val="60000"/>
                </a:schemeClr>
              </a:solidFill>
              <a:prstDash val="sysDot"/>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en-US">
                    <a:latin typeface="ＭＳ Ｐゴシック" panose="020B0600070205080204" pitchFamily="50" charset="-128"/>
                    <a:ea typeface="ＭＳ Ｐゴシック" panose="020B0600070205080204" pitchFamily="50" charset="-128"/>
                  </a:rPr>
                  <a:t>(%)</a:t>
                </a:r>
                <a:endParaRPr lang="ja-JP">
                  <a:latin typeface="ＭＳ Ｐゴシック" panose="020B0600070205080204" pitchFamily="50" charset="-128"/>
                  <a:ea typeface="ＭＳ Ｐゴシック" panose="020B0600070205080204" pitchFamily="50" charset="-128"/>
                </a:endParaRPr>
              </a:p>
            </c:rich>
          </c:tx>
          <c:layout>
            <c:manualLayout>
              <c:xMode val="edge"/>
              <c:yMode val="edge"/>
              <c:x val="1.3031356946106123E-2"/>
              <c:y val="7.432900221837594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b="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t>就学援助率の推移（大阪府・全国）</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lineChart>
        <c:grouping val="standard"/>
        <c:varyColors val="0"/>
        <c:ser>
          <c:idx val="0"/>
          <c:order val="0"/>
          <c:tx>
            <c:strRef>
              <c:f>就学援助率!$A$5</c:f>
              <c:strCache>
                <c:ptCount val="1"/>
                <c:pt idx="0">
                  <c:v>大阪府</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就学援助率!$E$4:$N$4</c:f>
              <c:strCache>
                <c:ptCount val="10"/>
                <c:pt idx="0">
                  <c:v>H19</c:v>
                </c:pt>
                <c:pt idx="1">
                  <c:v>H20</c:v>
                </c:pt>
                <c:pt idx="2">
                  <c:v>H21</c:v>
                </c:pt>
                <c:pt idx="3">
                  <c:v>H22</c:v>
                </c:pt>
                <c:pt idx="4">
                  <c:v>H23</c:v>
                </c:pt>
                <c:pt idx="5">
                  <c:v>H24</c:v>
                </c:pt>
                <c:pt idx="6">
                  <c:v>H25</c:v>
                </c:pt>
                <c:pt idx="7">
                  <c:v>H26</c:v>
                </c:pt>
                <c:pt idx="8">
                  <c:v>H27</c:v>
                </c:pt>
                <c:pt idx="9">
                  <c:v>H28</c:v>
                </c:pt>
              </c:strCache>
            </c:strRef>
          </c:cat>
          <c:val>
            <c:numRef>
              <c:f>就学援助率!$E$5:$N$5</c:f>
              <c:numCache>
                <c:formatCode>0.00_ </c:formatCode>
                <c:ptCount val="10"/>
                <c:pt idx="0">
                  <c:v>27.96</c:v>
                </c:pt>
                <c:pt idx="1">
                  <c:v>27.4</c:v>
                </c:pt>
                <c:pt idx="2">
                  <c:v>27.48</c:v>
                </c:pt>
                <c:pt idx="3">
                  <c:v>28.06</c:v>
                </c:pt>
                <c:pt idx="4">
                  <c:v>27.39</c:v>
                </c:pt>
                <c:pt idx="5">
                  <c:v>26.65</c:v>
                </c:pt>
                <c:pt idx="6">
                  <c:v>25.21</c:v>
                </c:pt>
                <c:pt idx="7">
                  <c:v>24.52</c:v>
                </c:pt>
                <c:pt idx="8">
                  <c:v>23.67</c:v>
                </c:pt>
                <c:pt idx="9">
                  <c:v>22.7</c:v>
                </c:pt>
              </c:numCache>
            </c:numRef>
          </c:val>
          <c:smooth val="0"/>
          <c:extLst>
            <c:ext xmlns:c16="http://schemas.microsoft.com/office/drawing/2014/chart" uri="{C3380CC4-5D6E-409C-BE32-E72D297353CC}">
              <c16:uniqueId val="{00000000-0C28-4D8B-8B7A-2DE0A4C30228}"/>
            </c:ext>
          </c:extLst>
        </c:ser>
        <c:ser>
          <c:idx val="1"/>
          <c:order val="1"/>
          <c:tx>
            <c:strRef>
              <c:f>就学援助率!$A$6</c:f>
              <c:strCache>
                <c:ptCount val="1"/>
                <c:pt idx="0">
                  <c:v>全国</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就学援助率!$E$4:$N$4</c:f>
              <c:strCache>
                <c:ptCount val="10"/>
                <c:pt idx="0">
                  <c:v>H19</c:v>
                </c:pt>
                <c:pt idx="1">
                  <c:v>H20</c:v>
                </c:pt>
                <c:pt idx="2">
                  <c:v>H21</c:v>
                </c:pt>
                <c:pt idx="3">
                  <c:v>H22</c:v>
                </c:pt>
                <c:pt idx="4">
                  <c:v>H23</c:v>
                </c:pt>
                <c:pt idx="5">
                  <c:v>H24</c:v>
                </c:pt>
                <c:pt idx="6">
                  <c:v>H25</c:v>
                </c:pt>
                <c:pt idx="7">
                  <c:v>H26</c:v>
                </c:pt>
                <c:pt idx="8">
                  <c:v>H27</c:v>
                </c:pt>
                <c:pt idx="9">
                  <c:v>H28</c:v>
                </c:pt>
              </c:strCache>
            </c:strRef>
          </c:cat>
          <c:val>
            <c:numRef>
              <c:f>就学援助率!$E$6:$N$6</c:f>
              <c:numCache>
                <c:formatCode>0.00_ </c:formatCode>
                <c:ptCount val="10"/>
                <c:pt idx="0">
                  <c:v>13.75</c:v>
                </c:pt>
                <c:pt idx="1">
                  <c:v>13.93</c:v>
                </c:pt>
                <c:pt idx="2">
                  <c:v>14.51</c:v>
                </c:pt>
                <c:pt idx="3">
                  <c:v>15.28</c:v>
                </c:pt>
                <c:pt idx="4">
                  <c:v>15.58</c:v>
                </c:pt>
                <c:pt idx="5">
                  <c:v>15.64</c:v>
                </c:pt>
                <c:pt idx="6">
                  <c:v>15.42</c:v>
                </c:pt>
                <c:pt idx="7">
                  <c:v>15.39</c:v>
                </c:pt>
                <c:pt idx="8">
                  <c:v>15.23</c:v>
                </c:pt>
                <c:pt idx="9">
                  <c:v>15.04</c:v>
                </c:pt>
              </c:numCache>
            </c:numRef>
          </c:val>
          <c:smooth val="0"/>
          <c:extLst>
            <c:ext xmlns:c16="http://schemas.microsoft.com/office/drawing/2014/chart" uri="{C3380CC4-5D6E-409C-BE32-E72D297353CC}">
              <c16:uniqueId val="{00000001-0C28-4D8B-8B7A-2DE0A4C30228}"/>
            </c:ext>
          </c:extLst>
        </c:ser>
        <c:dLbls>
          <c:showLegendKey val="0"/>
          <c:showVal val="0"/>
          <c:showCatName val="0"/>
          <c:showSerName val="0"/>
          <c:showPercent val="0"/>
          <c:showBubbleSize val="0"/>
        </c:dLbls>
        <c:marker val="1"/>
        <c:smooth val="0"/>
        <c:axId val="174965264"/>
        <c:axId val="174967760"/>
      </c:lineChart>
      <c:catAx>
        <c:axId val="1749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7760"/>
        <c:crosses val="autoZero"/>
        <c:auto val="1"/>
        <c:lblAlgn val="ctr"/>
        <c:lblOffset val="100"/>
        <c:noMultiLvlLbl val="0"/>
      </c:catAx>
      <c:valAx>
        <c:axId val="174967760"/>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t>(%)</a:t>
                </a:r>
                <a:endParaRPr lang="ja-JP"/>
              </a:p>
            </c:rich>
          </c:tx>
          <c:layout>
            <c:manualLayout>
              <c:xMode val="edge"/>
              <c:yMode val="edge"/>
              <c:x val="6.0504201680672269E-2"/>
              <c:y val="9.496901428988045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5264"/>
        <c:crosses val="autoZero"/>
        <c:crossBetween val="between"/>
        <c:majorUnit val="5"/>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ltLang="en-US">
                <a:solidFill>
                  <a:schemeClr val="tx2">
                    <a:lumMod val="75000"/>
                  </a:schemeClr>
                </a:solidFill>
                <a:latin typeface="ＭＳ ゴシック" panose="020B0609070205080204" pitchFamily="49" charset="-128"/>
                <a:ea typeface="ＭＳ ゴシック" panose="020B0609070205080204" pitchFamily="49" charset="-128"/>
              </a:rPr>
              <a:t>生活保護率の推移（大阪・全国）</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lineChart>
        <c:grouping val="standard"/>
        <c:varyColors val="0"/>
        <c:ser>
          <c:idx val="0"/>
          <c:order val="0"/>
          <c:tx>
            <c:strRef>
              <c:f>生活保護率!$A$5</c:f>
              <c:strCache>
                <c:ptCount val="1"/>
                <c:pt idx="0">
                  <c:v>大阪府</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生活保護率!$D$4:$N$4</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生活保護率!$D$5:$N$5</c:f>
              <c:numCache>
                <c:formatCode>0.0_ </c:formatCode>
                <c:ptCount val="11"/>
                <c:pt idx="0">
                  <c:v>25.6</c:v>
                </c:pt>
                <c:pt idx="1">
                  <c:v>26.4</c:v>
                </c:pt>
                <c:pt idx="2">
                  <c:v>29.2</c:v>
                </c:pt>
                <c:pt idx="3">
                  <c:v>32</c:v>
                </c:pt>
                <c:pt idx="4">
                  <c:v>33.5</c:v>
                </c:pt>
                <c:pt idx="5">
                  <c:v>34.200000000000003</c:v>
                </c:pt>
                <c:pt idx="6">
                  <c:v>34.200000000000003</c:v>
                </c:pt>
                <c:pt idx="7">
                  <c:v>34.1</c:v>
                </c:pt>
                <c:pt idx="8">
                  <c:v>33.799999999999997</c:v>
                </c:pt>
                <c:pt idx="9">
                  <c:v>33.200000000000003</c:v>
                </c:pt>
                <c:pt idx="10">
                  <c:v>32.799999999999997</c:v>
                </c:pt>
              </c:numCache>
            </c:numRef>
          </c:val>
          <c:smooth val="0"/>
          <c:extLst>
            <c:ext xmlns:c16="http://schemas.microsoft.com/office/drawing/2014/chart" uri="{C3380CC4-5D6E-409C-BE32-E72D297353CC}">
              <c16:uniqueId val="{00000000-B6A0-4069-9840-D3F9A156474C}"/>
            </c:ext>
          </c:extLst>
        </c:ser>
        <c:ser>
          <c:idx val="1"/>
          <c:order val="1"/>
          <c:tx>
            <c:strRef>
              <c:f>生活保護率!$A$6</c:f>
              <c:strCache>
                <c:ptCount val="1"/>
                <c:pt idx="0">
                  <c:v>全国</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生活保護率!$D$4:$N$4</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生活保護率!$D$6:$N$6</c:f>
              <c:numCache>
                <c:formatCode>0.0_ </c:formatCode>
                <c:ptCount val="11"/>
                <c:pt idx="0">
                  <c:v>12.1</c:v>
                </c:pt>
                <c:pt idx="1">
                  <c:v>12.5</c:v>
                </c:pt>
                <c:pt idx="2">
                  <c:v>13.8</c:v>
                </c:pt>
                <c:pt idx="3">
                  <c:v>15.2</c:v>
                </c:pt>
                <c:pt idx="4">
                  <c:v>16.2</c:v>
                </c:pt>
                <c:pt idx="5">
                  <c:v>16.7</c:v>
                </c:pt>
                <c:pt idx="6">
                  <c:v>17</c:v>
                </c:pt>
                <c:pt idx="7">
                  <c:v>17</c:v>
                </c:pt>
                <c:pt idx="8">
                  <c:v>17</c:v>
                </c:pt>
                <c:pt idx="9">
                  <c:v>16.899999999999999</c:v>
                </c:pt>
                <c:pt idx="10">
                  <c:v>16.8</c:v>
                </c:pt>
              </c:numCache>
            </c:numRef>
          </c:val>
          <c:smooth val="0"/>
          <c:extLst>
            <c:ext xmlns:c16="http://schemas.microsoft.com/office/drawing/2014/chart" uri="{C3380CC4-5D6E-409C-BE32-E72D297353CC}">
              <c16:uniqueId val="{00000001-B6A0-4069-9840-D3F9A156474C}"/>
            </c:ext>
          </c:extLst>
        </c:ser>
        <c:dLbls>
          <c:dLblPos val="t"/>
          <c:showLegendKey val="0"/>
          <c:showVal val="1"/>
          <c:showCatName val="0"/>
          <c:showSerName val="0"/>
          <c:showPercent val="0"/>
          <c:showBubbleSize val="0"/>
        </c:dLbls>
        <c:marker val="1"/>
        <c:smooth val="0"/>
        <c:axId val="425711472"/>
        <c:axId val="425711888"/>
      </c:lineChart>
      <c:catAx>
        <c:axId val="42571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5711888"/>
        <c:crosses val="autoZero"/>
        <c:auto val="1"/>
        <c:lblAlgn val="ctr"/>
        <c:lblOffset val="100"/>
        <c:noMultiLvlLbl val="0"/>
      </c:catAx>
      <c:valAx>
        <c:axId val="42571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ltLang="ja-JP">
                    <a:latin typeface="ＭＳ ゴシック" panose="020B0609070205080204" pitchFamily="49" charset="-128"/>
                    <a:ea typeface="ＭＳ ゴシック" panose="020B0609070205080204" pitchFamily="49" charset="-128"/>
                  </a:rPr>
                  <a:t>(‰)</a:t>
                </a:r>
                <a:endParaRPr lang="ja-JP" altLang="en-US">
                  <a:latin typeface="ＭＳ ゴシック" panose="020B0609070205080204" pitchFamily="49" charset="-128"/>
                  <a:ea typeface="ＭＳ ゴシック" panose="020B0609070205080204" pitchFamily="49" charset="-128"/>
                </a:endParaRPr>
              </a:p>
            </c:rich>
          </c:tx>
          <c:layout>
            <c:manualLayout>
              <c:xMode val="edge"/>
              <c:yMode val="edge"/>
              <c:x val="6.1353048665079471E-2"/>
              <c:y val="9.496901428988043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5711472"/>
        <c:crosses val="autoZero"/>
        <c:crossBetween val="between"/>
        <c:majorUnit val="10"/>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sz="1200">
                <a:latin typeface="ＭＳ ゴシック" panose="020B0609070205080204" pitchFamily="49" charset="-128"/>
                <a:ea typeface="ＭＳ ゴシック" panose="020B0609070205080204" pitchFamily="49" charset="-128"/>
              </a:rPr>
              <a:t>府内の子ども食堂・居場所の数</a:t>
            </a:r>
          </a:p>
        </c:rich>
      </c:tx>
      <c:layout>
        <c:manualLayout>
          <c:xMode val="edge"/>
          <c:yMode val="edge"/>
          <c:x val="0.14135021097046413"/>
          <c:y val="4.081632653061224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manualLayout>
                  <c:x val="0"/>
                  <c:y val="1.326699834162520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17C-46FB-8595-26B0A3A4CC7F}"/>
                </c:ext>
              </c:extLst>
            </c:dLbl>
            <c:dLbl>
              <c:idx val="1"/>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17C-46FB-8595-26B0A3A4CC7F}"/>
                </c:ext>
              </c:extLst>
            </c:dLbl>
            <c:dLbl>
              <c:idx val="2"/>
              <c:layout>
                <c:manualLayout>
                  <c:x val="0"/>
                  <c:y val="1.326699834162520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17C-46FB-8595-26B0A3A4CC7F}"/>
                </c:ext>
              </c:extLst>
            </c:dLbl>
            <c:dLbl>
              <c:idx val="3"/>
              <c:layout>
                <c:manualLayout>
                  <c:x val="0"/>
                  <c:y val="1.99004975124377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17C-46FB-8595-26B0A3A4CC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平成29年9月</c:v>
                </c:pt>
                <c:pt idx="1">
                  <c:v>平成30年4月
(大阪市は5月)</c:v>
                </c:pt>
                <c:pt idx="2">
                  <c:v>平成30年9月</c:v>
                </c:pt>
                <c:pt idx="3">
                  <c:v>令和元年6月
(大阪市は9月)</c:v>
                </c:pt>
              </c:strCache>
            </c:strRef>
          </c:cat>
          <c:val>
            <c:numRef>
              <c:f>Sheet1!$B$3:$B$6</c:f>
              <c:numCache>
                <c:formatCode>General</c:formatCode>
                <c:ptCount val="4"/>
                <c:pt idx="0">
                  <c:v>219</c:v>
                </c:pt>
                <c:pt idx="1">
                  <c:v>280</c:v>
                </c:pt>
                <c:pt idx="2">
                  <c:v>329</c:v>
                </c:pt>
                <c:pt idx="3">
                  <c:v>414</c:v>
                </c:pt>
              </c:numCache>
            </c:numRef>
          </c:val>
          <c:extLst>
            <c:ext xmlns:c16="http://schemas.microsoft.com/office/drawing/2014/chart" uri="{C3380CC4-5D6E-409C-BE32-E72D297353CC}">
              <c16:uniqueId val="{00000004-C17C-46FB-8595-26B0A3A4CC7F}"/>
            </c:ext>
          </c:extLst>
        </c:ser>
        <c:ser>
          <c:idx val="1"/>
          <c:order val="1"/>
          <c:spPr>
            <a:solidFill>
              <a:schemeClr val="accent2"/>
            </a:solidFill>
            <a:ln>
              <a:noFill/>
            </a:ln>
            <a:effectLst/>
          </c:spPr>
          <c:invertIfNegative val="0"/>
          <c:dPt>
            <c:idx val="3"/>
            <c:invertIfNegative val="0"/>
            <c:bubble3D val="0"/>
            <c:spPr>
              <a:pattFill prst="wdUpDiag">
                <a:fgClr>
                  <a:schemeClr val="accent2">
                    <a:lumMod val="50000"/>
                  </a:schemeClr>
                </a:fgClr>
                <a:bgClr>
                  <a:schemeClr val="accent2">
                    <a:lumMod val="60000"/>
                    <a:lumOff val="40000"/>
                  </a:schemeClr>
                </a:bgClr>
              </a:pattFill>
              <a:ln w="12700">
                <a:solidFill>
                  <a:schemeClr val="accent2">
                    <a:lumMod val="75000"/>
                  </a:schemeClr>
                </a:solidFill>
              </a:ln>
              <a:effectLst/>
            </c:spPr>
            <c:extLst>
              <c:ext xmlns:c16="http://schemas.microsoft.com/office/drawing/2014/chart" uri="{C3380CC4-5D6E-409C-BE32-E72D297353CC}">
                <c16:uniqueId val="{00000006-C17C-46FB-8595-26B0A3A4CC7F}"/>
              </c:ext>
            </c:extLst>
          </c:dPt>
          <c:dLbls>
            <c:dLbl>
              <c:idx val="3"/>
              <c:layout>
                <c:manualLayout>
                  <c:x val="-1.4859672986868319E-16"/>
                  <c:y val="6.633499170812603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17C-46FB-8595-26B0A3A4CC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S創英角ｺﾞｼｯｸUB" panose="020B0900000000000000" pitchFamily="50" charset="-128"/>
                    <a:ea typeface="HGS創英角ｺﾞｼｯｸUB" panose="020B09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平成29年9月</c:v>
                </c:pt>
                <c:pt idx="1">
                  <c:v>平成30年4月
(大阪市は5月)</c:v>
                </c:pt>
                <c:pt idx="2">
                  <c:v>平成30年9月</c:v>
                </c:pt>
                <c:pt idx="3">
                  <c:v>令和元年6月
(大阪市は9月)</c:v>
                </c:pt>
              </c:strCache>
            </c:strRef>
          </c:cat>
          <c:val>
            <c:numRef>
              <c:f>Sheet1!$C$3:$C$6</c:f>
              <c:numCache>
                <c:formatCode>General</c:formatCode>
                <c:ptCount val="4"/>
                <c:pt idx="3">
                  <c:v>469</c:v>
                </c:pt>
              </c:numCache>
            </c:numRef>
          </c:val>
          <c:extLst>
            <c:ext xmlns:c16="http://schemas.microsoft.com/office/drawing/2014/chart" uri="{C3380CC4-5D6E-409C-BE32-E72D297353CC}">
              <c16:uniqueId val="{00000007-C17C-46FB-8595-26B0A3A4CC7F}"/>
            </c:ext>
          </c:extLst>
        </c:ser>
        <c:dLbls>
          <c:dLblPos val="outEnd"/>
          <c:showLegendKey val="0"/>
          <c:showVal val="1"/>
          <c:showCatName val="0"/>
          <c:showSerName val="0"/>
          <c:showPercent val="0"/>
          <c:showBubbleSize val="0"/>
        </c:dLbls>
        <c:gapWidth val="219"/>
        <c:overlap val="-27"/>
        <c:axId val="550600080"/>
        <c:axId val="550594672"/>
      </c:barChart>
      <c:catAx>
        <c:axId val="55060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550594672"/>
        <c:crosses val="autoZero"/>
        <c:auto val="1"/>
        <c:lblAlgn val="ctr"/>
        <c:lblOffset val="100"/>
        <c:noMultiLvlLbl val="0"/>
      </c:catAx>
      <c:valAx>
        <c:axId val="55059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550600080"/>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F81BD"/>
        </a:solidFill>
        <a:ln w="25400" cap="flat" cmpd="sng" algn="ctr">
          <a:solidFill>
            <a:srgbClr val="4F81BD">
              <a:shade val="50000"/>
            </a:srgbClr>
          </a:solidFill>
          <a:prstDash val="solid"/>
        </a:ln>
        <a:effectLst/>
      </a:spPr>
      <a:bodyPr rot="0" spcFirstLastPara="0" vertOverflow="overflow" horzOverflow="overflow" vert="eaVert" wrap="square" lIns="0" tIns="45720" rIns="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E96CA-3F38-4737-8C09-FF95D910E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1243</Words>
  <Characters>7091</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大阪府庁</dc:creator>
  <cp:keywords/>
  <dc:description/>
  <cp:lastModifiedBy>加藤　美恵</cp:lastModifiedBy>
  <cp:revision>4</cp:revision>
  <cp:lastPrinted>2021-03-31T05:43:00Z</cp:lastPrinted>
  <dcterms:created xsi:type="dcterms:W3CDTF">2021-11-25T10:19:00Z</dcterms:created>
  <dcterms:modified xsi:type="dcterms:W3CDTF">2022-02-01T02:24:00Z</dcterms:modified>
</cp:coreProperties>
</file>