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EAA" w:rsidRPr="00E73BD8" w:rsidRDefault="00C92EAA" w:rsidP="0097577D">
      <w:pPr>
        <w:pStyle w:val="1"/>
      </w:pPr>
      <w:bookmarkStart w:id="0" w:name="_Toc456274530"/>
      <w:bookmarkStart w:id="1" w:name="_Toc459812076"/>
      <w:bookmarkStart w:id="2" w:name="_Toc462237038"/>
      <w:bookmarkStart w:id="3" w:name="_Toc65068822"/>
      <w:bookmarkStart w:id="4" w:name="_Toc456274531"/>
      <w:bookmarkStart w:id="5" w:name="_Toc459812077"/>
      <w:bookmarkStart w:id="6" w:name="_Toc462237039"/>
      <w:bookmarkStart w:id="7" w:name="_GoBack"/>
      <w:bookmarkEnd w:id="7"/>
      <w:r w:rsidRPr="00E73BD8">
        <w:rPr>
          <w:rFonts w:hint="eastAsia"/>
        </w:rPr>
        <w:t>第１部</w:t>
      </w:r>
      <w:r w:rsidRPr="00E73BD8">
        <w:rPr>
          <w:rFonts w:hint="eastAsia"/>
        </w:rPr>
        <w:br/>
        <w:t>平成2</w:t>
      </w:r>
      <w:r w:rsidRPr="00E73BD8">
        <w:t>7</w:t>
      </w:r>
      <w:r w:rsidRPr="00E73BD8">
        <w:rPr>
          <w:rFonts w:hint="eastAsia"/>
        </w:rPr>
        <w:t>年（2015年）大阪府産業連関表の概要</w:t>
      </w:r>
      <w:bookmarkEnd w:id="0"/>
      <w:bookmarkEnd w:id="1"/>
      <w:bookmarkEnd w:id="2"/>
      <w:bookmarkEnd w:id="3"/>
    </w:p>
    <w:p w:rsidR="00C92EAA" w:rsidRPr="00E73BD8" w:rsidRDefault="00C92EAA">
      <w:pPr>
        <w:widowControl/>
      </w:pPr>
      <w:r w:rsidRPr="00E73BD8">
        <w:br w:type="page"/>
      </w:r>
      <w:r w:rsidRPr="00E73BD8">
        <w:lastRenderedPageBreak/>
        <w:br w:type="page"/>
      </w:r>
    </w:p>
    <w:p w:rsidR="00C92EAA" w:rsidRPr="00E73BD8" w:rsidRDefault="00C92EAA" w:rsidP="0097577D">
      <w:pPr>
        <w:pStyle w:val="2"/>
      </w:pPr>
      <w:bookmarkStart w:id="8" w:name="_Toc65068823"/>
      <w:r w:rsidRPr="00E73BD8">
        <w:rPr>
          <w:rFonts w:hint="eastAsia"/>
        </w:rPr>
        <w:lastRenderedPageBreak/>
        <w:t>第１章　産業連関表から</w:t>
      </w:r>
      <w:r w:rsidR="00F87CC3">
        <w:rPr>
          <w:rFonts w:hint="eastAsia"/>
        </w:rPr>
        <w:t>みた</w:t>
      </w:r>
      <w:r w:rsidRPr="00E73BD8">
        <w:rPr>
          <w:rFonts w:hint="eastAsia"/>
        </w:rPr>
        <w:t>大阪経済</w:t>
      </w:r>
      <w:bookmarkEnd w:id="4"/>
      <w:bookmarkEnd w:id="5"/>
      <w:bookmarkEnd w:id="6"/>
      <w:bookmarkEnd w:id="8"/>
    </w:p>
    <w:p w:rsidR="00C92EAA" w:rsidRPr="00E73BD8" w:rsidRDefault="00C92EAA" w:rsidP="0097577D">
      <w:pPr>
        <w:rPr>
          <w:rFonts w:ascii="ＭＳ 明朝" w:hAnsi="ＭＳ 明朝"/>
        </w:rPr>
      </w:pPr>
    </w:p>
    <w:p w:rsidR="00C92EAA" w:rsidRPr="00E73BD8" w:rsidRDefault="00C92EAA" w:rsidP="00C92EAA">
      <w:pPr>
        <w:pStyle w:val="3"/>
      </w:pPr>
      <w:bookmarkStart w:id="9" w:name="_Toc456274533"/>
      <w:bookmarkStart w:id="10" w:name="_Toc459812079"/>
      <w:bookmarkStart w:id="11" w:name="_Toc462237041"/>
      <w:bookmarkStart w:id="12" w:name="_Toc65068824"/>
      <w:r>
        <w:rPr>
          <w:rFonts w:hint="eastAsia"/>
        </w:rPr>
        <w:t>１</w:t>
      </w:r>
      <w:r w:rsidRPr="00E73BD8">
        <w:rPr>
          <w:rFonts w:hint="eastAsia"/>
        </w:rPr>
        <w:t xml:space="preserve">　</w:t>
      </w:r>
      <w:r>
        <w:rPr>
          <w:rFonts w:hint="eastAsia"/>
        </w:rPr>
        <w:t>平成27年（2015年）大阪府産業連関表の</w:t>
      </w:r>
      <w:bookmarkEnd w:id="9"/>
      <w:bookmarkEnd w:id="10"/>
      <w:bookmarkEnd w:id="11"/>
      <w:r>
        <w:rPr>
          <w:rFonts w:hint="eastAsia"/>
        </w:rPr>
        <w:t>概略</w:t>
      </w:r>
      <w:bookmarkEnd w:id="12"/>
    </w:p>
    <w:p w:rsidR="00C92EAA" w:rsidRPr="0091004B" w:rsidRDefault="00C92EAA" w:rsidP="0097577D">
      <w:pPr>
        <w:rPr>
          <w:rFonts w:ascii="ＭＳ 明朝"/>
        </w:rPr>
      </w:pPr>
      <w:r w:rsidRPr="00E73BD8">
        <w:rPr>
          <w:rFonts w:ascii="ＭＳ 明朝" w:hint="eastAsia"/>
          <w:noProof/>
        </w:rPr>
        <mc:AlternateContent>
          <mc:Choice Requires="wps">
            <w:drawing>
              <wp:inline distT="0" distB="0" distL="0" distR="0" wp14:anchorId="4CEB8D06" wp14:editId="038DFD12">
                <wp:extent cx="6467475" cy="361950"/>
                <wp:effectExtent l="0" t="0" r="28575" b="19050"/>
                <wp:docPr id="2" name="角丸四角形 2"/>
                <wp:cNvGraphicFramePr/>
                <a:graphic xmlns:a="http://schemas.openxmlformats.org/drawingml/2006/main">
                  <a:graphicData uri="http://schemas.microsoft.com/office/word/2010/wordprocessingShape">
                    <wps:wsp>
                      <wps:cNvSpPr/>
                      <wps:spPr>
                        <a:xfrm>
                          <a:off x="0" y="0"/>
                          <a:ext cx="6467475" cy="361950"/>
                        </a:xfrm>
                        <a:prstGeom prst="round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2B0EB1" w:rsidRPr="00A85DA8" w:rsidRDefault="002B0EB1" w:rsidP="0097577D">
                            <w:pPr>
                              <w:pStyle w:val="aff3"/>
                              <w:rPr>
                                <w:rFonts w:ascii="游ゴシック" w:eastAsia="游ゴシック" w:hAnsi="游ゴシック"/>
                                <w:sz w:val="22"/>
                              </w:rPr>
                            </w:pPr>
                            <w:r w:rsidRPr="00A85DA8">
                              <w:rPr>
                                <w:rFonts w:ascii="游ゴシック" w:eastAsia="游ゴシック" w:hAnsi="游ゴシック"/>
                                <w:sz w:val="22"/>
                              </w:rPr>
                              <w:t>平成23</w:t>
                            </w:r>
                            <w:r>
                              <w:rPr>
                                <w:rFonts w:ascii="游ゴシック" w:eastAsia="游ゴシック" w:hAnsi="游ゴシック"/>
                                <w:sz w:val="22"/>
                              </w:rPr>
                              <w:t>年</w:t>
                            </w:r>
                            <w:r>
                              <w:rPr>
                                <w:rFonts w:ascii="游ゴシック" w:eastAsia="游ゴシック" w:hAnsi="游ゴシック" w:hint="eastAsia"/>
                                <w:sz w:val="22"/>
                              </w:rPr>
                              <w:t>から</w:t>
                            </w:r>
                            <w:r w:rsidRPr="00A85DA8">
                              <w:rPr>
                                <w:rFonts w:ascii="游ゴシック" w:eastAsia="游ゴシック" w:hAnsi="游ゴシック"/>
                                <w:sz w:val="22"/>
                              </w:rPr>
                              <w:t>総供給(＝総需要)が6.7％</w:t>
                            </w:r>
                            <w:r w:rsidRPr="00A85DA8">
                              <w:rPr>
                                <w:rFonts w:ascii="游ゴシック" w:eastAsia="游ゴシック" w:hAnsi="游ゴシック" w:hint="eastAsia"/>
                                <w:sz w:val="22"/>
                              </w:rPr>
                              <w:t>増加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EB8D06" id="角丸四角形 2" o:spid="_x0000_s1026" style="width:509.2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" fillcolor="white [3201]" strokecolor="black [3213]">
                <v:textbox>
                  <w:txbxContent>
                    <w:p w:rsidR="002B0EB1" w:rsidRPr="00A85DA8" w:rsidRDefault="002B0EB1" w:rsidP="0097577D">
                      <w:pPr>
                        <w:pStyle w:val="aff3"/>
                        <w:rPr>
                          <w:rFonts w:ascii="游ゴシック" w:eastAsia="游ゴシック" w:hAnsi="游ゴシック"/>
                          <w:sz w:val="22"/>
                        </w:rPr>
                      </w:pPr>
                      <w:r w:rsidRPr="00A85DA8">
                        <w:rPr>
                          <w:rFonts w:ascii="游ゴシック" w:eastAsia="游ゴシック" w:hAnsi="游ゴシック"/>
                          <w:sz w:val="22"/>
                        </w:rPr>
                        <w:t>平成23</w:t>
                      </w:r>
                      <w:r>
                        <w:rPr>
                          <w:rFonts w:ascii="游ゴシック" w:eastAsia="游ゴシック" w:hAnsi="游ゴシック"/>
                          <w:sz w:val="22"/>
                        </w:rPr>
                        <w:t>年</w:t>
                      </w:r>
                      <w:r>
                        <w:rPr>
                          <w:rFonts w:ascii="游ゴシック" w:eastAsia="游ゴシック" w:hAnsi="游ゴシック" w:hint="eastAsia"/>
                          <w:sz w:val="22"/>
                        </w:rPr>
                        <w:t>から</w:t>
                      </w:r>
                      <w:r w:rsidRPr="00A85DA8">
                        <w:rPr>
                          <w:rFonts w:ascii="游ゴシック" w:eastAsia="游ゴシック" w:hAnsi="游ゴシック"/>
                          <w:sz w:val="22"/>
                        </w:rPr>
                        <w:t>総供給(＝総需要)が6.7％</w:t>
                      </w:r>
                      <w:r w:rsidRPr="00A85DA8">
                        <w:rPr>
                          <w:rFonts w:ascii="游ゴシック" w:eastAsia="游ゴシック" w:hAnsi="游ゴシック" w:hint="eastAsia"/>
                          <w:sz w:val="22"/>
                        </w:rPr>
                        <w:t>増加</w:t>
                      </w:r>
                    </w:p>
                  </w:txbxContent>
                </v:textbox>
                <w10:anchorlock/>
              </v:roundrect>
            </w:pict>
          </mc:Fallback>
        </mc:AlternateContent>
      </w:r>
    </w:p>
    <w:p w:rsidR="00C92EAA" w:rsidRPr="0091004B" w:rsidRDefault="00C92EAA" w:rsidP="0097577D">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Pr="0091004B">
        <w:rPr>
          <w:rFonts w:ascii="游ゴシック" w:eastAsia="游ゴシック" w:hAnsi="游ゴシック" w:hint="eastAsia"/>
        </w:rPr>
        <w:t>平成</w:t>
      </w:r>
      <w:r w:rsidRPr="0091004B">
        <w:rPr>
          <w:rFonts w:ascii="游ゴシック" w:eastAsia="游ゴシック" w:hAnsi="游ゴシック"/>
        </w:rPr>
        <w:t>27</w:t>
      </w:r>
      <w:r w:rsidRPr="0091004B">
        <w:rPr>
          <w:rFonts w:ascii="游ゴシック" w:eastAsia="游ゴシック" w:hAnsi="游ゴシック" w:hint="eastAsia"/>
        </w:rPr>
        <w:t>年（2015年）大阪府産業連関表の</w:t>
      </w:r>
      <w:r>
        <w:rPr>
          <w:rFonts w:ascii="游ゴシック" w:eastAsia="游ゴシック" w:hAnsi="游ゴシック" w:hint="eastAsia"/>
        </w:rPr>
        <w:t>概略</w:t>
      </w:r>
      <w:r w:rsidRPr="0091004B">
        <w:rPr>
          <w:rFonts w:ascii="游ゴシック" w:eastAsia="游ゴシック" w:hAnsi="游ゴシック" w:hint="eastAsia"/>
        </w:rPr>
        <w:t>は、図表１－１－１のとおりである。</w:t>
      </w:r>
    </w:p>
    <w:p w:rsidR="00C92EAA" w:rsidRPr="00462F77" w:rsidRDefault="00C92EAA" w:rsidP="00F87CC3">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実際の産業連関表では、供給項目である輸移入を</w:t>
      </w:r>
      <w:r>
        <w:rPr>
          <w:rFonts w:ascii="游ゴシック" w:eastAsia="游ゴシック" w:hAnsi="游ゴシック" w:hint="eastAsia"/>
        </w:rPr>
        <w:t>需要側に控除項目として表示しており、</w:t>
      </w:r>
      <w:r w:rsidRPr="00E73BD8">
        <w:rPr>
          <w:rFonts w:ascii="游ゴシック" w:eastAsia="游ゴシック" w:hAnsi="游ゴシック" w:hint="eastAsia"/>
        </w:rPr>
        <w:t>タテ方向</w:t>
      </w:r>
      <w:r>
        <w:rPr>
          <w:rFonts w:ascii="游ゴシック" w:eastAsia="游ゴシック" w:hAnsi="游ゴシック" w:hint="eastAsia"/>
        </w:rPr>
        <w:t>（供給）・ヨコ方向（需要）とも合計は府内生産額となる。なお、タテ方向は中間投入及び粗付加価値で、</w:t>
      </w:r>
      <w:r w:rsidRPr="00E73BD8">
        <w:rPr>
          <w:rFonts w:ascii="游ゴシック" w:eastAsia="游ゴシック" w:hAnsi="游ゴシック" w:hint="eastAsia"/>
        </w:rPr>
        <w:t>ヨコ</w:t>
      </w:r>
      <w:r>
        <w:rPr>
          <w:rFonts w:ascii="游ゴシック" w:eastAsia="游ゴシック" w:hAnsi="游ゴシック" w:hint="eastAsia"/>
        </w:rPr>
        <w:t>方向は</w:t>
      </w:r>
      <w:r w:rsidRPr="00E73BD8">
        <w:rPr>
          <w:rFonts w:ascii="游ゴシック" w:eastAsia="游ゴシック" w:hAnsi="游ゴシック" w:hint="eastAsia"/>
        </w:rPr>
        <w:t>中間需要、府内最終需要、輸移出及び</w:t>
      </w:r>
      <w:r w:rsidR="00B436CE">
        <w:rPr>
          <w:rFonts w:ascii="游ゴシック" w:eastAsia="游ゴシック" w:hAnsi="游ゴシック" w:hint="eastAsia"/>
        </w:rPr>
        <w:t>（控除）</w:t>
      </w:r>
      <w:r w:rsidRPr="00E73BD8">
        <w:rPr>
          <w:rFonts w:ascii="游ゴシック" w:eastAsia="游ゴシック" w:hAnsi="游ゴシック"/>
        </w:rPr>
        <w:t>輸移入で構成される。</w:t>
      </w:r>
    </w:p>
    <w:p w:rsidR="00C92EAA" w:rsidRPr="00E73BD8" w:rsidRDefault="00C92EAA" w:rsidP="0097577D">
      <w:pPr>
        <w:ind w:firstLineChars="200" w:firstLine="4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総供給（＝総需要）は</w:t>
      </w:r>
      <w:r w:rsidRPr="00E73BD8">
        <w:rPr>
          <w:rFonts w:ascii="游ゴシック" w:eastAsia="游ゴシック" w:hAnsi="游ゴシック"/>
        </w:rPr>
        <w:t>91</w:t>
      </w:r>
      <w:r w:rsidRPr="00E73BD8">
        <w:rPr>
          <w:rFonts w:ascii="游ゴシック" w:eastAsia="游ゴシック" w:hAnsi="游ゴシック" w:hint="eastAsia"/>
        </w:rPr>
        <w:t>兆799</w:t>
      </w:r>
      <w:r>
        <w:rPr>
          <w:rFonts w:ascii="游ゴシック" w:eastAsia="游ゴシック" w:hAnsi="游ゴシック" w:hint="eastAsia"/>
        </w:rPr>
        <w:t>億円で</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85</w:t>
      </w:r>
      <w:r w:rsidRPr="00E73BD8">
        <w:rPr>
          <w:rFonts w:ascii="游ゴシック" w:eastAsia="游ゴシック" w:hAnsi="游ゴシック" w:hint="eastAsia"/>
        </w:rPr>
        <w:t>兆</w:t>
      </w:r>
      <w:r w:rsidRPr="00E73BD8">
        <w:rPr>
          <w:rFonts w:ascii="游ゴシック" w:eastAsia="游ゴシック" w:hAnsi="游ゴシック"/>
        </w:rPr>
        <w:t>3846</w:t>
      </w:r>
      <w:r>
        <w:rPr>
          <w:rFonts w:ascii="游ゴシック" w:eastAsia="游ゴシック" w:hAnsi="游ゴシック" w:hint="eastAsia"/>
        </w:rPr>
        <w:t>億円から</w:t>
      </w:r>
      <w:r w:rsidRPr="00E73BD8">
        <w:rPr>
          <w:rFonts w:ascii="游ゴシック" w:eastAsia="游ゴシック" w:hAnsi="游ゴシック"/>
        </w:rPr>
        <w:t>6.7％</w:t>
      </w:r>
      <w:r w:rsidR="00C65AE5">
        <w:rPr>
          <w:rFonts w:ascii="游ゴシック" w:eastAsia="游ゴシック" w:hAnsi="游ゴシック" w:hint="eastAsia"/>
        </w:rPr>
        <w:t>増加し</w:t>
      </w:r>
      <w:r w:rsidRPr="00E73BD8">
        <w:rPr>
          <w:rFonts w:ascii="游ゴシック" w:eastAsia="游ゴシック" w:hAnsi="游ゴシック" w:hint="eastAsia"/>
        </w:rPr>
        <w:t>た。</w:t>
      </w:r>
    </w:p>
    <w:p w:rsidR="00C92EAA" w:rsidRDefault="00C92EAA" w:rsidP="0097577D">
      <w:pPr>
        <w:ind w:leftChars="200" w:left="566" w:hangingChars="83" w:hanging="166"/>
        <w:rPr>
          <w:rFonts w:ascii="游ゴシック" w:eastAsia="游ゴシック" w:hAnsi="游ゴシック"/>
        </w:rPr>
      </w:pPr>
      <w:r>
        <w:rPr>
          <w:rFonts w:ascii="游ゴシック" w:eastAsia="游ゴシック" w:hAnsi="游ゴシック" w:hint="eastAsia"/>
        </w:rPr>
        <w:t>◆</w:t>
      </w:r>
      <w:r w:rsidRPr="00E73BD8">
        <w:rPr>
          <w:rFonts w:ascii="游ゴシック" w:eastAsia="游ゴシック" w:hAnsi="游ゴシック" w:hint="eastAsia"/>
        </w:rPr>
        <w:t xml:space="preserve">　総供給は、府内生産額（</w:t>
      </w:r>
      <w:r w:rsidRPr="00E73BD8">
        <w:rPr>
          <w:rFonts w:ascii="游ゴシック" w:eastAsia="游ゴシック" w:hAnsi="游ゴシック"/>
        </w:rPr>
        <w:t>67</w:t>
      </w:r>
      <w:r w:rsidRPr="00E73BD8">
        <w:rPr>
          <w:rFonts w:ascii="游ゴシック" w:eastAsia="游ゴシック" w:hAnsi="游ゴシック" w:hint="eastAsia"/>
        </w:rPr>
        <w:t>兆</w:t>
      </w:r>
      <w:r w:rsidRPr="00E73BD8">
        <w:rPr>
          <w:rFonts w:ascii="游ゴシック" w:eastAsia="游ゴシック" w:hAnsi="游ゴシック"/>
        </w:rPr>
        <w:t>1480</w:t>
      </w:r>
      <w:r w:rsidRPr="00E73BD8">
        <w:rPr>
          <w:rFonts w:ascii="游ゴシック" w:eastAsia="游ゴシック" w:hAnsi="游ゴシック" w:hint="eastAsia"/>
        </w:rPr>
        <w:t>億円）と輸移入（</w:t>
      </w:r>
      <w:r w:rsidRPr="00E73BD8">
        <w:rPr>
          <w:rFonts w:ascii="游ゴシック" w:eastAsia="游ゴシック" w:hAnsi="游ゴシック"/>
        </w:rPr>
        <w:t>23兆9</w:t>
      </w:r>
      <w:r w:rsidRPr="00E73BD8">
        <w:rPr>
          <w:rFonts w:ascii="游ゴシック" w:eastAsia="游ゴシック" w:hAnsi="游ゴシック" w:hint="eastAsia"/>
        </w:rPr>
        <w:t>320</w:t>
      </w:r>
      <w:r w:rsidR="00AA2B03">
        <w:rPr>
          <w:rFonts w:ascii="游ゴシック" w:eastAsia="游ゴシック" w:hAnsi="游ゴシック" w:hint="eastAsia"/>
        </w:rPr>
        <w:t>億円）からな</w:t>
      </w:r>
      <w:r>
        <w:rPr>
          <w:rFonts w:ascii="游ゴシック" w:eastAsia="游ゴシック" w:hAnsi="游ゴシック" w:hint="eastAsia"/>
        </w:rPr>
        <w:t>っている</w:t>
      </w:r>
      <w:r w:rsidRPr="00E73BD8">
        <w:rPr>
          <w:rFonts w:ascii="游ゴシック" w:eastAsia="游ゴシック" w:hAnsi="游ゴシック" w:hint="eastAsia"/>
        </w:rPr>
        <w:t>。</w:t>
      </w:r>
    </w:p>
    <w:p w:rsidR="00C92EAA" w:rsidRPr="00E73BD8" w:rsidRDefault="00C92EAA" w:rsidP="0097577D">
      <w:pPr>
        <w:ind w:leftChars="283" w:left="566" w:firstLineChars="116" w:firstLine="232"/>
        <w:rPr>
          <w:rFonts w:ascii="游ゴシック" w:eastAsia="游ゴシック" w:hAnsi="游ゴシック"/>
        </w:rPr>
      </w:pPr>
      <w:r>
        <w:rPr>
          <w:rFonts w:ascii="游ゴシック" w:eastAsia="游ゴシック" w:hAnsi="游ゴシック" w:hint="eastAsia"/>
        </w:rPr>
        <w:t>府内生産額</w:t>
      </w:r>
      <w:r w:rsidRPr="00E73BD8">
        <w:rPr>
          <w:rFonts w:ascii="游ゴシック" w:eastAsia="游ゴシック" w:hAnsi="游ゴシック" w:hint="eastAsia"/>
        </w:rPr>
        <w:t>は、平成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64</w:t>
      </w:r>
      <w:r w:rsidRPr="00E73BD8">
        <w:rPr>
          <w:rFonts w:ascii="游ゴシック" w:eastAsia="游ゴシック" w:hAnsi="游ゴシック" w:hint="eastAsia"/>
        </w:rPr>
        <w:t>兆</w:t>
      </w:r>
      <w:r w:rsidRPr="00E73BD8">
        <w:rPr>
          <w:rFonts w:ascii="游ゴシック" w:eastAsia="游ゴシック" w:hAnsi="游ゴシック"/>
        </w:rPr>
        <w:t>6766</w:t>
      </w:r>
      <w:r>
        <w:rPr>
          <w:rFonts w:ascii="游ゴシック" w:eastAsia="游ゴシック" w:hAnsi="游ゴシック" w:hint="eastAsia"/>
        </w:rPr>
        <w:t>億円から</w:t>
      </w:r>
      <w:r w:rsidRPr="00E73BD8">
        <w:rPr>
          <w:rFonts w:ascii="游ゴシック" w:eastAsia="游ゴシック" w:hAnsi="游ゴシック"/>
        </w:rPr>
        <w:t>3.8</w:t>
      </w:r>
      <w:r w:rsidR="00C65AE5">
        <w:rPr>
          <w:rFonts w:ascii="游ゴシック" w:eastAsia="游ゴシック" w:hAnsi="游ゴシック" w:hint="eastAsia"/>
        </w:rPr>
        <w:t>％増加し</w:t>
      </w:r>
      <w:r>
        <w:rPr>
          <w:rFonts w:ascii="游ゴシック" w:eastAsia="游ゴシック" w:hAnsi="游ゴシック" w:hint="eastAsia"/>
        </w:rPr>
        <w:t>た</w:t>
      </w:r>
      <w:r w:rsidRPr="00E73BD8">
        <w:rPr>
          <w:rFonts w:ascii="游ゴシック" w:eastAsia="游ゴシック" w:hAnsi="游ゴシック" w:hint="eastAsia"/>
        </w:rPr>
        <w:t>。府内生産額の内訳は生産に用いられた投入費用</w:t>
      </w:r>
      <w:r>
        <w:rPr>
          <w:rFonts w:ascii="游ゴシック" w:eastAsia="游ゴシック" w:hAnsi="游ゴシック" w:hint="eastAsia"/>
        </w:rPr>
        <w:t>の</w:t>
      </w:r>
      <w:r w:rsidRPr="00E73BD8">
        <w:rPr>
          <w:rFonts w:ascii="游ゴシック" w:eastAsia="游ゴシック" w:hAnsi="游ゴシック" w:hint="eastAsia"/>
        </w:rPr>
        <w:t>構成を示し、中間投入（</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Pr>
          <w:rFonts w:ascii="游ゴシック" w:eastAsia="游ゴシック" w:hAnsi="游ゴシック" w:hint="eastAsia"/>
        </w:rPr>
        <w:t>億円）及び</w:t>
      </w:r>
      <w:r w:rsidRPr="00E73BD8">
        <w:rPr>
          <w:rFonts w:ascii="游ゴシック" w:eastAsia="游ゴシック" w:hAnsi="游ゴシック" w:hint="eastAsia"/>
        </w:rPr>
        <w:t>粗付加価値（</w:t>
      </w:r>
      <w:r w:rsidRPr="00E73BD8">
        <w:rPr>
          <w:rFonts w:ascii="游ゴシック" w:eastAsia="游ゴシック" w:hAnsi="游ゴシック"/>
        </w:rPr>
        <w:t>38兆7581</w:t>
      </w:r>
      <w:r>
        <w:rPr>
          <w:rFonts w:ascii="游ゴシック" w:eastAsia="游ゴシック" w:hAnsi="游ゴシック" w:hint="eastAsia"/>
        </w:rPr>
        <w:t>億円）である</w:t>
      </w:r>
      <w:r w:rsidRPr="00E73BD8">
        <w:rPr>
          <w:rFonts w:ascii="游ゴシック" w:eastAsia="游ゴシック" w:hAnsi="游ゴシック" w:hint="eastAsia"/>
        </w:rPr>
        <w:t>。</w:t>
      </w:r>
    </w:p>
    <w:p w:rsidR="00C92EAA" w:rsidRPr="00E73BD8" w:rsidRDefault="00C92EAA"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粗付加価値は、雇用者所得（</w:t>
      </w:r>
      <w:r w:rsidRPr="00E73BD8">
        <w:rPr>
          <w:rFonts w:ascii="游ゴシック" w:eastAsia="游ゴシック" w:hAnsi="游ゴシック"/>
        </w:rPr>
        <w:t>18兆5426</w:t>
      </w:r>
      <w:r w:rsidRPr="00E73BD8">
        <w:rPr>
          <w:rFonts w:ascii="游ゴシック" w:eastAsia="游ゴシック" w:hAnsi="游ゴシック" w:hint="eastAsia"/>
        </w:rPr>
        <w:t>億円）、営業余剰（</w:t>
      </w:r>
      <w:r w:rsidRPr="00E73BD8">
        <w:rPr>
          <w:rFonts w:ascii="游ゴシック" w:eastAsia="游ゴシック" w:hAnsi="游ゴシック"/>
        </w:rPr>
        <w:t>7兆7534</w:t>
      </w:r>
      <w:r w:rsidRPr="00E73BD8">
        <w:rPr>
          <w:rFonts w:ascii="游ゴシック" w:eastAsia="游ゴシック" w:hAnsi="游ゴシック" w:hint="eastAsia"/>
        </w:rPr>
        <w:t>億円）、資本減耗引当（</w:t>
      </w:r>
      <w:r w:rsidRPr="00E73BD8">
        <w:rPr>
          <w:rFonts w:ascii="游ゴシック" w:eastAsia="游ゴシック" w:hAnsi="游ゴシック"/>
        </w:rPr>
        <w:t>8兆6638</w:t>
      </w:r>
      <w:r w:rsidR="00AA2B03">
        <w:rPr>
          <w:rFonts w:ascii="游ゴシック" w:eastAsia="游ゴシック" w:hAnsi="游ゴシック" w:hint="eastAsia"/>
        </w:rPr>
        <w:t>億円）などからな</w:t>
      </w:r>
      <w:r>
        <w:rPr>
          <w:rFonts w:ascii="游ゴシック" w:eastAsia="游ゴシック" w:hAnsi="游ゴシック" w:hint="eastAsia"/>
        </w:rPr>
        <w:t>っている。うち</w:t>
      </w:r>
      <w:r w:rsidRPr="00E73BD8">
        <w:rPr>
          <w:rFonts w:ascii="游ゴシック" w:eastAsia="游ゴシック" w:hAnsi="游ゴシック" w:hint="eastAsia"/>
        </w:rPr>
        <w:t>雇用者所得は</w:t>
      </w:r>
      <w:r>
        <w:rPr>
          <w:rFonts w:ascii="游ゴシック" w:eastAsia="游ゴシック" w:hAnsi="游ゴシック" w:hint="eastAsia"/>
        </w:rPr>
        <w:t>、</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18</w:t>
      </w:r>
      <w:r w:rsidRPr="00E73BD8">
        <w:rPr>
          <w:rFonts w:ascii="游ゴシック" w:eastAsia="游ゴシック" w:hAnsi="游ゴシック" w:hint="eastAsia"/>
        </w:rPr>
        <w:t>兆</w:t>
      </w:r>
      <w:r w:rsidRPr="00E73BD8">
        <w:rPr>
          <w:rFonts w:ascii="游ゴシック" w:eastAsia="游ゴシック" w:hAnsi="游ゴシック"/>
        </w:rPr>
        <w:t>1695</w:t>
      </w:r>
      <w:r w:rsidRPr="00E73BD8">
        <w:rPr>
          <w:rFonts w:ascii="游ゴシック" w:eastAsia="游ゴシック" w:hAnsi="游ゴシック" w:hint="eastAsia"/>
        </w:rPr>
        <w:t>億円から2</w:t>
      </w:r>
      <w:r w:rsidRPr="00E73BD8">
        <w:rPr>
          <w:rFonts w:ascii="游ゴシック" w:eastAsia="游ゴシック" w:hAnsi="游ゴシック"/>
        </w:rPr>
        <w:t>.1</w:t>
      </w:r>
      <w:r w:rsidRPr="00E73BD8">
        <w:rPr>
          <w:rFonts w:ascii="游ゴシック" w:eastAsia="游ゴシック" w:hAnsi="游ゴシック" w:hint="eastAsia"/>
        </w:rPr>
        <w:t>％</w:t>
      </w:r>
      <w:r w:rsidR="00C65AE5">
        <w:rPr>
          <w:rFonts w:ascii="游ゴシック" w:eastAsia="游ゴシック" w:hAnsi="游ゴシック" w:hint="eastAsia"/>
        </w:rPr>
        <w:t>増加し</w:t>
      </w:r>
      <w:r w:rsidRPr="00E73BD8">
        <w:rPr>
          <w:rFonts w:ascii="游ゴシック" w:eastAsia="游ゴシック" w:hAnsi="游ゴシック" w:hint="eastAsia"/>
        </w:rPr>
        <w:t>た。</w:t>
      </w:r>
    </w:p>
    <w:p w:rsidR="00C92EAA" w:rsidRDefault="00C92EAA"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総需要は、中間需要（</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Pr>
          <w:rFonts w:ascii="游ゴシック" w:eastAsia="游ゴシック" w:hAnsi="游ゴシック" w:hint="eastAsia"/>
        </w:rPr>
        <w:t>億円）及び</w:t>
      </w:r>
      <w:r w:rsidRPr="00E73BD8">
        <w:rPr>
          <w:rFonts w:ascii="游ゴシック" w:eastAsia="游ゴシック" w:hAnsi="游ゴシック" w:hint="eastAsia"/>
        </w:rPr>
        <w:t>最終需要（</w:t>
      </w:r>
      <w:r w:rsidRPr="00E73BD8">
        <w:rPr>
          <w:rFonts w:ascii="游ゴシック" w:eastAsia="游ゴシック" w:hAnsi="游ゴシック"/>
        </w:rPr>
        <w:t>62兆</w:t>
      </w:r>
      <w:r w:rsidRPr="00E73BD8">
        <w:rPr>
          <w:rFonts w:ascii="游ゴシック" w:eastAsia="游ゴシック" w:hAnsi="游ゴシック" w:hint="eastAsia"/>
        </w:rPr>
        <w:t>6901</w:t>
      </w:r>
      <w:r w:rsidR="00AA2B03">
        <w:rPr>
          <w:rFonts w:ascii="游ゴシック" w:eastAsia="游ゴシック" w:hAnsi="游ゴシック" w:hint="eastAsia"/>
        </w:rPr>
        <w:t>億円）からな</w:t>
      </w:r>
      <w:r>
        <w:rPr>
          <w:rFonts w:ascii="游ゴシック" w:eastAsia="游ゴシック" w:hAnsi="游ゴシック" w:hint="eastAsia"/>
        </w:rPr>
        <w:t>って</w:t>
      </w:r>
      <w:r w:rsidRPr="00E73BD8">
        <w:rPr>
          <w:rFonts w:ascii="游ゴシック" w:eastAsia="游ゴシック" w:hAnsi="游ゴシック" w:hint="eastAsia"/>
        </w:rPr>
        <w:t>いる。</w:t>
      </w:r>
    </w:p>
    <w:p w:rsidR="00C92EAA" w:rsidRPr="00E73BD8" w:rsidRDefault="00C92EAA" w:rsidP="0097577D">
      <w:pPr>
        <w:ind w:leftChars="300" w:left="600" w:firstLineChars="100" w:firstLine="200"/>
        <w:rPr>
          <w:rFonts w:ascii="游ゴシック" w:eastAsia="游ゴシック" w:hAnsi="游ゴシック"/>
        </w:rPr>
      </w:pPr>
      <w:r w:rsidRPr="00E73BD8">
        <w:rPr>
          <w:rFonts w:ascii="游ゴシック" w:eastAsia="游ゴシック" w:hAnsi="游ゴシック" w:hint="eastAsia"/>
        </w:rPr>
        <w:t>最終需要は、生産された財・サービスのうち最終的に使用される需要項目であり、府内最終需要（</w:t>
      </w:r>
      <w:r w:rsidRPr="00E73BD8">
        <w:rPr>
          <w:rFonts w:ascii="游ゴシック" w:eastAsia="游ゴシック" w:hAnsi="游ゴシック"/>
        </w:rPr>
        <w:t>37兆5992</w:t>
      </w:r>
      <w:r>
        <w:rPr>
          <w:rFonts w:ascii="游ゴシック" w:eastAsia="游ゴシック" w:hAnsi="游ゴシック" w:hint="eastAsia"/>
        </w:rPr>
        <w:t>億円）及び</w:t>
      </w:r>
      <w:r w:rsidRPr="00E73BD8">
        <w:rPr>
          <w:rFonts w:ascii="游ゴシック" w:eastAsia="游ゴシック" w:hAnsi="游ゴシック" w:hint="eastAsia"/>
        </w:rPr>
        <w:t>輸移出（</w:t>
      </w:r>
      <w:r w:rsidRPr="00E73BD8">
        <w:rPr>
          <w:rFonts w:ascii="游ゴシック" w:eastAsia="游ゴシック" w:hAnsi="游ゴシック"/>
        </w:rPr>
        <w:t>25兆</w:t>
      </w:r>
      <w:r w:rsidRPr="00E73BD8">
        <w:rPr>
          <w:rFonts w:ascii="游ゴシック" w:eastAsia="游ゴシック" w:hAnsi="游ゴシック" w:hint="eastAsia"/>
        </w:rPr>
        <w:t>909</w:t>
      </w:r>
      <w:r w:rsidR="00AA2B03">
        <w:rPr>
          <w:rFonts w:ascii="游ゴシック" w:eastAsia="游ゴシック" w:hAnsi="游ゴシック" w:hint="eastAsia"/>
        </w:rPr>
        <w:t>億円）からな</w:t>
      </w:r>
      <w:r>
        <w:rPr>
          <w:rFonts w:ascii="游ゴシック" w:eastAsia="游ゴシック" w:hAnsi="游ゴシック" w:hint="eastAsia"/>
        </w:rPr>
        <w:t>って</w:t>
      </w:r>
      <w:r w:rsidRPr="00E73BD8">
        <w:rPr>
          <w:rFonts w:ascii="游ゴシック" w:eastAsia="游ゴシック" w:hAnsi="游ゴシック" w:hint="eastAsia"/>
        </w:rPr>
        <w:t>いる。</w:t>
      </w:r>
      <w:r>
        <w:rPr>
          <w:rFonts w:ascii="游ゴシック" w:eastAsia="游ゴシック" w:hAnsi="游ゴシック" w:hint="eastAsia"/>
        </w:rPr>
        <w:t>府内最終需要</w:t>
      </w:r>
      <w:r w:rsidRPr="00E73BD8">
        <w:rPr>
          <w:rFonts w:ascii="游ゴシック" w:eastAsia="游ゴシック" w:hAnsi="游ゴシック" w:hint="eastAsia"/>
        </w:rPr>
        <w:t>は、民間消費支出（</w:t>
      </w:r>
      <w:r w:rsidRPr="00E73BD8">
        <w:rPr>
          <w:rFonts w:ascii="游ゴシック" w:eastAsia="游ゴシック" w:hAnsi="游ゴシック"/>
        </w:rPr>
        <w:t>22兆5541</w:t>
      </w:r>
      <w:r w:rsidRPr="00E73BD8">
        <w:rPr>
          <w:rFonts w:ascii="游ゴシック" w:eastAsia="游ゴシック" w:hAnsi="游ゴシック" w:hint="eastAsia"/>
        </w:rPr>
        <w:t>億円）、一般政府消費支出（</w:t>
      </w:r>
      <w:r w:rsidRPr="00E73BD8">
        <w:rPr>
          <w:rFonts w:ascii="游ゴシック" w:eastAsia="游ゴシック" w:hAnsi="游ゴシック"/>
        </w:rPr>
        <w:t>6兆3875億円）、</w:t>
      </w:r>
      <w:r w:rsidRPr="00E73BD8">
        <w:rPr>
          <w:rFonts w:ascii="游ゴシック" w:eastAsia="游ゴシック" w:hAnsi="游ゴシック" w:hint="eastAsia"/>
        </w:rPr>
        <w:t>府内総固定資本形成（</w:t>
      </w:r>
      <w:r w:rsidRPr="00E73BD8">
        <w:rPr>
          <w:rFonts w:ascii="游ゴシック" w:eastAsia="游ゴシック" w:hAnsi="游ゴシック"/>
        </w:rPr>
        <w:t>7兆5791</w:t>
      </w:r>
      <w:r w:rsidRPr="00E73BD8">
        <w:rPr>
          <w:rFonts w:ascii="游ゴシック" w:eastAsia="游ゴシック" w:hAnsi="游ゴシック" w:hint="eastAsia"/>
        </w:rPr>
        <w:t>億円）な</w:t>
      </w:r>
      <w:r w:rsidR="00AA2B03">
        <w:rPr>
          <w:rFonts w:ascii="游ゴシック" w:eastAsia="游ゴシック" w:hAnsi="游ゴシック" w:hint="eastAsia"/>
        </w:rPr>
        <w:t>どからな</w:t>
      </w:r>
      <w:r>
        <w:rPr>
          <w:rFonts w:ascii="游ゴシック" w:eastAsia="游ゴシック" w:hAnsi="游ゴシック" w:hint="eastAsia"/>
        </w:rPr>
        <w:t>っている</w:t>
      </w:r>
      <w:r w:rsidRPr="00E73BD8">
        <w:rPr>
          <w:rFonts w:ascii="游ゴシック" w:eastAsia="游ゴシック" w:hAnsi="游ゴシック" w:hint="eastAsia"/>
        </w:rPr>
        <w:t>。</w:t>
      </w:r>
    </w:p>
    <w:p w:rsidR="00C92EAA" w:rsidRDefault="00C92EAA" w:rsidP="0097577D">
      <w:pPr>
        <w:ind w:leftChars="200" w:left="400" w:firstLineChars="200" w:firstLine="400"/>
        <w:rPr>
          <w:rFonts w:ascii="游ゴシック" w:eastAsia="游ゴシック" w:hAnsi="游ゴシック"/>
        </w:rPr>
      </w:pPr>
      <w:r>
        <w:rPr>
          <w:rFonts w:ascii="游ゴシック" w:eastAsia="游ゴシック" w:hAnsi="游ゴシック" w:hint="eastAsia"/>
        </w:rPr>
        <w:t>中間需要と府内最終需要の合計が</w:t>
      </w:r>
      <w:r w:rsidRPr="00E73BD8">
        <w:rPr>
          <w:rFonts w:ascii="游ゴシック" w:eastAsia="游ゴシック" w:hAnsi="游ゴシック" w:hint="eastAsia"/>
        </w:rPr>
        <w:t>府内需要（</w:t>
      </w:r>
      <w:r w:rsidRPr="00E73BD8">
        <w:rPr>
          <w:rFonts w:ascii="游ゴシック" w:eastAsia="游ゴシック" w:hAnsi="游ゴシック"/>
        </w:rPr>
        <w:t>65</w:t>
      </w:r>
      <w:r w:rsidRPr="00E73BD8">
        <w:rPr>
          <w:rFonts w:ascii="游ゴシック" w:eastAsia="游ゴシック" w:hAnsi="游ゴシック" w:hint="eastAsia"/>
        </w:rPr>
        <w:t>兆</w:t>
      </w:r>
      <w:r w:rsidRPr="00E73BD8">
        <w:rPr>
          <w:rFonts w:ascii="游ゴシック" w:eastAsia="游ゴシック" w:hAnsi="游ゴシック"/>
        </w:rPr>
        <w:t>9890</w:t>
      </w:r>
      <w:r w:rsidRPr="00E73BD8">
        <w:rPr>
          <w:rFonts w:ascii="游ゴシック" w:eastAsia="游ゴシック" w:hAnsi="游ゴシック" w:hint="eastAsia"/>
        </w:rPr>
        <w:t>億円）である。</w:t>
      </w:r>
    </w:p>
    <w:p w:rsidR="00C92EAA" w:rsidRPr="0091004B" w:rsidRDefault="00C92EAA" w:rsidP="00F87CC3">
      <w:pPr>
        <w:ind w:leftChars="106" w:left="412" w:hangingChars="100" w:hanging="200"/>
        <w:rPr>
          <w:rFonts w:ascii="游ゴシック" w:eastAsia="游ゴシック" w:hAnsi="游ゴシック"/>
        </w:rPr>
      </w:pPr>
      <w:r w:rsidRPr="00E73BD8">
        <w:rPr>
          <w:rFonts w:ascii="游ゴシック" w:eastAsia="游ゴシック" w:hAnsi="游ゴシック" w:hint="eastAsia"/>
        </w:rPr>
        <w:t xml:space="preserve">○　</w:t>
      </w:r>
      <w:r w:rsidRPr="0091004B">
        <w:rPr>
          <w:rFonts w:ascii="游ゴシック" w:eastAsia="游ゴシック" w:hAnsi="游ゴシック" w:hint="eastAsia"/>
        </w:rPr>
        <w:t>図表１－１－２は、平成27年（2015</w:t>
      </w:r>
      <w:r w:rsidR="00F87CC3">
        <w:rPr>
          <w:rFonts w:ascii="游ゴシック" w:eastAsia="游ゴシック" w:hAnsi="游ゴシック" w:hint="eastAsia"/>
        </w:rPr>
        <w:t>年）大阪府産業連関表からみた</w:t>
      </w:r>
      <w:r w:rsidRPr="0091004B">
        <w:rPr>
          <w:rFonts w:ascii="游ゴシック" w:eastAsia="游ゴシック" w:hAnsi="游ゴシック" w:hint="eastAsia"/>
        </w:rPr>
        <w:t>財・サービスの流れを模式したものである。</w:t>
      </w:r>
    </w:p>
    <w:p w:rsidR="00C92EAA" w:rsidRDefault="00C92EAA" w:rsidP="0097577D">
      <w:pPr>
        <w:ind w:leftChars="200" w:left="400" w:firstLineChars="100" w:firstLine="200"/>
        <w:rPr>
          <w:rFonts w:ascii="游ゴシック" w:eastAsia="游ゴシック" w:hAnsi="游ゴシック"/>
        </w:rPr>
      </w:pPr>
      <w:r w:rsidRPr="00462F77">
        <w:rPr>
          <w:rFonts w:ascii="游ゴシック" w:eastAsia="游ゴシック" w:hAnsi="游ゴシック" w:hint="eastAsia"/>
        </w:rPr>
        <w:t>上から（供給から）順に、中間投入と粗付加価値の合計が府内生産額となり、府内生産額に輸移入を加えたものが総供給となり、総供給は同額の総需要となる。</w:t>
      </w:r>
    </w:p>
    <w:p w:rsidR="00C92EAA" w:rsidRPr="00462F77"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総需要は中間需要及び最終需要から</w:t>
      </w:r>
      <w:r w:rsidR="00B436CE">
        <w:rPr>
          <w:rFonts w:ascii="游ゴシック" w:eastAsia="游ゴシック" w:hAnsi="游ゴシック" w:hint="eastAsia"/>
        </w:rPr>
        <w:t>な</w:t>
      </w:r>
      <w:r>
        <w:rPr>
          <w:rFonts w:ascii="游ゴシック" w:eastAsia="游ゴシック" w:hAnsi="游ゴシック" w:hint="eastAsia"/>
        </w:rPr>
        <w:t>り、中間需要は供給項目で</w:t>
      </w:r>
      <w:r w:rsidR="00AA2B03">
        <w:rPr>
          <w:rFonts w:ascii="游ゴシック" w:eastAsia="游ゴシック" w:hAnsi="游ゴシック" w:hint="eastAsia"/>
        </w:rPr>
        <w:t>ある中間投入と同額であり、最終需要は府内最終需要及び輸移出からな</w:t>
      </w:r>
      <w:r>
        <w:rPr>
          <w:rFonts w:ascii="游ゴシック" w:eastAsia="游ゴシック" w:hAnsi="游ゴシック" w:hint="eastAsia"/>
        </w:rPr>
        <w:t>る</w:t>
      </w:r>
      <w:r w:rsidRPr="00E73BD8">
        <w:rPr>
          <w:rFonts w:ascii="游ゴシック" w:eastAsia="游ゴシック" w:hAnsi="游ゴシック" w:hint="eastAsia"/>
        </w:rPr>
        <w:t>。</w:t>
      </w:r>
    </w:p>
    <w:p w:rsidR="00C92EAA" w:rsidRPr="00E73BD8" w:rsidRDefault="00C92EAA" w:rsidP="0097577D">
      <w:pPr>
        <w:pStyle w:val="aff5"/>
        <w:rPr>
          <w:rFonts w:ascii="游ゴシック" w:eastAsia="游ゴシック" w:hAnsi="游ゴシック"/>
          <w:b/>
        </w:rPr>
      </w:pPr>
      <w:r w:rsidRPr="00E73BD8">
        <w:br w:type="page"/>
      </w:r>
      <w:r w:rsidRPr="00E73BD8">
        <w:rPr>
          <w:rFonts w:ascii="游ゴシック" w:eastAsia="游ゴシック" w:hAnsi="游ゴシック" w:hint="eastAsia"/>
          <w:b/>
        </w:rPr>
        <w:lastRenderedPageBreak/>
        <w:t>図表１－１－１　平成27年</w:t>
      </w:r>
      <w:r>
        <w:rPr>
          <w:rFonts w:ascii="游ゴシック" w:eastAsia="游ゴシック" w:hAnsi="游ゴシック" w:hint="eastAsia"/>
          <w:b/>
        </w:rPr>
        <w:t>（2015年）大阪府産業連関表（</w:t>
      </w:r>
      <w:r w:rsidR="00AA2B03">
        <w:rPr>
          <w:rFonts w:ascii="游ゴシック" w:eastAsia="游ゴシック" w:hAnsi="游ゴシック" w:hint="eastAsia"/>
          <w:b/>
        </w:rPr>
        <w:t>概略</w:t>
      </w:r>
      <w:r>
        <w:rPr>
          <w:rFonts w:ascii="游ゴシック" w:eastAsia="游ゴシック" w:hAnsi="游ゴシック" w:hint="eastAsia"/>
          <w:b/>
        </w:rPr>
        <w:t>）</w:t>
      </w:r>
    </w:p>
    <w:p w:rsidR="00C92EAA" w:rsidRPr="00E73BD8" w:rsidRDefault="00C92EAA" w:rsidP="0097577D">
      <w:pPr>
        <w:spacing w:line="480" w:lineRule="auto"/>
        <w:jc w:val="center"/>
        <w:rPr>
          <w:rFonts w:ascii="ＭＳ 明朝" w:hAnsi="ＭＳ 明朝"/>
        </w:rPr>
      </w:pPr>
      <w:r w:rsidRPr="00E73BD8">
        <w:rPr>
          <w:rFonts w:ascii="ＭＳ 明朝" w:hAnsi="ＭＳ 明朝"/>
          <w:noProof/>
        </w:rPr>
        <w:drawing>
          <wp:inline distT="0" distB="0" distL="0" distR="0" wp14:anchorId="79323F80" wp14:editId="17BB18E6">
            <wp:extent cx="6478905" cy="4038977"/>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8905" cy="4038977"/>
                    </a:xfrm>
                    <a:prstGeom prst="rect">
                      <a:avLst/>
                    </a:prstGeom>
                    <a:noFill/>
                    <a:ln>
                      <a:noFill/>
                    </a:ln>
                  </pic:spPr>
                </pic:pic>
              </a:graphicData>
            </a:graphic>
          </wp:inline>
        </w:drawing>
      </w:r>
    </w:p>
    <w:p w:rsidR="00C92EAA" w:rsidRPr="00E73BD8" w:rsidRDefault="00C92EAA" w:rsidP="0097577D">
      <w:pPr>
        <w:spacing w:line="480" w:lineRule="auto"/>
        <w:rPr>
          <w:rFonts w:ascii="ＭＳ 明朝" w:hAnsi="ＭＳ 明朝"/>
        </w:rPr>
      </w:pPr>
    </w:p>
    <w:p w:rsidR="00C92EAA" w:rsidRPr="00E73BD8" w:rsidRDefault="00C92EAA" w:rsidP="0097577D">
      <w:pPr>
        <w:jc w:val="center"/>
        <w:rPr>
          <w:rFonts w:ascii="游ゴシック" w:eastAsia="游ゴシック" w:hAnsi="游ゴシック"/>
          <w:b/>
        </w:rPr>
      </w:pPr>
      <w:r>
        <w:rPr>
          <w:rFonts w:ascii="游ゴシック" w:eastAsia="游ゴシック" w:hAnsi="游ゴシック" w:hint="eastAsia"/>
          <w:b/>
        </w:rPr>
        <w:t>【参考】</w:t>
      </w:r>
      <w:r w:rsidRPr="00E73BD8">
        <w:rPr>
          <w:rFonts w:ascii="游ゴシック" w:eastAsia="游ゴシック" w:hAnsi="游ゴシック" w:hint="eastAsia"/>
          <w:b/>
        </w:rPr>
        <w:t>平成</w:t>
      </w:r>
      <w:r w:rsidRPr="00E73BD8">
        <w:rPr>
          <w:rFonts w:ascii="游ゴシック" w:eastAsia="游ゴシック" w:hAnsi="游ゴシック"/>
          <w:b/>
        </w:rPr>
        <w:t>23</w:t>
      </w:r>
      <w:r w:rsidRPr="00E73BD8">
        <w:rPr>
          <w:rFonts w:ascii="游ゴシック" w:eastAsia="游ゴシック" w:hAnsi="游ゴシック" w:hint="eastAsia"/>
          <w:b/>
        </w:rPr>
        <w:t>年</w:t>
      </w:r>
      <w:r>
        <w:rPr>
          <w:rFonts w:ascii="游ゴシック" w:eastAsia="游ゴシック" w:hAnsi="游ゴシック" w:hint="eastAsia"/>
          <w:b/>
        </w:rPr>
        <w:t>（2011年）大阪府産業連関表（</w:t>
      </w:r>
      <w:r w:rsidR="00AA2B03">
        <w:rPr>
          <w:rFonts w:ascii="游ゴシック" w:eastAsia="游ゴシック" w:hAnsi="游ゴシック" w:hint="eastAsia"/>
          <w:b/>
        </w:rPr>
        <w:t>概略</w:t>
      </w:r>
      <w:r>
        <w:rPr>
          <w:rFonts w:ascii="游ゴシック" w:eastAsia="游ゴシック" w:hAnsi="游ゴシック" w:hint="eastAsia"/>
          <w:b/>
        </w:rPr>
        <w:t>）</w:t>
      </w:r>
    </w:p>
    <w:p w:rsidR="00C92EAA" w:rsidRPr="00E73BD8" w:rsidRDefault="00AA2B03" w:rsidP="0097577D">
      <w:pPr>
        <w:jc w:val="center"/>
        <w:rPr>
          <w:rFonts w:ascii="ＭＳ 明朝" w:hAnsi="ＭＳ 明朝"/>
        </w:rPr>
      </w:pPr>
      <w:r w:rsidRPr="00AA2B03">
        <w:rPr>
          <w:rFonts w:ascii="ＭＳ 明朝" w:hAnsi="ＭＳ 明朝"/>
          <w:noProof/>
        </w:rPr>
        <w:drawing>
          <wp:inline distT="0" distB="0" distL="0" distR="0" wp14:anchorId="2A5665A5" wp14:editId="56D6E5AC">
            <wp:extent cx="6478905" cy="4039637"/>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8905" cy="4039637"/>
                    </a:xfrm>
                    <a:prstGeom prst="rect">
                      <a:avLst/>
                    </a:prstGeom>
                    <a:noFill/>
                    <a:ln>
                      <a:noFill/>
                    </a:ln>
                  </pic:spPr>
                </pic:pic>
              </a:graphicData>
            </a:graphic>
          </wp:inline>
        </w:drawing>
      </w:r>
    </w:p>
    <w:p w:rsidR="00C92EAA" w:rsidRPr="00E73BD8" w:rsidRDefault="00C92EAA" w:rsidP="0097577D">
      <w:pPr>
        <w:jc w:val="center"/>
        <w:rPr>
          <w:rStyle w:val="aff6"/>
          <w:rFonts w:ascii="游ゴシック" w:eastAsia="游ゴシック" w:hAnsi="游ゴシック"/>
          <w:b/>
        </w:rPr>
      </w:pPr>
      <w:r w:rsidRPr="00E73BD8">
        <w:rPr>
          <w:rFonts w:ascii="ＭＳ 明朝" w:hAnsi="ＭＳ 明朝"/>
        </w:rPr>
        <w:br w:type="page"/>
      </w:r>
      <w:r w:rsidRPr="00E73BD8">
        <w:rPr>
          <w:rStyle w:val="aff6"/>
          <w:rFonts w:ascii="游ゴシック" w:eastAsia="游ゴシック" w:hAnsi="游ゴシック" w:hint="eastAsia"/>
          <w:b/>
        </w:rPr>
        <w:t>図表１－１－２　平成27年</w:t>
      </w:r>
      <w:r>
        <w:rPr>
          <w:rStyle w:val="aff6"/>
          <w:rFonts w:ascii="游ゴシック" w:eastAsia="游ゴシック" w:hAnsi="游ゴシック" w:hint="eastAsia"/>
          <w:b/>
        </w:rPr>
        <w:t>（2015年）</w:t>
      </w:r>
      <w:r w:rsidRPr="00E73BD8">
        <w:rPr>
          <w:rStyle w:val="aff6"/>
          <w:rFonts w:ascii="游ゴシック" w:eastAsia="游ゴシック" w:hAnsi="游ゴシック" w:hint="eastAsia"/>
          <w:b/>
        </w:rPr>
        <w:t>大阪府産業連関表から</w:t>
      </w:r>
      <w:r w:rsidR="00F87CC3">
        <w:rPr>
          <w:rStyle w:val="aff6"/>
          <w:rFonts w:ascii="游ゴシック" w:eastAsia="游ゴシック" w:hAnsi="游ゴシック" w:hint="eastAsia"/>
          <w:b/>
        </w:rPr>
        <w:t>みた</w:t>
      </w:r>
      <w:r w:rsidRPr="00E73BD8">
        <w:rPr>
          <w:rStyle w:val="aff6"/>
          <w:rFonts w:ascii="游ゴシック" w:eastAsia="游ゴシック" w:hAnsi="游ゴシック" w:hint="eastAsia"/>
          <w:b/>
        </w:rPr>
        <w:t>財・サービスの流れ</w:t>
      </w:r>
    </w:p>
    <w:p w:rsidR="00C92EAA" w:rsidRPr="00E73BD8" w:rsidRDefault="00C92EAA" w:rsidP="0097577D">
      <w:pPr>
        <w:jc w:val="center"/>
        <w:rPr>
          <w:rStyle w:val="aff6"/>
          <w:rFonts w:ascii="游ゴシック" w:eastAsia="游ゴシック" w:hAnsi="游ゴシック"/>
          <w:b/>
        </w:rPr>
      </w:pPr>
    </w:p>
    <w:p w:rsidR="00C92EAA" w:rsidRPr="00E73BD8" w:rsidRDefault="00AA2B03" w:rsidP="0097577D">
      <w:pPr>
        <w:jc w:val="center"/>
      </w:pPr>
      <w:r w:rsidRPr="00AA2B03">
        <w:rPr>
          <w:noProof/>
        </w:rPr>
        <w:drawing>
          <wp:inline distT="0" distB="0" distL="0" distR="0" wp14:anchorId="71152AD5" wp14:editId="1E8BB478">
            <wp:extent cx="5950037" cy="8255479"/>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843"/>
                    <a:stretch/>
                  </pic:blipFill>
                  <pic:spPr bwMode="auto">
                    <a:xfrm>
                      <a:off x="0" y="0"/>
                      <a:ext cx="5954175" cy="8261220"/>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C92EAA">
      <w:pPr>
        <w:pStyle w:val="3"/>
      </w:pPr>
      <w:bookmarkStart w:id="13" w:name="_Toc456274535"/>
      <w:bookmarkStart w:id="14" w:name="_Toc459812081"/>
      <w:bookmarkStart w:id="15" w:name="_Toc462237043"/>
      <w:bookmarkStart w:id="16" w:name="_Toc65068825"/>
      <w:r>
        <w:rPr>
          <w:rFonts w:hint="eastAsia"/>
        </w:rPr>
        <w:t>２</w:t>
      </w:r>
      <w:r w:rsidRPr="00E73BD8">
        <w:rPr>
          <w:rFonts w:hint="eastAsia"/>
        </w:rPr>
        <w:t xml:space="preserve">　</w:t>
      </w:r>
      <w:bookmarkEnd w:id="13"/>
      <w:bookmarkEnd w:id="14"/>
      <w:bookmarkEnd w:id="15"/>
      <w:r>
        <w:rPr>
          <w:rFonts w:hint="eastAsia"/>
        </w:rPr>
        <w:t>平成23</w:t>
      </w:r>
      <w:r w:rsidR="00FB49DB">
        <w:rPr>
          <w:rFonts w:hint="eastAsia"/>
        </w:rPr>
        <w:t>年から</w:t>
      </w:r>
      <w:r>
        <w:rPr>
          <w:rFonts w:hint="eastAsia"/>
        </w:rPr>
        <w:t>27年の動き</w:t>
      </w:r>
      <w:bookmarkEnd w:id="16"/>
    </w:p>
    <w:p w:rsidR="00C92EAA" w:rsidRPr="00E73BD8" w:rsidRDefault="00C92EAA" w:rsidP="0097577D">
      <w:pPr>
        <w:rPr>
          <w:b/>
        </w:rPr>
      </w:pPr>
      <w:r w:rsidRPr="00E73BD8">
        <w:rPr>
          <w:rFonts w:hint="eastAsia"/>
          <w:b/>
          <w:noProof/>
        </w:rPr>
        <mc:AlternateContent>
          <mc:Choice Requires="wps">
            <w:drawing>
              <wp:inline distT="0" distB="0" distL="0" distR="0" wp14:anchorId="7C6A4ACF" wp14:editId="14C4F4F7">
                <wp:extent cx="6477000" cy="288925"/>
                <wp:effectExtent l="0" t="0" r="19050" b="13335"/>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2B0EB1" w:rsidRPr="00670580" w:rsidRDefault="002B0EB1" w:rsidP="0097577D">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wps:txbx>
                      <wps:bodyPr rot="0" vert="horz" wrap="square" lIns="74295" tIns="8890" rIns="74295" bIns="8890" anchor="t" anchorCtr="0" upright="1">
                        <a:spAutoFit/>
                      </wps:bodyPr>
                    </wps:wsp>
                  </a:graphicData>
                </a:graphic>
              </wp:inline>
            </w:drawing>
          </mc:Choice>
          <mc:Fallback>
            <w:pict>
              <v:roundrect w14:anchorId="7C6A4ACF" id="角丸四角形 3" o:spid="_x0000_s1027"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CmVd7FICAAB2BAAADgAAAAAAAAAAAAAAAAAuAgAAZHJzL2Uyb0RvYy54bWxQSwECLQAUAAYACAAA&#10;ACEAhVsAm9kAAAAFAQAADwAAAAAAAAAAAAAAAACsBAAAZHJzL2Rvd25yZXYueG1sUEsFBgAAAAAE&#10;AAQA8wAAALIFAAAAAA==&#10;">
                <v:textbox style="mso-fit-shape-to-text:t" inset="5.85pt,.7pt,5.85pt,.7pt">
                  <w:txbxContent>
                    <w:p w:rsidR="002B0EB1" w:rsidRPr="00670580" w:rsidRDefault="002B0EB1" w:rsidP="0097577D">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供給、府内生産額ともに増加</w:t>
                      </w:r>
                    </w:p>
                  </w:txbxContent>
                </v:textbox>
                <w10:anchorlock/>
              </v:roundrect>
            </w:pict>
          </mc:Fallback>
        </mc:AlternateContent>
      </w:r>
    </w:p>
    <w:p w:rsidR="00C92EAA" w:rsidRPr="00E73BD8" w:rsidRDefault="00C92EAA" w:rsidP="0097577D">
      <w:pPr>
        <w:ind w:left="426" w:hanging="213"/>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Pr>
          <w:rFonts w:ascii="游ゴシック" w:eastAsia="游ゴシック" w:hAnsi="游ゴシック" w:hint="eastAsia"/>
        </w:rPr>
        <w:t>年から</w:t>
      </w:r>
      <w:r w:rsidRPr="00E73BD8">
        <w:rPr>
          <w:rFonts w:ascii="游ゴシック" w:eastAsia="游ゴシック" w:hAnsi="游ゴシック" w:hint="eastAsia"/>
        </w:rPr>
        <w:t>総供給は</w:t>
      </w:r>
      <w:r w:rsidRPr="00E73BD8">
        <w:rPr>
          <w:rFonts w:ascii="游ゴシック" w:eastAsia="游ゴシック" w:hAnsi="游ゴシック"/>
        </w:rPr>
        <w:t>6.7</w:t>
      </w:r>
      <w:r w:rsidRPr="00E73BD8">
        <w:rPr>
          <w:rFonts w:ascii="游ゴシック" w:eastAsia="游ゴシック" w:hAnsi="游ゴシック" w:hint="eastAsia"/>
        </w:rPr>
        <w:t>％、府内生産額は</w:t>
      </w:r>
      <w:r w:rsidRPr="00E73BD8">
        <w:rPr>
          <w:rFonts w:ascii="游ゴシック" w:eastAsia="游ゴシック" w:hAnsi="游ゴシック"/>
        </w:rPr>
        <w:t>3.8</w:t>
      </w:r>
      <w:r w:rsidRPr="00E73BD8">
        <w:rPr>
          <w:rFonts w:ascii="游ゴシック" w:eastAsia="游ゴシック" w:hAnsi="游ゴシック" w:hint="eastAsia"/>
        </w:rPr>
        <w:t>％、輸移入は</w:t>
      </w:r>
      <w:r w:rsidRPr="00E73BD8">
        <w:rPr>
          <w:rFonts w:ascii="游ゴシック" w:eastAsia="游ゴシック" w:hAnsi="游ゴシック"/>
        </w:rPr>
        <w:t>15.6</w:t>
      </w:r>
      <w:r>
        <w:rPr>
          <w:rFonts w:ascii="游ゴシック" w:eastAsia="游ゴシック" w:hAnsi="游ゴシック"/>
        </w:rPr>
        <w:t>％</w:t>
      </w:r>
      <w:r>
        <w:rPr>
          <w:rFonts w:ascii="游ゴシック" w:eastAsia="游ゴシック" w:hAnsi="游ゴシック" w:hint="eastAsia"/>
        </w:rPr>
        <w:t>、それぞれ</w:t>
      </w:r>
      <w:r w:rsidRPr="00E73BD8">
        <w:rPr>
          <w:rFonts w:ascii="游ゴシック" w:eastAsia="游ゴシック" w:hAnsi="游ゴシック"/>
        </w:rPr>
        <w:t>増加</w:t>
      </w:r>
      <w:r w:rsidR="00E73C07">
        <w:rPr>
          <w:rFonts w:ascii="游ゴシック" w:eastAsia="游ゴシック" w:hAnsi="游ゴシック" w:hint="eastAsia"/>
        </w:rPr>
        <w:t>した</w:t>
      </w:r>
      <w:r w:rsidRPr="00E73BD8">
        <w:rPr>
          <w:rFonts w:ascii="游ゴシック" w:eastAsia="游ゴシック" w:hAnsi="游ゴシック" w:hint="eastAsia"/>
        </w:rPr>
        <w:t>。</w:t>
      </w:r>
    </w:p>
    <w:p w:rsidR="00C92EAA" w:rsidRPr="00E73BD8" w:rsidRDefault="00C92EAA" w:rsidP="0097577D">
      <w:pPr>
        <w:ind w:leftChars="106" w:left="412" w:hangingChars="100" w:hanging="200"/>
        <w:rPr>
          <w:rFonts w:ascii="游ゴシック" w:eastAsia="游ゴシック" w:hAnsi="游ゴシック"/>
        </w:rPr>
      </w:pPr>
      <w:r w:rsidRPr="00E73BD8">
        <w:rPr>
          <w:rFonts w:ascii="游ゴシック" w:eastAsia="游ゴシック" w:hAnsi="游ゴシック" w:hint="eastAsia"/>
        </w:rPr>
        <w:t>○　全国の生産額は</w:t>
      </w:r>
      <w:r w:rsidRPr="00E73BD8">
        <w:rPr>
          <w:rFonts w:ascii="游ゴシック" w:eastAsia="游ゴシック" w:hAnsi="游ゴシック"/>
        </w:rPr>
        <w:t>8.3</w:t>
      </w:r>
      <w:r w:rsidR="00E73C07">
        <w:rPr>
          <w:rFonts w:ascii="游ゴシック" w:eastAsia="游ゴシック" w:hAnsi="游ゴシック" w:hint="eastAsia"/>
        </w:rPr>
        <w:t>％</w:t>
      </w:r>
      <w:r w:rsidRPr="00E73BD8">
        <w:rPr>
          <w:rFonts w:ascii="游ゴシック" w:eastAsia="游ゴシック" w:hAnsi="游ゴシック" w:hint="eastAsia"/>
        </w:rPr>
        <w:t>増加</w:t>
      </w:r>
      <w:r w:rsidR="00E73C07">
        <w:rPr>
          <w:rFonts w:ascii="游ゴシック" w:eastAsia="游ゴシック" w:hAnsi="游ゴシック" w:hint="eastAsia"/>
        </w:rPr>
        <w:t>し</w:t>
      </w:r>
      <w:r>
        <w:rPr>
          <w:rFonts w:ascii="游ゴシック" w:eastAsia="游ゴシック" w:hAnsi="游ゴシック" w:hint="eastAsia"/>
        </w:rPr>
        <w:t>、</w:t>
      </w:r>
      <w:r w:rsidRPr="00E73BD8">
        <w:rPr>
          <w:rFonts w:ascii="游ゴシック" w:eastAsia="游ゴシック" w:hAnsi="游ゴシック" w:hint="eastAsia"/>
        </w:rPr>
        <w:t>府内生産額の全国シェアは</w:t>
      </w:r>
      <w:r w:rsidRPr="00E73BD8">
        <w:rPr>
          <w:rFonts w:ascii="游ゴシック" w:eastAsia="游ゴシック" w:hAnsi="游ゴシック"/>
        </w:rPr>
        <w:t>6.6</w:t>
      </w:r>
      <w:r>
        <w:rPr>
          <w:rFonts w:ascii="游ゴシック" w:eastAsia="游ゴシック" w:hAnsi="游ゴシック" w:hint="eastAsia"/>
        </w:rPr>
        <w:t>％と</w:t>
      </w:r>
      <w:r w:rsidRPr="00E73BD8">
        <w:rPr>
          <w:rFonts w:ascii="游ゴシック" w:eastAsia="游ゴシック" w:hAnsi="游ゴシック" w:hint="eastAsia"/>
        </w:rPr>
        <w:t>、</w:t>
      </w:r>
      <w:r w:rsidRPr="00E73BD8">
        <w:rPr>
          <w:rFonts w:ascii="游ゴシック" w:eastAsia="游ゴシック" w:hAnsi="游ゴシック"/>
        </w:rPr>
        <w:t>0.3</w:t>
      </w:r>
      <w:r w:rsidRPr="00E73BD8">
        <w:rPr>
          <w:rFonts w:ascii="游ゴシック" w:eastAsia="游ゴシック" w:hAnsi="游ゴシック" w:hint="eastAsia"/>
        </w:rPr>
        <w:t>ポイント下降した。</w:t>
      </w:r>
    </w:p>
    <w:p w:rsidR="00C92EAA" w:rsidRPr="00AA2B03" w:rsidRDefault="00C92EAA" w:rsidP="0097577D">
      <w:pPr>
        <w:ind w:leftChars="106" w:left="412" w:hangingChars="100" w:hanging="200"/>
        <w:rPr>
          <w:rFonts w:ascii="ＭＳ 明朝"/>
        </w:rPr>
      </w:pPr>
    </w:p>
    <w:p w:rsidR="00C92EAA" w:rsidRPr="00E73BD8" w:rsidRDefault="00AA2B03" w:rsidP="0097577D">
      <w:pPr>
        <w:pStyle w:val="aff5"/>
        <w:rPr>
          <w:rFonts w:ascii="游ゴシック" w:eastAsia="游ゴシック" w:hAnsi="游ゴシック"/>
          <w:b/>
        </w:rPr>
      </w:pPr>
      <w:r>
        <w:rPr>
          <w:rFonts w:ascii="游ゴシック" w:eastAsia="游ゴシック" w:hAnsi="游ゴシック" w:hint="eastAsia"/>
          <w:b/>
        </w:rPr>
        <w:t>図表１－１－３　生産額の推移</w:t>
      </w:r>
    </w:p>
    <w:p w:rsidR="00C92EAA" w:rsidRPr="00E73BD8" w:rsidRDefault="00C92EAA" w:rsidP="0097577D">
      <w:pPr>
        <w:pStyle w:val="aff5"/>
      </w:pPr>
      <w:r w:rsidRPr="00E73BD8">
        <w:drawing>
          <wp:inline distT="0" distB="0" distL="0" distR="0" wp14:anchorId="62F674AE" wp14:editId="23E725F5">
            <wp:extent cx="4039235" cy="1878965"/>
            <wp:effectExtent l="0" t="0" r="0"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9235" cy="1878965"/>
                    </a:xfrm>
                    <a:prstGeom prst="rect">
                      <a:avLst/>
                    </a:prstGeom>
                    <a:noFill/>
                    <a:ln>
                      <a:noFill/>
                    </a:ln>
                  </pic:spPr>
                </pic:pic>
              </a:graphicData>
            </a:graphic>
          </wp:inline>
        </w:drawing>
      </w:r>
    </w:p>
    <w:p w:rsidR="00C92EAA" w:rsidRPr="00E73BD8" w:rsidRDefault="00C92EAA" w:rsidP="0097577D">
      <w:pPr>
        <w:pStyle w:val="aff5"/>
      </w:pPr>
    </w:p>
    <w:p w:rsidR="00C92EAA" w:rsidRPr="00E73BD8" w:rsidRDefault="00C92EAA">
      <w:pPr>
        <w:pStyle w:val="aff5"/>
        <w:rPr>
          <w:rFonts w:ascii="游ゴシック" w:eastAsia="游ゴシック" w:hAnsi="游ゴシック"/>
          <w:b/>
        </w:rPr>
      </w:pPr>
      <w:r w:rsidRPr="00E73BD8">
        <w:rPr>
          <w:rFonts w:ascii="游ゴシック" w:eastAsia="游ゴシック" w:hAnsi="游ゴシック" w:hint="eastAsia"/>
          <w:b/>
        </w:rPr>
        <w:t>図表１－１－４　生産額の推移（全国）</w:t>
      </w:r>
    </w:p>
    <w:p w:rsidR="00C92EAA" w:rsidRPr="00E73BD8" w:rsidRDefault="00C92EAA" w:rsidP="0097577D">
      <w:pPr>
        <w:jc w:val="center"/>
        <w:rPr>
          <w:rFonts w:ascii="ＭＳ 明朝" w:hAnsi="ＭＳ 明朝"/>
        </w:rPr>
      </w:pPr>
      <w:r w:rsidRPr="00E73BD8">
        <w:rPr>
          <w:rFonts w:ascii="ＭＳ 明朝" w:hAnsi="ＭＳ 明朝"/>
          <w:noProof/>
        </w:rPr>
        <w:drawing>
          <wp:inline distT="0" distB="0" distL="0" distR="0" wp14:anchorId="75A7ED4F" wp14:editId="4647F093">
            <wp:extent cx="4039235" cy="190944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9235" cy="1909445"/>
                    </a:xfrm>
                    <a:prstGeom prst="rect">
                      <a:avLst/>
                    </a:prstGeom>
                    <a:noFill/>
                    <a:ln>
                      <a:noFill/>
                    </a:ln>
                  </pic:spPr>
                </pic:pic>
              </a:graphicData>
            </a:graphic>
          </wp:inline>
        </w:drawing>
      </w:r>
    </w:p>
    <w:p w:rsidR="00C92EAA" w:rsidRPr="00E73BD8" w:rsidRDefault="00C92EAA" w:rsidP="0097577D">
      <w:pPr>
        <w:jc w:val="center"/>
        <w:rPr>
          <w:rFonts w:ascii="ＭＳ 明朝" w:hAnsi="ＭＳ 明朝"/>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図表１－１－５　府内生産額の全国シェア</w:t>
      </w:r>
    </w:p>
    <w:p w:rsidR="00C92EAA" w:rsidRPr="00E73BD8" w:rsidRDefault="00C92EAA" w:rsidP="0097577D">
      <w:pPr>
        <w:jc w:val="center"/>
        <w:rPr>
          <w:rFonts w:ascii="ＭＳ 明朝" w:hAnsi="ＭＳ 明朝"/>
        </w:rPr>
      </w:pPr>
      <w:r w:rsidRPr="00E73BD8">
        <w:rPr>
          <w:rFonts w:ascii="ＭＳ 明朝" w:hAnsi="ＭＳ 明朝"/>
          <w:noProof/>
        </w:rPr>
        <w:drawing>
          <wp:inline distT="0" distB="0" distL="0" distR="0" wp14:anchorId="50E5216D" wp14:editId="01402D44">
            <wp:extent cx="4056380" cy="1762125"/>
            <wp:effectExtent l="0" t="0" r="127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6380" cy="1762125"/>
                    </a:xfrm>
                    <a:prstGeom prst="rect">
                      <a:avLst/>
                    </a:prstGeom>
                    <a:noFill/>
                    <a:ln>
                      <a:noFill/>
                    </a:ln>
                  </pic:spPr>
                </pic:pic>
              </a:graphicData>
            </a:graphic>
          </wp:inline>
        </w:drawing>
      </w:r>
    </w:p>
    <w:p w:rsidR="00C92EAA" w:rsidRPr="00E73BD8" w:rsidRDefault="00C92EAA" w:rsidP="0097577D">
      <w:pPr>
        <w:ind w:left="400" w:hangingChars="200" w:hanging="400"/>
        <w:jc w:val="center"/>
        <w:rPr>
          <w:rFonts w:ascii="游ゴシック" w:eastAsia="游ゴシック" w:hAnsi="游ゴシック"/>
          <w:b/>
        </w:rPr>
      </w:pPr>
      <w:r w:rsidRPr="00E73BD8">
        <w:rPr>
          <w:rFonts w:ascii="ＭＳ 明朝" w:hAnsi="ＭＳ 明朝"/>
        </w:rPr>
        <w:br w:type="column"/>
      </w:r>
      <w:r w:rsidR="00AA2B03">
        <w:rPr>
          <w:rStyle w:val="aff6"/>
          <w:rFonts w:ascii="游ゴシック" w:eastAsia="游ゴシック" w:hAnsi="游ゴシック" w:hint="eastAsia"/>
          <w:b/>
        </w:rPr>
        <w:t>図表１－１－６　総供給、生産額、輸移入の推移</w:t>
      </w:r>
    </w:p>
    <w:p w:rsidR="00C92EAA" w:rsidRPr="00E73BD8" w:rsidRDefault="00C92EAA" w:rsidP="0097577D">
      <w:pPr>
        <w:jc w:val="center"/>
        <w:rPr>
          <w:rFonts w:ascii="ＭＳ 明朝" w:hAnsi="ＭＳ 明朝"/>
        </w:rPr>
      </w:pPr>
      <w:r w:rsidRPr="00E73BD8">
        <w:rPr>
          <w:rFonts w:ascii="ＭＳ 明朝" w:hAnsi="ＭＳ 明朝"/>
          <w:noProof/>
        </w:rPr>
        <w:drawing>
          <wp:inline distT="0" distB="0" distL="0" distR="0" wp14:anchorId="161534F1" wp14:editId="469CAD9C">
            <wp:extent cx="6467475" cy="1412875"/>
            <wp:effectExtent l="0" t="0" r="952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7475" cy="1412875"/>
                    </a:xfrm>
                    <a:prstGeom prst="rect">
                      <a:avLst/>
                    </a:prstGeom>
                    <a:noFill/>
                    <a:ln>
                      <a:noFill/>
                    </a:ln>
                  </pic:spPr>
                </pic:pic>
              </a:graphicData>
            </a:graphic>
          </wp:inline>
        </w:drawing>
      </w:r>
    </w:p>
    <w:p w:rsidR="00C92EAA" w:rsidRPr="00E73BD8" w:rsidRDefault="00C92EAA" w:rsidP="0097577D">
      <w:pPr>
        <w:jc w:val="center"/>
        <w:rPr>
          <w:rFonts w:ascii="ＭＳ 明朝" w:hAnsi="ＭＳ 明朝"/>
        </w:rPr>
      </w:pPr>
    </w:p>
    <w:p w:rsidR="00C92EAA" w:rsidRPr="00E73BD8" w:rsidRDefault="00C92EAA" w:rsidP="0097577D">
      <w:pPr>
        <w:pStyle w:val="aff5"/>
        <w:rPr>
          <w:rFonts w:ascii="游ゴシック" w:eastAsia="游ゴシック" w:hAnsi="游ゴシック"/>
          <w:b/>
        </w:rPr>
      </w:pPr>
      <w:r w:rsidRPr="00E73BD8">
        <w:rPr>
          <w:rStyle w:val="aff6"/>
          <w:rFonts w:ascii="游ゴシック" w:eastAsia="游ゴシック" w:hAnsi="游ゴシック" w:hint="eastAsia"/>
          <w:b/>
        </w:rPr>
        <w:t>図表１－１－７</w:t>
      </w:r>
      <w:r w:rsidRPr="00E73BD8">
        <w:rPr>
          <w:rFonts w:ascii="游ゴシック" w:eastAsia="游ゴシック" w:hAnsi="游ゴシック" w:hint="eastAsia"/>
          <w:b/>
        </w:rPr>
        <w:t xml:space="preserve">　総供給、生産額、輸入の推移（全国）</w:t>
      </w:r>
    </w:p>
    <w:p w:rsidR="00C92EAA" w:rsidRPr="00E73BD8" w:rsidRDefault="00C92EAA" w:rsidP="0097577D">
      <w:pPr>
        <w:jc w:val="center"/>
        <w:rPr>
          <w:rFonts w:ascii="ＭＳ 明朝" w:hAnsi="ＭＳ 明朝"/>
        </w:rPr>
      </w:pPr>
      <w:r w:rsidRPr="00E73BD8">
        <w:rPr>
          <w:rFonts w:ascii="ＭＳ 明朝" w:hAnsi="ＭＳ 明朝"/>
          <w:noProof/>
        </w:rPr>
        <w:drawing>
          <wp:inline distT="0" distB="0" distL="0" distR="0" wp14:anchorId="03BD1786" wp14:editId="083C2362">
            <wp:extent cx="6467475" cy="1409700"/>
            <wp:effectExtent l="0" t="0" r="952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7475" cy="1409700"/>
                    </a:xfrm>
                    <a:prstGeom prst="rect">
                      <a:avLst/>
                    </a:prstGeom>
                    <a:noFill/>
                    <a:ln>
                      <a:noFill/>
                    </a:ln>
                  </pic:spPr>
                </pic:pic>
              </a:graphicData>
            </a:graphic>
          </wp:inline>
        </w:drawing>
      </w:r>
    </w:p>
    <w:p w:rsidR="00C92EAA" w:rsidRPr="00E73BD8" w:rsidRDefault="00C92EAA">
      <w:pPr>
        <w:widowControl/>
        <w:rPr>
          <w:rFonts w:ascii="游ゴシック" w:eastAsia="游ゴシック" w:hAnsi="游ゴシック"/>
          <w:sz w:val="22"/>
          <w:szCs w:val="22"/>
          <w:bdr w:val="single" w:sz="4" w:space="0" w:color="auto"/>
        </w:rPr>
      </w:pPr>
    </w:p>
    <w:p w:rsidR="00C92EAA" w:rsidRPr="00E73BD8" w:rsidRDefault="00C92EAA">
      <w:pPr>
        <w:widowControl/>
        <w:rPr>
          <w:rFonts w:asciiTheme="majorEastAsia" w:eastAsiaTheme="majorEastAsia" w:hAnsiTheme="majorEastAsia"/>
          <w:b/>
          <w:sz w:val="22"/>
          <w:szCs w:val="22"/>
          <w:bdr w:val="single" w:sz="4" w:space="0" w:color="auto"/>
        </w:rPr>
      </w:pPr>
      <w:r w:rsidRPr="00E73BD8">
        <w:rPr>
          <w:sz w:val="22"/>
          <w:szCs w:val="22"/>
          <w:bdr w:val="single" w:sz="4" w:space="0" w:color="auto"/>
        </w:rPr>
        <w:t xml:space="preserve"> </w:t>
      </w:r>
      <w:r w:rsidRPr="00E73BD8">
        <w:rPr>
          <w:noProof/>
          <w:sz w:val="22"/>
          <w:szCs w:val="22"/>
        </w:rPr>
        <mc:AlternateContent>
          <mc:Choice Requires="wps">
            <w:drawing>
              <wp:anchor distT="0" distB="0" distL="114300" distR="114300" simplePos="0" relativeHeight="251656192" behindDoc="0" locked="0" layoutInCell="1" allowOverlap="1" wp14:anchorId="062626D2" wp14:editId="014C5384">
                <wp:simplePos x="0" y="0"/>
                <wp:positionH relativeFrom="column">
                  <wp:posOffset>-6350</wp:posOffset>
                </wp:positionH>
                <wp:positionV relativeFrom="paragraph">
                  <wp:posOffset>143510</wp:posOffset>
                </wp:positionV>
                <wp:extent cx="6479540" cy="5508000"/>
                <wp:effectExtent l="0" t="0" r="16510" b="16510"/>
                <wp:wrapNone/>
                <wp:docPr id="38" name="テキスト ボックス 38"/>
                <wp:cNvGraphicFramePr/>
                <a:graphic xmlns:a="http://schemas.openxmlformats.org/drawingml/2006/main">
                  <a:graphicData uri="http://schemas.microsoft.com/office/word/2010/wordprocessingShape">
                    <wps:wsp>
                      <wps:cNvSpPr txBox="1"/>
                      <wps:spPr>
                        <a:xfrm>
                          <a:off x="0" y="0"/>
                          <a:ext cx="6479540" cy="5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0EB1" w:rsidRPr="00C71757" w:rsidRDefault="002B0EB1" w:rsidP="0097577D">
                            <w:pPr>
                              <w:pStyle w:val="aff3"/>
                              <w:adjustRightInd w:val="0"/>
                              <w:snapToGrid w:val="0"/>
                              <w:jc w:val="center"/>
                              <w:rPr>
                                <w:rFonts w:ascii="游ゴシック" w:eastAsia="游ゴシック" w:hAnsi="游ゴシック"/>
                                <w:sz w:val="22"/>
                                <w:szCs w:val="22"/>
                              </w:rPr>
                            </w:pPr>
                            <w:r>
                              <w:rPr>
                                <w:rFonts w:ascii="游ゴシック" w:eastAsia="游ゴシック" w:hAnsi="游ゴシック" w:hint="eastAsia"/>
                                <w:sz w:val="22"/>
                                <w:szCs w:val="22"/>
                                <w:bdr w:val="single" w:sz="4" w:space="0" w:color="auto"/>
                              </w:rPr>
                              <w:t xml:space="preserve">　</w:t>
                            </w:r>
                            <w:r w:rsidRPr="0055051E">
                              <w:rPr>
                                <w:rFonts w:ascii="游ゴシック" w:eastAsia="游ゴシック" w:hAnsi="游ゴシック" w:hint="eastAsia"/>
                                <w:sz w:val="22"/>
                                <w:szCs w:val="22"/>
                                <w:bdr w:val="single" w:sz="4" w:space="0" w:color="auto"/>
                              </w:rPr>
                              <w:t xml:space="preserve">ワンポイント解説　</w:t>
                            </w:r>
                            <w:r w:rsidRPr="0055051E">
                              <w:rPr>
                                <w:rFonts w:ascii="游ゴシック" w:eastAsia="游ゴシック" w:hAnsi="游ゴシック" w:hint="eastAsia"/>
                                <w:bdr w:val="single" w:sz="4" w:space="0" w:color="auto"/>
                              </w:rPr>
                              <w:t>～産業連関表から分かる財・サービスの流れ（製造業を</w:t>
                            </w:r>
                            <w:r>
                              <w:rPr>
                                <w:rFonts w:ascii="游ゴシック" w:eastAsia="游ゴシック" w:hAnsi="游ゴシック"/>
                                <w:bdr w:val="single" w:sz="4" w:space="0" w:color="auto"/>
                              </w:rPr>
                              <w:t>例に</w:t>
                            </w:r>
                            <w:r w:rsidRPr="0055051E">
                              <w:rPr>
                                <w:rFonts w:ascii="游ゴシック" w:eastAsia="游ゴシック" w:hAnsi="游ゴシック" w:hint="eastAsia"/>
                                <w:bdr w:val="single" w:sz="4" w:space="0" w:color="auto"/>
                              </w:rPr>
                              <w:t>）</w:t>
                            </w:r>
                            <w:r w:rsidRPr="00C71757">
                              <w:rPr>
                                <w:rFonts w:ascii="游ゴシック" w:eastAsia="游ゴシック" w:hAnsi="游ゴシック" w:hint="eastAsia"/>
                                <w:bdr w:val="single" w:sz="4" w:space="0" w:color="auto"/>
                              </w:rPr>
                              <w:t>～</w:t>
                            </w:r>
                            <w:r>
                              <w:rPr>
                                <w:rFonts w:ascii="游ゴシック" w:eastAsia="游ゴシック" w:hAnsi="游ゴシック" w:hint="eastAsia"/>
                                <w:bdr w:val="single" w:sz="4" w:space="0" w:color="auto"/>
                              </w:rPr>
                              <w:t xml:space="preserve">　</w:t>
                            </w:r>
                          </w:p>
                          <w:p w:rsidR="002B0EB1" w:rsidRDefault="002B0EB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産業連関表は、需要に基づき各産業の生産活動（供給）が</w:t>
                            </w:r>
                            <w:r w:rsidRPr="001259FB">
                              <w:rPr>
                                <w:rFonts w:ascii="游ゴシック" w:eastAsia="游ゴシック" w:hAnsi="游ゴシック" w:hint="eastAsia"/>
                              </w:rPr>
                              <w:t>行われる</w:t>
                            </w:r>
                            <w:r>
                              <w:rPr>
                                <w:rFonts w:ascii="游ゴシック" w:eastAsia="游ゴシック" w:hAnsi="游ゴシック" w:hint="eastAsia"/>
                              </w:rPr>
                              <w:t>、という考え方で作成されるため、総需要と総供給は一致</w:t>
                            </w:r>
                            <w:r w:rsidRPr="001259FB">
                              <w:rPr>
                                <w:rFonts w:ascii="游ゴシック" w:eastAsia="游ゴシック" w:hAnsi="游ゴシック" w:hint="eastAsia"/>
                              </w:rPr>
                              <w:t>する。</w:t>
                            </w:r>
                          </w:p>
                          <w:p w:rsidR="002B0EB1" w:rsidRDefault="002B0EB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大阪府の</w:t>
                            </w:r>
                            <w:r>
                              <w:rPr>
                                <w:rFonts w:ascii="游ゴシック" w:eastAsia="游ゴシック" w:hAnsi="游ゴシック"/>
                              </w:rPr>
                              <w:t>平成</w:t>
                            </w:r>
                            <w:r>
                              <w:rPr>
                                <w:rFonts w:ascii="游ゴシック" w:eastAsia="游ゴシック" w:hAnsi="游ゴシック" w:hint="eastAsia"/>
                              </w:rPr>
                              <w:t>27年</w:t>
                            </w:r>
                            <w:r>
                              <w:rPr>
                                <w:rFonts w:ascii="游ゴシック" w:eastAsia="游ゴシック" w:hAnsi="游ゴシック"/>
                              </w:rPr>
                              <w:t>の製造業を例にとると、</w:t>
                            </w:r>
                            <w:r>
                              <w:rPr>
                                <w:rFonts w:ascii="游ゴシック" w:eastAsia="游ゴシック" w:hAnsi="游ゴシック" w:hint="eastAsia"/>
                              </w:rPr>
                              <w:t>材料や部品、燃料費などの購入費用</w:t>
                            </w:r>
                            <w:r w:rsidRPr="001259FB">
                              <w:rPr>
                                <w:rFonts w:ascii="游ゴシック" w:eastAsia="游ゴシック" w:hAnsi="游ゴシック" w:hint="eastAsia"/>
                              </w:rPr>
                              <w:t>9.2</w:t>
                            </w:r>
                            <w:r>
                              <w:rPr>
                                <w:rFonts w:ascii="游ゴシック" w:eastAsia="游ゴシック" w:hAnsi="游ゴシック" w:hint="eastAsia"/>
                              </w:rPr>
                              <w:t>兆円、雇用者の賃金、企業の利益など</w:t>
                            </w:r>
                            <w:r w:rsidRPr="001259FB">
                              <w:rPr>
                                <w:rFonts w:ascii="游ゴシック" w:eastAsia="游ゴシック" w:hAnsi="游ゴシック" w:hint="eastAsia"/>
                              </w:rPr>
                              <w:t>6.1</w:t>
                            </w:r>
                            <w:r>
                              <w:rPr>
                                <w:rFonts w:ascii="游ゴシック" w:eastAsia="游ゴシック" w:hAnsi="游ゴシック" w:hint="eastAsia"/>
                              </w:rPr>
                              <w:t>兆円を用いて</w:t>
                            </w:r>
                            <w:r w:rsidRPr="001259FB">
                              <w:rPr>
                                <w:rFonts w:ascii="游ゴシック" w:eastAsia="游ゴシック" w:hAnsi="游ゴシック" w:hint="eastAsia"/>
                              </w:rPr>
                              <w:t>15.3</w:t>
                            </w:r>
                            <w:r>
                              <w:rPr>
                                <w:rFonts w:ascii="游ゴシック" w:eastAsia="游ゴシック" w:hAnsi="游ゴシック" w:hint="eastAsia"/>
                              </w:rPr>
                              <w:t>兆円規模の製品を生産している</w:t>
                            </w:r>
                            <w:r w:rsidRPr="001259FB">
                              <w:rPr>
                                <w:rFonts w:ascii="游ゴシック" w:eastAsia="游ゴシック" w:hAnsi="游ゴシック" w:hint="eastAsia"/>
                              </w:rPr>
                              <w:t>。</w:t>
                            </w:r>
                            <w:r>
                              <w:rPr>
                                <w:rFonts w:ascii="游ゴシック" w:eastAsia="游ゴシック" w:hAnsi="游ゴシック" w:hint="eastAsia"/>
                              </w:rPr>
                              <w:t>この</w:t>
                            </w:r>
                            <w:r w:rsidRPr="001259FB">
                              <w:rPr>
                                <w:rFonts w:ascii="游ゴシック" w:eastAsia="游ゴシック" w:hAnsi="游ゴシック" w:hint="eastAsia"/>
                              </w:rPr>
                              <w:t>15.3</w:t>
                            </w:r>
                            <w:r>
                              <w:rPr>
                                <w:rFonts w:ascii="游ゴシック" w:eastAsia="游ゴシック" w:hAnsi="游ゴシック" w:hint="eastAsia"/>
                              </w:rPr>
                              <w:t>兆円と、府内</w:t>
                            </w:r>
                            <w:r w:rsidRPr="001259FB">
                              <w:rPr>
                                <w:rFonts w:ascii="游ゴシック" w:eastAsia="游ゴシック" w:hAnsi="游ゴシック" w:hint="eastAsia"/>
                              </w:rPr>
                              <w:t>への輸入・移入</w:t>
                            </w:r>
                            <w:r w:rsidRPr="001259FB">
                              <w:rPr>
                                <w:rFonts w:ascii="游ゴシック" w:eastAsia="游ゴシック" w:hAnsi="游ゴシック"/>
                              </w:rPr>
                              <w:t>13.4</w:t>
                            </w:r>
                            <w:r>
                              <w:rPr>
                                <w:rFonts w:ascii="游ゴシック" w:eastAsia="游ゴシック" w:hAnsi="游ゴシック" w:hint="eastAsia"/>
                              </w:rPr>
                              <w:t>兆円の合計</w:t>
                            </w:r>
                            <w:r w:rsidRPr="001259FB">
                              <w:rPr>
                                <w:rFonts w:ascii="游ゴシック" w:eastAsia="游ゴシック" w:hAnsi="游ゴシック"/>
                              </w:rPr>
                              <w:t>28.7</w:t>
                            </w:r>
                            <w:r>
                              <w:rPr>
                                <w:rFonts w:ascii="游ゴシック" w:eastAsia="游ゴシック" w:hAnsi="游ゴシック" w:hint="eastAsia"/>
                              </w:rPr>
                              <w:t>兆円が総供給である</w:t>
                            </w:r>
                            <w:r w:rsidRPr="001259FB">
                              <w:rPr>
                                <w:rFonts w:ascii="游ゴシック" w:eastAsia="游ゴシック" w:hAnsi="游ゴシック" w:hint="eastAsia"/>
                              </w:rPr>
                              <w:t>。</w:t>
                            </w:r>
                          </w:p>
                          <w:p w:rsidR="002B0EB1" w:rsidRPr="002256A4" w:rsidRDefault="002B0EB1" w:rsidP="0097577D">
                            <w:pPr>
                              <w:spacing w:line="320" w:lineRule="exact"/>
                              <w:ind w:leftChars="99" w:left="198" w:rightChars="142" w:right="284" w:firstLineChars="100" w:firstLine="200"/>
                              <w:rPr>
                                <w:rFonts w:ascii="游ゴシック" w:eastAsia="游ゴシック" w:hAnsi="游ゴシック"/>
                              </w:rPr>
                            </w:pPr>
                            <w:r w:rsidRPr="001259FB">
                              <w:rPr>
                                <w:rFonts w:ascii="游ゴシック" w:eastAsia="游ゴシック" w:hAnsi="游ゴシック" w:hint="eastAsia"/>
                              </w:rPr>
                              <w:t>総供給</w:t>
                            </w:r>
                            <w:r w:rsidRPr="001259FB">
                              <w:rPr>
                                <w:rFonts w:ascii="游ゴシック" w:eastAsia="游ゴシック" w:hAnsi="游ゴシック"/>
                              </w:rPr>
                              <w:t>28.7</w:t>
                            </w:r>
                            <w:r>
                              <w:rPr>
                                <w:rFonts w:ascii="游ゴシック" w:eastAsia="游ゴシック" w:hAnsi="游ゴシック" w:hint="eastAsia"/>
                              </w:rPr>
                              <w:t>兆円を</w:t>
                            </w:r>
                            <w:r>
                              <w:rPr>
                                <w:rFonts w:ascii="游ゴシック" w:eastAsia="游ゴシック" w:hAnsi="游ゴシック"/>
                              </w:rPr>
                              <w:t>需要側からみると、</w:t>
                            </w:r>
                            <w:r>
                              <w:rPr>
                                <w:rFonts w:ascii="游ゴシック" w:eastAsia="游ゴシック" w:hAnsi="游ゴシック" w:hint="eastAsia"/>
                              </w:rPr>
                              <w:t>府内の各産業で材料などとして購入されたもの</w:t>
                            </w:r>
                            <w:r w:rsidRPr="001259FB">
                              <w:rPr>
                                <w:rFonts w:ascii="游ゴシック" w:eastAsia="游ゴシック" w:hAnsi="游ゴシック" w:hint="eastAsia"/>
                              </w:rPr>
                              <w:t>10.4</w:t>
                            </w:r>
                            <w:r>
                              <w:rPr>
                                <w:rFonts w:ascii="游ゴシック" w:eastAsia="游ゴシック" w:hAnsi="游ゴシック" w:hint="eastAsia"/>
                              </w:rPr>
                              <w:t>兆円、府内の一般家庭など</w:t>
                            </w:r>
                            <w:r w:rsidRPr="001259FB">
                              <w:rPr>
                                <w:rFonts w:ascii="游ゴシック" w:eastAsia="游ゴシック" w:hAnsi="游ゴシック" w:hint="eastAsia"/>
                              </w:rPr>
                              <w:t>で購入されたり、府外へ輸出・移出されたりしたものが</w:t>
                            </w:r>
                            <w:r w:rsidRPr="001259FB">
                              <w:rPr>
                                <w:rFonts w:ascii="游ゴシック" w:eastAsia="游ゴシック" w:hAnsi="游ゴシック"/>
                              </w:rPr>
                              <w:t>18.3</w:t>
                            </w:r>
                            <w:r>
                              <w:rPr>
                                <w:rFonts w:ascii="游ゴシック" w:eastAsia="游ゴシック" w:hAnsi="游ゴシック" w:hint="eastAsia"/>
                              </w:rPr>
                              <w:t>兆円となっている</w:t>
                            </w:r>
                            <w:r w:rsidRPr="001259FB">
                              <w:rPr>
                                <w:rFonts w:ascii="游ゴシック" w:eastAsia="游ゴシック" w:hAnsi="游ゴシック" w:hint="eastAsia"/>
                              </w:rPr>
                              <w:t>。</w:t>
                            </w:r>
                          </w:p>
                          <w:p w:rsidR="002B0EB1" w:rsidRDefault="002B0EB1" w:rsidP="0097577D">
                            <w:pPr>
                              <w:jc w:val="center"/>
                            </w:pPr>
                            <w:r>
                              <w:rPr>
                                <w:noProof/>
                              </w:rPr>
                              <w:drawing>
                                <wp:inline distT="0" distB="0" distL="0" distR="0" wp14:anchorId="6111D1DF" wp14:editId="14E9F5EB">
                                  <wp:extent cx="6290310" cy="358584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1.png"/>
                                          <pic:cNvPicPr/>
                                        </pic:nvPicPr>
                                        <pic:blipFill>
                                          <a:blip r:embed="rId16">
                                            <a:extLst>
                                              <a:ext uri="{28A0092B-C50C-407E-A947-70E740481C1C}">
                                                <a14:useLocalDpi xmlns:a14="http://schemas.microsoft.com/office/drawing/2010/main" val="0"/>
                                              </a:ext>
                                            </a:extLst>
                                          </a:blip>
                                          <a:stretch>
                                            <a:fillRect/>
                                          </a:stretch>
                                        </pic:blipFill>
                                        <pic:spPr>
                                          <a:xfrm>
                                            <a:off x="0" y="0"/>
                                            <a:ext cx="6290310" cy="3585845"/>
                                          </a:xfrm>
                                          <a:prstGeom prst="rect">
                                            <a:avLst/>
                                          </a:prstGeom>
                                        </pic:spPr>
                                      </pic:pic>
                                    </a:graphicData>
                                  </a:graphic>
                                </wp:inline>
                              </w:drawing>
                            </w:r>
                          </w:p>
                          <w:p w:rsidR="002B0EB1" w:rsidRPr="00AA2B03" w:rsidRDefault="002B0EB1" w:rsidP="00AA2B03">
                            <w:pPr>
                              <w:jc w:val="lef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626D2" id="_x0000_t202" coordsize="21600,21600" o:spt="202" path="m,l,21600r21600,l21600,xe">
                <v:stroke joinstyle="miter"/>
                <v:path gradientshapeok="t" o:connecttype="rect"/>
              </v:shapetype>
              <v:shape id="テキスト ボックス 38" o:spid="_x0000_s1028" type="#_x0000_t202" style="position:absolute;left:0;text-align:left;margin-left:-.5pt;margin-top:11.3pt;width:510.2pt;height:43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" fillcolor="white [3201]" strokeweight=".5pt">
                <v:textbox>
                  <w:txbxContent>
                    <w:p w:rsidR="002B0EB1" w:rsidRPr="00C71757" w:rsidRDefault="002B0EB1" w:rsidP="0097577D">
                      <w:pPr>
                        <w:pStyle w:val="aff3"/>
                        <w:adjustRightInd w:val="0"/>
                        <w:snapToGrid w:val="0"/>
                        <w:jc w:val="center"/>
                        <w:rPr>
                          <w:rFonts w:ascii="游ゴシック" w:eastAsia="游ゴシック" w:hAnsi="游ゴシック"/>
                          <w:sz w:val="22"/>
                          <w:szCs w:val="22"/>
                        </w:rPr>
                      </w:pPr>
                      <w:r>
                        <w:rPr>
                          <w:rFonts w:ascii="游ゴシック" w:eastAsia="游ゴシック" w:hAnsi="游ゴシック" w:hint="eastAsia"/>
                          <w:sz w:val="22"/>
                          <w:szCs w:val="22"/>
                          <w:bdr w:val="single" w:sz="4" w:space="0" w:color="auto"/>
                        </w:rPr>
                        <w:t xml:space="preserve">　</w:t>
                      </w:r>
                      <w:r w:rsidRPr="0055051E">
                        <w:rPr>
                          <w:rFonts w:ascii="游ゴシック" w:eastAsia="游ゴシック" w:hAnsi="游ゴシック" w:hint="eastAsia"/>
                          <w:sz w:val="22"/>
                          <w:szCs w:val="22"/>
                          <w:bdr w:val="single" w:sz="4" w:space="0" w:color="auto"/>
                        </w:rPr>
                        <w:t xml:space="preserve">ワンポイント解説　</w:t>
                      </w:r>
                      <w:r w:rsidRPr="0055051E">
                        <w:rPr>
                          <w:rFonts w:ascii="游ゴシック" w:eastAsia="游ゴシック" w:hAnsi="游ゴシック" w:hint="eastAsia"/>
                          <w:bdr w:val="single" w:sz="4" w:space="0" w:color="auto"/>
                        </w:rPr>
                        <w:t>～産業連関表から分かる財・サービスの流れ（製造業を</w:t>
                      </w:r>
                      <w:r>
                        <w:rPr>
                          <w:rFonts w:ascii="游ゴシック" w:eastAsia="游ゴシック" w:hAnsi="游ゴシック"/>
                          <w:bdr w:val="single" w:sz="4" w:space="0" w:color="auto"/>
                        </w:rPr>
                        <w:t>例に</w:t>
                      </w:r>
                      <w:r w:rsidRPr="0055051E">
                        <w:rPr>
                          <w:rFonts w:ascii="游ゴシック" w:eastAsia="游ゴシック" w:hAnsi="游ゴシック" w:hint="eastAsia"/>
                          <w:bdr w:val="single" w:sz="4" w:space="0" w:color="auto"/>
                        </w:rPr>
                        <w:t>）</w:t>
                      </w:r>
                      <w:r w:rsidRPr="00C71757">
                        <w:rPr>
                          <w:rFonts w:ascii="游ゴシック" w:eastAsia="游ゴシック" w:hAnsi="游ゴシック" w:hint="eastAsia"/>
                          <w:bdr w:val="single" w:sz="4" w:space="0" w:color="auto"/>
                        </w:rPr>
                        <w:t>～</w:t>
                      </w:r>
                      <w:r>
                        <w:rPr>
                          <w:rFonts w:ascii="游ゴシック" w:eastAsia="游ゴシック" w:hAnsi="游ゴシック" w:hint="eastAsia"/>
                          <w:bdr w:val="single" w:sz="4" w:space="0" w:color="auto"/>
                        </w:rPr>
                        <w:t xml:space="preserve">　</w:t>
                      </w:r>
                    </w:p>
                    <w:p w:rsidR="002B0EB1" w:rsidRDefault="002B0EB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産業連関表は、需要に基づき各産業の生産活動（供給）が</w:t>
                      </w:r>
                      <w:r w:rsidRPr="001259FB">
                        <w:rPr>
                          <w:rFonts w:ascii="游ゴシック" w:eastAsia="游ゴシック" w:hAnsi="游ゴシック" w:hint="eastAsia"/>
                        </w:rPr>
                        <w:t>行われる</w:t>
                      </w:r>
                      <w:r>
                        <w:rPr>
                          <w:rFonts w:ascii="游ゴシック" w:eastAsia="游ゴシック" w:hAnsi="游ゴシック" w:hint="eastAsia"/>
                        </w:rPr>
                        <w:t>、という考え方で作成されるため、総需要と総供給は一致</w:t>
                      </w:r>
                      <w:r w:rsidRPr="001259FB">
                        <w:rPr>
                          <w:rFonts w:ascii="游ゴシック" w:eastAsia="游ゴシック" w:hAnsi="游ゴシック" w:hint="eastAsia"/>
                        </w:rPr>
                        <w:t>する。</w:t>
                      </w:r>
                    </w:p>
                    <w:p w:rsidR="002B0EB1" w:rsidRDefault="002B0EB1" w:rsidP="0097577D">
                      <w:pPr>
                        <w:spacing w:line="320" w:lineRule="exact"/>
                        <w:ind w:leftChars="99" w:left="198" w:rightChars="142" w:right="284" w:firstLineChars="100" w:firstLine="200"/>
                        <w:rPr>
                          <w:rFonts w:ascii="游ゴシック" w:eastAsia="游ゴシック" w:hAnsi="游ゴシック"/>
                        </w:rPr>
                      </w:pPr>
                      <w:r>
                        <w:rPr>
                          <w:rFonts w:ascii="游ゴシック" w:eastAsia="游ゴシック" w:hAnsi="游ゴシック" w:hint="eastAsia"/>
                        </w:rPr>
                        <w:t>大阪府の</w:t>
                      </w:r>
                      <w:r>
                        <w:rPr>
                          <w:rFonts w:ascii="游ゴシック" w:eastAsia="游ゴシック" w:hAnsi="游ゴシック"/>
                        </w:rPr>
                        <w:t>平成</w:t>
                      </w:r>
                      <w:r>
                        <w:rPr>
                          <w:rFonts w:ascii="游ゴシック" w:eastAsia="游ゴシック" w:hAnsi="游ゴシック" w:hint="eastAsia"/>
                        </w:rPr>
                        <w:t>27年</w:t>
                      </w:r>
                      <w:r>
                        <w:rPr>
                          <w:rFonts w:ascii="游ゴシック" w:eastAsia="游ゴシック" w:hAnsi="游ゴシック"/>
                        </w:rPr>
                        <w:t>の製造業を例にとると、</w:t>
                      </w:r>
                      <w:r>
                        <w:rPr>
                          <w:rFonts w:ascii="游ゴシック" w:eastAsia="游ゴシック" w:hAnsi="游ゴシック" w:hint="eastAsia"/>
                        </w:rPr>
                        <w:t>材料や部品、燃料費などの購入費用</w:t>
                      </w:r>
                      <w:r w:rsidRPr="001259FB">
                        <w:rPr>
                          <w:rFonts w:ascii="游ゴシック" w:eastAsia="游ゴシック" w:hAnsi="游ゴシック" w:hint="eastAsia"/>
                        </w:rPr>
                        <w:t>9.2</w:t>
                      </w:r>
                      <w:r>
                        <w:rPr>
                          <w:rFonts w:ascii="游ゴシック" w:eastAsia="游ゴシック" w:hAnsi="游ゴシック" w:hint="eastAsia"/>
                        </w:rPr>
                        <w:t>兆円、雇用者の賃金、企業の利益など</w:t>
                      </w:r>
                      <w:r w:rsidRPr="001259FB">
                        <w:rPr>
                          <w:rFonts w:ascii="游ゴシック" w:eastAsia="游ゴシック" w:hAnsi="游ゴシック" w:hint="eastAsia"/>
                        </w:rPr>
                        <w:t>6.1</w:t>
                      </w:r>
                      <w:r>
                        <w:rPr>
                          <w:rFonts w:ascii="游ゴシック" w:eastAsia="游ゴシック" w:hAnsi="游ゴシック" w:hint="eastAsia"/>
                        </w:rPr>
                        <w:t>兆円を用いて</w:t>
                      </w:r>
                      <w:r w:rsidRPr="001259FB">
                        <w:rPr>
                          <w:rFonts w:ascii="游ゴシック" w:eastAsia="游ゴシック" w:hAnsi="游ゴシック" w:hint="eastAsia"/>
                        </w:rPr>
                        <w:t>15.3</w:t>
                      </w:r>
                      <w:r>
                        <w:rPr>
                          <w:rFonts w:ascii="游ゴシック" w:eastAsia="游ゴシック" w:hAnsi="游ゴシック" w:hint="eastAsia"/>
                        </w:rPr>
                        <w:t>兆円規模の製品を生産している</w:t>
                      </w:r>
                      <w:r w:rsidRPr="001259FB">
                        <w:rPr>
                          <w:rFonts w:ascii="游ゴシック" w:eastAsia="游ゴシック" w:hAnsi="游ゴシック" w:hint="eastAsia"/>
                        </w:rPr>
                        <w:t>。</w:t>
                      </w:r>
                      <w:r>
                        <w:rPr>
                          <w:rFonts w:ascii="游ゴシック" w:eastAsia="游ゴシック" w:hAnsi="游ゴシック" w:hint="eastAsia"/>
                        </w:rPr>
                        <w:t>この</w:t>
                      </w:r>
                      <w:r w:rsidRPr="001259FB">
                        <w:rPr>
                          <w:rFonts w:ascii="游ゴシック" w:eastAsia="游ゴシック" w:hAnsi="游ゴシック" w:hint="eastAsia"/>
                        </w:rPr>
                        <w:t>15.3</w:t>
                      </w:r>
                      <w:r>
                        <w:rPr>
                          <w:rFonts w:ascii="游ゴシック" w:eastAsia="游ゴシック" w:hAnsi="游ゴシック" w:hint="eastAsia"/>
                        </w:rPr>
                        <w:t>兆円と、府内</w:t>
                      </w:r>
                      <w:r w:rsidRPr="001259FB">
                        <w:rPr>
                          <w:rFonts w:ascii="游ゴシック" w:eastAsia="游ゴシック" w:hAnsi="游ゴシック" w:hint="eastAsia"/>
                        </w:rPr>
                        <w:t>への輸入・移入</w:t>
                      </w:r>
                      <w:r w:rsidRPr="001259FB">
                        <w:rPr>
                          <w:rFonts w:ascii="游ゴシック" w:eastAsia="游ゴシック" w:hAnsi="游ゴシック"/>
                        </w:rPr>
                        <w:t>13.4</w:t>
                      </w:r>
                      <w:r>
                        <w:rPr>
                          <w:rFonts w:ascii="游ゴシック" w:eastAsia="游ゴシック" w:hAnsi="游ゴシック" w:hint="eastAsia"/>
                        </w:rPr>
                        <w:t>兆円の合計</w:t>
                      </w:r>
                      <w:r w:rsidRPr="001259FB">
                        <w:rPr>
                          <w:rFonts w:ascii="游ゴシック" w:eastAsia="游ゴシック" w:hAnsi="游ゴシック"/>
                        </w:rPr>
                        <w:t>28.7</w:t>
                      </w:r>
                      <w:r>
                        <w:rPr>
                          <w:rFonts w:ascii="游ゴシック" w:eastAsia="游ゴシック" w:hAnsi="游ゴシック" w:hint="eastAsia"/>
                        </w:rPr>
                        <w:t>兆円が総供給である</w:t>
                      </w:r>
                      <w:r w:rsidRPr="001259FB">
                        <w:rPr>
                          <w:rFonts w:ascii="游ゴシック" w:eastAsia="游ゴシック" w:hAnsi="游ゴシック" w:hint="eastAsia"/>
                        </w:rPr>
                        <w:t>。</w:t>
                      </w:r>
                    </w:p>
                    <w:p w:rsidR="002B0EB1" w:rsidRPr="002256A4" w:rsidRDefault="002B0EB1" w:rsidP="0097577D">
                      <w:pPr>
                        <w:spacing w:line="320" w:lineRule="exact"/>
                        <w:ind w:leftChars="99" w:left="198" w:rightChars="142" w:right="284" w:firstLineChars="100" w:firstLine="200"/>
                        <w:rPr>
                          <w:rFonts w:ascii="游ゴシック" w:eastAsia="游ゴシック" w:hAnsi="游ゴシック"/>
                        </w:rPr>
                      </w:pPr>
                      <w:r w:rsidRPr="001259FB">
                        <w:rPr>
                          <w:rFonts w:ascii="游ゴシック" w:eastAsia="游ゴシック" w:hAnsi="游ゴシック" w:hint="eastAsia"/>
                        </w:rPr>
                        <w:t>総供給</w:t>
                      </w:r>
                      <w:r w:rsidRPr="001259FB">
                        <w:rPr>
                          <w:rFonts w:ascii="游ゴシック" w:eastAsia="游ゴシック" w:hAnsi="游ゴシック"/>
                        </w:rPr>
                        <w:t>28.7</w:t>
                      </w:r>
                      <w:r>
                        <w:rPr>
                          <w:rFonts w:ascii="游ゴシック" w:eastAsia="游ゴシック" w:hAnsi="游ゴシック" w:hint="eastAsia"/>
                        </w:rPr>
                        <w:t>兆円を</w:t>
                      </w:r>
                      <w:r>
                        <w:rPr>
                          <w:rFonts w:ascii="游ゴシック" w:eastAsia="游ゴシック" w:hAnsi="游ゴシック"/>
                        </w:rPr>
                        <w:t>需要側からみると、</w:t>
                      </w:r>
                      <w:r>
                        <w:rPr>
                          <w:rFonts w:ascii="游ゴシック" w:eastAsia="游ゴシック" w:hAnsi="游ゴシック" w:hint="eastAsia"/>
                        </w:rPr>
                        <w:t>府内の各産業で材料などとして購入されたもの</w:t>
                      </w:r>
                      <w:r w:rsidRPr="001259FB">
                        <w:rPr>
                          <w:rFonts w:ascii="游ゴシック" w:eastAsia="游ゴシック" w:hAnsi="游ゴシック" w:hint="eastAsia"/>
                        </w:rPr>
                        <w:t>10.4</w:t>
                      </w:r>
                      <w:r>
                        <w:rPr>
                          <w:rFonts w:ascii="游ゴシック" w:eastAsia="游ゴシック" w:hAnsi="游ゴシック" w:hint="eastAsia"/>
                        </w:rPr>
                        <w:t>兆円、府内の一般家庭など</w:t>
                      </w:r>
                      <w:r w:rsidRPr="001259FB">
                        <w:rPr>
                          <w:rFonts w:ascii="游ゴシック" w:eastAsia="游ゴシック" w:hAnsi="游ゴシック" w:hint="eastAsia"/>
                        </w:rPr>
                        <w:t>で購入されたり、府外へ輸出・移出されたりしたものが</w:t>
                      </w:r>
                      <w:r w:rsidRPr="001259FB">
                        <w:rPr>
                          <w:rFonts w:ascii="游ゴシック" w:eastAsia="游ゴシック" w:hAnsi="游ゴシック"/>
                        </w:rPr>
                        <w:t>18.3</w:t>
                      </w:r>
                      <w:r>
                        <w:rPr>
                          <w:rFonts w:ascii="游ゴシック" w:eastAsia="游ゴシック" w:hAnsi="游ゴシック" w:hint="eastAsia"/>
                        </w:rPr>
                        <w:t>兆円となっている</w:t>
                      </w:r>
                      <w:r w:rsidRPr="001259FB">
                        <w:rPr>
                          <w:rFonts w:ascii="游ゴシック" w:eastAsia="游ゴシック" w:hAnsi="游ゴシック" w:hint="eastAsia"/>
                        </w:rPr>
                        <w:t>。</w:t>
                      </w:r>
                    </w:p>
                    <w:p w:rsidR="002B0EB1" w:rsidRDefault="002B0EB1" w:rsidP="0097577D">
                      <w:pPr>
                        <w:jc w:val="center"/>
                      </w:pPr>
                      <w:r>
                        <w:rPr>
                          <w:noProof/>
                        </w:rPr>
                        <w:drawing>
                          <wp:inline distT="0" distB="0" distL="0" distR="0" wp14:anchorId="6111D1DF" wp14:editId="14E9F5EB">
                            <wp:extent cx="6290310" cy="358584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1.png"/>
                                    <pic:cNvPicPr/>
                                  </pic:nvPicPr>
                                  <pic:blipFill>
                                    <a:blip r:embed="rId17">
                                      <a:extLst>
                                        <a:ext uri="{28A0092B-C50C-407E-A947-70E740481C1C}">
                                          <a14:useLocalDpi xmlns:a14="http://schemas.microsoft.com/office/drawing/2010/main" val="0"/>
                                        </a:ext>
                                      </a:extLst>
                                    </a:blip>
                                    <a:stretch>
                                      <a:fillRect/>
                                    </a:stretch>
                                  </pic:blipFill>
                                  <pic:spPr>
                                    <a:xfrm>
                                      <a:off x="0" y="0"/>
                                      <a:ext cx="6290310" cy="3585845"/>
                                    </a:xfrm>
                                    <a:prstGeom prst="rect">
                                      <a:avLst/>
                                    </a:prstGeom>
                                  </pic:spPr>
                                </pic:pic>
                              </a:graphicData>
                            </a:graphic>
                          </wp:inline>
                        </w:drawing>
                      </w:r>
                    </w:p>
                    <w:p w:rsidR="002B0EB1" w:rsidRPr="00AA2B03" w:rsidRDefault="002B0EB1" w:rsidP="00AA2B03">
                      <w:pPr>
                        <w:jc w:val="left"/>
                        <w:rPr>
                          <w:sz w:val="16"/>
                        </w:rPr>
                      </w:pPr>
                    </w:p>
                  </w:txbxContent>
                </v:textbox>
              </v:shape>
            </w:pict>
          </mc:Fallback>
        </mc:AlternateContent>
      </w:r>
      <w:r w:rsidRPr="00E73BD8">
        <w:rPr>
          <w:sz w:val="22"/>
          <w:szCs w:val="22"/>
          <w:bdr w:val="single" w:sz="4" w:space="0" w:color="auto"/>
        </w:rPr>
        <w:br w:type="page"/>
      </w:r>
    </w:p>
    <w:p w:rsidR="00C92EAA" w:rsidRPr="00E73BD8" w:rsidRDefault="00C92EAA" w:rsidP="0097577D">
      <w:pPr>
        <w:rPr>
          <w:rFonts w:ascii="ＭＳ 明朝"/>
          <w:b/>
          <w:sz w:val="22"/>
        </w:rPr>
      </w:pPr>
      <w:r w:rsidRPr="00E73BD8">
        <w:rPr>
          <w:rFonts w:hint="eastAsia"/>
          <w:b/>
          <w:noProof/>
        </w:rPr>
        <mc:AlternateContent>
          <mc:Choice Requires="wps">
            <w:drawing>
              <wp:inline distT="0" distB="0" distL="0" distR="0" wp14:anchorId="5EAE1BFD" wp14:editId="5874A076">
                <wp:extent cx="6477000" cy="288925"/>
                <wp:effectExtent l="0" t="0" r="19050" b="13335"/>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2B0EB1" w:rsidRPr="00417A12" w:rsidRDefault="002B0EB1" w:rsidP="0097577D">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第３次産業の構成比は微増</w:t>
                            </w:r>
                          </w:p>
                        </w:txbxContent>
                      </wps:txbx>
                      <wps:bodyPr rot="0" vert="horz" wrap="square" lIns="74295" tIns="8890" rIns="74295" bIns="8890" anchor="t" anchorCtr="0" upright="1">
                        <a:spAutoFit/>
                      </wps:bodyPr>
                    </wps:wsp>
                  </a:graphicData>
                </a:graphic>
              </wp:inline>
            </w:drawing>
          </mc:Choice>
          <mc:Fallback>
            <w:pict>
              <v:roundrect w14:anchorId="5EAE1BFD" id="角丸四角形 20" o:sp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a5b4eVICAAB4BAAADgAAAAAAAAAAAAAAAAAuAgAAZHJzL2Uyb0RvYy54bWxQSwECLQAUAAYACAAA&#10;ACEAhVsAm9kAAAAFAQAADwAAAAAAAAAAAAAAAACsBAAAZHJzL2Rvd25yZXYueG1sUEsFBgAAAAAE&#10;AAQA8wAAALIFAAAAAA==&#10;">
                <v:textbox style="mso-fit-shape-to-text:t" inset="5.85pt,.7pt,5.85pt,.7pt">
                  <w:txbxContent>
                    <w:p w:rsidR="002B0EB1" w:rsidRPr="00417A12" w:rsidRDefault="002B0EB1" w:rsidP="0097577D">
                      <w:pPr>
                        <w:ind w:firstLine="200"/>
                        <w:rPr>
                          <w:rFonts w:ascii="游ゴシック" w:eastAsia="游ゴシック" w:hAnsi="游ゴシック"/>
                          <w:b/>
                          <w:sz w:val="22"/>
                          <w:szCs w:val="22"/>
                        </w:rPr>
                      </w:pPr>
                      <w:r w:rsidRPr="00417A12">
                        <w:rPr>
                          <w:rFonts w:ascii="游ゴシック" w:eastAsia="游ゴシック" w:hAnsi="游ゴシック" w:hint="eastAsia"/>
                          <w:b/>
                          <w:sz w:val="22"/>
                          <w:szCs w:val="22"/>
                        </w:rPr>
                        <w:t>第３次産業の構成比は微増</w:t>
                      </w:r>
                    </w:p>
                  </w:txbxContent>
                </v:textbox>
                <w10:anchorlock/>
              </v:roundrect>
            </w:pict>
          </mc:Fallback>
        </mc:AlternateContent>
      </w:r>
    </w:p>
    <w:p w:rsidR="00C92EAA" w:rsidRPr="00E73BD8" w:rsidRDefault="00C92EAA" w:rsidP="0097577D">
      <w:pPr>
        <w:ind w:left="426" w:hanging="213"/>
        <w:rPr>
          <w:rFonts w:ascii="游ゴシック" w:eastAsia="游ゴシック" w:hAnsi="游ゴシック"/>
          <w:color w:val="FF0000"/>
        </w:rPr>
      </w:pPr>
      <w:r w:rsidRPr="00E73BD8">
        <w:rPr>
          <w:rFonts w:ascii="游ゴシック" w:eastAsia="游ゴシック" w:hAnsi="游ゴシック" w:hint="eastAsia"/>
        </w:rPr>
        <w:t>○　産業別（</w:t>
      </w:r>
      <w:r w:rsidRPr="00E73BD8">
        <w:rPr>
          <w:rFonts w:ascii="游ゴシック" w:eastAsia="游ゴシック" w:hAnsi="游ゴシック"/>
        </w:rPr>
        <w:t>13部門</w:t>
      </w:r>
      <w:r>
        <w:rPr>
          <w:rFonts w:ascii="游ゴシック" w:eastAsia="游ゴシック" w:hAnsi="游ゴシック" w:hint="eastAsia"/>
        </w:rPr>
        <w:t xml:space="preserve">　除く「分類不明」</w:t>
      </w:r>
      <w:r w:rsidRPr="00E73BD8">
        <w:rPr>
          <w:rFonts w:ascii="游ゴシック" w:eastAsia="游ゴシック" w:hAnsi="游ゴシック"/>
        </w:rPr>
        <w:t>）の府内生産額は、平成23</w:t>
      </w:r>
      <w:r w:rsidR="00E73C07">
        <w:rPr>
          <w:rFonts w:ascii="游ゴシック" w:eastAsia="游ゴシック" w:hAnsi="游ゴシック" w:hint="eastAsia"/>
        </w:rPr>
        <w:t>年から</w:t>
      </w:r>
      <w:r w:rsidRPr="00E73BD8">
        <w:rPr>
          <w:rFonts w:ascii="游ゴシック" w:eastAsia="游ゴシック" w:hAnsi="游ゴシック" w:hint="eastAsia"/>
        </w:rPr>
        <w:t>、農林漁業、鉱業、建設、電力・ガス・水道、不動産、運輸・郵便、公務、サービスの８部門で増加した。</w:t>
      </w:r>
    </w:p>
    <w:p w:rsidR="00C92EAA" w:rsidRDefault="00C92EAA" w:rsidP="0097577D">
      <w:pPr>
        <w:ind w:leftChars="106" w:left="412" w:hangingChars="100" w:hanging="200"/>
        <w:rPr>
          <w:rFonts w:ascii="游ゴシック" w:eastAsia="游ゴシック" w:hAnsi="游ゴシック"/>
        </w:rPr>
      </w:pPr>
      <w:r>
        <w:rPr>
          <w:rFonts w:ascii="游ゴシック" w:eastAsia="游ゴシック" w:hAnsi="游ゴシック" w:hint="eastAsia"/>
        </w:rPr>
        <w:t>○　第１次産業は</w:t>
      </w:r>
      <w:r w:rsidR="00E73C07">
        <w:rPr>
          <w:rFonts w:ascii="游ゴシック" w:eastAsia="游ゴシック" w:hAnsi="游ゴシック" w:hint="eastAsia"/>
        </w:rPr>
        <w:t>、</w:t>
      </w:r>
      <w:r w:rsidRPr="00E73BD8">
        <w:rPr>
          <w:rFonts w:ascii="游ゴシック" w:eastAsia="游ゴシック" w:hAnsi="游ゴシック"/>
        </w:rPr>
        <w:t>6.6</w:t>
      </w:r>
      <w:r w:rsidRPr="00E73BD8">
        <w:rPr>
          <w:rFonts w:ascii="游ゴシック" w:eastAsia="游ゴシック" w:hAnsi="游ゴシック" w:hint="eastAsia"/>
        </w:rPr>
        <w:t>％増加した。</w:t>
      </w:r>
    </w:p>
    <w:p w:rsidR="00E73C07" w:rsidRDefault="00C92EAA" w:rsidP="00E73C07">
      <w:pPr>
        <w:ind w:leftChars="306" w:left="612"/>
        <w:rPr>
          <w:rFonts w:ascii="游ゴシック" w:eastAsia="游ゴシック" w:hAnsi="游ゴシック"/>
        </w:rPr>
      </w:pPr>
      <w:r>
        <w:rPr>
          <w:rFonts w:ascii="游ゴシック" w:eastAsia="游ゴシック" w:hAnsi="游ゴシック" w:hint="eastAsia"/>
        </w:rPr>
        <w:t>第２次産業は、府内生産額の</w:t>
      </w:r>
      <w:r w:rsidRPr="00E73BD8">
        <w:rPr>
          <w:rFonts w:ascii="游ゴシック" w:eastAsia="游ゴシック" w:hAnsi="游ゴシック"/>
        </w:rPr>
        <w:t>22.8</w:t>
      </w:r>
      <w:r w:rsidRPr="00E73BD8">
        <w:rPr>
          <w:rFonts w:ascii="游ゴシック" w:eastAsia="游ゴシック" w:hAnsi="游ゴシック" w:hint="eastAsia"/>
        </w:rPr>
        <w:t>％を占める製造業が0.7</w:t>
      </w:r>
      <w:r w:rsidR="00E73C07">
        <w:rPr>
          <w:rFonts w:ascii="游ゴシック" w:eastAsia="游ゴシック" w:hAnsi="游ゴシック" w:hint="eastAsia"/>
        </w:rPr>
        <w:t>％減少し</w:t>
      </w:r>
      <w:r w:rsidRPr="00E73BD8">
        <w:rPr>
          <w:rFonts w:ascii="游ゴシック" w:eastAsia="游ゴシック" w:hAnsi="游ゴシック" w:hint="eastAsia"/>
        </w:rPr>
        <w:t>たが、全体で</w:t>
      </w:r>
      <w:r w:rsidR="00E73C07">
        <w:rPr>
          <w:rFonts w:ascii="游ゴシック" w:eastAsia="游ゴシック" w:hAnsi="游ゴシック" w:hint="eastAsia"/>
        </w:rPr>
        <w:t>は</w:t>
      </w:r>
      <w:r w:rsidRPr="00E73BD8">
        <w:rPr>
          <w:rFonts w:ascii="游ゴシック" w:eastAsia="游ゴシック" w:hAnsi="游ゴシック" w:hint="eastAsia"/>
        </w:rPr>
        <w:t>2.8</w:t>
      </w:r>
      <w:r>
        <w:rPr>
          <w:rFonts w:ascii="游ゴシック" w:eastAsia="游ゴシック" w:hAnsi="游ゴシック" w:hint="eastAsia"/>
        </w:rPr>
        <w:t>％増加した。</w:t>
      </w:r>
    </w:p>
    <w:p w:rsidR="00C92EAA" w:rsidRPr="00E73C07" w:rsidRDefault="00C92EAA" w:rsidP="00D14B6F">
      <w:pPr>
        <w:ind w:leftChars="206" w:left="412" w:firstLineChars="100" w:firstLine="200"/>
        <w:rPr>
          <w:rFonts w:ascii="游ゴシック" w:eastAsia="游ゴシック" w:hAnsi="游ゴシック"/>
        </w:rPr>
      </w:pPr>
      <w:r>
        <w:rPr>
          <w:rFonts w:ascii="游ゴシック" w:eastAsia="游ゴシック" w:hAnsi="游ゴシック" w:hint="eastAsia"/>
        </w:rPr>
        <w:t>第３次産業は、府内</w:t>
      </w:r>
      <w:r w:rsidR="00E73C07">
        <w:rPr>
          <w:rFonts w:ascii="游ゴシック" w:eastAsia="游ゴシック" w:hAnsi="游ゴシック" w:hint="eastAsia"/>
        </w:rPr>
        <w:t>生産額の最も高い割合（</w:t>
      </w:r>
      <w:r w:rsidR="00E73C07" w:rsidRPr="00E73BD8">
        <w:rPr>
          <w:rFonts w:ascii="游ゴシック" w:eastAsia="游ゴシック" w:hAnsi="游ゴシック"/>
        </w:rPr>
        <w:t>28.5</w:t>
      </w:r>
      <w:r w:rsidR="00E73C07" w:rsidRPr="00E73BD8">
        <w:rPr>
          <w:rFonts w:ascii="游ゴシック" w:eastAsia="游ゴシック" w:hAnsi="游ゴシック" w:hint="eastAsia"/>
        </w:rPr>
        <w:t>％）</w:t>
      </w:r>
      <w:r w:rsidR="00E73C07">
        <w:rPr>
          <w:rFonts w:ascii="游ゴシック" w:eastAsia="游ゴシック" w:hAnsi="游ゴシック" w:hint="eastAsia"/>
        </w:rPr>
        <w:t>を占めるサービス</w:t>
      </w:r>
      <w:r w:rsidRPr="00E73BD8">
        <w:rPr>
          <w:rFonts w:ascii="游ゴシック" w:eastAsia="游ゴシック" w:hAnsi="游ゴシック" w:hint="eastAsia"/>
        </w:rPr>
        <w:t>の1</w:t>
      </w:r>
      <w:r w:rsidRPr="00E73BD8">
        <w:rPr>
          <w:rFonts w:ascii="游ゴシック" w:eastAsia="游ゴシック" w:hAnsi="游ゴシック"/>
        </w:rPr>
        <w:t>3.0</w:t>
      </w:r>
      <w:r>
        <w:rPr>
          <w:rFonts w:ascii="游ゴシック" w:eastAsia="游ゴシック" w:hAnsi="游ゴシック" w:hint="eastAsia"/>
        </w:rPr>
        <w:t>％</w:t>
      </w:r>
      <w:r w:rsidRPr="00E73BD8">
        <w:rPr>
          <w:rFonts w:ascii="游ゴシック" w:eastAsia="游ゴシック" w:hAnsi="游ゴシック" w:hint="eastAsia"/>
        </w:rPr>
        <w:t>増加</w:t>
      </w:r>
      <w:r w:rsidR="00251566">
        <w:rPr>
          <w:rFonts w:ascii="游ゴシック" w:eastAsia="游ゴシック" w:hAnsi="游ゴシック" w:hint="eastAsia"/>
        </w:rPr>
        <w:t>など</w:t>
      </w:r>
      <w:r w:rsidRPr="00E73BD8">
        <w:rPr>
          <w:rFonts w:ascii="游ゴシック" w:eastAsia="游ゴシック" w:hAnsi="游ゴシック" w:hint="eastAsia"/>
        </w:rPr>
        <w:t>により、全体で</w:t>
      </w:r>
      <w:r w:rsidR="00E73C07">
        <w:rPr>
          <w:rFonts w:ascii="游ゴシック" w:eastAsia="游ゴシック" w:hAnsi="游ゴシック" w:hint="eastAsia"/>
        </w:rPr>
        <w:t>は</w:t>
      </w:r>
      <w:r w:rsidRPr="00E73BD8">
        <w:rPr>
          <w:rFonts w:ascii="游ゴシック" w:eastAsia="游ゴシック" w:hAnsi="游ゴシック"/>
        </w:rPr>
        <w:t>4.2</w:t>
      </w:r>
      <w:r w:rsidR="00E73C07">
        <w:rPr>
          <w:rFonts w:ascii="游ゴシック" w:eastAsia="游ゴシック" w:hAnsi="游ゴシック" w:hint="eastAsia"/>
        </w:rPr>
        <w:t>％増加し</w:t>
      </w:r>
      <w:r w:rsidRPr="00E73BD8">
        <w:rPr>
          <w:rFonts w:ascii="游ゴシック" w:eastAsia="游ゴシック" w:hAnsi="游ゴシック" w:hint="eastAsia"/>
        </w:rPr>
        <w:t>た。</w:t>
      </w:r>
    </w:p>
    <w:p w:rsidR="00C92EAA" w:rsidRDefault="00C92EAA" w:rsidP="0097577D">
      <w:pPr>
        <w:ind w:leftChars="106" w:left="412" w:hangingChars="100" w:hanging="200"/>
        <w:rPr>
          <w:rFonts w:ascii="游ゴシック" w:eastAsia="游ゴシック" w:hAnsi="游ゴシック"/>
        </w:rPr>
      </w:pPr>
      <w:r w:rsidRPr="00E73BD8">
        <w:rPr>
          <w:rFonts w:ascii="游ゴシック" w:eastAsia="游ゴシック" w:hAnsi="游ゴシック" w:hint="eastAsia"/>
        </w:rPr>
        <w:t>○　大阪府の産業で最も大きな比率を占める第３次産業の構成比は、平成</w:t>
      </w:r>
      <w:r w:rsidRPr="00E73BD8">
        <w:rPr>
          <w:rFonts w:ascii="游ゴシック" w:eastAsia="游ゴシック" w:hAnsi="游ゴシック"/>
        </w:rPr>
        <w:t>23</w:t>
      </w:r>
      <w:r w:rsidRPr="00E73BD8">
        <w:rPr>
          <w:rFonts w:ascii="游ゴシック" w:eastAsia="游ゴシック" w:hAnsi="游ゴシック" w:hint="eastAsia"/>
        </w:rPr>
        <w:t>年の</w:t>
      </w:r>
      <w:r w:rsidRPr="00E73BD8">
        <w:rPr>
          <w:rFonts w:ascii="游ゴシック" w:eastAsia="游ゴシック" w:hAnsi="游ゴシック"/>
        </w:rPr>
        <w:t>72.0％</w:t>
      </w:r>
      <w:r w:rsidRPr="00E73BD8">
        <w:rPr>
          <w:rFonts w:ascii="游ゴシック" w:eastAsia="游ゴシック" w:hAnsi="游ゴシック" w:hint="eastAsia"/>
        </w:rPr>
        <w:t>から</w:t>
      </w:r>
      <w:r w:rsidRPr="00E73BD8">
        <w:rPr>
          <w:rFonts w:ascii="游ゴシック" w:eastAsia="游ゴシック" w:hAnsi="游ゴシック"/>
        </w:rPr>
        <w:t>72.3％</w:t>
      </w:r>
      <w:r w:rsidRPr="00E73BD8">
        <w:rPr>
          <w:rFonts w:ascii="游ゴシック" w:eastAsia="游ゴシック" w:hAnsi="游ゴシック" w:hint="eastAsia"/>
        </w:rPr>
        <w:t>に微増した（全国</w:t>
      </w:r>
      <w:r w:rsidRPr="00E73BD8">
        <w:rPr>
          <w:rFonts w:ascii="游ゴシック" w:eastAsia="游ゴシック" w:hAnsi="游ゴシック"/>
        </w:rPr>
        <w:t>62.9</w:t>
      </w:r>
      <w:r w:rsidRPr="00E73BD8">
        <w:rPr>
          <w:rFonts w:ascii="游ゴシック" w:eastAsia="游ゴシック" w:hAnsi="游ゴシック" w:hint="eastAsia"/>
        </w:rPr>
        <w:t>％）。</w:t>
      </w:r>
    </w:p>
    <w:p w:rsidR="00C92EAA" w:rsidRPr="00E73BD8" w:rsidRDefault="00C92EAA" w:rsidP="0097577D">
      <w:pPr>
        <w:ind w:leftChars="206" w:left="412" w:firstLineChars="100" w:firstLine="200"/>
        <w:rPr>
          <w:rFonts w:ascii="游ゴシック" w:eastAsia="游ゴシック" w:hAnsi="游ゴシック"/>
        </w:rPr>
      </w:pPr>
      <w:r w:rsidRPr="00E73BD8">
        <w:rPr>
          <w:rFonts w:ascii="游ゴシック" w:eastAsia="游ゴシック" w:hAnsi="游ゴシック" w:hint="eastAsia"/>
        </w:rPr>
        <w:t>大阪府は全国に比べ第３次産業の比率が高く、第２次産業の比率が低い。</w:t>
      </w:r>
    </w:p>
    <w:p w:rsidR="00C92EAA" w:rsidRPr="00E73BD8" w:rsidRDefault="00C92EAA" w:rsidP="0097577D">
      <w:pPr>
        <w:ind w:leftChars="106" w:left="412" w:hangingChars="100" w:hanging="200"/>
        <w:rPr>
          <w:rFonts w:ascii="游ゴシック" w:eastAsia="游ゴシック" w:hAnsi="游ゴシック"/>
          <w:color w:val="FF0000"/>
        </w:rPr>
      </w:pPr>
    </w:p>
    <w:p w:rsidR="00C92EAA" w:rsidRPr="00E73BD8" w:rsidRDefault="00E73C07" w:rsidP="0097577D">
      <w:pPr>
        <w:pStyle w:val="aff5"/>
        <w:rPr>
          <w:rFonts w:ascii="游ゴシック" w:eastAsia="游ゴシック" w:hAnsi="游ゴシック"/>
          <w:b/>
        </w:rPr>
      </w:pPr>
      <w:r>
        <w:rPr>
          <w:rFonts w:ascii="游ゴシック" w:eastAsia="游ゴシック" w:hAnsi="游ゴシック" w:hint="eastAsia"/>
          <w:b/>
        </w:rPr>
        <w:t>図表１－１－８　産業別の生産額伸び率（</w:t>
      </w:r>
      <w:r w:rsidR="00C92EAA" w:rsidRPr="00E73BD8">
        <w:rPr>
          <w:rFonts w:ascii="游ゴシック" w:eastAsia="游ゴシック" w:hAnsi="游ゴシック" w:hint="eastAsia"/>
          <w:b/>
        </w:rPr>
        <w:t>13部門　除く「分類不明」）</w:t>
      </w:r>
    </w:p>
    <w:p w:rsidR="00C92EAA" w:rsidRPr="00E73BD8" w:rsidRDefault="00C92EAA" w:rsidP="0097577D">
      <w:pPr>
        <w:jc w:val="center"/>
        <w:rPr>
          <w:rFonts w:ascii="ＭＳ 明朝" w:hAnsi="ＭＳ 明朝"/>
        </w:rPr>
      </w:pPr>
      <w:r w:rsidRPr="00E73BD8">
        <w:rPr>
          <w:rFonts w:ascii="ＭＳ 明朝" w:hAnsi="ＭＳ 明朝"/>
          <w:noProof/>
        </w:rPr>
        <w:drawing>
          <wp:inline distT="0" distB="0" distL="0" distR="0" wp14:anchorId="0D3CB539" wp14:editId="6D0103D3">
            <wp:extent cx="6478014" cy="2364059"/>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15942"/>
                    <a:stretch/>
                  </pic:blipFill>
                  <pic:spPr bwMode="auto">
                    <a:xfrm>
                      <a:off x="0" y="0"/>
                      <a:ext cx="6478905" cy="2364384"/>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pStyle w:val="aff5"/>
        <w:rPr>
          <w:rFonts w:ascii="游ゴシック" w:eastAsia="游ゴシック" w:hAnsi="游ゴシック"/>
          <w:b/>
        </w:rPr>
      </w:pPr>
    </w:p>
    <w:p w:rsidR="00C92EAA" w:rsidRPr="00E73BD8" w:rsidRDefault="001F5A5D" w:rsidP="0097577D">
      <w:pPr>
        <w:pStyle w:val="aff5"/>
        <w:rPr>
          <w:rFonts w:ascii="游ゴシック" w:eastAsia="游ゴシック" w:hAnsi="游ゴシック"/>
          <w:b/>
        </w:rPr>
      </w:pPr>
      <w:r>
        <w:rPr>
          <w:rFonts w:ascii="游ゴシック" w:eastAsia="游ゴシック" w:hAnsi="游ゴシック" w:hint="eastAsia"/>
          <w:b/>
        </w:rPr>
        <w:t>図表１－１－９　生産額の産業構成</w:t>
      </w:r>
    </w:p>
    <w:p w:rsidR="00C92EAA" w:rsidRPr="00E73BD8" w:rsidRDefault="00C92EAA" w:rsidP="0097577D">
      <w:pPr>
        <w:jc w:val="center"/>
        <w:rPr>
          <w:rFonts w:ascii="ＭＳ 明朝"/>
        </w:rPr>
      </w:pPr>
      <w:r w:rsidRPr="00E73BD8">
        <w:rPr>
          <w:rFonts w:ascii="ＭＳ 明朝"/>
          <w:noProof/>
        </w:rPr>
        <w:drawing>
          <wp:inline distT="0" distB="0" distL="0" distR="0" wp14:anchorId="5AFCB7BA" wp14:editId="2C214100">
            <wp:extent cx="6476525" cy="2230243"/>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2128" b="4212"/>
                    <a:stretch/>
                  </pic:blipFill>
                  <pic:spPr bwMode="auto">
                    <a:xfrm>
                      <a:off x="0" y="0"/>
                      <a:ext cx="6478905" cy="2231063"/>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Default="00C92EAA" w:rsidP="0097577D">
      <w:pPr>
        <w:pBdr>
          <w:bottom w:val="single" w:sz="6" w:space="1" w:color="auto"/>
        </w:pBdr>
        <w:rPr>
          <w:rFonts w:ascii="ＭＳ 明朝"/>
        </w:rPr>
      </w:pPr>
    </w:p>
    <w:p w:rsidR="00C92EAA" w:rsidRPr="00E73BD8" w:rsidRDefault="00C92EAA" w:rsidP="0097577D">
      <w:pPr>
        <w:pBdr>
          <w:bottom w:val="single" w:sz="6" w:space="1" w:color="auto"/>
        </w:pBdr>
        <w:rPr>
          <w:rFonts w:ascii="ＭＳ 明朝"/>
        </w:rPr>
      </w:pPr>
    </w:p>
    <w:p w:rsidR="00C92EAA" w:rsidRDefault="00C92EAA" w:rsidP="00E73C07">
      <w:pPr>
        <w:pStyle w:val="aff5"/>
        <w:snapToGrid w:val="0"/>
        <w:spacing w:line="240" w:lineRule="atLeast"/>
        <w:ind w:left="360" w:hangingChars="200" w:hanging="360"/>
        <w:jc w:val="left"/>
      </w:pPr>
      <w:r w:rsidRPr="00E73BD8">
        <w:rPr>
          <w:rFonts w:ascii="游ゴシック" w:eastAsia="游ゴシック" w:hAnsi="游ゴシック" w:hint="eastAsia"/>
          <w:sz w:val="18"/>
          <w:szCs w:val="18"/>
        </w:rPr>
        <w:t>（</w:t>
      </w:r>
      <w:r w:rsidRPr="00E73BD8">
        <w:rPr>
          <w:rFonts w:ascii="游ゴシック" w:eastAsia="游ゴシック" w:hAnsi="游ゴシック"/>
          <w:sz w:val="18"/>
          <w:szCs w:val="18"/>
        </w:rPr>
        <w:t>注</w:t>
      </w:r>
      <w:r w:rsidRPr="00E73BD8">
        <w:rPr>
          <w:rFonts w:ascii="游ゴシック" w:eastAsia="游ゴシック" w:hAnsi="游ゴシック" w:hint="eastAsia"/>
          <w:sz w:val="18"/>
          <w:szCs w:val="18"/>
        </w:rPr>
        <w:t>） 図表１－１－８～１－１－1</w:t>
      </w:r>
      <w:r w:rsidRPr="00E73BD8">
        <w:rPr>
          <w:rFonts w:ascii="游ゴシック" w:eastAsia="游ゴシック" w:hAnsi="游ゴシック"/>
          <w:sz w:val="18"/>
          <w:szCs w:val="18"/>
        </w:rPr>
        <w:t>4</w:t>
      </w:r>
      <w:r w:rsidRPr="00E73BD8">
        <w:rPr>
          <w:rFonts w:ascii="游ゴシック" w:eastAsia="游ゴシック" w:hAnsi="游ゴシック" w:hint="eastAsia"/>
          <w:sz w:val="18"/>
          <w:szCs w:val="18"/>
        </w:rPr>
        <w:t>で時系列比較のために参考として掲載している過去の計数は、平成27年表の分類コードとの対応関係を勘案して簡易に組替集計している。</w:t>
      </w:r>
      <w:r w:rsidRPr="00E73BD8">
        <w:br w:type="page"/>
      </w:r>
    </w:p>
    <w:p w:rsidR="00C92EAA" w:rsidRPr="00E73BD8" w:rsidRDefault="00C92EAA" w:rsidP="00C92EAA">
      <w:pPr>
        <w:pStyle w:val="aff5"/>
        <w:rPr>
          <w:rFonts w:ascii="游ゴシック" w:eastAsia="游ゴシック" w:hAnsi="游ゴシック"/>
          <w:b/>
        </w:rPr>
      </w:pPr>
      <w:r w:rsidRPr="00E73BD8">
        <w:rPr>
          <w:rFonts w:ascii="游ゴシック" w:eastAsia="游ゴシック" w:hAnsi="游ゴシック" w:hint="eastAsia"/>
          <w:b/>
        </w:rPr>
        <w:t>図表１－１－10</w:t>
      </w:r>
      <w:r w:rsidR="00816678">
        <w:rPr>
          <w:rFonts w:ascii="游ゴシック" w:eastAsia="游ゴシック" w:hAnsi="游ゴシック"/>
          <w:b/>
        </w:rPr>
        <w:t xml:space="preserve">　産業別の生産額（</w:t>
      </w:r>
      <w:r w:rsidRPr="00E73BD8">
        <w:rPr>
          <w:rFonts w:ascii="游ゴシック" w:eastAsia="游ゴシック" w:hAnsi="游ゴシック"/>
          <w:b/>
        </w:rPr>
        <w:t>13部門）</w:t>
      </w:r>
    </w:p>
    <w:p w:rsidR="00C92EAA" w:rsidRPr="00E73BD8" w:rsidRDefault="00C92EAA">
      <w:pPr>
        <w:jc w:val="center"/>
        <w:rPr>
          <w:rFonts w:ascii="ＭＳ 明朝" w:hAnsi="ＭＳ 明朝"/>
        </w:rPr>
      </w:pPr>
      <w:r w:rsidRPr="00E73BD8">
        <w:rPr>
          <w:rFonts w:ascii="ＭＳ 明朝" w:hAnsi="ＭＳ 明朝"/>
          <w:noProof/>
        </w:rPr>
        <w:drawing>
          <wp:inline distT="0" distB="0" distL="0" distR="0" wp14:anchorId="12C75C18" wp14:editId="7033BB40">
            <wp:extent cx="6218632" cy="4106173"/>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258"/>
                    <a:stretch/>
                  </pic:blipFill>
                  <pic:spPr bwMode="auto">
                    <a:xfrm>
                      <a:off x="0" y="0"/>
                      <a:ext cx="6225869" cy="4110951"/>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jc w:val="center"/>
        <w:rPr>
          <w:rFonts w:ascii="ＭＳ 明朝" w:hAnsi="ＭＳ 明朝"/>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図表１－１－11</w:t>
      </w:r>
      <w:r w:rsidR="00816678">
        <w:rPr>
          <w:rFonts w:ascii="游ゴシック" w:eastAsia="游ゴシック" w:hAnsi="游ゴシック" w:hint="eastAsia"/>
          <w:b/>
        </w:rPr>
        <w:t xml:space="preserve">　産業別の生産額（</w:t>
      </w:r>
      <w:r w:rsidRPr="00E73BD8">
        <w:rPr>
          <w:rFonts w:ascii="游ゴシック" w:eastAsia="游ゴシック" w:hAnsi="游ゴシック" w:hint="eastAsia"/>
          <w:b/>
        </w:rPr>
        <w:t>13部門）</w:t>
      </w:r>
      <w:r w:rsidR="00816678">
        <w:rPr>
          <w:rFonts w:ascii="游ゴシック" w:eastAsia="游ゴシック" w:hAnsi="游ゴシック" w:hint="eastAsia"/>
          <w:b/>
        </w:rPr>
        <w:t>（全国）</w:t>
      </w: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b/>
        </w:rPr>
        <w:drawing>
          <wp:inline distT="0" distB="0" distL="0" distR="0" wp14:anchorId="6C64EBB7" wp14:editId="07E64569">
            <wp:extent cx="6215340" cy="4080294"/>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605"/>
                    <a:stretch/>
                  </pic:blipFill>
                  <pic:spPr bwMode="auto">
                    <a:xfrm>
                      <a:off x="0" y="0"/>
                      <a:ext cx="6215681" cy="4080518"/>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rPr>
          <w:rFonts w:ascii="ＭＳ 明朝"/>
          <w:b/>
          <w:sz w:val="22"/>
        </w:rPr>
      </w:pPr>
      <w:r w:rsidRPr="00E73BD8">
        <w:rPr>
          <w:rFonts w:hint="eastAsia"/>
          <w:b/>
          <w:noProof/>
        </w:rPr>
        <mc:AlternateContent>
          <mc:Choice Requires="wps">
            <w:drawing>
              <wp:inline distT="0" distB="0" distL="0" distR="0" wp14:anchorId="66107E91" wp14:editId="21D47065">
                <wp:extent cx="6477000" cy="288925"/>
                <wp:effectExtent l="0" t="0" r="19050" b="13335"/>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rsidR="002B0EB1" w:rsidRPr="00417A12" w:rsidRDefault="002B0EB1" w:rsidP="0097577D">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wps:txbx>
                      <wps:bodyPr rot="0" vert="horz" wrap="square" lIns="74295" tIns="8890" rIns="74295" bIns="8890" anchor="t" anchorCtr="0" upright="1">
                        <a:spAutoFit/>
                      </wps:bodyPr>
                    </wps:wsp>
                  </a:graphicData>
                </a:graphic>
              </wp:inline>
            </w:drawing>
          </mc:Choice>
          <mc:Fallback>
            <w:pict>
              <v:roundrect w14:anchorId="66107E91" id="角丸四角形 72" o:spid="_x0000_s1030"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">
                <v:textbox style="mso-fit-shape-to-text:t" inset="5.85pt,.7pt,5.85pt,.7pt">
                  <w:txbxContent>
                    <w:p w:rsidR="002B0EB1" w:rsidRPr="00417A12" w:rsidRDefault="002B0EB1" w:rsidP="0097577D">
                      <w:pPr>
                        <w:ind w:firstLine="200"/>
                        <w:rPr>
                          <w:rFonts w:ascii="游ゴシック" w:eastAsia="游ゴシック" w:hAnsi="游ゴシック"/>
                          <w:b/>
                          <w:sz w:val="22"/>
                        </w:rPr>
                      </w:pPr>
                      <w:r w:rsidRPr="00417A12">
                        <w:rPr>
                          <w:rFonts w:ascii="游ゴシック" w:eastAsia="游ゴシック" w:hAnsi="游ゴシック" w:hint="eastAsia"/>
                          <w:b/>
                          <w:sz w:val="22"/>
                        </w:rPr>
                        <w:t>粗付加価値率は全国を上回る</w:t>
                      </w:r>
                    </w:p>
                  </w:txbxContent>
                </v:textbox>
                <w10:anchorlock/>
              </v:roundrect>
            </w:pict>
          </mc:Fallback>
        </mc:AlternateContent>
      </w:r>
    </w:p>
    <w:p w:rsidR="00C92EAA" w:rsidRPr="00E73BD8" w:rsidRDefault="00C92EAA" w:rsidP="0097577D">
      <w:pPr>
        <w:ind w:leftChars="106" w:left="412" w:hangingChars="100" w:hanging="200"/>
        <w:rPr>
          <w:rFonts w:ascii="游ゴシック" w:eastAsia="游ゴシック" w:hAnsi="游ゴシック"/>
        </w:rPr>
      </w:pPr>
      <w:r w:rsidRPr="00E73BD8">
        <w:rPr>
          <w:rFonts w:ascii="游ゴシック" w:eastAsia="游ゴシック" w:hAnsi="游ゴシック" w:hint="eastAsia"/>
        </w:rPr>
        <w:t>○　粗付加価値額は</w:t>
      </w:r>
      <w:r w:rsidRPr="00E73BD8">
        <w:rPr>
          <w:rFonts w:ascii="游ゴシック" w:eastAsia="游ゴシック" w:hAnsi="游ゴシック"/>
        </w:rPr>
        <w:t>38兆7581</w:t>
      </w:r>
      <w:r w:rsidRPr="00E73BD8">
        <w:rPr>
          <w:rFonts w:ascii="游ゴシック" w:eastAsia="游ゴシック" w:hAnsi="游ゴシック" w:hint="eastAsia"/>
        </w:rPr>
        <w:t>億円で</w:t>
      </w:r>
      <w:r w:rsidR="00E73C07">
        <w:rPr>
          <w:rFonts w:ascii="游ゴシック" w:eastAsia="游ゴシック" w:hAnsi="游ゴシック" w:hint="eastAsia"/>
        </w:rPr>
        <w:t>、</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年から</w:t>
      </w:r>
      <w:r w:rsidRPr="00E73BD8">
        <w:rPr>
          <w:rFonts w:ascii="游ゴシック" w:eastAsia="游ゴシック" w:hAnsi="游ゴシック"/>
        </w:rPr>
        <w:t>6.1</w:t>
      </w:r>
      <w:r w:rsidRPr="00E73BD8">
        <w:rPr>
          <w:rFonts w:ascii="游ゴシック" w:eastAsia="游ゴシック" w:hAnsi="游ゴシック" w:hint="eastAsia"/>
        </w:rPr>
        <w:t>％</w:t>
      </w:r>
      <w:r>
        <w:rPr>
          <w:rFonts w:ascii="游ゴシック" w:eastAsia="游ゴシック" w:hAnsi="游ゴシック" w:hint="eastAsia"/>
        </w:rPr>
        <w:t>増加した。粗付加価値率（府内生産額に占める粗付加価値額の割合</w:t>
      </w:r>
      <w:r w:rsidRPr="00E73BD8">
        <w:rPr>
          <w:rFonts w:ascii="游ゴシック" w:eastAsia="游ゴシック" w:hAnsi="游ゴシック" w:hint="eastAsia"/>
        </w:rPr>
        <w:t>）は</w:t>
      </w:r>
      <w:r w:rsidRPr="00E73BD8">
        <w:rPr>
          <w:rFonts w:ascii="游ゴシック" w:eastAsia="游ゴシック" w:hAnsi="游ゴシック"/>
        </w:rPr>
        <w:t>57.7</w:t>
      </w:r>
      <w:r w:rsidRPr="00E73BD8">
        <w:rPr>
          <w:rFonts w:ascii="游ゴシック" w:eastAsia="游ゴシック" w:hAnsi="游ゴシック" w:hint="eastAsia"/>
        </w:rPr>
        <w:t>％で</w:t>
      </w:r>
      <w:r w:rsidR="00E73C07">
        <w:rPr>
          <w:rFonts w:ascii="游ゴシック" w:eastAsia="游ゴシック" w:hAnsi="游ゴシック" w:hint="eastAsia"/>
        </w:rPr>
        <w:t>、</w:t>
      </w:r>
      <w:r w:rsidRPr="00E73BD8">
        <w:rPr>
          <w:rFonts w:ascii="游ゴシック" w:eastAsia="游ゴシック" w:hAnsi="游ゴシック" w:hint="eastAsia"/>
        </w:rPr>
        <w:t>平成</w:t>
      </w:r>
      <w:r w:rsidRPr="00E73BD8">
        <w:rPr>
          <w:rFonts w:ascii="游ゴシック" w:eastAsia="游ゴシック" w:hAnsi="游ゴシック"/>
        </w:rPr>
        <w:t>23年から1.2ポイント</w:t>
      </w:r>
      <w:r>
        <w:rPr>
          <w:rFonts w:ascii="游ゴシック" w:eastAsia="游ゴシック" w:hAnsi="游ゴシック" w:hint="eastAsia"/>
        </w:rPr>
        <w:t>上昇</w:t>
      </w:r>
      <w:r w:rsidRPr="00E73BD8">
        <w:rPr>
          <w:rFonts w:ascii="游ゴシック" w:eastAsia="游ゴシック" w:hAnsi="游ゴシック" w:hint="eastAsia"/>
        </w:rPr>
        <w:t>した</w:t>
      </w:r>
      <w:r w:rsidR="00E73C07">
        <w:rPr>
          <w:rFonts w:ascii="游ゴシック" w:eastAsia="游ゴシック" w:hAnsi="游ゴシック" w:hint="eastAsia"/>
        </w:rPr>
        <w:t>（</w:t>
      </w:r>
      <w:r w:rsidR="00E73C07" w:rsidRPr="00E73BD8">
        <w:rPr>
          <w:rFonts w:ascii="游ゴシック" w:eastAsia="游ゴシック" w:hAnsi="游ゴシック" w:hint="eastAsia"/>
        </w:rPr>
        <w:t>全国</w:t>
      </w:r>
      <w:r w:rsidR="00E73C07">
        <w:rPr>
          <w:rFonts w:ascii="游ゴシック" w:eastAsia="游ゴシック" w:hAnsi="游ゴシック" w:hint="eastAsia"/>
        </w:rPr>
        <w:t xml:space="preserve">　</w:t>
      </w:r>
      <w:r w:rsidR="00E73C07" w:rsidRPr="00E73BD8">
        <w:rPr>
          <w:rFonts w:ascii="游ゴシック" w:eastAsia="游ゴシック" w:hAnsi="游ゴシック"/>
        </w:rPr>
        <w:t>53.9</w:t>
      </w:r>
      <w:r w:rsidR="00E73C07" w:rsidRPr="00E73BD8">
        <w:rPr>
          <w:rFonts w:ascii="游ゴシック" w:eastAsia="游ゴシック" w:hAnsi="游ゴシック" w:hint="eastAsia"/>
        </w:rPr>
        <w:t>％</w:t>
      </w:r>
      <w:r w:rsidR="00E73C07">
        <w:rPr>
          <w:rFonts w:ascii="游ゴシック" w:eastAsia="游ゴシック" w:hAnsi="游ゴシック" w:hint="eastAsia"/>
        </w:rPr>
        <w:t>）</w:t>
      </w:r>
      <w:r w:rsidRPr="00E73BD8">
        <w:rPr>
          <w:rFonts w:ascii="游ゴシック" w:eastAsia="游ゴシック" w:hAnsi="游ゴシック" w:hint="eastAsia"/>
        </w:rPr>
        <w:t>。</w:t>
      </w:r>
    </w:p>
    <w:p w:rsidR="00C92EAA" w:rsidRPr="00E73BD8" w:rsidRDefault="00C92EAA" w:rsidP="0097577D">
      <w:pPr>
        <w:ind w:left="426" w:hanging="213"/>
        <w:rPr>
          <w:rFonts w:ascii="游ゴシック" w:eastAsia="游ゴシック" w:hAnsi="游ゴシック"/>
        </w:rPr>
      </w:pPr>
      <w:r w:rsidRPr="00E73BD8">
        <w:rPr>
          <w:rFonts w:ascii="游ゴシック" w:eastAsia="游ゴシック" w:hAnsi="游ゴシック" w:hint="eastAsia"/>
        </w:rPr>
        <w:t>○　産業別（</w:t>
      </w:r>
      <w:r w:rsidRPr="00E73BD8">
        <w:rPr>
          <w:rFonts w:ascii="游ゴシック" w:eastAsia="游ゴシック" w:hAnsi="游ゴシック"/>
        </w:rPr>
        <w:t>13部門</w:t>
      </w:r>
      <w:r w:rsidRPr="00E73BD8">
        <w:rPr>
          <w:rFonts w:ascii="游ゴシック" w:eastAsia="游ゴシック" w:hAnsi="游ゴシック" w:hint="eastAsia"/>
        </w:rPr>
        <w:t xml:space="preserve">　除く「分類不明」</w:t>
      </w:r>
      <w:r>
        <w:rPr>
          <w:rFonts w:ascii="游ゴシック" w:eastAsia="游ゴシック" w:hAnsi="游ゴシック" w:hint="eastAsia"/>
        </w:rPr>
        <w:t>）の粗付加価値率</w:t>
      </w:r>
      <w:r w:rsidRPr="00E73BD8">
        <w:rPr>
          <w:rFonts w:ascii="游ゴシック" w:eastAsia="游ゴシック" w:hAnsi="游ゴシック" w:hint="eastAsia"/>
        </w:rPr>
        <w:t>は、農林漁業、鉱業、製造業、建設、電力・ガス・水道、金融・保険、公務の７</w:t>
      </w:r>
      <w:r>
        <w:rPr>
          <w:rFonts w:ascii="游ゴシック" w:eastAsia="游ゴシック" w:hAnsi="游ゴシック" w:hint="eastAsia"/>
        </w:rPr>
        <w:t>部門で</w:t>
      </w:r>
      <w:r w:rsidRPr="00E73BD8">
        <w:rPr>
          <w:rFonts w:ascii="游ゴシック" w:eastAsia="游ゴシック" w:hAnsi="游ゴシック" w:hint="eastAsia"/>
        </w:rPr>
        <w:t>上昇した。</w:t>
      </w:r>
    </w:p>
    <w:p w:rsidR="00C92EAA" w:rsidRPr="00E73BD8" w:rsidRDefault="00C92EAA" w:rsidP="0097577D">
      <w:pPr>
        <w:ind w:left="426" w:hanging="213"/>
        <w:rPr>
          <w:rFonts w:ascii="ＭＳ 明朝"/>
        </w:rPr>
      </w:pPr>
    </w:p>
    <w:p w:rsidR="00C92EAA" w:rsidRPr="00E73BD8" w:rsidRDefault="00C92EAA">
      <w:pPr>
        <w:pStyle w:val="aff5"/>
        <w:rPr>
          <w:rFonts w:ascii="游ゴシック" w:eastAsia="游ゴシック" w:hAnsi="游ゴシック"/>
          <w:b/>
        </w:rPr>
      </w:pPr>
      <w:r w:rsidRPr="00E73BD8">
        <w:rPr>
          <w:rFonts w:ascii="游ゴシック" w:eastAsia="游ゴシック" w:hAnsi="游ゴシック" w:hint="eastAsia"/>
          <w:b/>
        </w:rPr>
        <w:t>図表１－１－12　粗付加価値率の推移</w:t>
      </w:r>
    </w:p>
    <w:p w:rsidR="00C92EAA" w:rsidRPr="00E73BD8" w:rsidRDefault="00C92EAA" w:rsidP="0097577D">
      <w:pPr>
        <w:pStyle w:val="aff5"/>
      </w:pPr>
      <w:r w:rsidRPr="00E73BD8">
        <w:drawing>
          <wp:inline distT="0" distB="0" distL="0" distR="0" wp14:anchorId="6DE8A5DC" wp14:editId="112FDA97">
            <wp:extent cx="4720140" cy="1086386"/>
            <wp:effectExtent l="0" t="0" r="444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556" t="7878" r="759" b="4505"/>
                    <a:stretch/>
                  </pic:blipFill>
                  <pic:spPr bwMode="auto">
                    <a:xfrm>
                      <a:off x="0" y="0"/>
                      <a:ext cx="5122033" cy="1178886"/>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pStyle w:val="aff5"/>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図表１－１－13　産業別の粗付加価値率（13部門　除く「分類不明</w:t>
      </w:r>
      <w:r w:rsidRPr="00E73BD8">
        <w:rPr>
          <w:rFonts w:ascii="游ゴシック" w:eastAsia="游ゴシック" w:hAnsi="游ゴシック"/>
          <w:b/>
        </w:rPr>
        <w:t>」</w:t>
      </w:r>
      <w:r w:rsidRPr="00E73BD8">
        <w:rPr>
          <w:rFonts w:ascii="游ゴシック" w:eastAsia="游ゴシック" w:hAnsi="游ゴシック" w:hint="eastAsia"/>
          <w:b/>
        </w:rPr>
        <w:t>）</w:t>
      </w:r>
    </w:p>
    <w:p w:rsidR="00C92EAA" w:rsidRPr="00E73BD8" w:rsidRDefault="00C92EAA">
      <w:pPr>
        <w:pStyle w:val="aff5"/>
      </w:pPr>
      <w:r w:rsidRPr="00E73BD8">
        <w:drawing>
          <wp:inline distT="0" distB="0" distL="0" distR="0" wp14:anchorId="73E19B75" wp14:editId="3115D815">
            <wp:extent cx="3785574" cy="1869440"/>
            <wp:effectExtent l="0" t="0" r="571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703" t="1797" r="1968"/>
                    <a:stretch/>
                  </pic:blipFill>
                  <pic:spPr bwMode="auto">
                    <a:xfrm>
                      <a:off x="0" y="0"/>
                      <a:ext cx="3943024" cy="1947194"/>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widowControl/>
        <w:jc w:val="center"/>
        <w:rPr>
          <w:rFonts w:ascii="游ゴシック" w:eastAsia="游ゴシック" w:hAnsi="游ゴシック"/>
          <w:b/>
        </w:rPr>
      </w:pPr>
    </w:p>
    <w:p w:rsidR="00C92EAA" w:rsidRPr="00E73BD8" w:rsidRDefault="00C92EAA" w:rsidP="0097577D">
      <w:pPr>
        <w:widowControl/>
        <w:jc w:val="center"/>
        <w:rPr>
          <w:rFonts w:ascii="游ゴシック" w:eastAsia="游ゴシック" w:hAnsi="游ゴシック"/>
          <w:b/>
        </w:rPr>
      </w:pPr>
      <w:r w:rsidRPr="00E73BD8">
        <w:rPr>
          <w:rFonts w:ascii="游ゴシック" w:eastAsia="游ゴシック" w:hAnsi="游ゴシック" w:hint="eastAsia"/>
          <w:b/>
        </w:rPr>
        <w:t>図表１－１－</w:t>
      </w:r>
      <w:r w:rsidRPr="00E73BD8">
        <w:rPr>
          <w:rFonts w:ascii="游ゴシック" w:eastAsia="游ゴシック" w:hAnsi="游ゴシック"/>
          <w:b/>
        </w:rPr>
        <w:t>14　産業別粗付加価値率（13部門）</w:t>
      </w:r>
    </w:p>
    <w:p w:rsidR="00C92EAA" w:rsidRPr="00E73BD8" w:rsidRDefault="00C92EAA" w:rsidP="0097577D">
      <w:pPr>
        <w:pStyle w:val="aff5"/>
        <w:pBdr>
          <w:bottom w:val="single" w:sz="6" w:space="1" w:color="auto"/>
        </w:pBdr>
      </w:pPr>
      <w:r w:rsidRPr="00E73BD8">
        <w:t xml:space="preserve"> </w:t>
      </w:r>
      <w:r w:rsidR="00E73C07" w:rsidRPr="00E73C07">
        <w:drawing>
          <wp:inline distT="0" distB="0" distL="0" distR="0" wp14:anchorId="08EF15D8" wp14:editId="69B655EF">
            <wp:extent cx="3961076" cy="2812211"/>
            <wp:effectExtent l="0" t="0" r="1905" b="762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1088" cy="2819319"/>
                    </a:xfrm>
                    <a:prstGeom prst="rect">
                      <a:avLst/>
                    </a:prstGeom>
                    <a:noFill/>
                    <a:ln>
                      <a:noFill/>
                    </a:ln>
                  </pic:spPr>
                </pic:pic>
              </a:graphicData>
            </a:graphic>
          </wp:inline>
        </w:drawing>
      </w:r>
    </w:p>
    <w:p w:rsidR="00C92EAA" w:rsidRPr="00E73BD8" w:rsidRDefault="00C92EAA" w:rsidP="00E73C07">
      <w:pPr>
        <w:pStyle w:val="aff5"/>
        <w:snapToGrid w:val="0"/>
        <w:spacing w:line="240" w:lineRule="exact"/>
        <w:ind w:left="360" w:hangingChars="200" w:hanging="360"/>
        <w:jc w:val="left"/>
        <w:rPr>
          <w:rFonts w:ascii="游ゴシック" w:eastAsia="游ゴシック" w:hAnsi="游ゴシック"/>
        </w:rPr>
      </w:pPr>
      <w:r w:rsidRPr="00E73BD8">
        <w:rPr>
          <w:rFonts w:ascii="游ゴシック" w:eastAsia="游ゴシック" w:hAnsi="游ゴシック" w:hint="eastAsia"/>
          <w:sz w:val="18"/>
        </w:rPr>
        <w:t>（</w:t>
      </w:r>
      <w:r w:rsidRPr="00E73BD8">
        <w:rPr>
          <w:rFonts w:ascii="游ゴシック" w:eastAsia="游ゴシック" w:hAnsi="游ゴシック"/>
          <w:sz w:val="18"/>
        </w:rPr>
        <w:t>注</w:t>
      </w:r>
      <w:r w:rsidRPr="00E73BD8">
        <w:rPr>
          <w:rFonts w:ascii="游ゴシック" w:eastAsia="游ゴシック" w:hAnsi="游ゴシック" w:hint="eastAsia"/>
          <w:sz w:val="18"/>
        </w:rPr>
        <w:t>）</w:t>
      </w:r>
      <w:r w:rsidRPr="00E73BD8">
        <w:rPr>
          <w:rFonts w:ascii="游ゴシック" w:eastAsia="游ゴシック" w:hAnsi="游ゴシック"/>
          <w:sz w:val="18"/>
        </w:rPr>
        <w:t>粗付加価値率の上昇には、2008SNA</w:t>
      </w:r>
      <w:r w:rsidR="00E73C07">
        <w:rPr>
          <w:rFonts w:ascii="游ゴシック" w:eastAsia="游ゴシック" w:hAnsi="游ゴシック"/>
          <w:sz w:val="18"/>
        </w:rPr>
        <w:t>対応における研究開発</w:t>
      </w:r>
      <w:r w:rsidR="00251566">
        <w:rPr>
          <w:rFonts w:ascii="游ゴシック" w:eastAsia="游ゴシック" w:hAnsi="游ゴシック"/>
          <w:sz w:val="18"/>
        </w:rPr>
        <w:t>など</w:t>
      </w:r>
      <w:r w:rsidR="00E73C07">
        <w:rPr>
          <w:rFonts w:ascii="游ゴシック" w:eastAsia="游ゴシック" w:hAnsi="游ゴシック"/>
          <w:sz w:val="18"/>
        </w:rPr>
        <w:t>の資本化に伴い、</w:t>
      </w:r>
      <w:r w:rsidR="00E73C07">
        <w:rPr>
          <w:rFonts w:ascii="游ゴシック" w:eastAsia="游ゴシック" w:hAnsi="游ゴシック" w:hint="eastAsia"/>
          <w:sz w:val="18"/>
        </w:rPr>
        <w:t>平成23年</w:t>
      </w:r>
      <w:r w:rsidRPr="00E73BD8">
        <w:rPr>
          <w:rFonts w:ascii="游ゴシック" w:eastAsia="游ゴシック" w:hAnsi="游ゴシック"/>
          <w:sz w:val="18"/>
        </w:rPr>
        <w:t>表までは中間投入に計上していた金額の一部を最終需要に計上し、この資産から発生する資本減耗引当を粗付加価値に計上したことによる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C92EAA" w:rsidRPr="00E73BD8" w:rsidRDefault="00C92EAA" w:rsidP="0097577D">
      <w:pPr>
        <w:pStyle w:val="2"/>
      </w:pPr>
      <w:bookmarkStart w:id="17" w:name="_Toc456274536"/>
      <w:bookmarkStart w:id="18" w:name="_Toc459812082"/>
      <w:bookmarkStart w:id="19" w:name="_Toc462237044"/>
      <w:bookmarkStart w:id="20" w:name="_Toc65068826"/>
      <w:r w:rsidRPr="00E73BD8">
        <w:rPr>
          <w:rFonts w:hint="eastAsia"/>
        </w:rPr>
        <w:t>第２章　供給面から</w:t>
      </w:r>
      <w:r w:rsidR="00F87CC3">
        <w:rPr>
          <w:rFonts w:hint="eastAsia"/>
        </w:rPr>
        <w:t>みた</w:t>
      </w:r>
      <w:r w:rsidRPr="00E73BD8">
        <w:rPr>
          <w:rFonts w:hint="eastAsia"/>
        </w:rPr>
        <w:t>大阪経済</w:t>
      </w:r>
      <w:bookmarkEnd w:id="17"/>
      <w:bookmarkEnd w:id="18"/>
      <w:bookmarkEnd w:id="19"/>
      <w:bookmarkEnd w:id="20"/>
    </w:p>
    <w:p w:rsidR="00C92EAA" w:rsidRPr="00E73BD8" w:rsidRDefault="00C92EAA" w:rsidP="0097577D">
      <w:pPr>
        <w:rPr>
          <w:rFonts w:ascii="ＭＳ ゴシック" w:eastAsia="ＭＳ ゴシック" w:hAnsi="ＭＳ ゴシック"/>
          <w:b/>
          <w:sz w:val="22"/>
        </w:rPr>
      </w:pPr>
    </w:p>
    <w:p w:rsidR="00C92EAA" w:rsidRPr="00E73BD8" w:rsidRDefault="00C92EAA" w:rsidP="00C92EAA">
      <w:pPr>
        <w:pStyle w:val="3"/>
      </w:pPr>
      <w:bookmarkStart w:id="21" w:name="_Toc456274537"/>
      <w:bookmarkStart w:id="22" w:name="_Toc459812083"/>
      <w:bookmarkStart w:id="23" w:name="_Toc462237045"/>
      <w:bookmarkStart w:id="24" w:name="_Toc65068827"/>
      <w:r w:rsidRPr="00E73BD8">
        <w:rPr>
          <w:rFonts w:hint="eastAsia"/>
        </w:rPr>
        <w:t>１　総供給の構成</w:t>
      </w:r>
      <w:bookmarkEnd w:id="21"/>
      <w:bookmarkEnd w:id="22"/>
      <w:bookmarkEnd w:id="23"/>
      <w:bookmarkEnd w:id="24"/>
    </w:p>
    <w:p w:rsidR="00C92EAA" w:rsidRPr="00E73BD8" w:rsidRDefault="00C92EAA" w:rsidP="0097577D">
      <w:pPr>
        <w:rPr>
          <w:rFonts w:ascii="ＭＳ 明朝"/>
          <w:b/>
          <w:color w:val="FF0000"/>
          <w:sz w:val="22"/>
        </w:rPr>
      </w:pPr>
      <w:r w:rsidRPr="00E73BD8">
        <w:rPr>
          <w:rFonts w:ascii="ＭＳ 明朝" w:hint="eastAsia"/>
          <w:b/>
          <w:noProof/>
          <w:color w:val="FF0000"/>
          <w:sz w:val="22"/>
        </w:rPr>
        <mc:AlternateContent>
          <mc:Choice Requires="wps">
            <w:drawing>
              <wp:inline distT="0" distB="0" distL="0" distR="0" wp14:anchorId="32CC6B26" wp14:editId="6737714F">
                <wp:extent cx="6477000" cy="288290"/>
                <wp:effectExtent l="0" t="0" r="19050" b="13335"/>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290"/>
                        </a:xfrm>
                        <a:prstGeom prst="roundRect">
                          <a:avLst>
                            <a:gd name="adj" fmla="val 16667"/>
                          </a:avLst>
                        </a:prstGeom>
                        <a:solidFill>
                          <a:srgbClr val="FFFFFF"/>
                        </a:solidFill>
                        <a:ln w="9525">
                          <a:solidFill>
                            <a:srgbClr val="000000"/>
                          </a:solidFill>
                          <a:round/>
                          <a:headEnd/>
                          <a:tailEnd/>
                        </a:ln>
                      </wps:spPr>
                      <wps:txbx>
                        <w:txbxContent>
                          <w:p w:rsidR="002B0EB1" w:rsidRPr="00417A12" w:rsidRDefault="002B0EB1" w:rsidP="0097577D">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w:t>
                            </w:r>
                            <w:r w:rsidRPr="00417A12">
                              <w:rPr>
                                <w:rFonts w:ascii="游ゴシック" w:eastAsia="游ゴシック" w:hAnsi="游ゴシック" w:hint="eastAsia"/>
                                <w:b/>
                                <w:sz w:val="22"/>
                                <w:szCs w:val="22"/>
                              </w:rPr>
                              <w:t>伸びた項目は「輸入」</w:t>
                            </w:r>
                          </w:p>
                        </w:txbxContent>
                      </wps:txbx>
                      <wps:bodyPr rot="0" vert="horz" wrap="square" lIns="74295" tIns="8890" rIns="74295" bIns="8890" anchor="t" anchorCtr="0" upright="1">
                        <a:spAutoFit/>
                      </wps:bodyPr>
                    </wps:wsp>
                  </a:graphicData>
                </a:graphic>
              </wp:inline>
            </w:drawing>
          </mc:Choice>
          <mc:Fallback>
            <w:pict>
              <v:roundrect w14:anchorId="32CC6B26" id="AutoShape 2" o:spid="_x0000_s1031" style="width:510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">
                <v:textbox style="mso-fit-shape-to-text:t" inset="5.85pt,.7pt,5.85pt,.7pt">
                  <w:txbxContent>
                    <w:p w:rsidR="002B0EB1" w:rsidRPr="00417A12" w:rsidRDefault="002B0EB1" w:rsidP="0097577D">
                      <w:pPr>
                        <w:ind w:firstLine="200"/>
                        <w:rPr>
                          <w:rFonts w:ascii="游ゴシック" w:eastAsia="游ゴシック" w:hAnsi="游ゴシック"/>
                          <w:b/>
                          <w:sz w:val="22"/>
                          <w:szCs w:val="22"/>
                        </w:rPr>
                      </w:pPr>
                      <w:r>
                        <w:rPr>
                          <w:rFonts w:ascii="游ゴシック" w:eastAsia="游ゴシック" w:hAnsi="游ゴシック" w:hint="eastAsia"/>
                          <w:b/>
                          <w:sz w:val="22"/>
                          <w:szCs w:val="22"/>
                        </w:rPr>
                        <w:t>最も</w:t>
                      </w:r>
                      <w:r w:rsidRPr="00417A12">
                        <w:rPr>
                          <w:rFonts w:ascii="游ゴシック" w:eastAsia="游ゴシック" w:hAnsi="游ゴシック" w:hint="eastAsia"/>
                          <w:b/>
                          <w:sz w:val="22"/>
                          <w:szCs w:val="22"/>
                        </w:rPr>
                        <w:t>伸びた項目は「輸入」</w:t>
                      </w:r>
                    </w:p>
                  </w:txbxContent>
                </v:textbox>
                <w10:anchorlock/>
              </v:roundrect>
            </w:pict>
          </mc:Fallback>
        </mc:AlternateContent>
      </w:r>
    </w:p>
    <w:p w:rsidR="00C92EAA"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財・サービスの総供給（＝総需要）は</w:t>
      </w:r>
      <w:r w:rsidR="00E73C07">
        <w:rPr>
          <w:rFonts w:ascii="游ゴシック" w:eastAsia="游ゴシック" w:hAnsi="游ゴシック" w:hint="eastAsia"/>
        </w:rPr>
        <w:t>、</w:t>
      </w:r>
      <w:r w:rsidRPr="00E73BD8">
        <w:rPr>
          <w:rFonts w:ascii="游ゴシック" w:eastAsia="游ゴシック" w:hAnsi="游ゴシック" w:hint="eastAsia"/>
        </w:rPr>
        <w:t>91兆799億円となった。</w:t>
      </w:r>
    </w:p>
    <w:p w:rsidR="00C92EAA" w:rsidRPr="00E73BD8"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内訳は、中間投入が</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31.2</w:t>
      </w:r>
      <w:r>
        <w:rPr>
          <w:rFonts w:ascii="游ゴシック" w:eastAsia="游ゴシック" w:hAnsi="游ゴシック" w:hint="eastAsia"/>
        </w:rPr>
        <w:t>％）、粗付加価値が</w:t>
      </w:r>
      <w:r w:rsidRPr="00E73BD8">
        <w:rPr>
          <w:rFonts w:ascii="游ゴシック" w:eastAsia="游ゴシック" w:hAnsi="游ゴシック"/>
        </w:rPr>
        <w:t>38兆7581</w:t>
      </w:r>
      <w:r w:rsidRPr="00E73BD8">
        <w:rPr>
          <w:rFonts w:ascii="游ゴシック" w:eastAsia="游ゴシック" w:hAnsi="游ゴシック" w:hint="eastAsia"/>
        </w:rPr>
        <w:t>億円（同</w:t>
      </w:r>
      <w:r w:rsidRPr="00E73BD8">
        <w:rPr>
          <w:rFonts w:ascii="游ゴシック" w:eastAsia="游ゴシック" w:hAnsi="游ゴシック"/>
        </w:rPr>
        <w:t>42.6</w:t>
      </w:r>
      <w:r>
        <w:rPr>
          <w:rFonts w:ascii="游ゴシック" w:eastAsia="游ゴシック" w:hAnsi="游ゴシック" w:hint="eastAsia"/>
        </w:rPr>
        <w:t>％）、輸移入が</w:t>
      </w:r>
      <w:r w:rsidRPr="00E73BD8">
        <w:rPr>
          <w:rFonts w:ascii="游ゴシック" w:eastAsia="游ゴシック" w:hAnsi="游ゴシック"/>
        </w:rPr>
        <w:t>23兆9320</w:t>
      </w:r>
      <w:r w:rsidRPr="00E73BD8">
        <w:rPr>
          <w:rFonts w:ascii="游ゴシック" w:eastAsia="游ゴシック" w:hAnsi="游ゴシック" w:hint="eastAsia"/>
        </w:rPr>
        <w:t>億円（同</w:t>
      </w:r>
      <w:r w:rsidRPr="00E73BD8">
        <w:rPr>
          <w:rFonts w:ascii="游ゴシック" w:eastAsia="游ゴシック" w:hAnsi="游ゴシック"/>
        </w:rPr>
        <w:t>26.3</w:t>
      </w:r>
      <w:r>
        <w:rPr>
          <w:rFonts w:ascii="游ゴシック" w:eastAsia="游ゴシック" w:hAnsi="游ゴシック" w:hint="eastAsia"/>
        </w:rPr>
        <w:t>％）である。輸移入の内訳は、輸入が</w:t>
      </w:r>
      <w:r w:rsidRPr="00E73BD8">
        <w:rPr>
          <w:rFonts w:ascii="游ゴシック" w:eastAsia="游ゴシック" w:hAnsi="游ゴシック"/>
        </w:rPr>
        <w:t>6</w:t>
      </w:r>
      <w:r w:rsidRPr="00E73BD8">
        <w:rPr>
          <w:rFonts w:ascii="游ゴシック" w:eastAsia="游ゴシック" w:hAnsi="游ゴシック" w:hint="eastAsia"/>
        </w:rPr>
        <w:t>兆</w:t>
      </w:r>
      <w:r w:rsidRPr="00E73BD8">
        <w:rPr>
          <w:rFonts w:ascii="游ゴシック" w:eastAsia="游ゴシック" w:hAnsi="游ゴシック"/>
        </w:rPr>
        <w:t>1288</w:t>
      </w:r>
      <w:r w:rsidRPr="00E73BD8">
        <w:rPr>
          <w:rFonts w:ascii="游ゴシック" w:eastAsia="游ゴシック" w:hAnsi="游ゴシック" w:hint="eastAsia"/>
        </w:rPr>
        <w:t>億円（同</w:t>
      </w:r>
      <w:r w:rsidRPr="00E73BD8">
        <w:rPr>
          <w:rFonts w:ascii="游ゴシック" w:eastAsia="游ゴシック" w:hAnsi="游ゴシック"/>
        </w:rPr>
        <w:t>6.7</w:t>
      </w:r>
      <w:r>
        <w:rPr>
          <w:rFonts w:ascii="游ゴシック" w:eastAsia="游ゴシック" w:hAnsi="游ゴシック" w:hint="eastAsia"/>
        </w:rPr>
        <w:t>％）、移入が</w:t>
      </w:r>
      <w:r w:rsidRPr="00E73BD8">
        <w:rPr>
          <w:rFonts w:ascii="游ゴシック" w:eastAsia="游ゴシック" w:hAnsi="游ゴシック"/>
        </w:rPr>
        <w:t>17兆8032</w:t>
      </w:r>
      <w:r w:rsidRPr="00E73BD8">
        <w:rPr>
          <w:rFonts w:ascii="游ゴシック" w:eastAsia="游ゴシック" w:hAnsi="游ゴシック" w:hint="eastAsia"/>
        </w:rPr>
        <w:t>億円（同</w:t>
      </w:r>
      <w:r w:rsidRPr="00E73BD8">
        <w:rPr>
          <w:rFonts w:ascii="游ゴシック" w:eastAsia="游ゴシック" w:hAnsi="游ゴシック"/>
        </w:rPr>
        <w:t>19.5</w:t>
      </w:r>
      <w:r>
        <w:rPr>
          <w:rFonts w:ascii="游ゴシック" w:eastAsia="游ゴシック" w:hAnsi="游ゴシック" w:hint="eastAsia"/>
        </w:rPr>
        <w:t>％）である</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sidR="00E73C07">
        <w:rPr>
          <w:rFonts w:ascii="游ゴシック" w:eastAsia="游ゴシック" w:hAnsi="游ゴシック" w:hint="eastAsia"/>
        </w:rPr>
        <w:t>年</w:t>
      </w:r>
      <w:r>
        <w:rPr>
          <w:rFonts w:ascii="游ゴシック" w:eastAsia="游ゴシック" w:hAnsi="游ゴシック" w:hint="eastAsia"/>
        </w:rPr>
        <w:t>から</w:t>
      </w:r>
      <w:r w:rsidR="00E73C07">
        <w:rPr>
          <w:rFonts w:ascii="游ゴシック" w:eastAsia="游ゴシック" w:hAnsi="游ゴシック" w:hint="eastAsia"/>
        </w:rPr>
        <w:t>、</w:t>
      </w:r>
      <w:r w:rsidRPr="00E73BD8">
        <w:rPr>
          <w:rFonts w:ascii="游ゴシック" w:eastAsia="游ゴシック" w:hAnsi="游ゴシック" w:hint="eastAsia"/>
        </w:rPr>
        <w:t>総供給は</w:t>
      </w:r>
      <w:r w:rsidRPr="00E73BD8">
        <w:rPr>
          <w:rFonts w:ascii="游ゴシック" w:eastAsia="游ゴシック" w:hAnsi="游ゴシック"/>
        </w:rPr>
        <w:t>6.7</w:t>
      </w:r>
      <w:r>
        <w:rPr>
          <w:rFonts w:ascii="游ゴシック" w:eastAsia="游ゴシック" w:hAnsi="游ゴシック" w:hint="eastAsia"/>
        </w:rPr>
        <w:t>％</w:t>
      </w:r>
      <w:r w:rsidRPr="00E73BD8">
        <w:rPr>
          <w:rFonts w:ascii="游ゴシック" w:eastAsia="游ゴシック" w:hAnsi="游ゴシック" w:hint="eastAsia"/>
        </w:rPr>
        <w:t>、中間投入は</w:t>
      </w:r>
      <w:r w:rsidRPr="00E73BD8">
        <w:rPr>
          <w:rFonts w:ascii="游ゴシック" w:eastAsia="游ゴシック" w:hAnsi="游ゴシック"/>
        </w:rPr>
        <w:t>0.8</w:t>
      </w:r>
      <w:r>
        <w:rPr>
          <w:rFonts w:ascii="游ゴシック" w:eastAsia="游ゴシック" w:hAnsi="游ゴシック" w:hint="eastAsia"/>
        </w:rPr>
        <w:t>％</w:t>
      </w:r>
      <w:r w:rsidRPr="00E73BD8">
        <w:rPr>
          <w:rFonts w:ascii="游ゴシック" w:eastAsia="游ゴシック" w:hAnsi="游ゴシック" w:hint="eastAsia"/>
        </w:rPr>
        <w:t>、粗付加価値は</w:t>
      </w:r>
      <w:r w:rsidRPr="00E73BD8">
        <w:rPr>
          <w:rFonts w:ascii="游ゴシック" w:eastAsia="游ゴシック" w:hAnsi="游ゴシック"/>
        </w:rPr>
        <w:t>6.1</w:t>
      </w:r>
      <w:r>
        <w:rPr>
          <w:rFonts w:ascii="游ゴシック" w:eastAsia="游ゴシック" w:hAnsi="游ゴシック" w:hint="eastAsia"/>
        </w:rPr>
        <w:t>％</w:t>
      </w:r>
      <w:r w:rsidRPr="00E73BD8">
        <w:rPr>
          <w:rFonts w:ascii="游ゴシック" w:eastAsia="游ゴシック" w:hAnsi="游ゴシック" w:hint="eastAsia"/>
        </w:rPr>
        <w:t>、輸入は</w:t>
      </w:r>
      <w:r w:rsidRPr="00E73BD8">
        <w:rPr>
          <w:rFonts w:ascii="游ゴシック" w:eastAsia="游ゴシック" w:hAnsi="游ゴシック"/>
        </w:rPr>
        <w:t>24.0</w:t>
      </w:r>
      <w:r>
        <w:rPr>
          <w:rFonts w:ascii="游ゴシック" w:eastAsia="游ゴシック" w:hAnsi="游ゴシック" w:hint="eastAsia"/>
        </w:rPr>
        <w:t>％</w:t>
      </w:r>
      <w:r w:rsidRPr="00E73BD8">
        <w:rPr>
          <w:rFonts w:ascii="游ゴシック" w:eastAsia="游ゴシック" w:hAnsi="游ゴシック" w:hint="eastAsia"/>
        </w:rPr>
        <w:t>、移入は</w:t>
      </w:r>
      <w:r w:rsidRPr="00E73BD8">
        <w:rPr>
          <w:rFonts w:ascii="游ゴシック" w:eastAsia="游ゴシック" w:hAnsi="游ゴシック"/>
        </w:rPr>
        <w:t>12.9</w:t>
      </w:r>
      <w:r>
        <w:rPr>
          <w:rFonts w:ascii="游ゴシック" w:eastAsia="游ゴシック" w:hAnsi="游ゴシック" w:hint="eastAsia"/>
        </w:rPr>
        <w:t>％、それぞれ増加した</w:t>
      </w:r>
      <w:r w:rsidRPr="00E73BD8">
        <w:rPr>
          <w:rFonts w:ascii="游ゴシック" w:eastAsia="游ゴシック" w:hAnsi="游ゴシック" w:hint="eastAsia"/>
        </w:rPr>
        <w:t>。構成比</w:t>
      </w:r>
      <w:r>
        <w:rPr>
          <w:rFonts w:ascii="游ゴシック" w:eastAsia="游ゴシック" w:hAnsi="游ゴシック" w:hint="eastAsia"/>
        </w:rPr>
        <w:t>は、中間投入は</w:t>
      </w:r>
      <w:r w:rsidRPr="00E73BD8">
        <w:rPr>
          <w:rFonts w:ascii="游ゴシック" w:eastAsia="游ゴシック" w:hAnsi="游ゴシック" w:hint="eastAsia"/>
        </w:rPr>
        <w:t>1.8ポイント</w:t>
      </w:r>
      <w:r>
        <w:rPr>
          <w:rFonts w:ascii="游ゴシック" w:eastAsia="游ゴシック" w:hAnsi="游ゴシック" w:hint="eastAsia"/>
        </w:rPr>
        <w:t>、粗付加価値は</w:t>
      </w:r>
      <w:r w:rsidRPr="00E73BD8">
        <w:rPr>
          <w:rFonts w:ascii="游ゴシック" w:eastAsia="游ゴシック" w:hAnsi="游ゴシック" w:hint="eastAsia"/>
        </w:rPr>
        <w:t>0.2ポイント</w:t>
      </w:r>
      <w:r>
        <w:rPr>
          <w:rFonts w:ascii="游ゴシック" w:eastAsia="游ゴシック" w:hAnsi="游ゴシック" w:hint="eastAsia"/>
        </w:rPr>
        <w:t>、それぞれ下降し、</w:t>
      </w:r>
      <w:r w:rsidRPr="00E73BD8">
        <w:rPr>
          <w:rFonts w:ascii="游ゴシック" w:eastAsia="游ゴシック" w:hAnsi="游ゴシック" w:hint="eastAsia"/>
        </w:rPr>
        <w:t>輸入は0.9</w:t>
      </w:r>
      <w:r>
        <w:rPr>
          <w:rFonts w:ascii="游ゴシック" w:eastAsia="游ゴシック" w:hAnsi="游ゴシック" w:hint="eastAsia"/>
        </w:rPr>
        <w:t>ポイント</w:t>
      </w:r>
      <w:r w:rsidRPr="00E73BD8">
        <w:rPr>
          <w:rFonts w:ascii="游ゴシック" w:eastAsia="游ゴシック" w:hAnsi="游ゴシック" w:hint="eastAsia"/>
        </w:rPr>
        <w:t>、移入は</w:t>
      </w:r>
      <w:r w:rsidRPr="00E73BD8">
        <w:rPr>
          <w:rFonts w:ascii="游ゴシック" w:eastAsia="游ゴシック" w:hAnsi="游ゴシック"/>
        </w:rPr>
        <w:t>1.0</w:t>
      </w:r>
      <w:r>
        <w:rPr>
          <w:rFonts w:ascii="游ゴシック" w:eastAsia="游ゴシック" w:hAnsi="游ゴシック" w:hint="eastAsia"/>
        </w:rPr>
        <w:t>ポイント、それぞれ上昇した</w:t>
      </w:r>
      <w:r w:rsidRPr="00E73BD8">
        <w:rPr>
          <w:rFonts w:ascii="游ゴシック" w:eastAsia="游ゴシック" w:hAnsi="游ゴシック" w:hint="eastAsia"/>
        </w:rPr>
        <w:t>。</w:t>
      </w:r>
    </w:p>
    <w:p w:rsidR="00C92EAA" w:rsidRPr="00E73BD8" w:rsidRDefault="00C92EAA" w:rsidP="0097577D">
      <w:pPr>
        <w:rPr>
          <w:rFonts w:ascii="游ゴシック" w:eastAsia="游ゴシック" w:hAnsi="游ゴシック"/>
        </w:rPr>
      </w:pPr>
    </w:p>
    <w:p w:rsidR="00C92EAA" w:rsidRPr="00E73BD8" w:rsidRDefault="00E73C07" w:rsidP="0097577D">
      <w:pPr>
        <w:pStyle w:val="aff5"/>
        <w:rPr>
          <w:rFonts w:ascii="游ゴシック" w:eastAsia="游ゴシック" w:hAnsi="游ゴシック"/>
          <w:b/>
        </w:rPr>
      </w:pPr>
      <w:r>
        <w:rPr>
          <w:rFonts w:ascii="游ゴシック" w:eastAsia="游ゴシック" w:hAnsi="游ゴシック" w:hint="eastAsia"/>
          <w:b/>
        </w:rPr>
        <w:t>図表１－２－１　総供給の構成</w:t>
      </w:r>
    </w:p>
    <w:p w:rsidR="00C92EAA" w:rsidRPr="00E73BD8" w:rsidRDefault="00C92EAA" w:rsidP="0097577D">
      <w:pPr>
        <w:ind w:leftChars="100" w:left="200"/>
        <w:jc w:val="center"/>
        <w:rPr>
          <w:rFonts w:ascii="ＭＳ 明朝"/>
        </w:rPr>
      </w:pPr>
      <w:r w:rsidRPr="00E73BD8">
        <w:rPr>
          <w:rFonts w:ascii="ＭＳ 明朝"/>
          <w:noProof/>
        </w:rPr>
        <w:drawing>
          <wp:inline distT="0" distB="0" distL="0" distR="0" wp14:anchorId="5502E21A" wp14:editId="6AA8E9B1">
            <wp:extent cx="5500413" cy="1355483"/>
            <wp:effectExtent l="0" t="0" r="508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819" t="3435"/>
                    <a:stretch/>
                  </pic:blipFill>
                  <pic:spPr bwMode="auto">
                    <a:xfrm>
                      <a:off x="0" y="0"/>
                      <a:ext cx="5518480" cy="1359935"/>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ind w:leftChars="100" w:left="200"/>
        <w:jc w:val="center"/>
        <w:rPr>
          <w:rFonts w:ascii="ＭＳ 明朝"/>
        </w:rPr>
      </w:pPr>
    </w:p>
    <w:p w:rsidR="00C92EAA" w:rsidRPr="00E73BD8" w:rsidRDefault="00E73C07" w:rsidP="0097577D">
      <w:pPr>
        <w:pStyle w:val="aff5"/>
        <w:rPr>
          <w:rFonts w:ascii="游ゴシック" w:eastAsia="游ゴシック" w:hAnsi="游ゴシック"/>
          <w:b/>
        </w:rPr>
      </w:pPr>
      <w:r>
        <w:rPr>
          <w:rFonts w:ascii="游ゴシック" w:eastAsia="游ゴシック" w:hAnsi="游ゴシック" w:hint="eastAsia"/>
          <w:b/>
        </w:rPr>
        <w:t>図表１－２－２　総供給の構成</w:t>
      </w:r>
    </w:p>
    <w:p w:rsidR="00C92EAA" w:rsidRPr="00E73BD8" w:rsidRDefault="00C92EAA" w:rsidP="0097577D">
      <w:pPr>
        <w:jc w:val="center"/>
        <w:rPr>
          <w:rFonts w:ascii="ＭＳ 明朝"/>
        </w:rPr>
      </w:pPr>
      <w:r w:rsidRPr="00E73BD8">
        <w:rPr>
          <w:rFonts w:ascii="ＭＳ 明朝"/>
          <w:noProof/>
        </w:rPr>
        <w:drawing>
          <wp:inline distT="0" distB="0" distL="0" distR="0" wp14:anchorId="6D1A1ADE" wp14:editId="1D85A23F">
            <wp:extent cx="5541651" cy="1402025"/>
            <wp:effectExtent l="0" t="0" r="1905"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3469" cy="1463204"/>
                    </a:xfrm>
                    <a:prstGeom prst="rect">
                      <a:avLst/>
                    </a:prstGeom>
                    <a:noFill/>
                    <a:ln>
                      <a:noFill/>
                    </a:ln>
                  </pic:spPr>
                </pic:pic>
              </a:graphicData>
            </a:graphic>
          </wp:inline>
        </w:drawing>
      </w:r>
    </w:p>
    <w:p w:rsidR="00C92EAA" w:rsidRPr="00E73BD8" w:rsidRDefault="00C92EAA" w:rsidP="0097577D">
      <w:pPr>
        <w:rPr>
          <w:rFonts w:ascii="ＭＳ 明朝"/>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図表１－２－３　総供給の構成（全国）</w:t>
      </w:r>
    </w:p>
    <w:p w:rsidR="00C92EAA" w:rsidRPr="00E73BD8" w:rsidRDefault="00E73C07" w:rsidP="00E73C07">
      <w:pPr>
        <w:pBdr>
          <w:bottom w:val="single" w:sz="6" w:space="1" w:color="auto"/>
        </w:pBdr>
        <w:jc w:val="center"/>
        <w:rPr>
          <w:rFonts w:ascii="ＭＳ 明朝"/>
        </w:rPr>
      </w:pPr>
      <w:r w:rsidRPr="00E73C07">
        <w:rPr>
          <w:rFonts w:ascii="ＭＳ 明朝"/>
          <w:noProof/>
        </w:rPr>
        <w:drawing>
          <wp:inline distT="0" distB="0" distL="0" distR="0" wp14:anchorId="47D98DE3" wp14:editId="79ABB18A">
            <wp:extent cx="5633049" cy="1251788"/>
            <wp:effectExtent l="0" t="0" r="6350" b="571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668" cy="1273926"/>
                    </a:xfrm>
                    <a:prstGeom prst="rect">
                      <a:avLst/>
                    </a:prstGeom>
                    <a:noFill/>
                    <a:ln>
                      <a:noFill/>
                    </a:ln>
                  </pic:spPr>
                </pic:pic>
              </a:graphicData>
            </a:graphic>
          </wp:inline>
        </w:drawing>
      </w:r>
    </w:p>
    <w:p w:rsidR="00C92EAA" w:rsidRPr="00E73BD8" w:rsidRDefault="00C92EAA" w:rsidP="00E73C07">
      <w:pPr>
        <w:snapToGrid w:val="0"/>
        <w:spacing w:line="240" w:lineRule="exact"/>
        <w:ind w:left="360" w:hangingChars="200" w:hanging="360"/>
        <w:rPr>
          <w:rFonts w:ascii="游ゴシック" w:eastAsia="游ゴシック" w:hAnsi="游ゴシック"/>
          <w:sz w:val="18"/>
        </w:rPr>
      </w:pPr>
      <w:r w:rsidRPr="00E73BD8">
        <w:rPr>
          <w:rFonts w:ascii="游ゴシック" w:eastAsia="游ゴシック" w:hAnsi="游ゴシック" w:hint="eastAsia"/>
          <w:sz w:val="18"/>
        </w:rPr>
        <w:t>（</w:t>
      </w:r>
      <w:r w:rsidRPr="00E73BD8">
        <w:rPr>
          <w:rFonts w:ascii="游ゴシック" w:eastAsia="游ゴシック" w:hAnsi="游ゴシック"/>
          <w:sz w:val="18"/>
        </w:rPr>
        <w:t>注</w:t>
      </w:r>
      <w:r w:rsidRPr="00E73BD8">
        <w:rPr>
          <w:rFonts w:ascii="游ゴシック" w:eastAsia="游ゴシック" w:hAnsi="游ゴシック" w:hint="eastAsia"/>
          <w:sz w:val="18"/>
        </w:rPr>
        <w:t>）</w:t>
      </w:r>
      <w:r w:rsidRPr="00E73BD8">
        <w:rPr>
          <w:rFonts w:ascii="游ゴシック" w:eastAsia="游ゴシック" w:hAnsi="游ゴシック"/>
          <w:sz w:val="18"/>
        </w:rPr>
        <w:t>粗付加価値</w:t>
      </w:r>
      <w:r w:rsidRPr="00E73BD8">
        <w:rPr>
          <w:rFonts w:ascii="游ゴシック" w:eastAsia="游ゴシック" w:hAnsi="游ゴシック" w:hint="eastAsia"/>
          <w:sz w:val="18"/>
        </w:rPr>
        <w:t>額の伸び</w:t>
      </w:r>
      <w:r w:rsidRPr="00E73BD8">
        <w:rPr>
          <w:rFonts w:ascii="游ゴシック" w:eastAsia="游ゴシック" w:hAnsi="游ゴシック"/>
          <w:sz w:val="18"/>
        </w:rPr>
        <w:t>には、2008SNA</w:t>
      </w:r>
      <w:r w:rsidR="004943F2">
        <w:rPr>
          <w:rFonts w:ascii="游ゴシック" w:eastAsia="游ゴシック" w:hAnsi="游ゴシック"/>
          <w:sz w:val="18"/>
        </w:rPr>
        <w:t>対応における研究開発</w:t>
      </w:r>
      <w:r w:rsidR="00251566">
        <w:rPr>
          <w:rFonts w:ascii="游ゴシック" w:eastAsia="游ゴシック" w:hAnsi="游ゴシック"/>
          <w:sz w:val="18"/>
        </w:rPr>
        <w:t>など</w:t>
      </w:r>
      <w:r w:rsidR="004943F2">
        <w:rPr>
          <w:rFonts w:ascii="游ゴシック" w:eastAsia="游ゴシック" w:hAnsi="游ゴシック"/>
          <w:sz w:val="18"/>
        </w:rPr>
        <w:t>の資本化に伴い、</w:t>
      </w:r>
      <w:r w:rsidR="004943F2">
        <w:rPr>
          <w:rFonts w:ascii="游ゴシック" w:eastAsia="游ゴシック" w:hAnsi="游ゴシック" w:hint="eastAsia"/>
          <w:sz w:val="18"/>
        </w:rPr>
        <w:t>平成23年</w:t>
      </w:r>
      <w:r w:rsidRPr="00E73BD8">
        <w:rPr>
          <w:rFonts w:ascii="游ゴシック" w:eastAsia="游ゴシック" w:hAnsi="游ゴシック"/>
          <w:sz w:val="18"/>
        </w:rPr>
        <w:t>表までは中間投入に計上していた金額の一部を最終需要に計上し、この資産から発生する資本減耗引当を粗付加価値に計上したことによる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C92EAA" w:rsidRPr="00E73BD8" w:rsidRDefault="00C92EAA" w:rsidP="00C92EAA">
      <w:pPr>
        <w:pStyle w:val="3"/>
      </w:pPr>
      <w:bookmarkStart w:id="25" w:name="_Toc456274538"/>
      <w:bookmarkStart w:id="26" w:name="_Toc459812084"/>
      <w:bookmarkStart w:id="27" w:name="_Toc462237046"/>
      <w:bookmarkStart w:id="28" w:name="_Toc65068828"/>
      <w:r w:rsidRPr="00E73BD8">
        <w:rPr>
          <w:rFonts w:hint="eastAsia"/>
        </w:rPr>
        <w:t>２　粗付加価値の構成</w:t>
      </w:r>
      <w:bookmarkEnd w:id="25"/>
      <w:bookmarkEnd w:id="26"/>
      <w:bookmarkEnd w:id="27"/>
      <w:bookmarkEnd w:id="28"/>
    </w:p>
    <w:p w:rsidR="00C92EAA" w:rsidRPr="00E73BD8" w:rsidRDefault="00C92EAA" w:rsidP="0097577D">
      <w:pPr>
        <w:rPr>
          <w:rFonts w:ascii="ＭＳ 明朝"/>
        </w:rPr>
      </w:pPr>
      <w:r w:rsidRPr="00E73BD8">
        <w:rPr>
          <w:rFonts w:ascii="ＭＳ 明朝" w:hint="eastAsia"/>
          <w:noProof/>
        </w:rPr>
        <mc:AlternateContent>
          <mc:Choice Requires="wps">
            <w:drawing>
              <wp:inline distT="0" distB="0" distL="0" distR="0" wp14:anchorId="4357F619" wp14:editId="2088F247">
                <wp:extent cx="6505575" cy="288290"/>
                <wp:effectExtent l="0" t="0" r="28575" b="13335"/>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0EB1" w:rsidRPr="00B75630" w:rsidRDefault="002B0EB1" w:rsidP="0097577D">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粗付加価値額は全項目で増加</w:t>
                            </w:r>
                          </w:p>
                        </w:txbxContent>
                      </wps:txbx>
                      <wps:bodyPr rot="0" vert="horz" wrap="square" lIns="74295" tIns="8890" rIns="74295" bIns="8890" anchor="t" anchorCtr="0" upright="1">
                        <a:spAutoFit/>
                      </wps:bodyPr>
                    </wps:wsp>
                  </a:graphicData>
                </a:graphic>
              </wp:inline>
            </w:drawing>
          </mc:Choice>
          <mc:Fallback>
            <w:pict>
              <v:roundrect w14:anchorId="4357F619" id="AutoShape 3" o:spid="_x0000_s1032" style="width:512.2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" filled="f">
                <v:textbox style="mso-fit-shape-to-text:t" inset="5.85pt,.7pt,5.85pt,.7pt">
                  <w:txbxContent>
                    <w:p w:rsidR="002B0EB1" w:rsidRPr="00B75630" w:rsidRDefault="002B0EB1" w:rsidP="0097577D">
                      <w:pPr>
                        <w:ind w:firstLine="200"/>
                        <w:rPr>
                          <w:rFonts w:ascii="游ゴシック" w:eastAsia="游ゴシック" w:hAnsi="游ゴシック"/>
                          <w:b/>
                          <w:sz w:val="22"/>
                        </w:rPr>
                      </w:pPr>
                      <w:r w:rsidRPr="00B75630">
                        <w:rPr>
                          <w:rFonts w:ascii="游ゴシック" w:eastAsia="游ゴシック" w:hAnsi="游ゴシック" w:hint="eastAsia"/>
                          <w:b/>
                          <w:sz w:val="22"/>
                        </w:rPr>
                        <w:t>粗付加価値額は全項目で増加</w:t>
                      </w:r>
                    </w:p>
                  </w:txbxContent>
                </v:textbox>
                <w10:anchorlock/>
              </v:roundrect>
            </w:pict>
          </mc:Fallback>
        </mc:AlternateContent>
      </w:r>
    </w:p>
    <w:p w:rsidR="00C92EAA" w:rsidRDefault="00C92EAA" w:rsidP="0097577D">
      <w:pPr>
        <w:ind w:leftChars="105" w:left="410" w:hangingChars="100" w:hanging="200"/>
        <w:rPr>
          <w:rFonts w:ascii="游ゴシック" w:eastAsia="游ゴシック" w:hAnsi="游ゴシック"/>
        </w:rPr>
      </w:pPr>
      <w:r w:rsidRPr="00E73BD8">
        <w:rPr>
          <w:rFonts w:ascii="游ゴシック" w:eastAsia="游ゴシック" w:hAnsi="游ゴシック" w:hint="eastAsia"/>
        </w:rPr>
        <w:t>○　粗付加価値は</w:t>
      </w:r>
      <w:r w:rsidR="00C37297">
        <w:rPr>
          <w:rFonts w:ascii="游ゴシック" w:eastAsia="游ゴシック" w:hAnsi="游ゴシック" w:hint="eastAsia"/>
        </w:rPr>
        <w:t>、</w:t>
      </w:r>
      <w:r w:rsidRPr="00E73BD8">
        <w:rPr>
          <w:rFonts w:ascii="游ゴシック" w:eastAsia="游ゴシック" w:hAnsi="游ゴシック"/>
        </w:rPr>
        <w:t>38兆7581</w:t>
      </w:r>
      <w:r w:rsidRPr="00E73BD8">
        <w:rPr>
          <w:rFonts w:ascii="游ゴシック" w:eastAsia="游ゴシック" w:hAnsi="游ゴシック" w:hint="eastAsia"/>
        </w:rPr>
        <w:t>億円となった。</w:t>
      </w:r>
    </w:p>
    <w:p w:rsidR="00C92EAA" w:rsidRPr="00E73BD8" w:rsidRDefault="00C92EAA" w:rsidP="0097577D">
      <w:pPr>
        <w:ind w:leftChars="205" w:left="410" w:firstLineChars="100" w:firstLine="200"/>
        <w:rPr>
          <w:rFonts w:ascii="游ゴシック" w:eastAsia="游ゴシック" w:hAnsi="游ゴシック"/>
        </w:rPr>
      </w:pPr>
      <w:r w:rsidRPr="00E73BD8">
        <w:rPr>
          <w:rFonts w:ascii="游ゴシック" w:eastAsia="游ゴシック" w:hAnsi="游ゴシック" w:hint="eastAsia"/>
        </w:rPr>
        <w:t>内訳は、家計外消費支出が</w:t>
      </w:r>
      <w:r w:rsidRPr="00E73BD8">
        <w:rPr>
          <w:rFonts w:ascii="游ゴシック" w:eastAsia="游ゴシック" w:hAnsi="游ゴシック"/>
        </w:rPr>
        <w:t>1兆638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2.7</w:t>
      </w:r>
      <w:r w:rsidRPr="00E73BD8">
        <w:rPr>
          <w:rFonts w:ascii="游ゴシック" w:eastAsia="游ゴシック" w:hAnsi="游ゴシック" w:hint="eastAsia"/>
        </w:rPr>
        <w:t>％）、雇用者所得が</w:t>
      </w:r>
      <w:r w:rsidRPr="00E73BD8">
        <w:rPr>
          <w:rFonts w:ascii="游ゴシック" w:eastAsia="游ゴシック" w:hAnsi="游ゴシック"/>
        </w:rPr>
        <w:t>18兆5426</w:t>
      </w:r>
      <w:r w:rsidRPr="00E73BD8">
        <w:rPr>
          <w:rFonts w:ascii="游ゴシック" w:eastAsia="游ゴシック" w:hAnsi="游ゴシック" w:hint="eastAsia"/>
        </w:rPr>
        <w:t>億円（同</w:t>
      </w:r>
      <w:r w:rsidRPr="00E73BD8">
        <w:rPr>
          <w:rFonts w:ascii="游ゴシック" w:eastAsia="游ゴシック" w:hAnsi="游ゴシック"/>
        </w:rPr>
        <w:t>47.8</w:t>
      </w:r>
      <w:r w:rsidRPr="00E73BD8">
        <w:rPr>
          <w:rFonts w:ascii="游ゴシック" w:eastAsia="游ゴシック" w:hAnsi="游ゴシック" w:hint="eastAsia"/>
        </w:rPr>
        <w:t>％）、営業余剰が</w:t>
      </w:r>
      <w:r w:rsidRPr="00E73BD8">
        <w:rPr>
          <w:rFonts w:ascii="游ゴシック" w:eastAsia="游ゴシック" w:hAnsi="游ゴシック"/>
        </w:rPr>
        <w:t>7兆7534</w:t>
      </w:r>
      <w:r w:rsidRPr="00E73BD8">
        <w:rPr>
          <w:rFonts w:ascii="游ゴシック" w:eastAsia="游ゴシック" w:hAnsi="游ゴシック" w:hint="eastAsia"/>
        </w:rPr>
        <w:t>億円（同</w:t>
      </w:r>
      <w:r w:rsidRPr="00E73BD8">
        <w:rPr>
          <w:rFonts w:ascii="游ゴシック" w:eastAsia="游ゴシック" w:hAnsi="游ゴシック"/>
        </w:rPr>
        <w:t>20.0</w:t>
      </w:r>
      <w:r w:rsidRPr="00E73BD8">
        <w:rPr>
          <w:rFonts w:ascii="游ゴシック" w:eastAsia="游ゴシック" w:hAnsi="游ゴシック" w:hint="eastAsia"/>
        </w:rPr>
        <w:t>％）、資本減耗引当が</w:t>
      </w:r>
      <w:r w:rsidRPr="00E73BD8">
        <w:rPr>
          <w:rFonts w:ascii="游ゴシック" w:eastAsia="游ゴシック" w:hAnsi="游ゴシック"/>
        </w:rPr>
        <w:t>8兆6638</w:t>
      </w:r>
      <w:r w:rsidRPr="00E73BD8">
        <w:rPr>
          <w:rFonts w:ascii="游ゴシック" w:eastAsia="游ゴシック" w:hAnsi="游ゴシック" w:hint="eastAsia"/>
        </w:rPr>
        <w:t>億円（同</w:t>
      </w:r>
      <w:r w:rsidRPr="00E73BD8">
        <w:rPr>
          <w:rFonts w:ascii="游ゴシック" w:eastAsia="游ゴシック" w:hAnsi="游ゴシック"/>
        </w:rPr>
        <w:t>22.4</w:t>
      </w:r>
      <w:r w:rsidRPr="00E73BD8">
        <w:rPr>
          <w:rFonts w:ascii="游ゴシック" w:eastAsia="游ゴシック" w:hAnsi="游ゴシック" w:hint="eastAsia"/>
        </w:rPr>
        <w:t>％）、間接税及び補助金が</w:t>
      </w:r>
      <w:r w:rsidRPr="00E73BD8">
        <w:rPr>
          <w:rFonts w:ascii="游ゴシック" w:eastAsia="游ゴシック" w:hAnsi="游ゴシック"/>
        </w:rPr>
        <w:t>2兆7346</w:t>
      </w:r>
      <w:r w:rsidRPr="00E73BD8">
        <w:rPr>
          <w:rFonts w:ascii="游ゴシック" w:eastAsia="游ゴシック" w:hAnsi="游ゴシック" w:hint="eastAsia"/>
        </w:rPr>
        <w:t>億円（同</w:t>
      </w:r>
      <w:r w:rsidRPr="00E73BD8">
        <w:rPr>
          <w:rFonts w:ascii="游ゴシック" w:eastAsia="游ゴシック" w:hAnsi="游ゴシック"/>
        </w:rPr>
        <w:t>7.1</w:t>
      </w:r>
      <w:r w:rsidRPr="00E73BD8">
        <w:rPr>
          <w:rFonts w:ascii="游ゴシック" w:eastAsia="游ゴシック" w:hAnsi="游ゴシック" w:hint="eastAsia"/>
        </w:rPr>
        <w:t>％）</w:t>
      </w:r>
      <w:r>
        <w:rPr>
          <w:rFonts w:ascii="游ゴシック" w:eastAsia="游ゴシック" w:hAnsi="游ゴシック" w:hint="eastAsia"/>
        </w:rPr>
        <w:t>である</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Pr>
          <w:rFonts w:ascii="游ゴシック" w:eastAsia="游ゴシック" w:hAnsi="游ゴシック" w:hint="eastAsia"/>
        </w:rPr>
        <w:t>年から</w:t>
      </w:r>
      <w:r w:rsidR="00C37297">
        <w:rPr>
          <w:rFonts w:ascii="游ゴシック" w:eastAsia="游ゴシック" w:hAnsi="游ゴシック" w:hint="eastAsia"/>
        </w:rPr>
        <w:t>、家計外消費支出は</w:t>
      </w:r>
      <w:r w:rsidRPr="00E73BD8">
        <w:rPr>
          <w:rFonts w:ascii="游ゴシック" w:eastAsia="游ゴシック" w:hAnsi="游ゴシック"/>
        </w:rPr>
        <w:t>4.3％、</w:t>
      </w:r>
      <w:r w:rsidR="00C37297">
        <w:rPr>
          <w:rFonts w:ascii="游ゴシック" w:eastAsia="游ゴシック" w:hAnsi="游ゴシック" w:hint="eastAsia"/>
        </w:rPr>
        <w:t>雇用者所得は</w:t>
      </w:r>
      <w:r w:rsidRPr="00E73BD8">
        <w:rPr>
          <w:rFonts w:ascii="游ゴシック" w:eastAsia="游ゴシック" w:hAnsi="游ゴシック"/>
        </w:rPr>
        <w:t>2.1％</w:t>
      </w:r>
      <w:r w:rsidR="00C37297">
        <w:rPr>
          <w:rFonts w:ascii="游ゴシック" w:eastAsia="游ゴシック" w:hAnsi="游ゴシック" w:hint="eastAsia"/>
        </w:rPr>
        <w:t>、営業余剰は</w:t>
      </w:r>
      <w:r w:rsidRPr="00E73BD8">
        <w:rPr>
          <w:rFonts w:ascii="游ゴシック" w:eastAsia="游ゴシック" w:hAnsi="游ゴシック"/>
        </w:rPr>
        <w:t>4.7</w:t>
      </w:r>
      <w:r w:rsidR="00C37297">
        <w:rPr>
          <w:rFonts w:ascii="游ゴシック" w:eastAsia="游ゴシック" w:hAnsi="游ゴシック" w:hint="eastAsia"/>
        </w:rPr>
        <w:t>％、資本減耗引当は</w:t>
      </w:r>
      <w:r w:rsidRPr="00E73BD8">
        <w:rPr>
          <w:rFonts w:ascii="游ゴシック" w:eastAsia="游ゴシック" w:hAnsi="游ゴシック" w:hint="eastAsia"/>
        </w:rPr>
        <w:t>13.4％、間接税及び補助金は</w:t>
      </w:r>
      <w:r w:rsidRPr="00E73BD8">
        <w:rPr>
          <w:rFonts w:ascii="游ゴシック" w:eastAsia="游ゴシック" w:hAnsi="游ゴシック"/>
        </w:rPr>
        <w:t>20.2％</w:t>
      </w:r>
      <w:r>
        <w:rPr>
          <w:rFonts w:ascii="游ゴシック" w:eastAsia="游ゴシック" w:hAnsi="游ゴシック" w:hint="eastAsia"/>
        </w:rPr>
        <w:t>、それぞれ増加した</w:t>
      </w:r>
      <w:r w:rsidRPr="00E73BD8">
        <w:rPr>
          <w:rFonts w:ascii="游ゴシック" w:eastAsia="游ゴシック" w:hAnsi="游ゴシック" w:hint="eastAsia"/>
        </w:rPr>
        <w:t>。</w:t>
      </w:r>
    </w:p>
    <w:p w:rsidR="00C92EAA" w:rsidRPr="00E73BD8"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、家計外消費支出は</w:t>
      </w:r>
      <w:r w:rsidRPr="00E73BD8">
        <w:rPr>
          <w:rFonts w:ascii="游ゴシック" w:eastAsia="游ゴシック" w:hAnsi="游ゴシック"/>
        </w:rPr>
        <w:t>0.1</w:t>
      </w:r>
      <w:r>
        <w:rPr>
          <w:rFonts w:ascii="游ゴシック" w:eastAsia="游ゴシック" w:hAnsi="游ゴシック" w:hint="eastAsia"/>
        </w:rPr>
        <w:t>ポイント</w:t>
      </w:r>
      <w:r w:rsidRPr="00E73BD8">
        <w:rPr>
          <w:rFonts w:ascii="游ゴシック" w:eastAsia="游ゴシック" w:hAnsi="游ゴシック" w:hint="eastAsia"/>
        </w:rPr>
        <w:t>、雇用者所得は2.0</w:t>
      </w:r>
      <w:r>
        <w:rPr>
          <w:rFonts w:ascii="游ゴシック" w:eastAsia="游ゴシック" w:hAnsi="游ゴシック"/>
        </w:rPr>
        <w:t>ポイント</w:t>
      </w:r>
      <w:r w:rsidRPr="00E73BD8">
        <w:rPr>
          <w:rFonts w:ascii="游ゴシック" w:eastAsia="游ゴシック" w:hAnsi="游ゴシック"/>
        </w:rPr>
        <w:t>、営業余剰は0.3ポイント、</w:t>
      </w:r>
      <w:r>
        <w:rPr>
          <w:rFonts w:ascii="游ゴシック" w:eastAsia="游ゴシック" w:hAnsi="游ゴシック" w:hint="eastAsia"/>
        </w:rPr>
        <w:t>それぞれ下降し、</w:t>
      </w:r>
      <w:r w:rsidRPr="00E73BD8">
        <w:rPr>
          <w:rFonts w:ascii="游ゴシック" w:eastAsia="游ゴシック" w:hAnsi="游ゴシック" w:hint="eastAsia"/>
        </w:rPr>
        <w:t>資本減耗引当は1.5</w:t>
      </w:r>
      <w:r w:rsidRPr="00E73BD8">
        <w:rPr>
          <w:rFonts w:ascii="游ゴシック" w:eastAsia="游ゴシック" w:hAnsi="游ゴシック"/>
        </w:rPr>
        <w:t>ポイント、間接税及び補助金は0.9ポイント</w:t>
      </w:r>
      <w:r>
        <w:rPr>
          <w:rFonts w:ascii="游ゴシック" w:eastAsia="游ゴシック" w:hAnsi="游ゴシック" w:hint="eastAsia"/>
        </w:rPr>
        <w:t>、それぞれ</w:t>
      </w:r>
      <w:r w:rsidRPr="00E73BD8">
        <w:rPr>
          <w:rFonts w:ascii="游ゴシック" w:eastAsia="游ゴシック" w:hAnsi="游ゴシック"/>
        </w:rPr>
        <w:t>上昇</w:t>
      </w:r>
      <w:r>
        <w:rPr>
          <w:rFonts w:ascii="游ゴシック" w:eastAsia="游ゴシック" w:hAnsi="游ゴシック" w:hint="eastAsia"/>
        </w:rPr>
        <w:t>し</w:t>
      </w:r>
      <w:r w:rsidRPr="00E73BD8">
        <w:rPr>
          <w:rFonts w:ascii="游ゴシック" w:eastAsia="游ゴシック" w:hAnsi="游ゴシック" w:hint="eastAsia"/>
        </w:rPr>
        <w:t>た。</w:t>
      </w:r>
    </w:p>
    <w:p w:rsidR="00C92EAA" w:rsidRPr="00E73BD8" w:rsidRDefault="00C92EAA" w:rsidP="0097577D">
      <w:pPr>
        <w:ind w:leftChars="100" w:left="400" w:hangingChars="100" w:hanging="200"/>
        <w:rPr>
          <w:rFonts w:ascii="游ゴシック" w:eastAsia="游ゴシック" w:hAnsi="游ゴシック"/>
        </w:rPr>
      </w:pPr>
    </w:p>
    <w:p w:rsidR="00C92EAA" w:rsidRPr="00E73BD8" w:rsidRDefault="00C37297" w:rsidP="0097577D">
      <w:pPr>
        <w:pStyle w:val="aff5"/>
        <w:rPr>
          <w:rFonts w:ascii="游ゴシック" w:eastAsia="游ゴシック" w:hAnsi="游ゴシック"/>
          <w:b/>
        </w:rPr>
      </w:pPr>
      <w:r>
        <w:rPr>
          <w:rFonts w:ascii="游ゴシック" w:eastAsia="游ゴシック" w:hAnsi="游ゴシック" w:hint="eastAsia"/>
          <w:b/>
        </w:rPr>
        <w:t>図表１－２－４　項目別の粗付加価値額伸び率</w:t>
      </w:r>
    </w:p>
    <w:p w:rsidR="00C92EAA" w:rsidRPr="00E73BD8" w:rsidRDefault="00C92EAA" w:rsidP="0097577D">
      <w:pPr>
        <w:jc w:val="center"/>
        <w:rPr>
          <w:rFonts w:ascii="ＭＳ 明朝"/>
        </w:rPr>
      </w:pPr>
      <w:r w:rsidRPr="00E73BD8">
        <w:rPr>
          <w:rFonts w:ascii="ＭＳ 明朝"/>
          <w:noProof/>
        </w:rPr>
        <w:drawing>
          <wp:inline distT="0" distB="0" distL="0" distR="0" wp14:anchorId="40C3556D" wp14:editId="20B102F4">
            <wp:extent cx="3758565" cy="2100907"/>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a:extLst>
                        <a:ext uri="{28A0092B-C50C-407E-A947-70E740481C1C}">
                          <a14:useLocalDpi xmlns:a14="http://schemas.microsoft.com/office/drawing/2010/main" val="0"/>
                        </a:ext>
                      </a:extLst>
                    </a:blip>
                    <a:srcRect t="2899" b="3478"/>
                    <a:stretch/>
                  </pic:blipFill>
                  <pic:spPr bwMode="auto">
                    <a:xfrm>
                      <a:off x="0" y="0"/>
                      <a:ext cx="3786595" cy="2116575"/>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jc w:val="center"/>
        <w:rPr>
          <w:rFonts w:ascii="ＭＳ 明朝"/>
        </w:rPr>
      </w:pPr>
    </w:p>
    <w:p w:rsidR="00C92EAA" w:rsidRPr="00E73BD8" w:rsidRDefault="00C37297" w:rsidP="0097577D">
      <w:pPr>
        <w:pStyle w:val="aff5"/>
        <w:rPr>
          <w:rFonts w:ascii="游ゴシック" w:eastAsia="游ゴシック" w:hAnsi="游ゴシック"/>
          <w:b/>
        </w:rPr>
      </w:pPr>
      <w:r>
        <w:rPr>
          <w:rFonts w:ascii="游ゴシック" w:eastAsia="游ゴシック" w:hAnsi="游ゴシック" w:hint="eastAsia"/>
          <w:b/>
        </w:rPr>
        <w:t>図表１－２－５　粗付加価値の項目構成</w:t>
      </w:r>
    </w:p>
    <w:p w:rsidR="00C92EAA" w:rsidRPr="00E73BD8" w:rsidRDefault="00C92EAA" w:rsidP="0097577D">
      <w:pPr>
        <w:jc w:val="center"/>
        <w:rPr>
          <w:rFonts w:ascii="ＭＳ 明朝"/>
        </w:rPr>
      </w:pPr>
      <w:r w:rsidRPr="00E73BD8">
        <w:rPr>
          <w:rFonts w:ascii="ＭＳ 明朝"/>
          <w:noProof/>
        </w:rPr>
        <w:drawing>
          <wp:inline distT="0" distB="0" distL="0" distR="0" wp14:anchorId="41CB01A3" wp14:editId="240AB07E">
            <wp:extent cx="5398269" cy="1645920"/>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a:extLst>
                        <a:ext uri="{28A0092B-C50C-407E-A947-70E740481C1C}">
                          <a14:useLocalDpi xmlns:a14="http://schemas.microsoft.com/office/drawing/2010/main" val="0"/>
                        </a:ext>
                      </a:extLst>
                    </a:blip>
                    <a:srcRect t="2030"/>
                    <a:stretch/>
                  </pic:blipFill>
                  <pic:spPr bwMode="auto">
                    <a:xfrm>
                      <a:off x="0" y="0"/>
                      <a:ext cx="5592199" cy="1705049"/>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jc w:val="center"/>
        <w:rPr>
          <w:rFonts w:ascii="ＭＳ 明朝"/>
        </w:rPr>
      </w:pPr>
    </w:p>
    <w:p w:rsidR="00C92EAA" w:rsidRPr="00E73BD8" w:rsidRDefault="00C37297" w:rsidP="0097577D">
      <w:pPr>
        <w:pStyle w:val="aff5"/>
        <w:rPr>
          <w:rFonts w:ascii="游ゴシック" w:eastAsia="游ゴシック" w:hAnsi="游ゴシック"/>
          <w:b/>
        </w:rPr>
      </w:pPr>
      <w:r>
        <w:rPr>
          <w:rFonts w:ascii="游ゴシック" w:eastAsia="游ゴシック" w:hAnsi="游ゴシック" w:hint="eastAsia"/>
          <w:b/>
        </w:rPr>
        <w:t>図表１－２－６　項目別の粗付加価値額</w:t>
      </w:r>
    </w:p>
    <w:p w:rsidR="00C92EAA" w:rsidRPr="00E73BD8" w:rsidRDefault="00C92EAA" w:rsidP="0097577D">
      <w:pPr>
        <w:jc w:val="center"/>
        <w:rPr>
          <w:rFonts w:ascii="ＭＳ 明朝"/>
        </w:rPr>
      </w:pPr>
      <w:r w:rsidRPr="00E73BD8">
        <w:rPr>
          <w:rFonts w:ascii="ＭＳ 明朝"/>
          <w:noProof/>
        </w:rPr>
        <w:drawing>
          <wp:inline distT="0" distB="0" distL="0" distR="0" wp14:anchorId="4921A94A" wp14:editId="2B685BB8">
            <wp:extent cx="6465970" cy="1521229"/>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8504" cy="1526530"/>
                    </a:xfrm>
                    <a:prstGeom prst="rect">
                      <a:avLst/>
                    </a:prstGeom>
                    <a:noFill/>
                    <a:ln>
                      <a:noFill/>
                    </a:ln>
                  </pic:spPr>
                </pic:pic>
              </a:graphicData>
            </a:graphic>
          </wp:inline>
        </w:drawing>
      </w:r>
    </w:p>
    <w:p w:rsidR="00C92EAA" w:rsidRPr="00E73BD8" w:rsidRDefault="00C92EAA" w:rsidP="00D14B6F">
      <w:pPr>
        <w:ind w:leftChars="105" w:left="410" w:hangingChars="100" w:hanging="200"/>
        <w:rPr>
          <w:rFonts w:ascii="游ゴシック" w:eastAsia="游ゴシック" w:hAnsi="游ゴシック"/>
        </w:rPr>
      </w:pPr>
      <w:r w:rsidRPr="00E73BD8">
        <w:rPr>
          <w:rFonts w:ascii="游ゴシック" w:eastAsia="游ゴシック" w:hAnsi="游ゴシック" w:hint="eastAsia"/>
        </w:rPr>
        <w:t>○　全国、大阪府ともに</w:t>
      </w:r>
      <w:r w:rsidR="00C37297">
        <w:rPr>
          <w:rFonts w:ascii="游ゴシック" w:eastAsia="游ゴシック" w:hAnsi="游ゴシック" w:hint="eastAsia"/>
        </w:rPr>
        <w:t>、</w:t>
      </w:r>
      <w:r w:rsidRPr="00E73BD8">
        <w:rPr>
          <w:rFonts w:ascii="游ゴシック" w:eastAsia="游ゴシック" w:hAnsi="游ゴシック" w:hint="eastAsia"/>
        </w:rPr>
        <w:t>平成23年から</w:t>
      </w:r>
      <w:r w:rsidR="00C37297">
        <w:rPr>
          <w:rFonts w:ascii="游ゴシック" w:eastAsia="游ゴシック" w:hAnsi="游ゴシック" w:hint="eastAsia"/>
        </w:rPr>
        <w:t>の伸び率は</w:t>
      </w:r>
      <w:r w:rsidR="001F5A5D">
        <w:rPr>
          <w:rFonts w:ascii="游ゴシック" w:eastAsia="游ゴシック" w:hAnsi="游ゴシック" w:hint="eastAsia"/>
        </w:rPr>
        <w:t>、</w:t>
      </w:r>
      <w:r w:rsidR="00C37297">
        <w:rPr>
          <w:rFonts w:ascii="游ゴシック" w:eastAsia="游ゴシック" w:hAnsi="游ゴシック" w:hint="eastAsia"/>
        </w:rPr>
        <w:t>全項目で</w:t>
      </w:r>
      <w:r w:rsidRPr="00E73BD8">
        <w:rPr>
          <w:rFonts w:ascii="游ゴシック" w:eastAsia="游ゴシック" w:hAnsi="游ゴシック" w:hint="eastAsia"/>
        </w:rPr>
        <w:t>プラスとなった。</w:t>
      </w:r>
      <w:r w:rsidR="00B436CE">
        <w:rPr>
          <w:rFonts w:ascii="游ゴシック" w:eastAsia="游ゴシック" w:hAnsi="游ゴシック" w:hint="eastAsia"/>
        </w:rPr>
        <w:t>特に、</w:t>
      </w:r>
      <w:r w:rsidRPr="00E73BD8">
        <w:rPr>
          <w:rFonts w:ascii="游ゴシック" w:eastAsia="游ゴシック" w:hAnsi="游ゴシック" w:hint="eastAsia"/>
        </w:rPr>
        <w:t>全国</w:t>
      </w:r>
      <w:r w:rsidR="00B436CE">
        <w:rPr>
          <w:rFonts w:ascii="游ゴシック" w:eastAsia="游ゴシック" w:hAnsi="游ゴシック" w:hint="eastAsia"/>
        </w:rPr>
        <w:t>の</w:t>
      </w:r>
      <w:r w:rsidRPr="00E73BD8">
        <w:rPr>
          <w:rFonts w:ascii="游ゴシック" w:eastAsia="游ゴシック" w:hAnsi="游ゴシック" w:hint="eastAsia"/>
        </w:rPr>
        <w:t>資本減耗引当の伸び率が31.5</w:t>
      </w:r>
      <w:r w:rsidR="00C37297">
        <w:rPr>
          <w:rFonts w:ascii="游ゴシック" w:eastAsia="游ゴシック" w:hAnsi="游ゴシック" w:hint="eastAsia"/>
        </w:rPr>
        <w:t>％と大きい</w:t>
      </w:r>
      <w:r w:rsidRPr="00E73BD8">
        <w:rPr>
          <w:rFonts w:ascii="游ゴシック" w:eastAsia="游ゴシック" w:hAnsi="游ゴシック" w:hint="eastAsia"/>
        </w:rPr>
        <w:t>。</w:t>
      </w:r>
    </w:p>
    <w:p w:rsidR="00C92EAA" w:rsidRPr="00E73BD8" w:rsidRDefault="00C92EAA" w:rsidP="0097577D">
      <w:pPr>
        <w:rPr>
          <w:rFonts w:ascii="ＭＳ 明朝"/>
        </w:rPr>
      </w:pPr>
    </w:p>
    <w:p w:rsidR="00C92EAA" w:rsidRPr="00E73BD8" w:rsidRDefault="00C92EAA" w:rsidP="0097577D">
      <w:pPr>
        <w:ind w:leftChars="200" w:left="400"/>
        <w:jc w:val="center"/>
        <w:rPr>
          <w:rFonts w:ascii="游ゴシック" w:eastAsia="游ゴシック" w:hAnsi="游ゴシック"/>
          <w:b/>
          <w:noProof/>
        </w:rPr>
      </w:pPr>
      <w:r w:rsidRPr="00E73BD8">
        <w:rPr>
          <w:rFonts w:ascii="游ゴシック" w:eastAsia="游ゴシック" w:hAnsi="游ゴシック" w:hint="eastAsia"/>
          <w:b/>
        </w:rPr>
        <w:t>図表１－２－７　項目別の粗付加価値額伸び率（全国）</w:t>
      </w:r>
    </w:p>
    <w:p w:rsidR="00C92EAA" w:rsidRPr="00E73BD8" w:rsidRDefault="00C92EAA" w:rsidP="0097577D">
      <w:pPr>
        <w:jc w:val="center"/>
        <w:rPr>
          <w:noProof/>
        </w:rPr>
      </w:pPr>
      <w:r w:rsidRPr="00E73BD8">
        <w:rPr>
          <w:noProof/>
        </w:rPr>
        <w:drawing>
          <wp:inline distT="0" distB="0" distL="0" distR="0" wp14:anchorId="5D936188" wp14:editId="7A118761">
            <wp:extent cx="3849329" cy="2226562"/>
            <wp:effectExtent l="0" t="0" r="0"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9276" cy="2238100"/>
                    </a:xfrm>
                    <a:prstGeom prst="rect">
                      <a:avLst/>
                    </a:prstGeom>
                    <a:noFill/>
                    <a:ln>
                      <a:noFill/>
                    </a:ln>
                  </pic:spPr>
                </pic:pic>
              </a:graphicData>
            </a:graphic>
          </wp:inline>
        </w:drawing>
      </w:r>
    </w:p>
    <w:p w:rsidR="00C92EAA" w:rsidRPr="00E73BD8" w:rsidRDefault="00C92EAA" w:rsidP="0097577D">
      <w:pPr>
        <w:rPr>
          <w:noProof/>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図表１－２－８　粗付加価値の項目構成（全国）</w:t>
      </w:r>
    </w:p>
    <w:p w:rsidR="00C92EAA" w:rsidRPr="00E73BD8" w:rsidRDefault="00C92EAA" w:rsidP="0097577D">
      <w:pPr>
        <w:jc w:val="center"/>
        <w:rPr>
          <w:rFonts w:ascii="ＭＳ 明朝"/>
        </w:rPr>
      </w:pPr>
      <w:r w:rsidRPr="00E73BD8">
        <w:rPr>
          <w:rFonts w:ascii="ＭＳ 明朝"/>
          <w:noProof/>
        </w:rPr>
        <w:drawing>
          <wp:inline distT="0" distB="0" distL="0" distR="0" wp14:anchorId="0D838070" wp14:editId="08E30742">
            <wp:extent cx="6315078" cy="1925944"/>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1972"/>
                    <a:stretch/>
                  </pic:blipFill>
                  <pic:spPr bwMode="auto">
                    <a:xfrm>
                      <a:off x="0" y="0"/>
                      <a:ext cx="6321237" cy="1927822"/>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図表１－２－９　項目別の粗付加価値額（全国）</w:t>
      </w:r>
    </w:p>
    <w:p w:rsidR="00C92EAA" w:rsidRPr="00E73BD8" w:rsidRDefault="00C92EAA" w:rsidP="0097577D">
      <w:pPr>
        <w:pBdr>
          <w:bottom w:val="single" w:sz="6" w:space="1" w:color="auto"/>
        </w:pBdr>
        <w:jc w:val="center"/>
        <w:rPr>
          <w:rFonts w:ascii="ＭＳ 明朝"/>
          <w:b/>
          <w:sz w:val="22"/>
        </w:rPr>
      </w:pPr>
      <w:r w:rsidRPr="00E73BD8">
        <w:rPr>
          <w:rFonts w:ascii="ＭＳ 明朝"/>
          <w:b/>
          <w:noProof/>
          <w:sz w:val="22"/>
        </w:rPr>
        <w:drawing>
          <wp:inline distT="0" distB="0" distL="0" distR="0" wp14:anchorId="089A15CB" wp14:editId="1A42C3AC">
            <wp:extent cx="6478905" cy="152427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8905" cy="1524272"/>
                    </a:xfrm>
                    <a:prstGeom prst="rect">
                      <a:avLst/>
                    </a:prstGeom>
                    <a:noFill/>
                    <a:ln>
                      <a:noFill/>
                    </a:ln>
                  </pic:spPr>
                </pic:pic>
              </a:graphicData>
            </a:graphic>
          </wp:inline>
        </w:drawing>
      </w:r>
    </w:p>
    <w:p w:rsidR="00C92EAA" w:rsidRPr="00E73BD8" w:rsidRDefault="00C92EAA" w:rsidP="0097577D">
      <w:pPr>
        <w:pBdr>
          <w:bottom w:val="single" w:sz="6" w:space="1" w:color="auto"/>
        </w:pBdr>
        <w:jc w:val="center"/>
        <w:rPr>
          <w:rFonts w:ascii="ＭＳ 明朝"/>
          <w:b/>
          <w:sz w:val="22"/>
        </w:rPr>
      </w:pPr>
    </w:p>
    <w:p w:rsidR="00C92EAA" w:rsidRPr="00E73BD8" w:rsidRDefault="00C92EAA" w:rsidP="0097577D">
      <w:pPr>
        <w:pBdr>
          <w:bottom w:val="single" w:sz="6" w:space="1" w:color="auto"/>
        </w:pBdr>
        <w:jc w:val="center"/>
        <w:rPr>
          <w:rFonts w:ascii="ＭＳ 明朝"/>
          <w:b/>
          <w:sz w:val="22"/>
        </w:rPr>
      </w:pPr>
    </w:p>
    <w:p w:rsidR="00C92EAA" w:rsidRPr="00E73BD8" w:rsidRDefault="00C92EAA" w:rsidP="0097577D">
      <w:pPr>
        <w:pBdr>
          <w:bottom w:val="single" w:sz="6" w:space="1" w:color="auto"/>
        </w:pBdr>
        <w:jc w:val="center"/>
        <w:rPr>
          <w:rFonts w:ascii="ＭＳ 明朝"/>
          <w:b/>
          <w:sz w:val="22"/>
        </w:rPr>
      </w:pPr>
    </w:p>
    <w:p w:rsidR="00C92EAA" w:rsidRPr="00E73BD8" w:rsidRDefault="00C92EAA" w:rsidP="0097577D">
      <w:pPr>
        <w:pBdr>
          <w:bottom w:val="single" w:sz="6" w:space="1" w:color="auto"/>
        </w:pBdr>
        <w:jc w:val="center"/>
        <w:rPr>
          <w:rFonts w:ascii="ＭＳ 明朝"/>
          <w:b/>
          <w:sz w:val="22"/>
        </w:rPr>
      </w:pPr>
    </w:p>
    <w:p w:rsidR="00C92EAA" w:rsidRPr="00E73BD8" w:rsidRDefault="00C92EAA" w:rsidP="00C37297">
      <w:pPr>
        <w:spacing w:line="240" w:lineRule="exact"/>
        <w:ind w:left="360" w:hangingChars="200" w:hanging="360"/>
        <w:rPr>
          <w:rFonts w:ascii="游ゴシック" w:eastAsia="游ゴシック" w:hAnsi="游ゴシック"/>
          <w:sz w:val="18"/>
        </w:rPr>
      </w:pPr>
      <w:r w:rsidRPr="00E73BD8">
        <w:rPr>
          <w:rFonts w:ascii="游ゴシック" w:eastAsia="游ゴシック" w:hAnsi="游ゴシック" w:hint="eastAsia"/>
          <w:sz w:val="18"/>
        </w:rPr>
        <w:t>（注）資本減耗引当の伸びには、</w:t>
      </w:r>
      <w:r w:rsidRPr="00E73BD8">
        <w:rPr>
          <w:rFonts w:ascii="游ゴシック" w:eastAsia="游ゴシック" w:hAnsi="游ゴシック"/>
          <w:sz w:val="18"/>
        </w:rPr>
        <w:t>2008SNA対応における研究開発</w:t>
      </w:r>
      <w:r w:rsidR="00251566">
        <w:rPr>
          <w:rFonts w:ascii="游ゴシック" w:eastAsia="游ゴシック" w:hAnsi="游ゴシック"/>
          <w:sz w:val="18"/>
        </w:rPr>
        <w:t>など</w:t>
      </w:r>
      <w:r w:rsidRPr="00E73BD8">
        <w:rPr>
          <w:rFonts w:ascii="游ゴシック" w:eastAsia="游ゴシック" w:hAnsi="游ゴシック"/>
          <w:sz w:val="18"/>
        </w:rPr>
        <w:t>の資本化の影響が含まれているため、過去の計数との比較には注意が必要である（詳細は、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C92EAA" w:rsidRPr="00E73BD8" w:rsidRDefault="00C92EAA" w:rsidP="00C92EAA">
      <w:pPr>
        <w:pStyle w:val="3"/>
        <w:rPr>
          <w:rFonts w:asciiTheme="majorEastAsia" w:eastAsiaTheme="majorEastAsia" w:hAnsiTheme="majorEastAsia"/>
        </w:rPr>
      </w:pPr>
      <w:bookmarkStart w:id="29" w:name="_Toc456274539"/>
      <w:bookmarkStart w:id="30" w:name="_Toc459812085"/>
      <w:bookmarkStart w:id="31" w:name="_Toc462237047"/>
      <w:bookmarkStart w:id="32" w:name="_Toc65068829"/>
      <w:r w:rsidRPr="00E73BD8">
        <w:rPr>
          <w:rFonts w:hint="eastAsia"/>
        </w:rPr>
        <w:t>３　産業別の状況</w:t>
      </w:r>
      <w:bookmarkEnd w:id="29"/>
      <w:bookmarkEnd w:id="30"/>
      <w:bookmarkEnd w:id="31"/>
      <w:bookmarkEnd w:id="32"/>
    </w:p>
    <w:p w:rsidR="00C92EAA" w:rsidRPr="00E73BD8" w:rsidRDefault="00C92EAA" w:rsidP="0097577D">
      <w:pPr>
        <w:rPr>
          <w:rFonts w:ascii="ＭＳ ゴシック" w:eastAsia="ＭＳ ゴシック" w:hAnsi="ＭＳ ゴシック"/>
          <w:b/>
          <w:sz w:val="22"/>
        </w:rPr>
      </w:pPr>
      <w:r w:rsidRPr="00E73BD8">
        <w:rPr>
          <w:rFonts w:ascii="ＭＳ ゴシック" w:eastAsia="ＭＳ ゴシック" w:hAnsi="ＭＳ ゴシック" w:hint="eastAsia"/>
          <w:b/>
          <w:noProof/>
          <w:sz w:val="22"/>
        </w:rPr>
        <mc:AlternateContent>
          <mc:Choice Requires="wps">
            <w:drawing>
              <wp:inline distT="0" distB="0" distL="0" distR="0" wp14:anchorId="0E59566F" wp14:editId="1455959A">
                <wp:extent cx="6410325" cy="288290"/>
                <wp:effectExtent l="0" t="0" r="28575" b="13335"/>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rsidR="002B0EB1" w:rsidRPr="00396E01" w:rsidRDefault="002B0EB1" w:rsidP="0097577D">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生産額の伸び率は37部門中14部門でプラスに転じる</w:t>
                            </w:r>
                          </w:p>
                        </w:txbxContent>
                      </wps:txbx>
                      <wps:bodyPr rot="0" vert="horz" wrap="square" lIns="74295" tIns="8890" rIns="74295" bIns="8890" anchor="t" anchorCtr="0" upright="1">
                        <a:spAutoFit/>
                      </wps:bodyPr>
                    </wps:wsp>
                  </a:graphicData>
                </a:graphic>
              </wp:inline>
            </w:drawing>
          </mc:Choice>
          <mc:Fallback>
            <w:pict>
              <v:roundrect w14:anchorId="0E59566F" id="AutoShape 4" o:spid="_x0000_s1033"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2E/f1DYCAABxBAAADgAAAAAAAAAAAAAAAAAu&#10;AgAAZHJzL2Uyb0RvYy54bWxQSwECLQAUAAYACAAAACEAZAw6idoAAAAFAQAADwAAAAAAAAAAAAAA&#10;AACQBAAAZHJzL2Rvd25yZXYueG1sUEsFBgAAAAAEAAQA8wAAAJcFAAAAAA==&#10;">
                <v:textbox style="mso-fit-shape-to-text:t" inset="5.85pt,.7pt,5.85pt,.7pt">
                  <w:txbxContent>
                    <w:p w:rsidR="002B0EB1" w:rsidRPr="00396E01" w:rsidRDefault="002B0EB1" w:rsidP="0097577D">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生産額の伸び率は37</w:t>
                      </w:r>
                      <w:r w:rsidRPr="00396E01">
                        <w:rPr>
                          <w:rFonts w:ascii="游ゴシック" w:eastAsia="游ゴシック" w:hAnsi="游ゴシック" w:hint="eastAsia"/>
                          <w:b/>
                          <w:sz w:val="22"/>
                          <w:szCs w:val="22"/>
                        </w:rPr>
                        <w:t>部門中14部門でプラスに転じる</w:t>
                      </w:r>
                    </w:p>
                  </w:txbxContent>
                </v:textbox>
                <w10:anchorlock/>
              </v:roundrect>
            </w:pict>
          </mc:Fallback>
        </mc:AlternateContent>
      </w:r>
    </w:p>
    <w:p w:rsidR="00C92EAA" w:rsidRPr="00E73BD8" w:rsidRDefault="00C92EAA" w:rsidP="0097577D">
      <w:pPr>
        <w:pStyle w:val="4"/>
      </w:pPr>
      <w:bookmarkStart w:id="33" w:name="_Toc456274540"/>
      <w:r w:rsidRPr="00E73BD8">
        <w:rPr>
          <w:rFonts w:hint="eastAsia"/>
        </w:rPr>
        <w:t>（１）府内生産額</w:t>
      </w:r>
      <w:bookmarkEnd w:id="33"/>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府内生産額は</w:t>
      </w:r>
      <w:r w:rsidR="00C37297">
        <w:rPr>
          <w:rFonts w:ascii="游ゴシック" w:eastAsia="游ゴシック" w:hAnsi="游ゴシック" w:hint="eastAsia"/>
        </w:rPr>
        <w:t>、</w:t>
      </w:r>
      <w:r w:rsidRPr="00E73BD8">
        <w:rPr>
          <w:rFonts w:ascii="游ゴシック" w:eastAsia="游ゴシック" w:hAnsi="游ゴシック"/>
        </w:rPr>
        <w:t>6</w:t>
      </w:r>
      <w:r w:rsidRPr="00E73BD8">
        <w:rPr>
          <w:rFonts w:ascii="游ゴシック" w:eastAsia="游ゴシック" w:hAnsi="游ゴシック" w:hint="eastAsia"/>
        </w:rPr>
        <w:t>7兆1480億円となった。平成</w:t>
      </w:r>
      <w:r w:rsidRPr="00E73BD8">
        <w:rPr>
          <w:rFonts w:ascii="游ゴシック" w:eastAsia="游ゴシック" w:hAnsi="游ゴシック"/>
        </w:rPr>
        <w:t>23</w:t>
      </w:r>
      <w:r>
        <w:rPr>
          <w:rFonts w:ascii="游ゴシック" w:eastAsia="游ゴシック" w:hAnsi="游ゴシック" w:hint="eastAsia"/>
        </w:rPr>
        <w:t>年から</w:t>
      </w:r>
      <w:r w:rsidRPr="00E73BD8">
        <w:rPr>
          <w:rFonts w:ascii="游ゴシック" w:eastAsia="游ゴシック" w:hAnsi="游ゴシック" w:hint="eastAsia"/>
        </w:rPr>
        <w:t>輸送機械が</w:t>
      </w:r>
      <w:r w:rsidRPr="00E73BD8">
        <w:rPr>
          <w:rFonts w:ascii="游ゴシック" w:eastAsia="游ゴシック" w:hAnsi="游ゴシック"/>
        </w:rPr>
        <w:t>29.8</w:t>
      </w:r>
      <w:r>
        <w:rPr>
          <w:rFonts w:ascii="游ゴシック" w:eastAsia="游ゴシック" w:hAnsi="游ゴシック" w:hint="eastAsia"/>
        </w:rPr>
        <w:t>％</w:t>
      </w:r>
      <w:r w:rsidRPr="00E73BD8">
        <w:rPr>
          <w:rFonts w:ascii="游ゴシック" w:eastAsia="游ゴシック" w:hAnsi="游ゴシック" w:hint="eastAsia"/>
        </w:rPr>
        <w:t>、電力・ガス・熱供給が</w:t>
      </w:r>
      <w:r w:rsidRPr="00E73BD8">
        <w:rPr>
          <w:rFonts w:ascii="游ゴシック" w:eastAsia="游ゴシック" w:hAnsi="游ゴシック"/>
        </w:rPr>
        <w:t>29.6</w:t>
      </w:r>
      <w:r>
        <w:rPr>
          <w:rFonts w:ascii="游ゴシック" w:eastAsia="游ゴシック" w:hAnsi="游ゴシック" w:hint="eastAsia"/>
        </w:rPr>
        <w:t>％など</w:t>
      </w:r>
      <w:r w:rsidRPr="00E73BD8">
        <w:rPr>
          <w:rFonts w:ascii="游ゴシック" w:eastAsia="游ゴシック" w:hAnsi="游ゴシック"/>
        </w:rPr>
        <w:t>37部門中21</w:t>
      </w:r>
      <w:r>
        <w:rPr>
          <w:rFonts w:ascii="游ゴシック" w:eastAsia="游ゴシック" w:hAnsi="游ゴシック" w:hint="eastAsia"/>
        </w:rPr>
        <w:t>部門で</w:t>
      </w:r>
      <w:r w:rsidR="00C37297">
        <w:rPr>
          <w:rFonts w:ascii="游ゴシック" w:eastAsia="游ゴシック" w:hAnsi="游ゴシック" w:hint="eastAsia"/>
        </w:rPr>
        <w:t>増加し、</w:t>
      </w:r>
      <w:r w:rsidRPr="00E73BD8">
        <w:rPr>
          <w:rFonts w:ascii="游ゴシック" w:eastAsia="游ゴシック" w:hAnsi="游ゴシック" w:hint="eastAsia"/>
        </w:rPr>
        <w:t>そのうち９部門を</w:t>
      </w:r>
      <w:r w:rsidR="00C37297">
        <w:rPr>
          <w:rFonts w:ascii="游ゴシック" w:eastAsia="游ゴシック" w:hAnsi="游ゴシック" w:hint="eastAsia"/>
        </w:rPr>
        <w:t>製造業が</w:t>
      </w:r>
      <w:r w:rsidRPr="00E73BD8">
        <w:rPr>
          <w:rFonts w:ascii="游ゴシック" w:eastAsia="游ゴシック" w:hAnsi="游ゴシック" w:hint="eastAsia"/>
        </w:rPr>
        <w:t>占めた。</w:t>
      </w:r>
    </w:p>
    <w:p w:rsidR="00C92EAA" w:rsidRPr="00E73BD8" w:rsidRDefault="00C37297"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大阪府で増加、</w:t>
      </w:r>
      <w:r w:rsidR="00C92EAA" w:rsidRPr="00E73BD8">
        <w:rPr>
          <w:rFonts w:ascii="游ゴシック" w:eastAsia="游ゴシック" w:hAnsi="游ゴシック" w:hint="eastAsia"/>
        </w:rPr>
        <w:t>全国で減少した産業は、非鉄金属のみ</w:t>
      </w:r>
      <w:r w:rsidR="00C92EAA">
        <w:rPr>
          <w:rFonts w:ascii="游ゴシック" w:eastAsia="游ゴシック" w:hAnsi="游ゴシック" w:hint="eastAsia"/>
        </w:rPr>
        <w:t>である。逆に</w:t>
      </w:r>
      <w:r>
        <w:rPr>
          <w:rFonts w:ascii="游ゴシック" w:eastAsia="游ゴシック" w:hAnsi="游ゴシック" w:hint="eastAsia"/>
        </w:rPr>
        <w:t>、全国で増加、</w:t>
      </w:r>
      <w:r w:rsidR="00C92EAA" w:rsidRPr="00E73BD8">
        <w:rPr>
          <w:rFonts w:ascii="游ゴシック" w:eastAsia="游ゴシック" w:hAnsi="游ゴシック" w:hint="eastAsia"/>
        </w:rPr>
        <w:t>大阪府で減少した産業は、商業など８部門である。</w:t>
      </w:r>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Pr>
          <w:rFonts w:ascii="游ゴシック" w:eastAsia="游ゴシック" w:hAnsi="游ゴシック" w:hint="eastAsia"/>
        </w:rPr>
        <w:t>年からの</w:t>
      </w:r>
      <w:r w:rsidRPr="00E73BD8">
        <w:rPr>
          <w:rFonts w:ascii="游ゴシック" w:eastAsia="游ゴシック" w:hAnsi="游ゴシック" w:hint="eastAsia"/>
        </w:rPr>
        <w:t>伸び率は</w:t>
      </w:r>
      <w:r w:rsidR="00C37297">
        <w:rPr>
          <w:rFonts w:ascii="游ゴシック" w:eastAsia="游ゴシック" w:hAnsi="游ゴシック" w:hint="eastAsia"/>
        </w:rPr>
        <w:t>、</w:t>
      </w:r>
      <w:r w:rsidRPr="00E73BD8">
        <w:rPr>
          <w:rFonts w:ascii="游ゴシック" w:eastAsia="游ゴシック" w:hAnsi="游ゴシック" w:hint="eastAsia"/>
        </w:rPr>
        <w:t>鉱業、プラスチック・ゴム製品、金属製品、はん用機械、生産用機械、業務用機械、輸送機械、建設、電力・ガス・熱供給、廃棄物処理、運輸・郵便、教育・研究、対事業所サービス、事務用品の14部門でプラスに転じた。</w:t>
      </w:r>
    </w:p>
    <w:p w:rsidR="00C92EAA" w:rsidRPr="00E73BD8" w:rsidRDefault="00C92EAA" w:rsidP="0097577D">
      <w:pPr>
        <w:spacing w:line="200" w:lineRule="exact"/>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図表１－２－10　産業別の生産額（37部門）</w:t>
      </w:r>
    </w:p>
    <w:p w:rsidR="00C92EAA" w:rsidRDefault="00C92EAA" w:rsidP="0097577D">
      <w:pPr>
        <w:pBdr>
          <w:bottom w:val="single" w:sz="6" w:space="1" w:color="auto"/>
        </w:pBdr>
        <w:jc w:val="center"/>
        <w:rPr>
          <w:rFonts w:ascii="ＭＳ 明朝"/>
        </w:rPr>
      </w:pPr>
      <w:r w:rsidRPr="00E73BD8">
        <w:rPr>
          <w:rFonts w:ascii="ＭＳ 明朝"/>
          <w:noProof/>
        </w:rPr>
        <w:drawing>
          <wp:inline distT="0" distB="0" distL="0" distR="0" wp14:anchorId="3258EE0B" wp14:editId="6E9FF778">
            <wp:extent cx="6261626" cy="5615796"/>
            <wp:effectExtent l="0" t="0" r="6350" b="44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427"/>
                    <a:stretch/>
                  </pic:blipFill>
                  <pic:spPr bwMode="auto">
                    <a:xfrm>
                      <a:off x="0" y="0"/>
                      <a:ext cx="6293976" cy="5644810"/>
                    </a:xfrm>
                    <a:prstGeom prst="rect">
                      <a:avLst/>
                    </a:prstGeom>
                    <a:noFill/>
                    <a:ln>
                      <a:noFill/>
                    </a:ln>
                    <a:extLst>
                      <a:ext uri="{53640926-AAD7-44D8-BBD7-CCE9431645EC}">
                        <a14:shadowObscured xmlns:a14="http://schemas.microsoft.com/office/drawing/2010/main"/>
                      </a:ext>
                    </a:extLst>
                  </pic:spPr>
                </pic:pic>
              </a:graphicData>
            </a:graphic>
          </wp:inline>
        </w:drawing>
      </w:r>
    </w:p>
    <w:p w:rsidR="00C37297" w:rsidRPr="00C37297" w:rsidRDefault="00C37297" w:rsidP="00C37297">
      <w:pPr>
        <w:pBdr>
          <w:bottom w:val="single" w:sz="6" w:space="1" w:color="auto"/>
        </w:pBdr>
        <w:jc w:val="left"/>
        <w:rPr>
          <w:rFonts w:ascii="ＭＳ 明朝"/>
          <w:sz w:val="18"/>
        </w:rPr>
      </w:pPr>
      <w:r w:rsidRPr="00C37297">
        <w:rPr>
          <w:rFonts w:ascii="ＭＳ 明朝" w:hint="eastAsia"/>
          <w:sz w:val="18"/>
        </w:rPr>
        <w:t xml:space="preserve">　　</w:t>
      </w:r>
      <w:r w:rsidRPr="00C37297">
        <w:rPr>
          <w:rFonts w:ascii="游ゴシック" w:eastAsia="游ゴシック" w:hAnsi="游ゴシック" w:hint="eastAsia"/>
          <w:sz w:val="16"/>
        </w:rPr>
        <w:t>（参考）製造業は11～39及び68</w:t>
      </w:r>
    </w:p>
    <w:p w:rsidR="00C92EAA" w:rsidRPr="00E73BD8" w:rsidRDefault="00C92EAA" w:rsidP="00C37297">
      <w:pPr>
        <w:snapToGrid w:val="0"/>
        <w:spacing w:line="240" w:lineRule="atLeast"/>
        <w:ind w:left="360" w:hangingChars="200" w:hanging="360"/>
        <w:rPr>
          <w:rFonts w:ascii="游ゴシック" w:eastAsia="游ゴシック" w:hAnsi="游ゴシック"/>
          <w:sz w:val="18"/>
          <w:szCs w:val="18"/>
        </w:rPr>
      </w:pPr>
      <w:r w:rsidRPr="00E73BD8">
        <w:rPr>
          <w:rFonts w:ascii="游ゴシック" w:eastAsia="游ゴシック" w:hAnsi="游ゴシック" w:hint="eastAsia"/>
          <w:sz w:val="18"/>
          <w:szCs w:val="18"/>
        </w:rPr>
        <w:t>（注） 図表１－２－10～１－２－1</w:t>
      </w:r>
      <w:r w:rsidRPr="00E73BD8">
        <w:rPr>
          <w:rFonts w:ascii="游ゴシック" w:eastAsia="游ゴシック" w:hAnsi="游ゴシック"/>
          <w:sz w:val="18"/>
          <w:szCs w:val="18"/>
        </w:rPr>
        <w:t>9</w:t>
      </w:r>
      <w:r w:rsidRPr="00E73BD8">
        <w:rPr>
          <w:rFonts w:ascii="游ゴシック" w:eastAsia="游ゴシック" w:hAnsi="游ゴシック" w:hint="eastAsia"/>
          <w:sz w:val="18"/>
          <w:szCs w:val="18"/>
        </w:rPr>
        <w:t>で時系列比較のために参考として掲載している過去の計数は、平成27年表の分類コードとの対応関係を勘案して簡易に組替集計している。</w:t>
      </w:r>
    </w:p>
    <w:p w:rsidR="00C92EAA" w:rsidRPr="00E73BD8" w:rsidRDefault="00C92EAA" w:rsidP="0097577D">
      <w:pPr>
        <w:jc w:val="center"/>
        <w:rPr>
          <w:rFonts w:ascii="游ゴシック" w:eastAsia="游ゴシック" w:hAnsi="游ゴシック"/>
          <w:b/>
        </w:rPr>
      </w:pPr>
      <w:r w:rsidRPr="00C37297">
        <w:rPr>
          <w:rFonts w:ascii="ＭＳ 明朝"/>
        </w:rPr>
        <w:br w:type="column"/>
      </w:r>
      <w:r w:rsidRPr="00E73BD8">
        <w:rPr>
          <w:rFonts w:ascii="游ゴシック" w:eastAsia="游ゴシック" w:hAnsi="游ゴシック" w:hint="eastAsia"/>
          <w:b/>
        </w:rPr>
        <w:t>図表１－２－11　産業別の生産額伸び率（37部門　除く「事務用品」「分類不明」）</w:t>
      </w:r>
    </w:p>
    <w:p w:rsidR="00C92EAA" w:rsidRPr="00E73BD8" w:rsidRDefault="00C92EAA" w:rsidP="0097577D">
      <w:pPr>
        <w:jc w:val="center"/>
        <w:rPr>
          <w:rFonts w:eastAsiaTheme="majorEastAsia"/>
        </w:rPr>
      </w:pPr>
      <w:bookmarkStart w:id="34" w:name="_Toc456274541"/>
      <w:r w:rsidRPr="00E73BD8">
        <w:rPr>
          <w:noProof/>
        </w:rPr>
        <w:drawing>
          <wp:inline distT="0" distB="0" distL="0" distR="0" wp14:anchorId="546FCB78" wp14:editId="5FDDA4EA">
            <wp:extent cx="6006905" cy="9179812"/>
            <wp:effectExtent l="0" t="0" r="0" b="254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462" b="652"/>
                    <a:stretch/>
                  </pic:blipFill>
                  <pic:spPr bwMode="auto">
                    <a:xfrm>
                      <a:off x="0" y="0"/>
                      <a:ext cx="6019387" cy="9198887"/>
                    </a:xfrm>
                    <a:prstGeom prst="rect">
                      <a:avLst/>
                    </a:prstGeom>
                    <a:noFill/>
                    <a:ln>
                      <a:noFill/>
                    </a:ln>
                    <a:extLst>
                      <a:ext uri="{53640926-AAD7-44D8-BBD7-CCE9431645EC}">
                        <a14:shadowObscured xmlns:a14="http://schemas.microsoft.com/office/drawing/2010/main"/>
                      </a:ext>
                    </a:extLst>
                  </pic:spPr>
                </pic:pic>
              </a:graphicData>
            </a:graphic>
          </wp:inline>
        </w:drawing>
      </w:r>
      <w:r w:rsidRPr="00E73BD8">
        <w:br w:type="page"/>
      </w:r>
    </w:p>
    <w:p w:rsidR="00C92EAA" w:rsidRPr="00E73BD8" w:rsidRDefault="00C92EAA" w:rsidP="0097577D">
      <w:pPr>
        <w:pStyle w:val="4"/>
      </w:pPr>
      <w:r w:rsidRPr="00E73BD8">
        <w:rPr>
          <w:rFonts w:hint="eastAsia"/>
        </w:rPr>
        <w:t>（２）</w:t>
      </w:r>
      <w:r>
        <w:rPr>
          <w:rFonts w:hint="eastAsia"/>
        </w:rPr>
        <w:t>府内</w:t>
      </w:r>
      <w:r w:rsidRPr="00E73BD8">
        <w:rPr>
          <w:rFonts w:hint="eastAsia"/>
        </w:rPr>
        <w:t>生産額の</w:t>
      </w:r>
      <w:r>
        <w:rPr>
          <w:rFonts w:hint="eastAsia"/>
        </w:rPr>
        <w:t>産業別構成比、</w:t>
      </w:r>
      <w:r w:rsidRPr="00E73BD8">
        <w:rPr>
          <w:rFonts w:hint="eastAsia"/>
        </w:rPr>
        <w:t>全国シェア</w:t>
      </w:r>
      <w:bookmarkEnd w:id="34"/>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府内生産額の産業別構成比は</w:t>
      </w:r>
      <w:r w:rsidRPr="00E73BD8">
        <w:rPr>
          <w:rFonts w:ascii="游ゴシック" w:eastAsia="游ゴシック" w:hAnsi="游ゴシック" w:hint="eastAsia"/>
        </w:rPr>
        <w:t>、</w:t>
      </w:r>
      <w:r>
        <w:rPr>
          <w:rFonts w:ascii="游ゴシック" w:eastAsia="游ゴシック" w:hAnsi="游ゴシック" w:hint="eastAsia"/>
        </w:rPr>
        <w:t>平成23年から</w:t>
      </w:r>
      <w:r w:rsidRPr="00E73BD8">
        <w:rPr>
          <w:rFonts w:ascii="游ゴシック" w:eastAsia="游ゴシック" w:hAnsi="游ゴシック" w:hint="eastAsia"/>
        </w:rPr>
        <w:t>上昇した産業は</w:t>
      </w:r>
      <w:r w:rsidRPr="00E73BD8">
        <w:rPr>
          <w:rFonts w:ascii="游ゴシック" w:eastAsia="游ゴシック" w:hAnsi="游ゴシック"/>
        </w:rPr>
        <w:t>37部門中17</w:t>
      </w:r>
      <w:r>
        <w:rPr>
          <w:rFonts w:ascii="游ゴシック" w:eastAsia="游ゴシック" w:hAnsi="游ゴシック" w:hint="eastAsia"/>
        </w:rPr>
        <w:t>部門で</w:t>
      </w:r>
      <w:r w:rsidRPr="00E73BD8">
        <w:rPr>
          <w:rFonts w:ascii="游ゴシック" w:eastAsia="游ゴシック" w:hAnsi="游ゴシック" w:hint="eastAsia"/>
        </w:rPr>
        <w:t>、</w:t>
      </w:r>
      <w:r>
        <w:rPr>
          <w:rFonts w:ascii="游ゴシック" w:eastAsia="游ゴシック" w:hAnsi="游ゴシック" w:hint="eastAsia"/>
        </w:rPr>
        <w:t>最大は</w:t>
      </w:r>
      <w:r w:rsidRPr="00E73BD8">
        <w:rPr>
          <w:rFonts w:ascii="游ゴシック" w:eastAsia="游ゴシック" w:hAnsi="游ゴシック" w:hint="eastAsia"/>
        </w:rPr>
        <w:t>建設</w:t>
      </w:r>
      <w:r>
        <w:rPr>
          <w:rFonts w:ascii="游ゴシック" w:eastAsia="游ゴシック" w:hAnsi="游ゴシック" w:hint="eastAsia"/>
        </w:rPr>
        <w:t>及び</w:t>
      </w:r>
      <w:r w:rsidRPr="00E73BD8">
        <w:rPr>
          <w:rFonts w:ascii="游ゴシック" w:eastAsia="游ゴシック" w:hAnsi="游ゴシック" w:hint="eastAsia"/>
        </w:rPr>
        <w:t>対事業所サービス</w:t>
      </w:r>
      <w:r>
        <w:rPr>
          <w:rFonts w:ascii="游ゴシック" w:eastAsia="游ゴシック" w:hAnsi="游ゴシック" w:hint="eastAsia"/>
        </w:rPr>
        <w:t>（</w:t>
      </w:r>
      <w:r w:rsidRPr="00E73BD8">
        <w:rPr>
          <w:rFonts w:ascii="游ゴシック" w:eastAsia="游ゴシック" w:hAnsi="游ゴシック"/>
        </w:rPr>
        <w:t>0.79</w:t>
      </w:r>
      <w:r w:rsidRPr="00E73BD8">
        <w:rPr>
          <w:rFonts w:ascii="游ゴシック" w:eastAsia="游ゴシック" w:hAnsi="游ゴシック" w:hint="eastAsia"/>
        </w:rPr>
        <w:t>ポイント</w:t>
      </w:r>
      <w:r>
        <w:rPr>
          <w:rFonts w:ascii="游ゴシック" w:eastAsia="游ゴシック" w:hAnsi="游ゴシック" w:hint="eastAsia"/>
        </w:rPr>
        <w:t>上昇）</w:t>
      </w:r>
      <w:r w:rsidR="00C37297">
        <w:rPr>
          <w:rFonts w:ascii="游ゴシック" w:eastAsia="游ゴシック" w:hAnsi="游ゴシック" w:hint="eastAsia"/>
        </w:rPr>
        <w:t>であ</w:t>
      </w:r>
      <w:r>
        <w:rPr>
          <w:rFonts w:ascii="游ゴシック" w:eastAsia="游ゴシック" w:hAnsi="游ゴシック" w:hint="eastAsia"/>
        </w:rPr>
        <w:t>った。</w:t>
      </w:r>
      <w:r w:rsidRPr="00E73BD8">
        <w:rPr>
          <w:rFonts w:ascii="游ゴシック" w:eastAsia="游ゴシック" w:hAnsi="游ゴシック" w:hint="eastAsia"/>
        </w:rPr>
        <w:t>下降した産業は</w:t>
      </w:r>
      <w:r w:rsidRPr="00E73BD8">
        <w:rPr>
          <w:rFonts w:ascii="游ゴシック" w:eastAsia="游ゴシック" w:hAnsi="游ゴシック"/>
        </w:rPr>
        <w:t>19</w:t>
      </w:r>
      <w:r>
        <w:rPr>
          <w:rFonts w:ascii="游ゴシック" w:eastAsia="游ゴシック" w:hAnsi="游ゴシック" w:hint="eastAsia"/>
        </w:rPr>
        <w:t>部門で</w:t>
      </w:r>
      <w:r w:rsidRPr="00E73BD8">
        <w:rPr>
          <w:rFonts w:ascii="游ゴシック" w:eastAsia="游ゴシック" w:hAnsi="游ゴシック" w:hint="eastAsia"/>
        </w:rPr>
        <w:t>、</w:t>
      </w:r>
      <w:r>
        <w:rPr>
          <w:rFonts w:ascii="游ゴシック" w:eastAsia="游ゴシック" w:hAnsi="游ゴシック" w:hint="eastAsia"/>
        </w:rPr>
        <w:t>最大は</w:t>
      </w:r>
      <w:r w:rsidRPr="00E73BD8">
        <w:rPr>
          <w:rFonts w:ascii="游ゴシック" w:eastAsia="游ゴシック" w:hAnsi="游ゴシック" w:hint="eastAsia"/>
        </w:rPr>
        <w:t>商業</w:t>
      </w:r>
      <w:r>
        <w:rPr>
          <w:rFonts w:ascii="游ゴシック" w:eastAsia="游ゴシック" w:hAnsi="游ゴシック" w:hint="eastAsia"/>
        </w:rPr>
        <w:t>（</w:t>
      </w:r>
      <w:r w:rsidRPr="00E73BD8">
        <w:rPr>
          <w:rFonts w:ascii="游ゴシック" w:eastAsia="游ゴシック" w:hAnsi="游ゴシック"/>
        </w:rPr>
        <w:t>2.64</w:t>
      </w:r>
      <w:r w:rsidRPr="00E73BD8">
        <w:rPr>
          <w:rFonts w:ascii="游ゴシック" w:eastAsia="游ゴシック" w:hAnsi="游ゴシック" w:hint="eastAsia"/>
        </w:rPr>
        <w:t>ポイント</w:t>
      </w:r>
      <w:r>
        <w:rPr>
          <w:rFonts w:ascii="游ゴシック" w:eastAsia="游ゴシック" w:hAnsi="游ゴシック" w:hint="eastAsia"/>
        </w:rPr>
        <w:t>）</w:t>
      </w:r>
      <w:r w:rsidR="00C37297">
        <w:rPr>
          <w:rFonts w:ascii="游ゴシック" w:eastAsia="游ゴシック" w:hAnsi="游ゴシック" w:hint="eastAsia"/>
        </w:rPr>
        <w:t>であ</w:t>
      </w:r>
      <w:r>
        <w:rPr>
          <w:rFonts w:ascii="游ゴシック" w:eastAsia="游ゴシック" w:hAnsi="游ゴシック" w:hint="eastAsia"/>
        </w:rPr>
        <w:t>った</w:t>
      </w:r>
      <w:r w:rsidRPr="00E73BD8">
        <w:rPr>
          <w:rFonts w:ascii="游ゴシック" w:eastAsia="游ゴシック" w:hAnsi="游ゴシック" w:hint="eastAsia"/>
        </w:rPr>
        <w:t>。</w:t>
      </w:r>
    </w:p>
    <w:p w:rsidR="00C92EAA" w:rsidRPr="00E73BD8" w:rsidRDefault="00C92EAA" w:rsidP="00C37297">
      <w:pPr>
        <w:ind w:leftChars="200" w:left="400" w:firstLineChars="100" w:firstLine="200"/>
        <w:rPr>
          <w:rFonts w:ascii="游ゴシック" w:eastAsia="游ゴシック" w:hAnsi="游ゴシック"/>
        </w:rPr>
      </w:pPr>
      <w:r>
        <w:rPr>
          <w:rFonts w:ascii="游ゴシック" w:eastAsia="游ゴシック" w:hAnsi="游ゴシック" w:hint="eastAsia"/>
        </w:rPr>
        <w:t>順位は</w:t>
      </w:r>
      <w:r w:rsidRPr="00E73BD8">
        <w:rPr>
          <w:rFonts w:ascii="游ゴシック" w:eastAsia="游ゴシック" w:hAnsi="游ゴシック" w:hint="eastAsia"/>
        </w:rPr>
        <w:t>、廃棄物処理（33</w:t>
      </w:r>
      <w:r>
        <w:rPr>
          <w:rFonts w:ascii="游ゴシック" w:eastAsia="游ゴシック" w:hAnsi="游ゴシック" w:hint="eastAsia"/>
        </w:rPr>
        <w:t>位→</w:t>
      </w:r>
      <w:r w:rsidRPr="00E73BD8">
        <w:rPr>
          <w:rFonts w:ascii="游ゴシック" w:eastAsia="游ゴシック" w:hAnsi="游ゴシック" w:hint="eastAsia"/>
        </w:rPr>
        <w:t>29位）、電力・ガス・熱供給（</w:t>
      </w:r>
      <w:r w:rsidRPr="00E73BD8">
        <w:rPr>
          <w:rFonts w:ascii="游ゴシック" w:eastAsia="游ゴシック" w:hAnsi="游ゴシック"/>
        </w:rPr>
        <w:t>19</w:t>
      </w:r>
      <w:r>
        <w:rPr>
          <w:rFonts w:ascii="游ゴシック" w:eastAsia="游ゴシック" w:hAnsi="游ゴシック" w:hint="eastAsia"/>
        </w:rPr>
        <w:t>位→</w:t>
      </w:r>
      <w:r w:rsidRPr="00E73BD8">
        <w:rPr>
          <w:rFonts w:ascii="游ゴシック" w:eastAsia="游ゴシック" w:hAnsi="游ゴシック"/>
        </w:rPr>
        <w:t>16位</w:t>
      </w:r>
      <w:r w:rsidRPr="00E73BD8">
        <w:rPr>
          <w:rFonts w:ascii="游ゴシック" w:eastAsia="游ゴシック" w:hAnsi="游ゴシック" w:hint="eastAsia"/>
        </w:rPr>
        <w:t>）などが</w:t>
      </w:r>
      <w:r w:rsidR="00C37297">
        <w:rPr>
          <w:rFonts w:ascii="游ゴシック" w:eastAsia="游ゴシック" w:hAnsi="游ゴシック" w:hint="eastAsia"/>
        </w:rPr>
        <w:t>上昇</w:t>
      </w:r>
      <w:r w:rsidRPr="00E73BD8">
        <w:rPr>
          <w:rFonts w:ascii="游ゴシック" w:eastAsia="游ゴシック" w:hAnsi="游ゴシック" w:hint="eastAsia"/>
        </w:rPr>
        <w:t>、電子部品（</w:t>
      </w:r>
      <w:r w:rsidRPr="00E73BD8">
        <w:rPr>
          <w:rFonts w:ascii="游ゴシック" w:eastAsia="游ゴシック" w:hAnsi="游ゴシック"/>
        </w:rPr>
        <w:t>2</w:t>
      </w:r>
      <w:r w:rsidRPr="00E73BD8">
        <w:rPr>
          <w:rFonts w:ascii="游ゴシック" w:eastAsia="游ゴシック" w:hAnsi="游ゴシック" w:hint="eastAsia"/>
        </w:rPr>
        <w:t>3</w:t>
      </w:r>
      <w:r>
        <w:rPr>
          <w:rFonts w:ascii="游ゴシック" w:eastAsia="游ゴシック" w:hAnsi="游ゴシック" w:hint="eastAsia"/>
        </w:rPr>
        <w:t>位→</w:t>
      </w:r>
      <w:r w:rsidRPr="00E73BD8">
        <w:rPr>
          <w:rFonts w:ascii="游ゴシック" w:eastAsia="游ゴシック" w:hAnsi="游ゴシック"/>
        </w:rPr>
        <w:t>26</w:t>
      </w:r>
      <w:r w:rsidRPr="00E73BD8">
        <w:rPr>
          <w:rFonts w:ascii="游ゴシック" w:eastAsia="游ゴシック" w:hAnsi="游ゴシック" w:hint="eastAsia"/>
        </w:rPr>
        <w:t>位）</w:t>
      </w:r>
      <w:r>
        <w:rPr>
          <w:rFonts w:ascii="游ゴシック" w:eastAsia="游ゴシック" w:hAnsi="游ゴシック" w:hint="eastAsia"/>
        </w:rPr>
        <w:t>、情報通信（５位→</w:t>
      </w:r>
      <w:r w:rsidRPr="00E73BD8">
        <w:rPr>
          <w:rFonts w:ascii="游ゴシック" w:eastAsia="游ゴシック" w:hAnsi="游ゴシック" w:hint="eastAsia"/>
        </w:rPr>
        <w:t>７位）などが</w:t>
      </w:r>
      <w:r w:rsidR="00C37297">
        <w:rPr>
          <w:rFonts w:ascii="游ゴシック" w:eastAsia="游ゴシック" w:hAnsi="游ゴシック" w:hint="eastAsia"/>
        </w:rPr>
        <w:t>下降した</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Pr>
          <w:rFonts w:ascii="游ゴシック" w:eastAsia="游ゴシック" w:hAnsi="游ゴシック" w:hint="eastAsia"/>
        </w:rPr>
        <w:t>産業別全国シェアは、</w:t>
      </w: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年から</w:t>
      </w:r>
      <w:r w:rsidRPr="00E73BD8">
        <w:rPr>
          <w:rFonts w:ascii="游ゴシック" w:eastAsia="游ゴシック" w:hAnsi="游ゴシック"/>
        </w:rPr>
        <w:t>37部門中</w:t>
      </w:r>
      <w:r w:rsidRPr="00E73BD8">
        <w:rPr>
          <w:rFonts w:ascii="游ゴシック" w:eastAsia="游ゴシック" w:hAnsi="游ゴシック" w:hint="eastAsia"/>
        </w:rPr>
        <w:t>石油・石炭製品など1</w:t>
      </w:r>
      <w:r w:rsidRPr="00E73BD8">
        <w:rPr>
          <w:rFonts w:ascii="游ゴシック" w:eastAsia="游ゴシック" w:hAnsi="游ゴシック"/>
        </w:rPr>
        <w:t>4</w:t>
      </w:r>
      <w:r>
        <w:rPr>
          <w:rFonts w:ascii="游ゴシック" w:eastAsia="游ゴシック" w:hAnsi="游ゴシック" w:hint="eastAsia"/>
        </w:rPr>
        <w:t>部門で上昇</w:t>
      </w:r>
      <w:r w:rsidRPr="00E73BD8">
        <w:rPr>
          <w:rFonts w:ascii="游ゴシック" w:eastAsia="游ゴシック" w:hAnsi="游ゴシック" w:hint="eastAsia"/>
        </w:rPr>
        <w:t>、電子部品など</w:t>
      </w:r>
      <w:r w:rsidRPr="00E73BD8">
        <w:rPr>
          <w:rFonts w:ascii="游ゴシック" w:eastAsia="游ゴシック" w:hAnsi="游ゴシック"/>
        </w:rPr>
        <w:t>22</w:t>
      </w:r>
      <w:r>
        <w:rPr>
          <w:rFonts w:ascii="游ゴシック" w:eastAsia="游ゴシック" w:hAnsi="游ゴシック" w:hint="eastAsia"/>
        </w:rPr>
        <w:t>部門で下降</w:t>
      </w:r>
      <w:r w:rsidRPr="00E73BD8">
        <w:rPr>
          <w:rFonts w:ascii="游ゴシック" w:eastAsia="游ゴシック" w:hAnsi="游ゴシック" w:hint="eastAsia"/>
        </w:rPr>
        <w:t>、農林漁業</w:t>
      </w:r>
      <w:r>
        <w:rPr>
          <w:rFonts w:ascii="游ゴシック" w:eastAsia="游ゴシック" w:hAnsi="游ゴシック" w:hint="eastAsia"/>
        </w:rPr>
        <w:t>で</w:t>
      </w:r>
      <w:r w:rsidRPr="00E73BD8">
        <w:rPr>
          <w:rFonts w:ascii="游ゴシック" w:eastAsia="游ゴシック" w:hAnsi="游ゴシック" w:hint="eastAsia"/>
        </w:rPr>
        <w:t>横ばいとなった。</w:t>
      </w:r>
    </w:p>
    <w:p w:rsidR="00C92EAA" w:rsidRPr="00E73BD8"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順位は</w:t>
      </w:r>
      <w:r w:rsidRPr="00E73BD8">
        <w:rPr>
          <w:rFonts w:ascii="游ゴシック" w:eastAsia="游ゴシック" w:hAnsi="游ゴシック" w:hint="eastAsia"/>
        </w:rPr>
        <w:t>、石油・石炭製品（</w:t>
      </w:r>
      <w:r w:rsidRPr="00E73BD8">
        <w:rPr>
          <w:rFonts w:ascii="游ゴシック" w:eastAsia="游ゴシック" w:hAnsi="游ゴシック"/>
        </w:rPr>
        <w:t>18</w:t>
      </w:r>
      <w:r>
        <w:rPr>
          <w:rFonts w:ascii="游ゴシック" w:eastAsia="游ゴシック" w:hAnsi="游ゴシック" w:hint="eastAsia"/>
        </w:rPr>
        <w:t>位→</w:t>
      </w:r>
      <w:r w:rsidRPr="00E73BD8">
        <w:rPr>
          <w:rFonts w:ascii="游ゴシック" w:eastAsia="游ゴシック" w:hAnsi="游ゴシック" w:hint="eastAsia"/>
        </w:rPr>
        <w:t>4位）などが</w:t>
      </w:r>
      <w:r w:rsidR="002A46BA">
        <w:rPr>
          <w:rFonts w:ascii="游ゴシック" w:eastAsia="游ゴシック" w:hAnsi="游ゴシック" w:hint="eastAsia"/>
        </w:rPr>
        <w:t>上昇</w:t>
      </w:r>
      <w:r w:rsidRPr="00E73BD8">
        <w:rPr>
          <w:rFonts w:ascii="游ゴシック" w:eastAsia="游ゴシック" w:hAnsi="游ゴシック" w:hint="eastAsia"/>
        </w:rPr>
        <w:t>、繊維製品（５</w:t>
      </w:r>
      <w:r>
        <w:rPr>
          <w:rFonts w:ascii="游ゴシック" w:eastAsia="游ゴシック" w:hAnsi="游ゴシック" w:hint="eastAsia"/>
        </w:rPr>
        <w:t>位→</w:t>
      </w:r>
      <w:r w:rsidRPr="00E73BD8">
        <w:rPr>
          <w:rFonts w:ascii="游ゴシック" w:eastAsia="游ゴシック" w:hAnsi="游ゴシック" w:hint="eastAsia"/>
        </w:rPr>
        <w:t>16位）などが</w:t>
      </w:r>
      <w:r w:rsidR="002A46BA">
        <w:rPr>
          <w:rFonts w:ascii="游ゴシック" w:eastAsia="游ゴシック" w:hAnsi="游ゴシック" w:hint="eastAsia"/>
        </w:rPr>
        <w:t>下降した</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図表１－２－12</w:t>
      </w:r>
      <w:r w:rsidR="002A46BA">
        <w:rPr>
          <w:rFonts w:ascii="游ゴシック" w:eastAsia="游ゴシック" w:hAnsi="游ゴシック" w:hint="eastAsia"/>
          <w:b/>
        </w:rPr>
        <w:t xml:space="preserve">　産業別の生産額構成と全国シェア</w:t>
      </w:r>
    </w:p>
    <w:p w:rsidR="00C92EAA" w:rsidRDefault="00C92EAA" w:rsidP="0097577D">
      <w:pPr>
        <w:ind w:left="195"/>
        <w:jc w:val="center"/>
        <w:rPr>
          <w:rFonts w:ascii="ＭＳ 明朝"/>
        </w:rPr>
      </w:pPr>
      <w:r w:rsidRPr="00E73BD8">
        <w:rPr>
          <w:rFonts w:ascii="ＭＳ 明朝"/>
          <w:noProof/>
        </w:rPr>
        <w:drawing>
          <wp:inline distT="0" distB="0" distL="0" distR="0" wp14:anchorId="550C9B8B" wp14:editId="5FB80AF8">
            <wp:extent cx="4635231" cy="644271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996"/>
                    <a:stretch/>
                  </pic:blipFill>
                  <pic:spPr bwMode="auto">
                    <a:xfrm>
                      <a:off x="0" y="0"/>
                      <a:ext cx="4645636" cy="6457172"/>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ind w:left="195"/>
        <w:jc w:val="center"/>
        <w:rPr>
          <w:rFonts w:ascii="ＭＳ 明朝"/>
        </w:rPr>
      </w:pPr>
    </w:p>
    <w:p w:rsidR="00C92EAA" w:rsidRPr="00E73BD8" w:rsidRDefault="00C92EAA" w:rsidP="0097577D">
      <w:pPr>
        <w:widowControl/>
        <w:jc w:val="center"/>
        <w:rPr>
          <w:rFonts w:ascii="游ゴシック" w:eastAsia="游ゴシック" w:hAnsi="游ゴシック"/>
          <w:b/>
        </w:rPr>
      </w:pPr>
      <w:r w:rsidRPr="00E73BD8">
        <w:rPr>
          <w:rFonts w:ascii="游ゴシック" w:eastAsia="游ゴシック" w:hAnsi="游ゴシック" w:hint="eastAsia"/>
          <w:b/>
        </w:rPr>
        <w:t>図表１－２－13</w:t>
      </w:r>
      <w:r w:rsidRPr="00E73BD8">
        <w:rPr>
          <w:rFonts w:ascii="游ゴシック" w:eastAsia="游ゴシック" w:hAnsi="游ゴシック"/>
          <w:b/>
        </w:rPr>
        <w:t xml:space="preserve">　生産額構成比の</w:t>
      </w:r>
      <w:r w:rsidRPr="00E73BD8">
        <w:rPr>
          <w:rFonts w:ascii="游ゴシック" w:eastAsia="游ゴシック" w:hAnsi="游ゴシック" w:hint="eastAsia"/>
          <w:b/>
        </w:rPr>
        <w:t>産業（37部門）別</w:t>
      </w:r>
      <w:r w:rsidRPr="00E73BD8">
        <w:rPr>
          <w:rFonts w:ascii="游ゴシック" w:eastAsia="游ゴシック" w:hAnsi="游ゴシック"/>
          <w:b/>
        </w:rPr>
        <w:t>順位</w:t>
      </w:r>
      <w:r w:rsidRPr="00E73BD8">
        <w:rPr>
          <w:rFonts w:ascii="游ゴシック" w:eastAsia="游ゴシック" w:hAnsi="游ゴシック" w:hint="eastAsia"/>
          <w:b/>
        </w:rPr>
        <w:t>の</w:t>
      </w:r>
      <w:r w:rsidR="002A46BA">
        <w:rPr>
          <w:rFonts w:ascii="游ゴシック" w:eastAsia="游ゴシック" w:hAnsi="游ゴシック"/>
          <w:b/>
        </w:rPr>
        <w:t>推移</w:t>
      </w:r>
    </w:p>
    <w:p w:rsidR="00C92EAA" w:rsidRPr="00E73BD8" w:rsidRDefault="00C92EAA" w:rsidP="0097577D">
      <w:pPr>
        <w:tabs>
          <w:tab w:val="left" w:pos="2268"/>
        </w:tabs>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3289C661" wp14:editId="6A8C3B7F">
            <wp:extent cx="3496997" cy="4192437"/>
            <wp:effectExtent l="0" t="0" r="825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6997" cy="4192437"/>
                    </a:xfrm>
                    <a:prstGeom prst="rect">
                      <a:avLst/>
                    </a:prstGeom>
                    <a:noFill/>
                    <a:ln>
                      <a:noFill/>
                    </a:ln>
                  </pic:spPr>
                </pic:pic>
              </a:graphicData>
            </a:graphic>
          </wp:inline>
        </w:drawing>
      </w:r>
    </w:p>
    <w:p w:rsidR="00C92EAA" w:rsidRPr="00E73BD8" w:rsidRDefault="00C92EAA" w:rsidP="0097577D">
      <w:pPr>
        <w:tabs>
          <w:tab w:val="left" w:pos="7797"/>
        </w:tabs>
        <w:ind w:firstLine="1600"/>
        <w:jc w:val="center"/>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w:t>
      </w:r>
      <w:r w:rsidRPr="00E73BD8">
        <w:rPr>
          <w:rFonts w:ascii="游ゴシック" w:eastAsia="游ゴシック" w:hAnsi="游ゴシック"/>
          <w:b/>
        </w:rPr>
        <w:t>4</w:t>
      </w:r>
      <w:r w:rsidRPr="00E73BD8">
        <w:rPr>
          <w:rFonts w:ascii="游ゴシック" w:eastAsia="游ゴシック" w:hAnsi="游ゴシック" w:hint="eastAsia"/>
          <w:b/>
        </w:rPr>
        <w:t xml:space="preserve">　生産額全国シェアの産業（37</w:t>
      </w:r>
      <w:bookmarkStart w:id="35" w:name="_Toc456274542"/>
      <w:r w:rsidR="002A46BA">
        <w:rPr>
          <w:rFonts w:ascii="游ゴシック" w:eastAsia="游ゴシック" w:hAnsi="游ゴシック" w:hint="eastAsia"/>
          <w:b/>
        </w:rPr>
        <w:t>部門）別順位の推移</w:t>
      </w:r>
    </w:p>
    <w:p w:rsidR="00C92EAA" w:rsidRPr="00E73BD8" w:rsidRDefault="00C92EAA" w:rsidP="0097577D">
      <w:pPr>
        <w:tabs>
          <w:tab w:val="left" w:pos="7938"/>
        </w:tabs>
        <w:jc w:val="center"/>
        <w:rPr>
          <w:rFonts w:ascii="游ゴシック" w:eastAsia="游ゴシック" w:hAnsi="游ゴシック"/>
          <w:b/>
        </w:rPr>
      </w:pPr>
      <w:r w:rsidRPr="00E73BD8">
        <w:rPr>
          <w:rFonts w:ascii="游ゴシック" w:eastAsia="游ゴシック" w:hAnsi="游ゴシック"/>
          <w:b/>
          <w:noProof/>
        </w:rPr>
        <w:drawing>
          <wp:inline distT="0" distB="0" distL="0" distR="0" wp14:anchorId="20D3632F" wp14:editId="6890D910">
            <wp:extent cx="3536830" cy="4239997"/>
            <wp:effectExtent l="0" t="0" r="6985" b="825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66611" cy="4275699"/>
                    </a:xfrm>
                    <a:prstGeom prst="rect">
                      <a:avLst/>
                    </a:prstGeom>
                    <a:noFill/>
                    <a:ln>
                      <a:noFill/>
                    </a:ln>
                  </pic:spPr>
                </pic:pic>
              </a:graphicData>
            </a:graphic>
          </wp:inline>
        </w:drawing>
      </w:r>
    </w:p>
    <w:p w:rsidR="00C92EAA" w:rsidRPr="00E73BD8" w:rsidRDefault="00C92EAA" w:rsidP="0097577D">
      <w:pPr>
        <w:pStyle w:val="4"/>
      </w:pPr>
      <w:r w:rsidRPr="00E73BD8">
        <w:rPr>
          <w:rFonts w:hint="eastAsia"/>
        </w:rPr>
        <w:t>（３）府内生産額の特化係数</w:t>
      </w:r>
      <w:bookmarkEnd w:id="35"/>
    </w:p>
    <w:p w:rsidR="00C92EAA"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〇　国内生産額の産業別構成比を</w:t>
      </w:r>
      <w:r>
        <w:rPr>
          <w:rFonts w:ascii="游ゴシック" w:eastAsia="游ゴシック" w:hAnsi="游ゴシック" w:hint="eastAsia"/>
        </w:rPr>
        <w:t>それぞれ１とした府内生産額の</w:t>
      </w:r>
      <w:r w:rsidRPr="00E73BD8">
        <w:rPr>
          <w:rFonts w:ascii="游ゴシック" w:eastAsia="游ゴシック" w:hAnsi="游ゴシック" w:hint="eastAsia"/>
        </w:rPr>
        <w:t>特化係数</w:t>
      </w:r>
      <w:r w:rsidRPr="00E73BD8">
        <w:rPr>
          <w:rStyle w:val="affe"/>
          <w:rFonts w:ascii="游ゴシック" w:eastAsia="游ゴシック" w:hAnsi="游ゴシック"/>
        </w:rPr>
        <w:footnoteReference w:id="1"/>
      </w:r>
      <w:r>
        <w:rPr>
          <w:rFonts w:ascii="游ゴシック" w:eastAsia="游ゴシック" w:hAnsi="游ゴシック" w:hint="eastAsia"/>
        </w:rPr>
        <w:t>は、</w:t>
      </w:r>
      <w:r w:rsidRPr="00E73BD8">
        <w:rPr>
          <w:rFonts w:ascii="游ゴシック" w:eastAsia="游ゴシック" w:hAnsi="游ゴシック"/>
        </w:rPr>
        <w:t>13</w:t>
      </w:r>
      <w:r>
        <w:rPr>
          <w:rFonts w:ascii="游ゴシック" w:eastAsia="游ゴシック" w:hAnsi="游ゴシック"/>
        </w:rPr>
        <w:t>部門で</w:t>
      </w:r>
      <w:r w:rsidR="002A46BA">
        <w:rPr>
          <w:rFonts w:ascii="游ゴシック" w:eastAsia="游ゴシック" w:hAnsi="游ゴシック" w:hint="eastAsia"/>
        </w:rPr>
        <w:t>は</w:t>
      </w:r>
      <w:r>
        <w:rPr>
          <w:rFonts w:ascii="游ゴシック" w:eastAsia="游ゴシック" w:hAnsi="游ゴシック"/>
        </w:rPr>
        <w:t>、商業（</w:t>
      </w:r>
      <w:r w:rsidRPr="00E73BD8">
        <w:rPr>
          <w:rFonts w:ascii="游ゴシック" w:eastAsia="游ゴシック" w:hAnsi="游ゴシック"/>
        </w:rPr>
        <w:t>1.47</w:t>
      </w:r>
      <w:r>
        <w:rPr>
          <w:rFonts w:ascii="游ゴシック" w:eastAsia="游ゴシック" w:hAnsi="游ゴシック" w:hint="eastAsia"/>
        </w:rPr>
        <w:t>）、運輸・郵便（</w:t>
      </w:r>
      <w:r w:rsidRPr="00E73BD8">
        <w:rPr>
          <w:rFonts w:ascii="游ゴシック" w:eastAsia="游ゴシック" w:hAnsi="游ゴシック"/>
        </w:rPr>
        <w:t>1.16</w:t>
      </w:r>
      <w:r>
        <w:rPr>
          <w:rFonts w:ascii="游ゴシック" w:eastAsia="游ゴシック" w:hAnsi="游ゴシック" w:hint="eastAsia"/>
        </w:rPr>
        <w:t>）、サービス（</w:t>
      </w:r>
      <w:r w:rsidRPr="00E73BD8">
        <w:rPr>
          <w:rFonts w:ascii="游ゴシック" w:eastAsia="游ゴシック" w:hAnsi="游ゴシック"/>
        </w:rPr>
        <w:t>1.16</w:t>
      </w:r>
      <w:r w:rsidR="002A46BA">
        <w:rPr>
          <w:rFonts w:ascii="游ゴシック" w:eastAsia="游ゴシック" w:hAnsi="游ゴシック" w:hint="eastAsia"/>
        </w:rPr>
        <w:t>）の順に大きく、</w:t>
      </w:r>
      <w:r>
        <w:rPr>
          <w:rFonts w:ascii="游ゴシック" w:eastAsia="游ゴシック" w:hAnsi="游ゴシック" w:hint="eastAsia"/>
        </w:rPr>
        <w:t>特に低い部門は農林漁業（</w:t>
      </w:r>
      <w:r w:rsidRPr="00E73BD8">
        <w:rPr>
          <w:rFonts w:ascii="游ゴシック" w:eastAsia="游ゴシック" w:hAnsi="游ゴシック"/>
        </w:rPr>
        <w:t>0.10</w:t>
      </w:r>
      <w:r>
        <w:rPr>
          <w:rFonts w:ascii="游ゴシック" w:eastAsia="游ゴシック" w:hAnsi="游ゴシック" w:hint="eastAsia"/>
        </w:rPr>
        <w:t>）、鉱業（</w:t>
      </w:r>
      <w:r w:rsidRPr="00E73BD8">
        <w:rPr>
          <w:rFonts w:ascii="游ゴシック" w:eastAsia="游ゴシック" w:hAnsi="游ゴシック"/>
        </w:rPr>
        <w:t>0.12</w:t>
      </w:r>
      <w:r w:rsidRPr="00E73BD8">
        <w:rPr>
          <w:rFonts w:ascii="游ゴシック" w:eastAsia="游ゴシック" w:hAnsi="游ゴシック" w:hint="eastAsia"/>
        </w:rPr>
        <w:t>）など</w:t>
      </w:r>
      <w:r>
        <w:rPr>
          <w:rFonts w:ascii="游ゴシック" w:eastAsia="游ゴシック" w:hAnsi="游ゴシック" w:hint="eastAsia"/>
        </w:rPr>
        <w:t>となった</w:t>
      </w:r>
      <w:r w:rsidRPr="00E73BD8">
        <w:rPr>
          <w:rFonts w:ascii="游ゴシック" w:eastAsia="游ゴシック" w:hAnsi="游ゴシック" w:hint="eastAsia"/>
        </w:rPr>
        <w:t>。</w:t>
      </w:r>
    </w:p>
    <w:p w:rsidR="00C92EAA" w:rsidRPr="00E73BD8" w:rsidRDefault="00C92EAA" w:rsidP="0097577D">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sidRPr="00E73BD8">
        <w:rPr>
          <w:rFonts w:ascii="游ゴシック" w:eastAsia="游ゴシック" w:hAnsi="游ゴシック"/>
        </w:rPr>
        <w:t>23</w:t>
      </w:r>
      <w:r w:rsidRPr="00E73BD8">
        <w:rPr>
          <w:rFonts w:ascii="游ゴシック" w:eastAsia="游ゴシック" w:hAnsi="游ゴシック" w:hint="eastAsia"/>
        </w:rPr>
        <w:t>年から</w:t>
      </w:r>
      <w:r w:rsidR="003D4DA3">
        <w:rPr>
          <w:rFonts w:ascii="游ゴシック" w:eastAsia="游ゴシック" w:hAnsi="游ゴシック" w:hint="eastAsia"/>
        </w:rPr>
        <w:t>、</w:t>
      </w:r>
      <w:r w:rsidRPr="00E73BD8">
        <w:rPr>
          <w:rFonts w:ascii="游ゴシック" w:eastAsia="游ゴシック" w:hAnsi="游ゴシック" w:hint="eastAsia"/>
        </w:rPr>
        <w:t>建設など８部門で上昇、商業など３部門で下降、農林漁業と製造業</w:t>
      </w:r>
      <w:r>
        <w:rPr>
          <w:rFonts w:ascii="游ゴシック" w:eastAsia="游ゴシック" w:hAnsi="游ゴシック" w:hint="eastAsia"/>
        </w:rPr>
        <w:t>で横ばいとな</w:t>
      </w:r>
      <w:r w:rsidRPr="00E73BD8">
        <w:rPr>
          <w:rFonts w:ascii="游ゴシック" w:eastAsia="游ゴシック" w:hAnsi="游ゴシック" w:hint="eastAsia"/>
        </w:rPr>
        <w:t>った。</w:t>
      </w:r>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rPr>
        <w:t>37</w:t>
      </w:r>
      <w:r>
        <w:rPr>
          <w:rFonts w:ascii="游ゴシック" w:eastAsia="游ゴシック" w:hAnsi="游ゴシック"/>
        </w:rPr>
        <w:t>部門で</w:t>
      </w:r>
      <w:r w:rsidR="002A46BA">
        <w:rPr>
          <w:rFonts w:ascii="游ゴシック" w:eastAsia="游ゴシック" w:hAnsi="游ゴシック" w:hint="eastAsia"/>
        </w:rPr>
        <w:t>は</w:t>
      </w:r>
      <w:r>
        <w:rPr>
          <w:rFonts w:ascii="游ゴシック" w:eastAsia="游ゴシック" w:hAnsi="游ゴシック"/>
        </w:rPr>
        <w:t>、製造業では金属製品（</w:t>
      </w:r>
      <w:r w:rsidRPr="00E73BD8">
        <w:rPr>
          <w:rFonts w:ascii="游ゴシック" w:eastAsia="游ゴシック" w:hAnsi="游ゴシック"/>
        </w:rPr>
        <w:t>1.40</w:t>
      </w:r>
      <w:r w:rsidRPr="00E73BD8">
        <w:rPr>
          <w:rFonts w:ascii="游ゴシック" w:eastAsia="游ゴシック" w:hAnsi="游ゴシック" w:hint="eastAsia"/>
        </w:rPr>
        <w:t>）、石油・石炭製品</w:t>
      </w:r>
      <w:r>
        <w:rPr>
          <w:rFonts w:ascii="游ゴシック" w:eastAsia="游ゴシック" w:hAnsi="游ゴシック" w:hint="eastAsia"/>
        </w:rPr>
        <w:t>（</w:t>
      </w:r>
      <w:r w:rsidRPr="00E73BD8">
        <w:rPr>
          <w:rFonts w:ascii="游ゴシック" w:eastAsia="游ゴシック" w:hAnsi="游ゴシック"/>
        </w:rPr>
        <w:t>1.27</w:t>
      </w:r>
      <w:r w:rsidRPr="00E73BD8">
        <w:rPr>
          <w:rFonts w:ascii="游ゴシック" w:eastAsia="游ゴシック" w:hAnsi="游ゴシック" w:hint="eastAsia"/>
        </w:rPr>
        <w:t>）、はん用機械（</w:t>
      </w:r>
      <w:r w:rsidRPr="00E73BD8">
        <w:rPr>
          <w:rFonts w:ascii="游ゴシック" w:eastAsia="游ゴシック" w:hAnsi="游ゴシック"/>
        </w:rPr>
        <w:t>1.19）</w:t>
      </w:r>
      <w:r w:rsidRPr="00E73BD8">
        <w:rPr>
          <w:rFonts w:ascii="游ゴシック" w:eastAsia="游ゴシック" w:hAnsi="游ゴシック" w:hint="eastAsia"/>
        </w:rPr>
        <w:t>が</w:t>
      </w:r>
      <w:r w:rsidR="002A46BA">
        <w:rPr>
          <w:rFonts w:ascii="游ゴシック" w:eastAsia="游ゴシック" w:hAnsi="游ゴシック" w:hint="eastAsia"/>
        </w:rPr>
        <w:t>、その他部門では</w:t>
      </w:r>
      <w:r>
        <w:rPr>
          <w:rFonts w:ascii="游ゴシック" w:eastAsia="游ゴシック" w:hAnsi="游ゴシック" w:hint="eastAsia"/>
        </w:rPr>
        <w:t>商業（</w:t>
      </w:r>
      <w:r w:rsidRPr="00E73BD8">
        <w:rPr>
          <w:rFonts w:ascii="游ゴシック" w:eastAsia="游ゴシック" w:hAnsi="游ゴシック"/>
        </w:rPr>
        <w:t>1.47</w:t>
      </w:r>
      <w:r w:rsidRPr="00E73BD8">
        <w:rPr>
          <w:rFonts w:ascii="游ゴシック" w:eastAsia="游ゴシック" w:hAnsi="游ゴシック" w:hint="eastAsia"/>
        </w:rPr>
        <w:t>）、</w:t>
      </w:r>
      <w:r>
        <w:rPr>
          <w:rFonts w:ascii="游ゴシック" w:eastAsia="游ゴシック" w:hAnsi="游ゴシック" w:hint="eastAsia"/>
        </w:rPr>
        <w:t>対事業所サービス（</w:t>
      </w:r>
      <w:r w:rsidRPr="00E73BD8">
        <w:rPr>
          <w:rFonts w:ascii="游ゴシック" w:eastAsia="游ゴシック" w:hAnsi="游ゴシック"/>
        </w:rPr>
        <w:t>1.35）</w:t>
      </w:r>
      <w:r>
        <w:rPr>
          <w:rFonts w:ascii="游ゴシック" w:eastAsia="游ゴシック" w:hAnsi="游ゴシック" w:hint="eastAsia"/>
        </w:rPr>
        <w:t>、水道（</w:t>
      </w:r>
      <w:r w:rsidRPr="00E73BD8">
        <w:rPr>
          <w:rFonts w:ascii="游ゴシック" w:eastAsia="游ゴシック" w:hAnsi="游ゴシック"/>
        </w:rPr>
        <w:t>1.2</w:t>
      </w:r>
      <w:r w:rsidRPr="00E73BD8">
        <w:rPr>
          <w:rFonts w:ascii="游ゴシック" w:eastAsia="游ゴシック" w:hAnsi="游ゴシック" w:hint="eastAsia"/>
        </w:rPr>
        <w:t>4）、運輸・郵便</w:t>
      </w:r>
      <w:r>
        <w:rPr>
          <w:rFonts w:ascii="游ゴシック" w:eastAsia="游ゴシック" w:hAnsi="游ゴシック" w:hint="eastAsia"/>
        </w:rPr>
        <w:t>（</w:t>
      </w:r>
      <w:r w:rsidRPr="00E73BD8">
        <w:rPr>
          <w:rFonts w:ascii="游ゴシック" w:eastAsia="游ゴシック" w:hAnsi="游ゴシック"/>
        </w:rPr>
        <w:t>1.16</w:t>
      </w:r>
      <w:r w:rsidRPr="00E73BD8">
        <w:rPr>
          <w:rFonts w:ascii="游ゴシック" w:eastAsia="游ゴシック" w:hAnsi="游ゴシック" w:hint="eastAsia"/>
        </w:rPr>
        <w:t>）などが大きい。</w:t>
      </w:r>
    </w:p>
    <w:p w:rsidR="00C92EAA" w:rsidRPr="00E73BD8" w:rsidRDefault="00C92EAA" w:rsidP="0097577D">
      <w:pPr>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図表１－２－15　府内生産額の特化係数（13部門）</w:t>
      </w:r>
    </w:p>
    <w:p w:rsidR="00C92EAA" w:rsidRPr="00E73BD8" w:rsidRDefault="00C92EAA"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17E43699" wp14:editId="290F41C2">
            <wp:extent cx="3361961" cy="2311121"/>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6856" cy="2328235"/>
                    </a:xfrm>
                    <a:prstGeom prst="rect">
                      <a:avLst/>
                    </a:prstGeom>
                    <a:noFill/>
                    <a:ln>
                      <a:noFill/>
                    </a:ln>
                  </pic:spPr>
                </pic:pic>
              </a:graphicData>
            </a:graphic>
          </wp:inline>
        </w:drawing>
      </w:r>
    </w:p>
    <w:p w:rsidR="00C92EAA" w:rsidRPr="00E73BD8" w:rsidRDefault="00C92EAA" w:rsidP="0097577D">
      <w:pPr>
        <w:jc w:val="center"/>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図表１－２－16　府内生産額の特化係数（13部門　除く「分類不明」）</w:t>
      </w:r>
    </w:p>
    <w:p w:rsidR="00C92EAA" w:rsidRDefault="00C92EAA"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495A6F77" wp14:editId="7D6033DF">
            <wp:extent cx="5298830" cy="3735237"/>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0">
                      <a:extLst>
                        <a:ext uri="{28A0092B-C50C-407E-A947-70E740481C1C}">
                          <a14:useLocalDpi xmlns:a14="http://schemas.microsoft.com/office/drawing/2010/main" val="0"/>
                        </a:ext>
                      </a:extLst>
                    </a:blip>
                    <a:srcRect l="7712" t="4669" r="11816" b="3221"/>
                    <a:stretch/>
                  </pic:blipFill>
                  <pic:spPr bwMode="auto">
                    <a:xfrm>
                      <a:off x="0" y="0"/>
                      <a:ext cx="5371375" cy="3786375"/>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jc w:val="center"/>
        <w:rPr>
          <w:rFonts w:ascii="游ゴシック" w:eastAsia="游ゴシック" w:hAnsi="游ゴシック"/>
          <w:b/>
        </w:rPr>
      </w:pPr>
      <w:r w:rsidRPr="00E73BD8">
        <w:rPr>
          <w:rFonts w:ascii="游ゴシック" w:eastAsia="游ゴシック" w:hAnsi="游ゴシック" w:hint="eastAsia"/>
          <w:b/>
        </w:rPr>
        <w:t>図表１－２－</w:t>
      </w:r>
      <w:r w:rsidRPr="00E73BD8">
        <w:rPr>
          <w:rFonts w:ascii="游ゴシック" w:eastAsia="游ゴシック" w:hAnsi="游ゴシック"/>
          <w:b/>
        </w:rPr>
        <w:t>17　府内生産額の特化係数（37部門）</w:t>
      </w:r>
    </w:p>
    <w:p w:rsidR="00C92EAA" w:rsidRPr="00E73BD8" w:rsidRDefault="00C92EAA"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30D57632" wp14:editId="08241C3B">
            <wp:extent cx="3780226" cy="539425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223"/>
                    <a:stretch/>
                  </pic:blipFill>
                  <pic:spPr bwMode="auto">
                    <a:xfrm>
                      <a:off x="0" y="0"/>
                      <a:ext cx="3813381" cy="5441566"/>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jc w:val="center"/>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図表１－２－18　府内生産額の特化係数（37部門　除く「事務用品」「分類不明」）</w:t>
      </w:r>
    </w:p>
    <w:p w:rsidR="00C92EAA" w:rsidRPr="00E73BD8" w:rsidRDefault="00C92EAA" w:rsidP="0097577D">
      <w:pPr>
        <w:jc w:val="center"/>
        <w:rPr>
          <w:rFonts w:ascii="游ゴシック" w:eastAsia="游ゴシック" w:hAnsi="游ゴシック"/>
        </w:rPr>
      </w:pPr>
      <w:bookmarkStart w:id="36" w:name="_Toc456274543"/>
      <w:r w:rsidRPr="00E73BD8">
        <w:rPr>
          <w:rFonts w:ascii="游ゴシック" w:eastAsia="游ゴシック" w:hAnsi="游ゴシック"/>
          <w:noProof/>
        </w:rPr>
        <w:drawing>
          <wp:inline distT="0" distB="0" distL="0" distR="0" wp14:anchorId="6C5BC285" wp14:editId="17426646">
            <wp:extent cx="6531191" cy="3245617"/>
            <wp:effectExtent l="0" t="0" r="3175"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1198" r="7330" b="1251"/>
                    <a:stretch/>
                  </pic:blipFill>
                  <pic:spPr bwMode="auto">
                    <a:xfrm>
                      <a:off x="0" y="0"/>
                      <a:ext cx="6629084" cy="3294264"/>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pStyle w:val="4"/>
      </w:pPr>
      <w:r>
        <w:rPr>
          <w:rFonts w:hint="eastAsia"/>
        </w:rPr>
        <w:t>（４）中間投入、</w:t>
      </w:r>
      <w:r w:rsidRPr="00E73BD8">
        <w:rPr>
          <w:rFonts w:hint="eastAsia"/>
        </w:rPr>
        <w:t>粗付加価値</w:t>
      </w:r>
      <w:bookmarkEnd w:id="36"/>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w:t>
      </w:r>
      <w:r w:rsidRPr="00E73BD8">
        <w:rPr>
          <w:rFonts w:ascii="游ゴシック" w:eastAsia="游ゴシック" w:hAnsi="游ゴシック"/>
        </w:rPr>
        <w:t>67</w:t>
      </w:r>
      <w:r w:rsidRPr="00E73BD8">
        <w:rPr>
          <w:rFonts w:ascii="游ゴシック" w:eastAsia="游ゴシック" w:hAnsi="游ゴシック" w:hint="eastAsia"/>
        </w:rPr>
        <w:t>兆</w:t>
      </w:r>
      <w:r w:rsidRPr="00E73BD8">
        <w:rPr>
          <w:rFonts w:ascii="游ゴシック" w:eastAsia="游ゴシック" w:hAnsi="游ゴシック"/>
        </w:rPr>
        <w:t>1480</w:t>
      </w:r>
      <w:r>
        <w:rPr>
          <w:rFonts w:ascii="游ゴシック" w:eastAsia="游ゴシック" w:hAnsi="游ゴシック" w:hint="eastAsia"/>
        </w:rPr>
        <w:t>億円の費用構成は、</w:t>
      </w:r>
      <w:r w:rsidRPr="00E73BD8">
        <w:rPr>
          <w:rFonts w:ascii="游ゴシック" w:eastAsia="游ゴシック" w:hAnsi="游ゴシック" w:hint="eastAsia"/>
        </w:rPr>
        <w:t>生産活動に必要な原材料、燃料</w:t>
      </w:r>
      <w:r w:rsidR="00251566">
        <w:rPr>
          <w:rFonts w:ascii="游ゴシック" w:eastAsia="游ゴシック" w:hAnsi="游ゴシック" w:hint="eastAsia"/>
        </w:rPr>
        <w:t>など</w:t>
      </w:r>
      <w:r w:rsidRPr="00E73BD8">
        <w:rPr>
          <w:rFonts w:ascii="游ゴシック" w:eastAsia="游ゴシック" w:hAnsi="游ゴシック" w:hint="eastAsia"/>
        </w:rPr>
        <w:t>の財及びサービスなどの中間投入が</w:t>
      </w:r>
      <w:r w:rsidRPr="00E73BD8">
        <w:rPr>
          <w:rFonts w:ascii="游ゴシック" w:eastAsia="游ゴシック" w:hAnsi="游ゴシック"/>
        </w:rPr>
        <w:t>28</w:t>
      </w:r>
      <w:r w:rsidRPr="00E73BD8">
        <w:rPr>
          <w:rFonts w:ascii="游ゴシック" w:eastAsia="游ゴシック" w:hAnsi="游ゴシック" w:hint="eastAsia"/>
        </w:rPr>
        <w:t>兆</w:t>
      </w:r>
      <w:r w:rsidRPr="00E73BD8">
        <w:rPr>
          <w:rFonts w:ascii="游ゴシック" w:eastAsia="游ゴシック" w:hAnsi="游ゴシック"/>
        </w:rPr>
        <w:t>3898</w:t>
      </w:r>
      <w:r w:rsidRPr="00E73BD8">
        <w:rPr>
          <w:rFonts w:ascii="游ゴシック" w:eastAsia="游ゴシック" w:hAnsi="游ゴシック" w:hint="eastAsia"/>
        </w:rPr>
        <w:t>億円（中間投入率</w:t>
      </w:r>
      <w:r w:rsidRPr="00E73BD8">
        <w:rPr>
          <w:rFonts w:ascii="游ゴシック" w:eastAsia="游ゴシック" w:hAnsi="游ゴシック"/>
        </w:rPr>
        <w:t>42.3</w:t>
      </w:r>
      <w:r w:rsidRPr="00E73BD8">
        <w:rPr>
          <w:rFonts w:ascii="游ゴシック" w:eastAsia="游ゴシック" w:hAnsi="游ゴシック" w:hint="eastAsia"/>
        </w:rPr>
        <w:t>％）、生産活動により新たに生み出された粗付加価値が</w:t>
      </w:r>
      <w:r w:rsidRPr="00E73BD8">
        <w:rPr>
          <w:rFonts w:ascii="游ゴシック" w:eastAsia="游ゴシック" w:hAnsi="游ゴシック"/>
        </w:rPr>
        <w:t>38兆7581</w:t>
      </w:r>
      <w:r w:rsidRPr="00E73BD8">
        <w:rPr>
          <w:rFonts w:ascii="游ゴシック" w:eastAsia="游ゴシック" w:hAnsi="游ゴシック" w:hint="eastAsia"/>
        </w:rPr>
        <w:t>億円（粗付加価値率</w:t>
      </w:r>
      <w:r w:rsidRPr="00E73BD8">
        <w:rPr>
          <w:rFonts w:ascii="游ゴシック" w:eastAsia="游ゴシック" w:hAnsi="游ゴシック"/>
        </w:rPr>
        <w:t>57.7</w:t>
      </w:r>
      <w:r w:rsidRPr="00E73BD8">
        <w:rPr>
          <w:rFonts w:ascii="游ゴシック" w:eastAsia="游ゴシック" w:hAnsi="游ゴシック" w:hint="eastAsia"/>
        </w:rPr>
        <w:t>％）となった。</w:t>
      </w:r>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中間投入率は</w:t>
      </w:r>
      <w:r w:rsidRPr="00E73BD8">
        <w:rPr>
          <w:rFonts w:ascii="游ゴシック" w:eastAsia="游ゴシック" w:hAnsi="游ゴシック" w:hint="eastAsia"/>
        </w:rPr>
        <w:t>、</w:t>
      </w:r>
      <w:r w:rsidRPr="00E73BD8">
        <w:rPr>
          <w:rFonts w:ascii="游ゴシック" w:eastAsia="游ゴシック" w:hAnsi="游ゴシック"/>
        </w:rPr>
        <w:t>非鉄金属（79.5％）</w:t>
      </w:r>
      <w:r>
        <w:rPr>
          <w:rFonts w:ascii="游ゴシック" w:eastAsia="游ゴシック" w:hAnsi="游ゴシック" w:hint="eastAsia"/>
        </w:rPr>
        <w:t>、</w:t>
      </w:r>
      <w:r w:rsidRPr="00E73BD8">
        <w:rPr>
          <w:rFonts w:ascii="游ゴシック" w:eastAsia="游ゴシック" w:hAnsi="游ゴシック" w:hint="eastAsia"/>
        </w:rPr>
        <w:t>鉄鋼（</w:t>
      </w:r>
      <w:r w:rsidRPr="00E73BD8">
        <w:rPr>
          <w:rFonts w:ascii="游ゴシック" w:eastAsia="游ゴシック" w:hAnsi="游ゴシック"/>
        </w:rPr>
        <w:t>68.9％）</w:t>
      </w:r>
      <w:r>
        <w:rPr>
          <w:rFonts w:ascii="游ゴシック" w:eastAsia="游ゴシック" w:hAnsi="游ゴシック"/>
        </w:rPr>
        <w:t>などの製造業や</w:t>
      </w:r>
      <w:r w:rsidRPr="00E73BD8">
        <w:rPr>
          <w:rFonts w:ascii="游ゴシック" w:eastAsia="游ゴシック" w:hAnsi="游ゴシック" w:hint="eastAsia"/>
        </w:rPr>
        <w:t>電力・ガス・熱供給（</w:t>
      </w:r>
      <w:r w:rsidRPr="00E73BD8">
        <w:rPr>
          <w:rFonts w:ascii="游ゴシック" w:eastAsia="游ゴシック" w:hAnsi="游ゴシック"/>
        </w:rPr>
        <w:t>61.8</w:t>
      </w:r>
      <w:r w:rsidRPr="00E73BD8">
        <w:rPr>
          <w:rFonts w:ascii="游ゴシック" w:eastAsia="游ゴシック" w:hAnsi="游ゴシック" w:hint="eastAsia"/>
        </w:rPr>
        <w:t>％）など</w:t>
      </w:r>
      <w:r>
        <w:rPr>
          <w:rFonts w:ascii="游ゴシック" w:eastAsia="游ゴシック" w:hAnsi="游ゴシック" w:hint="eastAsia"/>
        </w:rPr>
        <w:t>で高く、不動産（</w:t>
      </w:r>
      <w:r w:rsidRPr="00E73BD8">
        <w:rPr>
          <w:rFonts w:ascii="游ゴシック" w:eastAsia="游ゴシック" w:hAnsi="游ゴシック"/>
        </w:rPr>
        <w:t>16.4</w:t>
      </w:r>
      <w:r>
        <w:rPr>
          <w:rFonts w:ascii="游ゴシック" w:eastAsia="游ゴシック" w:hAnsi="游ゴシック" w:hint="eastAsia"/>
        </w:rPr>
        <w:t>％）、教育・研究（</w:t>
      </w:r>
      <w:r w:rsidRPr="00E73BD8">
        <w:rPr>
          <w:rFonts w:ascii="游ゴシック" w:eastAsia="游ゴシック" w:hAnsi="游ゴシック"/>
        </w:rPr>
        <w:t>27.4</w:t>
      </w:r>
      <w:r>
        <w:rPr>
          <w:rFonts w:ascii="游ゴシック" w:eastAsia="游ゴシック" w:hAnsi="游ゴシック" w:hint="eastAsia"/>
        </w:rPr>
        <w:t>％）などの第３次産業で</w:t>
      </w:r>
      <w:r w:rsidRPr="00E73BD8">
        <w:rPr>
          <w:rFonts w:ascii="游ゴシック" w:eastAsia="游ゴシック" w:hAnsi="游ゴシック" w:hint="eastAsia"/>
        </w:rPr>
        <w:t>低い傾向である。</w:t>
      </w:r>
    </w:p>
    <w:p w:rsidR="00C92EAA" w:rsidRPr="00E73BD8" w:rsidRDefault="00C92EAA" w:rsidP="0097577D">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平成</w:t>
      </w:r>
      <w:r w:rsidRPr="00E73BD8">
        <w:rPr>
          <w:rFonts w:ascii="游ゴシック" w:eastAsia="游ゴシック" w:hAnsi="游ゴシック"/>
        </w:rPr>
        <w:t>23</w:t>
      </w:r>
      <w:r>
        <w:rPr>
          <w:rFonts w:ascii="游ゴシック" w:eastAsia="游ゴシック" w:hAnsi="游ゴシック" w:hint="eastAsia"/>
        </w:rPr>
        <w:t>年から</w:t>
      </w:r>
      <w:r w:rsidRPr="00E73BD8">
        <w:rPr>
          <w:rFonts w:ascii="游ゴシック" w:eastAsia="游ゴシック" w:hAnsi="游ゴシック"/>
        </w:rPr>
        <w:t>37部門中26</w:t>
      </w:r>
      <w:r>
        <w:rPr>
          <w:rFonts w:ascii="游ゴシック" w:eastAsia="游ゴシック" w:hAnsi="游ゴシック" w:hint="eastAsia"/>
        </w:rPr>
        <w:t>部門で下降</w:t>
      </w:r>
      <w:r w:rsidR="002A46BA">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color w:val="FF0000"/>
        </w:rPr>
      </w:pPr>
    </w:p>
    <w:p w:rsidR="00C92EAA" w:rsidRPr="00E73BD8" w:rsidRDefault="00C92EAA" w:rsidP="0097577D">
      <w:pPr>
        <w:pStyle w:val="aff5"/>
        <w:rPr>
          <w:rFonts w:ascii="游ゴシック" w:eastAsia="游ゴシック" w:hAnsi="游ゴシック"/>
          <w:b/>
        </w:rPr>
      </w:pPr>
      <w:r w:rsidRPr="00E73BD8">
        <w:rPr>
          <w:rStyle w:val="aff6"/>
          <w:rFonts w:ascii="游ゴシック" w:eastAsia="游ゴシック" w:hAnsi="游ゴシック" w:hint="eastAsia"/>
          <w:b/>
        </w:rPr>
        <w:t>図表１－２－19　産業別の中間投入率（37部門</w:t>
      </w:r>
      <w:r w:rsidRPr="00E73BD8">
        <w:rPr>
          <w:rFonts w:ascii="游ゴシック" w:eastAsia="游ゴシック" w:hAnsi="游ゴシック" w:hint="eastAsia"/>
          <w:b/>
        </w:rPr>
        <w:t>）</w:t>
      </w:r>
      <w:bookmarkStart w:id="37" w:name="_Toc456274544"/>
      <w:bookmarkStart w:id="38" w:name="_Toc459812086"/>
      <w:bookmarkStart w:id="39" w:name="_Toc462237048"/>
    </w:p>
    <w:p w:rsidR="00C92EAA" w:rsidRDefault="00C92EAA" w:rsidP="0097577D">
      <w:pPr>
        <w:pStyle w:val="aff5"/>
        <w:pBdr>
          <w:bottom w:val="single" w:sz="6" w:space="1" w:color="auto"/>
        </w:pBdr>
        <w:rPr>
          <w:rFonts w:ascii="游ゴシック" w:eastAsia="游ゴシック" w:hAnsi="游ゴシック"/>
        </w:rPr>
      </w:pPr>
      <w:r w:rsidRPr="00E73BD8">
        <w:rPr>
          <w:rFonts w:ascii="游ゴシック" w:eastAsia="游ゴシック" w:hAnsi="游ゴシック"/>
        </w:rPr>
        <w:drawing>
          <wp:inline distT="0" distB="0" distL="0" distR="0" wp14:anchorId="695A4BF1" wp14:editId="48204573">
            <wp:extent cx="5585488" cy="6311853"/>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974"/>
                    <a:stretch/>
                  </pic:blipFill>
                  <pic:spPr bwMode="auto">
                    <a:xfrm>
                      <a:off x="0" y="0"/>
                      <a:ext cx="5585865" cy="6312279"/>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pStyle w:val="aff5"/>
        <w:pBdr>
          <w:bottom w:val="single" w:sz="6" w:space="1" w:color="auto"/>
        </w:pBdr>
        <w:rPr>
          <w:rFonts w:ascii="游ゴシック" w:eastAsia="游ゴシック" w:hAnsi="游ゴシック"/>
        </w:rPr>
      </w:pPr>
    </w:p>
    <w:p w:rsidR="00C92EAA" w:rsidRPr="00E73BD8" w:rsidRDefault="00C92EAA" w:rsidP="002A46BA">
      <w:pPr>
        <w:pStyle w:val="aff5"/>
        <w:snapToGrid w:val="0"/>
        <w:spacing w:line="240" w:lineRule="atLeast"/>
        <w:ind w:left="360" w:hangingChars="200" w:hanging="360"/>
        <w:jc w:val="left"/>
        <w:rPr>
          <w:rFonts w:ascii="游ゴシック" w:eastAsia="游ゴシック" w:hAnsi="游ゴシック"/>
          <w:sz w:val="18"/>
        </w:rPr>
      </w:pPr>
      <w:r w:rsidRPr="00E73BD8">
        <w:rPr>
          <w:rFonts w:ascii="游ゴシック" w:eastAsia="游ゴシック" w:hAnsi="游ゴシック" w:hint="eastAsia"/>
          <w:sz w:val="18"/>
        </w:rPr>
        <w:t>（注）</w:t>
      </w:r>
      <w:r w:rsidRPr="00E73BD8">
        <w:rPr>
          <w:rFonts w:ascii="游ゴシック" w:eastAsia="游ゴシック" w:hAnsi="游ゴシック"/>
          <w:sz w:val="18"/>
        </w:rPr>
        <w:t>中間投入率の低下には、2008SNA対応における研究開発</w:t>
      </w:r>
      <w:r w:rsidR="00816678">
        <w:rPr>
          <w:rFonts w:ascii="游ゴシック" w:eastAsia="游ゴシック" w:hAnsi="游ゴシック"/>
          <w:sz w:val="18"/>
        </w:rPr>
        <w:t>など</w:t>
      </w:r>
      <w:r w:rsidRPr="00E73BD8">
        <w:rPr>
          <w:rFonts w:ascii="游ゴシック" w:eastAsia="游ゴシック" w:hAnsi="游ゴシック"/>
          <w:sz w:val="18"/>
        </w:rPr>
        <w:t>の資本化に伴い、</w:t>
      </w:r>
      <w:r w:rsidR="00D50429">
        <w:rPr>
          <w:rFonts w:ascii="游ゴシック" w:eastAsia="游ゴシック" w:hAnsi="游ゴシック" w:hint="eastAsia"/>
          <w:sz w:val="18"/>
        </w:rPr>
        <w:t>平成23年表</w:t>
      </w:r>
      <w:r w:rsidRPr="00E73BD8">
        <w:rPr>
          <w:rFonts w:ascii="游ゴシック" w:eastAsia="游ゴシック" w:hAnsi="游ゴシック"/>
          <w:sz w:val="18"/>
        </w:rPr>
        <w:t>までは中間投入に計上していた金額の一部を最終需要に計上し、この資産から発生する資本減耗引当を粗付加価値に計上したことによる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p>
    <w:p w:rsidR="00C92EAA" w:rsidRPr="00E73BD8" w:rsidRDefault="00C92EAA" w:rsidP="0097577D">
      <w:pPr>
        <w:pStyle w:val="2"/>
      </w:pPr>
      <w:bookmarkStart w:id="40" w:name="_Toc456274547"/>
      <w:bookmarkStart w:id="41" w:name="_Toc459812087"/>
      <w:bookmarkStart w:id="42" w:name="_Toc462237049"/>
      <w:bookmarkStart w:id="43" w:name="_Toc65068830"/>
      <w:bookmarkEnd w:id="37"/>
      <w:bookmarkEnd w:id="38"/>
      <w:bookmarkEnd w:id="39"/>
      <w:r w:rsidRPr="00E73BD8">
        <w:rPr>
          <w:rFonts w:hint="eastAsia"/>
        </w:rPr>
        <w:t>第３章　需要面から</w:t>
      </w:r>
      <w:r w:rsidR="00F87CC3">
        <w:rPr>
          <w:rFonts w:hint="eastAsia"/>
        </w:rPr>
        <w:t>みた</w:t>
      </w:r>
      <w:r w:rsidRPr="00E73BD8">
        <w:rPr>
          <w:rFonts w:hint="eastAsia"/>
        </w:rPr>
        <w:t>大阪経済</w:t>
      </w:r>
      <w:bookmarkEnd w:id="40"/>
      <w:bookmarkEnd w:id="41"/>
      <w:bookmarkEnd w:id="42"/>
      <w:bookmarkEnd w:id="43"/>
    </w:p>
    <w:p w:rsidR="00C92EAA" w:rsidRPr="00E73BD8" w:rsidRDefault="00C92EAA" w:rsidP="0097577D">
      <w:pPr>
        <w:jc w:val="center"/>
        <w:rPr>
          <w:rFonts w:ascii="游ゴシック" w:eastAsia="游ゴシック" w:hAnsi="游ゴシック"/>
          <w:szCs w:val="28"/>
        </w:rPr>
      </w:pPr>
    </w:p>
    <w:p w:rsidR="00C92EAA" w:rsidRPr="00E73BD8" w:rsidRDefault="00C92EAA" w:rsidP="00C92EAA">
      <w:pPr>
        <w:pStyle w:val="3"/>
        <w:rPr>
          <w:rFonts w:asciiTheme="majorEastAsia" w:eastAsiaTheme="majorEastAsia" w:hAnsiTheme="majorEastAsia"/>
        </w:rPr>
      </w:pPr>
      <w:bookmarkStart w:id="44" w:name="_Toc456274548"/>
      <w:bookmarkStart w:id="45" w:name="_Toc459812088"/>
      <w:bookmarkStart w:id="46" w:name="_Toc462237050"/>
      <w:bookmarkStart w:id="47" w:name="_Toc65068831"/>
      <w:r w:rsidRPr="00E73BD8">
        <w:rPr>
          <w:rFonts w:hint="eastAsia"/>
        </w:rPr>
        <w:t>１　総需要の構成</w:t>
      </w:r>
      <w:bookmarkEnd w:id="44"/>
      <w:bookmarkEnd w:id="45"/>
      <w:bookmarkEnd w:id="46"/>
      <w:bookmarkEnd w:id="47"/>
    </w:p>
    <w:p w:rsidR="00C92EAA" w:rsidRPr="00E73BD8" w:rsidRDefault="00C92EAA" w:rsidP="0097577D">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19153202" wp14:editId="5D2C3969">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rsidR="002B0EB1" w:rsidRPr="006A102D" w:rsidRDefault="002B0EB1" w:rsidP="0097577D">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wps:txbx>
                      <wps:bodyPr rot="0" vert="horz" wrap="square" lIns="74295" tIns="8890" rIns="74295" bIns="8890" anchor="t" anchorCtr="0" upright="1">
                        <a:spAutoFit/>
                      </wps:bodyPr>
                    </wps:wsp>
                  </a:graphicData>
                </a:graphic>
              </wp:inline>
            </w:drawing>
          </mc:Choice>
          <mc:Fallback>
            <w:pict>
              <v:roundrect w14:anchorId="19153202" id="AutoShape 9" o:spid="_x0000_s1034"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">
                <v:textbox style="mso-fit-shape-to-text:t" inset="5.85pt,.7pt,5.85pt,.7pt">
                  <w:txbxContent>
                    <w:p w:rsidR="002B0EB1" w:rsidRPr="006A102D" w:rsidRDefault="002B0EB1" w:rsidP="0097577D">
                      <w:pPr>
                        <w:ind w:firstLine="200"/>
                        <w:rPr>
                          <w:rFonts w:ascii="游ゴシック" w:eastAsia="游ゴシック" w:hAnsi="游ゴシック"/>
                          <w:b/>
                          <w:sz w:val="22"/>
                        </w:rPr>
                      </w:pPr>
                      <w:r w:rsidRPr="006A102D">
                        <w:rPr>
                          <w:rFonts w:ascii="游ゴシック" w:eastAsia="游ゴシック" w:hAnsi="游ゴシック" w:hint="eastAsia"/>
                          <w:b/>
                          <w:sz w:val="22"/>
                        </w:rPr>
                        <w:t>最</w:t>
                      </w:r>
                      <w:r>
                        <w:rPr>
                          <w:rFonts w:ascii="游ゴシック" w:eastAsia="游ゴシック" w:hAnsi="游ゴシック" w:hint="eastAsia"/>
                          <w:b/>
                          <w:sz w:val="22"/>
                        </w:rPr>
                        <w:t>終需要が占める割合が増加</w:t>
                      </w:r>
                    </w:p>
                  </w:txbxContent>
                </v:textbox>
                <w10:anchorlock/>
              </v:roundrect>
            </w:pict>
          </mc:Fallback>
        </mc:AlternateContent>
      </w:r>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総需要</w:t>
      </w:r>
      <w:r w:rsidRPr="00E73BD8">
        <w:rPr>
          <w:rFonts w:ascii="游ゴシック" w:eastAsia="游ゴシック" w:hAnsi="游ゴシック" w:hint="eastAsia"/>
        </w:rPr>
        <w:t>91兆</w:t>
      </w:r>
      <w:r w:rsidRPr="00E73BD8">
        <w:rPr>
          <w:rFonts w:ascii="游ゴシック" w:eastAsia="游ゴシック" w:hAnsi="游ゴシック"/>
        </w:rPr>
        <w:t>799</w:t>
      </w:r>
      <w:r>
        <w:rPr>
          <w:rFonts w:ascii="游ゴシック" w:eastAsia="游ゴシック" w:hAnsi="游ゴシック" w:hint="eastAsia"/>
        </w:rPr>
        <w:t>億円を中間需要と最終需要に分けると、中間需要</w:t>
      </w:r>
      <w:r w:rsidRPr="00E73BD8">
        <w:rPr>
          <w:rFonts w:ascii="游ゴシック" w:eastAsia="游ゴシック" w:hAnsi="游ゴシック" w:hint="eastAsia"/>
        </w:rPr>
        <w:t>28兆3898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31.2</w:t>
      </w:r>
      <w:r>
        <w:rPr>
          <w:rFonts w:ascii="游ゴシック" w:eastAsia="游ゴシック" w:hAnsi="游ゴシック" w:hint="eastAsia"/>
        </w:rPr>
        <w:t>％）、最終需要</w:t>
      </w:r>
      <w:r w:rsidRPr="00E73BD8">
        <w:rPr>
          <w:rFonts w:ascii="游ゴシック" w:eastAsia="游ゴシック" w:hAnsi="游ゴシック"/>
        </w:rPr>
        <w:t>62兆6901</w:t>
      </w:r>
      <w:r w:rsidRPr="00E73BD8">
        <w:rPr>
          <w:rFonts w:ascii="游ゴシック" w:eastAsia="游ゴシック" w:hAnsi="游ゴシック" w:hint="eastAsia"/>
        </w:rPr>
        <w:t>億円（同</w:t>
      </w:r>
      <w:r w:rsidRPr="00E73BD8">
        <w:rPr>
          <w:rFonts w:ascii="游ゴシック" w:eastAsia="游ゴシック" w:hAnsi="游ゴシック"/>
        </w:rPr>
        <w:t>68.8</w:t>
      </w:r>
      <w:r w:rsidRPr="00E73BD8">
        <w:rPr>
          <w:rFonts w:ascii="游ゴシック" w:eastAsia="游ゴシック" w:hAnsi="游ゴシック" w:hint="eastAsia"/>
        </w:rPr>
        <w:t>％）となった。最終需要の内訳</w:t>
      </w:r>
      <w:r w:rsidR="002A46BA">
        <w:rPr>
          <w:rFonts w:ascii="游ゴシック" w:eastAsia="游ゴシック" w:hAnsi="游ゴシック" w:hint="eastAsia"/>
        </w:rPr>
        <w:t>は</w:t>
      </w:r>
      <w:r>
        <w:rPr>
          <w:rFonts w:ascii="游ゴシック" w:eastAsia="游ゴシック" w:hAnsi="游ゴシック" w:hint="eastAsia"/>
        </w:rPr>
        <w:t>府内最終需要</w:t>
      </w:r>
      <w:r w:rsidR="002A46BA">
        <w:rPr>
          <w:rFonts w:ascii="游ゴシック" w:eastAsia="游ゴシック" w:hAnsi="游ゴシック" w:hint="eastAsia"/>
        </w:rPr>
        <w:t>が</w:t>
      </w:r>
      <w:r w:rsidRPr="00E73BD8">
        <w:rPr>
          <w:rFonts w:ascii="游ゴシック" w:eastAsia="游ゴシック" w:hAnsi="游ゴシック"/>
        </w:rPr>
        <w:t>37兆5992</w:t>
      </w:r>
      <w:r w:rsidRPr="00E73BD8">
        <w:rPr>
          <w:rFonts w:ascii="游ゴシック" w:eastAsia="游ゴシック" w:hAnsi="游ゴシック" w:hint="eastAsia"/>
        </w:rPr>
        <w:t>億円（同</w:t>
      </w:r>
      <w:r w:rsidRPr="00E73BD8">
        <w:rPr>
          <w:rFonts w:ascii="游ゴシック" w:eastAsia="游ゴシック" w:hAnsi="游ゴシック"/>
        </w:rPr>
        <w:t>41.3</w:t>
      </w:r>
      <w:r>
        <w:rPr>
          <w:rFonts w:ascii="游ゴシック" w:eastAsia="游ゴシック" w:hAnsi="游ゴシック" w:hint="eastAsia"/>
        </w:rPr>
        <w:t>％）、輸移出</w:t>
      </w:r>
      <w:r w:rsidR="002A46BA">
        <w:rPr>
          <w:rFonts w:ascii="游ゴシック" w:eastAsia="游ゴシック" w:hAnsi="游ゴシック" w:hint="eastAsia"/>
        </w:rPr>
        <w:t>が</w:t>
      </w:r>
      <w:r w:rsidRPr="00E73BD8">
        <w:rPr>
          <w:rFonts w:ascii="游ゴシック" w:eastAsia="游ゴシック" w:hAnsi="游ゴシック"/>
        </w:rPr>
        <w:t>25兆909</w:t>
      </w:r>
      <w:r w:rsidRPr="00E73BD8">
        <w:rPr>
          <w:rFonts w:ascii="游ゴシック" w:eastAsia="游ゴシック" w:hAnsi="游ゴシック" w:hint="eastAsia"/>
        </w:rPr>
        <w:t>億円（同</w:t>
      </w:r>
      <w:r w:rsidRPr="00E73BD8">
        <w:rPr>
          <w:rFonts w:ascii="游ゴシック" w:eastAsia="游ゴシック" w:hAnsi="游ゴシック"/>
        </w:rPr>
        <w:t>27.5</w:t>
      </w:r>
      <w:r w:rsidR="002A46BA">
        <w:rPr>
          <w:rFonts w:ascii="游ゴシック" w:eastAsia="游ゴシック" w:hAnsi="游ゴシック" w:hint="eastAsia"/>
        </w:rPr>
        <w:t>％）、</w:t>
      </w:r>
      <w:r>
        <w:rPr>
          <w:rFonts w:ascii="游ゴシック" w:eastAsia="游ゴシック" w:hAnsi="游ゴシック" w:hint="eastAsia"/>
        </w:rPr>
        <w:t>輸移出の内訳は</w:t>
      </w:r>
      <w:r w:rsidR="002A46BA">
        <w:rPr>
          <w:rFonts w:ascii="游ゴシック" w:eastAsia="游ゴシック" w:hAnsi="游ゴシック" w:hint="eastAsia"/>
        </w:rPr>
        <w:t>輸出が</w:t>
      </w:r>
      <w:r w:rsidRPr="00E73BD8">
        <w:rPr>
          <w:rFonts w:ascii="游ゴシック" w:eastAsia="游ゴシック" w:hAnsi="游ゴシック"/>
        </w:rPr>
        <w:t>4兆304</w:t>
      </w:r>
      <w:r w:rsidRPr="00E73BD8">
        <w:rPr>
          <w:rFonts w:ascii="游ゴシック" w:eastAsia="游ゴシック" w:hAnsi="游ゴシック" w:hint="eastAsia"/>
        </w:rPr>
        <w:t>億円（同</w:t>
      </w:r>
      <w:r w:rsidRPr="00E73BD8">
        <w:rPr>
          <w:rFonts w:ascii="游ゴシック" w:eastAsia="游ゴシック" w:hAnsi="游ゴシック"/>
        </w:rPr>
        <w:t>4.4</w:t>
      </w:r>
      <w:r>
        <w:rPr>
          <w:rFonts w:ascii="游ゴシック" w:eastAsia="游ゴシック" w:hAnsi="游ゴシック"/>
        </w:rPr>
        <w:t>％）、移出</w:t>
      </w:r>
      <w:r w:rsidR="002A46BA">
        <w:rPr>
          <w:rFonts w:ascii="游ゴシック" w:eastAsia="游ゴシック" w:hAnsi="游ゴシック" w:hint="eastAsia"/>
        </w:rPr>
        <w:t>が</w:t>
      </w:r>
      <w:r w:rsidRPr="00E73BD8">
        <w:rPr>
          <w:rFonts w:ascii="游ゴシック" w:eastAsia="游ゴシック" w:hAnsi="游ゴシック"/>
        </w:rPr>
        <w:t>21兆605</w:t>
      </w:r>
      <w:r w:rsidRPr="00E73BD8">
        <w:rPr>
          <w:rFonts w:ascii="游ゴシック" w:eastAsia="游ゴシック" w:hAnsi="游ゴシック" w:hint="eastAsia"/>
        </w:rPr>
        <w:t>億円（同</w:t>
      </w:r>
      <w:r w:rsidRPr="00E73BD8">
        <w:rPr>
          <w:rFonts w:ascii="游ゴシック" w:eastAsia="游ゴシック" w:hAnsi="游ゴシック"/>
        </w:rPr>
        <w:t>23.1</w:t>
      </w:r>
      <w:r w:rsidRPr="00E73BD8">
        <w:rPr>
          <w:rFonts w:ascii="游ゴシック" w:eastAsia="游ゴシック" w:hAnsi="游ゴシック" w:hint="eastAsia"/>
        </w:rPr>
        <w:t>％）となった。</w:t>
      </w:r>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sidRPr="00E73BD8">
        <w:rPr>
          <w:rFonts w:ascii="游ゴシック" w:eastAsia="游ゴシック" w:hAnsi="游ゴシック" w:hint="eastAsia"/>
        </w:rPr>
        <w:t>年から</w:t>
      </w:r>
      <w:r w:rsidR="002A46BA">
        <w:rPr>
          <w:rFonts w:ascii="游ゴシック" w:eastAsia="游ゴシック" w:hAnsi="游ゴシック" w:hint="eastAsia"/>
        </w:rPr>
        <w:t>、</w:t>
      </w:r>
      <w:r w:rsidRPr="00E73BD8">
        <w:rPr>
          <w:rFonts w:ascii="游ゴシック" w:eastAsia="游ゴシック" w:hAnsi="游ゴシック" w:hint="eastAsia"/>
        </w:rPr>
        <w:t>中間需要は</w:t>
      </w:r>
      <w:r w:rsidRPr="00E73BD8">
        <w:rPr>
          <w:rFonts w:ascii="游ゴシック" w:eastAsia="游ゴシック" w:hAnsi="游ゴシック"/>
        </w:rPr>
        <w:t>0.8</w:t>
      </w:r>
      <w:r>
        <w:rPr>
          <w:rFonts w:ascii="游ゴシック" w:eastAsia="游ゴシック" w:hAnsi="游ゴシック" w:hint="eastAsia"/>
        </w:rPr>
        <w:t>％</w:t>
      </w:r>
      <w:r w:rsidRPr="00E73BD8">
        <w:rPr>
          <w:rFonts w:ascii="游ゴシック" w:eastAsia="游ゴシック" w:hAnsi="游ゴシック" w:hint="eastAsia"/>
        </w:rPr>
        <w:t>、最終需要は</w:t>
      </w:r>
      <w:r w:rsidRPr="00E73BD8">
        <w:rPr>
          <w:rFonts w:ascii="游ゴシック" w:eastAsia="游ゴシック" w:hAnsi="游ゴシック"/>
        </w:rPr>
        <w:t>9.6</w:t>
      </w:r>
      <w:r>
        <w:rPr>
          <w:rFonts w:ascii="游ゴシック" w:eastAsia="游ゴシック" w:hAnsi="游ゴシック" w:hint="eastAsia"/>
        </w:rPr>
        <w:t>％</w:t>
      </w:r>
      <w:r w:rsidRPr="00E73BD8">
        <w:rPr>
          <w:rFonts w:ascii="游ゴシック" w:eastAsia="游ゴシック" w:hAnsi="游ゴシック" w:hint="eastAsia"/>
        </w:rPr>
        <w:t>、府内最終需要は</w:t>
      </w:r>
      <w:r w:rsidRPr="00E73BD8">
        <w:rPr>
          <w:rFonts w:ascii="游ゴシック" w:eastAsia="游ゴシック" w:hAnsi="游ゴシック"/>
        </w:rPr>
        <w:t>15.4</w:t>
      </w:r>
      <w:r>
        <w:rPr>
          <w:rFonts w:ascii="游ゴシック" w:eastAsia="游ゴシック" w:hAnsi="游ゴシック" w:hint="eastAsia"/>
        </w:rPr>
        <w:t>％</w:t>
      </w:r>
      <w:r w:rsidRPr="00E73BD8">
        <w:rPr>
          <w:rFonts w:ascii="游ゴシック" w:eastAsia="游ゴシック" w:hAnsi="游ゴシック" w:hint="eastAsia"/>
        </w:rPr>
        <w:t>、輸移出は1</w:t>
      </w:r>
      <w:r w:rsidRPr="00E73BD8">
        <w:rPr>
          <w:rFonts w:ascii="游ゴシック" w:eastAsia="游ゴシック" w:hAnsi="游ゴシック"/>
        </w:rPr>
        <w:t>.8</w:t>
      </w:r>
      <w:r>
        <w:rPr>
          <w:rFonts w:ascii="游ゴシック" w:eastAsia="游ゴシック" w:hAnsi="游ゴシック" w:hint="eastAsia"/>
        </w:rPr>
        <w:t>％、それぞれ</w:t>
      </w:r>
      <w:r w:rsidRPr="00E73BD8">
        <w:rPr>
          <w:rFonts w:ascii="游ゴシック" w:eastAsia="游ゴシック" w:hAnsi="游ゴシック" w:hint="eastAsia"/>
        </w:rPr>
        <w:t>増加</w:t>
      </w:r>
      <w:r w:rsidR="002A46BA">
        <w:rPr>
          <w:rFonts w:ascii="游ゴシック" w:eastAsia="游ゴシック" w:hAnsi="游ゴシック" w:hint="eastAsia"/>
        </w:rPr>
        <w:t>し、輸移出で</w:t>
      </w:r>
      <w:r>
        <w:rPr>
          <w:rFonts w:ascii="游ゴシック" w:eastAsia="游ゴシック" w:hAnsi="游ゴシック" w:hint="eastAsia"/>
        </w:rPr>
        <w:t>は</w:t>
      </w:r>
      <w:r w:rsidRPr="00E73BD8">
        <w:rPr>
          <w:rFonts w:ascii="游ゴシック" w:eastAsia="游ゴシック" w:hAnsi="游ゴシック" w:hint="eastAsia"/>
        </w:rPr>
        <w:t>、輸出は</w:t>
      </w:r>
      <w:r w:rsidRPr="00E73BD8">
        <w:rPr>
          <w:rFonts w:ascii="游ゴシック" w:eastAsia="游ゴシック" w:hAnsi="游ゴシック"/>
        </w:rPr>
        <w:t>1.6</w:t>
      </w:r>
      <w:r>
        <w:rPr>
          <w:rFonts w:ascii="游ゴシック" w:eastAsia="游ゴシック" w:hAnsi="游ゴシック" w:hint="eastAsia"/>
        </w:rPr>
        <w:t>％</w:t>
      </w:r>
      <w:r w:rsidRPr="00E73BD8">
        <w:rPr>
          <w:rFonts w:ascii="游ゴシック" w:eastAsia="游ゴシック" w:hAnsi="游ゴシック" w:hint="eastAsia"/>
        </w:rPr>
        <w:t>、移出は1.9</w:t>
      </w:r>
      <w:r>
        <w:rPr>
          <w:rFonts w:ascii="游ゴシック" w:eastAsia="游ゴシック" w:hAnsi="游ゴシック" w:hint="eastAsia"/>
        </w:rPr>
        <w:t>％、それぞれ</w:t>
      </w:r>
      <w:r w:rsidR="002A46BA">
        <w:rPr>
          <w:rFonts w:ascii="游ゴシック" w:eastAsia="游ゴシック" w:hAnsi="游ゴシック" w:hint="eastAsia"/>
        </w:rPr>
        <w:t>増加し</w:t>
      </w:r>
      <w:r w:rsidRPr="00E73BD8">
        <w:rPr>
          <w:rFonts w:ascii="游ゴシック" w:eastAsia="游ゴシック" w:hAnsi="游ゴシック" w:hint="eastAsia"/>
        </w:rPr>
        <w:t>た。</w:t>
      </w:r>
    </w:p>
    <w:p w:rsidR="00C92EAA" w:rsidRPr="00E73BD8" w:rsidRDefault="00C92EAA" w:rsidP="0097577D">
      <w:pPr>
        <w:ind w:leftChars="100" w:left="400" w:hangingChars="100" w:hanging="200"/>
        <w:rPr>
          <w:rFonts w:ascii="游ゴシック" w:eastAsia="游ゴシック" w:hAnsi="游ゴシック"/>
        </w:rPr>
      </w:pPr>
    </w:p>
    <w:p w:rsidR="00C92EAA" w:rsidRPr="00E73BD8" w:rsidRDefault="002A46BA" w:rsidP="0097577D">
      <w:pPr>
        <w:pStyle w:val="aff5"/>
        <w:rPr>
          <w:rFonts w:ascii="游ゴシック" w:eastAsia="游ゴシック" w:hAnsi="游ゴシック"/>
          <w:b/>
          <w:vertAlign w:val="superscript"/>
        </w:rPr>
      </w:pPr>
      <w:r>
        <w:rPr>
          <w:rFonts w:ascii="游ゴシック" w:eastAsia="游ゴシック" w:hAnsi="游ゴシック" w:hint="eastAsia"/>
          <w:b/>
        </w:rPr>
        <w:t>図表１－３－１　総需要の構成</w:t>
      </w:r>
    </w:p>
    <w:p w:rsidR="00C92EAA" w:rsidRPr="00E73BD8" w:rsidRDefault="00C92EAA" w:rsidP="0097577D">
      <w:pPr>
        <w:tabs>
          <w:tab w:val="left" w:pos="9781"/>
        </w:tabs>
        <w:ind w:left="300" w:hangingChars="150" w:hanging="300"/>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04A36450" wp14:editId="0B4C0B83">
            <wp:extent cx="5996124" cy="1656784"/>
            <wp:effectExtent l="0" t="0" r="5080" b="63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43543" cy="1669886"/>
                    </a:xfrm>
                    <a:prstGeom prst="rect">
                      <a:avLst/>
                    </a:prstGeom>
                    <a:noFill/>
                    <a:ln>
                      <a:noFill/>
                    </a:ln>
                  </pic:spPr>
                </pic:pic>
              </a:graphicData>
            </a:graphic>
          </wp:inline>
        </w:drawing>
      </w:r>
    </w:p>
    <w:p w:rsidR="00C92EAA" w:rsidRPr="00E73BD8" w:rsidRDefault="00C92EAA" w:rsidP="0097577D">
      <w:pPr>
        <w:pStyle w:val="aff5"/>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図表１－３－２　総需要の構成（全国）</w:t>
      </w:r>
    </w:p>
    <w:p w:rsidR="00C92EAA" w:rsidRPr="00E73BD8" w:rsidRDefault="002A46BA" w:rsidP="0097577D">
      <w:pPr>
        <w:jc w:val="center"/>
        <w:rPr>
          <w:rFonts w:ascii="游ゴシック" w:eastAsia="游ゴシック" w:hAnsi="游ゴシック"/>
        </w:rPr>
      </w:pPr>
      <w:r w:rsidRPr="002A46BA">
        <w:rPr>
          <w:rFonts w:ascii="游ゴシック" w:eastAsia="游ゴシック" w:hAnsi="游ゴシック" w:hint="eastAsia"/>
          <w:noProof/>
        </w:rPr>
        <w:drawing>
          <wp:inline distT="0" distB="0" distL="0" distR="0" wp14:anchorId="6F3ABF11" wp14:editId="511D2ADD">
            <wp:extent cx="5922819" cy="1457042"/>
            <wp:effectExtent l="0" t="0" r="1905"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8851" cy="1463446"/>
                    </a:xfrm>
                    <a:prstGeom prst="rect">
                      <a:avLst/>
                    </a:prstGeom>
                    <a:noFill/>
                    <a:ln>
                      <a:noFill/>
                    </a:ln>
                  </pic:spPr>
                </pic:pic>
              </a:graphicData>
            </a:graphic>
          </wp:inline>
        </w:drawing>
      </w:r>
    </w:p>
    <w:p w:rsidR="00C92EAA" w:rsidRPr="00E73BD8" w:rsidRDefault="00C92EAA" w:rsidP="0097577D">
      <w:pPr>
        <w:pStyle w:val="aff5"/>
        <w:rPr>
          <w:rFonts w:ascii="游ゴシック" w:eastAsia="游ゴシック" w:hAnsi="游ゴシック"/>
        </w:rPr>
      </w:pPr>
    </w:p>
    <w:p w:rsidR="00C92EAA" w:rsidRPr="00E73BD8" w:rsidRDefault="008B21E3" w:rsidP="0097577D">
      <w:pPr>
        <w:pStyle w:val="aff5"/>
        <w:rPr>
          <w:rFonts w:ascii="游ゴシック" w:eastAsia="游ゴシック" w:hAnsi="游ゴシック"/>
          <w:b/>
        </w:rPr>
      </w:pPr>
      <w:r>
        <w:rPr>
          <w:rFonts w:ascii="游ゴシック" w:eastAsia="游ゴシック" w:hAnsi="游ゴシック" w:hint="eastAsia"/>
          <w:b/>
        </w:rPr>
        <w:t>図表１－３－３　総需要の構成</w:t>
      </w:r>
    </w:p>
    <w:p w:rsidR="00C92EAA" w:rsidRPr="00E73BD8" w:rsidRDefault="00C92EAA" w:rsidP="0097577D">
      <w:pPr>
        <w:jc w:val="center"/>
        <w:rPr>
          <w:rFonts w:ascii="游ゴシック" w:eastAsia="游ゴシック" w:hAnsi="游ゴシック"/>
          <w:noProof/>
        </w:rPr>
      </w:pPr>
      <w:r w:rsidRPr="00E73BD8">
        <w:rPr>
          <w:rFonts w:ascii="游ゴシック" w:eastAsia="游ゴシック" w:hAnsi="游ゴシック"/>
          <w:noProof/>
        </w:rPr>
        <w:drawing>
          <wp:inline distT="0" distB="0" distL="0" distR="0" wp14:anchorId="5AAC454D" wp14:editId="1DEB867F">
            <wp:extent cx="6382693" cy="1594802"/>
            <wp:effectExtent l="0" t="0" r="0" b="571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t="2990"/>
                    <a:stretch/>
                  </pic:blipFill>
                  <pic:spPr bwMode="auto">
                    <a:xfrm>
                      <a:off x="0" y="0"/>
                      <a:ext cx="6468173" cy="1616160"/>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C92EAA">
      <w:pPr>
        <w:pStyle w:val="3"/>
      </w:pPr>
      <w:bookmarkStart w:id="48" w:name="_Toc456274549"/>
      <w:bookmarkStart w:id="49" w:name="_Toc459812089"/>
      <w:bookmarkStart w:id="50" w:name="_Toc462237051"/>
      <w:bookmarkStart w:id="51" w:name="_Toc65068832"/>
      <w:r w:rsidRPr="00E73BD8">
        <w:rPr>
          <w:rFonts w:hint="eastAsia"/>
        </w:rPr>
        <w:t>２　最終需要の構成</w:t>
      </w:r>
      <w:bookmarkEnd w:id="48"/>
      <w:bookmarkEnd w:id="49"/>
      <w:bookmarkEnd w:id="50"/>
      <w:bookmarkEnd w:id="51"/>
    </w:p>
    <w:p w:rsidR="00C92EAA" w:rsidRPr="00E73BD8" w:rsidRDefault="00C92EAA" w:rsidP="0097577D">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6F9382B6" wp14:editId="090A7263">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rsidR="002B0EB1" w:rsidRPr="006A102D" w:rsidRDefault="002B0EB1" w:rsidP="0097577D">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wps:txbx>
                      <wps:bodyPr rot="0" vert="horz" wrap="square" lIns="74295" tIns="8890" rIns="74295" bIns="8890" anchor="t" anchorCtr="0" upright="1">
                        <a:spAutoFit/>
                      </wps:bodyPr>
                    </wps:wsp>
                  </a:graphicData>
                </a:graphic>
              </wp:inline>
            </w:drawing>
          </mc:Choice>
          <mc:Fallback>
            <w:pict>
              <v:roundrect w14:anchorId="6F9382B6" id="AutoShape 10" o:spid="_x0000_s1035"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">
                <v:textbox style="mso-fit-shape-to-text:t" inset="5.85pt,.7pt,5.85pt,.7pt">
                  <w:txbxContent>
                    <w:p w:rsidR="002B0EB1" w:rsidRPr="006A102D" w:rsidRDefault="002B0EB1" w:rsidP="0097577D">
                      <w:pPr>
                        <w:rPr>
                          <w:rFonts w:ascii="游ゴシック" w:eastAsia="游ゴシック" w:hAnsi="游ゴシック"/>
                          <w:b/>
                          <w:sz w:val="22"/>
                          <w:szCs w:val="22"/>
                        </w:rPr>
                      </w:pPr>
                      <w:r w:rsidRPr="006A102D">
                        <w:rPr>
                          <w:rFonts w:ascii="游ゴシック" w:eastAsia="游ゴシック" w:hAnsi="游ゴシック" w:hint="eastAsia"/>
                          <w:b/>
                          <w:sz w:val="22"/>
                          <w:szCs w:val="22"/>
                        </w:rPr>
                        <w:t>「府内総固定資本形成」が</w:t>
                      </w:r>
                      <w:r w:rsidRPr="006A102D">
                        <w:rPr>
                          <w:rFonts w:ascii="游ゴシック" w:eastAsia="游ゴシック" w:hAnsi="游ゴシック"/>
                          <w:b/>
                          <w:sz w:val="22"/>
                          <w:szCs w:val="22"/>
                        </w:rPr>
                        <w:t>占める割合が</w:t>
                      </w:r>
                      <w:r w:rsidRPr="006A102D">
                        <w:rPr>
                          <w:rFonts w:ascii="游ゴシック" w:eastAsia="游ゴシック" w:hAnsi="游ゴシック" w:hint="eastAsia"/>
                          <w:b/>
                          <w:sz w:val="22"/>
                          <w:szCs w:val="22"/>
                        </w:rPr>
                        <w:t>大きく</w:t>
                      </w:r>
                      <w:r w:rsidRPr="006A102D">
                        <w:rPr>
                          <w:rFonts w:ascii="游ゴシック" w:eastAsia="游ゴシック" w:hAnsi="游ゴシック"/>
                          <w:b/>
                          <w:sz w:val="22"/>
                          <w:szCs w:val="22"/>
                        </w:rPr>
                        <w:t>増加</w:t>
                      </w:r>
                    </w:p>
                  </w:txbxContent>
                </v:textbox>
                <w10:anchorlock/>
              </v:roundrect>
            </w:pict>
          </mc:Fallback>
        </mc:AlternateContent>
      </w:r>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62</w:t>
      </w:r>
      <w:r w:rsidRPr="00E73BD8">
        <w:rPr>
          <w:rFonts w:ascii="游ゴシック" w:eastAsia="游ゴシック" w:hAnsi="游ゴシック"/>
        </w:rPr>
        <w:t>兆</w:t>
      </w:r>
      <w:r w:rsidRPr="00E73BD8">
        <w:rPr>
          <w:rFonts w:ascii="游ゴシック" w:eastAsia="游ゴシック" w:hAnsi="游ゴシック" w:hint="eastAsia"/>
        </w:rPr>
        <w:t>6901億円の内訳は、家計外消費支出が</w:t>
      </w:r>
      <w:r w:rsidRPr="00E73BD8">
        <w:rPr>
          <w:rFonts w:ascii="游ゴシック" w:eastAsia="游ゴシック" w:hAnsi="游ゴシック"/>
        </w:rPr>
        <w:t>1兆638</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1.7％）</w:t>
      </w:r>
      <w:r w:rsidRPr="00E73BD8">
        <w:rPr>
          <w:rFonts w:ascii="游ゴシック" w:eastAsia="游ゴシック" w:hAnsi="游ゴシック" w:hint="eastAsia"/>
        </w:rPr>
        <w:t>、民間消費支出が</w:t>
      </w:r>
      <w:r w:rsidRPr="00E73BD8">
        <w:rPr>
          <w:rFonts w:ascii="游ゴシック" w:eastAsia="游ゴシック" w:hAnsi="游ゴシック"/>
        </w:rPr>
        <w:t>22兆5541</w:t>
      </w:r>
      <w:r w:rsidRPr="00E73BD8">
        <w:rPr>
          <w:rFonts w:ascii="游ゴシック" w:eastAsia="游ゴシック" w:hAnsi="游ゴシック" w:hint="eastAsia"/>
        </w:rPr>
        <w:t>億円（同</w:t>
      </w:r>
      <w:r w:rsidRPr="00E73BD8">
        <w:rPr>
          <w:rFonts w:ascii="游ゴシック" w:eastAsia="游ゴシック" w:hAnsi="游ゴシック"/>
        </w:rPr>
        <w:t>36.0</w:t>
      </w:r>
      <w:r w:rsidRPr="00E73BD8">
        <w:rPr>
          <w:rFonts w:ascii="游ゴシック" w:eastAsia="游ゴシック" w:hAnsi="游ゴシック" w:hint="eastAsia"/>
        </w:rPr>
        <w:t>％）、一般政府消費支出が</w:t>
      </w:r>
      <w:r w:rsidRPr="00E73BD8">
        <w:rPr>
          <w:rFonts w:ascii="游ゴシック" w:eastAsia="游ゴシック" w:hAnsi="游ゴシック"/>
        </w:rPr>
        <w:t>6兆3875</w:t>
      </w:r>
      <w:r w:rsidRPr="00E73BD8">
        <w:rPr>
          <w:rFonts w:ascii="游ゴシック" w:eastAsia="游ゴシック" w:hAnsi="游ゴシック" w:hint="eastAsia"/>
        </w:rPr>
        <w:t>億円（同</w:t>
      </w:r>
      <w:r w:rsidRPr="00E73BD8">
        <w:rPr>
          <w:rFonts w:ascii="游ゴシック" w:eastAsia="游ゴシック" w:hAnsi="游ゴシック"/>
        </w:rPr>
        <w:t>10.2</w:t>
      </w:r>
      <w:r w:rsidRPr="00E73BD8">
        <w:rPr>
          <w:rFonts w:ascii="游ゴシック" w:eastAsia="游ゴシック" w:hAnsi="游ゴシック" w:hint="eastAsia"/>
        </w:rPr>
        <w:t>％）、府内総固定資本形成が</w:t>
      </w:r>
      <w:r w:rsidRPr="00E73BD8">
        <w:rPr>
          <w:rFonts w:ascii="游ゴシック" w:eastAsia="游ゴシック" w:hAnsi="游ゴシック"/>
        </w:rPr>
        <w:t>7兆5791</w:t>
      </w:r>
      <w:r w:rsidRPr="00E73BD8">
        <w:rPr>
          <w:rFonts w:ascii="游ゴシック" w:eastAsia="游ゴシック" w:hAnsi="游ゴシック" w:hint="eastAsia"/>
        </w:rPr>
        <w:t>億円（同</w:t>
      </w:r>
      <w:r w:rsidRPr="00E73BD8">
        <w:rPr>
          <w:rFonts w:ascii="游ゴシック" w:eastAsia="游ゴシック" w:hAnsi="游ゴシック"/>
        </w:rPr>
        <w:t>12.1</w:t>
      </w:r>
      <w:r w:rsidRPr="00E73BD8">
        <w:rPr>
          <w:rFonts w:ascii="游ゴシック" w:eastAsia="游ゴシック" w:hAnsi="游ゴシック" w:hint="eastAsia"/>
        </w:rPr>
        <w:t>％）、輸移出が</w:t>
      </w:r>
      <w:r w:rsidRPr="00E73BD8">
        <w:rPr>
          <w:rFonts w:ascii="游ゴシック" w:eastAsia="游ゴシック" w:hAnsi="游ゴシック"/>
        </w:rPr>
        <w:t>25兆909</w:t>
      </w:r>
      <w:r w:rsidRPr="00E73BD8">
        <w:rPr>
          <w:rFonts w:ascii="游ゴシック" w:eastAsia="游ゴシック" w:hAnsi="游ゴシック" w:hint="eastAsia"/>
        </w:rPr>
        <w:t>億円（同</w:t>
      </w:r>
      <w:r w:rsidRPr="00E73BD8">
        <w:rPr>
          <w:rFonts w:ascii="游ゴシック" w:eastAsia="游ゴシック" w:hAnsi="游ゴシック"/>
        </w:rPr>
        <w:t>40.0</w:t>
      </w:r>
      <w:r w:rsidRPr="00E73BD8">
        <w:rPr>
          <w:rFonts w:ascii="游ゴシック" w:eastAsia="游ゴシック" w:hAnsi="游ゴシック" w:hint="eastAsia"/>
        </w:rPr>
        <w:t>％）</w:t>
      </w:r>
      <w:r>
        <w:rPr>
          <w:rFonts w:ascii="游ゴシック" w:eastAsia="游ゴシック" w:hAnsi="游ゴシック"/>
        </w:rPr>
        <w:t>となっ</w:t>
      </w:r>
      <w:r>
        <w:rPr>
          <w:rFonts w:ascii="游ゴシック" w:eastAsia="游ゴシック" w:hAnsi="游ゴシック" w:hint="eastAsia"/>
        </w:rPr>
        <w:t>た</w:t>
      </w:r>
      <w:r w:rsidRPr="00E73BD8">
        <w:rPr>
          <w:rFonts w:ascii="游ゴシック" w:eastAsia="游ゴシック" w:hAnsi="游ゴシック"/>
        </w:rPr>
        <w:t>。</w:t>
      </w:r>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23</w:t>
      </w:r>
      <w:r w:rsidRPr="00E73BD8">
        <w:rPr>
          <w:rFonts w:ascii="游ゴシック" w:eastAsia="游ゴシック" w:hAnsi="游ゴシック" w:hint="eastAsia"/>
        </w:rPr>
        <w:t>年から</w:t>
      </w:r>
      <w:r w:rsidR="009024B8">
        <w:rPr>
          <w:rFonts w:ascii="游ゴシック" w:eastAsia="游ゴシック" w:hAnsi="游ゴシック" w:hint="eastAsia"/>
        </w:rPr>
        <w:t>、</w:t>
      </w:r>
      <w:r>
        <w:rPr>
          <w:rFonts w:ascii="游ゴシック" w:eastAsia="游ゴシック" w:hAnsi="游ゴシック" w:hint="eastAsia"/>
        </w:rPr>
        <w:t>家計外消費支出は</w:t>
      </w:r>
      <w:r w:rsidRPr="00E73BD8">
        <w:rPr>
          <w:rFonts w:ascii="游ゴシック" w:eastAsia="游ゴシック" w:hAnsi="游ゴシック" w:hint="eastAsia"/>
        </w:rPr>
        <w:t>4.3%、</w:t>
      </w:r>
      <w:r>
        <w:rPr>
          <w:rFonts w:ascii="游ゴシック" w:eastAsia="游ゴシック" w:hAnsi="游ゴシック" w:hint="eastAsia"/>
        </w:rPr>
        <w:t>民間消費支出は</w:t>
      </w:r>
      <w:r w:rsidRPr="00E73BD8">
        <w:rPr>
          <w:rFonts w:ascii="游ゴシック" w:eastAsia="游ゴシック" w:hAnsi="游ゴシック" w:hint="eastAsia"/>
        </w:rPr>
        <w:t>18</w:t>
      </w:r>
      <w:r w:rsidRPr="00E73BD8">
        <w:rPr>
          <w:rFonts w:ascii="游ゴシック" w:eastAsia="游ゴシック" w:hAnsi="游ゴシック"/>
        </w:rPr>
        <w:t>.6</w:t>
      </w:r>
      <w:r>
        <w:rPr>
          <w:rFonts w:ascii="游ゴシック" w:eastAsia="游ゴシック" w:hAnsi="游ゴシック" w:hint="eastAsia"/>
        </w:rPr>
        <w:t>％、府内総固定資本形成は</w:t>
      </w:r>
      <w:r w:rsidRPr="00E73BD8">
        <w:rPr>
          <w:rFonts w:ascii="游ゴシック" w:eastAsia="游ゴシック" w:hAnsi="游ゴシック"/>
        </w:rPr>
        <w:t>32.5</w:t>
      </w:r>
      <w:r w:rsidRPr="00E73BD8">
        <w:rPr>
          <w:rFonts w:ascii="游ゴシック" w:eastAsia="游ゴシック" w:hAnsi="游ゴシック" w:hint="eastAsia"/>
        </w:rPr>
        <w:t>％</w:t>
      </w:r>
      <w:r>
        <w:rPr>
          <w:rFonts w:ascii="游ゴシック" w:eastAsia="游ゴシック" w:hAnsi="游ゴシック" w:hint="eastAsia"/>
        </w:rPr>
        <w:t>、それぞれ増加したことにより</w:t>
      </w:r>
      <w:r w:rsidRPr="00E73BD8">
        <w:rPr>
          <w:rFonts w:ascii="游ゴシック" w:eastAsia="游ゴシック" w:hAnsi="游ゴシック" w:hint="eastAsia"/>
        </w:rPr>
        <w:t>、府内最終需要全体では15</w:t>
      </w:r>
      <w:r w:rsidRPr="00E73BD8">
        <w:rPr>
          <w:rFonts w:ascii="游ゴシック" w:eastAsia="游ゴシック" w:hAnsi="游ゴシック"/>
        </w:rPr>
        <w:t>.4</w:t>
      </w:r>
      <w:r w:rsidR="00C65AE5">
        <w:rPr>
          <w:rFonts w:ascii="游ゴシック" w:eastAsia="游ゴシック" w:hAnsi="游ゴシック" w:hint="eastAsia"/>
        </w:rPr>
        <w:t>％増加した</w:t>
      </w:r>
      <w:r w:rsidRPr="00E73BD8">
        <w:rPr>
          <w:rFonts w:ascii="游ゴシック" w:eastAsia="游ゴシック" w:hAnsi="游ゴシック" w:hint="eastAsia"/>
        </w:rPr>
        <w:t>。また、輸移出は</w:t>
      </w:r>
      <w:r w:rsidRPr="00E73BD8">
        <w:rPr>
          <w:rFonts w:ascii="游ゴシック" w:eastAsia="游ゴシック" w:hAnsi="游ゴシック"/>
        </w:rPr>
        <w:t>1.8</w:t>
      </w:r>
      <w:r w:rsidR="00C65AE5">
        <w:rPr>
          <w:rFonts w:ascii="游ゴシック" w:eastAsia="游ゴシック" w:hAnsi="游ゴシック" w:hint="eastAsia"/>
        </w:rPr>
        <w:t>％</w:t>
      </w:r>
      <w:r w:rsidRPr="00E73BD8">
        <w:rPr>
          <w:rFonts w:ascii="游ゴシック" w:eastAsia="游ゴシック" w:hAnsi="游ゴシック" w:hint="eastAsia"/>
        </w:rPr>
        <w:t>増加</w:t>
      </w:r>
      <w:r w:rsidR="00C65AE5">
        <w:rPr>
          <w:rFonts w:ascii="游ゴシック" w:eastAsia="游ゴシック" w:hAnsi="游ゴシック" w:hint="eastAsia"/>
        </w:rPr>
        <w:t>し</w:t>
      </w:r>
      <w:r w:rsidR="009024B8" w:rsidRPr="00E73BD8">
        <w:rPr>
          <w:rFonts w:ascii="游ゴシック" w:eastAsia="游ゴシック" w:hAnsi="游ゴシック" w:hint="eastAsia"/>
        </w:rPr>
        <w:t>た</w:t>
      </w:r>
      <w:r>
        <w:rPr>
          <w:rFonts w:ascii="游ゴシック" w:eastAsia="游ゴシック" w:hAnsi="游ゴシック" w:hint="eastAsia"/>
        </w:rPr>
        <w:t>（輸出</w:t>
      </w:r>
      <w:r w:rsidR="003D4DA3">
        <w:rPr>
          <w:rFonts w:ascii="游ゴシック" w:eastAsia="游ゴシック" w:hAnsi="游ゴシック" w:hint="eastAsia"/>
        </w:rPr>
        <w:t>は</w:t>
      </w:r>
      <w:r w:rsidRPr="00E73BD8">
        <w:rPr>
          <w:rFonts w:ascii="游ゴシック" w:eastAsia="游ゴシック" w:hAnsi="游ゴシック"/>
        </w:rPr>
        <w:t>1.6</w:t>
      </w:r>
      <w:r>
        <w:rPr>
          <w:rFonts w:ascii="游ゴシック" w:eastAsia="游ゴシック" w:hAnsi="游ゴシック" w:hint="eastAsia"/>
        </w:rPr>
        <w:t>％、移出</w:t>
      </w:r>
      <w:r w:rsidR="003D4DA3">
        <w:rPr>
          <w:rFonts w:ascii="游ゴシック" w:eastAsia="游ゴシック" w:hAnsi="游ゴシック" w:hint="eastAsia"/>
        </w:rPr>
        <w:t>は</w:t>
      </w:r>
      <w:r w:rsidRPr="00E73BD8">
        <w:rPr>
          <w:rFonts w:ascii="游ゴシック" w:eastAsia="游ゴシック" w:hAnsi="游ゴシック"/>
        </w:rPr>
        <w:t>1.9</w:t>
      </w:r>
      <w:r>
        <w:rPr>
          <w:rFonts w:ascii="游ゴシック" w:eastAsia="游ゴシック" w:hAnsi="游ゴシック" w:hint="eastAsia"/>
        </w:rPr>
        <w:t>％、それぞれ</w:t>
      </w:r>
      <w:r w:rsidRPr="00E73BD8">
        <w:rPr>
          <w:rFonts w:ascii="游ゴシック" w:eastAsia="游ゴシック" w:hAnsi="游ゴシック" w:hint="eastAsia"/>
        </w:rPr>
        <w:t>増加</w:t>
      </w:r>
      <w:r>
        <w:rPr>
          <w:rFonts w:ascii="游ゴシック" w:eastAsia="游ゴシック" w:hAnsi="游ゴシック" w:hint="eastAsia"/>
        </w:rPr>
        <w:t>）</w:t>
      </w:r>
      <w:r w:rsidR="003D4DA3">
        <w:rPr>
          <w:rFonts w:ascii="游ゴシック" w:eastAsia="游ゴシック" w:hAnsi="游ゴシック" w:hint="eastAsia"/>
        </w:rPr>
        <w:t>。</w:t>
      </w:r>
    </w:p>
    <w:p w:rsidR="00C92EAA" w:rsidRPr="00E73BD8" w:rsidRDefault="00C92EAA"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構成比は</w:t>
      </w:r>
      <w:r w:rsidRPr="00E73BD8">
        <w:rPr>
          <w:rFonts w:ascii="游ゴシック" w:eastAsia="游ゴシック" w:hAnsi="游ゴシック" w:hint="eastAsia"/>
        </w:rPr>
        <w:t>、</w:t>
      </w:r>
      <w:r>
        <w:rPr>
          <w:rFonts w:ascii="游ゴシック" w:eastAsia="游ゴシック" w:hAnsi="游ゴシック" w:hint="eastAsia"/>
        </w:rPr>
        <w:t>民間消費支出は</w:t>
      </w:r>
      <w:r w:rsidRPr="00E73BD8">
        <w:rPr>
          <w:rFonts w:ascii="游ゴシック" w:eastAsia="游ゴシック" w:hAnsi="游ゴシック" w:hint="eastAsia"/>
        </w:rPr>
        <w:t>2.8ポイント上昇</w:t>
      </w:r>
      <w:r>
        <w:rPr>
          <w:rFonts w:ascii="游ゴシック" w:eastAsia="游ゴシック" w:hAnsi="游ゴシック" w:hint="eastAsia"/>
        </w:rPr>
        <w:t>、一般政府消費支出は</w:t>
      </w:r>
      <w:r w:rsidRPr="00E73BD8">
        <w:rPr>
          <w:rFonts w:ascii="游ゴシック" w:eastAsia="游ゴシック" w:hAnsi="游ゴシック" w:hint="eastAsia"/>
        </w:rPr>
        <w:t>1.6</w:t>
      </w:r>
      <w:r>
        <w:rPr>
          <w:rFonts w:ascii="游ゴシック" w:eastAsia="游ゴシック" w:hAnsi="游ゴシック" w:hint="eastAsia"/>
        </w:rPr>
        <w:t>ポイント下降、府内総固定資本形成は</w:t>
      </w:r>
      <w:r w:rsidRPr="00E73BD8">
        <w:rPr>
          <w:rFonts w:ascii="游ゴシック" w:eastAsia="游ゴシック" w:hAnsi="游ゴシック"/>
        </w:rPr>
        <w:t>2.1</w:t>
      </w:r>
      <w:r w:rsidRPr="00E73BD8">
        <w:rPr>
          <w:rFonts w:ascii="游ゴシック" w:eastAsia="游ゴシック" w:hAnsi="游ゴシック" w:hint="eastAsia"/>
        </w:rPr>
        <w:t>ポイント上昇し、府内最終需要</w:t>
      </w:r>
      <w:r>
        <w:rPr>
          <w:rFonts w:ascii="游ゴシック" w:eastAsia="游ゴシック" w:hAnsi="游ゴシック" w:hint="eastAsia"/>
        </w:rPr>
        <w:t>全体で</w:t>
      </w:r>
      <w:r w:rsidRPr="00E73BD8">
        <w:rPr>
          <w:rFonts w:ascii="游ゴシック" w:eastAsia="游ゴシック" w:hAnsi="游ゴシック" w:hint="eastAsia"/>
        </w:rPr>
        <w:t>は3.1</w:t>
      </w:r>
      <w:r>
        <w:rPr>
          <w:rFonts w:ascii="游ゴシック" w:eastAsia="游ゴシック" w:hAnsi="游ゴシック" w:hint="eastAsia"/>
        </w:rPr>
        <w:t>ポイント上昇</w:t>
      </w:r>
      <w:r w:rsidR="00C65AE5">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hint="eastAsia"/>
        </w:rPr>
        <w:t>。</w:t>
      </w:r>
      <w:r>
        <w:rPr>
          <w:rFonts w:ascii="游ゴシック" w:eastAsia="游ゴシック" w:hAnsi="游ゴシック" w:hint="eastAsia"/>
        </w:rPr>
        <w:t>また、</w:t>
      </w:r>
      <w:r w:rsidRPr="00E73BD8">
        <w:rPr>
          <w:rFonts w:ascii="游ゴシック" w:eastAsia="游ゴシック" w:hAnsi="游ゴシック" w:hint="eastAsia"/>
        </w:rPr>
        <w:t>輸移出は3.1ポイント下降</w:t>
      </w:r>
      <w:r w:rsidR="00C65AE5">
        <w:rPr>
          <w:rFonts w:ascii="游ゴシック" w:eastAsia="游ゴシック" w:hAnsi="游ゴシック" w:hint="eastAsia"/>
        </w:rPr>
        <w:t>し</w:t>
      </w:r>
      <w:r>
        <w:rPr>
          <w:rFonts w:ascii="游ゴシック" w:eastAsia="游ゴシック" w:hAnsi="游ゴシック" w:hint="eastAsia"/>
        </w:rPr>
        <w:t>た</w:t>
      </w:r>
      <w:r w:rsidR="009024B8">
        <w:rPr>
          <w:rFonts w:ascii="游ゴシック" w:eastAsia="游ゴシック" w:hAnsi="游ゴシック" w:hint="eastAsia"/>
        </w:rPr>
        <w:t>（輸出は</w:t>
      </w:r>
      <w:r w:rsidR="009024B8" w:rsidRPr="00E73BD8">
        <w:rPr>
          <w:rFonts w:ascii="游ゴシック" w:eastAsia="游ゴシック" w:hAnsi="游ゴシック"/>
        </w:rPr>
        <w:t>0.5</w:t>
      </w:r>
      <w:r w:rsidR="009024B8">
        <w:rPr>
          <w:rFonts w:ascii="游ゴシック" w:eastAsia="游ゴシック" w:hAnsi="游ゴシック" w:hint="eastAsia"/>
        </w:rPr>
        <w:t>ポイント、移出は</w:t>
      </w:r>
      <w:r w:rsidR="009024B8" w:rsidRPr="00E73BD8">
        <w:rPr>
          <w:rFonts w:ascii="游ゴシック" w:eastAsia="游ゴシック" w:hAnsi="游ゴシック" w:hint="eastAsia"/>
        </w:rPr>
        <w:t>2.5ポイント</w:t>
      </w:r>
      <w:r w:rsidR="009024B8">
        <w:rPr>
          <w:rFonts w:ascii="游ゴシック" w:eastAsia="游ゴシック" w:hAnsi="游ゴシック" w:hint="eastAsia"/>
        </w:rPr>
        <w:t>、それぞれ下降）</w:t>
      </w:r>
      <w:r w:rsidR="003D4DA3">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p>
    <w:p w:rsidR="00C92EAA" w:rsidRPr="00E73BD8" w:rsidRDefault="009024B8" w:rsidP="0097577D">
      <w:pPr>
        <w:pStyle w:val="aff5"/>
        <w:rPr>
          <w:rFonts w:ascii="游ゴシック" w:eastAsia="游ゴシック" w:hAnsi="游ゴシック"/>
          <w:b/>
        </w:rPr>
      </w:pPr>
      <w:r>
        <w:rPr>
          <w:rFonts w:ascii="游ゴシック" w:eastAsia="游ゴシック" w:hAnsi="游ゴシック" w:hint="eastAsia"/>
          <w:b/>
        </w:rPr>
        <w:t>図表１－３－４　最終需要の構成</w:t>
      </w:r>
    </w:p>
    <w:p w:rsidR="00C92EAA" w:rsidRPr="00E73BD8" w:rsidRDefault="00C92EAA"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70D2F396" wp14:editId="67D7C776">
            <wp:extent cx="6256020" cy="1770289"/>
            <wp:effectExtent l="0" t="0" r="0" b="190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a:extLst>
                        <a:ext uri="{28A0092B-C50C-407E-A947-70E740481C1C}">
                          <a14:useLocalDpi xmlns:a14="http://schemas.microsoft.com/office/drawing/2010/main" val="0"/>
                        </a:ext>
                      </a:extLst>
                    </a:blip>
                    <a:srcRect l="588" t="3674" r="1295"/>
                    <a:stretch/>
                  </pic:blipFill>
                  <pic:spPr bwMode="auto">
                    <a:xfrm>
                      <a:off x="0" y="0"/>
                      <a:ext cx="6263185" cy="1772317"/>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jc w:val="center"/>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図表１－３－５　最終需要の構成（全国）</w:t>
      </w:r>
    </w:p>
    <w:p w:rsidR="00C92EAA" w:rsidRPr="00E73BD8" w:rsidRDefault="00C92EAA"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5C0BF160" wp14:editId="5137E536">
            <wp:extent cx="6266180" cy="1708001"/>
            <wp:effectExtent l="0" t="0" r="1270" b="698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a:extLst>
                        <a:ext uri="{28A0092B-C50C-407E-A947-70E740481C1C}">
                          <a14:useLocalDpi xmlns:a14="http://schemas.microsoft.com/office/drawing/2010/main" val="0"/>
                        </a:ext>
                      </a:extLst>
                    </a:blip>
                    <a:srcRect l="1293" t="3029" r="951"/>
                    <a:stretch/>
                  </pic:blipFill>
                  <pic:spPr bwMode="auto">
                    <a:xfrm>
                      <a:off x="0" y="0"/>
                      <a:ext cx="6266709" cy="1708145"/>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pStyle w:val="aff5"/>
        <w:rPr>
          <w:rFonts w:ascii="游ゴシック" w:eastAsia="游ゴシック" w:hAnsi="游ゴシック"/>
        </w:rPr>
      </w:pPr>
      <w:r w:rsidRPr="00E73BD8">
        <w:rPr>
          <w:rFonts w:ascii="游ゴシック" w:eastAsia="游ゴシック" w:hAnsi="游ゴシック"/>
          <w:b/>
        </w:rPr>
        <w:br w:type="column"/>
      </w:r>
      <w:r w:rsidR="00F75585">
        <w:rPr>
          <w:rFonts w:ascii="游ゴシック" w:eastAsia="游ゴシック" w:hAnsi="游ゴシック" w:hint="eastAsia"/>
          <w:b/>
        </w:rPr>
        <w:t>図表１－３－６　最終需要の構成</w:t>
      </w:r>
    </w:p>
    <w:p w:rsidR="00C92EAA" w:rsidRPr="00E73BD8" w:rsidRDefault="00C92EAA" w:rsidP="0097577D">
      <w:pPr>
        <w:jc w:val="center"/>
        <w:rPr>
          <w:rFonts w:ascii="游ゴシック" w:eastAsia="游ゴシック" w:hAnsi="游ゴシック"/>
        </w:rPr>
      </w:pPr>
      <w:r w:rsidRPr="00E73BD8">
        <w:rPr>
          <w:rFonts w:ascii="游ゴシック" w:eastAsia="游ゴシック" w:hAnsi="游ゴシック"/>
          <w:noProof/>
        </w:rPr>
        <w:drawing>
          <wp:inline distT="0" distB="0" distL="0" distR="0" wp14:anchorId="686133B0" wp14:editId="7408D66E">
            <wp:extent cx="6478905" cy="2168757"/>
            <wp:effectExtent l="0" t="0" r="0" b="317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8905" cy="2168757"/>
                    </a:xfrm>
                    <a:prstGeom prst="rect">
                      <a:avLst/>
                    </a:prstGeom>
                    <a:noFill/>
                    <a:ln>
                      <a:noFill/>
                    </a:ln>
                  </pic:spPr>
                </pic:pic>
              </a:graphicData>
            </a:graphic>
          </wp:inline>
        </w:drawing>
      </w:r>
    </w:p>
    <w:p w:rsidR="00C92EAA" w:rsidRPr="00E73BD8" w:rsidRDefault="00C92EAA" w:rsidP="0097577D">
      <w:pPr>
        <w:jc w:val="center"/>
        <w:rPr>
          <w:rFonts w:ascii="游ゴシック" w:eastAsia="游ゴシック" w:hAnsi="游ゴシック"/>
        </w:rPr>
      </w:pPr>
    </w:p>
    <w:p w:rsidR="00C92EAA" w:rsidRPr="00E73BD8" w:rsidRDefault="00C92EAA" w:rsidP="0097577D">
      <w:pPr>
        <w:pStyle w:val="aff5"/>
        <w:rPr>
          <w:rFonts w:ascii="游ゴシック" w:eastAsia="游ゴシック" w:hAnsi="游ゴシック"/>
        </w:rPr>
      </w:pPr>
      <w:r w:rsidRPr="00E73BD8">
        <w:rPr>
          <w:rFonts w:ascii="游ゴシック" w:eastAsia="游ゴシック" w:hAnsi="游ゴシック" w:hint="eastAsia"/>
          <w:b/>
        </w:rPr>
        <w:t>図表１－３－７　最終需要の構成（全国）</w:t>
      </w:r>
    </w:p>
    <w:p w:rsidR="00C92EAA" w:rsidRPr="00E73BD8" w:rsidRDefault="009024B8" w:rsidP="0097577D">
      <w:pPr>
        <w:rPr>
          <w:rFonts w:ascii="游ゴシック" w:eastAsia="游ゴシック" w:hAnsi="游ゴシック"/>
        </w:rPr>
      </w:pPr>
      <w:r w:rsidRPr="009024B8">
        <w:rPr>
          <w:rFonts w:ascii="游ゴシック" w:eastAsia="游ゴシック" w:hAnsi="游ゴシック"/>
          <w:noProof/>
        </w:rPr>
        <w:drawing>
          <wp:inline distT="0" distB="0" distL="0" distR="0" wp14:anchorId="7B414C48" wp14:editId="0EDF85F4">
            <wp:extent cx="6478905" cy="1989257"/>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8905" cy="1989257"/>
                    </a:xfrm>
                    <a:prstGeom prst="rect">
                      <a:avLst/>
                    </a:prstGeom>
                    <a:noFill/>
                    <a:ln>
                      <a:noFill/>
                    </a:ln>
                  </pic:spPr>
                </pic:pic>
              </a:graphicData>
            </a:graphic>
          </wp:inline>
        </w:drawing>
      </w: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7577D">
      <w:pPr>
        <w:pBdr>
          <w:bottom w:val="single" w:sz="6" w:space="1" w:color="auto"/>
        </w:pBdr>
        <w:rPr>
          <w:rFonts w:ascii="游ゴシック" w:eastAsia="游ゴシック" w:hAnsi="游ゴシック"/>
        </w:rPr>
      </w:pPr>
    </w:p>
    <w:p w:rsidR="00C92EAA" w:rsidRPr="00E73BD8" w:rsidRDefault="00C92EAA" w:rsidP="009024B8">
      <w:pPr>
        <w:snapToGrid w:val="0"/>
        <w:spacing w:line="240" w:lineRule="atLeast"/>
        <w:ind w:left="360" w:hangingChars="200" w:hanging="360"/>
        <w:rPr>
          <w:rFonts w:ascii="游ゴシック" w:eastAsia="游ゴシック" w:hAnsi="游ゴシック"/>
        </w:rPr>
      </w:pPr>
      <w:r w:rsidRPr="00E73BD8">
        <w:rPr>
          <w:rFonts w:ascii="游ゴシック" w:eastAsia="游ゴシック" w:hAnsi="游ゴシック" w:hint="eastAsia"/>
          <w:sz w:val="18"/>
        </w:rPr>
        <w:t>（注）</w:t>
      </w:r>
      <w:r w:rsidRPr="00E73BD8">
        <w:rPr>
          <w:rFonts w:ascii="游ゴシック" w:eastAsia="游ゴシック" w:hAnsi="游ゴシック" w:hint="eastAsia"/>
          <w:sz w:val="18"/>
          <w:szCs w:val="18"/>
        </w:rPr>
        <w:t>府</w:t>
      </w:r>
      <w:r w:rsidR="009024B8">
        <w:rPr>
          <w:rFonts w:ascii="游ゴシック" w:eastAsia="游ゴシック" w:hAnsi="游ゴシック" w:hint="eastAsia"/>
          <w:sz w:val="18"/>
          <w:szCs w:val="18"/>
        </w:rPr>
        <w:t>（</w:t>
      </w:r>
      <w:r w:rsidRPr="00E73BD8">
        <w:rPr>
          <w:rFonts w:ascii="游ゴシック" w:eastAsia="游ゴシック" w:hAnsi="游ゴシック" w:hint="eastAsia"/>
          <w:sz w:val="18"/>
          <w:szCs w:val="18"/>
        </w:rPr>
        <w:t>国</w:t>
      </w:r>
      <w:r w:rsidR="009024B8">
        <w:rPr>
          <w:rFonts w:ascii="游ゴシック" w:eastAsia="游ゴシック" w:hAnsi="游ゴシック" w:hint="eastAsia"/>
          <w:sz w:val="18"/>
          <w:szCs w:val="18"/>
        </w:rPr>
        <w:t>）</w:t>
      </w:r>
      <w:r w:rsidRPr="00E73BD8">
        <w:rPr>
          <w:rFonts w:ascii="游ゴシック" w:eastAsia="游ゴシック" w:hAnsi="游ゴシック" w:hint="eastAsia"/>
          <w:sz w:val="18"/>
          <w:szCs w:val="18"/>
        </w:rPr>
        <w:t>内総固定資本形成</w:t>
      </w:r>
      <w:r w:rsidRPr="00E73BD8">
        <w:rPr>
          <w:rFonts w:ascii="游ゴシック" w:eastAsia="游ゴシック" w:hAnsi="游ゴシック" w:hint="eastAsia"/>
          <w:sz w:val="18"/>
        </w:rPr>
        <w:t>の伸びには、</w:t>
      </w:r>
      <w:r w:rsidRPr="00E73BD8">
        <w:rPr>
          <w:rFonts w:ascii="游ゴシック" w:eastAsia="游ゴシック" w:hAnsi="游ゴシック"/>
          <w:sz w:val="18"/>
        </w:rPr>
        <w:t>2008SNA対応における研究開発</w:t>
      </w:r>
      <w:r w:rsidR="00816678">
        <w:rPr>
          <w:rFonts w:ascii="游ゴシック" w:eastAsia="游ゴシック" w:hAnsi="游ゴシック"/>
          <w:sz w:val="18"/>
        </w:rPr>
        <w:t>など</w:t>
      </w:r>
      <w:r w:rsidRPr="00E73BD8">
        <w:rPr>
          <w:rFonts w:ascii="游ゴシック" w:eastAsia="游ゴシック" w:hAnsi="游ゴシック"/>
          <w:sz w:val="18"/>
        </w:rPr>
        <w:t>の資本化の影響が含まれているため、過去の計数との比較には注意が必要である（詳細は、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Fonts w:ascii="游ゴシック" w:eastAsia="游ゴシック" w:hAnsi="游ゴシック"/>
          <w:sz w:val="18"/>
        </w:rPr>
        <w:t>）。</w:t>
      </w:r>
      <w:r w:rsidRPr="00E73BD8">
        <w:rPr>
          <w:rFonts w:ascii="游ゴシック" w:eastAsia="游ゴシック" w:hAnsi="游ゴシック"/>
        </w:rPr>
        <w:br w:type="page"/>
      </w:r>
    </w:p>
    <w:p w:rsidR="00C92EAA" w:rsidRPr="00E73BD8" w:rsidRDefault="00C92EAA" w:rsidP="00C92EAA">
      <w:pPr>
        <w:pStyle w:val="3"/>
        <w:rPr>
          <w:rFonts w:asciiTheme="majorEastAsia" w:eastAsiaTheme="majorEastAsia" w:hAnsiTheme="majorEastAsia"/>
        </w:rPr>
      </w:pPr>
      <w:bookmarkStart w:id="52" w:name="_Toc456274550"/>
      <w:bookmarkStart w:id="53" w:name="_Toc459812090"/>
      <w:bookmarkStart w:id="54" w:name="_Toc462237052"/>
      <w:bookmarkStart w:id="55" w:name="_Toc65068833"/>
      <w:r w:rsidRPr="00E73BD8">
        <w:rPr>
          <w:rFonts w:hint="eastAsia"/>
        </w:rPr>
        <w:t>３　産業別（</w:t>
      </w:r>
      <w:r w:rsidRPr="00E73BD8">
        <w:t>37部門）の需要構成</w:t>
      </w:r>
      <w:bookmarkEnd w:id="52"/>
      <w:bookmarkEnd w:id="53"/>
      <w:bookmarkEnd w:id="54"/>
      <w:bookmarkEnd w:id="55"/>
    </w:p>
    <w:p w:rsidR="00C92EAA"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総需要に占める需要構成を次の</w:t>
      </w:r>
      <w:r w:rsidR="009024B8">
        <w:rPr>
          <w:rFonts w:ascii="游ゴシック" w:eastAsia="游ゴシック" w:hAnsi="游ゴシック" w:hint="eastAsia"/>
        </w:rPr>
        <w:t>４類型に分けると、大阪府は産業平均では</w:t>
      </w:r>
      <w:r w:rsidRPr="00E73BD8">
        <w:rPr>
          <w:rFonts w:ascii="游ゴシック" w:eastAsia="游ゴシック" w:hAnsi="游ゴシック" w:hint="eastAsia"/>
        </w:rPr>
        <w:t>中間需要</w:t>
      </w:r>
      <w:r w:rsidRPr="00E73BD8">
        <w:rPr>
          <w:rFonts w:ascii="游ゴシック" w:eastAsia="游ゴシック" w:hAnsi="游ゴシック"/>
        </w:rPr>
        <w:t>3</w:t>
      </w:r>
      <w:r w:rsidRPr="00E73BD8">
        <w:rPr>
          <w:rFonts w:ascii="游ゴシック" w:eastAsia="游ゴシック" w:hAnsi="游ゴシック" w:hint="eastAsia"/>
        </w:rPr>
        <w:t>1.</w:t>
      </w:r>
      <w:r w:rsidRPr="00E73BD8">
        <w:rPr>
          <w:rFonts w:ascii="游ゴシック" w:eastAsia="游ゴシック" w:hAnsi="游ゴシック"/>
        </w:rPr>
        <w:t>2</w:t>
      </w:r>
      <w:r w:rsidRPr="00E73BD8">
        <w:rPr>
          <w:rFonts w:ascii="游ゴシック" w:eastAsia="游ゴシック" w:hAnsi="游ゴシック" w:hint="eastAsia"/>
        </w:rPr>
        <w:t>％、府内最終需要</w:t>
      </w:r>
      <w:r w:rsidRPr="00E73BD8">
        <w:rPr>
          <w:rFonts w:ascii="游ゴシック" w:eastAsia="游ゴシック" w:hAnsi="游ゴシック"/>
        </w:rPr>
        <w:t>41.3</w:t>
      </w:r>
      <w:r w:rsidRPr="00E73BD8">
        <w:rPr>
          <w:rFonts w:ascii="游ゴシック" w:eastAsia="游ゴシック" w:hAnsi="游ゴシック" w:hint="eastAsia"/>
        </w:rPr>
        <w:t>％、輸移出</w:t>
      </w:r>
      <w:r w:rsidRPr="00E73BD8">
        <w:rPr>
          <w:rFonts w:ascii="游ゴシック" w:eastAsia="游ゴシック" w:hAnsi="游ゴシック"/>
        </w:rPr>
        <w:t>27.5</w:t>
      </w:r>
      <w:r>
        <w:rPr>
          <w:rFonts w:ascii="游ゴシック" w:eastAsia="游ゴシック" w:hAnsi="游ゴシック" w:hint="eastAsia"/>
        </w:rPr>
        <w:t>％で、「</w:t>
      </w:r>
      <w:r w:rsidRPr="00E73BD8">
        <w:rPr>
          <w:rFonts w:ascii="游ゴシック" w:eastAsia="游ゴシック" w:hAnsi="游ゴシック" w:hint="eastAsia"/>
        </w:rPr>
        <w:t>中間型</w:t>
      </w:r>
      <w:r>
        <w:rPr>
          <w:rFonts w:ascii="游ゴシック" w:eastAsia="游ゴシック" w:hAnsi="游ゴシック" w:hint="eastAsia"/>
        </w:rPr>
        <w:t>」に当たる。</w:t>
      </w:r>
      <w:r w:rsidRPr="00E73BD8">
        <w:rPr>
          <w:rFonts w:ascii="游ゴシック" w:eastAsia="游ゴシック" w:hAnsi="游ゴシック" w:hint="eastAsia"/>
        </w:rPr>
        <w:t>産業別</w:t>
      </w:r>
      <w:r>
        <w:rPr>
          <w:rFonts w:ascii="游ゴシック" w:eastAsia="游ゴシック" w:hAnsi="游ゴシック" w:hint="eastAsia"/>
        </w:rPr>
        <w:t>（37</w:t>
      </w:r>
      <w:r w:rsidR="009024B8">
        <w:rPr>
          <w:rFonts w:ascii="游ゴシック" w:eastAsia="游ゴシック" w:hAnsi="游ゴシック" w:hint="eastAsia"/>
        </w:rPr>
        <w:t>部門）では</w:t>
      </w:r>
      <w:r>
        <w:rPr>
          <w:rFonts w:ascii="游ゴシック" w:eastAsia="游ゴシック" w:hAnsi="游ゴシック" w:hint="eastAsia"/>
        </w:rPr>
        <w:t>図表１－３―８のとおり</w:t>
      </w:r>
      <w:r w:rsidRPr="00E73BD8">
        <w:rPr>
          <w:rFonts w:ascii="游ゴシック" w:eastAsia="游ゴシック" w:hAnsi="游ゴシック" w:hint="eastAsia"/>
          <w:szCs w:val="18"/>
        </w:rPr>
        <w:t>。</w:t>
      </w:r>
    </w:p>
    <w:p w:rsidR="00C92EAA" w:rsidRPr="00E73BD8" w:rsidRDefault="00C92EAA" w:rsidP="0097577D">
      <w:pPr>
        <w:ind w:left="400" w:firstLine="200"/>
        <w:rPr>
          <w:rFonts w:ascii="游ゴシック" w:eastAsia="游ゴシック" w:hAnsi="游ゴシック"/>
        </w:rPr>
      </w:pPr>
    </w:p>
    <w:p w:rsidR="00C92EAA" w:rsidRPr="00E73BD8" w:rsidRDefault="00C92EAA" w:rsidP="0097577D">
      <w:pPr>
        <w:pStyle w:val="affa"/>
        <w:ind w:leftChars="350" w:left="700" w:firstLine="0"/>
        <w:rPr>
          <w:rFonts w:ascii="游ゴシック" w:eastAsia="游ゴシック" w:hAnsi="游ゴシック"/>
          <w:sz w:val="18"/>
        </w:rPr>
      </w:pPr>
      <w:r w:rsidRPr="00D14B6F">
        <w:rPr>
          <w:rFonts w:ascii="游ゴシック" w:eastAsia="游ゴシック" w:hAnsi="游ゴシック" w:hint="eastAsia"/>
          <w:b/>
          <w:spacing w:val="45"/>
          <w:kern w:val="0"/>
          <w:sz w:val="18"/>
          <w:fitText w:val="1260" w:id="-1832096000"/>
        </w:rPr>
        <w:t>中間需要</w:t>
      </w:r>
      <w:r w:rsidRPr="00D14B6F">
        <w:rPr>
          <w:rFonts w:ascii="游ゴシック" w:eastAsia="游ゴシック" w:hAnsi="游ゴシック" w:hint="eastAsia"/>
          <w:b/>
          <w:spacing w:val="0"/>
          <w:kern w:val="0"/>
          <w:sz w:val="18"/>
          <w:fitText w:val="1260" w:id="-1832096000"/>
        </w:rPr>
        <w:t>型</w:t>
      </w:r>
      <w:r w:rsidRPr="00E73BD8">
        <w:rPr>
          <w:rFonts w:ascii="游ゴシック" w:eastAsia="游ゴシック" w:hAnsi="游ゴシック" w:hint="eastAsia"/>
          <w:sz w:val="18"/>
        </w:rPr>
        <w:t>：各部門の原材料</w:t>
      </w:r>
      <w:r w:rsidR="00816678">
        <w:rPr>
          <w:rFonts w:ascii="游ゴシック" w:eastAsia="游ゴシック" w:hAnsi="游ゴシック" w:hint="eastAsia"/>
          <w:sz w:val="18"/>
        </w:rPr>
        <w:t>など</w:t>
      </w:r>
      <w:r w:rsidRPr="00E73BD8">
        <w:rPr>
          <w:rFonts w:ascii="游ゴシック" w:eastAsia="游ゴシック" w:hAnsi="游ゴシック" w:hint="eastAsia"/>
          <w:sz w:val="18"/>
        </w:rPr>
        <w:t>として使用される中間需要の構成比が50</w:t>
      </w:r>
      <w:r>
        <w:rPr>
          <w:rFonts w:ascii="游ゴシック" w:eastAsia="游ゴシック" w:hAnsi="游ゴシック" w:hint="eastAsia"/>
          <w:sz w:val="18"/>
        </w:rPr>
        <w:t>％超</w:t>
      </w:r>
    </w:p>
    <w:p w:rsidR="00C92EAA" w:rsidRPr="00E73BD8" w:rsidRDefault="00C92EAA"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府内最終需要型</w:t>
      </w:r>
      <w:r>
        <w:rPr>
          <w:rFonts w:ascii="游ゴシック" w:eastAsia="游ゴシック" w:hAnsi="游ゴシック" w:hint="eastAsia"/>
          <w:sz w:val="18"/>
        </w:rPr>
        <w:t>：最終需要財として</w:t>
      </w:r>
      <w:r w:rsidRPr="00E73BD8">
        <w:rPr>
          <w:rFonts w:ascii="游ゴシック" w:eastAsia="游ゴシック" w:hAnsi="游ゴシック" w:hint="eastAsia"/>
          <w:sz w:val="18"/>
        </w:rPr>
        <w:t>消費財や投資財に使用される府内最終需要の構成比が</w:t>
      </w:r>
      <w:r w:rsidRPr="00E73BD8">
        <w:rPr>
          <w:rFonts w:ascii="游ゴシック" w:eastAsia="游ゴシック" w:hAnsi="游ゴシック"/>
          <w:sz w:val="18"/>
        </w:rPr>
        <w:t>50</w:t>
      </w:r>
      <w:r>
        <w:rPr>
          <w:rFonts w:ascii="游ゴシック" w:eastAsia="游ゴシック" w:hAnsi="游ゴシック"/>
          <w:sz w:val="18"/>
        </w:rPr>
        <w:t>％超</w:t>
      </w:r>
    </w:p>
    <w:p w:rsidR="00C92EAA" w:rsidRPr="00E73BD8" w:rsidRDefault="00C92EAA"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輸　移　出　型</w:t>
      </w:r>
      <w:r w:rsidRPr="00E73BD8">
        <w:rPr>
          <w:rFonts w:ascii="游ゴシック" w:eastAsia="游ゴシック" w:hAnsi="游ゴシック" w:hint="eastAsia"/>
          <w:sz w:val="18"/>
        </w:rPr>
        <w:t>：他地域の需要を満たすために供される輸移出の構成比が</w:t>
      </w:r>
      <w:r w:rsidRPr="00E73BD8">
        <w:rPr>
          <w:rFonts w:ascii="游ゴシック" w:eastAsia="游ゴシック" w:hAnsi="游ゴシック"/>
          <w:sz w:val="18"/>
        </w:rPr>
        <w:t>50</w:t>
      </w:r>
      <w:r>
        <w:rPr>
          <w:rFonts w:ascii="游ゴシック" w:eastAsia="游ゴシック" w:hAnsi="游ゴシック"/>
          <w:sz w:val="18"/>
        </w:rPr>
        <w:t>％超</w:t>
      </w:r>
    </w:p>
    <w:p w:rsidR="00C92EAA" w:rsidRPr="00E73BD8" w:rsidRDefault="00C92EAA" w:rsidP="0097577D">
      <w:pPr>
        <w:ind w:leftChars="350" w:left="700"/>
        <w:rPr>
          <w:rFonts w:ascii="游ゴシック" w:eastAsia="游ゴシック" w:hAnsi="游ゴシック"/>
          <w:sz w:val="18"/>
        </w:rPr>
      </w:pPr>
      <w:r w:rsidRPr="00E73BD8">
        <w:rPr>
          <w:rFonts w:ascii="游ゴシック" w:eastAsia="游ゴシック" w:hAnsi="游ゴシック" w:hint="eastAsia"/>
          <w:b/>
          <w:sz w:val="18"/>
        </w:rPr>
        <w:t>中　　間　　型</w:t>
      </w:r>
      <w:r>
        <w:rPr>
          <w:rFonts w:ascii="游ゴシック" w:eastAsia="游ゴシック" w:hAnsi="游ゴシック" w:hint="eastAsia"/>
          <w:sz w:val="18"/>
        </w:rPr>
        <w:t>：中間需要、府内最終需要、輸移出の構成比がいずれも</w:t>
      </w:r>
      <w:r w:rsidRPr="00E73BD8">
        <w:rPr>
          <w:rFonts w:ascii="游ゴシック" w:eastAsia="游ゴシック" w:hAnsi="游ゴシック"/>
          <w:sz w:val="18"/>
        </w:rPr>
        <w:t>50</w:t>
      </w:r>
      <w:r>
        <w:rPr>
          <w:rFonts w:ascii="游ゴシック" w:eastAsia="游ゴシック" w:hAnsi="游ゴシック"/>
          <w:sz w:val="18"/>
        </w:rPr>
        <w:t>％以下</w:t>
      </w:r>
    </w:p>
    <w:p w:rsidR="00C92EAA" w:rsidRPr="00E73BD8" w:rsidRDefault="00C92EAA" w:rsidP="0097577D">
      <w:pPr>
        <w:spacing w:line="100" w:lineRule="exact"/>
        <w:rPr>
          <w:rFonts w:ascii="游ゴシック" w:eastAsia="游ゴシック" w:hAnsi="游ゴシック"/>
          <w:sz w:val="18"/>
        </w:rPr>
      </w:pPr>
    </w:p>
    <w:p w:rsidR="00C92EAA" w:rsidRPr="00E73BD8" w:rsidRDefault="00C92EAA" w:rsidP="0097577D">
      <w:pPr>
        <w:ind w:left="400" w:firstLine="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図表１－３－８</w:t>
      </w:r>
      <w:r>
        <w:rPr>
          <w:rFonts w:ascii="游ゴシック" w:eastAsia="游ゴシック" w:hAnsi="游ゴシック" w:hint="eastAsia"/>
          <w:b/>
        </w:rPr>
        <w:t xml:space="preserve">　</w:t>
      </w:r>
      <w:r w:rsidRPr="00E73BD8">
        <w:rPr>
          <w:rFonts w:ascii="游ゴシック" w:eastAsia="游ゴシック" w:hAnsi="游ゴシック" w:hint="eastAsia"/>
          <w:b/>
        </w:rPr>
        <w:t>産業別の需要構成</w:t>
      </w:r>
      <w:r>
        <w:rPr>
          <w:rFonts w:ascii="游ゴシック" w:eastAsia="游ゴシック" w:hAnsi="游ゴシック" w:hint="eastAsia"/>
          <w:b/>
        </w:rPr>
        <w:t>（37部門</w:t>
      </w:r>
      <w:r w:rsidRPr="00E73BD8">
        <w:rPr>
          <w:rFonts w:ascii="游ゴシック" w:eastAsia="游ゴシック" w:hAnsi="游ゴシック" w:hint="eastAsia"/>
          <w:b/>
        </w:rPr>
        <w:t>）</w:t>
      </w:r>
    </w:p>
    <w:p w:rsidR="00C92EAA" w:rsidRPr="00E73BD8" w:rsidRDefault="00C92EAA" w:rsidP="0097577D">
      <w:pPr>
        <w:jc w:val="center"/>
        <w:rPr>
          <w:rFonts w:ascii="游ゴシック" w:eastAsia="游ゴシック" w:hAnsi="游ゴシック"/>
          <w:sz w:val="18"/>
        </w:rPr>
      </w:pPr>
      <w:r w:rsidRPr="00E73BD8">
        <w:rPr>
          <w:rFonts w:ascii="游ゴシック" w:eastAsia="游ゴシック" w:hAnsi="游ゴシック"/>
          <w:noProof/>
          <w:sz w:val="18"/>
        </w:rPr>
        <w:drawing>
          <wp:inline distT="0" distB="0" distL="0" distR="0" wp14:anchorId="6222E1F5" wp14:editId="6F434DB1">
            <wp:extent cx="5884546" cy="462729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lot02_yajirushi.emf"/>
                    <pic:cNvPicPr/>
                  </pic:nvPicPr>
                  <pic:blipFill rotWithShape="1">
                    <a:blip r:embed="rId51" cstate="print">
                      <a:extLst>
                        <a:ext uri="{28A0092B-C50C-407E-A947-70E740481C1C}">
                          <a14:useLocalDpi xmlns:a14="http://schemas.microsoft.com/office/drawing/2010/main" val="0"/>
                        </a:ext>
                      </a:extLst>
                    </a:blip>
                    <a:srcRect l="22026" t="26615" r="22140" b="16305"/>
                    <a:stretch/>
                  </pic:blipFill>
                  <pic:spPr bwMode="auto">
                    <a:xfrm>
                      <a:off x="0" y="0"/>
                      <a:ext cx="5913776" cy="4650275"/>
                    </a:xfrm>
                    <a:prstGeom prst="rect">
                      <a:avLst/>
                    </a:prstGeom>
                    <a:ln>
                      <a:noFill/>
                    </a:ln>
                    <a:extLst>
                      <a:ext uri="{53640926-AAD7-44D8-BBD7-CCE9431645EC}">
                        <a14:shadowObscured xmlns:a14="http://schemas.microsoft.com/office/drawing/2010/main"/>
                      </a:ext>
                    </a:extLst>
                  </pic:spPr>
                </pic:pic>
              </a:graphicData>
            </a:graphic>
          </wp:inline>
        </w:drawing>
      </w:r>
    </w:p>
    <w:p w:rsidR="00C92EAA" w:rsidRPr="00E73BD8" w:rsidRDefault="00C92EAA" w:rsidP="00D50429">
      <w:pPr>
        <w:rPr>
          <w:rFonts w:ascii="游ゴシック" w:eastAsia="游ゴシック" w:hAnsi="游ゴシック"/>
          <w:sz w:val="18"/>
        </w:rPr>
      </w:pPr>
    </w:p>
    <w:p w:rsidR="00C92EAA" w:rsidRPr="00E73BD8" w:rsidRDefault="00D50429" w:rsidP="0097577D">
      <w:pPr>
        <w:pStyle w:val="aff5"/>
        <w:rPr>
          <w:rFonts w:ascii="游ゴシック" w:eastAsia="游ゴシック" w:hAnsi="游ゴシック"/>
          <w:b/>
        </w:rPr>
      </w:pPr>
      <w:r w:rsidRPr="00D50429">
        <w:rPr>
          <w:rFonts w:ascii="游ゴシック" w:eastAsia="游ゴシック" w:hAnsi="游ゴシック"/>
          <w:sz w:val="18"/>
        </w:rPr>
        <w:drawing>
          <wp:inline distT="0" distB="0" distL="0" distR="0" wp14:anchorId="0C06E75D" wp14:editId="06020170">
            <wp:extent cx="5969693" cy="1929681"/>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18264" cy="1945381"/>
                    </a:xfrm>
                    <a:prstGeom prst="rect">
                      <a:avLst/>
                    </a:prstGeom>
                    <a:noFill/>
                    <a:ln>
                      <a:noFill/>
                    </a:ln>
                  </pic:spPr>
                </pic:pic>
              </a:graphicData>
            </a:graphic>
          </wp:inline>
        </w:drawing>
      </w:r>
      <w:r w:rsidR="00C92EAA" w:rsidRPr="00E73BD8">
        <w:rPr>
          <w:rFonts w:ascii="游ゴシック" w:eastAsia="游ゴシック" w:hAnsi="游ゴシック"/>
          <w:sz w:val="18"/>
        </w:rPr>
        <w:br w:type="page"/>
      </w:r>
      <w:r w:rsidR="00C92EAA" w:rsidRPr="00E73BD8">
        <w:rPr>
          <w:rFonts w:ascii="游ゴシック" w:eastAsia="游ゴシック" w:hAnsi="游ゴシック" w:hint="eastAsia"/>
          <w:b/>
        </w:rPr>
        <w:t>図表１－３－９　産業別の</w:t>
      </w:r>
      <w:r w:rsidR="00C92EAA">
        <w:rPr>
          <w:rFonts w:ascii="游ゴシック" w:eastAsia="游ゴシック" w:hAnsi="游ゴシック" w:hint="eastAsia"/>
          <w:b/>
        </w:rPr>
        <w:t>需要構成</w:t>
      </w:r>
    </w:p>
    <w:p w:rsidR="00C92EAA" w:rsidRPr="00E73BD8" w:rsidRDefault="00C92EAA" w:rsidP="0097577D">
      <w:pPr>
        <w:jc w:val="center"/>
        <w:rPr>
          <w:rFonts w:ascii="游ゴシック" w:eastAsia="游ゴシック" w:hAnsi="游ゴシック"/>
          <w:sz w:val="18"/>
        </w:rPr>
      </w:pPr>
      <w:r w:rsidRPr="004E2882">
        <w:rPr>
          <w:rFonts w:ascii="游ゴシック" w:eastAsia="游ゴシック" w:hAnsi="游ゴシック"/>
          <w:noProof/>
          <w:sz w:val="18"/>
        </w:rPr>
        <w:drawing>
          <wp:inline distT="0" distB="0" distL="0" distR="0" wp14:anchorId="59BDE06A" wp14:editId="6457154D">
            <wp:extent cx="6347890" cy="7888778"/>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4145"/>
                    <a:stretch/>
                  </pic:blipFill>
                  <pic:spPr bwMode="auto">
                    <a:xfrm>
                      <a:off x="0" y="0"/>
                      <a:ext cx="6351090" cy="7892755"/>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widowControl/>
        <w:rPr>
          <w:rFonts w:ascii="游ゴシック" w:eastAsia="游ゴシック" w:hAnsi="游ゴシック"/>
          <w:sz w:val="18"/>
        </w:rPr>
      </w:pPr>
      <w:r w:rsidRPr="00E73BD8">
        <w:rPr>
          <w:rFonts w:ascii="游ゴシック" w:eastAsia="游ゴシック" w:hAnsi="游ゴシック" w:hint="eastAsia"/>
          <w:sz w:val="18"/>
        </w:rPr>
        <w:t xml:space="preserve">　　　　　　　　　　　　　　　　　　　　　　　　　　　　　　　　　（注）マイナスの値は0として取り扱っている。</w:t>
      </w:r>
    </w:p>
    <w:p w:rsidR="00C92EAA" w:rsidRPr="00E73BD8" w:rsidRDefault="00C92EAA" w:rsidP="0097577D">
      <w:pPr>
        <w:widowControl/>
        <w:rPr>
          <w:rFonts w:ascii="游ゴシック" w:eastAsia="游ゴシック" w:hAnsi="游ゴシック"/>
          <w:sz w:val="18"/>
        </w:rPr>
      </w:pPr>
    </w:p>
    <w:p w:rsidR="00C92EAA" w:rsidRPr="00E73BD8" w:rsidRDefault="00C92EAA" w:rsidP="0097577D">
      <w:pPr>
        <w:widowControl/>
        <w:rPr>
          <w:rFonts w:ascii="游ゴシック" w:eastAsia="游ゴシック" w:hAnsi="游ゴシック"/>
          <w:sz w:val="18"/>
        </w:rPr>
      </w:pPr>
    </w:p>
    <w:p w:rsidR="00C92EAA" w:rsidRPr="00E73BD8" w:rsidRDefault="00C92EAA" w:rsidP="0097577D">
      <w:pPr>
        <w:widowControl/>
        <w:rPr>
          <w:rFonts w:ascii="游ゴシック" w:eastAsia="游ゴシック" w:hAnsi="游ゴシック"/>
          <w:sz w:val="18"/>
        </w:rPr>
      </w:pPr>
    </w:p>
    <w:p w:rsidR="00C92EAA" w:rsidRPr="00E73BD8" w:rsidRDefault="00C92EAA" w:rsidP="0097577D">
      <w:pPr>
        <w:widowControl/>
        <w:rPr>
          <w:rFonts w:ascii="游ゴシック" w:eastAsia="游ゴシック" w:hAnsi="游ゴシック"/>
          <w:sz w:val="18"/>
        </w:rPr>
      </w:pPr>
    </w:p>
    <w:p w:rsidR="00C92EAA" w:rsidRPr="00E73BD8" w:rsidRDefault="00C92EAA" w:rsidP="00C92EAA">
      <w:pPr>
        <w:pStyle w:val="3"/>
        <w:rPr>
          <w:rFonts w:asciiTheme="majorEastAsia" w:eastAsiaTheme="majorEastAsia" w:hAnsiTheme="majorEastAsia"/>
        </w:rPr>
      </w:pPr>
      <w:bookmarkStart w:id="56" w:name="_Toc456274551"/>
      <w:bookmarkStart w:id="57" w:name="_Toc459812091"/>
      <w:bookmarkStart w:id="58" w:name="_Toc462237053"/>
      <w:bookmarkStart w:id="59" w:name="_Toc65068834"/>
      <w:r w:rsidRPr="00E73BD8">
        <w:rPr>
          <w:rFonts w:hint="eastAsia"/>
        </w:rPr>
        <w:t>４　自給率</w:t>
      </w:r>
      <w:bookmarkEnd w:id="56"/>
      <w:bookmarkEnd w:id="57"/>
      <w:bookmarkEnd w:id="58"/>
      <w:bookmarkEnd w:id="59"/>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Pr>
          <w:rFonts w:ascii="游ゴシック" w:eastAsia="游ゴシック" w:hAnsi="游ゴシック" w:hint="eastAsia"/>
        </w:rPr>
        <w:t>自給率</w:t>
      </w:r>
      <w:r w:rsidRPr="00E73BD8">
        <w:rPr>
          <w:rFonts w:ascii="游ゴシック" w:eastAsia="游ゴシック" w:hAnsi="游ゴシック" w:hint="eastAsia"/>
        </w:rPr>
        <w:t>は、産業計で</w:t>
      </w:r>
      <w:r w:rsidRPr="00E73BD8">
        <w:rPr>
          <w:rFonts w:ascii="游ゴシック" w:eastAsia="游ゴシック" w:hAnsi="游ゴシック"/>
        </w:rPr>
        <w:t>63.7</w:t>
      </w:r>
      <w:r w:rsidRPr="00E73BD8">
        <w:rPr>
          <w:rFonts w:ascii="游ゴシック" w:eastAsia="游ゴシック" w:hAnsi="游ゴシック" w:hint="eastAsia"/>
        </w:rPr>
        <w:t>％となった。</w:t>
      </w:r>
    </w:p>
    <w:p w:rsidR="00C92EAA" w:rsidRPr="004E2882" w:rsidRDefault="00C92EAA" w:rsidP="0097577D">
      <w:pPr>
        <w:ind w:leftChars="100" w:left="400" w:hangingChars="100" w:hanging="200"/>
        <w:rPr>
          <w:rFonts w:ascii="游ゴシック" w:eastAsia="游ゴシック" w:hAnsi="游ゴシック"/>
        </w:rPr>
      </w:pPr>
    </w:p>
    <w:p w:rsidR="00C92EAA" w:rsidRPr="00D50429"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図表１－３－10　産業別の自</w:t>
      </w:r>
      <w:r w:rsidR="00D50429">
        <w:rPr>
          <w:rFonts w:ascii="游ゴシック" w:eastAsia="游ゴシック" w:hAnsi="游ゴシック" w:hint="eastAsia"/>
          <w:b/>
        </w:rPr>
        <w:t>給率、輸入率・</w:t>
      </w:r>
      <w:r w:rsidRPr="00E73BD8">
        <w:rPr>
          <w:rFonts w:ascii="游ゴシック" w:eastAsia="游ゴシック" w:hAnsi="游ゴシック" w:hint="eastAsia"/>
          <w:b/>
        </w:rPr>
        <w:t>移入率</w:t>
      </w:r>
      <w:r w:rsidRPr="00E73BD8">
        <w:rPr>
          <w:rStyle w:val="affe"/>
          <w:rFonts w:ascii="游ゴシック" w:eastAsia="游ゴシック" w:hAnsi="游ゴシック"/>
        </w:rPr>
        <w:footnoteReference w:id="2"/>
      </w:r>
    </w:p>
    <w:p w:rsidR="00C92EAA" w:rsidRDefault="00C92EAA" w:rsidP="0097577D">
      <w:pPr>
        <w:widowControl/>
        <w:jc w:val="center"/>
        <w:rPr>
          <w:rFonts w:ascii="游ゴシック" w:eastAsia="游ゴシック" w:hAnsi="游ゴシック"/>
        </w:rPr>
      </w:pPr>
      <w:r w:rsidRPr="00106A7B">
        <w:rPr>
          <w:rFonts w:ascii="游ゴシック" w:eastAsia="游ゴシック" w:hAnsi="游ゴシック"/>
          <w:noProof/>
        </w:rPr>
        <w:drawing>
          <wp:inline distT="0" distB="0" distL="0" distR="0" wp14:anchorId="7BD92028" wp14:editId="53B3A208">
            <wp:extent cx="5536694" cy="6804660"/>
            <wp:effectExtent l="0" t="0" r="698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5198"/>
                    <a:stretch/>
                  </pic:blipFill>
                  <pic:spPr bwMode="auto">
                    <a:xfrm>
                      <a:off x="0" y="0"/>
                      <a:ext cx="5541562" cy="6810643"/>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widowControl/>
        <w:jc w:val="center"/>
        <w:rPr>
          <w:rFonts w:ascii="游ゴシック" w:eastAsia="游ゴシック" w:hAnsi="游ゴシック"/>
        </w:rPr>
      </w:pPr>
    </w:p>
    <w:p w:rsidR="00C92EAA" w:rsidRPr="00E73BD8" w:rsidRDefault="00C92EAA" w:rsidP="0097577D">
      <w:pPr>
        <w:pStyle w:val="2"/>
      </w:pPr>
      <w:bookmarkStart w:id="60" w:name="_Toc456274552"/>
      <w:bookmarkStart w:id="61" w:name="_Toc459812092"/>
      <w:bookmarkStart w:id="62" w:name="_Toc462237054"/>
      <w:bookmarkStart w:id="63" w:name="_Toc65068835"/>
      <w:r w:rsidRPr="00E73BD8">
        <w:rPr>
          <w:rFonts w:hint="eastAsia"/>
        </w:rPr>
        <w:t>第４章　生産波及効果と誘発効果</w:t>
      </w:r>
      <w:bookmarkEnd w:id="60"/>
      <w:bookmarkEnd w:id="61"/>
      <w:bookmarkEnd w:id="62"/>
      <w:bookmarkEnd w:id="63"/>
    </w:p>
    <w:p w:rsidR="00C92EAA" w:rsidRPr="00E73BD8" w:rsidRDefault="00C92EAA" w:rsidP="0097577D"/>
    <w:p w:rsidR="00C92EAA" w:rsidRPr="00C92EAA" w:rsidRDefault="00C92EAA" w:rsidP="00C92EAA">
      <w:pPr>
        <w:pStyle w:val="3"/>
      </w:pPr>
      <w:bookmarkStart w:id="64" w:name="_Toc456274553"/>
      <w:bookmarkStart w:id="65" w:name="_Toc459812093"/>
      <w:bookmarkStart w:id="66" w:name="_Toc462237055"/>
      <w:bookmarkStart w:id="67" w:name="_Toc65068836"/>
      <w:r w:rsidRPr="00C92EAA">
        <w:rPr>
          <w:rFonts w:hint="eastAsia"/>
        </w:rPr>
        <w:t>１　生産波及効果</w:t>
      </w:r>
      <w:bookmarkEnd w:id="64"/>
      <w:bookmarkEnd w:id="65"/>
      <w:bookmarkEnd w:id="66"/>
      <w:bookmarkEnd w:id="67"/>
    </w:p>
    <w:p w:rsidR="00C92EAA" w:rsidRPr="00E73BD8" w:rsidRDefault="00C92EAA" w:rsidP="0097577D">
      <w:pPr>
        <w:pStyle w:val="4"/>
      </w:pPr>
      <w:bookmarkStart w:id="68" w:name="_Toc456274554"/>
      <w:r w:rsidRPr="00E73BD8">
        <w:rPr>
          <w:rFonts w:hint="eastAsia"/>
        </w:rPr>
        <w:t>（１）生産波及の大きさ</w:t>
      </w:r>
      <w:bookmarkEnd w:id="68"/>
    </w:p>
    <w:p w:rsidR="00C92EAA" w:rsidRPr="00E73BD8" w:rsidRDefault="00C92EAA" w:rsidP="0097577D">
      <w:pPr>
        <w:ind w:leftChars="100" w:left="400" w:hangingChars="100" w:hanging="200"/>
        <w:rPr>
          <w:rStyle w:val="st1"/>
          <w:rFonts w:ascii="游ゴシック" w:eastAsia="游ゴシック" w:hAnsi="游ゴシック" w:cs="Arial"/>
        </w:rPr>
      </w:pPr>
      <w:r w:rsidRPr="00E73BD8">
        <w:rPr>
          <w:rFonts w:ascii="游ゴシック" w:eastAsia="游ゴシック" w:hAnsi="游ゴシック" w:hint="eastAsia"/>
        </w:rPr>
        <w:t>○　１単位</w:t>
      </w:r>
      <w:r w:rsidR="00D50429">
        <w:rPr>
          <w:rFonts w:ascii="游ゴシック" w:eastAsia="游ゴシック" w:hAnsi="游ゴシック" w:hint="eastAsia"/>
        </w:rPr>
        <w:t>当たり</w:t>
      </w:r>
      <w:r w:rsidRPr="00E73BD8">
        <w:rPr>
          <w:rFonts w:ascii="游ゴシック" w:eastAsia="游ゴシック" w:hAnsi="游ゴシック" w:hint="eastAsia"/>
        </w:rPr>
        <w:t>の最終需要に対する</w:t>
      </w:r>
      <w:r w:rsidRPr="00E73BD8">
        <w:rPr>
          <w:rStyle w:val="st1"/>
          <w:rFonts w:ascii="游ゴシック" w:eastAsia="游ゴシック" w:hAnsi="游ゴシック" w:cs="Arial" w:hint="eastAsia"/>
        </w:rPr>
        <w:t>生産波及の大きさは、逆行列係数</w:t>
      </w:r>
      <w:r w:rsidRPr="00E73BD8">
        <w:rPr>
          <w:rStyle w:val="affe"/>
          <w:rFonts w:ascii="游ゴシック" w:eastAsia="游ゴシック" w:hAnsi="游ゴシック" w:cs="Arial"/>
        </w:rPr>
        <w:footnoteReference w:id="3"/>
      </w:r>
      <w:r w:rsidRPr="00E73BD8">
        <w:rPr>
          <w:rStyle w:val="st1"/>
          <w:rFonts w:ascii="游ゴシック" w:eastAsia="游ゴシック" w:hAnsi="游ゴシック" w:cs="Arial" w:hint="eastAsia"/>
        </w:rPr>
        <w:t>表の列和により示すことができる。</w:t>
      </w:r>
    </w:p>
    <w:p w:rsidR="00C92EAA" w:rsidRPr="00E73BD8" w:rsidRDefault="00C92EAA" w:rsidP="0097577D">
      <w:pPr>
        <w:ind w:leftChars="200" w:left="400" w:firstLineChars="100" w:firstLine="200"/>
        <w:rPr>
          <w:rStyle w:val="st1"/>
          <w:rFonts w:ascii="游ゴシック" w:eastAsia="游ゴシック" w:hAnsi="游ゴシック" w:cs="Arial"/>
        </w:rPr>
      </w:pPr>
      <w:r w:rsidRPr="00E73BD8">
        <w:rPr>
          <w:rStyle w:val="st1"/>
          <w:rFonts w:ascii="游ゴシック" w:eastAsia="游ゴシック" w:hAnsi="游ゴシック" w:cs="Arial" w:hint="eastAsia"/>
        </w:rPr>
        <w:t>全産業平均で</w:t>
      </w:r>
      <w:r w:rsidRPr="00E73BD8">
        <w:rPr>
          <w:rStyle w:val="st1"/>
          <w:rFonts w:ascii="游ゴシック" w:eastAsia="游ゴシック" w:hAnsi="游ゴシック" w:cs="Arial"/>
        </w:rPr>
        <w:t>1.27</w:t>
      </w:r>
      <w:r w:rsidRPr="00E73BD8">
        <w:rPr>
          <w:rStyle w:val="st1"/>
          <w:rFonts w:ascii="游ゴシック" w:eastAsia="游ゴシック" w:hAnsi="游ゴシック" w:cs="Arial" w:hint="eastAsia"/>
        </w:rPr>
        <w:t>9倍（</w:t>
      </w:r>
      <w:r w:rsidRPr="00E73BD8">
        <w:rPr>
          <w:rStyle w:val="st1"/>
          <w:rFonts w:ascii="游ゴシック" w:eastAsia="游ゴシック" w:hAnsi="游ゴシック" w:cs="Arial"/>
        </w:rPr>
        <w:t>37部門の</w:t>
      </w:r>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sidRPr="00E73BD8">
        <w:rPr>
          <w:rFonts w:ascii="游ゴシック" w:eastAsia="游ゴシック" w:hAnsi="游ゴシック" w:hint="eastAsia"/>
        </w:rPr>
        <w:t>型による</w:t>
      </w:r>
      <w:r>
        <w:rPr>
          <w:rStyle w:val="st1"/>
          <w:rFonts w:ascii="游ゴシック" w:eastAsia="游ゴシック" w:hAnsi="游ゴシック" w:cs="Arial" w:hint="eastAsia"/>
        </w:rPr>
        <w:t>）とな</w:t>
      </w:r>
      <w:r w:rsidRPr="00E73BD8">
        <w:rPr>
          <w:rStyle w:val="st1"/>
          <w:rFonts w:ascii="游ゴシック" w:eastAsia="游ゴシック" w:hAnsi="游ゴシック" w:cs="Arial" w:hint="eastAsia"/>
        </w:rPr>
        <w:t>った。</w:t>
      </w:r>
    </w:p>
    <w:p w:rsidR="00C92EAA" w:rsidRPr="00E73BD8" w:rsidRDefault="00C92EAA" w:rsidP="0097577D">
      <w:pPr>
        <w:ind w:leftChars="100" w:left="400" w:hangingChars="100" w:hanging="200"/>
        <w:rPr>
          <w:rFonts w:ascii="游ゴシック" w:eastAsia="游ゴシック" w:hAnsi="游ゴシック" w:cs="Arial"/>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図表１－４－１　産業別の生産波及の大きさ（37部門）</w:t>
      </w:r>
    </w:p>
    <w:p w:rsidR="00C92EAA" w:rsidRPr="00E73BD8" w:rsidRDefault="00C92EAA" w:rsidP="0097577D">
      <w:pPr>
        <w:jc w:val="center"/>
        <w:rPr>
          <w:rFonts w:ascii="游ゴシック" w:eastAsia="游ゴシック" w:hAnsi="游ゴシック" w:cs="Arial"/>
          <w:b/>
        </w:rPr>
      </w:pPr>
      <w:r w:rsidRPr="005B314E">
        <w:rPr>
          <w:rFonts w:ascii="游ゴシック" w:eastAsia="游ゴシック" w:hAnsi="游ゴシック" w:cs="Arial"/>
          <w:b/>
          <w:noProof/>
        </w:rPr>
        <w:drawing>
          <wp:inline distT="0" distB="0" distL="0" distR="0" wp14:anchorId="2D5BDE5B" wp14:editId="386E0D8B">
            <wp:extent cx="5550443" cy="6111240"/>
            <wp:effectExtent l="0" t="0" r="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9201" b="1239"/>
                    <a:stretch/>
                  </pic:blipFill>
                  <pic:spPr bwMode="auto">
                    <a:xfrm>
                      <a:off x="0" y="0"/>
                      <a:ext cx="5565283" cy="6127580"/>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pStyle w:val="4"/>
      </w:pPr>
      <w:bookmarkStart w:id="69" w:name="_Toc456274555"/>
      <w:r w:rsidRPr="00E73BD8">
        <w:rPr>
          <w:rFonts w:hint="eastAsia"/>
        </w:rPr>
        <w:t>（２）生産波及の大きさの推移</w:t>
      </w:r>
      <w:bookmarkEnd w:id="69"/>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bookmarkStart w:id="70" w:name="_Toc456274556"/>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Pr>
          <w:rFonts w:ascii="游ゴシック" w:eastAsia="游ゴシック" w:hAnsi="游ゴシック" w:hint="eastAsia"/>
        </w:rPr>
        <w:t>型逆行列係数表の列和は</w:t>
      </w:r>
      <w:r w:rsidRPr="00E73BD8">
        <w:rPr>
          <w:rFonts w:ascii="游ゴシック" w:eastAsia="游ゴシック" w:hAnsi="游ゴシック" w:hint="eastAsia"/>
        </w:rPr>
        <w:t>、</w:t>
      </w:r>
      <w:r>
        <w:rPr>
          <w:rFonts w:ascii="游ゴシック" w:eastAsia="游ゴシック" w:hAnsi="游ゴシック" w:hint="eastAsia"/>
        </w:rPr>
        <w:t>平成23年から</w:t>
      </w:r>
      <w:r w:rsidRPr="00E73BD8">
        <w:rPr>
          <w:rFonts w:ascii="游ゴシック" w:eastAsia="游ゴシック" w:hAnsi="游ゴシック" w:hint="eastAsia"/>
        </w:rPr>
        <w:t>全産業平均で減少</w:t>
      </w:r>
      <w:r w:rsidR="00C65AE5">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hint="eastAsia"/>
        </w:rPr>
        <w:t>産業別（</w:t>
      </w:r>
      <w:r w:rsidRPr="00E73BD8">
        <w:rPr>
          <w:rFonts w:ascii="游ゴシック" w:eastAsia="游ゴシック" w:hAnsi="游ゴシック"/>
        </w:rPr>
        <w:t>37</w:t>
      </w:r>
      <w:r>
        <w:rPr>
          <w:rFonts w:ascii="游ゴシック" w:eastAsia="游ゴシック" w:hAnsi="游ゴシック"/>
        </w:rPr>
        <w:t>部門）</w:t>
      </w:r>
      <w:r>
        <w:rPr>
          <w:rFonts w:ascii="游ゴシック" w:eastAsia="游ゴシック" w:hAnsi="游ゴシック" w:hint="eastAsia"/>
        </w:rPr>
        <w:t>では</w:t>
      </w:r>
      <w:r w:rsidRPr="00E73BD8">
        <w:rPr>
          <w:rFonts w:ascii="游ゴシック" w:eastAsia="游ゴシック" w:hAnsi="游ゴシック" w:hint="eastAsia"/>
        </w:rPr>
        <w:t>、</w:t>
      </w:r>
      <w:r>
        <w:rPr>
          <w:rFonts w:ascii="游ゴシック" w:eastAsia="游ゴシック" w:hAnsi="游ゴシック" w:hint="eastAsia"/>
        </w:rPr>
        <w:t>廃棄物処理（増加）、</w:t>
      </w:r>
      <w:r w:rsidRPr="00E73BD8">
        <w:rPr>
          <w:rFonts w:ascii="游ゴシック" w:eastAsia="游ゴシック" w:hAnsi="游ゴシック" w:hint="eastAsia"/>
        </w:rPr>
        <w:t>分類不明（横ばい）を除く3</w:t>
      </w:r>
      <w:r w:rsidRPr="00E73BD8">
        <w:rPr>
          <w:rFonts w:ascii="游ゴシック" w:eastAsia="游ゴシック" w:hAnsi="游ゴシック"/>
        </w:rPr>
        <w:t>5</w:t>
      </w:r>
      <w:r w:rsidR="00C65AE5">
        <w:rPr>
          <w:rFonts w:ascii="游ゴシック" w:eastAsia="游ゴシック" w:hAnsi="游ゴシック" w:hint="eastAsia"/>
        </w:rPr>
        <w:t>部門で減少し</w:t>
      </w:r>
      <w:r>
        <w:rPr>
          <w:rFonts w:ascii="游ゴシック" w:eastAsia="游ゴシック" w:hAnsi="游ゴシック" w:hint="eastAsia"/>
        </w:rPr>
        <w:t>た</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図表１－４－２　産業別の逆行列係数</w:t>
      </w:r>
      <m:oMath>
        <m:sSup>
          <m:sSupPr>
            <m:ctrlPr>
              <w:rPr>
                <w:rStyle w:val="st1"/>
                <w:rFonts w:ascii="Cambria Math" w:eastAsia="游ゴシック" w:hAnsi="Cambria Math" w:cs="Arial"/>
                <w:b/>
                <w:i/>
              </w:rPr>
            </m:ctrlPr>
          </m:sSupPr>
          <m:e>
            <m:d>
              <m:dPr>
                <m:begChr m:val="["/>
                <m:endChr m:val="]"/>
                <m:ctrlPr>
                  <w:rPr>
                    <w:rStyle w:val="st1"/>
                    <w:rFonts w:ascii="Cambria Math" w:eastAsia="游ゴシック" w:hAnsi="Cambria Math" w:cs="Arial"/>
                    <w:b/>
                    <w:i/>
                  </w:rPr>
                </m:ctrlPr>
              </m:dPr>
              <m:e>
                <m:r>
                  <m:rPr>
                    <m:sty m:val="bi"/>
                  </m:rPr>
                  <w:rPr>
                    <w:rStyle w:val="st1"/>
                    <w:rFonts w:ascii="Cambria Math" w:eastAsia="游ゴシック" w:hAnsi="Cambria Math" w:cs="Arial"/>
                  </w:rPr>
                  <m:t>I-</m:t>
                </m:r>
                <m:d>
                  <m:dPr>
                    <m:ctrlPr>
                      <w:rPr>
                        <w:rStyle w:val="st1"/>
                        <w:rFonts w:ascii="Cambria Math" w:eastAsia="游ゴシック" w:hAnsi="Cambria Math" w:cs="Arial"/>
                        <w:b/>
                        <w:i/>
                      </w:rPr>
                    </m:ctrlPr>
                  </m:dPr>
                  <m:e>
                    <m:r>
                      <m:rPr>
                        <m:sty m:val="bi"/>
                      </m:rPr>
                      <w:rPr>
                        <w:rStyle w:val="st1"/>
                        <w:rFonts w:ascii="Cambria Math" w:eastAsia="游ゴシック" w:hAnsi="Cambria Math" w:cs="Arial"/>
                      </w:rPr>
                      <m:t>I-</m:t>
                    </m:r>
                    <m:acc>
                      <m:accPr>
                        <m:ctrlPr>
                          <w:rPr>
                            <w:rStyle w:val="st1"/>
                            <w:rFonts w:ascii="Cambria Math" w:eastAsia="游ゴシック" w:hAnsi="Cambria Math" w:cs="Arial"/>
                            <w:b/>
                            <w:i/>
                          </w:rPr>
                        </m:ctrlPr>
                      </m:accPr>
                      <m:e>
                        <m:r>
                          <m:rPr>
                            <m:sty m:val="bi"/>
                          </m:rPr>
                          <w:rPr>
                            <w:rStyle w:val="st1"/>
                            <w:rFonts w:ascii="Cambria Math" w:eastAsia="游ゴシック" w:hAnsi="Cambria Math" w:cs="Arial"/>
                          </w:rPr>
                          <m:t>M</m:t>
                        </m:r>
                      </m:e>
                    </m:acc>
                  </m:e>
                </m:d>
                <m:r>
                  <m:rPr>
                    <m:sty m:val="bi"/>
                  </m:rPr>
                  <w:rPr>
                    <w:rStyle w:val="st1"/>
                    <w:rFonts w:ascii="Cambria Math" w:eastAsia="游ゴシック" w:hAnsi="Cambria Math" w:cs="Arial"/>
                  </w:rPr>
                  <m:t>A</m:t>
                </m:r>
              </m:e>
            </m:d>
          </m:e>
          <m:sup>
            <m:r>
              <m:rPr>
                <m:sty m:val="bi"/>
              </m:rPr>
              <w:rPr>
                <w:rStyle w:val="st1"/>
                <w:rFonts w:ascii="Cambria Math" w:eastAsia="游ゴシック" w:hAnsi="Cambria Math" w:cs="Arial"/>
              </w:rPr>
              <m:t>-1</m:t>
            </m:r>
          </m:sup>
        </m:sSup>
      </m:oMath>
      <w:r w:rsidRPr="00E73BD8">
        <w:rPr>
          <w:rFonts w:ascii="游ゴシック" w:eastAsia="游ゴシック" w:hAnsi="游ゴシック"/>
          <w:b/>
        </w:rPr>
        <w:t xml:space="preserve"> </w:t>
      </w:r>
      <w:r w:rsidRPr="00E73BD8">
        <w:rPr>
          <w:rFonts w:ascii="游ゴシック" w:eastAsia="游ゴシック" w:hAnsi="游ゴシック" w:hint="eastAsia"/>
          <w:b/>
        </w:rPr>
        <w:t>型列和の推移（37部門）</w:t>
      </w:r>
    </w:p>
    <w:p w:rsidR="00C92EAA" w:rsidRPr="00E73BD8" w:rsidRDefault="00C92EAA" w:rsidP="0097577D">
      <w:pPr>
        <w:pStyle w:val="aff5"/>
        <w:rPr>
          <w:rStyle w:val="st1"/>
          <w:rFonts w:ascii="游ゴシック" w:eastAsia="游ゴシック" w:hAnsi="游ゴシック" w:cs="Arial"/>
        </w:rPr>
      </w:pPr>
      <w:r w:rsidRPr="00E73BD8">
        <w:rPr>
          <w:rStyle w:val="st1"/>
          <w:rFonts w:ascii="游ゴシック" w:eastAsia="游ゴシック" w:hAnsi="游ゴシック" w:cs="Arial"/>
        </w:rPr>
        <w:drawing>
          <wp:inline distT="0" distB="0" distL="0" distR="0" wp14:anchorId="710A6815" wp14:editId="3747DE9F">
            <wp:extent cx="4408805" cy="674497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08805" cy="6744970"/>
                    </a:xfrm>
                    <a:prstGeom prst="rect">
                      <a:avLst/>
                    </a:prstGeom>
                    <a:noFill/>
                    <a:ln>
                      <a:noFill/>
                    </a:ln>
                  </pic:spPr>
                </pic:pic>
              </a:graphicData>
            </a:graphic>
          </wp:inline>
        </w:drawing>
      </w:r>
    </w:p>
    <w:p w:rsidR="00C92EAA" w:rsidRDefault="00C92EAA" w:rsidP="0097577D">
      <w:pPr>
        <w:pBdr>
          <w:bottom w:val="single" w:sz="6" w:space="1" w:color="auto"/>
        </w:pBdr>
        <w:jc w:val="center"/>
        <w:rPr>
          <w:rStyle w:val="st1"/>
          <w:rFonts w:ascii="游ゴシック" w:eastAsia="游ゴシック" w:hAnsi="游ゴシック" w:cs="Arial"/>
        </w:rPr>
      </w:pPr>
    </w:p>
    <w:p w:rsidR="00C92EAA" w:rsidRDefault="00C92EAA" w:rsidP="0097577D">
      <w:pPr>
        <w:pBdr>
          <w:bottom w:val="single" w:sz="6" w:space="1" w:color="auto"/>
        </w:pBdr>
        <w:jc w:val="center"/>
        <w:rPr>
          <w:rStyle w:val="st1"/>
          <w:rFonts w:ascii="游ゴシック" w:eastAsia="游ゴシック" w:hAnsi="游ゴシック" w:cs="Arial"/>
        </w:rPr>
      </w:pPr>
    </w:p>
    <w:p w:rsidR="00D50429" w:rsidRPr="00E73BD8" w:rsidRDefault="00D50429" w:rsidP="0097577D">
      <w:pPr>
        <w:pBdr>
          <w:bottom w:val="single" w:sz="6" w:space="1" w:color="auto"/>
        </w:pBdr>
        <w:jc w:val="center"/>
        <w:rPr>
          <w:rStyle w:val="st1"/>
          <w:rFonts w:ascii="游ゴシック" w:eastAsia="游ゴシック" w:hAnsi="游ゴシック" w:cs="Arial"/>
        </w:rPr>
      </w:pPr>
    </w:p>
    <w:p w:rsidR="00C92EAA" w:rsidRPr="00E73BD8" w:rsidRDefault="00C92EAA" w:rsidP="00D50429">
      <w:pPr>
        <w:widowControl/>
        <w:snapToGrid w:val="0"/>
        <w:spacing w:line="240" w:lineRule="atLeast"/>
        <w:ind w:left="320" w:hangingChars="178" w:hanging="320"/>
        <w:rPr>
          <w:rStyle w:val="st1"/>
          <w:rFonts w:ascii="游ゴシック" w:eastAsia="游ゴシック" w:hAnsi="游ゴシック" w:cs="Arial"/>
          <w:sz w:val="18"/>
        </w:rPr>
      </w:pPr>
      <w:r w:rsidRPr="00E73BD8">
        <w:rPr>
          <w:rFonts w:ascii="游ゴシック" w:eastAsia="游ゴシック" w:hAnsi="游ゴシック" w:hint="eastAsia"/>
          <w:sz w:val="18"/>
        </w:rPr>
        <w:t>（注）</w:t>
      </w:r>
      <w:r w:rsidRPr="00E73BD8">
        <w:rPr>
          <w:rStyle w:val="st1"/>
          <w:rFonts w:ascii="游ゴシック" w:eastAsia="游ゴシック" w:hAnsi="游ゴシック" w:cs="Arial" w:hint="eastAsia"/>
          <w:sz w:val="18"/>
        </w:rPr>
        <w:t>2008SNA</w:t>
      </w:r>
      <w:r w:rsidR="00D50429">
        <w:rPr>
          <w:rStyle w:val="st1"/>
          <w:rFonts w:ascii="游ゴシック" w:eastAsia="游ゴシック" w:hAnsi="游ゴシック" w:cs="Arial" w:hint="eastAsia"/>
          <w:sz w:val="18"/>
        </w:rPr>
        <w:t>対応における研究開発</w:t>
      </w:r>
      <w:r w:rsidR="00816678">
        <w:rPr>
          <w:rStyle w:val="st1"/>
          <w:rFonts w:ascii="游ゴシック" w:eastAsia="游ゴシック" w:hAnsi="游ゴシック" w:cs="Arial" w:hint="eastAsia"/>
          <w:sz w:val="18"/>
        </w:rPr>
        <w:t>など</w:t>
      </w:r>
      <w:r w:rsidR="00D50429">
        <w:rPr>
          <w:rStyle w:val="st1"/>
          <w:rFonts w:ascii="游ゴシック" w:eastAsia="游ゴシック" w:hAnsi="游ゴシック" w:cs="Arial" w:hint="eastAsia"/>
          <w:sz w:val="18"/>
        </w:rPr>
        <w:t>の資本化に伴い、平成23年</w:t>
      </w:r>
      <w:r w:rsidRPr="00E73BD8">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E73BD8">
        <w:rPr>
          <w:rFonts w:ascii="游ゴシック" w:eastAsia="游ゴシック" w:hAnsi="游ゴシック" w:hint="eastAsia"/>
          <w:sz w:val="18"/>
        </w:rPr>
        <w:t>第３部第３章２を参照</w:t>
      </w:r>
      <w:r w:rsidRPr="00E73BD8">
        <w:rPr>
          <w:rStyle w:val="st1"/>
          <w:rFonts w:ascii="游ゴシック" w:eastAsia="游ゴシック" w:hAnsi="游ゴシック" w:cs="Arial" w:hint="eastAsia"/>
          <w:sz w:val="18"/>
        </w:rPr>
        <w:t>）。</w:t>
      </w:r>
    </w:p>
    <w:bookmarkEnd w:id="70"/>
    <w:p w:rsidR="00C92EAA" w:rsidRPr="00E73BD8" w:rsidRDefault="00C92EAA" w:rsidP="0097577D">
      <w:pPr>
        <w:pStyle w:val="4"/>
        <w:rPr>
          <w:rFonts w:cs="Arial"/>
        </w:rPr>
      </w:pPr>
      <w:r w:rsidRPr="00E73BD8">
        <w:rPr>
          <w:rFonts w:hint="eastAsia"/>
        </w:rPr>
        <w:t>（３）影響力係数と感応度係数</w:t>
      </w:r>
    </w:p>
    <w:p w:rsidR="00C92EAA" w:rsidRDefault="00C92EAA" w:rsidP="0097577D">
      <w:pPr>
        <w:pStyle w:val="a3"/>
        <w:tabs>
          <w:tab w:val="clear" w:pos="4252"/>
          <w:tab w:val="clear" w:pos="8504"/>
        </w:tabs>
        <w:snapToGrid/>
        <w:ind w:leftChars="100" w:left="400" w:hangingChars="100" w:hanging="200"/>
        <w:rPr>
          <w:rFonts w:ascii="游ゴシック" w:eastAsia="游ゴシック" w:hAnsi="游ゴシック"/>
        </w:rPr>
      </w:pPr>
      <w:r w:rsidRPr="00E73BD8">
        <w:rPr>
          <w:rFonts w:ascii="游ゴシック" w:eastAsia="游ゴシック" w:hAnsi="游ゴシック" w:hint="eastAsia"/>
        </w:rPr>
        <w:t>○　影響力係数は、逆行列係数表の各列和を列和の平均で</w:t>
      </w:r>
      <w:r>
        <w:rPr>
          <w:rFonts w:ascii="游ゴシック" w:eastAsia="游ゴシック" w:hAnsi="游ゴシック" w:hint="eastAsia"/>
        </w:rPr>
        <w:t>除したもので</w:t>
      </w:r>
      <w:r w:rsidRPr="00E73BD8">
        <w:rPr>
          <w:rFonts w:ascii="游ゴシック" w:eastAsia="游ゴシック" w:hAnsi="游ゴシック" w:hint="eastAsia"/>
        </w:rPr>
        <w:t>、ある産業にだけ需要が発生したときに産業全体に与える影響の相対的な大きさを示す。</w:t>
      </w:r>
    </w:p>
    <w:p w:rsidR="00C92EAA" w:rsidRPr="00E73BD8" w:rsidRDefault="00C92EAA" w:rsidP="0097577D">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感応度係数は、逆行列係数表の各行和を行和の平均で除したもので</w:t>
      </w:r>
      <w:r w:rsidRPr="00E73BD8">
        <w:rPr>
          <w:rFonts w:ascii="游ゴシック" w:eastAsia="游ゴシック" w:hAnsi="游ゴシック" w:hint="eastAsia"/>
        </w:rPr>
        <w:t>、産業全体に均等に需要が発生したときにある産業が受ける影響の相対的な大きさを示す。</w:t>
      </w:r>
    </w:p>
    <w:p w:rsidR="00C92EAA" w:rsidRPr="00E73BD8" w:rsidRDefault="00C92EAA" w:rsidP="0097577D">
      <w:pPr>
        <w:pStyle w:val="a3"/>
        <w:tabs>
          <w:tab w:val="clear" w:pos="4252"/>
          <w:tab w:val="clear" w:pos="8504"/>
        </w:tabs>
        <w:snapToGrid/>
        <w:ind w:leftChars="200" w:left="400" w:firstLineChars="100" w:firstLine="200"/>
        <w:rPr>
          <w:rFonts w:ascii="游ゴシック" w:eastAsia="游ゴシック" w:hAnsi="游ゴシック"/>
        </w:rPr>
      </w:pPr>
      <w:r>
        <w:rPr>
          <w:rFonts w:ascii="游ゴシック" w:eastAsia="游ゴシック" w:hAnsi="游ゴシック" w:hint="eastAsia"/>
        </w:rPr>
        <w:t>図表１－４－３は</w:t>
      </w:r>
      <w:r w:rsidR="00D50429">
        <w:rPr>
          <w:rFonts w:ascii="游ゴシック" w:eastAsia="游ゴシック" w:hAnsi="游ゴシック" w:hint="eastAsia"/>
        </w:rPr>
        <w:t>、</w:t>
      </w:r>
      <w:r>
        <w:rPr>
          <w:rFonts w:ascii="游ゴシック" w:eastAsia="游ゴシック" w:hAnsi="游ゴシック" w:hint="eastAsia"/>
        </w:rPr>
        <w:t>各産業部門（37部門）について、影響力係数を横軸、感応度係数を縦軸として以下の４象限に分類したものである</w:t>
      </w:r>
      <w:r w:rsidRPr="00E73BD8">
        <w:rPr>
          <w:rFonts w:ascii="游ゴシック" w:eastAsia="游ゴシック" w:hAnsi="游ゴシック" w:hint="eastAsia"/>
        </w:rPr>
        <w:t>。</w:t>
      </w:r>
    </w:p>
    <w:p w:rsidR="00C92EAA" w:rsidRPr="00E73BD8" w:rsidRDefault="00C92EAA" w:rsidP="00D14B6F">
      <w:pPr>
        <w:pStyle w:val="a3"/>
        <w:tabs>
          <w:tab w:val="clear" w:pos="4252"/>
          <w:tab w:val="clear" w:pos="8504"/>
          <w:tab w:val="left" w:pos="6800"/>
        </w:tabs>
        <w:snapToGrid/>
        <w:ind w:leftChars="350" w:left="1900" w:hangingChars="600" w:hanging="1200"/>
        <w:rPr>
          <w:rFonts w:ascii="游ゴシック" w:eastAsia="游ゴシック" w:hAnsi="游ゴシック"/>
        </w:rPr>
      </w:pPr>
      <w:r w:rsidRPr="00E73BD8">
        <w:rPr>
          <w:rFonts w:ascii="游ゴシック" w:eastAsia="游ゴシック" w:hAnsi="游ゴシック" w:hint="eastAsia"/>
        </w:rPr>
        <w:t>［第Ⅰ象限］</w:t>
      </w:r>
      <w:r>
        <w:rPr>
          <w:rFonts w:ascii="游ゴシック" w:eastAsia="游ゴシック" w:hAnsi="游ゴシック" w:cs="ＭＳ ゴシック" w:hint="eastAsia"/>
          <w:kern w:val="0"/>
          <w:lang w:val="ja-JP"/>
        </w:rPr>
        <w:t>他産業へ</w:t>
      </w:r>
      <w:r w:rsidR="00D50429">
        <w:rPr>
          <w:rFonts w:ascii="游ゴシック" w:eastAsia="游ゴシック" w:hAnsi="游ゴシック" w:cs="ＭＳ ゴシック" w:hint="eastAsia"/>
          <w:kern w:val="0"/>
          <w:lang w:val="ja-JP"/>
        </w:rPr>
        <w:t>の</w:t>
      </w:r>
      <w:r>
        <w:rPr>
          <w:rFonts w:ascii="游ゴシック" w:eastAsia="游ゴシック" w:hAnsi="游ゴシック" w:cs="ＭＳ ゴシック" w:hint="eastAsia"/>
          <w:kern w:val="0"/>
          <w:lang w:val="ja-JP"/>
        </w:rPr>
        <w:t>影響も他産業からの影響も大きい</w:t>
      </w:r>
      <w:r w:rsidR="0051750A">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rsidR="00C92EAA" w:rsidRPr="00E73BD8" w:rsidRDefault="00D50429"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鉄鋼、運輸・郵便など</w:t>
      </w:r>
      <w:r w:rsidR="00C92EAA" w:rsidRPr="00E73BD8">
        <w:rPr>
          <w:rFonts w:ascii="游ゴシック" w:eastAsia="游ゴシック" w:hAnsi="游ゴシック" w:hint="eastAsia"/>
        </w:rPr>
        <w:t>４</w:t>
      </w:r>
      <w:r w:rsidR="00C92EAA">
        <w:rPr>
          <w:rFonts w:ascii="游ゴシック" w:eastAsia="游ゴシック" w:hAnsi="游ゴシック" w:hint="eastAsia"/>
        </w:rPr>
        <w:t>部門</w:t>
      </w:r>
    </w:p>
    <w:p w:rsidR="00C92EAA" w:rsidRPr="0049092C" w:rsidRDefault="00C92EAA" w:rsidP="00D14B6F">
      <w:pPr>
        <w:pStyle w:val="a3"/>
        <w:tabs>
          <w:tab w:val="clear" w:pos="4252"/>
          <w:tab w:val="clear" w:pos="8504"/>
          <w:tab w:val="left" w:pos="6800"/>
        </w:tabs>
        <w:snapToGrid/>
        <w:ind w:leftChars="250" w:left="500" w:firstLine="200"/>
        <w:rPr>
          <w:rFonts w:ascii="游ゴシック" w:eastAsia="游ゴシック" w:hAnsi="游ゴシック" w:cs="ＭＳ ゴシック"/>
          <w:kern w:val="0"/>
          <w:lang w:val="ja-JP"/>
        </w:rPr>
      </w:pPr>
      <w:r w:rsidRPr="00E73BD8">
        <w:rPr>
          <w:rFonts w:ascii="游ゴシック" w:eastAsia="游ゴシック" w:hAnsi="游ゴシック" w:hint="eastAsia"/>
        </w:rPr>
        <w:t>［第Ⅱ象限］</w:t>
      </w:r>
      <w:r>
        <w:rPr>
          <w:rFonts w:ascii="游ゴシック" w:eastAsia="游ゴシック" w:hAnsi="游ゴシック" w:cs="ＭＳ ゴシック" w:hint="eastAsia"/>
          <w:kern w:val="0"/>
          <w:lang w:val="ja-JP"/>
        </w:rPr>
        <w:t>他産業への影響は小さいが他産業からの影響は大きい</w:t>
      </w:r>
      <w:r w:rsidR="0051750A">
        <w:rPr>
          <w:rFonts w:ascii="游ゴシック" w:eastAsia="游ゴシック" w:hAnsi="游ゴシック" w:cs="ＭＳ ゴシック"/>
          <w:kern w:val="0"/>
          <w:lang w:val="ja-JP"/>
        </w:rPr>
        <w:tab/>
      </w:r>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影響力係数＜１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lang w:val="ja-JP"/>
          </w:rPr>
          <m:t>感応度係数＞１</m:t>
        </m:r>
      </m:oMath>
      <w:r w:rsidRPr="00E73BD8">
        <w:rPr>
          <w:rFonts w:ascii="游ゴシック" w:eastAsia="游ゴシック" w:hAnsi="游ゴシック" w:cs="ＭＳ ゴシック" w:hint="eastAsia"/>
          <w:kern w:val="0"/>
          <w:lang w:val="ja-JP"/>
        </w:rPr>
        <w:t>）</w:t>
      </w:r>
    </w:p>
    <w:p w:rsidR="00C92EAA" w:rsidRPr="00E73BD8" w:rsidRDefault="00D50429"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電力・ガス・熱供給、商業など</w:t>
      </w:r>
      <w:r w:rsidR="00C92EAA" w:rsidRPr="00E73BD8">
        <w:rPr>
          <w:rFonts w:ascii="游ゴシック" w:eastAsia="游ゴシック" w:hAnsi="游ゴシック" w:hint="eastAsia"/>
        </w:rPr>
        <w:t>５</w:t>
      </w:r>
      <w:r w:rsidR="00C92EAA">
        <w:rPr>
          <w:rFonts w:ascii="游ゴシック" w:eastAsia="游ゴシック" w:hAnsi="游ゴシック" w:hint="eastAsia"/>
        </w:rPr>
        <w:t>部門</w:t>
      </w:r>
    </w:p>
    <w:p w:rsidR="00C92EAA" w:rsidRPr="00E73BD8" w:rsidRDefault="00C92EAA" w:rsidP="00D14B6F">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［第Ⅲ象限］他産業へ</w:t>
      </w:r>
      <w:r w:rsidR="00D50429">
        <w:rPr>
          <w:rFonts w:ascii="游ゴシック" w:eastAsia="游ゴシック" w:hAnsi="游ゴシック" w:hint="eastAsia"/>
        </w:rPr>
        <w:t>の</w:t>
      </w:r>
      <w:r>
        <w:rPr>
          <w:rFonts w:ascii="游ゴシック" w:eastAsia="游ゴシック" w:hAnsi="游ゴシック" w:hint="eastAsia"/>
        </w:rPr>
        <w:t>影響も他産業から</w:t>
      </w:r>
      <w:r w:rsidR="00D50429">
        <w:rPr>
          <w:rFonts w:ascii="游ゴシック" w:eastAsia="游ゴシック" w:hAnsi="游ゴシック" w:hint="eastAsia"/>
        </w:rPr>
        <w:t>の</w:t>
      </w:r>
      <w:r>
        <w:rPr>
          <w:rFonts w:ascii="游ゴシック" w:eastAsia="游ゴシック" w:hAnsi="游ゴシック" w:hint="eastAsia"/>
        </w:rPr>
        <w:t>影響も小さい</w:t>
      </w:r>
      <w:r w:rsidR="0051750A">
        <w:rPr>
          <w:rFonts w:ascii="游ゴシック" w:eastAsia="游ゴシック" w:hAnsi="游ゴシック"/>
        </w:rPr>
        <w:tab/>
      </w:r>
      <w:r w:rsidRPr="00E73BD8">
        <w:rPr>
          <w:rFonts w:ascii="游ゴシック" w:eastAsia="游ゴシック" w:hAnsi="游ゴシック" w:cs="ＭＳ ゴシック" w:hint="eastAsia"/>
          <w:kern w:val="0"/>
        </w:rPr>
        <w:t>（</w:t>
      </w:r>
      <m:oMath>
        <m:r>
          <m:rPr>
            <m:sty m:val="p"/>
          </m:rPr>
          <w:rPr>
            <w:rFonts w:ascii="Cambria Math" w:eastAsia="游ゴシック" w:hAnsi="Cambria Math" w:cs="ＭＳ ゴシック" w:hint="eastAsia"/>
            <w:kern w:val="0"/>
            <w:lang w:val="ja-JP"/>
          </w:rPr>
          <m:t>影響力係数</m:t>
        </m:r>
        <m:r>
          <m:rPr>
            <m:sty m:val="p"/>
          </m:rPr>
          <w:rPr>
            <w:rFonts w:ascii="Cambria Math" w:eastAsia="游ゴシック" w:hAnsi="Cambria Math" w:cs="ＭＳ ゴシック" w:hint="eastAsia"/>
            <w:kern w:val="0"/>
          </w:rPr>
          <m:t>＜１</m:t>
        </m:r>
      </m:oMath>
      <w:r w:rsidRPr="00E73BD8">
        <w:rPr>
          <w:rFonts w:ascii="游ゴシック" w:eastAsia="游ゴシック" w:hAnsi="游ゴシック" w:cs="ＭＳ ゴシック" w:hint="eastAsia"/>
          <w:kern w:val="0"/>
          <w:lang w:val="ja-JP"/>
        </w:rPr>
        <w:t>、</w:t>
      </w:r>
      <m:oMath>
        <m:r>
          <m:rPr>
            <m:sty m:val="p"/>
          </m:rPr>
          <w:rPr>
            <w:rFonts w:ascii="Cambria Math" w:eastAsia="游ゴシック" w:hAnsi="Cambria Math" w:cs="ＭＳ ゴシック" w:hint="eastAsia"/>
            <w:kern w:val="0"/>
          </w:rPr>
          <m:t>感応度係数＜１</m:t>
        </m:r>
      </m:oMath>
      <w:r w:rsidRPr="00E73BD8">
        <w:rPr>
          <w:rFonts w:ascii="游ゴシック" w:eastAsia="游ゴシック" w:hAnsi="游ゴシック" w:cs="ＭＳ ゴシック" w:hint="eastAsia"/>
          <w:kern w:val="0"/>
        </w:rPr>
        <w:t>）</w:t>
      </w:r>
    </w:p>
    <w:p w:rsidR="00C92EAA" w:rsidRPr="00E73BD8" w:rsidRDefault="00D50429"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農林漁業、飲食料品など</w:t>
      </w:r>
      <w:r w:rsidR="00C92EAA" w:rsidRPr="00E73BD8">
        <w:rPr>
          <w:rFonts w:ascii="游ゴシック" w:eastAsia="游ゴシック" w:hAnsi="游ゴシック"/>
        </w:rPr>
        <w:t>16</w:t>
      </w:r>
      <w:r w:rsidR="00C92EAA">
        <w:rPr>
          <w:rFonts w:ascii="游ゴシック" w:eastAsia="游ゴシック" w:hAnsi="游ゴシック" w:hint="eastAsia"/>
        </w:rPr>
        <w:t>部門</w:t>
      </w:r>
    </w:p>
    <w:p w:rsidR="00C92EAA" w:rsidRPr="00E73BD8" w:rsidRDefault="00C92EAA" w:rsidP="00D14B6F">
      <w:pPr>
        <w:pStyle w:val="a3"/>
        <w:tabs>
          <w:tab w:val="clear" w:pos="4252"/>
          <w:tab w:val="clear" w:pos="8504"/>
          <w:tab w:val="left" w:pos="6800"/>
        </w:tabs>
        <w:snapToGrid/>
        <w:ind w:leftChars="250" w:left="500" w:firstLine="200"/>
        <w:rPr>
          <w:rFonts w:ascii="游ゴシック" w:eastAsia="游ゴシック" w:hAnsi="游ゴシック"/>
        </w:rPr>
      </w:pPr>
      <w:r>
        <w:rPr>
          <w:rFonts w:ascii="游ゴシック" w:eastAsia="游ゴシック" w:hAnsi="游ゴシック" w:hint="eastAsia"/>
        </w:rPr>
        <w:t>［第Ⅳ象限］他産業への影響は大きいが他産業からの影響は小さい</w:t>
      </w:r>
      <w:r w:rsidR="0051750A">
        <w:rPr>
          <w:rFonts w:ascii="游ゴシック" w:eastAsia="游ゴシック" w:hAnsi="游ゴシック"/>
        </w:rPr>
        <w:tab/>
      </w:r>
      <w:r w:rsidRPr="00E73BD8">
        <w:rPr>
          <w:rFonts w:ascii="游ゴシック" w:eastAsia="游ゴシック" w:hAnsi="游ゴシック" w:hint="eastAsia"/>
        </w:rPr>
        <w:t>（</w:t>
      </w:r>
      <m:oMath>
        <m:r>
          <m:rPr>
            <m:sty m:val="p"/>
          </m:rPr>
          <w:rPr>
            <w:rFonts w:ascii="Cambria Math" w:eastAsia="游ゴシック" w:hAnsi="Cambria Math" w:hint="eastAsia"/>
          </w:rPr>
          <m:t>影響力係数＞１</m:t>
        </m:r>
      </m:oMath>
      <w:r w:rsidRPr="00E73BD8">
        <w:rPr>
          <w:rFonts w:ascii="游ゴシック" w:eastAsia="游ゴシック" w:hAnsi="游ゴシック" w:hint="eastAsia"/>
        </w:rPr>
        <w:t>、</w:t>
      </w:r>
      <m:oMath>
        <m:r>
          <m:rPr>
            <m:sty m:val="p"/>
          </m:rPr>
          <w:rPr>
            <w:rFonts w:ascii="Cambria Math" w:eastAsia="游ゴシック" w:hAnsi="Cambria Math" w:hint="eastAsia"/>
          </w:rPr>
          <m:t>感応度係数＜１</m:t>
        </m:r>
      </m:oMath>
      <w:r w:rsidRPr="00E73BD8">
        <w:rPr>
          <w:rFonts w:ascii="游ゴシック" w:eastAsia="游ゴシック" w:hAnsi="游ゴシック" w:hint="eastAsia"/>
        </w:rPr>
        <w:t>）</w:t>
      </w:r>
    </w:p>
    <w:p w:rsidR="00C92EAA" w:rsidRPr="00E73BD8" w:rsidRDefault="00D50429" w:rsidP="00D14B6F">
      <w:pPr>
        <w:pStyle w:val="a3"/>
        <w:tabs>
          <w:tab w:val="clear" w:pos="4252"/>
          <w:tab w:val="clear" w:pos="8504"/>
          <w:tab w:val="left" w:pos="6800"/>
        </w:tabs>
        <w:snapToGrid/>
        <w:ind w:leftChars="850" w:left="1700" w:firstLineChars="200" w:firstLine="400"/>
        <w:rPr>
          <w:rFonts w:ascii="游ゴシック" w:eastAsia="游ゴシック" w:hAnsi="游ゴシック"/>
        </w:rPr>
      </w:pPr>
      <w:r>
        <w:rPr>
          <w:rFonts w:ascii="游ゴシック" w:eastAsia="游ゴシック" w:hAnsi="游ゴシック" w:hint="eastAsia"/>
        </w:rPr>
        <w:t>鉱業、パルプ・紙・木製品など</w:t>
      </w:r>
      <w:r w:rsidR="00C92EAA" w:rsidRPr="00E73BD8">
        <w:rPr>
          <w:rFonts w:ascii="游ゴシック" w:eastAsia="游ゴシック" w:hAnsi="游ゴシック"/>
        </w:rPr>
        <w:t>12</w:t>
      </w:r>
      <w:r w:rsidR="00C92EAA">
        <w:rPr>
          <w:rFonts w:ascii="游ゴシック" w:eastAsia="游ゴシック" w:hAnsi="游ゴシック" w:hint="eastAsia"/>
        </w:rPr>
        <w:t>部門</w:t>
      </w:r>
    </w:p>
    <w:p w:rsidR="00C92EAA" w:rsidRPr="00E73BD8" w:rsidRDefault="00C92EAA" w:rsidP="0097577D">
      <w:pPr>
        <w:pStyle w:val="a3"/>
        <w:tabs>
          <w:tab w:val="clear" w:pos="4252"/>
          <w:tab w:val="clear" w:pos="8504"/>
        </w:tabs>
        <w:snapToGrid/>
        <w:ind w:leftChars="850" w:left="1700" w:firstLine="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４－３</w:t>
      </w:r>
      <w:r w:rsidRPr="00E73BD8">
        <w:rPr>
          <w:rFonts w:ascii="游ゴシック" w:eastAsia="游ゴシック" w:hAnsi="游ゴシック" w:hint="eastAsia"/>
          <w:b/>
        </w:rPr>
        <w:t xml:space="preserve">　産業別の影響力係数と感応度係数</w:t>
      </w:r>
    </w:p>
    <w:p w:rsidR="00C92EAA" w:rsidRPr="00E73BD8" w:rsidRDefault="00C92EAA" w:rsidP="0097577D">
      <w:pPr>
        <w:pStyle w:val="a3"/>
        <w:tabs>
          <w:tab w:val="clear" w:pos="4252"/>
          <w:tab w:val="clear" w:pos="8504"/>
        </w:tabs>
        <w:snapToGrid/>
        <w:ind w:left="300" w:hangingChars="150" w:hanging="300"/>
        <w:jc w:val="center"/>
      </w:pPr>
      <w:r w:rsidRPr="00E73BD8">
        <w:rPr>
          <w:rFonts w:ascii="游ゴシック" w:eastAsia="游ゴシック" w:hAnsi="游ゴシック"/>
          <w:noProof/>
        </w:rPr>
        <mc:AlternateContent>
          <mc:Choice Requires="wpc">
            <w:drawing>
              <wp:inline distT="0" distB="0" distL="0" distR="0" wp14:anchorId="5B34504D" wp14:editId="00F99250">
                <wp:extent cx="6441440" cy="5361410"/>
                <wp:effectExtent l="0" t="0" r="0" b="0"/>
                <wp:docPr id="74" name="キャンバス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図 26"/>
                          <pic:cNvPicPr>
                            <a:picLocks noChangeAspect="1"/>
                          </pic:cNvPicPr>
                        </pic:nvPicPr>
                        <pic:blipFill>
                          <a:blip r:embed="rId57"/>
                          <a:stretch>
                            <a:fillRect/>
                          </a:stretch>
                        </pic:blipFill>
                        <pic:spPr>
                          <a:xfrm>
                            <a:off x="63375" y="80832"/>
                            <a:ext cx="2714399" cy="4901820"/>
                          </a:xfrm>
                          <a:prstGeom prst="rect">
                            <a:avLst/>
                          </a:prstGeom>
                        </pic:spPr>
                      </pic:pic>
                      <pic:pic xmlns:pic="http://schemas.openxmlformats.org/drawingml/2006/picture">
                        <pic:nvPicPr>
                          <pic:cNvPr id="28" name="図 28"/>
                          <pic:cNvPicPr>
                            <a:picLocks noChangeAspect="1"/>
                          </pic:cNvPicPr>
                        </pic:nvPicPr>
                        <pic:blipFill rotWithShape="1">
                          <a:blip r:embed="rId58"/>
                          <a:srcRect l="3331" r="1560" b="8"/>
                          <a:stretch/>
                        </pic:blipFill>
                        <pic:spPr>
                          <a:xfrm>
                            <a:off x="2841744" y="9620"/>
                            <a:ext cx="3599696" cy="5351054"/>
                          </a:xfrm>
                          <a:prstGeom prst="rect">
                            <a:avLst/>
                          </a:prstGeom>
                        </pic:spPr>
                      </pic:pic>
                    </wpc:wpc>
                  </a:graphicData>
                </a:graphic>
              </wp:inline>
            </w:drawing>
          </mc:Choice>
          <mc:Fallback>
            <w:pict>
              <v:group w14:anchorId="553B474C" id="キャンバス 74" o:spid="_x0000_s1026" editas="canvas" style="width:507.2pt;height:422.15pt;mso-position-horizontal-relative:char;mso-position-vertical-relative:line" coordsize="64414,536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">
                <v:shape id="_x0000_s1027" type="#_x0000_t75" style="position:absolute;width:64414;height:53613;visibility:visible;mso-wrap-style:square">
                  <v:fill o:detectmouseclick="t"/>
                  <v:path o:connecttype="none"/>
                </v:shape>
                <v:shape id="図 26" o:spid="_x0000_s1028" type="#_x0000_t75" style="position:absolute;left:633;top:808;width:27144;height:4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">
                  <v:imagedata r:id="rId71" o:title=""/>
                  <v:path arrowok="t"/>
                </v:shape>
                <v:shape id="図 28" o:spid="_x0000_s1029" type="#_x0000_t75" style="position:absolute;left:28417;top:96;width:35997;height:5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">
                  <v:imagedata r:id="rId72" o:title="" cropbottom="5f" cropleft="2183f" cropright="1022f"/>
                  <v:path arrowok="t"/>
                </v:shape>
                <w10:anchorlock/>
              </v:group>
            </w:pict>
          </mc:Fallback>
        </mc:AlternateContent>
      </w:r>
    </w:p>
    <w:p w:rsidR="00C92EAA" w:rsidRPr="00E73BD8" w:rsidRDefault="00C92EAA" w:rsidP="00C92EAA">
      <w:pPr>
        <w:pStyle w:val="3"/>
      </w:pPr>
      <w:bookmarkStart w:id="71" w:name="_Toc456274557"/>
      <w:bookmarkStart w:id="72" w:name="_Toc459812094"/>
      <w:bookmarkStart w:id="73" w:name="_Toc462237056"/>
      <w:bookmarkStart w:id="74" w:name="_Toc65068837"/>
      <w:r w:rsidRPr="00E73BD8">
        <w:rPr>
          <w:rFonts w:hint="eastAsia"/>
        </w:rPr>
        <w:t>２　最終需要項目別（37部門）の誘発効果</w:t>
      </w:r>
      <w:bookmarkEnd w:id="71"/>
      <w:bookmarkEnd w:id="72"/>
      <w:bookmarkEnd w:id="73"/>
      <w:bookmarkEnd w:id="74"/>
    </w:p>
    <w:p w:rsidR="00C92EAA" w:rsidRPr="00E73BD8" w:rsidRDefault="00C92EAA" w:rsidP="0097577D">
      <w:pPr>
        <w:pStyle w:val="4"/>
      </w:pPr>
      <w:bookmarkStart w:id="75" w:name="_Toc456274558"/>
      <w:r w:rsidRPr="00E73BD8">
        <w:rPr>
          <w:rFonts w:hint="eastAsia"/>
        </w:rPr>
        <w:t>（１）生産誘発</w:t>
      </w:r>
      <w:bookmarkEnd w:id="75"/>
      <w:r w:rsidRPr="00E73BD8">
        <w:rPr>
          <w:rStyle w:val="affe"/>
        </w:rPr>
        <w:footnoteReference w:id="4"/>
      </w:r>
    </w:p>
    <w:p w:rsidR="006A7BE9" w:rsidRDefault="00C92EAA" w:rsidP="00D14B6F">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億円によって誘発された府内生産額（生産誘発額）は</w:t>
      </w:r>
      <w:r>
        <w:rPr>
          <w:rFonts w:ascii="游ゴシック" w:eastAsia="游ゴシック" w:hAnsi="游ゴシック" w:hint="eastAsia"/>
        </w:rPr>
        <w:t>、</w:t>
      </w:r>
      <w:r w:rsidRPr="00E73BD8">
        <w:rPr>
          <w:rFonts w:ascii="游ゴシック" w:eastAsia="游ゴシック" w:hAnsi="游ゴシック"/>
        </w:rPr>
        <w:t>67</w:t>
      </w:r>
      <w:r w:rsidRPr="00E73BD8">
        <w:rPr>
          <w:rFonts w:ascii="游ゴシック" w:eastAsia="游ゴシック" w:hAnsi="游ゴシック" w:hint="eastAsia"/>
        </w:rPr>
        <w:t>兆</w:t>
      </w:r>
      <w:r w:rsidRPr="00E73BD8">
        <w:rPr>
          <w:rFonts w:ascii="游ゴシック" w:eastAsia="游ゴシック" w:hAnsi="游ゴシック"/>
        </w:rPr>
        <w:t>1480</w:t>
      </w:r>
      <w:r>
        <w:rPr>
          <w:rFonts w:ascii="游ゴシック" w:eastAsia="游ゴシック" w:hAnsi="游ゴシック" w:hint="eastAsia"/>
        </w:rPr>
        <w:t>億円となった</w:t>
      </w:r>
      <w:r w:rsidRPr="00E73BD8">
        <w:rPr>
          <w:rFonts w:ascii="游ゴシック" w:eastAsia="游ゴシック" w:hAnsi="游ゴシック" w:hint="eastAsia"/>
        </w:rPr>
        <w:t>。最終需要</w:t>
      </w:r>
      <w:r>
        <w:rPr>
          <w:rFonts w:ascii="游ゴシック" w:eastAsia="游ゴシック" w:hAnsi="游ゴシック" w:hint="eastAsia"/>
        </w:rPr>
        <w:t>項目別に</w:t>
      </w:r>
      <w:r w:rsidR="00F87CC3">
        <w:rPr>
          <w:rFonts w:ascii="游ゴシック" w:eastAsia="游ゴシック" w:hAnsi="游ゴシック" w:hint="eastAsia"/>
        </w:rPr>
        <w:t>みると</w:t>
      </w:r>
      <w:r w:rsidR="006A30F5">
        <w:rPr>
          <w:rFonts w:ascii="游ゴシック" w:eastAsia="游ゴシック" w:hAnsi="游ゴシック" w:hint="eastAsia"/>
        </w:rPr>
        <w:t>、移出が</w:t>
      </w:r>
      <w:r w:rsidRPr="00E73BD8">
        <w:rPr>
          <w:rFonts w:ascii="游ゴシック" w:eastAsia="游ゴシック" w:hAnsi="游ゴシック"/>
        </w:rPr>
        <w:t>26</w:t>
      </w:r>
      <w:r w:rsidRPr="00E73BD8">
        <w:rPr>
          <w:rFonts w:ascii="游ゴシック" w:eastAsia="游ゴシック" w:hAnsi="游ゴシック" w:hint="eastAsia"/>
        </w:rPr>
        <w:t>兆</w:t>
      </w:r>
      <w:r w:rsidRPr="00E73BD8">
        <w:rPr>
          <w:rFonts w:ascii="游ゴシック" w:eastAsia="游ゴシック" w:hAnsi="游ゴシック"/>
        </w:rPr>
        <w:t>5224</w:t>
      </w:r>
      <w:r w:rsidRPr="00E73BD8">
        <w:rPr>
          <w:rFonts w:ascii="游ゴシック" w:eastAsia="游ゴシック" w:hAnsi="游ゴシック" w:hint="eastAsia"/>
        </w:rPr>
        <w:t>億円（生産誘発依存度</w:t>
      </w:r>
      <w:r w:rsidRPr="00E73BD8">
        <w:rPr>
          <w:rFonts w:ascii="游ゴシック" w:eastAsia="游ゴシック" w:hAnsi="游ゴシック"/>
        </w:rPr>
        <w:t>39.5</w:t>
      </w:r>
      <w:r w:rsidRPr="00E73BD8">
        <w:rPr>
          <w:rFonts w:ascii="游ゴシック" w:eastAsia="游ゴシック" w:hAnsi="游ゴシック" w:hint="eastAsia"/>
        </w:rPr>
        <w:t>％</w:t>
      </w:r>
      <w:r w:rsidR="006A30F5">
        <w:rPr>
          <w:rFonts w:ascii="游ゴシック" w:eastAsia="游ゴシック" w:hAnsi="游ゴシック" w:hint="eastAsia"/>
        </w:rPr>
        <w:t>）、民間消費支出が</w:t>
      </w:r>
      <w:r w:rsidRPr="00E73BD8">
        <w:rPr>
          <w:rFonts w:ascii="游ゴシック" w:eastAsia="游ゴシック" w:hAnsi="游ゴシック"/>
        </w:rPr>
        <w:t>19兆8550</w:t>
      </w:r>
      <w:r w:rsidRPr="00E73BD8">
        <w:rPr>
          <w:rFonts w:ascii="游ゴシック" w:eastAsia="游ゴシック" w:hAnsi="游ゴシック" w:hint="eastAsia"/>
        </w:rPr>
        <w:t>億円（同</w:t>
      </w:r>
      <w:r w:rsidRPr="00E73BD8">
        <w:rPr>
          <w:rFonts w:ascii="游ゴシック" w:eastAsia="游ゴシック" w:hAnsi="游ゴシック"/>
        </w:rPr>
        <w:t>29.6</w:t>
      </w:r>
      <w:r w:rsidR="00845186">
        <w:rPr>
          <w:rFonts w:ascii="游ゴシック" w:eastAsia="游ゴシック" w:hAnsi="游ゴシック" w:hint="eastAsia"/>
        </w:rPr>
        <w:t>％）となっている</w:t>
      </w:r>
      <w:r w:rsidRPr="00E73BD8">
        <w:rPr>
          <w:rFonts w:ascii="游ゴシック" w:eastAsia="游ゴシック" w:hAnsi="游ゴシック" w:hint="eastAsia"/>
        </w:rPr>
        <w:t>。</w:t>
      </w:r>
    </w:p>
    <w:p w:rsidR="00C92EAA" w:rsidRPr="00E73BD8" w:rsidRDefault="00C92EAA" w:rsidP="00D14B6F">
      <w:pPr>
        <w:ind w:leftChars="200" w:left="400" w:firstLineChars="100" w:firstLine="200"/>
        <w:rPr>
          <w:rFonts w:ascii="游ゴシック" w:eastAsia="游ゴシック" w:hAnsi="游ゴシック"/>
        </w:rPr>
      </w:pPr>
      <w:r>
        <w:rPr>
          <w:rFonts w:ascii="游ゴシック" w:eastAsia="游ゴシック" w:hAnsi="游ゴシック" w:hint="eastAsia"/>
        </w:rPr>
        <w:t>生産誘発依存度は</w:t>
      </w:r>
      <w:r w:rsidRPr="00E73BD8">
        <w:rPr>
          <w:rFonts w:ascii="游ゴシック" w:eastAsia="游ゴシック" w:hAnsi="游ゴシック" w:hint="eastAsia"/>
        </w:rPr>
        <w:t>、</w:t>
      </w:r>
      <w:r>
        <w:rPr>
          <w:rFonts w:ascii="游ゴシック" w:eastAsia="游ゴシック" w:hAnsi="游ゴシック" w:hint="eastAsia"/>
        </w:rPr>
        <w:t>平成23年から家計外消費支出は</w:t>
      </w:r>
      <w:r w:rsidRPr="00E73BD8">
        <w:rPr>
          <w:rFonts w:ascii="游ゴシック" w:eastAsia="游ゴシック" w:hAnsi="游ゴシック" w:hint="eastAsia"/>
        </w:rPr>
        <w:t>0.1ポイント</w:t>
      </w:r>
      <w:r>
        <w:rPr>
          <w:rFonts w:ascii="游ゴシック" w:eastAsia="游ゴシック" w:hAnsi="游ゴシック" w:hint="eastAsia"/>
        </w:rPr>
        <w:t>、民間消費支出は</w:t>
      </w:r>
      <w:r w:rsidRPr="00E73BD8">
        <w:rPr>
          <w:rFonts w:ascii="游ゴシック" w:eastAsia="游ゴシック" w:hAnsi="游ゴシック" w:hint="eastAsia"/>
        </w:rPr>
        <w:t>3</w:t>
      </w:r>
      <w:r w:rsidRPr="00E73BD8">
        <w:rPr>
          <w:rFonts w:ascii="游ゴシック" w:eastAsia="游ゴシック" w:hAnsi="游ゴシック"/>
        </w:rPr>
        <w:t>.0</w:t>
      </w:r>
      <w:r w:rsidRPr="00E73BD8">
        <w:rPr>
          <w:rFonts w:ascii="游ゴシック" w:eastAsia="游ゴシック" w:hAnsi="游ゴシック" w:hint="eastAsia"/>
        </w:rPr>
        <w:t>ポイント、</w:t>
      </w:r>
      <w:r>
        <w:rPr>
          <w:rFonts w:ascii="游ゴシック" w:eastAsia="游ゴシック" w:hAnsi="游ゴシック" w:hint="eastAsia"/>
        </w:rPr>
        <w:t>府内総固定資本形成（公的）は</w:t>
      </w:r>
      <w:r w:rsidRPr="00E73BD8">
        <w:rPr>
          <w:rFonts w:ascii="游ゴシック" w:eastAsia="游ゴシック" w:hAnsi="游ゴシック" w:hint="eastAsia"/>
        </w:rPr>
        <w:t>0.6ポイント、</w:t>
      </w:r>
      <w:r>
        <w:rPr>
          <w:rFonts w:ascii="游ゴシック" w:eastAsia="游ゴシック" w:hAnsi="游ゴシック" w:hint="eastAsia"/>
        </w:rPr>
        <w:t>府内総固定資本形成（民間）は</w:t>
      </w:r>
      <w:r w:rsidRPr="00E73BD8">
        <w:rPr>
          <w:rFonts w:ascii="游ゴシック" w:eastAsia="游ゴシック" w:hAnsi="游ゴシック" w:hint="eastAsia"/>
        </w:rPr>
        <w:t>2.3ポイント</w:t>
      </w:r>
      <w:r>
        <w:rPr>
          <w:rFonts w:ascii="游ゴシック" w:eastAsia="游ゴシック" w:hAnsi="游ゴシック" w:hint="eastAsia"/>
        </w:rPr>
        <w:t>それぞれ上昇</w:t>
      </w:r>
      <w:r w:rsidRPr="00E73BD8">
        <w:rPr>
          <w:rFonts w:ascii="游ゴシック" w:eastAsia="游ゴシック" w:hAnsi="游ゴシック" w:hint="eastAsia"/>
        </w:rPr>
        <w:t>、その他は横ばい又は下降</w:t>
      </w:r>
      <w:r w:rsidR="00C65AE5">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rPr>
        <w:t>。</w:t>
      </w:r>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に対する生産誘発額の比率（生産誘発係数）は、</w:t>
      </w:r>
      <w:r>
        <w:rPr>
          <w:rFonts w:ascii="游ゴシック" w:eastAsia="游ゴシック" w:hAnsi="游ゴシック" w:hint="eastAsia"/>
        </w:rPr>
        <w:t>最終需要計で</w:t>
      </w:r>
      <w:r w:rsidR="00845186">
        <w:rPr>
          <w:rFonts w:ascii="游ゴシック" w:eastAsia="游ゴシック" w:hAnsi="游ゴシック" w:hint="eastAsia"/>
        </w:rPr>
        <w:t>は</w:t>
      </w:r>
      <w:r w:rsidRPr="00E73BD8">
        <w:rPr>
          <w:rFonts w:ascii="游ゴシック" w:eastAsia="游ゴシック" w:hAnsi="游ゴシック"/>
        </w:rPr>
        <w:t>1.071</w:t>
      </w:r>
      <w:r w:rsidR="00845186">
        <w:rPr>
          <w:rFonts w:ascii="游ゴシック" w:eastAsia="游ゴシック" w:hAnsi="游ゴシック" w:hint="eastAsia"/>
        </w:rPr>
        <w:t>倍となった。最終需要項目別では、輸出が</w:t>
      </w:r>
      <w:r w:rsidRPr="00E73BD8">
        <w:rPr>
          <w:rFonts w:ascii="游ゴシック" w:eastAsia="游ゴシック" w:hAnsi="游ゴシック"/>
        </w:rPr>
        <w:t>1.266</w:t>
      </w:r>
      <w:r w:rsidR="00845186">
        <w:rPr>
          <w:rFonts w:ascii="游ゴシック" w:eastAsia="游ゴシック" w:hAnsi="游ゴシック" w:hint="eastAsia"/>
        </w:rPr>
        <w:t>倍、移出が</w:t>
      </w:r>
      <w:r w:rsidRPr="00E73BD8">
        <w:rPr>
          <w:rFonts w:ascii="游ゴシック" w:eastAsia="游ゴシック" w:hAnsi="游ゴシック"/>
        </w:rPr>
        <w:t>1.259</w:t>
      </w:r>
      <w:r w:rsidR="00845186">
        <w:rPr>
          <w:rFonts w:ascii="游ゴシック" w:eastAsia="游ゴシック" w:hAnsi="游ゴシック" w:hint="eastAsia"/>
        </w:rPr>
        <w:t>倍、一般政府消費支出が</w:t>
      </w:r>
      <w:r w:rsidRPr="00E73BD8">
        <w:rPr>
          <w:rFonts w:ascii="游ゴシック" w:eastAsia="游ゴシック" w:hAnsi="游ゴシック"/>
        </w:rPr>
        <w:t>1.218</w:t>
      </w:r>
      <w:r w:rsidR="00845186">
        <w:rPr>
          <w:rFonts w:ascii="游ゴシック" w:eastAsia="游ゴシック" w:hAnsi="游ゴシック" w:hint="eastAsia"/>
        </w:rPr>
        <w:t>倍となっ</w:t>
      </w:r>
      <w:r w:rsidRPr="00E73BD8">
        <w:rPr>
          <w:rFonts w:ascii="游ゴシック" w:eastAsia="游ゴシック" w:hAnsi="游ゴシック" w:hint="eastAsia"/>
        </w:rPr>
        <w:t>ている。</w:t>
      </w:r>
    </w:p>
    <w:p w:rsidR="00C92EAA" w:rsidRPr="00E73BD8" w:rsidRDefault="00C92EAA" w:rsidP="0097577D">
      <w:pPr>
        <w:ind w:leftChars="100" w:left="400" w:hangingChars="100" w:hanging="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４－４</w:t>
      </w:r>
      <w:r w:rsidRPr="00E73BD8">
        <w:rPr>
          <w:rFonts w:ascii="游ゴシック" w:eastAsia="游ゴシック" w:hAnsi="游ゴシック" w:hint="eastAsia"/>
          <w:b/>
        </w:rPr>
        <w:t xml:space="preserve">　最終需要項目別の生産誘発（37部門）</w:t>
      </w:r>
    </w:p>
    <w:p w:rsidR="00C92EAA" w:rsidRPr="00E73BD8" w:rsidRDefault="00C92EAA" w:rsidP="0097577D">
      <w:pPr>
        <w:tabs>
          <w:tab w:val="left" w:pos="9923"/>
        </w:tabs>
        <w:ind w:left="400" w:hanging="400"/>
        <w:jc w:val="center"/>
        <w:rPr>
          <w:rFonts w:ascii="游ゴシック" w:eastAsia="游ゴシック" w:hAnsi="游ゴシック"/>
        </w:rPr>
      </w:pPr>
      <w:r w:rsidRPr="002D3BF2">
        <w:rPr>
          <w:rFonts w:ascii="游ゴシック" w:eastAsia="游ゴシック" w:hAnsi="游ゴシック"/>
          <w:noProof/>
        </w:rPr>
        <w:drawing>
          <wp:inline distT="0" distB="0" distL="0" distR="0" wp14:anchorId="116D6087" wp14:editId="2C1CD1F8">
            <wp:extent cx="5504946" cy="1238250"/>
            <wp:effectExtent l="0" t="0" r="63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39354" cy="1403443"/>
                    </a:xfrm>
                    <a:prstGeom prst="rect">
                      <a:avLst/>
                    </a:prstGeom>
                    <a:noFill/>
                    <a:ln>
                      <a:noFill/>
                    </a:ln>
                  </pic:spPr>
                </pic:pic>
              </a:graphicData>
            </a:graphic>
          </wp:inline>
        </w:drawing>
      </w:r>
    </w:p>
    <w:p w:rsidR="00C92EAA" w:rsidRPr="00E73BD8" w:rsidRDefault="00C92EAA" w:rsidP="0097577D">
      <w:pPr>
        <w:pStyle w:val="aff5"/>
        <w:rPr>
          <w:rFonts w:ascii="游ゴシック" w:eastAsia="游ゴシック" w:hAnsi="游ゴシック" w:cs="Arial"/>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４－５</w:t>
      </w:r>
      <w:r w:rsidRPr="00E73BD8">
        <w:rPr>
          <w:rFonts w:ascii="游ゴシック" w:eastAsia="游ゴシック" w:hAnsi="游ゴシック" w:hint="eastAsia"/>
          <w:b/>
        </w:rPr>
        <w:t xml:space="preserve">　最終需要項目別生産誘発依存度（37部門）</w:t>
      </w:r>
    </w:p>
    <w:p w:rsidR="00C92EAA" w:rsidRDefault="00C92EAA" w:rsidP="0097577D">
      <w:pPr>
        <w:tabs>
          <w:tab w:val="left" w:pos="9923"/>
        </w:tabs>
        <w:ind w:left="200" w:hanging="200"/>
        <w:jc w:val="center"/>
        <w:rPr>
          <w:rFonts w:ascii="游ゴシック" w:eastAsia="游ゴシック" w:hAnsi="游ゴシック"/>
        </w:rPr>
      </w:pPr>
      <w:r w:rsidRPr="009A7631">
        <w:rPr>
          <w:rFonts w:ascii="游ゴシック" w:eastAsia="游ゴシック" w:hAnsi="游ゴシック" w:hint="eastAsia"/>
          <w:noProof/>
        </w:rPr>
        <w:drawing>
          <wp:inline distT="0" distB="0" distL="0" distR="0" wp14:anchorId="68AFD009" wp14:editId="3BCCEB45">
            <wp:extent cx="5995815" cy="1159510"/>
            <wp:effectExtent l="0" t="0" r="5080" b="254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4">
                      <a:extLst>
                        <a:ext uri="{28A0092B-C50C-407E-A947-70E740481C1C}">
                          <a14:useLocalDpi xmlns:a14="http://schemas.microsoft.com/office/drawing/2010/main" val="0"/>
                        </a:ext>
                      </a:extLst>
                    </a:blip>
                    <a:srcRect t="4031"/>
                    <a:stretch/>
                  </pic:blipFill>
                  <pic:spPr bwMode="auto">
                    <a:xfrm>
                      <a:off x="0" y="0"/>
                      <a:ext cx="6062318" cy="1172371"/>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tabs>
          <w:tab w:val="left" w:pos="9923"/>
        </w:tabs>
        <w:ind w:left="200" w:hanging="200"/>
        <w:jc w:val="center"/>
        <w:rPr>
          <w:rFonts w:ascii="游ゴシック" w:eastAsia="游ゴシック" w:hAnsi="游ゴシック"/>
        </w:rPr>
      </w:pPr>
    </w:p>
    <w:p w:rsidR="00C92EAA" w:rsidRPr="00E73BD8" w:rsidRDefault="00C92EAA" w:rsidP="0097577D">
      <w:pPr>
        <w:widowControl/>
        <w:jc w:val="center"/>
        <w:rPr>
          <w:rFonts w:ascii="游ゴシック" w:eastAsia="游ゴシック" w:hAnsi="游ゴシック"/>
          <w:b/>
        </w:rPr>
      </w:pPr>
      <w:r w:rsidRPr="00E73BD8">
        <w:rPr>
          <w:rFonts w:ascii="游ゴシック" w:eastAsia="游ゴシック" w:hAnsi="游ゴシック" w:cs="Arial" w:hint="eastAsia"/>
          <w:b/>
        </w:rPr>
        <w:t>図表</w:t>
      </w:r>
      <w:r w:rsidRPr="00E73BD8">
        <w:rPr>
          <w:rFonts w:ascii="游ゴシック" w:eastAsia="游ゴシック" w:hAnsi="游ゴシック" w:hint="eastAsia"/>
          <w:b/>
        </w:rPr>
        <w:t>１－</w:t>
      </w:r>
      <w:r w:rsidRPr="00E73BD8">
        <w:rPr>
          <w:rFonts w:ascii="游ゴシック" w:eastAsia="游ゴシック" w:hAnsi="游ゴシック" w:cs="Arial" w:hint="eastAsia"/>
          <w:b/>
        </w:rPr>
        <w:t>４－６</w:t>
      </w:r>
      <w:r w:rsidRPr="00E73BD8">
        <w:rPr>
          <w:rFonts w:ascii="游ゴシック" w:eastAsia="游ゴシック" w:hAnsi="游ゴシック" w:hint="eastAsia"/>
          <w:b/>
        </w:rPr>
        <w:t xml:space="preserve">　最終需要項目別生産誘発係数（37部門）</w:t>
      </w:r>
    </w:p>
    <w:p w:rsidR="00C92EAA" w:rsidRPr="00E73BD8" w:rsidRDefault="00C92EAA" w:rsidP="0097577D">
      <w:pPr>
        <w:widowControl/>
        <w:jc w:val="center"/>
        <w:rPr>
          <w:rFonts w:ascii="游ゴシック" w:eastAsia="游ゴシック" w:hAnsi="游ゴシック"/>
          <w:b/>
        </w:rPr>
      </w:pPr>
      <w:r w:rsidRPr="009A7631">
        <w:rPr>
          <w:rFonts w:ascii="游ゴシック" w:eastAsia="游ゴシック" w:hAnsi="游ゴシック" w:hint="eastAsia"/>
          <w:noProof/>
        </w:rPr>
        <w:drawing>
          <wp:inline distT="0" distB="0" distL="0" distR="0" wp14:anchorId="3F6A9587" wp14:editId="76F71F40">
            <wp:extent cx="5760720" cy="1282065"/>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5">
                      <a:extLst>
                        <a:ext uri="{28A0092B-C50C-407E-A947-70E740481C1C}">
                          <a14:useLocalDpi xmlns:a14="http://schemas.microsoft.com/office/drawing/2010/main" val="0"/>
                        </a:ext>
                      </a:extLst>
                    </a:blip>
                    <a:srcRect t="5041" r="1454" b="4217"/>
                    <a:stretch/>
                  </pic:blipFill>
                  <pic:spPr bwMode="auto">
                    <a:xfrm>
                      <a:off x="0" y="0"/>
                      <a:ext cx="5788390" cy="1288223"/>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pStyle w:val="4"/>
      </w:pPr>
      <w:bookmarkStart w:id="76" w:name="_Toc456274559"/>
      <w:r w:rsidRPr="00E73BD8">
        <w:rPr>
          <w:rFonts w:hint="eastAsia"/>
        </w:rPr>
        <w:t>（２）粗付加価値誘発</w:t>
      </w:r>
      <w:bookmarkEnd w:id="76"/>
      <w:r w:rsidRPr="00E73BD8">
        <w:rPr>
          <w:rStyle w:val="affe"/>
        </w:rPr>
        <w:footnoteReference w:id="5"/>
      </w:r>
    </w:p>
    <w:p w:rsidR="006A7BE9" w:rsidRDefault="00C92EAA" w:rsidP="00D14B6F">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億円によって誘発された粗付加価値額（粗付加価値誘発額）は</w:t>
      </w:r>
      <w:r w:rsidR="009A373F">
        <w:rPr>
          <w:rFonts w:ascii="游ゴシック" w:eastAsia="游ゴシック" w:hAnsi="游ゴシック" w:hint="eastAsia"/>
        </w:rPr>
        <w:t>、</w:t>
      </w:r>
      <w:r w:rsidRPr="00E73BD8">
        <w:rPr>
          <w:rFonts w:ascii="游ゴシック" w:eastAsia="游ゴシック" w:hAnsi="游ゴシック" w:hint="eastAsia"/>
        </w:rPr>
        <w:t>38兆</w:t>
      </w:r>
      <w:r w:rsidRPr="00E73BD8">
        <w:rPr>
          <w:rFonts w:ascii="游ゴシック" w:eastAsia="游ゴシック" w:hAnsi="游ゴシック"/>
        </w:rPr>
        <w:t>7581</w:t>
      </w:r>
      <w:r w:rsidRPr="00E73BD8">
        <w:rPr>
          <w:rFonts w:ascii="游ゴシック" w:eastAsia="游ゴシック" w:hAnsi="游ゴシック" w:hint="eastAsia"/>
        </w:rPr>
        <w:t>億円</w:t>
      </w:r>
      <w:r>
        <w:rPr>
          <w:rFonts w:ascii="游ゴシック" w:eastAsia="游ゴシック" w:hAnsi="游ゴシック" w:hint="eastAsia"/>
        </w:rPr>
        <w:t>となった</w:t>
      </w:r>
      <w:r w:rsidRPr="00E73BD8">
        <w:rPr>
          <w:rFonts w:ascii="游ゴシック" w:eastAsia="游ゴシック" w:hAnsi="游ゴシック" w:hint="eastAsia"/>
        </w:rPr>
        <w:t>。最終需要項目別に</w:t>
      </w:r>
      <w:r w:rsidR="00F87CC3">
        <w:rPr>
          <w:rFonts w:ascii="游ゴシック" w:eastAsia="游ゴシック" w:hAnsi="游ゴシック" w:hint="eastAsia"/>
        </w:rPr>
        <w:t>みると</w:t>
      </w:r>
      <w:r w:rsidRPr="00E73BD8">
        <w:rPr>
          <w:rFonts w:ascii="游ゴシック" w:eastAsia="游ゴシック" w:hAnsi="游ゴシック" w:hint="eastAsia"/>
        </w:rPr>
        <w:t>、</w:t>
      </w:r>
      <w:r w:rsidR="00845186">
        <w:rPr>
          <w:rFonts w:ascii="游ゴシック" w:eastAsia="游ゴシック" w:hAnsi="游ゴシック" w:hint="eastAsia"/>
        </w:rPr>
        <w:t>移出が</w:t>
      </w:r>
      <w:r w:rsidRPr="00E73BD8">
        <w:rPr>
          <w:rFonts w:ascii="游ゴシック" w:eastAsia="游ゴシック" w:hAnsi="游ゴシック"/>
        </w:rPr>
        <w:t>13</w:t>
      </w:r>
      <w:r w:rsidRPr="00E73BD8">
        <w:rPr>
          <w:rFonts w:ascii="游ゴシック" w:eastAsia="游ゴシック" w:hAnsi="游ゴシック" w:hint="eastAsia"/>
        </w:rPr>
        <w:t>兆</w:t>
      </w:r>
      <w:r w:rsidRPr="00E73BD8">
        <w:rPr>
          <w:rFonts w:ascii="游ゴシック" w:eastAsia="游ゴシック" w:hAnsi="游ゴシック"/>
        </w:rPr>
        <w:t>9</w:t>
      </w:r>
      <w:r w:rsidRPr="00E73BD8">
        <w:rPr>
          <w:rFonts w:ascii="游ゴシック" w:eastAsia="游ゴシック" w:hAnsi="游ゴシック" w:hint="eastAsia"/>
        </w:rPr>
        <w:t>735</w:t>
      </w:r>
      <w:r>
        <w:rPr>
          <w:rFonts w:ascii="游ゴシック" w:eastAsia="游ゴシック" w:hAnsi="游ゴシック" w:hint="eastAsia"/>
        </w:rPr>
        <w:t>億円（</w:t>
      </w:r>
      <w:r w:rsidRPr="00E73BD8">
        <w:rPr>
          <w:rFonts w:ascii="游ゴシック" w:eastAsia="游ゴシック" w:hAnsi="游ゴシック" w:hint="eastAsia"/>
        </w:rPr>
        <w:t>粗付加価値誘発依存度</w:t>
      </w:r>
      <w:r w:rsidRPr="00E73BD8">
        <w:rPr>
          <w:rFonts w:ascii="游ゴシック" w:eastAsia="游ゴシック" w:hAnsi="游ゴシック"/>
        </w:rPr>
        <w:t>36.1</w:t>
      </w:r>
      <w:r w:rsidR="00845186">
        <w:rPr>
          <w:rFonts w:ascii="游ゴシック" w:eastAsia="游ゴシック" w:hAnsi="游ゴシック" w:hint="eastAsia"/>
        </w:rPr>
        <w:t>％）、民間消費支出が</w:t>
      </w:r>
      <w:r w:rsidRPr="00E73BD8">
        <w:rPr>
          <w:rFonts w:ascii="游ゴシック" w:eastAsia="游ゴシック" w:hAnsi="游ゴシック"/>
        </w:rPr>
        <w:t>12</w:t>
      </w:r>
      <w:r w:rsidRPr="00E73BD8">
        <w:rPr>
          <w:rFonts w:ascii="游ゴシック" w:eastAsia="游ゴシック" w:hAnsi="游ゴシック" w:hint="eastAsia"/>
        </w:rPr>
        <w:t>兆</w:t>
      </w:r>
      <w:r w:rsidRPr="00E73BD8">
        <w:rPr>
          <w:rFonts w:ascii="游ゴシック" w:eastAsia="游ゴシック" w:hAnsi="游ゴシック"/>
        </w:rPr>
        <w:t>8977</w:t>
      </w:r>
      <w:r w:rsidRPr="00E73BD8">
        <w:rPr>
          <w:rFonts w:ascii="游ゴシック" w:eastAsia="游ゴシック" w:hAnsi="游ゴシック" w:hint="eastAsia"/>
        </w:rPr>
        <w:t>億円（</w:t>
      </w:r>
      <w:r>
        <w:rPr>
          <w:rFonts w:ascii="游ゴシック" w:eastAsia="游ゴシック" w:hAnsi="游ゴシック" w:hint="eastAsia"/>
        </w:rPr>
        <w:t>同</w:t>
      </w:r>
      <w:r w:rsidRPr="00E73BD8">
        <w:rPr>
          <w:rFonts w:ascii="游ゴシック" w:eastAsia="游ゴシック" w:hAnsi="游ゴシック"/>
        </w:rPr>
        <w:t>33.3</w:t>
      </w:r>
      <w:r w:rsidR="00845186">
        <w:rPr>
          <w:rFonts w:ascii="游ゴシック" w:eastAsia="游ゴシック" w:hAnsi="游ゴシック" w:hint="eastAsia"/>
        </w:rPr>
        <w:t>％）となってい</w:t>
      </w:r>
      <w:r w:rsidRPr="00E73BD8">
        <w:rPr>
          <w:rFonts w:ascii="游ゴシック" w:eastAsia="游ゴシック" w:hAnsi="游ゴシック" w:hint="eastAsia"/>
        </w:rPr>
        <w:t>る。</w:t>
      </w:r>
    </w:p>
    <w:p w:rsidR="00C92EAA" w:rsidRPr="00E73BD8" w:rsidRDefault="00C92EAA" w:rsidP="00D14B6F">
      <w:pPr>
        <w:ind w:leftChars="200" w:left="400" w:firstLineChars="100" w:firstLine="200"/>
        <w:rPr>
          <w:rFonts w:ascii="游ゴシック" w:eastAsia="游ゴシック" w:hAnsi="游ゴシック"/>
        </w:rPr>
      </w:pPr>
      <w:r>
        <w:rPr>
          <w:rFonts w:ascii="游ゴシック" w:eastAsia="游ゴシック" w:hAnsi="游ゴシック" w:hint="eastAsia"/>
        </w:rPr>
        <w:t>粗付加価値誘発依存度は、</w:t>
      </w:r>
      <w:r w:rsidRPr="00E73BD8">
        <w:rPr>
          <w:rFonts w:ascii="游ゴシック" w:eastAsia="游ゴシック" w:hAnsi="游ゴシック" w:hint="eastAsia"/>
        </w:rPr>
        <w:t>平成23</w:t>
      </w:r>
      <w:r>
        <w:rPr>
          <w:rFonts w:ascii="游ゴシック" w:eastAsia="游ゴシック" w:hAnsi="游ゴシック" w:hint="eastAsia"/>
        </w:rPr>
        <w:t>年から</w:t>
      </w:r>
      <w:r w:rsidRPr="00E73BD8">
        <w:rPr>
          <w:rFonts w:ascii="游ゴシック" w:eastAsia="游ゴシック" w:hAnsi="游ゴシック" w:hint="eastAsia"/>
        </w:rPr>
        <w:t>民間消費支出</w:t>
      </w:r>
      <w:r>
        <w:rPr>
          <w:rFonts w:ascii="游ゴシック" w:eastAsia="游ゴシック" w:hAnsi="游ゴシック" w:hint="eastAsia"/>
        </w:rPr>
        <w:t>は</w:t>
      </w:r>
      <w:r w:rsidRPr="00E73BD8">
        <w:rPr>
          <w:rFonts w:ascii="游ゴシック" w:eastAsia="游ゴシック" w:hAnsi="游ゴシック"/>
        </w:rPr>
        <w:t>3.0</w:t>
      </w:r>
      <w:r w:rsidRPr="00E73BD8">
        <w:rPr>
          <w:rFonts w:ascii="游ゴシック" w:eastAsia="游ゴシック" w:hAnsi="游ゴシック" w:hint="eastAsia"/>
        </w:rPr>
        <w:t>ポイント、府内総固定資本形成（公的）</w:t>
      </w:r>
      <w:r>
        <w:rPr>
          <w:rFonts w:ascii="游ゴシック" w:eastAsia="游ゴシック" w:hAnsi="游ゴシック" w:hint="eastAsia"/>
        </w:rPr>
        <w:t>は</w:t>
      </w:r>
      <w:r w:rsidRPr="00E73BD8">
        <w:rPr>
          <w:rFonts w:ascii="游ゴシック" w:eastAsia="游ゴシック" w:hAnsi="游ゴシック" w:hint="eastAsia"/>
        </w:rPr>
        <w:t>0.</w:t>
      </w:r>
      <w:r w:rsidRPr="00E73BD8">
        <w:rPr>
          <w:rFonts w:ascii="游ゴシック" w:eastAsia="游ゴシック" w:hAnsi="游ゴシック"/>
        </w:rPr>
        <w:t>5</w:t>
      </w:r>
      <w:r w:rsidRPr="00E73BD8">
        <w:rPr>
          <w:rFonts w:ascii="游ゴシック" w:eastAsia="游ゴシック" w:hAnsi="游ゴシック" w:hint="eastAsia"/>
        </w:rPr>
        <w:t>ポイント</w:t>
      </w:r>
      <w:r>
        <w:rPr>
          <w:rFonts w:ascii="游ゴシック" w:eastAsia="游ゴシック" w:hAnsi="游ゴシック" w:hint="eastAsia"/>
        </w:rPr>
        <w:t>、府内総固定資本形成（民間）は</w:t>
      </w:r>
      <w:r w:rsidRPr="00E73BD8">
        <w:rPr>
          <w:rFonts w:ascii="游ゴシック" w:eastAsia="游ゴシック" w:hAnsi="游ゴシック"/>
        </w:rPr>
        <w:t>2.6</w:t>
      </w:r>
      <w:r w:rsidRPr="00E73BD8">
        <w:rPr>
          <w:rFonts w:ascii="游ゴシック" w:eastAsia="游ゴシック" w:hAnsi="游ゴシック" w:hint="eastAsia"/>
        </w:rPr>
        <w:t>ポイント</w:t>
      </w:r>
      <w:r>
        <w:rPr>
          <w:rFonts w:ascii="游ゴシック" w:eastAsia="游ゴシック" w:hAnsi="游ゴシック" w:hint="eastAsia"/>
        </w:rPr>
        <w:t>それぞれ上昇、</w:t>
      </w:r>
      <w:r w:rsidRPr="00E73BD8">
        <w:rPr>
          <w:rFonts w:ascii="游ゴシック" w:eastAsia="游ゴシック" w:hAnsi="游ゴシック" w:hint="eastAsia"/>
        </w:rPr>
        <w:t>その他は横ばい又は下</w:t>
      </w:r>
      <w:r>
        <w:rPr>
          <w:rFonts w:ascii="游ゴシック" w:eastAsia="游ゴシック" w:hAnsi="游ゴシック" w:hint="eastAsia"/>
        </w:rPr>
        <w:t>降</w:t>
      </w:r>
      <w:r w:rsidR="00C65AE5">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に対する粗付加価値誘発額の比率（粗付加価値誘発係数</w:t>
      </w:r>
      <w:r>
        <w:rPr>
          <w:rFonts w:ascii="游ゴシック" w:eastAsia="游ゴシック" w:hAnsi="游ゴシック" w:hint="eastAsia"/>
        </w:rPr>
        <w:t>）は</w:t>
      </w:r>
      <w:r w:rsidRPr="00E73BD8">
        <w:rPr>
          <w:rFonts w:ascii="游ゴシック" w:eastAsia="游ゴシック" w:hAnsi="游ゴシック" w:hint="eastAsia"/>
        </w:rPr>
        <w:t>、最終需要計では</w:t>
      </w:r>
      <w:r w:rsidRPr="00E73BD8">
        <w:rPr>
          <w:rFonts w:ascii="游ゴシック" w:eastAsia="游ゴシック" w:hAnsi="游ゴシック"/>
        </w:rPr>
        <w:t>0.618</w:t>
      </w:r>
      <w:r w:rsidRPr="00E73BD8">
        <w:rPr>
          <w:rFonts w:ascii="游ゴシック" w:eastAsia="游ゴシック" w:hAnsi="游ゴシック" w:hint="eastAsia"/>
        </w:rPr>
        <w:t>倍となった</w:t>
      </w:r>
      <w:r w:rsidR="00845186">
        <w:rPr>
          <w:rFonts w:ascii="游ゴシック" w:eastAsia="游ゴシック" w:hAnsi="游ゴシック" w:hint="eastAsia"/>
        </w:rPr>
        <w:t>。最終需要項目別では、一般政府消費支出が</w:t>
      </w:r>
      <w:r w:rsidRPr="00E73BD8">
        <w:rPr>
          <w:rFonts w:ascii="游ゴシック" w:eastAsia="游ゴシック" w:hAnsi="游ゴシック" w:hint="eastAsia"/>
        </w:rPr>
        <w:t>0.7</w:t>
      </w:r>
      <w:r w:rsidRPr="00E73BD8">
        <w:rPr>
          <w:rFonts w:ascii="游ゴシック" w:eastAsia="游ゴシック" w:hAnsi="游ゴシック"/>
        </w:rPr>
        <w:t>48</w:t>
      </w:r>
      <w:r w:rsidRPr="00E73BD8">
        <w:rPr>
          <w:rFonts w:ascii="游ゴシック" w:eastAsia="游ゴシック" w:hAnsi="游ゴシック" w:hint="eastAsia"/>
        </w:rPr>
        <w:t>倍、輸出</w:t>
      </w:r>
      <w:r w:rsidR="00845186">
        <w:rPr>
          <w:rFonts w:ascii="游ゴシック" w:eastAsia="游ゴシック" w:hAnsi="游ゴシック" w:hint="eastAsia"/>
        </w:rPr>
        <w:t>が</w:t>
      </w:r>
      <w:r w:rsidRPr="00E73BD8">
        <w:rPr>
          <w:rFonts w:ascii="游ゴシック" w:eastAsia="游ゴシック" w:hAnsi="游ゴシック"/>
        </w:rPr>
        <w:t>0.674</w:t>
      </w:r>
      <w:r w:rsidRPr="00E73BD8">
        <w:rPr>
          <w:rFonts w:ascii="游ゴシック" w:eastAsia="游ゴシック" w:hAnsi="游ゴシック" w:hint="eastAsia"/>
        </w:rPr>
        <w:t>倍、移出</w:t>
      </w:r>
      <w:r w:rsidR="00845186">
        <w:rPr>
          <w:rFonts w:ascii="游ゴシック" w:eastAsia="游ゴシック" w:hAnsi="游ゴシック" w:hint="eastAsia"/>
        </w:rPr>
        <w:t>が</w:t>
      </w:r>
      <w:r w:rsidRPr="00E73BD8">
        <w:rPr>
          <w:rFonts w:ascii="游ゴシック" w:eastAsia="游ゴシック" w:hAnsi="游ゴシック" w:hint="eastAsia"/>
        </w:rPr>
        <w:t>0.663</w:t>
      </w:r>
      <w:r w:rsidR="00845186">
        <w:rPr>
          <w:rFonts w:ascii="游ゴシック" w:eastAsia="游ゴシック" w:hAnsi="游ゴシック" w:hint="eastAsia"/>
        </w:rPr>
        <w:t>倍となっている</w:t>
      </w:r>
      <w:r w:rsidRPr="00E73BD8">
        <w:rPr>
          <w:rFonts w:ascii="游ゴシック" w:eastAsia="游ゴシック" w:hAnsi="游ゴシック" w:hint="eastAsia"/>
        </w:rPr>
        <w:t>。</w:t>
      </w:r>
    </w:p>
    <w:p w:rsidR="00C92EAA" w:rsidRPr="00E73BD8" w:rsidRDefault="00C92EAA" w:rsidP="0097577D">
      <w:pPr>
        <w:ind w:left="200" w:firstLine="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図表１－４―7　最終需要項目別の粗付加価値誘発（37部門）</w:t>
      </w:r>
    </w:p>
    <w:p w:rsidR="00C92EAA" w:rsidRPr="00E73BD8" w:rsidRDefault="00C92EAA" w:rsidP="0097577D">
      <w:pPr>
        <w:ind w:left="200" w:hanging="200"/>
        <w:jc w:val="center"/>
        <w:rPr>
          <w:rFonts w:ascii="游ゴシック" w:eastAsia="游ゴシック" w:hAnsi="游ゴシック"/>
          <w:b/>
        </w:rPr>
      </w:pPr>
      <w:r w:rsidRPr="002D3BF2">
        <w:rPr>
          <w:rFonts w:ascii="游ゴシック" w:eastAsia="游ゴシック" w:hAnsi="游ゴシック"/>
          <w:noProof/>
        </w:rPr>
        <w:drawing>
          <wp:inline distT="0" distB="0" distL="0" distR="0" wp14:anchorId="0176D7D5" wp14:editId="4742CA57">
            <wp:extent cx="5205046" cy="1170280"/>
            <wp:effectExtent l="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57868" cy="1182156"/>
                    </a:xfrm>
                    <a:prstGeom prst="rect">
                      <a:avLst/>
                    </a:prstGeom>
                    <a:noFill/>
                    <a:ln>
                      <a:noFill/>
                    </a:ln>
                  </pic:spPr>
                </pic:pic>
              </a:graphicData>
            </a:graphic>
          </wp:inline>
        </w:drawing>
      </w:r>
    </w:p>
    <w:p w:rsidR="00C92EAA" w:rsidRPr="00E73BD8" w:rsidRDefault="00C92EAA" w:rsidP="0097577D">
      <w:pPr>
        <w:pStyle w:val="aff5"/>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図表１－４－8　最終需要項目別粗付加価値誘発依存度（37部門）</w:t>
      </w:r>
    </w:p>
    <w:p w:rsidR="00C92EAA" w:rsidRPr="00E73BD8" w:rsidRDefault="00C92EAA" w:rsidP="0097577D">
      <w:pPr>
        <w:ind w:left="400" w:hanging="400"/>
        <w:jc w:val="center"/>
        <w:rPr>
          <w:rFonts w:ascii="游ゴシック" w:eastAsia="游ゴシック" w:hAnsi="游ゴシック" w:cs="Arial"/>
        </w:rPr>
      </w:pPr>
      <w:r w:rsidRPr="009A7631">
        <w:rPr>
          <w:rFonts w:ascii="游ゴシック" w:eastAsia="游ゴシック" w:hAnsi="游ゴシック" w:hint="eastAsia"/>
          <w:noProof/>
        </w:rPr>
        <w:drawing>
          <wp:inline distT="0" distB="0" distL="0" distR="0" wp14:anchorId="68593BC7" wp14:editId="4257343C">
            <wp:extent cx="6013938" cy="1204959"/>
            <wp:effectExtent l="0" t="0" r="635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7">
                      <a:extLst>
                        <a:ext uri="{28A0092B-C50C-407E-A947-70E740481C1C}">
                          <a14:useLocalDpi xmlns:a14="http://schemas.microsoft.com/office/drawing/2010/main" val="0"/>
                        </a:ext>
                      </a:extLst>
                    </a:blip>
                    <a:srcRect l="2669" t="4544"/>
                    <a:stretch/>
                  </pic:blipFill>
                  <pic:spPr bwMode="auto">
                    <a:xfrm>
                      <a:off x="0" y="0"/>
                      <a:ext cx="6103259" cy="1222855"/>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ind w:left="400" w:hanging="400"/>
        <w:jc w:val="center"/>
        <w:rPr>
          <w:rFonts w:ascii="游ゴシック" w:eastAsia="游ゴシック" w:hAnsi="游ゴシック" w:cs="Arial"/>
        </w:rPr>
      </w:pPr>
    </w:p>
    <w:p w:rsidR="00C92EAA" w:rsidRDefault="00C92EAA" w:rsidP="0097577D">
      <w:pPr>
        <w:pStyle w:val="aff5"/>
        <w:rPr>
          <w:rFonts w:ascii="游ゴシック" w:eastAsia="游ゴシック" w:hAnsi="游ゴシック"/>
          <w:b/>
        </w:rPr>
      </w:pPr>
      <w:r w:rsidRPr="00E73BD8">
        <w:rPr>
          <w:rFonts w:ascii="游ゴシック" w:eastAsia="游ゴシック" w:hAnsi="游ゴシック" w:cs="Arial" w:hint="eastAsia"/>
          <w:b/>
        </w:rPr>
        <w:t>図</w:t>
      </w:r>
      <w:r w:rsidRPr="00E73BD8">
        <w:rPr>
          <w:rFonts w:ascii="游ゴシック" w:eastAsia="游ゴシック" w:hAnsi="游ゴシック" w:hint="eastAsia"/>
          <w:b/>
        </w:rPr>
        <w:t>表１－４－9　最終需要項目別粗付加価</w:t>
      </w:r>
      <w:r w:rsidRPr="00E73BD8">
        <w:rPr>
          <w:rFonts w:ascii="游ゴシック" w:eastAsia="游ゴシック" w:hAnsi="游ゴシック" w:cs="Arial" w:hint="eastAsia"/>
          <w:b/>
        </w:rPr>
        <w:t>値誘発係数</w:t>
      </w:r>
      <w:r w:rsidRPr="00E73BD8">
        <w:rPr>
          <w:rFonts w:ascii="游ゴシック" w:eastAsia="游ゴシック" w:hAnsi="游ゴシック" w:hint="eastAsia"/>
          <w:b/>
        </w:rPr>
        <w:t>（37部門）</w:t>
      </w:r>
    </w:p>
    <w:p w:rsidR="00C92EAA" w:rsidRPr="00E73BD8" w:rsidRDefault="00C92EAA" w:rsidP="0097577D">
      <w:pPr>
        <w:pStyle w:val="aff5"/>
        <w:rPr>
          <w:rFonts w:ascii="游ゴシック" w:eastAsia="游ゴシック" w:hAnsi="游ゴシック" w:cs="Arial"/>
          <w:b/>
        </w:rPr>
      </w:pPr>
      <w:r w:rsidRPr="009A7631">
        <w:rPr>
          <w:rFonts w:ascii="游ゴシック" w:eastAsia="游ゴシック" w:hAnsi="游ゴシック" w:hint="eastAsia"/>
        </w:rPr>
        <w:drawing>
          <wp:inline distT="0" distB="0" distL="0" distR="0" wp14:anchorId="267BADB3" wp14:editId="71C385F0">
            <wp:extent cx="5774788" cy="1386454"/>
            <wp:effectExtent l="0" t="0" r="0" b="4445"/>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3031" cy="1395636"/>
                    </a:xfrm>
                    <a:prstGeom prst="rect">
                      <a:avLst/>
                    </a:prstGeom>
                    <a:noFill/>
                    <a:ln>
                      <a:noFill/>
                    </a:ln>
                  </pic:spPr>
                </pic:pic>
              </a:graphicData>
            </a:graphic>
          </wp:inline>
        </w:drawing>
      </w:r>
    </w:p>
    <w:p w:rsidR="006A7BE9" w:rsidRDefault="006A7BE9">
      <w:pPr>
        <w:widowControl/>
        <w:jc w:val="left"/>
        <w:rPr>
          <w:rFonts w:ascii="游ゴシック" w:eastAsia="游ゴシック" w:hAnsi="游ゴシック" w:cstheme="minorEastAsia"/>
          <w:b/>
        </w:rPr>
      </w:pPr>
      <w:bookmarkStart w:id="77" w:name="_Toc456274560"/>
      <w:r>
        <w:br w:type="page"/>
      </w:r>
    </w:p>
    <w:p w:rsidR="00C92EAA" w:rsidRPr="00E73BD8" w:rsidRDefault="00C92EAA" w:rsidP="0097577D">
      <w:pPr>
        <w:pStyle w:val="4"/>
      </w:pPr>
      <w:r w:rsidRPr="00E73BD8">
        <w:rPr>
          <w:rFonts w:hint="eastAsia"/>
        </w:rPr>
        <w:t>（</w:t>
      </w:r>
      <w:bookmarkEnd w:id="77"/>
      <w:r w:rsidRPr="00E73BD8">
        <w:rPr>
          <w:rFonts w:hint="eastAsia"/>
        </w:rPr>
        <w:t>３）輸移入誘発</w:t>
      </w:r>
      <w:r w:rsidRPr="00E73BD8">
        <w:rPr>
          <w:rStyle w:val="affe"/>
        </w:rPr>
        <w:footnoteReference w:id="6"/>
      </w:r>
    </w:p>
    <w:p w:rsidR="006A7BE9" w:rsidRDefault="00C92EAA" w:rsidP="00D14B6F">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億円によって誘発された輸移入額（輸移入誘発額）は</w:t>
      </w:r>
      <w:r>
        <w:rPr>
          <w:rFonts w:ascii="游ゴシック" w:eastAsia="游ゴシック" w:hAnsi="游ゴシック" w:hint="eastAsia"/>
        </w:rPr>
        <w:t>、</w:t>
      </w:r>
      <w:r w:rsidRPr="00E73BD8">
        <w:rPr>
          <w:rFonts w:ascii="游ゴシック" w:eastAsia="游ゴシック" w:hAnsi="游ゴシック"/>
        </w:rPr>
        <w:t>23</w:t>
      </w:r>
      <w:r w:rsidRPr="00E73BD8">
        <w:rPr>
          <w:rFonts w:ascii="游ゴシック" w:eastAsia="游ゴシック" w:hAnsi="游ゴシック" w:hint="eastAsia"/>
        </w:rPr>
        <w:t>兆</w:t>
      </w:r>
      <w:r w:rsidRPr="00E73BD8">
        <w:rPr>
          <w:rFonts w:ascii="游ゴシック" w:eastAsia="游ゴシック" w:hAnsi="游ゴシック"/>
        </w:rPr>
        <w:t>9320</w:t>
      </w:r>
      <w:r>
        <w:rPr>
          <w:rFonts w:ascii="游ゴシック" w:eastAsia="游ゴシック" w:hAnsi="游ゴシック" w:hint="eastAsia"/>
        </w:rPr>
        <w:t>億円となった。最終需要項目別</w:t>
      </w:r>
      <w:r w:rsidR="00BD18E8">
        <w:rPr>
          <w:rFonts w:ascii="游ゴシック" w:eastAsia="游ゴシック" w:hAnsi="游ゴシック" w:hint="eastAsia"/>
        </w:rPr>
        <w:t>では</w:t>
      </w:r>
      <w:r w:rsidRPr="00E73BD8">
        <w:rPr>
          <w:rFonts w:ascii="游ゴシック" w:eastAsia="游ゴシック" w:hAnsi="游ゴシック" w:hint="eastAsia"/>
        </w:rPr>
        <w:t>、民間消費支出</w:t>
      </w:r>
      <w:r w:rsidR="00BD18E8">
        <w:rPr>
          <w:rFonts w:ascii="游ゴシック" w:eastAsia="游ゴシック" w:hAnsi="游ゴシック" w:hint="eastAsia"/>
        </w:rPr>
        <w:t>が</w:t>
      </w:r>
      <w:r w:rsidRPr="00E73BD8">
        <w:rPr>
          <w:rFonts w:ascii="游ゴシック" w:eastAsia="游ゴシック" w:hAnsi="游ゴシック" w:hint="eastAsia"/>
        </w:rPr>
        <w:t>9兆</w:t>
      </w:r>
      <w:r w:rsidRPr="00E73BD8">
        <w:rPr>
          <w:rFonts w:ascii="游ゴシック" w:eastAsia="游ゴシック" w:hAnsi="游ゴシック"/>
        </w:rPr>
        <w:t>6564</w:t>
      </w:r>
      <w:r w:rsidRPr="00E73BD8">
        <w:rPr>
          <w:rFonts w:ascii="游ゴシック" w:eastAsia="游ゴシック" w:hAnsi="游ゴシック" w:hint="eastAsia"/>
        </w:rPr>
        <w:t>億円（輸移入誘発依存度40.3</w:t>
      </w:r>
      <w:r w:rsidR="00BD18E8">
        <w:rPr>
          <w:rFonts w:ascii="游ゴシック" w:eastAsia="游ゴシック" w:hAnsi="游ゴシック" w:hint="eastAsia"/>
        </w:rPr>
        <w:t>％）、移出が</w:t>
      </w:r>
      <w:r w:rsidRPr="00E73BD8">
        <w:rPr>
          <w:rFonts w:ascii="游ゴシック" w:eastAsia="游ゴシック" w:hAnsi="游ゴシック" w:hint="eastAsia"/>
        </w:rPr>
        <w:t>7兆</w:t>
      </w:r>
      <w:r w:rsidRPr="00E73BD8">
        <w:rPr>
          <w:rFonts w:ascii="游ゴシック" w:eastAsia="游ゴシック" w:hAnsi="游ゴシック"/>
        </w:rPr>
        <w:t>871</w:t>
      </w:r>
      <w:r w:rsidRPr="00E73BD8">
        <w:rPr>
          <w:rFonts w:ascii="游ゴシック" w:eastAsia="游ゴシック" w:hAnsi="游ゴシック" w:hint="eastAsia"/>
        </w:rPr>
        <w:t>億円（同</w:t>
      </w:r>
      <w:r w:rsidRPr="00E73BD8">
        <w:rPr>
          <w:rFonts w:ascii="游ゴシック" w:eastAsia="游ゴシック" w:hAnsi="游ゴシック"/>
        </w:rPr>
        <w:t>29.6</w:t>
      </w:r>
      <w:r w:rsidR="00BD18E8">
        <w:rPr>
          <w:rFonts w:ascii="游ゴシック" w:eastAsia="游ゴシック" w:hAnsi="游ゴシック" w:hint="eastAsia"/>
        </w:rPr>
        <w:t>％）、府内総固定資本形成（民間）が</w:t>
      </w:r>
      <w:r w:rsidRPr="00E73BD8">
        <w:rPr>
          <w:rFonts w:ascii="游ゴシック" w:eastAsia="游ゴシック" w:hAnsi="游ゴシック" w:hint="eastAsia"/>
        </w:rPr>
        <w:t>3兆</w:t>
      </w:r>
      <w:r w:rsidRPr="00E73BD8">
        <w:rPr>
          <w:rFonts w:ascii="游ゴシック" w:eastAsia="游ゴシック" w:hAnsi="游ゴシック"/>
        </w:rPr>
        <w:t>2395</w:t>
      </w:r>
      <w:r w:rsidRPr="00E73BD8">
        <w:rPr>
          <w:rFonts w:ascii="游ゴシック" w:eastAsia="游ゴシック" w:hAnsi="游ゴシック" w:hint="eastAsia"/>
        </w:rPr>
        <w:t>億円（同</w:t>
      </w:r>
      <w:r w:rsidRPr="00E73BD8">
        <w:rPr>
          <w:rFonts w:ascii="游ゴシック" w:eastAsia="游ゴシック" w:hAnsi="游ゴシック"/>
        </w:rPr>
        <w:t>13.5</w:t>
      </w:r>
      <w:r w:rsidR="00BD18E8">
        <w:rPr>
          <w:rFonts w:ascii="游ゴシック" w:eastAsia="游ゴシック" w:hAnsi="游ゴシック" w:hint="eastAsia"/>
        </w:rPr>
        <w:t>％）となっている</w:t>
      </w:r>
      <w:r w:rsidRPr="00E73BD8">
        <w:rPr>
          <w:rFonts w:ascii="游ゴシック" w:eastAsia="游ゴシック" w:hAnsi="游ゴシック" w:hint="eastAsia"/>
        </w:rPr>
        <w:t>。</w:t>
      </w:r>
    </w:p>
    <w:p w:rsidR="00C92EAA" w:rsidRPr="00E73BD8" w:rsidRDefault="00C92EAA" w:rsidP="00D14B6F">
      <w:pPr>
        <w:ind w:leftChars="200" w:left="400" w:firstLineChars="100" w:firstLine="200"/>
        <w:rPr>
          <w:rFonts w:ascii="游ゴシック" w:eastAsia="游ゴシック" w:hAnsi="游ゴシック"/>
        </w:rPr>
      </w:pPr>
      <w:r>
        <w:rPr>
          <w:rFonts w:ascii="游ゴシック" w:eastAsia="游ゴシック" w:hAnsi="游ゴシック" w:hint="eastAsia"/>
        </w:rPr>
        <w:t>輸移入誘発依存度は、</w:t>
      </w:r>
      <w:r w:rsidRPr="00E73BD8">
        <w:rPr>
          <w:rFonts w:ascii="游ゴシック" w:eastAsia="游ゴシック" w:hAnsi="游ゴシック" w:hint="eastAsia"/>
        </w:rPr>
        <w:t>平成23</w:t>
      </w:r>
      <w:r>
        <w:rPr>
          <w:rFonts w:ascii="游ゴシック" w:eastAsia="游ゴシック" w:hAnsi="游ゴシック" w:hint="eastAsia"/>
        </w:rPr>
        <w:t>年から</w:t>
      </w:r>
      <w:r w:rsidRPr="00E73BD8">
        <w:rPr>
          <w:rFonts w:ascii="游ゴシック" w:eastAsia="游ゴシック" w:hAnsi="游ゴシック" w:hint="eastAsia"/>
        </w:rPr>
        <w:t>民間消費支出</w:t>
      </w:r>
      <w:r>
        <w:rPr>
          <w:rFonts w:ascii="游ゴシック" w:eastAsia="游ゴシック" w:hAnsi="游ゴシック" w:hint="eastAsia"/>
        </w:rPr>
        <w:t>は</w:t>
      </w:r>
      <w:r w:rsidRPr="00E73BD8">
        <w:rPr>
          <w:rFonts w:ascii="游ゴシック" w:eastAsia="游ゴシック" w:hAnsi="游ゴシック"/>
        </w:rPr>
        <w:t>1.9</w:t>
      </w:r>
      <w:r w:rsidRPr="00E73BD8">
        <w:rPr>
          <w:rFonts w:ascii="游ゴシック" w:eastAsia="游ゴシック" w:hAnsi="游ゴシック" w:hint="eastAsia"/>
        </w:rPr>
        <w:t>ポイント、</w:t>
      </w:r>
      <w:r>
        <w:rPr>
          <w:rFonts w:ascii="游ゴシック" w:eastAsia="游ゴシック" w:hAnsi="游ゴシック" w:hint="eastAsia"/>
        </w:rPr>
        <w:t>一般政府消費支出は</w:t>
      </w:r>
      <w:r w:rsidRPr="00E73BD8">
        <w:rPr>
          <w:rFonts w:ascii="游ゴシック" w:eastAsia="游ゴシック" w:hAnsi="游ゴシック" w:hint="eastAsia"/>
        </w:rPr>
        <w:t>0.2ポイント、府内総固定資本形成</w:t>
      </w:r>
      <w:r w:rsidRPr="00E73BD8">
        <w:rPr>
          <w:rFonts w:ascii="游ゴシック" w:eastAsia="游ゴシック" w:hAnsi="游ゴシック"/>
        </w:rPr>
        <w:t>(公的)</w:t>
      </w:r>
      <w:r>
        <w:rPr>
          <w:rFonts w:ascii="游ゴシック" w:eastAsia="游ゴシック" w:hAnsi="游ゴシック" w:hint="eastAsia"/>
        </w:rPr>
        <w:t>は</w:t>
      </w:r>
      <w:r w:rsidRPr="00E73BD8">
        <w:rPr>
          <w:rFonts w:ascii="游ゴシック" w:eastAsia="游ゴシック" w:hAnsi="游ゴシック" w:hint="eastAsia"/>
        </w:rPr>
        <w:t>0.5ポイント</w:t>
      </w:r>
      <w:r>
        <w:rPr>
          <w:rFonts w:ascii="游ゴシック" w:eastAsia="游ゴシック" w:hAnsi="游ゴシック" w:hint="eastAsia"/>
        </w:rPr>
        <w:t>それぞれ上昇、その他は横ばい又は下降</w:t>
      </w:r>
      <w:r w:rsidR="00C65AE5">
        <w:rPr>
          <w:rFonts w:ascii="游ゴシック" w:eastAsia="游ゴシック" w:hAnsi="游ゴシック" w:hint="eastAsia"/>
        </w:rPr>
        <w:t>し</w:t>
      </w:r>
      <w:r>
        <w:rPr>
          <w:rFonts w:ascii="游ゴシック" w:eastAsia="游ゴシック" w:hAnsi="游ゴシック" w:hint="eastAsia"/>
        </w:rPr>
        <w:t>た</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に対する輸移入誘発額の比率（輸移入誘発係数）は、最終需要計では</w:t>
      </w:r>
      <w:r w:rsidRPr="00E73BD8">
        <w:rPr>
          <w:rFonts w:ascii="游ゴシック" w:eastAsia="游ゴシック" w:hAnsi="游ゴシック"/>
        </w:rPr>
        <w:t>0.382</w:t>
      </w:r>
      <w:r w:rsidR="00BD18E8">
        <w:rPr>
          <w:rFonts w:ascii="游ゴシック" w:eastAsia="游ゴシック" w:hAnsi="游ゴシック" w:hint="eastAsia"/>
        </w:rPr>
        <w:t>倍となった。最終需要項目別では</w:t>
      </w:r>
      <w:r w:rsidRPr="00E73BD8">
        <w:rPr>
          <w:rFonts w:ascii="游ゴシック" w:eastAsia="游ゴシック" w:hAnsi="游ゴシック" w:hint="eastAsia"/>
        </w:rPr>
        <w:t>、府内総固定資本形成（民間）</w:t>
      </w:r>
      <w:r w:rsidR="00BD18E8">
        <w:rPr>
          <w:rFonts w:ascii="游ゴシック" w:eastAsia="游ゴシック" w:hAnsi="游ゴシック" w:hint="eastAsia"/>
        </w:rPr>
        <w:t>が</w:t>
      </w:r>
      <w:r w:rsidRPr="00E73BD8">
        <w:rPr>
          <w:rFonts w:ascii="游ゴシック" w:eastAsia="游ゴシック" w:hAnsi="游ゴシック" w:hint="eastAsia"/>
        </w:rPr>
        <w:t>0.</w:t>
      </w:r>
      <w:r w:rsidRPr="00E73BD8">
        <w:rPr>
          <w:rFonts w:ascii="游ゴシック" w:eastAsia="游ゴシック" w:hAnsi="游ゴシック"/>
        </w:rPr>
        <w:t>514</w:t>
      </w:r>
      <w:r w:rsidRPr="00E73BD8">
        <w:rPr>
          <w:rFonts w:ascii="游ゴシック" w:eastAsia="游ゴシック" w:hAnsi="游ゴシック" w:hint="eastAsia"/>
        </w:rPr>
        <w:t>倍、</w:t>
      </w:r>
      <w:r w:rsidR="00BD18E8">
        <w:rPr>
          <w:rFonts w:ascii="游ゴシック" w:eastAsia="游ゴシック" w:hAnsi="游ゴシック" w:hint="eastAsia"/>
        </w:rPr>
        <w:t>在庫純増が</w:t>
      </w:r>
      <w:r w:rsidRPr="00E73BD8">
        <w:rPr>
          <w:rFonts w:ascii="游ゴシック" w:eastAsia="游ゴシック" w:hAnsi="游ゴシック" w:hint="eastAsia"/>
        </w:rPr>
        <w:t>0.</w:t>
      </w:r>
      <w:r w:rsidRPr="00E73BD8">
        <w:rPr>
          <w:rFonts w:ascii="游ゴシック" w:eastAsia="游ゴシック" w:hAnsi="游ゴシック"/>
        </w:rPr>
        <w:t>502</w:t>
      </w:r>
      <w:r w:rsidRPr="00E73BD8">
        <w:rPr>
          <w:rFonts w:ascii="游ゴシック" w:eastAsia="游ゴシック" w:hAnsi="游ゴシック" w:hint="eastAsia"/>
        </w:rPr>
        <w:t>倍、</w:t>
      </w:r>
      <w:r>
        <w:rPr>
          <w:rFonts w:ascii="游ゴシック" w:eastAsia="游ゴシック" w:hAnsi="游ゴシック" w:hint="eastAsia"/>
        </w:rPr>
        <w:t>家計外消費支出</w:t>
      </w:r>
      <w:r w:rsidR="00BD18E8">
        <w:rPr>
          <w:rFonts w:ascii="游ゴシック" w:eastAsia="游ゴシック" w:hAnsi="游ゴシック" w:hint="eastAsia"/>
        </w:rPr>
        <w:t>が</w:t>
      </w:r>
      <w:r w:rsidRPr="00E73BD8">
        <w:rPr>
          <w:rFonts w:ascii="游ゴシック" w:eastAsia="游ゴシック" w:hAnsi="游ゴシック" w:hint="eastAsia"/>
        </w:rPr>
        <w:t>0.454</w:t>
      </w:r>
      <w:r w:rsidR="00BD18E8">
        <w:rPr>
          <w:rFonts w:ascii="游ゴシック" w:eastAsia="游ゴシック" w:hAnsi="游ゴシック" w:hint="eastAsia"/>
        </w:rPr>
        <w:t>倍となって</w:t>
      </w:r>
      <w:r w:rsidRPr="00E73BD8">
        <w:rPr>
          <w:rFonts w:ascii="游ゴシック" w:eastAsia="游ゴシック" w:hAnsi="游ゴシック" w:hint="eastAsia"/>
        </w:rPr>
        <w:t>いる。</w:t>
      </w:r>
    </w:p>
    <w:p w:rsidR="00C92EAA" w:rsidRPr="00765A2A" w:rsidRDefault="00C92EAA" w:rsidP="0097577D">
      <w:pPr>
        <w:ind w:leftChars="100" w:left="400" w:hangingChars="100" w:hanging="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図表１－４－10　最終需要項目別の輸移入誘発（37部門）</w:t>
      </w:r>
    </w:p>
    <w:p w:rsidR="00C92EAA" w:rsidRPr="00E73BD8" w:rsidRDefault="00C92EAA" w:rsidP="0097577D">
      <w:pPr>
        <w:ind w:left="200" w:hanging="200"/>
        <w:jc w:val="center"/>
        <w:rPr>
          <w:rFonts w:ascii="游ゴシック" w:eastAsia="游ゴシック" w:hAnsi="游ゴシック" w:cs="Arial"/>
        </w:rPr>
      </w:pPr>
      <w:r w:rsidRPr="002D3BF2">
        <w:rPr>
          <w:rFonts w:ascii="游ゴシック" w:eastAsia="游ゴシック" w:hAnsi="游ゴシック"/>
          <w:noProof/>
        </w:rPr>
        <w:drawing>
          <wp:inline distT="0" distB="0" distL="0" distR="0" wp14:anchorId="74F64730" wp14:editId="2715F825">
            <wp:extent cx="5592084" cy="1257300"/>
            <wp:effectExtent l="0" t="0" r="889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0366" cy="1288391"/>
                    </a:xfrm>
                    <a:prstGeom prst="rect">
                      <a:avLst/>
                    </a:prstGeom>
                    <a:noFill/>
                    <a:ln>
                      <a:noFill/>
                    </a:ln>
                  </pic:spPr>
                </pic:pic>
              </a:graphicData>
            </a:graphic>
          </wp:inline>
        </w:drawing>
      </w:r>
    </w:p>
    <w:p w:rsidR="00C92EAA" w:rsidRPr="00E73BD8" w:rsidRDefault="00C92EAA" w:rsidP="0097577D">
      <w:pPr>
        <w:ind w:left="200" w:hanging="200"/>
        <w:jc w:val="center"/>
        <w:rPr>
          <w:rFonts w:ascii="游ゴシック" w:eastAsia="游ゴシック" w:hAnsi="游ゴシック" w:cs="Arial"/>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図表１－４－11　最終需要項目別輸移入誘発依存度（37部門）</w:t>
      </w:r>
    </w:p>
    <w:p w:rsidR="00C92EAA" w:rsidRPr="00E73BD8" w:rsidRDefault="00C92EAA" w:rsidP="0097577D">
      <w:pPr>
        <w:jc w:val="center"/>
        <w:rPr>
          <w:rFonts w:ascii="游ゴシック" w:eastAsia="游ゴシック" w:hAnsi="游ゴシック"/>
          <w:b/>
        </w:rPr>
      </w:pPr>
      <w:r w:rsidRPr="009A7631">
        <w:rPr>
          <w:rFonts w:ascii="游ゴシック" w:eastAsia="游ゴシック" w:hAnsi="游ゴシック" w:hint="eastAsia"/>
          <w:noProof/>
        </w:rPr>
        <w:drawing>
          <wp:inline distT="0" distB="0" distL="0" distR="0" wp14:anchorId="10DD7916" wp14:editId="1B7B0C13">
            <wp:extent cx="6020683" cy="1204146"/>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0">
                      <a:extLst>
                        <a:ext uri="{28A0092B-C50C-407E-A947-70E740481C1C}">
                          <a14:useLocalDpi xmlns:a14="http://schemas.microsoft.com/office/drawing/2010/main" val="0"/>
                        </a:ext>
                      </a:extLst>
                    </a:blip>
                    <a:srcRect t="4163"/>
                    <a:stretch/>
                  </pic:blipFill>
                  <pic:spPr bwMode="auto">
                    <a:xfrm>
                      <a:off x="0" y="0"/>
                      <a:ext cx="6049527" cy="1209915"/>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pPr>
        <w:ind w:left="200" w:hanging="200"/>
        <w:jc w:val="center"/>
        <w:rPr>
          <w:rFonts w:ascii="游ゴシック" w:eastAsia="游ゴシック" w:hAnsi="游ゴシック"/>
          <w:b/>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図表１－４－12　最終需要項目別輸移入誘発係数（37部門）</w:t>
      </w:r>
    </w:p>
    <w:p w:rsidR="00C92EAA" w:rsidRPr="00E73BD8" w:rsidRDefault="00C92EAA" w:rsidP="0097577D">
      <w:pPr>
        <w:pStyle w:val="aff5"/>
        <w:rPr>
          <w:rFonts w:ascii="游ゴシック" w:eastAsia="游ゴシック" w:hAnsi="游ゴシック"/>
        </w:rPr>
      </w:pPr>
      <w:r w:rsidRPr="009A7631">
        <w:rPr>
          <w:rFonts w:ascii="游ゴシック" w:eastAsia="游ゴシック" w:hAnsi="游ゴシック" w:hint="eastAsia"/>
        </w:rPr>
        <w:drawing>
          <wp:inline distT="0" distB="0" distL="0" distR="0" wp14:anchorId="5A8AE887" wp14:editId="1E0762A7">
            <wp:extent cx="5802923" cy="1367921"/>
            <wp:effectExtent l="0" t="0" r="7620" b="381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28875" cy="1374039"/>
                    </a:xfrm>
                    <a:prstGeom prst="rect">
                      <a:avLst/>
                    </a:prstGeom>
                    <a:noFill/>
                    <a:ln>
                      <a:noFill/>
                    </a:ln>
                  </pic:spPr>
                </pic:pic>
              </a:graphicData>
            </a:graphic>
          </wp:inline>
        </w:drawing>
      </w:r>
    </w:p>
    <w:p w:rsidR="00C92EAA" w:rsidRPr="00E73BD8" w:rsidRDefault="00C92EAA" w:rsidP="0097577D">
      <w:pPr>
        <w:pStyle w:val="4"/>
      </w:pPr>
      <w:bookmarkStart w:id="78" w:name="_Toc456274561"/>
      <w:r w:rsidRPr="00E73BD8">
        <w:rPr>
          <w:rFonts w:hint="eastAsia"/>
        </w:rPr>
        <w:t>（４）労働誘発</w:t>
      </w:r>
      <w:bookmarkEnd w:id="78"/>
      <w:r w:rsidRPr="00E73BD8">
        <w:rPr>
          <w:rStyle w:val="affe"/>
        </w:rPr>
        <w:footnoteReference w:id="7"/>
      </w:r>
    </w:p>
    <w:p w:rsidR="006A7BE9" w:rsidRDefault="00C92EAA" w:rsidP="00D14B6F">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最終需要計62</w:t>
      </w:r>
      <w:r w:rsidRPr="00E73BD8">
        <w:rPr>
          <w:rFonts w:ascii="游ゴシック" w:eastAsia="游ゴシック" w:hAnsi="游ゴシック"/>
        </w:rPr>
        <w:t>兆6901</w:t>
      </w:r>
      <w:r w:rsidRPr="00E73BD8">
        <w:rPr>
          <w:rFonts w:ascii="游ゴシック" w:eastAsia="游ゴシック" w:hAnsi="游ゴシック" w:hint="eastAsia"/>
        </w:rPr>
        <w:t>億円</w:t>
      </w:r>
      <w:r>
        <w:rPr>
          <w:rFonts w:ascii="游ゴシック" w:eastAsia="游ゴシック" w:hAnsi="游ゴシック" w:hint="eastAsia"/>
        </w:rPr>
        <w:t>によって誘発された府内の雇用（</w:t>
      </w:r>
      <w:r w:rsidRPr="00E73BD8">
        <w:rPr>
          <w:rFonts w:ascii="游ゴシック" w:eastAsia="游ゴシック" w:hAnsi="游ゴシック" w:hint="eastAsia"/>
        </w:rPr>
        <w:t>労働誘発量</w:t>
      </w:r>
      <w:r>
        <w:rPr>
          <w:rFonts w:ascii="游ゴシック" w:eastAsia="游ゴシック" w:hAnsi="游ゴシック" w:hint="eastAsia"/>
        </w:rPr>
        <w:t>）</w:t>
      </w:r>
      <w:r w:rsidRPr="00E73BD8">
        <w:rPr>
          <w:rFonts w:ascii="游ゴシック" w:eastAsia="游ゴシック" w:hAnsi="游ゴシック" w:hint="eastAsia"/>
        </w:rPr>
        <w:t>は、</w:t>
      </w:r>
      <w:r w:rsidRPr="00E73BD8">
        <w:rPr>
          <w:rFonts w:ascii="游ゴシック" w:eastAsia="游ゴシック" w:hAnsi="游ゴシック"/>
        </w:rPr>
        <w:t>4</w:t>
      </w:r>
      <w:r w:rsidRPr="00E73BD8">
        <w:rPr>
          <w:rFonts w:ascii="游ゴシック" w:eastAsia="游ゴシック" w:hAnsi="游ゴシック" w:hint="eastAsia"/>
        </w:rPr>
        <w:t>46万</w:t>
      </w:r>
      <w:r w:rsidRPr="00E73BD8">
        <w:rPr>
          <w:rFonts w:ascii="游ゴシック" w:eastAsia="游ゴシック" w:hAnsi="游ゴシック"/>
        </w:rPr>
        <w:t>404</w:t>
      </w:r>
      <w:r>
        <w:rPr>
          <w:rFonts w:ascii="游ゴシック" w:eastAsia="游ゴシック" w:hAnsi="游ゴシック" w:hint="eastAsia"/>
        </w:rPr>
        <w:t>人となった。最終需要項目別</w:t>
      </w:r>
      <w:r w:rsidR="00BD18E8">
        <w:rPr>
          <w:rFonts w:ascii="游ゴシック" w:eastAsia="游ゴシック" w:hAnsi="游ゴシック" w:hint="eastAsia"/>
        </w:rPr>
        <w:t>では、移出が</w:t>
      </w:r>
      <w:r w:rsidRPr="00E73BD8">
        <w:rPr>
          <w:rFonts w:ascii="游ゴシック" w:eastAsia="游ゴシック" w:hAnsi="游ゴシック"/>
        </w:rPr>
        <w:t>161</w:t>
      </w:r>
      <w:r w:rsidRPr="00E73BD8">
        <w:rPr>
          <w:rFonts w:ascii="游ゴシック" w:eastAsia="游ゴシック" w:hAnsi="游ゴシック" w:hint="eastAsia"/>
        </w:rPr>
        <w:t>万</w:t>
      </w:r>
      <w:r w:rsidRPr="00E73BD8">
        <w:rPr>
          <w:rFonts w:ascii="游ゴシック" w:eastAsia="游ゴシック" w:hAnsi="游ゴシック"/>
        </w:rPr>
        <w:t>2078</w:t>
      </w:r>
      <w:r w:rsidRPr="00E73BD8">
        <w:rPr>
          <w:rFonts w:ascii="游ゴシック" w:eastAsia="游ゴシック" w:hAnsi="游ゴシック" w:hint="eastAsia"/>
        </w:rPr>
        <w:t>人（労働誘発依存度36</w:t>
      </w:r>
      <w:r w:rsidRPr="00E73BD8">
        <w:rPr>
          <w:rFonts w:ascii="游ゴシック" w:eastAsia="游ゴシック" w:hAnsi="游ゴシック"/>
        </w:rPr>
        <w:t>.</w:t>
      </w:r>
      <w:r w:rsidRPr="00E73BD8">
        <w:rPr>
          <w:rFonts w:ascii="游ゴシック" w:eastAsia="游ゴシック" w:hAnsi="游ゴシック" w:hint="eastAsia"/>
        </w:rPr>
        <w:t>1</w:t>
      </w:r>
      <w:r w:rsidR="00BD18E8">
        <w:rPr>
          <w:rFonts w:ascii="游ゴシック" w:eastAsia="游ゴシック" w:hAnsi="游ゴシック" w:hint="eastAsia"/>
        </w:rPr>
        <w:t>％）、民間消費支出が</w:t>
      </w:r>
      <w:r w:rsidRPr="00E73BD8">
        <w:rPr>
          <w:rFonts w:ascii="游ゴシック" w:eastAsia="游ゴシック" w:hAnsi="游ゴシック" w:hint="eastAsia"/>
        </w:rPr>
        <w:t>1</w:t>
      </w:r>
      <w:r w:rsidRPr="00E73BD8">
        <w:rPr>
          <w:rFonts w:ascii="游ゴシック" w:eastAsia="游ゴシック" w:hAnsi="游ゴシック"/>
        </w:rPr>
        <w:t>34</w:t>
      </w:r>
      <w:r w:rsidRPr="00E73BD8">
        <w:rPr>
          <w:rFonts w:ascii="游ゴシック" w:eastAsia="游ゴシック" w:hAnsi="游ゴシック" w:hint="eastAsia"/>
        </w:rPr>
        <w:t>万</w:t>
      </w:r>
      <w:r w:rsidRPr="00E73BD8">
        <w:rPr>
          <w:rFonts w:ascii="游ゴシック" w:eastAsia="游ゴシック" w:hAnsi="游ゴシック"/>
        </w:rPr>
        <w:t>4465</w:t>
      </w:r>
      <w:r w:rsidRPr="00E73BD8">
        <w:rPr>
          <w:rFonts w:ascii="游ゴシック" w:eastAsia="游ゴシック" w:hAnsi="游ゴシック" w:hint="eastAsia"/>
        </w:rPr>
        <w:t>人（同</w:t>
      </w:r>
      <w:r w:rsidRPr="00E73BD8">
        <w:rPr>
          <w:rFonts w:ascii="游ゴシック" w:eastAsia="游ゴシック" w:hAnsi="游ゴシック"/>
        </w:rPr>
        <w:t>30.1</w:t>
      </w:r>
      <w:r w:rsidR="00BD18E8">
        <w:rPr>
          <w:rFonts w:ascii="游ゴシック" w:eastAsia="游ゴシック" w:hAnsi="游ゴシック" w:hint="eastAsia"/>
        </w:rPr>
        <w:t>％）となって</w:t>
      </w:r>
      <w:r w:rsidRPr="00E73BD8">
        <w:rPr>
          <w:rFonts w:ascii="游ゴシック" w:eastAsia="游ゴシック" w:hAnsi="游ゴシック" w:hint="eastAsia"/>
        </w:rPr>
        <w:t>いる。</w:t>
      </w:r>
    </w:p>
    <w:p w:rsidR="00C92EAA" w:rsidRPr="00E73BD8" w:rsidRDefault="00C92EAA" w:rsidP="00D14B6F">
      <w:pPr>
        <w:ind w:leftChars="200" w:left="400" w:firstLineChars="100" w:firstLine="200"/>
        <w:rPr>
          <w:rFonts w:ascii="游ゴシック" w:eastAsia="游ゴシック" w:hAnsi="游ゴシック"/>
        </w:rPr>
      </w:pPr>
      <w:r>
        <w:rPr>
          <w:rFonts w:ascii="游ゴシック" w:eastAsia="游ゴシック" w:hAnsi="游ゴシック" w:hint="eastAsia"/>
        </w:rPr>
        <w:t>労働誘発依存度は、</w:t>
      </w:r>
      <w:r w:rsidRPr="00E73BD8">
        <w:rPr>
          <w:rFonts w:ascii="游ゴシック" w:eastAsia="游ゴシック" w:hAnsi="游ゴシック" w:hint="eastAsia"/>
        </w:rPr>
        <w:t>平成23</w:t>
      </w:r>
      <w:r>
        <w:rPr>
          <w:rFonts w:ascii="游ゴシック" w:eastAsia="游ゴシック" w:hAnsi="游ゴシック" w:hint="eastAsia"/>
        </w:rPr>
        <w:t>年から民間消費支出は</w:t>
      </w:r>
      <w:r w:rsidRPr="00E73BD8">
        <w:rPr>
          <w:rFonts w:ascii="游ゴシック" w:eastAsia="游ゴシック" w:hAnsi="游ゴシック" w:hint="eastAsia"/>
        </w:rPr>
        <w:t>2.8</w:t>
      </w:r>
      <w:r>
        <w:rPr>
          <w:rFonts w:ascii="游ゴシック" w:eastAsia="游ゴシック" w:hAnsi="游ゴシック" w:hint="eastAsia"/>
        </w:rPr>
        <w:t>ポイント、府内総固定資本形成（公的）は</w:t>
      </w:r>
      <w:r w:rsidRPr="00E73BD8">
        <w:rPr>
          <w:rFonts w:ascii="游ゴシック" w:eastAsia="游ゴシック" w:hAnsi="游ゴシック" w:hint="eastAsia"/>
        </w:rPr>
        <w:t>0.9</w:t>
      </w:r>
      <w:r>
        <w:rPr>
          <w:rFonts w:ascii="游ゴシック" w:eastAsia="游ゴシック" w:hAnsi="游ゴシック" w:hint="eastAsia"/>
        </w:rPr>
        <w:t>ポイント</w:t>
      </w:r>
      <w:r w:rsidRPr="00E73BD8">
        <w:rPr>
          <w:rFonts w:ascii="游ゴシック" w:eastAsia="游ゴシック" w:hAnsi="游ゴシック" w:hint="eastAsia"/>
        </w:rPr>
        <w:t>、府内総固定資本形成（民間</w:t>
      </w:r>
      <w:r>
        <w:rPr>
          <w:rFonts w:ascii="游ゴシック" w:eastAsia="游ゴシック" w:hAnsi="游ゴシック" w:hint="eastAsia"/>
        </w:rPr>
        <w:t>）は</w:t>
      </w:r>
      <w:r w:rsidRPr="00E73BD8">
        <w:rPr>
          <w:rFonts w:ascii="游ゴシック" w:eastAsia="游ゴシック" w:hAnsi="游ゴシック" w:hint="eastAsia"/>
        </w:rPr>
        <w:t>3.2</w:t>
      </w:r>
      <w:r>
        <w:rPr>
          <w:rFonts w:ascii="游ゴシック" w:eastAsia="游ゴシック" w:hAnsi="游ゴシック" w:hint="eastAsia"/>
        </w:rPr>
        <w:t>ポイントそれぞれ上昇、その他の項目は横ばい又は下降となった</w:t>
      </w:r>
      <w:r w:rsidRPr="00E73BD8">
        <w:rPr>
          <w:rFonts w:ascii="游ゴシック" w:eastAsia="游ゴシック" w:hAnsi="游ゴシック" w:hint="eastAsia"/>
        </w:rPr>
        <w:t>。</w:t>
      </w:r>
    </w:p>
    <w:p w:rsidR="00C92EAA" w:rsidRPr="00E73BD8" w:rsidRDefault="00C92EAA"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最終需要に対する従業者総数の比率（労働誘発係数）は、</w:t>
      </w:r>
      <w:r>
        <w:rPr>
          <w:rFonts w:ascii="游ゴシック" w:eastAsia="游ゴシック" w:hAnsi="游ゴシック" w:hint="eastAsia"/>
        </w:rPr>
        <w:t>最終需要計で</w:t>
      </w:r>
      <w:r w:rsidR="00BD18E8">
        <w:rPr>
          <w:rFonts w:ascii="游ゴシック" w:eastAsia="游ゴシック" w:hAnsi="游ゴシック" w:hint="eastAsia"/>
        </w:rPr>
        <w:t>は</w:t>
      </w:r>
      <w:r w:rsidRPr="00E73BD8">
        <w:rPr>
          <w:rFonts w:ascii="游ゴシック" w:eastAsia="游ゴシック" w:hAnsi="游ゴシック" w:hint="eastAsia"/>
        </w:rPr>
        <w:t>0.071</w:t>
      </w:r>
      <w:r>
        <w:rPr>
          <w:rFonts w:ascii="游ゴシック" w:eastAsia="游ゴシック" w:hAnsi="游ゴシック" w:hint="eastAsia"/>
        </w:rPr>
        <w:t>人となった</w:t>
      </w:r>
      <w:r w:rsidR="00BD18E8">
        <w:rPr>
          <w:rFonts w:ascii="游ゴシック" w:eastAsia="游ゴシック" w:hAnsi="游ゴシック" w:hint="eastAsia"/>
        </w:rPr>
        <w:t>。最終需要項目別では、家計外消費支出が</w:t>
      </w:r>
      <w:r w:rsidRPr="00E73BD8">
        <w:rPr>
          <w:rFonts w:ascii="游ゴシック" w:eastAsia="游ゴシック" w:hAnsi="游ゴシック"/>
        </w:rPr>
        <w:t>0.105</w:t>
      </w:r>
      <w:r w:rsidR="00BD18E8">
        <w:rPr>
          <w:rFonts w:ascii="游ゴシック" w:eastAsia="游ゴシック" w:hAnsi="游ゴシック" w:hint="eastAsia"/>
        </w:rPr>
        <w:t>人、一般政府消費支出が</w:t>
      </w:r>
      <w:r w:rsidRPr="00E73BD8">
        <w:rPr>
          <w:rFonts w:ascii="游ゴシック" w:eastAsia="游ゴシック" w:hAnsi="游ゴシック"/>
        </w:rPr>
        <w:t>0.</w:t>
      </w:r>
      <w:r w:rsidRPr="00E73BD8">
        <w:rPr>
          <w:rFonts w:ascii="游ゴシック" w:eastAsia="游ゴシック" w:hAnsi="游ゴシック" w:hint="eastAsia"/>
        </w:rPr>
        <w:t>092</w:t>
      </w:r>
      <w:r w:rsidR="00BD18E8">
        <w:rPr>
          <w:rFonts w:ascii="游ゴシック" w:eastAsia="游ゴシック" w:hAnsi="游ゴシック" w:hint="eastAsia"/>
        </w:rPr>
        <w:t>人、府内総固定資本形成（公的）が</w:t>
      </w:r>
      <w:r w:rsidRPr="00E73BD8">
        <w:rPr>
          <w:rFonts w:ascii="游ゴシック" w:eastAsia="游ゴシック" w:hAnsi="游ゴシック"/>
        </w:rPr>
        <w:t>0.</w:t>
      </w:r>
      <w:r w:rsidRPr="00E73BD8">
        <w:rPr>
          <w:rFonts w:ascii="游ゴシック" w:eastAsia="游ゴシック" w:hAnsi="游ゴシック" w:hint="eastAsia"/>
        </w:rPr>
        <w:t>087</w:t>
      </w:r>
      <w:r w:rsidR="00BD18E8">
        <w:rPr>
          <w:rFonts w:ascii="游ゴシック" w:eastAsia="游ゴシック" w:hAnsi="游ゴシック" w:hint="eastAsia"/>
        </w:rPr>
        <w:t>人となっ</w:t>
      </w:r>
      <w:r>
        <w:rPr>
          <w:rFonts w:ascii="游ゴシック" w:eastAsia="游ゴシック" w:hAnsi="游ゴシック" w:hint="eastAsia"/>
        </w:rPr>
        <w:t>ており、</w:t>
      </w:r>
      <w:r w:rsidRPr="00E73BD8">
        <w:rPr>
          <w:rFonts w:ascii="游ゴシック" w:eastAsia="游ゴシック" w:hAnsi="游ゴシック" w:hint="eastAsia"/>
        </w:rPr>
        <w:t>平成23</w:t>
      </w:r>
      <w:r>
        <w:rPr>
          <w:rFonts w:ascii="游ゴシック" w:eastAsia="游ゴシック" w:hAnsi="游ゴシック" w:hint="eastAsia"/>
        </w:rPr>
        <w:t>年から</w:t>
      </w:r>
      <w:r w:rsidRPr="00E73BD8">
        <w:rPr>
          <w:rFonts w:ascii="游ゴシック" w:eastAsia="游ゴシック" w:hAnsi="游ゴシック" w:hint="eastAsia"/>
        </w:rPr>
        <w:t>府内総固定資本形成（公的・民間）、在庫純増、輸出で大きくなった。</w:t>
      </w:r>
    </w:p>
    <w:p w:rsidR="00C92EAA" w:rsidRPr="00E73BD8" w:rsidRDefault="00C92EAA" w:rsidP="0097577D">
      <w:pPr>
        <w:ind w:left="200" w:firstLine="200"/>
        <w:rPr>
          <w:rFonts w:ascii="游ゴシック" w:eastAsia="游ゴシック" w:hAnsi="游ゴシック"/>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図表１－４－13　最終需要項目別の労働誘発（37部門）</w:t>
      </w:r>
    </w:p>
    <w:p w:rsidR="00C92EAA" w:rsidRPr="00E73BD8" w:rsidRDefault="00C92EAA" w:rsidP="0097577D">
      <w:pPr>
        <w:ind w:left="200" w:hanging="200"/>
        <w:jc w:val="center"/>
        <w:rPr>
          <w:rFonts w:ascii="游ゴシック" w:eastAsia="游ゴシック" w:hAnsi="游ゴシック" w:cs="Arial"/>
        </w:rPr>
      </w:pPr>
      <w:r w:rsidRPr="002D3BF2">
        <w:rPr>
          <w:rFonts w:ascii="游ゴシック" w:eastAsia="游ゴシック" w:hAnsi="游ゴシック" w:hint="eastAsia"/>
          <w:noProof/>
        </w:rPr>
        <w:drawing>
          <wp:inline distT="0" distB="0" distL="0" distR="0" wp14:anchorId="1C6071D1" wp14:editId="3AFB2DE7">
            <wp:extent cx="5198012" cy="1168699"/>
            <wp:effectExtent l="0" t="0" r="3175"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56523" cy="1181854"/>
                    </a:xfrm>
                    <a:prstGeom prst="rect">
                      <a:avLst/>
                    </a:prstGeom>
                    <a:noFill/>
                    <a:ln>
                      <a:noFill/>
                    </a:ln>
                  </pic:spPr>
                </pic:pic>
              </a:graphicData>
            </a:graphic>
          </wp:inline>
        </w:drawing>
      </w:r>
    </w:p>
    <w:p w:rsidR="00C92EAA" w:rsidRPr="00E73BD8" w:rsidRDefault="00C92EAA" w:rsidP="0097577D">
      <w:pPr>
        <w:ind w:left="200" w:hanging="200"/>
        <w:jc w:val="center"/>
        <w:rPr>
          <w:rFonts w:ascii="游ゴシック" w:eastAsia="游ゴシック" w:hAnsi="游ゴシック" w:cs="Arial"/>
        </w:rPr>
      </w:pPr>
    </w:p>
    <w:p w:rsidR="00C92EAA" w:rsidRPr="00E73BD8" w:rsidRDefault="00C92EAA" w:rsidP="0097577D">
      <w:pPr>
        <w:pStyle w:val="aff5"/>
        <w:rPr>
          <w:rFonts w:ascii="游ゴシック" w:eastAsia="游ゴシック" w:hAnsi="游ゴシック"/>
          <w:b/>
        </w:rPr>
      </w:pPr>
      <w:r w:rsidRPr="00E73BD8">
        <w:rPr>
          <w:rFonts w:ascii="游ゴシック" w:eastAsia="游ゴシック" w:hAnsi="游ゴシック" w:hint="eastAsia"/>
          <w:b/>
        </w:rPr>
        <w:t>図表１－４－14　最終需要項目別労働誘発依存度（37部門）</w:t>
      </w:r>
    </w:p>
    <w:p w:rsidR="00C92EAA" w:rsidRPr="00E73BD8" w:rsidRDefault="00C92EAA" w:rsidP="0097577D">
      <w:pPr>
        <w:ind w:left="200" w:hanging="200"/>
        <w:jc w:val="center"/>
        <w:rPr>
          <w:rFonts w:ascii="游ゴシック" w:eastAsia="游ゴシック" w:hAnsi="游ゴシック" w:cs="Arial"/>
        </w:rPr>
      </w:pPr>
      <w:r w:rsidRPr="009A7631">
        <w:rPr>
          <w:rFonts w:ascii="游ゴシック" w:eastAsia="游ゴシック" w:hAnsi="游ゴシック" w:hint="eastAsia"/>
          <w:noProof/>
        </w:rPr>
        <w:drawing>
          <wp:inline distT="0" distB="0" distL="0" distR="0" wp14:anchorId="511CBBA0" wp14:editId="5656D89E">
            <wp:extent cx="6084277" cy="1193271"/>
            <wp:effectExtent l="0" t="0" r="0" b="698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3">
                      <a:extLst>
                        <a:ext uri="{28A0092B-C50C-407E-A947-70E740481C1C}">
                          <a14:useLocalDpi xmlns:a14="http://schemas.microsoft.com/office/drawing/2010/main" val="0"/>
                        </a:ext>
                      </a:extLst>
                    </a:blip>
                    <a:srcRect t="4747"/>
                    <a:stretch/>
                  </pic:blipFill>
                  <pic:spPr bwMode="auto">
                    <a:xfrm>
                      <a:off x="0" y="0"/>
                      <a:ext cx="6101268" cy="1196603"/>
                    </a:xfrm>
                    <a:prstGeom prst="rect">
                      <a:avLst/>
                    </a:prstGeom>
                    <a:noFill/>
                    <a:ln>
                      <a:noFill/>
                    </a:ln>
                    <a:extLst>
                      <a:ext uri="{53640926-AAD7-44D8-BBD7-CCE9431645EC}">
                        <a14:shadowObscured xmlns:a14="http://schemas.microsoft.com/office/drawing/2010/main"/>
                      </a:ext>
                    </a:extLst>
                  </pic:spPr>
                </pic:pic>
              </a:graphicData>
            </a:graphic>
          </wp:inline>
        </w:drawing>
      </w:r>
    </w:p>
    <w:p w:rsidR="00C92EAA" w:rsidRPr="00E73BD8" w:rsidRDefault="00C92EAA" w:rsidP="0097577D">
      <w:pPr>
        <w:ind w:left="200" w:hanging="200"/>
        <w:jc w:val="center"/>
        <w:rPr>
          <w:rFonts w:ascii="游ゴシック" w:eastAsia="游ゴシック" w:hAnsi="游ゴシック" w:cs="Arial"/>
        </w:rPr>
      </w:pPr>
    </w:p>
    <w:p w:rsidR="00C92EAA" w:rsidRDefault="00C92EAA" w:rsidP="0097577D">
      <w:pPr>
        <w:jc w:val="center"/>
        <w:rPr>
          <w:rFonts w:ascii="游ゴシック" w:eastAsia="游ゴシック" w:hAnsi="游ゴシック"/>
          <w:b/>
        </w:rPr>
      </w:pPr>
      <w:r w:rsidRPr="00E73BD8">
        <w:rPr>
          <w:rFonts w:ascii="游ゴシック" w:eastAsia="游ゴシック" w:hAnsi="游ゴシック" w:hint="eastAsia"/>
          <w:b/>
        </w:rPr>
        <w:t>図表１－４－15　最終需要項目別労働力誘発係数（37部門）</w:t>
      </w:r>
    </w:p>
    <w:p w:rsidR="00C92EAA" w:rsidRDefault="00C92EAA" w:rsidP="0097577D">
      <w:pPr>
        <w:jc w:val="center"/>
        <w:rPr>
          <w:rFonts w:ascii="游ゴシック" w:eastAsia="游ゴシック" w:hAnsi="游ゴシック"/>
          <w:b/>
        </w:rPr>
      </w:pPr>
      <w:r w:rsidRPr="009A7631">
        <w:rPr>
          <w:rFonts w:ascii="游ゴシック" w:eastAsia="游ゴシック" w:hAnsi="游ゴシック" w:hint="eastAsia"/>
          <w:noProof/>
        </w:rPr>
        <w:drawing>
          <wp:inline distT="0" distB="0" distL="0" distR="0" wp14:anchorId="5CC10A07" wp14:editId="74AA8635">
            <wp:extent cx="5838092" cy="1301966"/>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54242" cy="1305568"/>
                    </a:xfrm>
                    <a:prstGeom prst="rect">
                      <a:avLst/>
                    </a:prstGeom>
                    <a:noFill/>
                    <a:ln>
                      <a:noFill/>
                    </a:ln>
                  </pic:spPr>
                </pic:pic>
              </a:graphicData>
            </a:graphic>
          </wp:inline>
        </w:drawing>
      </w:r>
      <w:bookmarkStart w:id="79" w:name="_Toc456274605"/>
      <w:bookmarkEnd w:id="79"/>
    </w:p>
    <w:p w:rsidR="0074710F" w:rsidRDefault="00C92EAA" w:rsidP="00A43DBA">
      <w:pPr>
        <w:jc w:val="center"/>
        <w:rPr>
          <w:rFonts w:ascii="游ゴシック" w:eastAsia="游ゴシック" w:hAnsi="游ゴシック"/>
        </w:rPr>
        <w:sectPr w:rsidR="0074710F" w:rsidSect="005E1734">
          <w:footerReference w:type="even" r:id="rId85"/>
          <w:footerReference w:type="default" r:id="rId86"/>
          <w:endnotePr>
            <w:numStart w:val="0"/>
          </w:endnotePr>
          <w:type w:val="continuous"/>
          <w:pgSz w:w="11905" w:h="16837" w:code="9"/>
          <w:pgMar w:top="1134" w:right="851" w:bottom="851" w:left="851" w:header="567" w:footer="0" w:gutter="0"/>
          <w:cols w:space="720"/>
          <w:docGrid w:type="lines" w:linePitch="371" w:charSpace="1694"/>
        </w:sectPr>
      </w:pPr>
      <w:r>
        <w:rPr>
          <w:rFonts w:ascii="游ゴシック" w:eastAsia="游ゴシック" w:hAnsi="游ゴシック"/>
          <w:b/>
        </w:rPr>
        <w:br w:type="column"/>
      </w:r>
    </w:p>
    <w:p w:rsidR="0074710F" w:rsidRDefault="0074710F" w:rsidP="0074710F">
      <w:pPr>
        <w:widowControl/>
        <w:tabs>
          <w:tab w:val="left" w:pos="5529"/>
        </w:tabs>
        <w:jc w:val="left"/>
      </w:pPr>
    </w:p>
    <w:sectPr w:rsidR="0074710F" w:rsidSect="0074710F">
      <w:endnotePr>
        <w:numStart w:val="0"/>
      </w:endnotePr>
      <w:type w:val="continuous"/>
      <w:pgSz w:w="11905" w:h="16837" w:code="9"/>
      <w:pgMar w:top="1134" w:right="851" w:bottom="851" w:left="851" w:header="567" w:footer="113" w:gutter="0"/>
      <w:cols w:space="720"/>
      <w:docGrid w:type="lines" w:linePitch="371" w:charSpace="16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EB1" w:rsidRDefault="002B0EB1">
      <w:r>
        <w:separator/>
      </w:r>
    </w:p>
  </w:endnote>
  <w:endnote w:type="continuationSeparator" w:id="0">
    <w:p w:rsidR="002B0EB1" w:rsidRDefault="002B0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ＨＧ丸ゴシックM">
    <w:altName w:val="ＭＳ ゴシック"/>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EB1" w:rsidRDefault="002B0EB1"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B0EB1" w:rsidRDefault="002B0EB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351281"/>
      <w:docPartObj>
        <w:docPartGallery w:val="Page Numbers (Bottom of Page)"/>
        <w:docPartUnique/>
      </w:docPartObj>
    </w:sdtPr>
    <w:sdtEndPr>
      <w:rPr>
        <w:rFonts w:ascii="游ゴシック" w:eastAsia="游ゴシック" w:hAnsi="游ゴシック"/>
      </w:rPr>
    </w:sdtEndPr>
    <w:sdtContent>
      <w:p w:rsidR="00A43DBA" w:rsidRPr="00A43DBA" w:rsidRDefault="00A43DBA">
        <w:pPr>
          <w:pStyle w:val="a5"/>
          <w:jc w:val="center"/>
          <w:rPr>
            <w:rFonts w:ascii="游ゴシック" w:eastAsia="游ゴシック" w:hAnsi="游ゴシック"/>
          </w:rPr>
        </w:pPr>
        <w:r w:rsidRPr="00A43DBA">
          <w:rPr>
            <w:rFonts w:ascii="游ゴシック" w:eastAsia="游ゴシック" w:hAnsi="游ゴシック"/>
          </w:rPr>
          <w:fldChar w:fldCharType="begin"/>
        </w:r>
        <w:r w:rsidRPr="00A43DBA">
          <w:rPr>
            <w:rFonts w:ascii="游ゴシック" w:eastAsia="游ゴシック" w:hAnsi="游ゴシック"/>
          </w:rPr>
          <w:instrText>PAGE   \* MERGEFORMAT</w:instrText>
        </w:r>
        <w:r w:rsidRPr="00A43DBA">
          <w:rPr>
            <w:rFonts w:ascii="游ゴシック" w:eastAsia="游ゴシック" w:hAnsi="游ゴシック"/>
          </w:rPr>
          <w:fldChar w:fldCharType="separate"/>
        </w:r>
        <w:r w:rsidR="00B80D92" w:rsidRPr="00B80D92">
          <w:rPr>
            <w:rFonts w:ascii="游ゴシック" w:eastAsia="游ゴシック" w:hAnsi="游ゴシック"/>
            <w:noProof/>
            <w:lang w:val="ja-JP"/>
          </w:rPr>
          <w:t>2</w:t>
        </w:r>
        <w:r w:rsidRPr="00A43DBA">
          <w:rPr>
            <w:rFonts w:ascii="游ゴシック" w:eastAsia="游ゴシック" w:hAnsi="游ゴシック"/>
          </w:rPr>
          <w:fldChar w:fldCharType="end"/>
        </w:r>
      </w:p>
    </w:sdtContent>
  </w:sdt>
  <w:p w:rsidR="00A43DBA" w:rsidRDefault="00A43D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EB1" w:rsidRDefault="002B0EB1">
      <w:r>
        <w:separator/>
      </w:r>
    </w:p>
  </w:footnote>
  <w:footnote w:type="continuationSeparator" w:id="0">
    <w:p w:rsidR="002B0EB1" w:rsidRDefault="002B0EB1">
      <w:r>
        <w:continuationSeparator/>
      </w:r>
    </w:p>
  </w:footnote>
  <w:footnote w:id="1">
    <w:p w:rsidR="002B0EB1" w:rsidRPr="009F25F1" w:rsidRDefault="002B0EB1" w:rsidP="0097577D">
      <w:pPr>
        <w:pStyle w:val="affc"/>
        <w:spacing w:line="240" w:lineRule="exact"/>
        <w:rPr>
          <w:rFonts w:ascii="游ゴシック" w:eastAsia="游ゴシック" w:hAnsi="游ゴシック"/>
          <w:sz w:val="18"/>
          <w:szCs w:val="18"/>
        </w:rPr>
      </w:pPr>
      <w:r w:rsidRPr="009F25F1">
        <w:rPr>
          <w:rStyle w:val="affe"/>
          <w:rFonts w:ascii="游ゴシック" w:eastAsia="游ゴシック" w:hAnsi="游ゴシック"/>
        </w:rPr>
        <w:footnoteRef/>
      </w:r>
      <w:r w:rsidRPr="009F25F1">
        <w:rPr>
          <w:rFonts w:ascii="游ゴシック" w:eastAsia="游ゴシック" w:hAnsi="游ゴシック" w:hint="eastAsia"/>
          <w:sz w:val="18"/>
          <w:szCs w:val="18"/>
        </w:rPr>
        <w:t>ある産業の府内産業全体に占める構成比が、同じ産業の全国での構成比の何倍になるかを示したもの。</w:t>
      </w:r>
      <w:r>
        <w:rPr>
          <w:rFonts w:ascii="游ゴシック" w:eastAsia="游ゴシック" w:hAnsi="游ゴシック" w:hint="eastAsia"/>
          <w:sz w:val="18"/>
          <w:szCs w:val="18"/>
        </w:rPr>
        <w:t>府内産業の中で</w:t>
      </w:r>
      <w:r w:rsidRPr="009F25F1">
        <w:rPr>
          <w:rFonts w:ascii="游ゴシック" w:eastAsia="游ゴシック" w:hAnsi="游ゴシック" w:hint="eastAsia"/>
          <w:sz w:val="18"/>
          <w:szCs w:val="18"/>
        </w:rPr>
        <w:t>その産業が全国平均に比べどれだけ特化しているかを示す。</w:t>
      </w:r>
    </w:p>
    <w:p w:rsidR="002B0EB1" w:rsidRPr="009F25F1" w:rsidRDefault="002B0EB1" w:rsidP="0097577D">
      <w:pPr>
        <w:autoSpaceDE w:val="0"/>
        <w:autoSpaceDN w:val="0"/>
        <w:snapToGrid w:val="0"/>
        <w:rPr>
          <w:rFonts w:ascii="游ゴシック" w:eastAsia="游ゴシック" w:hAnsi="游ゴシック"/>
          <w:spacing w:val="2"/>
          <w:sz w:val="18"/>
          <w:szCs w:val="18"/>
        </w:rPr>
      </w:pPr>
      <m:oMathPara>
        <m:oMath>
          <m:r>
            <m:rPr>
              <m:nor/>
            </m:rPr>
            <w:rPr>
              <w:rFonts w:ascii="游ゴシック" w:eastAsia="游ゴシック" w:hAnsi="游ゴシック" w:cs="Cambria Math" w:hint="eastAsia"/>
              <w:spacing w:val="2"/>
              <w:sz w:val="18"/>
              <w:szCs w:val="18"/>
            </w:rPr>
            <m:t>特化係数＝</m:t>
          </m:r>
          <m:f>
            <m:fPr>
              <m:ctrlPr>
                <w:rPr>
                  <w:rFonts w:ascii="Cambria Math" w:eastAsia="游ゴシック" w:hAnsi="Cambria Math"/>
                  <w:spacing w:val="2"/>
                  <w:sz w:val="18"/>
                  <w:szCs w:val="18"/>
                </w:rPr>
              </m:ctrlPr>
            </m:fPr>
            <m:num>
              <m:r>
                <m:rPr>
                  <m:nor/>
                </m:rPr>
                <w:rPr>
                  <w:rFonts w:ascii="游ゴシック" w:eastAsia="游ゴシック" w:hAnsi="游ゴシック" w:cs="Cambria Math" w:hint="eastAsia"/>
                  <w:spacing w:val="2"/>
                  <w:sz w:val="18"/>
                  <w:szCs w:val="18"/>
                </w:rPr>
                <m:t>府内生産額における各産業の構成比</m:t>
              </m:r>
            </m:num>
            <m:den>
              <m:r>
                <m:rPr>
                  <m:nor/>
                </m:rPr>
                <w:rPr>
                  <w:rFonts w:ascii="游ゴシック" w:eastAsia="游ゴシック" w:hAnsi="游ゴシック" w:cs="Cambria Math" w:hint="eastAsia"/>
                  <w:spacing w:val="2"/>
                  <w:sz w:val="18"/>
                  <w:szCs w:val="18"/>
                </w:rPr>
                <m:t>国内生産額における各産業の構成比</m:t>
              </m:r>
            </m:den>
          </m:f>
        </m:oMath>
      </m:oMathPara>
    </w:p>
  </w:footnote>
  <w:footnote w:id="2">
    <w:p w:rsidR="002B0EB1" w:rsidRPr="0055051E" w:rsidRDefault="002B0EB1" w:rsidP="0097577D">
      <w:pPr>
        <w:pStyle w:val="affc"/>
        <w:spacing w:line="240" w:lineRule="exact"/>
        <w:rPr>
          <w:rFonts w:ascii="游ゴシック" w:eastAsia="游ゴシック" w:hAnsi="游ゴシック"/>
          <w:sz w:val="18"/>
          <w:szCs w:val="18"/>
        </w:rPr>
      </w:pPr>
      <w:r w:rsidRPr="0055051E">
        <w:rPr>
          <w:rStyle w:val="affe"/>
          <w:rFonts w:ascii="游ゴシック" w:eastAsia="游ゴシック" w:hAnsi="游ゴシック"/>
        </w:rPr>
        <w:footnoteRef/>
      </w:r>
      <w:r>
        <w:rPr>
          <w:rFonts w:ascii="游ゴシック" w:eastAsia="游ゴシック" w:hAnsi="游ゴシック" w:hint="eastAsia"/>
          <w:sz w:val="18"/>
          <w:szCs w:val="18"/>
        </w:rPr>
        <w:t>自給率、輸入率・移入率</w:t>
      </w:r>
      <w:r w:rsidRPr="0055051E">
        <w:rPr>
          <w:rFonts w:ascii="游ゴシック" w:eastAsia="游ゴシック" w:hAnsi="游ゴシック" w:hint="eastAsia"/>
          <w:sz w:val="18"/>
          <w:szCs w:val="18"/>
        </w:rPr>
        <w:t>は以下のようにして求められる。</w:t>
      </w:r>
    </w:p>
    <w:p w:rsidR="002B0EB1" w:rsidRPr="0055051E" w:rsidRDefault="002B0EB1" w:rsidP="0097577D">
      <w:pPr>
        <w:pStyle w:val="affc"/>
        <w:spacing w:line="240" w:lineRule="exact"/>
        <w:rPr>
          <w:rFonts w:ascii="游ゴシック" w:eastAsia="游ゴシック" w:hAnsi="游ゴシック"/>
          <w:sz w:val="18"/>
          <w:szCs w:val="18"/>
        </w:rPr>
      </w:pPr>
      <w:r>
        <w:rPr>
          <w:rFonts w:ascii="游ゴシック" w:eastAsia="游ゴシック" w:hAnsi="游ゴシック" w:hint="eastAsia"/>
          <w:sz w:val="18"/>
          <w:szCs w:val="18"/>
        </w:rPr>
        <w:t xml:space="preserve">　　輸入率 ＝ </w:t>
      </w:r>
      <w:r w:rsidRPr="0055051E">
        <w:rPr>
          <w:rFonts w:ascii="游ゴシック" w:eastAsia="游ゴシック" w:hAnsi="游ゴシック" w:hint="eastAsia"/>
          <w:sz w:val="18"/>
          <w:szCs w:val="18"/>
        </w:rPr>
        <w:t>輸入計</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w:t>
      </w:r>
      <w:r>
        <w:rPr>
          <w:rFonts w:ascii="游ゴシック" w:eastAsia="游ゴシック" w:hAnsi="游ゴシック" w:hint="eastAsia"/>
          <w:sz w:val="18"/>
          <w:szCs w:val="18"/>
        </w:rPr>
        <w:t xml:space="preserve"> </w:t>
      </w:r>
      <w:r w:rsidRPr="0055051E">
        <w:rPr>
          <w:rFonts w:ascii="游ゴシック" w:eastAsia="游ゴシック" w:hAnsi="游ゴシック" w:hint="eastAsia"/>
          <w:sz w:val="18"/>
          <w:szCs w:val="18"/>
        </w:rPr>
        <w:t>府内需要合計</w:t>
      </w:r>
      <w:r>
        <w:rPr>
          <w:rFonts w:ascii="游ゴシック" w:eastAsia="游ゴシック" w:hAnsi="游ゴシック" w:hint="eastAsia"/>
          <w:sz w:val="18"/>
          <w:szCs w:val="18"/>
        </w:rPr>
        <w:t>×100</w:t>
      </w:r>
      <w:r w:rsidRPr="0055051E">
        <w:rPr>
          <w:rFonts w:ascii="游ゴシック" w:eastAsia="游ゴシック" w:hAnsi="游ゴシック" w:hint="eastAsia"/>
          <w:sz w:val="18"/>
          <w:szCs w:val="18"/>
        </w:rPr>
        <w:t xml:space="preserve">　　移</w:t>
      </w:r>
      <w:r>
        <w:rPr>
          <w:rFonts w:ascii="游ゴシック" w:eastAsia="游ゴシック" w:hAnsi="游ゴシック" w:hint="eastAsia"/>
          <w:sz w:val="18"/>
          <w:szCs w:val="18"/>
        </w:rPr>
        <w:t xml:space="preserve">入率 ＝ </w:t>
      </w:r>
      <w:r w:rsidRPr="0055051E">
        <w:rPr>
          <w:rFonts w:ascii="游ゴシック" w:eastAsia="游ゴシック" w:hAnsi="游ゴシック" w:hint="eastAsia"/>
          <w:sz w:val="18"/>
          <w:szCs w:val="18"/>
        </w:rPr>
        <w:t>移入</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w:t>
      </w:r>
      <w:r>
        <w:rPr>
          <w:rFonts w:ascii="游ゴシック" w:eastAsia="游ゴシック" w:hAnsi="游ゴシック" w:hint="eastAsia"/>
          <w:sz w:val="18"/>
          <w:szCs w:val="18"/>
        </w:rPr>
        <w:t xml:space="preserve"> </w:t>
      </w:r>
      <w:r w:rsidRPr="0055051E">
        <w:rPr>
          <w:rFonts w:ascii="游ゴシック" w:eastAsia="游ゴシック" w:hAnsi="游ゴシック" w:hint="eastAsia"/>
          <w:sz w:val="18"/>
          <w:szCs w:val="18"/>
        </w:rPr>
        <w:t>府内需要合計</w:t>
      </w:r>
      <w:r>
        <w:rPr>
          <w:rFonts w:ascii="游ゴシック" w:eastAsia="游ゴシック" w:hAnsi="游ゴシック" w:hint="eastAsia"/>
          <w:sz w:val="18"/>
          <w:szCs w:val="18"/>
        </w:rPr>
        <w:t>×100</w:t>
      </w:r>
    </w:p>
    <w:p w:rsidR="002B0EB1" w:rsidRPr="003D4DA3" w:rsidRDefault="002B0EB1" w:rsidP="00D50429">
      <w:pPr>
        <w:pStyle w:val="affc"/>
        <w:spacing w:line="240" w:lineRule="exact"/>
        <w:ind w:firstLineChars="200" w:firstLine="368"/>
        <w:rPr>
          <w:rFonts w:ascii="游ゴシック" w:eastAsia="游ゴシック" w:hAnsi="游ゴシック"/>
          <w:sz w:val="18"/>
          <w:szCs w:val="18"/>
        </w:rPr>
      </w:pPr>
      <w:r>
        <w:rPr>
          <w:rFonts w:ascii="游ゴシック" w:eastAsia="游ゴシック" w:hAnsi="游ゴシック" w:hint="eastAsia"/>
          <w:sz w:val="18"/>
          <w:szCs w:val="18"/>
        </w:rPr>
        <w:t xml:space="preserve">（輸移入率 </w:t>
      </w:r>
      <w:r w:rsidRPr="0055051E">
        <w:rPr>
          <w:rFonts w:ascii="游ゴシック" w:eastAsia="游ゴシック" w:hAnsi="游ゴシック" w:hint="eastAsia"/>
          <w:sz w:val="18"/>
          <w:szCs w:val="18"/>
        </w:rPr>
        <w:t>＝（輸入計</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w:t>
      </w:r>
      <w:r>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移入）÷</w:t>
      </w:r>
      <w:r>
        <w:rPr>
          <w:rFonts w:ascii="游ゴシック" w:eastAsia="游ゴシック" w:hAnsi="游ゴシック" w:hint="eastAsia"/>
          <w:sz w:val="18"/>
          <w:szCs w:val="18"/>
        </w:rPr>
        <w:t xml:space="preserve"> </w:t>
      </w:r>
      <w:r w:rsidRPr="0055051E">
        <w:rPr>
          <w:rFonts w:ascii="游ゴシック" w:eastAsia="游ゴシック" w:hAnsi="游ゴシック" w:hint="eastAsia"/>
          <w:sz w:val="18"/>
          <w:szCs w:val="18"/>
        </w:rPr>
        <w:t>府内需要合計</w:t>
      </w:r>
      <w:r>
        <w:rPr>
          <w:rFonts w:ascii="游ゴシック" w:eastAsia="游ゴシック" w:hAnsi="游ゴシック" w:hint="eastAsia"/>
          <w:sz w:val="18"/>
          <w:szCs w:val="18"/>
        </w:rPr>
        <w:t>×100</w:t>
      </w:r>
      <w:r w:rsidR="003D4DA3">
        <w:rPr>
          <w:rFonts w:ascii="游ゴシック" w:eastAsia="游ゴシック" w:hAnsi="游ゴシック" w:hint="eastAsia"/>
          <w:sz w:val="18"/>
          <w:szCs w:val="18"/>
        </w:rPr>
        <w:t>）</w:t>
      </w:r>
    </w:p>
    <w:p w:rsidR="002B0EB1" w:rsidRPr="00E6094E" w:rsidRDefault="002B0EB1" w:rsidP="0097577D">
      <w:pPr>
        <w:pStyle w:val="affc"/>
        <w:spacing w:line="240" w:lineRule="exact"/>
        <w:rPr>
          <w:rFonts w:ascii="游ゴシック" w:eastAsia="游ゴシック" w:hAnsi="游ゴシック"/>
          <w:sz w:val="18"/>
          <w:szCs w:val="18"/>
        </w:rPr>
      </w:pPr>
      <w:r>
        <w:rPr>
          <w:rFonts w:ascii="游ゴシック" w:eastAsia="游ゴシック" w:hAnsi="游ゴシック" w:hint="eastAsia"/>
          <w:sz w:val="18"/>
          <w:szCs w:val="18"/>
        </w:rPr>
        <w:t xml:space="preserve">　　自給率 ＝ </w:t>
      </w:r>
      <w:r>
        <w:rPr>
          <w:rFonts w:ascii="游ゴシック" w:eastAsia="游ゴシック" w:hAnsi="游ゴシック"/>
          <w:sz w:val="18"/>
          <w:szCs w:val="18"/>
        </w:rPr>
        <w:t xml:space="preserve">100 </w:t>
      </w:r>
      <w:r w:rsidRPr="0055051E">
        <w:rPr>
          <w:rFonts w:ascii="游ゴシック" w:eastAsia="游ゴシック" w:hAnsi="游ゴシック"/>
          <w:sz w:val="18"/>
          <w:szCs w:val="18"/>
        </w:rPr>
        <w:t>－</w:t>
      </w:r>
      <w:r>
        <w:rPr>
          <w:rFonts w:ascii="游ゴシック" w:eastAsia="游ゴシック" w:hAnsi="游ゴシック" w:hint="eastAsia"/>
          <w:sz w:val="18"/>
          <w:szCs w:val="18"/>
        </w:rPr>
        <w:t>（</w:t>
      </w:r>
      <w:r w:rsidRPr="0055051E">
        <w:rPr>
          <w:rFonts w:ascii="游ゴシック" w:eastAsia="游ゴシック" w:hAnsi="游ゴシック" w:hint="eastAsia"/>
          <w:sz w:val="18"/>
          <w:szCs w:val="18"/>
        </w:rPr>
        <w:t>輸入率</w:t>
      </w:r>
      <w:r>
        <w:rPr>
          <w:rFonts w:ascii="游ゴシック" w:eastAsia="游ゴシック" w:hAnsi="游ゴシック"/>
          <w:sz w:val="18"/>
          <w:szCs w:val="18"/>
        </w:rPr>
        <w:t xml:space="preserve"> </w:t>
      </w:r>
      <w:r>
        <w:rPr>
          <w:rFonts w:ascii="游ゴシック" w:eastAsia="游ゴシック" w:hAnsi="游ゴシック" w:hint="eastAsia"/>
          <w:sz w:val="18"/>
          <w:szCs w:val="18"/>
        </w:rPr>
        <w:t>+</w:t>
      </w:r>
      <w:r w:rsidRPr="0055051E">
        <w:rPr>
          <w:rFonts w:ascii="游ゴシック" w:eastAsia="游ゴシック" w:hAnsi="游ゴシック"/>
          <w:sz w:val="18"/>
          <w:szCs w:val="18"/>
        </w:rPr>
        <w:t xml:space="preserve"> </w:t>
      </w:r>
      <w:r w:rsidRPr="0055051E">
        <w:rPr>
          <w:rFonts w:ascii="游ゴシック" w:eastAsia="游ゴシック" w:hAnsi="游ゴシック" w:hint="eastAsia"/>
          <w:sz w:val="18"/>
          <w:szCs w:val="18"/>
        </w:rPr>
        <w:t>移入率</w:t>
      </w:r>
      <w:r>
        <w:rPr>
          <w:rFonts w:ascii="游ゴシック" w:eastAsia="游ゴシック" w:hAnsi="游ゴシック" w:hint="eastAsia"/>
          <w:sz w:val="18"/>
          <w:szCs w:val="18"/>
        </w:rPr>
        <w:t>）</w:t>
      </w:r>
    </w:p>
    <w:p w:rsidR="002B0EB1" w:rsidRPr="00D50429" w:rsidRDefault="002B0EB1" w:rsidP="00D50429">
      <w:pPr>
        <w:pStyle w:val="affc"/>
        <w:spacing w:line="240" w:lineRule="exact"/>
        <w:ind w:left="920" w:hangingChars="500" w:hanging="920"/>
        <w:rPr>
          <w:rFonts w:ascii="游ゴシック" w:eastAsia="游ゴシック" w:hAnsi="游ゴシック"/>
          <w:sz w:val="18"/>
          <w:szCs w:val="18"/>
        </w:rPr>
      </w:pPr>
      <w:r w:rsidRPr="00E6094E">
        <w:rPr>
          <w:rFonts w:ascii="游ゴシック" w:eastAsia="游ゴシック" w:hAnsi="游ゴシック" w:hint="eastAsia"/>
          <w:sz w:val="18"/>
          <w:szCs w:val="18"/>
        </w:rPr>
        <w:t>【自給率】</w:t>
      </w:r>
      <w:r w:rsidRPr="00B61D29">
        <w:rPr>
          <w:rFonts w:ascii="游ゴシック" w:eastAsia="游ゴシック" w:hAnsi="游ゴシック" w:hint="eastAsia"/>
          <w:sz w:val="18"/>
          <w:szCs w:val="18"/>
        </w:rPr>
        <w:t>府内で発生した需要を府内で生産した財・サービスで賄った割合</w:t>
      </w:r>
      <w:r>
        <w:rPr>
          <w:rFonts w:ascii="游ゴシック" w:eastAsia="游ゴシック" w:hAnsi="游ゴシック" w:hint="eastAsia"/>
          <w:sz w:val="18"/>
          <w:szCs w:val="18"/>
        </w:rPr>
        <w:t>。</w:t>
      </w:r>
      <w:r w:rsidRPr="00E6094E">
        <w:rPr>
          <w:rFonts w:ascii="游ゴシック" w:eastAsia="游ゴシック" w:hAnsi="游ゴシック" w:hint="eastAsia"/>
          <w:sz w:val="18"/>
          <w:szCs w:val="18"/>
        </w:rPr>
        <w:t>自給率が高くなれば府内での生産誘発額が増加し、経済波及効果は大きくなるといえる。</w:t>
      </w:r>
    </w:p>
  </w:footnote>
  <w:footnote w:id="3">
    <w:p w:rsidR="002B0EB1" w:rsidRPr="00E6094E" w:rsidRDefault="002B0EB1" w:rsidP="00D14B6F">
      <w:pPr>
        <w:snapToGrid w:val="0"/>
        <w:spacing w:line="240" w:lineRule="exact"/>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ある産業に対して１単位の最終需要が発生した場合</w:t>
      </w:r>
      <w:r>
        <w:rPr>
          <w:rFonts w:ascii="游ゴシック" w:eastAsia="游ゴシック" w:hAnsi="游ゴシック" w:hint="eastAsia"/>
          <w:sz w:val="18"/>
          <w:szCs w:val="18"/>
        </w:rPr>
        <w:t>に</w:t>
      </w:r>
      <w:r w:rsidRPr="00E6094E">
        <w:rPr>
          <w:rFonts w:ascii="游ゴシック" w:eastAsia="游ゴシック" w:hAnsi="游ゴシック" w:hint="eastAsia"/>
          <w:sz w:val="18"/>
          <w:szCs w:val="18"/>
        </w:rPr>
        <w:t>各産業の生産が究極的にどれだけ必要となるかという</w:t>
      </w:r>
      <w:r>
        <w:rPr>
          <w:rFonts w:ascii="游ゴシック" w:eastAsia="游ゴシック" w:hAnsi="游ゴシック" w:hint="eastAsia"/>
          <w:sz w:val="18"/>
          <w:szCs w:val="18"/>
        </w:rPr>
        <w:t>、生産波及の大きさを示す係数。逆行列係数表の列和は各産業の係数を合計したもので</w:t>
      </w:r>
      <w:r w:rsidRPr="00E6094E">
        <w:rPr>
          <w:rFonts w:ascii="游ゴシック" w:eastAsia="游ゴシック" w:hAnsi="游ゴシック" w:hint="eastAsia"/>
          <w:sz w:val="18"/>
          <w:szCs w:val="18"/>
        </w:rPr>
        <w:t>、産業全体の生産波及の大きさがどのくらいになるかを示している。</w:t>
      </w:r>
    </w:p>
    <w:p w:rsidR="002B0EB1" w:rsidRPr="00E6094E" w:rsidRDefault="002B0EB1" w:rsidP="00D14B6F">
      <w:pPr>
        <w:snapToGrid w:val="0"/>
        <w:spacing w:line="24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輸移入を考慮せず</w:t>
      </w:r>
      <w:r w:rsidRPr="00E6094E">
        <w:rPr>
          <w:rFonts w:ascii="游ゴシック" w:eastAsia="游ゴシック" w:hAnsi="游ゴシック" w:hint="eastAsia"/>
          <w:sz w:val="18"/>
          <w:szCs w:val="18"/>
        </w:rPr>
        <w:t>最終需要によって誘発される生産が全て府内で行われるとする</w:t>
      </w:r>
      <m:oMath>
        <m:sSup>
          <m:sSupPr>
            <m:ctrlPr>
              <w:rPr>
                <w:rFonts w:ascii="Cambria Math" w:eastAsia="游ゴシック" w:hAnsi="Cambria Math"/>
                <w:i/>
                <w:sz w:val="18"/>
                <w:szCs w:val="18"/>
              </w:rPr>
            </m:ctrlPr>
          </m:sSupPr>
          <m:e>
            <m:d>
              <m:dPr>
                <m:ctrlPr>
                  <w:rPr>
                    <w:rFonts w:ascii="Cambria Math" w:eastAsia="游ゴシック" w:hAnsi="Cambria Math"/>
                    <w:i/>
                    <w:sz w:val="18"/>
                    <w:szCs w:val="18"/>
                  </w:rPr>
                </m:ctrlPr>
              </m:dPr>
              <m:e>
                <m:r>
                  <w:rPr>
                    <w:rFonts w:ascii="Cambria Math" w:eastAsia="游ゴシック" w:hAnsi="Cambria Math"/>
                    <w:sz w:val="18"/>
                    <w:szCs w:val="18"/>
                  </w:rPr>
                  <m:t>I-</m:t>
                </m:r>
                <m:r>
                  <w:rPr>
                    <w:rFonts w:ascii="Cambria Math" w:eastAsia="游ゴシック" w:hAnsi="Cambria Math" w:hint="eastAsia"/>
                    <w:sz w:val="18"/>
                    <w:szCs w:val="18"/>
                  </w:rPr>
                  <m:t>A</m:t>
                </m:r>
              </m:e>
            </m:d>
          </m:e>
          <m:sup>
            <m:r>
              <w:rPr>
                <w:rFonts w:ascii="Cambria Math" w:eastAsia="游ゴシック" w:hAnsi="Cambria Math"/>
                <w:sz w:val="18"/>
                <w:szCs w:val="18"/>
              </w:rPr>
              <m:t>-</m:t>
            </m:r>
            <m:r>
              <w:rPr>
                <w:rFonts w:ascii="Cambria Math" w:eastAsia="游ゴシック" w:hAnsi="Cambria Math" w:hint="eastAsia"/>
                <w:sz w:val="18"/>
                <w:szCs w:val="18"/>
              </w:rPr>
              <m:t>1</m:t>
            </m:r>
          </m:sup>
        </m:sSup>
      </m:oMath>
      <w:r w:rsidRPr="00E6094E">
        <w:rPr>
          <w:rFonts w:ascii="游ゴシック" w:eastAsia="游ゴシック" w:hAnsi="游ゴシック" w:hint="eastAsia"/>
          <w:sz w:val="18"/>
          <w:szCs w:val="18"/>
        </w:rPr>
        <w:t>型は、府内需要の一部が輸移入によって</w:t>
      </w:r>
      <w:r>
        <w:rPr>
          <w:rFonts w:ascii="游ゴシック" w:eastAsia="游ゴシック" w:hAnsi="游ゴシック" w:hint="eastAsia"/>
          <w:sz w:val="18"/>
          <w:szCs w:val="18"/>
        </w:rPr>
        <w:t>賄われる</w:t>
      </w:r>
      <w:r w:rsidRPr="00E6094E">
        <w:rPr>
          <w:rFonts w:ascii="游ゴシック" w:eastAsia="游ゴシック" w:hAnsi="游ゴシック" w:hint="eastAsia"/>
          <w:sz w:val="18"/>
          <w:szCs w:val="18"/>
        </w:rPr>
        <w:t>ことを考慮する</w:t>
      </w:r>
      <m:oMath>
        <m:sSup>
          <m:sSupPr>
            <m:ctrlPr>
              <w:rPr>
                <w:rStyle w:val="st1"/>
                <w:rFonts w:ascii="Cambria Math" w:eastAsia="游ゴシック" w:hAnsi="Cambria Math" w:cs="Arial"/>
                <w:i/>
                <w:sz w:val="18"/>
                <w:szCs w:val="18"/>
              </w:rPr>
            </m:ctrlPr>
          </m:sSupPr>
          <m:e>
            <m:d>
              <m:dPr>
                <m:begChr m:val="["/>
                <m:endChr m:val="]"/>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d>
                  <m:dPr>
                    <m:ctrlPr>
                      <w:rPr>
                        <w:rStyle w:val="st1"/>
                        <w:rFonts w:ascii="Cambria Math" w:eastAsia="游ゴシック" w:hAnsi="Cambria Math" w:cs="Arial"/>
                        <w:i/>
                        <w:sz w:val="18"/>
                        <w:szCs w:val="18"/>
                      </w:rPr>
                    </m:ctrlPr>
                  </m:dPr>
                  <m:e>
                    <m:r>
                      <w:rPr>
                        <w:rStyle w:val="st1"/>
                        <w:rFonts w:ascii="Cambria Math" w:eastAsia="游ゴシック" w:hAnsi="Cambria Math" w:cs="Arial"/>
                        <w:sz w:val="18"/>
                        <w:szCs w:val="18"/>
                      </w:rPr>
                      <m:t>I-</m:t>
                    </m:r>
                    <m:acc>
                      <m:accPr>
                        <m:ctrlPr>
                          <w:rPr>
                            <w:rStyle w:val="st1"/>
                            <w:rFonts w:ascii="Cambria Math" w:eastAsia="游ゴシック" w:hAnsi="Cambria Math" w:cs="Arial"/>
                            <w:i/>
                            <w:sz w:val="18"/>
                            <w:szCs w:val="18"/>
                          </w:rPr>
                        </m:ctrlPr>
                      </m:accPr>
                      <m:e>
                        <m:r>
                          <w:rPr>
                            <w:rStyle w:val="st1"/>
                            <w:rFonts w:ascii="Cambria Math" w:eastAsia="游ゴシック" w:hAnsi="Cambria Math" w:cs="Arial" w:hint="eastAsia"/>
                            <w:sz w:val="18"/>
                            <w:szCs w:val="18"/>
                          </w:rPr>
                          <m:t>M</m:t>
                        </m:r>
                      </m:e>
                    </m:acc>
                  </m:e>
                </m:d>
                <m:r>
                  <w:rPr>
                    <w:rStyle w:val="st1"/>
                    <w:rFonts w:ascii="Cambria Math" w:eastAsia="游ゴシック" w:hAnsi="Cambria Math" w:cs="Arial" w:hint="eastAsia"/>
                    <w:sz w:val="18"/>
                    <w:szCs w:val="18"/>
                  </w:rPr>
                  <m:t>A</m:t>
                </m:r>
              </m:e>
            </m:d>
          </m:e>
          <m:sup>
            <m:r>
              <w:rPr>
                <w:rStyle w:val="st1"/>
                <w:rFonts w:ascii="Cambria Math" w:eastAsia="游ゴシック" w:hAnsi="Cambria Math" w:cs="Arial"/>
                <w:sz w:val="18"/>
                <w:szCs w:val="18"/>
              </w:rPr>
              <m:t>-</m:t>
            </m:r>
            <m:r>
              <w:rPr>
                <w:rStyle w:val="st1"/>
                <w:rFonts w:ascii="Cambria Math" w:eastAsia="游ゴシック" w:hAnsi="Cambria Math" w:cs="Arial" w:hint="eastAsia"/>
                <w:sz w:val="18"/>
                <w:szCs w:val="18"/>
              </w:rPr>
              <m:t>1</m:t>
            </m:r>
          </m:sup>
        </m:sSup>
      </m:oMath>
      <w:r w:rsidRPr="00E6094E">
        <w:rPr>
          <w:rStyle w:val="st1"/>
          <w:rFonts w:ascii="游ゴシック" w:eastAsia="游ゴシック" w:hAnsi="游ゴシック" w:hint="eastAsia"/>
          <w:sz w:val="18"/>
          <w:szCs w:val="18"/>
        </w:rPr>
        <w:t>型</w:t>
      </w:r>
      <w:r w:rsidRPr="00E6094E">
        <w:rPr>
          <w:rFonts w:ascii="游ゴシック" w:eastAsia="游ゴシック" w:hAnsi="游ゴシック" w:hint="eastAsia"/>
          <w:sz w:val="18"/>
          <w:szCs w:val="18"/>
        </w:rPr>
        <w:t>より大きくなる。</w:t>
      </w:r>
    </w:p>
    <w:p w:rsidR="002B0EB1" w:rsidRPr="00FE7887" w:rsidRDefault="002B0EB1" w:rsidP="0097577D">
      <w:pPr>
        <w:snapToGrid w:val="0"/>
        <w:spacing w:line="240" w:lineRule="exact"/>
        <w:ind w:firstLineChars="100" w:firstLine="180"/>
      </w:pPr>
      <w:r>
        <w:rPr>
          <w:rFonts w:ascii="游ゴシック" w:eastAsia="游ゴシック" w:hAnsi="游ゴシック" w:hint="eastAsia"/>
          <w:sz w:val="18"/>
        </w:rPr>
        <w:t>（注）</w:t>
      </w:r>
      <w:r w:rsidRPr="00E6094E">
        <w:rPr>
          <w:rFonts w:ascii="游ゴシック" w:eastAsia="游ゴシック" w:hAnsi="游ゴシック" w:hint="eastAsia"/>
          <w:i/>
          <w:sz w:val="18"/>
          <w:szCs w:val="18"/>
        </w:rPr>
        <w:t>I</w:t>
      </w:r>
      <w:r w:rsidRPr="00E6094E">
        <w:rPr>
          <w:rFonts w:ascii="游ゴシック" w:eastAsia="游ゴシック" w:hAnsi="游ゴシック" w:hint="eastAsia"/>
          <w:sz w:val="18"/>
          <w:szCs w:val="18"/>
        </w:rPr>
        <w:t>：単位行列、</w:t>
      </w:r>
      <w:r w:rsidRPr="00E6094E">
        <w:rPr>
          <w:rFonts w:ascii="游ゴシック" w:eastAsia="游ゴシック" w:hAnsi="游ゴシック" w:hint="eastAsia"/>
          <w:i/>
          <w:sz w:val="18"/>
          <w:szCs w:val="18"/>
        </w:rPr>
        <w:t>A</w:t>
      </w:r>
      <w:r w:rsidRPr="00E6094E">
        <w:rPr>
          <w:rFonts w:ascii="游ゴシック" w:eastAsia="游ゴシック" w:hAnsi="游ゴシック" w:hint="eastAsia"/>
          <w:sz w:val="18"/>
          <w:szCs w:val="18"/>
        </w:rPr>
        <w:t>：投入係数行列（内生部門）、</w:t>
      </w:r>
      <w:r w:rsidRPr="00E6094E">
        <w:rPr>
          <w:rFonts w:ascii="游ゴシック" w:eastAsia="游ゴシック" w:hAnsi="游ゴシック" w:hint="eastAsia"/>
          <w:i/>
          <w:sz w:val="18"/>
          <w:szCs w:val="18"/>
        </w:rPr>
        <w:t>M</w:t>
      </w:r>
      <w:r w:rsidRPr="00E6094E">
        <w:rPr>
          <w:rFonts w:ascii="游ゴシック" w:eastAsia="游ゴシック" w:hAnsi="游ゴシック" w:hint="eastAsia"/>
          <w:sz w:val="18"/>
          <w:szCs w:val="18"/>
        </w:rPr>
        <w:t>：輸移入率、</w:t>
      </w:r>
      <m:oMath>
        <m:acc>
          <m:accPr>
            <m:ctrlPr>
              <w:rPr>
                <w:rFonts w:ascii="Cambria Math" w:eastAsia="游ゴシック" w:hAnsi="Cambria Math"/>
                <w:i/>
                <w:sz w:val="18"/>
                <w:szCs w:val="18"/>
              </w:rPr>
            </m:ctrlPr>
          </m:accPr>
          <m:e>
            <m:r>
              <w:rPr>
                <w:rFonts w:ascii="Cambria Math" w:eastAsia="游ゴシック" w:hAnsi="Cambria Math" w:hint="eastAsia"/>
                <w:sz w:val="18"/>
                <w:szCs w:val="18"/>
              </w:rPr>
              <m:t>M</m:t>
            </m:r>
          </m:e>
        </m:acc>
      </m:oMath>
      <w:r w:rsidRPr="00E6094E">
        <w:rPr>
          <w:rFonts w:ascii="游ゴシック" w:eastAsia="游ゴシック" w:hAnsi="游ゴシック" w:hint="eastAsia"/>
          <w:sz w:val="18"/>
          <w:szCs w:val="18"/>
        </w:rPr>
        <w:t>：輸移入率（対角行列）</w:t>
      </w:r>
    </w:p>
  </w:footnote>
  <w:footnote w:id="4">
    <w:p w:rsidR="002B0EB1" w:rsidRPr="00E6094E" w:rsidRDefault="002B0EB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【最終需要項目別生産誘発額】</w:t>
      </w:r>
      <w:r w:rsidRPr="00B61D29">
        <w:rPr>
          <w:rFonts w:ascii="游ゴシック" w:eastAsia="游ゴシック" w:hAnsi="游ゴシック" w:hint="eastAsia"/>
          <w:sz w:val="18"/>
          <w:szCs w:val="18"/>
        </w:rPr>
        <w:t>最終需要を賄うために直接・間接に必要となった生産額で、どの最終需要項目がどの産業の生産をどれだけ誘発したかを</w:t>
      </w:r>
      <w:r>
        <w:rPr>
          <w:rFonts w:ascii="游ゴシック" w:eastAsia="游ゴシック" w:hAnsi="游ゴシック" w:hint="eastAsia"/>
          <w:sz w:val="18"/>
          <w:szCs w:val="18"/>
        </w:rPr>
        <w:t>示す</w:t>
      </w:r>
      <w:r w:rsidRPr="00E6094E">
        <w:rPr>
          <w:rFonts w:ascii="游ゴシック" w:eastAsia="游ゴシック" w:hAnsi="游ゴシック" w:hint="eastAsia"/>
          <w:sz w:val="18"/>
          <w:szCs w:val="18"/>
        </w:rPr>
        <w:t>。</w:t>
      </w:r>
    </w:p>
    <w:p w:rsidR="002B0EB1" w:rsidRPr="0055051E" w:rsidRDefault="002B0EB1" w:rsidP="0097577D">
      <w:pPr>
        <w:pStyle w:val="affc"/>
        <w:spacing w:line="240" w:lineRule="exact"/>
        <w:ind w:left="368" w:hangingChars="200" w:hanging="368"/>
        <w:rPr>
          <w:rFonts w:ascii="游ゴシック" w:eastAsia="游ゴシック" w:hAnsi="游ゴシック"/>
          <w:sz w:val="18"/>
          <w:szCs w:val="18"/>
        </w:rPr>
      </w:pPr>
      <w:r>
        <w:rPr>
          <w:rFonts w:ascii="游ゴシック" w:eastAsia="游ゴシック" w:hAnsi="游ゴシック" w:hint="eastAsia"/>
          <w:sz w:val="18"/>
          <w:szCs w:val="18"/>
        </w:rPr>
        <w:t>【最終需要項目別生産誘発依存度】最終需要項目別の生産誘発額を</w:t>
      </w:r>
      <w:r w:rsidRPr="00E6094E">
        <w:rPr>
          <w:rFonts w:ascii="游ゴシック" w:eastAsia="游ゴシック" w:hAnsi="游ゴシック" w:hint="eastAsia"/>
          <w:sz w:val="18"/>
          <w:szCs w:val="18"/>
        </w:rPr>
        <w:t>項目ごとに生産誘発額合計で除したもので、生産誘発</w:t>
      </w:r>
      <w:r w:rsidRPr="0055051E">
        <w:rPr>
          <w:rFonts w:ascii="游ゴシック" w:eastAsia="游ゴシック" w:hAnsi="游ゴシック" w:hint="eastAsia"/>
          <w:sz w:val="18"/>
          <w:szCs w:val="18"/>
        </w:rPr>
        <w:t>額の構成比を示す。各産業の生産が直接・間接にどの最終需要項目に依存しているかを</w:t>
      </w:r>
      <w:r>
        <w:rPr>
          <w:rFonts w:ascii="游ゴシック" w:eastAsia="游ゴシック" w:hAnsi="游ゴシック" w:hint="eastAsia"/>
          <w:sz w:val="18"/>
          <w:szCs w:val="18"/>
        </w:rPr>
        <w:t>み</w:t>
      </w:r>
      <w:r w:rsidRPr="0055051E">
        <w:rPr>
          <w:rFonts w:ascii="游ゴシック" w:eastAsia="游ゴシック" w:hAnsi="游ゴシック" w:hint="eastAsia"/>
          <w:sz w:val="18"/>
          <w:szCs w:val="18"/>
        </w:rPr>
        <w:t>ることができる。</w:t>
      </w:r>
    </w:p>
    <w:p w:rsidR="002B0EB1" w:rsidRPr="0055051E" w:rsidRDefault="002B0EB1" w:rsidP="0097577D">
      <w:pPr>
        <w:spacing w:line="240" w:lineRule="exact"/>
        <w:rPr>
          <w:rFonts w:ascii="游ゴシック" w:eastAsia="游ゴシック" w:hAnsi="游ゴシック"/>
          <w:sz w:val="18"/>
          <w:szCs w:val="18"/>
        </w:rPr>
      </w:pPr>
      <w:r w:rsidRPr="0055051E">
        <w:rPr>
          <w:rFonts w:ascii="游ゴシック" w:eastAsia="游ゴシック" w:hAnsi="游ゴシック" w:hint="eastAsia"/>
          <w:sz w:val="18"/>
          <w:szCs w:val="18"/>
        </w:rPr>
        <w:t>【最終需要項目別生産誘発係数】</w:t>
      </w:r>
      <w:r w:rsidRPr="00B61D29">
        <w:rPr>
          <w:rFonts w:ascii="游ゴシック" w:eastAsia="游ゴシック" w:hAnsi="游ゴシック" w:hint="eastAsia"/>
          <w:sz w:val="18"/>
          <w:szCs w:val="18"/>
        </w:rPr>
        <w:t>ある最終需要項目に１単位の最終需要があったときにどの産業の生産をどれだけ誘発したかを示</w:t>
      </w:r>
      <w:r>
        <w:rPr>
          <w:rFonts w:ascii="游ゴシック" w:eastAsia="游ゴシック" w:hAnsi="游ゴシック" w:hint="eastAsia"/>
          <w:sz w:val="18"/>
          <w:szCs w:val="18"/>
        </w:rPr>
        <w:t>す</w:t>
      </w:r>
      <w:r w:rsidRPr="00B61D29">
        <w:rPr>
          <w:rFonts w:ascii="游ゴシック" w:eastAsia="游ゴシック" w:hAnsi="游ゴシック" w:hint="eastAsia"/>
          <w:sz w:val="18"/>
          <w:szCs w:val="18"/>
        </w:rPr>
        <w:t>。最終需要項目別の生産誘発度の大小を</w:t>
      </w:r>
      <w:r>
        <w:rPr>
          <w:rFonts w:ascii="游ゴシック" w:eastAsia="游ゴシック" w:hAnsi="游ゴシック" w:hint="eastAsia"/>
          <w:sz w:val="18"/>
          <w:szCs w:val="18"/>
        </w:rPr>
        <w:t>み</w:t>
      </w:r>
      <w:r w:rsidRPr="00B61D29">
        <w:rPr>
          <w:rFonts w:ascii="游ゴシック" w:eastAsia="游ゴシック" w:hAnsi="游ゴシック" w:hint="eastAsia"/>
          <w:sz w:val="18"/>
          <w:szCs w:val="18"/>
        </w:rPr>
        <w:t>ることができる。</w:t>
      </w:r>
    </w:p>
    <w:p w:rsidR="002B0EB1" w:rsidRPr="00FE7887" w:rsidRDefault="002B0EB1" w:rsidP="0097577D">
      <w:pPr>
        <w:spacing w:line="240" w:lineRule="exact"/>
        <w:ind w:left="360" w:hangingChars="200" w:hanging="360"/>
        <w:rPr>
          <w:sz w:val="18"/>
          <w:szCs w:val="18"/>
        </w:rPr>
      </w:pPr>
      <w:r>
        <w:rPr>
          <w:rFonts w:ascii="游ゴシック" w:eastAsia="游ゴシック" w:hAnsi="游ゴシック" w:hint="eastAsia"/>
          <w:sz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 w:id="5">
    <w:p w:rsidR="002B0EB1" w:rsidRPr="00E6094E" w:rsidRDefault="002B0EB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【最終需要項目別粗付加価値誘発額】</w:t>
      </w:r>
      <w:r w:rsidRPr="00F12919">
        <w:rPr>
          <w:rFonts w:ascii="游ゴシック" w:eastAsia="游ゴシック" w:hAnsi="游ゴシック" w:hint="eastAsia"/>
          <w:sz w:val="18"/>
          <w:szCs w:val="18"/>
        </w:rPr>
        <w:t>最終需要を賄うために直接・間接に必要となった粗付加価値額で、どの最終需要項目がどの産業の粗付加価値をどれだけ誘発したか</w:t>
      </w:r>
      <w:r>
        <w:rPr>
          <w:rFonts w:ascii="游ゴシック" w:eastAsia="游ゴシック" w:hAnsi="游ゴシック" w:hint="eastAsia"/>
          <w:sz w:val="18"/>
          <w:szCs w:val="18"/>
        </w:rPr>
        <w:t>を示す</w:t>
      </w:r>
      <w:r w:rsidRPr="00E6094E">
        <w:rPr>
          <w:rFonts w:ascii="游ゴシック" w:eastAsia="游ゴシック" w:hAnsi="游ゴシック" w:hint="eastAsia"/>
          <w:sz w:val="18"/>
          <w:szCs w:val="18"/>
        </w:rPr>
        <w:t>。</w:t>
      </w:r>
    </w:p>
    <w:p w:rsidR="002B0EB1" w:rsidRPr="0055051E" w:rsidRDefault="002B0EB1" w:rsidP="0097577D">
      <w:pPr>
        <w:pStyle w:val="affc"/>
        <w:spacing w:line="240" w:lineRule="exact"/>
        <w:ind w:left="368" w:hangingChars="200" w:hanging="368"/>
        <w:rPr>
          <w:rFonts w:ascii="游ゴシック" w:eastAsia="游ゴシック" w:hAnsi="游ゴシック"/>
          <w:sz w:val="18"/>
          <w:szCs w:val="18"/>
        </w:rPr>
      </w:pPr>
      <w:r w:rsidRPr="00E6094E">
        <w:rPr>
          <w:rFonts w:ascii="游ゴシック" w:eastAsia="游ゴシック" w:hAnsi="游ゴシック" w:hint="eastAsia"/>
          <w:sz w:val="18"/>
          <w:szCs w:val="18"/>
        </w:rPr>
        <w:t>【最終需要</w:t>
      </w:r>
      <w:r>
        <w:rPr>
          <w:rFonts w:ascii="游ゴシック" w:eastAsia="游ゴシック" w:hAnsi="游ゴシック" w:hint="eastAsia"/>
          <w:sz w:val="18"/>
          <w:szCs w:val="18"/>
        </w:rPr>
        <w:t>項目別粗付加価値誘発依存度】最終需要項目別の粗付加価値誘発額を</w:t>
      </w:r>
      <w:r w:rsidRPr="00E6094E">
        <w:rPr>
          <w:rFonts w:ascii="游ゴシック" w:eastAsia="游ゴシック" w:hAnsi="游ゴシック" w:hint="eastAsia"/>
          <w:sz w:val="18"/>
          <w:szCs w:val="18"/>
        </w:rPr>
        <w:t>項目ごとに粗付加価値誘発額合計で除したもので、粗付加価値誘発額の構成比を示す。各産業の粗付加価値が直接・間接にどの最終需要項目に依存しているかを</w:t>
      </w:r>
      <w:r>
        <w:rPr>
          <w:rFonts w:ascii="游ゴシック" w:eastAsia="游ゴシック" w:hAnsi="游ゴシック" w:hint="eastAsia"/>
          <w:sz w:val="18"/>
          <w:szCs w:val="18"/>
        </w:rPr>
        <w:t>み</w:t>
      </w:r>
      <w:r w:rsidRPr="0055051E">
        <w:rPr>
          <w:rFonts w:ascii="游ゴシック" w:eastAsia="游ゴシック" w:hAnsi="游ゴシック" w:hint="eastAsia"/>
          <w:sz w:val="18"/>
          <w:szCs w:val="18"/>
        </w:rPr>
        <w:t>ることができる。</w:t>
      </w:r>
    </w:p>
    <w:p w:rsidR="002B0EB1" w:rsidRPr="0055051E" w:rsidRDefault="002B0EB1" w:rsidP="0097577D">
      <w:pPr>
        <w:widowControl/>
        <w:spacing w:line="240" w:lineRule="exact"/>
        <w:ind w:left="360" w:hangingChars="200" w:hanging="360"/>
        <w:rPr>
          <w:rFonts w:ascii="游ゴシック" w:eastAsia="游ゴシック" w:hAnsi="游ゴシック"/>
          <w:sz w:val="18"/>
          <w:szCs w:val="18"/>
        </w:rPr>
      </w:pPr>
      <w:r w:rsidRPr="0055051E">
        <w:rPr>
          <w:rFonts w:ascii="游ゴシック" w:eastAsia="游ゴシック" w:hAnsi="游ゴシック" w:hint="eastAsia"/>
          <w:sz w:val="18"/>
          <w:szCs w:val="18"/>
        </w:rPr>
        <w:t>【最終需要項目</w:t>
      </w:r>
      <w:r>
        <w:rPr>
          <w:rFonts w:ascii="游ゴシック" w:eastAsia="游ゴシック" w:hAnsi="游ゴシック" w:hint="eastAsia"/>
          <w:sz w:val="18"/>
          <w:szCs w:val="18"/>
        </w:rPr>
        <w:t>別粗付加価値誘発係数】</w:t>
      </w:r>
      <w:r w:rsidRPr="00F12919">
        <w:rPr>
          <w:rFonts w:ascii="游ゴシック" w:eastAsia="游ゴシック" w:hAnsi="游ゴシック" w:hint="eastAsia"/>
          <w:sz w:val="18"/>
          <w:szCs w:val="18"/>
        </w:rPr>
        <w:t>ある最終需要項目に１単位の最終需要があったときにどの産業の粗付加価値をどれだけ誘発したかを示</w:t>
      </w:r>
      <w:r>
        <w:rPr>
          <w:rFonts w:ascii="游ゴシック" w:eastAsia="游ゴシック" w:hAnsi="游ゴシック" w:hint="eastAsia"/>
          <w:sz w:val="18"/>
          <w:szCs w:val="18"/>
        </w:rPr>
        <w:t>す</w:t>
      </w:r>
      <w:r w:rsidRPr="00F12919">
        <w:rPr>
          <w:rFonts w:ascii="游ゴシック" w:eastAsia="游ゴシック" w:hAnsi="游ゴシック" w:hint="eastAsia"/>
          <w:sz w:val="18"/>
          <w:szCs w:val="18"/>
        </w:rPr>
        <w:t>。最終需要項目別の粗付加価値誘発度の大小を</w:t>
      </w:r>
      <w:r>
        <w:rPr>
          <w:rFonts w:ascii="游ゴシック" w:eastAsia="游ゴシック" w:hAnsi="游ゴシック" w:hint="eastAsia"/>
          <w:sz w:val="18"/>
          <w:szCs w:val="18"/>
        </w:rPr>
        <w:t>み</w:t>
      </w:r>
      <w:r w:rsidRPr="00F12919">
        <w:rPr>
          <w:rFonts w:ascii="游ゴシック" w:eastAsia="游ゴシック" w:hAnsi="游ゴシック" w:hint="eastAsia"/>
          <w:sz w:val="18"/>
          <w:szCs w:val="18"/>
        </w:rPr>
        <w:t>ることができる。</w:t>
      </w:r>
    </w:p>
    <w:p w:rsidR="002B0EB1" w:rsidRPr="00FE7887" w:rsidRDefault="002B0EB1" w:rsidP="0097577D">
      <w:pPr>
        <w:widowControl/>
        <w:spacing w:line="240" w:lineRule="exact"/>
        <w:ind w:left="360" w:hangingChars="200" w:hanging="360"/>
        <w:rPr>
          <w:sz w:val="18"/>
          <w:szCs w:val="18"/>
        </w:rPr>
      </w:pPr>
      <w:r w:rsidRPr="0055051E">
        <w:rPr>
          <w:rFonts w:ascii="游ゴシック" w:eastAsia="游ゴシック" w:hAnsi="游ゴシック" w:hint="eastAsia"/>
          <w:sz w:val="18"/>
          <w:szCs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 w:id="6">
    <w:p w:rsidR="002B0EB1" w:rsidRPr="00E6094E" w:rsidRDefault="002B0EB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【最終需要項目別輸移入誘発額】</w:t>
      </w:r>
      <w:r w:rsidRPr="002D23DC">
        <w:rPr>
          <w:rFonts w:ascii="游ゴシック" w:eastAsia="游ゴシック" w:hAnsi="游ゴシック" w:hint="eastAsia"/>
          <w:sz w:val="18"/>
          <w:szCs w:val="18"/>
        </w:rPr>
        <w:t>最終需要を賄うために直接・間接に必要となった輸移入額で、どの最終需要項目がどの産業の輸移入をどれだけ誘発したか</w:t>
      </w:r>
      <w:r>
        <w:rPr>
          <w:rFonts w:ascii="游ゴシック" w:eastAsia="游ゴシック" w:hAnsi="游ゴシック" w:hint="eastAsia"/>
          <w:sz w:val="18"/>
          <w:szCs w:val="18"/>
        </w:rPr>
        <w:t>を示す</w:t>
      </w:r>
      <w:r w:rsidRPr="00E6094E">
        <w:rPr>
          <w:rFonts w:ascii="游ゴシック" w:eastAsia="游ゴシック" w:hAnsi="游ゴシック" w:hint="eastAsia"/>
          <w:sz w:val="18"/>
          <w:szCs w:val="18"/>
        </w:rPr>
        <w:t>。</w:t>
      </w:r>
    </w:p>
    <w:p w:rsidR="002B0EB1" w:rsidRPr="00E6094E" w:rsidRDefault="002B0EB1" w:rsidP="0097577D">
      <w:pPr>
        <w:pStyle w:val="affc"/>
        <w:spacing w:line="240" w:lineRule="exact"/>
        <w:ind w:left="368" w:hangingChars="200" w:hanging="368"/>
        <w:rPr>
          <w:rFonts w:ascii="游ゴシック" w:eastAsia="游ゴシック" w:hAnsi="游ゴシック"/>
          <w:sz w:val="18"/>
          <w:szCs w:val="18"/>
        </w:rPr>
      </w:pPr>
      <w:r w:rsidRPr="00E6094E">
        <w:rPr>
          <w:rFonts w:ascii="游ゴシック" w:eastAsia="游ゴシック" w:hAnsi="游ゴシック" w:hint="eastAsia"/>
          <w:sz w:val="18"/>
          <w:szCs w:val="18"/>
        </w:rPr>
        <w:t>【</w:t>
      </w:r>
      <w:r>
        <w:rPr>
          <w:rFonts w:ascii="游ゴシック" w:eastAsia="游ゴシック" w:hAnsi="游ゴシック" w:hint="eastAsia"/>
          <w:sz w:val="18"/>
          <w:szCs w:val="18"/>
        </w:rPr>
        <w:t>最終需要項目別輸移入誘発依存度】最終需要項目別の輸移入誘発額を</w:t>
      </w:r>
      <w:r w:rsidRPr="00E6094E">
        <w:rPr>
          <w:rFonts w:ascii="游ゴシック" w:eastAsia="游ゴシック" w:hAnsi="游ゴシック" w:hint="eastAsia"/>
          <w:sz w:val="18"/>
          <w:szCs w:val="18"/>
        </w:rPr>
        <w:t>項目ごとに輸移入誘発額合計で除したもので、輸移入誘発額の構成比を示す。各産業の輸移入が直接・間接にどの最終需要項目に依存しているかを</w:t>
      </w:r>
      <w:r>
        <w:rPr>
          <w:rFonts w:ascii="游ゴシック" w:eastAsia="游ゴシック" w:hAnsi="游ゴシック" w:hint="eastAsia"/>
          <w:sz w:val="18"/>
          <w:szCs w:val="18"/>
        </w:rPr>
        <w:t>み</w:t>
      </w:r>
      <w:r w:rsidRPr="00E6094E">
        <w:rPr>
          <w:rFonts w:ascii="游ゴシック" w:eastAsia="游ゴシック" w:hAnsi="游ゴシック" w:hint="eastAsia"/>
          <w:sz w:val="18"/>
          <w:szCs w:val="18"/>
        </w:rPr>
        <w:t>ることができる。</w:t>
      </w:r>
    </w:p>
    <w:p w:rsidR="002B0EB1" w:rsidRPr="0055051E" w:rsidRDefault="002B0EB1" w:rsidP="0097577D">
      <w:pPr>
        <w:pStyle w:val="affc"/>
        <w:spacing w:line="240" w:lineRule="exact"/>
        <w:ind w:left="368" w:hangingChars="200" w:hanging="368"/>
        <w:rPr>
          <w:rFonts w:ascii="游ゴシック" w:eastAsia="游ゴシック" w:hAnsi="游ゴシック"/>
          <w:sz w:val="18"/>
          <w:szCs w:val="18"/>
        </w:rPr>
      </w:pPr>
      <w:r w:rsidRPr="00E6094E">
        <w:rPr>
          <w:rFonts w:ascii="游ゴシック" w:eastAsia="游ゴシック" w:hAnsi="游ゴシック" w:hint="eastAsia"/>
          <w:sz w:val="18"/>
          <w:szCs w:val="18"/>
        </w:rPr>
        <w:t>【最終需要</w:t>
      </w:r>
      <w:r>
        <w:rPr>
          <w:rFonts w:ascii="游ゴシック" w:eastAsia="游ゴシック" w:hAnsi="游ゴシック" w:hint="eastAsia"/>
          <w:sz w:val="18"/>
          <w:szCs w:val="18"/>
        </w:rPr>
        <w:t>項目別輸移入誘発係数】</w:t>
      </w:r>
      <w:r w:rsidRPr="002D23DC">
        <w:rPr>
          <w:rFonts w:ascii="游ゴシック" w:eastAsia="游ゴシック" w:hAnsi="游ゴシック" w:hint="eastAsia"/>
          <w:sz w:val="18"/>
          <w:szCs w:val="18"/>
        </w:rPr>
        <w:t>ある最終需要項目に１単位の最終需</w:t>
      </w:r>
      <w:r>
        <w:rPr>
          <w:rFonts w:ascii="游ゴシック" w:eastAsia="游ゴシック" w:hAnsi="游ゴシック" w:hint="eastAsia"/>
          <w:sz w:val="18"/>
          <w:szCs w:val="18"/>
        </w:rPr>
        <w:t>要があったときにどの産業の輸移入をどれだけ誘発したかを示す</w:t>
      </w:r>
      <w:r w:rsidRPr="002D23DC">
        <w:rPr>
          <w:rFonts w:ascii="游ゴシック" w:eastAsia="游ゴシック" w:hAnsi="游ゴシック" w:hint="eastAsia"/>
          <w:sz w:val="18"/>
          <w:szCs w:val="18"/>
        </w:rPr>
        <w:t>。最終需要項目別の輸移入誘発度の大小を</w:t>
      </w:r>
      <w:r>
        <w:rPr>
          <w:rFonts w:ascii="游ゴシック" w:eastAsia="游ゴシック" w:hAnsi="游ゴシック" w:hint="eastAsia"/>
          <w:sz w:val="18"/>
          <w:szCs w:val="18"/>
        </w:rPr>
        <w:t>み</w:t>
      </w:r>
      <w:r w:rsidRPr="002D23DC">
        <w:rPr>
          <w:rFonts w:ascii="游ゴシック" w:eastAsia="游ゴシック" w:hAnsi="游ゴシック" w:hint="eastAsia"/>
          <w:sz w:val="18"/>
          <w:szCs w:val="18"/>
        </w:rPr>
        <w:t>ることができる。</w:t>
      </w:r>
    </w:p>
    <w:p w:rsidR="002B0EB1" w:rsidRPr="00FE7887" w:rsidRDefault="002B0EB1" w:rsidP="0097577D">
      <w:pPr>
        <w:pStyle w:val="affc"/>
        <w:spacing w:line="240" w:lineRule="exact"/>
        <w:ind w:left="368" w:hangingChars="200" w:hanging="368"/>
        <w:rPr>
          <w:sz w:val="18"/>
          <w:szCs w:val="18"/>
        </w:rPr>
      </w:pPr>
      <w:r w:rsidRPr="0055051E">
        <w:rPr>
          <w:rFonts w:ascii="游ゴシック" w:eastAsia="游ゴシック" w:hAnsi="游ゴシック" w:hint="eastAsia"/>
          <w:sz w:val="18"/>
          <w:szCs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 w:id="7">
    <w:p w:rsidR="002B0EB1" w:rsidRPr="00E6094E" w:rsidRDefault="002B0EB1" w:rsidP="0097577D">
      <w:pPr>
        <w:pStyle w:val="affc"/>
        <w:spacing w:line="240" w:lineRule="exact"/>
        <w:ind w:left="400" w:hangingChars="200" w:hanging="400"/>
        <w:rPr>
          <w:rFonts w:ascii="游ゴシック" w:eastAsia="游ゴシック" w:hAnsi="游ゴシック"/>
          <w:sz w:val="18"/>
          <w:szCs w:val="18"/>
        </w:rPr>
      </w:pPr>
      <w:r w:rsidRPr="00E6094E">
        <w:rPr>
          <w:rStyle w:val="affe"/>
          <w:rFonts w:ascii="游ゴシック" w:eastAsia="游ゴシック" w:hAnsi="游ゴシック"/>
        </w:rPr>
        <w:footnoteRef/>
      </w:r>
      <w:r w:rsidRPr="00E6094E">
        <w:rPr>
          <w:rFonts w:ascii="游ゴシック" w:eastAsia="游ゴシック" w:hAnsi="游ゴシック" w:hint="eastAsia"/>
          <w:sz w:val="18"/>
          <w:szCs w:val="18"/>
        </w:rPr>
        <w:t>【最終需要項目別労働誘発量】</w:t>
      </w:r>
      <w:r w:rsidRPr="002D23DC">
        <w:rPr>
          <w:rFonts w:ascii="游ゴシック" w:eastAsia="游ゴシック" w:hAnsi="游ゴシック" w:hint="eastAsia"/>
          <w:sz w:val="18"/>
          <w:szCs w:val="18"/>
        </w:rPr>
        <w:t>最終需要を賄うために直接・間接に必要となった労働量で、どの最終需要項目がどの産業の労働をどれだけ誘発したか</w:t>
      </w:r>
      <w:r>
        <w:rPr>
          <w:rFonts w:ascii="游ゴシック" w:eastAsia="游ゴシック" w:hAnsi="游ゴシック" w:hint="eastAsia"/>
          <w:sz w:val="18"/>
          <w:szCs w:val="18"/>
        </w:rPr>
        <w:t>を示す</w:t>
      </w:r>
      <w:r w:rsidRPr="00E6094E">
        <w:rPr>
          <w:rFonts w:ascii="游ゴシック" w:eastAsia="游ゴシック" w:hAnsi="游ゴシック" w:hint="eastAsia"/>
          <w:sz w:val="18"/>
          <w:szCs w:val="18"/>
        </w:rPr>
        <w:t>。</w:t>
      </w:r>
    </w:p>
    <w:p w:rsidR="002B0EB1" w:rsidRPr="0055051E" w:rsidRDefault="002B0EB1" w:rsidP="0097577D">
      <w:pPr>
        <w:pStyle w:val="affc"/>
        <w:spacing w:line="240" w:lineRule="exact"/>
        <w:ind w:left="368" w:hangingChars="200" w:hanging="368"/>
        <w:rPr>
          <w:rFonts w:ascii="游ゴシック" w:eastAsia="游ゴシック" w:hAnsi="游ゴシック"/>
          <w:sz w:val="18"/>
          <w:szCs w:val="18"/>
        </w:rPr>
      </w:pPr>
      <w:r>
        <w:rPr>
          <w:rFonts w:ascii="游ゴシック" w:eastAsia="游ゴシック" w:hAnsi="游ゴシック" w:hint="eastAsia"/>
          <w:sz w:val="18"/>
          <w:szCs w:val="18"/>
        </w:rPr>
        <w:t>【最終需要項目別労働誘発依存度】最終需要項目別の労働誘発量を</w:t>
      </w:r>
      <w:r w:rsidRPr="0055051E">
        <w:rPr>
          <w:rFonts w:ascii="游ゴシック" w:eastAsia="游ゴシック" w:hAnsi="游ゴシック" w:hint="eastAsia"/>
          <w:sz w:val="18"/>
          <w:szCs w:val="18"/>
        </w:rPr>
        <w:t>項目ごとに労働誘発量合計で除したもので、労働誘発量の構成比を示す。各産業の労働が直接・間接にどの最終需要項目に依存しているかを</w:t>
      </w:r>
      <w:r>
        <w:rPr>
          <w:rFonts w:ascii="游ゴシック" w:eastAsia="游ゴシック" w:hAnsi="游ゴシック" w:hint="eastAsia"/>
          <w:sz w:val="18"/>
          <w:szCs w:val="18"/>
        </w:rPr>
        <w:t>み</w:t>
      </w:r>
      <w:r w:rsidRPr="0055051E">
        <w:rPr>
          <w:rFonts w:ascii="游ゴシック" w:eastAsia="游ゴシック" w:hAnsi="游ゴシック" w:hint="eastAsia"/>
          <w:sz w:val="18"/>
          <w:szCs w:val="18"/>
        </w:rPr>
        <w:t>ることができる。</w:t>
      </w:r>
    </w:p>
    <w:p w:rsidR="002B0EB1" w:rsidRPr="0055051E" w:rsidRDefault="002B0EB1" w:rsidP="0097577D">
      <w:pPr>
        <w:spacing w:line="240" w:lineRule="exact"/>
        <w:ind w:left="360" w:hangingChars="200" w:hanging="360"/>
        <w:rPr>
          <w:rFonts w:ascii="游ゴシック" w:eastAsia="游ゴシック" w:hAnsi="游ゴシック"/>
          <w:sz w:val="18"/>
          <w:szCs w:val="18"/>
        </w:rPr>
      </w:pPr>
      <w:r w:rsidRPr="0055051E">
        <w:rPr>
          <w:rFonts w:ascii="游ゴシック" w:eastAsia="游ゴシック" w:hAnsi="游ゴシック" w:hint="eastAsia"/>
          <w:sz w:val="18"/>
          <w:szCs w:val="18"/>
        </w:rPr>
        <w:t>【最終需要項目別</w:t>
      </w:r>
      <w:r w:rsidRPr="0055051E">
        <w:rPr>
          <w:rFonts w:ascii="游ゴシック" w:eastAsia="游ゴシック" w:hAnsi="游ゴシック" w:hint="eastAsia"/>
          <w:spacing w:val="2"/>
          <w:sz w:val="18"/>
          <w:szCs w:val="18"/>
        </w:rPr>
        <w:t>労働誘発係数</w:t>
      </w:r>
      <w:r>
        <w:rPr>
          <w:rFonts w:ascii="游ゴシック" w:eastAsia="游ゴシック" w:hAnsi="游ゴシック" w:hint="eastAsia"/>
          <w:sz w:val="18"/>
          <w:szCs w:val="18"/>
        </w:rPr>
        <w:t>】</w:t>
      </w:r>
      <w:r w:rsidRPr="002D23DC">
        <w:rPr>
          <w:rFonts w:ascii="游ゴシック" w:eastAsia="游ゴシック" w:hAnsi="游ゴシック" w:hint="eastAsia"/>
          <w:sz w:val="18"/>
          <w:szCs w:val="18"/>
        </w:rPr>
        <w:t>ある最終需要項目に１単位</w:t>
      </w:r>
      <w:r w:rsidRPr="002D23DC">
        <w:rPr>
          <w:rFonts w:ascii="游ゴシック" w:eastAsia="游ゴシック" w:hAnsi="游ゴシック"/>
          <w:sz w:val="18"/>
          <w:szCs w:val="18"/>
        </w:rPr>
        <w:t>(百万円）の最終需要があったときにどの産業の労働をどれだけ誘発したかを示</w:t>
      </w:r>
      <w:r>
        <w:rPr>
          <w:rFonts w:ascii="游ゴシック" w:eastAsia="游ゴシック" w:hAnsi="游ゴシック" w:hint="eastAsia"/>
          <w:sz w:val="18"/>
          <w:szCs w:val="18"/>
        </w:rPr>
        <w:t>す</w:t>
      </w:r>
      <w:r w:rsidRPr="002D23DC">
        <w:rPr>
          <w:rFonts w:ascii="游ゴシック" w:eastAsia="游ゴシック" w:hAnsi="游ゴシック"/>
          <w:sz w:val="18"/>
          <w:szCs w:val="18"/>
        </w:rPr>
        <w:t>。最終需要項目別の労働誘発度の大小を</w:t>
      </w:r>
      <w:r>
        <w:rPr>
          <w:rFonts w:ascii="游ゴシック" w:eastAsia="游ゴシック" w:hAnsi="游ゴシック"/>
          <w:sz w:val="18"/>
          <w:szCs w:val="18"/>
        </w:rPr>
        <w:t>み</w:t>
      </w:r>
      <w:r w:rsidRPr="002D23DC">
        <w:rPr>
          <w:rFonts w:ascii="游ゴシック" w:eastAsia="游ゴシック" w:hAnsi="游ゴシック"/>
          <w:sz w:val="18"/>
          <w:szCs w:val="18"/>
        </w:rPr>
        <w:t>ることができる。</w:t>
      </w:r>
    </w:p>
    <w:p w:rsidR="002B0EB1" w:rsidRPr="00DC42CC" w:rsidRDefault="002B0EB1" w:rsidP="0097577D">
      <w:pPr>
        <w:pStyle w:val="affc"/>
        <w:spacing w:line="240" w:lineRule="exact"/>
        <w:ind w:left="368" w:hangingChars="200" w:hanging="368"/>
        <w:rPr>
          <w:sz w:val="18"/>
          <w:szCs w:val="18"/>
        </w:rPr>
      </w:pPr>
      <w:r w:rsidRPr="0055051E">
        <w:rPr>
          <w:rFonts w:ascii="游ゴシック" w:eastAsia="游ゴシック" w:hAnsi="游ゴシック" w:hint="eastAsia"/>
          <w:sz w:val="18"/>
          <w:szCs w:val="18"/>
        </w:rPr>
        <w:t>（注）</w:t>
      </w:r>
      <w:r w:rsidRPr="0055051E">
        <w:rPr>
          <w:rStyle w:val="st1"/>
          <w:rFonts w:ascii="游ゴシック" w:eastAsia="游ゴシック" w:hAnsi="游ゴシック" w:cs="Arial" w:hint="eastAsia"/>
          <w:sz w:val="18"/>
        </w:rPr>
        <w:t>2008SNA対応における研究開発等の資本化に伴い、</w:t>
      </w:r>
      <w:r>
        <w:rPr>
          <w:rStyle w:val="st1"/>
          <w:rFonts w:ascii="游ゴシック" w:eastAsia="游ゴシック" w:hAnsi="游ゴシック" w:cs="Arial" w:hint="eastAsia"/>
          <w:sz w:val="18"/>
        </w:rPr>
        <w:t>平成23年</w:t>
      </w:r>
      <w:r w:rsidRPr="0055051E">
        <w:rPr>
          <w:rStyle w:val="st1"/>
          <w:rFonts w:ascii="游ゴシック" w:eastAsia="游ゴシック" w:hAnsi="游ゴシック" w:cs="Arial" w:hint="eastAsia"/>
          <w:sz w:val="18"/>
        </w:rPr>
        <w:t>表までは中間投入に計上していた金額の一部を最終需要に計上し、この資産から発生する資本減耗引当を粗付加価値に計上したことによって中間投入率が低下した影響が含まれているため、過去の計数との比較には注意が必要である（詳細は、</w:t>
      </w:r>
      <w:r w:rsidRPr="0055051E">
        <w:rPr>
          <w:rFonts w:ascii="游ゴシック" w:eastAsia="游ゴシック" w:hAnsi="游ゴシック" w:hint="eastAsia"/>
          <w:sz w:val="18"/>
        </w:rPr>
        <w:t>第３部第３章２を参照</w:t>
      </w:r>
      <w:r w:rsidRPr="0055051E">
        <w:rPr>
          <w:rStyle w:val="st1"/>
          <w:rFonts w:ascii="游ゴシック" w:eastAsia="游ゴシック" w:hAnsi="游ゴシック" w:cs="Arial" w:hint="eastAsia"/>
          <w:sz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46FEF"/>
    <w:multiLevelType w:val="hybridMultilevel"/>
    <w:tmpl w:val="385A63BC"/>
    <w:lvl w:ilvl="0" w:tplc="B92C61FA">
      <w:start w:val="1"/>
      <w:numFmt w:val="decimalFullWidth"/>
      <w:lvlText w:val="（%1）"/>
      <w:lvlJc w:val="left"/>
      <w:pPr>
        <w:ind w:left="720" w:hanging="72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3F4970"/>
    <w:multiLevelType w:val="hybridMultilevel"/>
    <w:tmpl w:val="FACE6824"/>
    <w:lvl w:ilvl="0" w:tplc="BE4A9CA6">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2"/>
  <w:drawingGridHorizontalSpacing w:val="105"/>
  <w:drawingGridVerticalSpacing w:val="371"/>
  <w:displayHorizontalDrawingGridEvery w:val="0"/>
  <w:characterSpacingControl w:val="compressPunctuation"/>
  <w:hdrShapeDefaults>
    <o:shapedefaults v:ext="edit" spidmax="71681">
      <v:textbox inset="5.85pt,.7pt,5.85pt,.7pt"/>
    </o:shapedefaults>
  </w:hdrShapeDefaults>
  <w:footnotePr>
    <w:footnote w:id="-1"/>
    <w:footnote w:id="0"/>
  </w:footnotePr>
  <w:endnotePr>
    <w:numStart w:val="0"/>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D1"/>
    <w:rsid w:val="000201D6"/>
    <w:rsid w:val="0002706E"/>
    <w:rsid w:val="00031FD6"/>
    <w:rsid w:val="00050187"/>
    <w:rsid w:val="00054284"/>
    <w:rsid w:val="000559B5"/>
    <w:rsid w:val="000563D6"/>
    <w:rsid w:val="00076D05"/>
    <w:rsid w:val="00091CF3"/>
    <w:rsid w:val="000957BE"/>
    <w:rsid w:val="00096EC1"/>
    <w:rsid w:val="000970BB"/>
    <w:rsid w:val="000A29D0"/>
    <w:rsid w:val="000B2DF0"/>
    <w:rsid w:val="000C0F93"/>
    <w:rsid w:val="000C41D9"/>
    <w:rsid w:val="000C4430"/>
    <w:rsid w:val="000C575E"/>
    <w:rsid w:val="000C5BFA"/>
    <w:rsid w:val="000D26BD"/>
    <w:rsid w:val="000E2AF8"/>
    <w:rsid w:val="000E4D12"/>
    <w:rsid w:val="000E5E05"/>
    <w:rsid w:val="000E68E6"/>
    <w:rsid w:val="000F0562"/>
    <w:rsid w:val="000F4CF4"/>
    <w:rsid w:val="00101ECA"/>
    <w:rsid w:val="00106507"/>
    <w:rsid w:val="00114947"/>
    <w:rsid w:val="001178BA"/>
    <w:rsid w:val="0012093C"/>
    <w:rsid w:val="00120DBA"/>
    <w:rsid w:val="00124A4B"/>
    <w:rsid w:val="00125DE1"/>
    <w:rsid w:val="00126139"/>
    <w:rsid w:val="00130DD0"/>
    <w:rsid w:val="00146072"/>
    <w:rsid w:val="00147045"/>
    <w:rsid w:val="001717CA"/>
    <w:rsid w:val="00180149"/>
    <w:rsid w:val="001A224D"/>
    <w:rsid w:val="001A69C8"/>
    <w:rsid w:val="001A7C5B"/>
    <w:rsid w:val="001B31CD"/>
    <w:rsid w:val="001D5C44"/>
    <w:rsid w:val="001E43D7"/>
    <w:rsid w:val="001E44E9"/>
    <w:rsid w:val="001F0F84"/>
    <w:rsid w:val="001F416F"/>
    <w:rsid w:val="001F5A5D"/>
    <w:rsid w:val="00202A9F"/>
    <w:rsid w:val="00207D00"/>
    <w:rsid w:val="00212E0C"/>
    <w:rsid w:val="00233D9A"/>
    <w:rsid w:val="0023548A"/>
    <w:rsid w:val="002403FB"/>
    <w:rsid w:val="00246096"/>
    <w:rsid w:val="00247366"/>
    <w:rsid w:val="00251566"/>
    <w:rsid w:val="00252516"/>
    <w:rsid w:val="0026177A"/>
    <w:rsid w:val="0026468F"/>
    <w:rsid w:val="002673E2"/>
    <w:rsid w:val="00267C6C"/>
    <w:rsid w:val="00277345"/>
    <w:rsid w:val="00277ED6"/>
    <w:rsid w:val="002877E7"/>
    <w:rsid w:val="00292487"/>
    <w:rsid w:val="00295AB1"/>
    <w:rsid w:val="002A46BA"/>
    <w:rsid w:val="002A5DB9"/>
    <w:rsid w:val="002B0EB1"/>
    <w:rsid w:val="002B470E"/>
    <w:rsid w:val="002B4FB0"/>
    <w:rsid w:val="002C1E87"/>
    <w:rsid w:val="002C44A4"/>
    <w:rsid w:val="002C5CBC"/>
    <w:rsid w:val="002C692C"/>
    <w:rsid w:val="002D3D39"/>
    <w:rsid w:val="002D6110"/>
    <w:rsid w:val="002E60FC"/>
    <w:rsid w:val="002E75E9"/>
    <w:rsid w:val="003036D3"/>
    <w:rsid w:val="00307C19"/>
    <w:rsid w:val="00311D18"/>
    <w:rsid w:val="00312BFA"/>
    <w:rsid w:val="00345B18"/>
    <w:rsid w:val="00357C6F"/>
    <w:rsid w:val="0036135F"/>
    <w:rsid w:val="00364F4F"/>
    <w:rsid w:val="00366AF6"/>
    <w:rsid w:val="003751DE"/>
    <w:rsid w:val="00375530"/>
    <w:rsid w:val="00375DA8"/>
    <w:rsid w:val="00390BEE"/>
    <w:rsid w:val="00390D06"/>
    <w:rsid w:val="00392315"/>
    <w:rsid w:val="00393A2A"/>
    <w:rsid w:val="003A3942"/>
    <w:rsid w:val="003B29EB"/>
    <w:rsid w:val="003B4FE8"/>
    <w:rsid w:val="003B7862"/>
    <w:rsid w:val="003C0199"/>
    <w:rsid w:val="003C6938"/>
    <w:rsid w:val="003C7317"/>
    <w:rsid w:val="003D328B"/>
    <w:rsid w:val="003D4DA3"/>
    <w:rsid w:val="003D69A4"/>
    <w:rsid w:val="003D778D"/>
    <w:rsid w:val="003E4A42"/>
    <w:rsid w:val="003F0480"/>
    <w:rsid w:val="003F54DA"/>
    <w:rsid w:val="00400E5D"/>
    <w:rsid w:val="0042640F"/>
    <w:rsid w:val="004303F2"/>
    <w:rsid w:val="00443502"/>
    <w:rsid w:val="004451E9"/>
    <w:rsid w:val="00467436"/>
    <w:rsid w:val="004713D8"/>
    <w:rsid w:val="0048169F"/>
    <w:rsid w:val="00487335"/>
    <w:rsid w:val="00487C1C"/>
    <w:rsid w:val="004943F2"/>
    <w:rsid w:val="004A6CE7"/>
    <w:rsid w:val="004B2169"/>
    <w:rsid w:val="004C083B"/>
    <w:rsid w:val="004C301D"/>
    <w:rsid w:val="004E2202"/>
    <w:rsid w:val="004E5A89"/>
    <w:rsid w:val="004F4006"/>
    <w:rsid w:val="0050597F"/>
    <w:rsid w:val="00506697"/>
    <w:rsid w:val="00511B18"/>
    <w:rsid w:val="0051750A"/>
    <w:rsid w:val="005216F9"/>
    <w:rsid w:val="00525BBB"/>
    <w:rsid w:val="00527FB6"/>
    <w:rsid w:val="005303AC"/>
    <w:rsid w:val="00537E57"/>
    <w:rsid w:val="00540101"/>
    <w:rsid w:val="00554943"/>
    <w:rsid w:val="00561965"/>
    <w:rsid w:val="005674D1"/>
    <w:rsid w:val="005A5274"/>
    <w:rsid w:val="005A6723"/>
    <w:rsid w:val="005B0EC3"/>
    <w:rsid w:val="005B531F"/>
    <w:rsid w:val="005B59AF"/>
    <w:rsid w:val="005D2569"/>
    <w:rsid w:val="005D313A"/>
    <w:rsid w:val="005D5EE9"/>
    <w:rsid w:val="005D70C1"/>
    <w:rsid w:val="005E1734"/>
    <w:rsid w:val="005E3936"/>
    <w:rsid w:val="005E6977"/>
    <w:rsid w:val="006068EE"/>
    <w:rsid w:val="00607588"/>
    <w:rsid w:val="006114AC"/>
    <w:rsid w:val="00612991"/>
    <w:rsid w:val="00617F7B"/>
    <w:rsid w:val="00631364"/>
    <w:rsid w:val="00635FDD"/>
    <w:rsid w:val="00637232"/>
    <w:rsid w:val="00637DB4"/>
    <w:rsid w:val="0064117D"/>
    <w:rsid w:val="006423C7"/>
    <w:rsid w:val="00650B14"/>
    <w:rsid w:val="00656BD3"/>
    <w:rsid w:val="006640F8"/>
    <w:rsid w:val="00665049"/>
    <w:rsid w:val="00673DA1"/>
    <w:rsid w:val="00676A9B"/>
    <w:rsid w:val="006776BF"/>
    <w:rsid w:val="00694473"/>
    <w:rsid w:val="00694573"/>
    <w:rsid w:val="006A0836"/>
    <w:rsid w:val="006A30F5"/>
    <w:rsid w:val="006A62D0"/>
    <w:rsid w:val="006A7B2D"/>
    <w:rsid w:val="006A7BE9"/>
    <w:rsid w:val="006B00F7"/>
    <w:rsid w:val="006B3AB7"/>
    <w:rsid w:val="006C608B"/>
    <w:rsid w:val="006D34BF"/>
    <w:rsid w:val="006D6D03"/>
    <w:rsid w:val="006F0DF9"/>
    <w:rsid w:val="006F7A8C"/>
    <w:rsid w:val="0070568B"/>
    <w:rsid w:val="0073285F"/>
    <w:rsid w:val="00735386"/>
    <w:rsid w:val="00741158"/>
    <w:rsid w:val="0074387C"/>
    <w:rsid w:val="00746275"/>
    <w:rsid w:val="0074710F"/>
    <w:rsid w:val="0075530A"/>
    <w:rsid w:val="007608E3"/>
    <w:rsid w:val="00762DF5"/>
    <w:rsid w:val="00775788"/>
    <w:rsid w:val="00777D15"/>
    <w:rsid w:val="00781135"/>
    <w:rsid w:val="0078369E"/>
    <w:rsid w:val="007A0A9E"/>
    <w:rsid w:val="007B2CE1"/>
    <w:rsid w:val="007B6EDF"/>
    <w:rsid w:val="007C1E80"/>
    <w:rsid w:val="007C2A67"/>
    <w:rsid w:val="007E3AFD"/>
    <w:rsid w:val="00805396"/>
    <w:rsid w:val="0080642F"/>
    <w:rsid w:val="00806A69"/>
    <w:rsid w:val="00810020"/>
    <w:rsid w:val="00815485"/>
    <w:rsid w:val="00816678"/>
    <w:rsid w:val="00822241"/>
    <w:rsid w:val="00822394"/>
    <w:rsid w:val="00845186"/>
    <w:rsid w:val="00846D53"/>
    <w:rsid w:val="0086452E"/>
    <w:rsid w:val="00873CFA"/>
    <w:rsid w:val="00882EB5"/>
    <w:rsid w:val="00886BE7"/>
    <w:rsid w:val="0088783E"/>
    <w:rsid w:val="008913B2"/>
    <w:rsid w:val="00892AEE"/>
    <w:rsid w:val="00895F2C"/>
    <w:rsid w:val="008A6A1A"/>
    <w:rsid w:val="008B21E3"/>
    <w:rsid w:val="008C2670"/>
    <w:rsid w:val="008C721A"/>
    <w:rsid w:val="008E0254"/>
    <w:rsid w:val="008E60EB"/>
    <w:rsid w:val="008F323E"/>
    <w:rsid w:val="00901192"/>
    <w:rsid w:val="009024B8"/>
    <w:rsid w:val="009055C0"/>
    <w:rsid w:val="00916DB9"/>
    <w:rsid w:val="0092032C"/>
    <w:rsid w:val="00922785"/>
    <w:rsid w:val="00924FC4"/>
    <w:rsid w:val="00941761"/>
    <w:rsid w:val="00942173"/>
    <w:rsid w:val="00942E9F"/>
    <w:rsid w:val="00951138"/>
    <w:rsid w:val="00956F41"/>
    <w:rsid w:val="009709DF"/>
    <w:rsid w:val="0097577D"/>
    <w:rsid w:val="009937B5"/>
    <w:rsid w:val="00996122"/>
    <w:rsid w:val="009977D9"/>
    <w:rsid w:val="009A2D33"/>
    <w:rsid w:val="009A373F"/>
    <w:rsid w:val="009B6216"/>
    <w:rsid w:val="009B64C5"/>
    <w:rsid w:val="009C45AD"/>
    <w:rsid w:val="009C7CC1"/>
    <w:rsid w:val="009D21F3"/>
    <w:rsid w:val="009D36CB"/>
    <w:rsid w:val="009D6A52"/>
    <w:rsid w:val="009E2E58"/>
    <w:rsid w:val="00A200D5"/>
    <w:rsid w:val="00A3321D"/>
    <w:rsid w:val="00A33C9C"/>
    <w:rsid w:val="00A33E87"/>
    <w:rsid w:val="00A35441"/>
    <w:rsid w:val="00A36857"/>
    <w:rsid w:val="00A437B5"/>
    <w:rsid w:val="00A43905"/>
    <w:rsid w:val="00A43DBA"/>
    <w:rsid w:val="00A5075D"/>
    <w:rsid w:val="00A51020"/>
    <w:rsid w:val="00A52A16"/>
    <w:rsid w:val="00A57F01"/>
    <w:rsid w:val="00A70F76"/>
    <w:rsid w:val="00A71FBC"/>
    <w:rsid w:val="00A73991"/>
    <w:rsid w:val="00A94E4B"/>
    <w:rsid w:val="00AA2B03"/>
    <w:rsid w:val="00AA2B5C"/>
    <w:rsid w:val="00AA4184"/>
    <w:rsid w:val="00AB3BA6"/>
    <w:rsid w:val="00AB68FF"/>
    <w:rsid w:val="00AB7908"/>
    <w:rsid w:val="00AC2A67"/>
    <w:rsid w:val="00AC5436"/>
    <w:rsid w:val="00AC6831"/>
    <w:rsid w:val="00AC7F45"/>
    <w:rsid w:val="00AD00CF"/>
    <w:rsid w:val="00AD566D"/>
    <w:rsid w:val="00AD7C88"/>
    <w:rsid w:val="00AE1601"/>
    <w:rsid w:val="00AF1BC0"/>
    <w:rsid w:val="00AF6578"/>
    <w:rsid w:val="00AF7B94"/>
    <w:rsid w:val="00B03139"/>
    <w:rsid w:val="00B0347A"/>
    <w:rsid w:val="00B03B07"/>
    <w:rsid w:val="00B16E72"/>
    <w:rsid w:val="00B22A0D"/>
    <w:rsid w:val="00B24712"/>
    <w:rsid w:val="00B32E5E"/>
    <w:rsid w:val="00B36962"/>
    <w:rsid w:val="00B401B0"/>
    <w:rsid w:val="00B436CE"/>
    <w:rsid w:val="00B44810"/>
    <w:rsid w:val="00B44C06"/>
    <w:rsid w:val="00B5546C"/>
    <w:rsid w:val="00B707DF"/>
    <w:rsid w:val="00B74804"/>
    <w:rsid w:val="00B76F20"/>
    <w:rsid w:val="00B80D92"/>
    <w:rsid w:val="00B813A1"/>
    <w:rsid w:val="00B85A37"/>
    <w:rsid w:val="00BA24AC"/>
    <w:rsid w:val="00BA6C03"/>
    <w:rsid w:val="00BC4FF5"/>
    <w:rsid w:val="00BD001F"/>
    <w:rsid w:val="00BD18E8"/>
    <w:rsid w:val="00BE098A"/>
    <w:rsid w:val="00BE4369"/>
    <w:rsid w:val="00BE68A4"/>
    <w:rsid w:val="00BF0063"/>
    <w:rsid w:val="00BF00AA"/>
    <w:rsid w:val="00BF1A5B"/>
    <w:rsid w:val="00BF2454"/>
    <w:rsid w:val="00BF2540"/>
    <w:rsid w:val="00C14F82"/>
    <w:rsid w:val="00C33D1D"/>
    <w:rsid w:val="00C33FAF"/>
    <w:rsid w:val="00C3530F"/>
    <w:rsid w:val="00C35599"/>
    <w:rsid w:val="00C37297"/>
    <w:rsid w:val="00C37E06"/>
    <w:rsid w:val="00C536CD"/>
    <w:rsid w:val="00C53E80"/>
    <w:rsid w:val="00C54816"/>
    <w:rsid w:val="00C56FF3"/>
    <w:rsid w:val="00C60774"/>
    <w:rsid w:val="00C65AE5"/>
    <w:rsid w:val="00C9053F"/>
    <w:rsid w:val="00C92EAA"/>
    <w:rsid w:val="00CA61F4"/>
    <w:rsid w:val="00CB4478"/>
    <w:rsid w:val="00CB657B"/>
    <w:rsid w:val="00CC55E7"/>
    <w:rsid w:val="00CD3851"/>
    <w:rsid w:val="00CD5A9C"/>
    <w:rsid w:val="00CD60E3"/>
    <w:rsid w:val="00CE222F"/>
    <w:rsid w:val="00CE490D"/>
    <w:rsid w:val="00CF1658"/>
    <w:rsid w:val="00CF56BB"/>
    <w:rsid w:val="00CF56BE"/>
    <w:rsid w:val="00CF596D"/>
    <w:rsid w:val="00CF68EE"/>
    <w:rsid w:val="00D01BDD"/>
    <w:rsid w:val="00D10559"/>
    <w:rsid w:val="00D11BDA"/>
    <w:rsid w:val="00D14B6F"/>
    <w:rsid w:val="00D156CB"/>
    <w:rsid w:val="00D20AAA"/>
    <w:rsid w:val="00D24C5C"/>
    <w:rsid w:val="00D35859"/>
    <w:rsid w:val="00D40B1D"/>
    <w:rsid w:val="00D42B82"/>
    <w:rsid w:val="00D43D9C"/>
    <w:rsid w:val="00D4471F"/>
    <w:rsid w:val="00D46153"/>
    <w:rsid w:val="00D50429"/>
    <w:rsid w:val="00D62AB9"/>
    <w:rsid w:val="00D63D20"/>
    <w:rsid w:val="00D64F33"/>
    <w:rsid w:val="00D72D3F"/>
    <w:rsid w:val="00D74AAC"/>
    <w:rsid w:val="00D81954"/>
    <w:rsid w:val="00D82F09"/>
    <w:rsid w:val="00D84504"/>
    <w:rsid w:val="00D97390"/>
    <w:rsid w:val="00DA6B13"/>
    <w:rsid w:val="00DB3641"/>
    <w:rsid w:val="00DB6C55"/>
    <w:rsid w:val="00DC30C2"/>
    <w:rsid w:val="00DF62D8"/>
    <w:rsid w:val="00DF6C4B"/>
    <w:rsid w:val="00E2342B"/>
    <w:rsid w:val="00E249B1"/>
    <w:rsid w:val="00E47DC4"/>
    <w:rsid w:val="00E55F31"/>
    <w:rsid w:val="00E7274C"/>
    <w:rsid w:val="00E73C07"/>
    <w:rsid w:val="00E81035"/>
    <w:rsid w:val="00E81D83"/>
    <w:rsid w:val="00E901AF"/>
    <w:rsid w:val="00EB210A"/>
    <w:rsid w:val="00EC2E35"/>
    <w:rsid w:val="00EC7607"/>
    <w:rsid w:val="00ED2F15"/>
    <w:rsid w:val="00EE2865"/>
    <w:rsid w:val="00EF0F51"/>
    <w:rsid w:val="00EF55C0"/>
    <w:rsid w:val="00EF7D7A"/>
    <w:rsid w:val="00EF7DCB"/>
    <w:rsid w:val="00F05A60"/>
    <w:rsid w:val="00F156CF"/>
    <w:rsid w:val="00F24058"/>
    <w:rsid w:val="00F24E02"/>
    <w:rsid w:val="00F30156"/>
    <w:rsid w:val="00F30BF8"/>
    <w:rsid w:val="00F35924"/>
    <w:rsid w:val="00F434A5"/>
    <w:rsid w:val="00F455AE"/>
    <w:rsid w:val="00F5430D"/>
    <w:rsid w:val="00F5475D"/>
    <w:rsid w:val="00F62A1B"/>
    <w:rsid w:val="00F66B83"/>
    <w:rsid w:val="00F75585"/>
    <w:rsid w:val="00F8065B"/>
    <w:rsid w:val="00F821D6"/>
    <w:rsid w:val="00F87CC3"/>
    <w:rsid w:val="00F911DC"/>
    <w:rsid w:val="00F94403"/>
    <w:rsid w:val="00F9509B"/>
    <w:rsid w:val="00F97AD4"/>
    <w:rsid w:val="00FB1E25"/>
    <w:rsid w:val="00FB49DB"/>
    <w:rsid w:val="00FB4E3B"/>
    <w:rsid w:val="00FB678E"/>
    <w:rsid w:val="00FD1D65"/>
    <w:rsid w:val="00FD751A"/>
    <w:rsid w:val="00FE47DD"/>
    <w:rsid w:val="00FF6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v:textbox inset="5.85pt,.7pt,5.85pt,.7pt"/>
    </o:shapedefaults>
    <o:shapelayout v:ext="edit">
      <o:idmap v:ext="edit" data="1"/>
    </o:shapelayout>
  </w:shapeDefaults>
  <w:decimalSymbol w:val="."/>
  <w:listSeparator w:val=","/>
  <w15:docId w15:val="{5464AF58-0CA3-46D4-8FD8-1B3DC99A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30D"/>
    <w:pPr>
      <w:widowControl w:val="0"/>
      <w:jc w:val="both"/>
    </w:pPr>
    <w:rPr>
      <w:kern w:val="2"/>
    </w:rPr>
  </w:style>
  <w:style w:type="paragraph" w:styleId="1">
    <w:name w:val="heading 1"/>
    <w:basedOn w:val="a"/>
    <w:next w:val="a"/>
    <w:link w:val="10"/>
    <w:autoRedefine/>
    <w:qFormat/>
    <w:rsid w:val="00C92EAA"/>
    <w:pPr>
      <w:keepNext/>
      <w:spacing w:beforeLines="1200" w:before="4452"/>
      <w:ind w:leftChars="250" w:left="849" w:hangingChars="97" w:hanging="349"/>
      <w:jc w:val="left"/>
      <w:outlineLvl w:val="0"/>
    </w:pPr>
    <w:rPr>
      <w:rFonts w:ascii="游ゴシック" w:eastAsia="游ゴシック" w:hAnsi="游ゴシック" w:cstheme="majorEastAsia"/>
      <w:b/>
      <w:bCs/>
      <w:kern w:val="32"/>
      <w:sz w:val="36"/>
      <w:szCs w:val="36"/>
    </w:rPr>
  </w:style>
  <w:style w:type="paragraph" w:styleId="2">
    <w:name w:val="heading 2"/>
    <w:basedOn w:val="a"/>
    <w:next w:val="a"/>
    <w:link w:val="20"/>
    <w:autoRedefine/>
    <w:unhideWhenUsed/>
    <w:qFormat/>
    <w:rsid w:val="00C92EAA"/>
    <w:pPr>
      <w:jc w:val="center"/>
      <w:outlineLvl w:val="1"/>
    </w:pPr>
    <w:rPr>
      <w:rFonts w:ascii="游ゴシック" w:eastAsia="游ゴシック" w:hAnsi="游ゴシック"/>
      <w:b/>
      <w:sz w:val="28"/>
    </w:rPr>
  </w:style>
  <w:style w:type="paragraph" w:styleId="3">
    <w:name w:val="heading 3"/>
    <w:basedOn w:val="a"/>
    <w:next w:val="a"/>
    <w:link w:val="30"/>
    <w:autoRedefine/>
    <w:unhideWhenUsed/>
    <w:qFormat/>
    <w:rsid w:val="00C92EAA"/>
    <w:pPr>
      <w:keepNext/>
      <w:jc w:val="left"/>
      <w:outlineLvl w:val="2"/>
    </w:pPr>
    <w:rPr>
      <w:rFonts w:ascii="游ゴシック" w:eastAsia="游ゴシック" w:hAnsi="游ゴシック"/>
      <w:b/>
      <w:bCs/>
      <w:sz w:val="22"/>
      <w:szCs w:val="22"/>
    </w:rPr>
  </w:style>
  <w:style w:type="paragraph" w:styleId="4">
    <w:name w:val="heading 4"/>
    <w:basedOn w:val="a"/>
    <w:next w:val="a"/>
    <w:link w:val="40"/>
    <w:autoRedefine/>
    <w:unhideWhenUsed/>
    <w:qFormat/>
    <w:rsid w:val="00C92EAA"/>
    <w:pPr>
      <w:jc w:val="left"/>
      <w:outlineLvl w:val="3"/>
    </w:pPr>
    <w:rPr>
      <w:rFonts w:ascii="游ゴシック" w:eastAsia="游ゴシック" w:hAnsi="游ゴシック" w:cstheme="minorEastAsia"/>
      <w:b/>
    </w:rPr>
  </w:style>
  <w:style w:type="paragraph" w:styleId="5">
    <w:name w:val="heading 5"/>
    <w:basedOn w:val="a"/>
    <w:next w:val="a"/>
    <w:link w:val="50"/>
    <w:unhideWhenUsed/>
    <w:rsid w:val="00C92EAA"/>
    <w:pPr>
      <w:spacing w:before="240" w:after="60"/>
      <w:jc w:val="left"/>
      <w:outlineLvl w:val="4"/>
    </w:pPr>
    <w:rPr>
      <w:rFonts w:asciiTheme="minorEastAsia" w:eastAsiaTheme="minorEastAsia" w:hAnsiTheme="minorEastAsia" w:cstheme="majorBidi"/>
      <w:b/>
      <w:bCs/>
      <w:i/>
      <w:iCs/>
      <w:sz w:val="26"/>
      <w:szCs w:val="26"/>
    </w:rPr>
  </w:style>
  <w:style w:type="paragraph" w:styleId="6">
    <w:name w:val="heading 6"/>
    <w:basedOn w:val="a"/>
    <w:next w:val="a"/>
    <w:link w:val="60"/>
    <w:unhideWhenUsed/>
    <w:rsid w:val="00C92EAA"/>
    <w:pPr>
      <w:spacing w:before="240" w:after="60"/>
      <w:jc w:val="left"/>
      <w:outlineLvl w:val="5"/>
    </w:pPr>
    <w:rPr>
      <w:rFonts w:asciiTheme="minorEastAsia" w:eastAsiaTheme="minorEastAsia" w:hAnsiTheme="minorEastAsia" w:cstheme="majorBidi"/>
      <w:b/>
      <w:bCs/>
      <w:sz w:val="22"/>
      <w:szCs w:val="22"/>
    </w:rPr>
  </w:style>
  <w:style w:type="paragraph" w:styleId="7">
    <w:name w:val="heading 7"/>
    <w:basedOn w:val="a"/>
    <w:next w:val="a"/>
    <w:link w:val="70"/>
    <w:unhideWhenUsed/>
    <w:rsid w:val="00C92EAA"/>
    <w:pPr>
      <w:spacing w:before="240" w:after="60"/>
      <w:jc w:val="left"/>
      <w:outlineLvl w:val="6"/>
    </w:pPr>
    <w:rPr>
      <w:rFonts w:asciiTheme="minorEastAsia" w:eastAsiaTheme="minorEastAsia" w:hAnsiTheme="minorEastAsia" w:cstheme="majorBidi"/>
    </w:rPr>
  </w:style>
  <w:style w:type="paragraph" w:styleId="8">
    <w:name w:val="heading 8"/>
    <w:basedOn w:val="a"/>
    <w:next w:val="a"/>
    <w:link w:val="80"/>
    <w:unhideWhenUsed/>
    <w:rsid w:val="00C92EAA"/>
    <w:pPr>
      <w:spacing w:before="240" w:after="60"/>
      <w:jc w:val="left"/>
      <w:outlineLvl w:val="7"/>
    </w:pPr>
    <w:rPr>
      <w:rFonts w:asciiTheme="minorEastAsia" w:eastAsiaTheme="minorEastAsia" w:hAnsiTheme="minorEastAsia" w:cstheme="majorBidi"/>
      <w:i/>
      <w:iCs/>
    </w:rPr>
  </w:style>
  <w:style w:type="paragraph" w:styleId="9">
    <w:name w:val="heading 9"/>
    <w:basedOn w:val="a"/>
    <w:next w:val="a"/>
    <w:link w:val="90"/>
    <w:unhideWhenUsed/>
    <w:rsid w:val="00C92EAA"/>
    <w:pPr>
      <w:spacing w:before="240" w:after="60"/>
      <w:jc w:val="left"/>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alloon Text"/>
    <w:basedOn w:val="a"/>
    <w:link w:val="a9"/>
    <w:uiPriority w:val="99"/>
    <w:semiHidden/>
    <w:rsid w:val="00A200D5"/>
    <w:rPr>
      <w:rFonts w:ascii="Arial" w:eastAsia="ＭＳ ゴシック" w:hAnsi="Arial"/>
      <w:sz w:val="18"/>
      <w:szCs w:val="18"/>
    </w:rPr>
  </w:style>
  <w:style w:type="table" w:styleId="aa">
    <w:name w:val="Table Grid"/>
    <w:basedOn w:val="a1"/>
    <w:rsid w:val="007811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rsid w:val="003B29EB"/>
    <w:rPr>
      <w:color w:val="0000FF" w:themeColor="hyperlink"/>
      <w:u w:val="single"/>
    </w:rPr>
  </w:style>
  <w:style w:type="character" w:styleId="ac">
    <w:name w:val="FollowedHyperlink"/>
    <w:basedOn w:val="a0"/>
    <w:uiPriority w:val="99"/>
    <w:rsid w:val="009C45AD"/>
    <w:rPr>
      <w:color w:val="800080" w:themeColor="followedHyperlink"/>
      <w:u w:val="single"/>
    </w:rPr>
  </w:style>
  <w:style w:type="character" w:styleId="ad">
    <w:name w:val="annotation reference"/>
    <w:basedOn w:val="a0"/>
    <w:rsid w:val="00B36962"/>
    <w:rPr>
      <w:sz w:val="18"/>
      <w:szCs w:val="18"/>
    </w:rPr>
  </w:style>
  <w:style w:type="paragraph" w:styleId="ae">
    <w:name w:val="annotation text"/>
    <w:basedOn w:val="a"/>
    <w:link w:val="af"/>
    <w:rsid w:val="00B36962"/>
    <w:pPr>
      <w:jc w:val="left"/>
    </w:pPr>
  </w:style>
  <w:style w:type="character" w:customStyle="1" w:styleId="af">
    <w:name w:val="コメント文字列 (文字)"/>
    <w:basedOn w:val="a0"/>
    <w:link w:val="ae"/>
    <w:rsid w:val="00B36962"/>
    <w:rPr>
      <w:kern w:val="2"/>
    </w:rPr>
  </w:style>
  <w:style w:type="paragraph" w:styleId="af0">
    <w:name w:val="annotation subject"/>
    <w:basedOn w:val="ae"/>
    <w:next w:val="ae"/>
    <w:link w:val="af1"/>
    <w:rsid w:val="00B36962"/>
    <w:rPr>
      <w:b/>
      <w:bCs/>
    </w:rPr>
  </w:style>
  <w:style w:type="character" w:customStyle="1" w:styleId="af1">
    <w:name w:val="コメント内容 (文字)"/>
    <w:basedOn w:val="af"/>
    <w:link w:val="af0"/>
    <w:rsid w:val="00B36962"/>
    <w:rPr>
      <w:b/>
      <w:bCs/>
      <w:kern w:val="2"/>
    </w:rPr>
  </w:style>
  <w:style w:type="paragraph" w:styleId="af2">
    <w:name w:val="Plain Text"/>
    <w:basedOn w:val="a"/>
    <w:link w:val="af3"/>
    <w:unhideWhenUsed/>
    <w:rsid w:val="009709DF"/>
    <w:pPr>
      <w:jc w:val="left"/>
    </w:pPr>
    <w:rPr>
      <w:rFonts w:ascii="ＭＳ ゴシック" w:eastAsia="ＭＳ ゴシック" w:hAnsi="Courier New" w:cs="Courier New"/>
      <w:szCs w:val="21"/>
    </w:rPr>
  </w:style>
  <w:style w:type="character" w:customStyle="1" w:styleId="af3">
    <w:name w:val="書式なし (文字)"/>
    <w:basedOn w:val="a0"/>
    <w:link w:val="af2"/>
    <w:uiPriority w:val="99"/>
    <w:rsid w:val="009709DF"/>
    <w:rPr>
      <w:rFonts w:ascii="ＭＳ ゴシック" w:eastAsia="ＭＳ ゴシック" w:hAnsi="Courier New" w:cs="Courier New"/>
      <w:kern w:val="2"/>
      <w:szCs w:val="21"/>
    </w:rPr>
  </w:style>
  <w:style w:type="paragraph" w:styleId="af4">
    <w:name w:val="List Paragraph"/>
    <w:basedOn w:val="a"/>
    <w:uiPriority w:val="34"/>
    <w:qFormat/>
    <w:rsid w:val="00892AEE"/>
    <w:pPr>
      <w:ind w:leftChars="400" w:left="840"/>
    </w:pPr>
  </w:style>
  <w:style w:type="character" w:customStyle="1" w:styleId="10">
    <w:name w:val="見出し 1 (文字)"/>
    <w:basedOn w:val="a0"/>
    <w:link w:val="1"/>
    <w:rsid w:val="00C92EAA"/>
    <w:rPr>
      <w:rFonts w:ascii="游ゴシック" w:eastAsia="游ゴシック" w:hAnsi="游ゴシック" w:cstheme="majorEastAsia"/>
      <w:b/>
      <w:bCs/>
      <w:kern w:val="32"/>
      <w:sz w:val="36"/>
      <w:szCs w:val="36"/>
    </w:rPr>
  </w:style>
  <w:style w:type="character" w:customStyle="1" w:styleId="20">
    <w:name w:val="見出し 2 (文字)"/>
    <w:basedOn w:val="a0"/>
    <w:link w:val="2"/>
    <w:rsid w:val="00C92EAA"/>
    <w:rPr>
      <w:rFonts w:ascii="游ゴシック" w:eastAsia="游ゴシック" w:hAnsi="游ゴシック"/>
      <w:b/>
      <w:kern w:val="2"/>
      <w:sz w:val="28"/>
    </w:rPr>
  </w:style>
  <w:style w:type="character" w:customStyle="1" w:styleId="30">
    <w:name w:val="見出し 3 (文字)"/>
    <w:basedOn w:val="a0"/>
    <w:link w:val="3"/>
    <w:rsid w:val="00C92EAA"/>
    <w:rPr>
      <w:rFonts w:ascii="游ゴシック" w:eastAsia="游ゴシック" w:hAnsi="游ゴシック"/>
      <w:b/>
      <w:bCs/>
      <w:kern w:val="2"/>
      <w:sz w:val="22"/>
      <w:szCs w:val="22"/>
    </w:rPr>
  </w:style>
  <w:style w:type="character" w:customStyle="1" w:styleId="40">
    <w:name w:val="見出し 4 (文字)"/>
    <w:basedOn w:val="a0"/>
    <w:link w:val="4"/>
    <w:rsid w:val="00C92EAA"/>
    <w:rPr>
      <w:rFonts w:ascii="游ゴシック" w:eastAsia="游ゴシック" w:hAnsi="游ゴシック" w:cstheme="minorEastAsia"/>
      <w:b/>
      <w:kern w:val="2"/>
    </w:rPr>
  </w:style>
  <w:style w:type="character" w:customStyle="1" w:styleId="50">
    <w:name w:val="見出し 5 (文字)"/>
    <w:basedOn w:val="a0"/>
    <w:link w:val="5"/>
    <w:rsid w:val="00C92EAA"/>
    <w:rPr>
      <w:rFonts w:asciiTheme="minorEastAsia" w:eastAsiaTheme="minorEastAsia" w:hAnsiTheme="minorEastAsia" w:cstheme="majorBidi"/>
      <w:b/>
      <w:bCs/>
      <w:i/>
      <w:iCs/>
      <w:kern w:val="2"/>
      <w:sz w:val="26"/>
      <w:szCs w:val="26"/>
    </w:rPr>
  </w:style>
  <w:style w:type="character" w:customStyle="1" w:styleId="60">
    <w:name w:val="見出し 6 (文字)"/>
    <w:basedOn w:val="a0"/>
    <w:link w:val="6"/>
    <w:rsid w:val="00C92EAA"/>
    <w:rPr>
      <w:rFonts w:asciiTheme="minorEastAsia" w:eastAsiaTheme="minorEastAsia" w:hAnsiTheme="minorEastAsia" w:cstheme="majorBidi"/>
      <w:b/>
      <w:bCs/>
      <w:kern w:val="2"/>
      <w:sz w:val="22"/>
      <w:szCs w:val="22"/>
    </w:rPr>
  </w:style>
  <w:style w:type="character" w:customStyle="1" w:styleId="70">
    <w:name w:val="見出し 7 (文字)"/>
    <w:basedOn w:val="a0"/>
    <w:link w:val="7"/>
    <w:rsid w:val="00C92EAA"/>
    <w:rPr>
      <w:rFonts w:asciiTheme="minorEastAsia" w:eastAsiaTheme="minorEastAsia" w:hAnsiTheme="minorEastAsia" w:cstheme="majorBidi"/>
      <w:kern w:val="2"/>
    </w:rPr>
  </w:style>
  <w:style w:type="character" w:customStyle="1" w:styleId="80">
    <w:name w:val="見出し 8 (文字)"/>
    <w:basedOn w:val="a0"/>
    <w:link w:val="8"/>
    <w:rsid w:val="00C92EAA"/>
    <w:rPr>
      <w:rFonts w:asciiTheme="minorEastAsia" w:eastAsiaTheme="minorEastAsia" w:hAnsiTheme="minorEastAsia" w:cstheme="majorBidi"/>
      <w:i/>
      <w:iCs/>
      <w:kern w:val="2"/>
    </w:rPr>
  </w:style>
  <w:style w:type="character" w:customStyle="1" w:styleId="90">
    <w:name w:val="見出し 9 (文字)"/>
    <w:basedOn w:val="a0"/>
    <w:link w:val="9"/>
    <w:rsid w:val="00C92EAA"/>
    <w:rPr>
      <w:rFonts w:asciiTheme="majorHAnsi" w:eastAsiaTheme="majorEastAsia" w:hAnsiTheme="majorHAnsi" w:cstheme="majorBidi"/>
      <w:kern w:val="2"/>
      <w:sz w:val="22"/>
      <w:szCs w:val="22"/>
    </w:rPr>
  </w:style>
  <w:style w:type="character" w:customStyle="1" w:styleId="11">
    <w:name w:val="見出し 1 (文字)1"/>
    <w:basedOn w:val="a0"/>
    <w:rsid w:val="00C92EAA"/>
    <w:rPr>
      <w:rFonts w:ascii="游ゴシック" w:eastAsia="游ゴシック" w:hAnsi="游ゴシック" w:cstheme="majorEastAsia"/>
      <w:b/>
      <w:bCs/>
      <w:kern w:val="32"/>
      <w:sz w:val="36"/>
      <w:szCs w:val="36"/>
    </w:rPr>
  </w:style>
  <w:style w:type="character" w:customStyle="1" w:styleId="21">
    <w:name w:val="見出し 2 (文字)1"/>
    <w:basedOn w:val="a0"/>
    <w:rsid w:val="00C92EAA"/>
    <w:rPr>
      <w:rFonts w:ascii="游ゴシック" w:eastAsia="游ゴシック" w:hAnsi="游ゴシック"/>
      <w:b/>
      <w:kern w:val="2"/>
      <w:sz w:val="28"/>
      <w:szCs w:val="20"/>
    </w:rPr>
  </w:style>
  <w:style w:type="character" w:customStyle="1" w:styleId="31">
    <w:name w:val="見出し 3 (文字)1"/>
    <w:basedOn w:val="a0"/>
    <w:rsid w:val="00C92EAA"/>
    <w:rPr>
      <w:rFonts w:ascii="游ゴシック" w:eastAsia="游ゴシック" w:hAnsi="游ゴシック"/>
      <w:b/>
      <w:kern w:val="2"/>
    </w:rPr>
  </w:style>
  <w:style w:type="character" w:customStyle="1" w:styleId="41">
    <w:name w:val="見出し 4 (文字)1"/>
    <w:basedOn w:val="a0"/>
    <w:rsid w:val="00C92EAA"/>
    <w:rPr>
      <w:rFonts w:ascii="游ゴシック" w:eastAsia="游ゴシック" w:hAnsi="游ゴシック" w:cstheme="minorEastAsia"/>
      <w:b/>
      <w:kern w:val="2"/>
      <w:sz w:val="20"/>
      <w:szCs w:val="20"/>
    </w:rPr>
  </w:style>
  <w:style w:type="character" w:customStyle="1" w:styleId="51">
    <w:name w:val="見出し 5 (文字)1"/>
    <w:basedOn w:val="a0"/>
    <w:rsid w:val="00C92EAA"/>
    <w:rPr>
      <w:rFonts w:cstheme="majorBidi"/>
      <w:b/>
      <w:bCs/>
      <w:i/>
      <w:iCs/>
      <w:sz w:val="26"/>
      <w:szCs w:val="26"/>
    </w:rPr>
  </w:style>
  <w:style w:type="character" w:customStyle="1" w:styleId="61">
    <w:name w:val="見出し 6 (文字)1"/>
    <w:basedOn w:val="a0"/>
    <w:rsid w:val="00C92EAA"/>
    <w:rPr>
      <w:rFonts w:cstheme="majorBidi"/>
      <w:b/>
      <w:bCs/>
    </w:rPr>
  </w:style>
  <w:style w:type="character" w:customStyle="1" w:styleId="71">
    <w:name w:val="見出し 7 (文字)1"/>
    <w:basedOn w:val="a0"/>
    <w:rsid w:val="00C92EAA"/>
    <w:rPr>
      <w:rFonts w:cstheme="majorBidi"/>
      <w:sz w:val="24"/>
      <w:szCs w:val="24"/>
    </w:rPr>
  </w:style>
  <w:style w:type="character" w:customStyle="1" w:styleId="81">
    <w:name w:val="見出し 8 (文字)1"/>
    <w:basedOn w:val="a0"/>
    <w:rsid w:val="00C92EAA"/>
    <w:rPr>
      <w:rFonts w:cstheme="majorBidi"/>
      <w:i/>
      <w:iCs/>
      <w:sz w:val="24"/>
      <w:szCs w:val="24"/>
    </w:rPr>
  </w:style>
  <w:style w:type="character" w:customStyle="1" w:styleId="91">
    <w:name w:val="見出し 9 (文字)1"/>
    <w:basedOn w:val="a0"/>
    <w:rsid w:val="00C92EAA"/>
    <w:rPr>
      <w:rFonts w:asciiTheme="majorHAnsi" w:eastAsiaTheme="majorEastAsia" w:hAnsiTheme="majorHAnsi" w:cstheme="majorBidi"/>
    </w:rPr>
  </w:style>
  <w:style w:type="character" w:customStyle="1" w:styleId="a4">
    <w:name w:val="ヘッダー (文字)"/>
    <w:basedOn w:val="a0"/>
    <w:link w:val="a3"/>
    <w:uiPriority w:val="99"/>
    <w:rsid w:val="00C92EAA"/>
    <w:rPr>
      <w:kern w:val="2"/>
    </w:rPr>
  </w:style>
  <w:style w:type="character" w:customStyle="1" w:styleId="a6">
    <w:name w:val="フッター (文字)"/>
    <w:link w:val="a5"/>
    <w:uiPriority w:val="99"/>
    <w:rsid w:val="00C92EAA"/>
    <w:rPr>
      <w:kern w:val="2"/>
    </w:rPr>
  </w:style>
  <w:style w:type="character" w:customStyle="1" w:styleId="a9">
    <w:name w:val="吹き出し (文字)"/>
    <w:basedOn w:val="a0"/>
    <w:link w:val="a8"/>
    <w:uiPriority w:val="99"/>
    <w:semiHidden/>
    <w:rsid w:val="00C92EAA"/>
    <w:rPr>
      <w:rFonts w:ascii="Arial" w:eastAsia="ＭＳ ゴシック" w:hAnsi="Arial"/>
      <w:kern w:val="2"/>
      <w:sz w:val="18"/>
      <w:szCs w:val="18"/>
    </w:rPr>
  </w:style>
  <w:style w:type="paragraph" w:styleId="af5">
    <w:name w:val="Title"/>
    <w:basedOn w:val="a"/>
    <w:next w:val="a"/>
    <w:link w:val="af6"/>
    <w:uiPriority w:val="10"/>
    <w:rsid w:val="00C92EA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6">
    <w:name w:val="表題 (文字)"/>
    <w:basedOn w:val="a0"/>
    <w:link w:val="af5"/>
    <w:uiPriority w:val="10"/>
    <w:rsid w:val="00C92EAA"/>
    <w:rPr>
      <w:rFonts w:asciiTheme="majorHAnsi" w:eastAsiaTheme="majorEastAsia" w:hAnsiTheme="majorHAnsi" w:cstheme="majorBidi"/>
      <w:b/>
      <w:bCs/>
      <w:kern w:val="28"/>
      <w:sz w:val="32"/>
      <w:szCs w:val="32"/>
    </w:rPr>
  </w:style>
  <w:style w:type="character" w:customStyle="1" w:styleId="12">
    <w:name w:val="表題 (文字)1"/>
    <w:basedOn w:val="a0"/>
    <w:uiPriority w:val="10"/>
    <w:rsid w:val="00C92EAA"/>
    <w:rPr>
      <w:rFonts w:asciiTheme="majorHAnsi" w:eastAsiaTheme="majorEastAsia" w:hAnsiTheme="majorHAnsi" w:cstheme="majorBidi"/>
      <w:b/>
      <w:bCs/>
      <w:kern w:val="28"/>
      <w:sz w:val="32"/>
      <w:szCs w:val="32"/>
    </w:rPr>
  </w:style>
  <w:style w:type="paragraph" w:styleId="af7">
    <w:name w:val="Subtitle"/>
    <w:basedOn w:val="a"/>
    <w:next w:val="a"/>
    <w:link w:val="af8"/>
    <w:uiPriority w:val="11"/>
    <w:rsid w:val="00C92EAA"/>
    <w:pPr>
      <w:spacing w:after="60"/>
      <w:jc w:val="center"/>
      <w:outlineLvl w:val="1"/>
    </w:pPr>
    <w:rPr>
      <w:rFonts w:asciiTheme="majorHAnsi" w:eastAsiaTheme="majorEastAsia" w:hAnsiTheme="majorHAnsi" w:cstheme="majorBidi"/>
    </w:rPr>
  </w:style>
  <w:style w:type="character" w:customStyle="1" w:styleId="af8">
    <w:name w:val="副題 (文字)"/>
    <w:basedOn w:val="a0"/>
    <w:link w:val="af7"/>
    <w:uiPriority w:val="11"/>
    <w:rsid w:val="00C92EAA"/>
    <w:rPr>
      <w:rFonts w:asciiTheme="majorHAnsi" w:eastAsiaTheme="majorEastAsia" w:hAnsiTheme="majorHAnsi" w:cstheme="majorBidi"/>
      <w:kern w:val="2"/>
    </w:rPr>
  </w:style>
  <w:style w:type="character" w:customStyle="1" w:styleId="13">
    <w:name w:val="副題 (文字)1"/>
    <w:basedOn w:val="a0"/>
    <w:uiPriority w:val="11"/>
    <w:rsid w:val="00C92EAA"/>
    <w:rPr>
      <w:rFonts w:asciiTheme="majorHAnsi" w:eastAsiaTheme="majorEastAsia" w:hAnsiTheme="majorHAnsi" w:cstheme="majorBidi"/>
      <w:sz w:val="24"/>
      <w:szCs w:val="24"/>
    </w:rPr>
  </w:style>
  <w:style w:type="character" w:styleId="af9">
    <w:name w:val="Strong"/>
    <w:basedOn w:val="a0"/>
    <w:uiPriority w:val="22"/>
    <w:rsid w:val="00C92EAA"/>
    <w:rPr>
      <w:b/>
      <w:bCs/>
    </w:rPr>
  </w:style>
  <w:style w:type="character" w:styleId="afa">
    <w:name w:val="Emphasis"/>
    <w:basedOn w:val="a0"/>
    <w:uiPriority w:val="20"/>
    <w:rsid w:val="00C92EAA"/>
    <w:rPr>
      <w:rFonts w:asciiTheme="minorHAnsi" w:hAnsiTheme="minorHAnsi"/>
      <w:b/>
      <w:i/>
      <w:iCs/>
    </w:rPr>
  </w:style>
  <w:style w:type="paragraph" w:styleId="afb">
    <w:name w:val="No Spacing"/>
    <w:basedOn w:val="a"/>
    <w:uiPriority w:val="1"/>
    <w:rsid w:val="00C92EAA"/>
    <w:pPr>
      <w:jc w:val="left"/>
    </w:pPr>
    <w:rPr>
      <w:rFonts w:asciiTheme="minorEastAsia" w:eastAsiaTheme="minorEastAsia" w:hAnsiTheme="minorEastAsia" w:cstheme="minorEastAsia"/>
      <w:szCs w:val="32"/>
    </w:rPr>
  </w:style>
  <w:style w:type="paragraph" w:styleId="afc">
    <w:name w:val="Quote"/>
    <w:basedOn w:val="a"/>
    <w:next w:val="a"/>
    <w:link w:val="afd"/>
    <w:uiPriority w:val="29"/>
    <w:rsid w:val="00C92EAA"/>
    <w:pPr>
      <w:jc w:val="left"/>
    </w:pPr>
    <w:rPr>
      <w:rFonts w:asciiTheme="minorEastAsia" w:eastAsiaTheme="minorEastAsia" w:hAnsiTheme="minorEastAsia" w:cstheme="minorEastAsia"/>
      <w:i/>
    </w:rPr>
  </w:style>
  <w:style w:type="character" w:customStyle="1" w:styleId="afd">
    <w:name w:val="引用文 (文字)"/>
    <w:basedOn w:val="a0"/>
    <w:link w:val="afc"/>
    <w:uiPriority w:val="29"/>
    <w:rsid w:val="00C92EAA"/>
    <w:rPr>
      <w:rFonts w:asciiTheme="minorEastAsia" w:eastAsiaTheme="minorEastAsia" w:hAnsiTheme="minorEastAsia" w:cstheme="minorEastAsia"/>
      <w:i/>
      <w:kern w:val="2"/>
    </w:rPr>
  </w:style>
  <w:style w:type="character" w:customStyle="1" w:styleId="14">
    <w:name w:val="引用文 (文字)1"/>
    <w:basedOn w:val="a0"/>
    <w:uiPriority w:val="29"/>
    <w:rsid w:val="00C92EAA"/>
    <w:rPr>
      <w:i/>
      <w:sz w:val="24"/>
      <w:szCs w:val="24"/>
    </w:rPr>
  </w:style>
  <w:style w:type="paragraph" w:styleId="22">
    <w:name w:val="Intense Quote"/>
    <w:basedOn w:val="a"/>
    <w:next w:val="a"/>
    <w:link w:val="23"/>
    <w:uiPriority w:val="30"/>
    <w:rsid w:val="00C92EAA"/>
    <w:pPr>
      <w:ind w:left="720" w:right="720"/>
      <w:jc w:val="left"/>
    </w:pPr>
    <w:rPr>
      <w:rFonts w:asciiTheme="minorEastAsia" w:eastAsiaTheme="minorEastAsia" w:hAnsiTheme="minorEastAsia" w:cstheme="minorEastAsia"/>
      <w:b/>
      <w:i/>
      <w:szCs w:val="22"/>
    </w:rPr>
  </w:style>
  <w:style w:type="character" w:customStyle="1" w:styleId="23">
    <w:name w:val="引用文 2 (文字)"/>
    <w:basedOn w:val="a0"/>
    <w:link w:val="22"/>
    <w:uiPriority w:val="30"/>
    <w:rsid w:val="00C92EAA"/>
    <w:rPr>
      <w:rFonts w:asciiTheme="minorEastAsia" w:eastAsiaTheme="minorEastAsia" w:hAnsiTheme="minorEastAsia" w:cstheme="minorEastAsia"/>
      <w:b/>
      <w:i/>
      <w:kern w:val="2"/>
      <w:szCs w:val="22"/>
    </w:rPr>
  </w:style>
  <w:style w:type="character" w:customStyle="1" w:styleId="210">
    <w:name w:val="引用文 2 (文字)1"/>
    <w:basedOn w:val="a0"/>
    <w:uiPriority w:val="30"/>
    <w:rsid w:val="00C92EAA"/>
    <w:rPr>
      <w:b/>
      <w:i/>
      <w:sz w:val="24"/>
    </w:rPr>
  </w:style>
  <w:style w:type="character" w:styleId="afe">
    <w:name w:val="Subtle Emphasis"/>
    <w:uiPriority w:val="19"/>
    <w:rsid w:val="00C92EAA"/>
    <w:rPr>
      <w:i/>
      <w:color w:val="5A5A5A" w:themeColor="text1" w:themeTint="A5"/>
    </w:rPr>
  </w:style>
  <w:style w:type="character" w:styleId="24">
    <w:name w:val="Intense Emphasis"/>
    <w:basedOn w:val="a0"/>
    <w:uiPriority w:val="21"/>
    <w:rsid w:val="00C92EAA"/>
    <w:rPr>
      <w:b/>
      <w:i/>
      <w:sz w:val="24"/>
      <w:szCs w:val="24"/>
      <w:u w:val="single"/>
    </w:rPr>
  </w:style>
  <w:style w:type="character" w:styleId="aff">
    <w:name w:val="Subtle Reference"/>
    <w:basedOn w:val="a0"/>
    <w:uiPriority w:val="31"/>
    <w:rsid w:val="00C92EAA"/>
    <w:rPr>
      <w:sz w:val="24"/>
      <w:szCs w:val="24"/>
      <w:u w:val="single"/>
    </w:rPr>
  </w:style>
  <w:style w:type="character" w:styleId="25">
    <w:name w:val="Intense Reference"/>
    <w:basedOn w:val="a0"/>
    <w:uiPriority w:val="32"/>
    <w:rsid w:val="00C92EAA"/>
    <w:rPr>
      <w:b/>
      <w:sz w:val="24"/>
      <w:u w:val="single"/>
    </w:rPr>
  </w:style>
  <w:style w:type="character" w:styleId="aff0">
    <w:name w:val="Book Title"/>
    <w:basedOn w:val="a0"/>
    <w:uiPriority w:val="33"/>
    <w:rsid w:val="00C92EAA"/>
    <w:rPr>
      <w:rFonts w:asciiTheme="majorHAnsi" w:eastAsiaTheme="majorEastAsia" w:hAnsiTheme="majorHAnsi"/>
      <w:b/>
      <w:i/>
      <w:sz w:val="24"/>
      <w:szCs w:val="24"/>
    </w:rPr>
  </w:style>
  <w:style w:type="paragraph" w:styleId="aff1">
    <w:name w:val="TOC Heading"/>
    <w:basedOn w:val="1"/>
    <w:next w:val="a"/>
    <w:uiPriority w:val="39"/>
    <w:unhideWhenUsed/>
    <w:qFormat/>
    <w:rsid w:val="00C92EAA"/>
    <w:pPr>
      <w:outlineLvl w:val="9"/>
    </w:pPr>
  </w:style>
  <w:style w:type="paragraph" w:styleId="aff2">
    <w:name w:val="caption"/>
    <w:aliases w:val="5図表番号,5図表番号1,5図表番号2"/>
    <w:basedOn w:val="a"/>
    <w:next w:val="a"/>
    <w:uiPriority w:val="35"/>
    <w:unhideWhenUsed/>
    <w:qFormat/>
    <w:rsid w:val="00C92EAA"/>
    <w:pPr>
      <w:jc w:val="left"/>
    </w:pPr>
    <w:rPr>
      <w:rFonts w:asciiTheme="minorEastAsia" w:eastAsiaTheme="minorEastAsia" w:hAnsiTheme="minorEastAsia" w:cstheme="minorEastAsia"/>
      <w:b/>
      <w:bCs/>
      <w:color w:val="4F81BD" w:themeColor="accent1"/>
      <w:sz w:val="18"/>
      <w:szCs w:val="18"/>
    </w:rPr>
  </w:style>
  <w:style w:type="paragraph" w:customStyle="1" w:styleId="aff3">
    <w:name w:val="ポイント"/>
    <w:basedOn w:val="a"/>
    <w:link w:val="aff4"/>
    <w:qFormat/>
    <w:rsid w:val="00C92EAA"/>
    <w:pPr>
      <w:jc w:val="left"/>
    </w:pPr>
    <w:rPr>
      <w:rFonts w:asciiTheme="majorEastAsia" w:eastAsiaTheme="majorEastAsia" w:hAnsiTheme="majorEastAsia"/>
      <w:b/>
    </w:rPr>
  </w:style>
  <w:style w:type="character" w:customStyle="1" w:styleId="aff4">
    <w:name w:val="ポイント (文字)"/>
    <w:basedOn w:val="a0"/>
    <w:link w:val="aff3"/>
    <w:rsid w:val="00C92EAA"/>
    <w:rPr>
      <w:rFonts w:asciiTheme="majorEastAsia" w:eastAsiaTheme="majorEastAsia" w:hAnsiTheme="majorEastAsia"/>
      <w:b/>
      <w:kern w:val="2"/>
    </w:rPr>
  </w:style>
  <w:style w:type="paragraph" w:customStyle="1" w:styleId="aff5">
    <w:name w:val="図表"/>
    <w:basedOn w:val="a"/>
    <w:link w:val="aff6"/>
    <w:qFormat/>
    <w:rsid w:val="00C92EAA"/>
    <w:pPr>
      <w:jc w:val="center"/>
    </w:pPr>
    <w:rPr>
      <w:rFonts w:ascii="ＭＳ 明朝" w:hAnsi="ＭＳ 明朝"/>
      <w:noProof/>
    </w:rPr>
  </w:style>
  <w:style w:type="character" w:customStyle="1" w:styleId="aff6">
    <w:name w:val="図表 (文字)"/>
    <w:basedOn w:val="a0"/>
    <w:link w:val="aff5"/>
    <w:rsid w:val="00C92EAA"/>
    <w:rPr>
      <w:rFonts w:ascii="ＭＳ 明朝" w:hAnsi="ＭＳ 明朝"/>
      <w:noProof/>
      <w:kern w:val="2"/>
    </w:rPr>
  </w:style>
  <w:style w:type="character" w:customStyle="1" w:styleId="211">
    <w:name w:val="見出し 2 (文字)11"/>
    <w:basedOn w:val="a0"/>
    <w:rsid w:val="00C92EAA"/>
    <w:rPr>
      <w:rFonts w:ascii="ＭＳ ゴシック" w:eastAsia="ＭＳ ゴシック" w:hAnsi="ＭＳ ゴシック" w:cs="Times New Roman"/>
      <w:b/>
      <w:sz w:val="28"/>
      <w:szCs w:val="20"/>
    </w:rPr>
  </w:style>
  <w:style w:type="character" w:customStyle="1" w:styleId="311">
    <w:name w:val="見出し 3 (文字)11"/>
    <w:basedOn w:val="a0"/>
    <w:rsid w:val="00C92EAA"/>
    <w:rPr>
      <w:rFonts w:ascii="ＭＳ ゴシック" w:eastAsia="ＭＳ ゴシック" w:hAnsi="ＭＳ ゴシック" w:cs="Times New Roman"/>
      <w:b/>
      <w:sz w:val="22"/>
      <w:szCs w:val="20"/>
    </w:rPr>
  </w:style>
  <w:style w:type="character" w:customStyle="1" w:styleId="15">
    <w:name w:val="フッター (文字)1"/>
    <w:uiPriority w:val="99"/>
    <w:rsid w:val="00C92EAA"/>
    <w:rPr>
      <w:rFonts w:ascii="Century" w:eastAsia="ＭＳ 明朝" w:hAnsi="Century" w:cs="Times New Roman"/>
      <w:sz w:val="20"/>
      <w:szCs w:val="20"/>
    </w:rPr>
  </w:style>
  <w:style w:type="paragraph" w:customStyle="1" w:styleId="16">
    <w:name w:val="ポイント1"/>
    <w:basedOn w:val="a"/>
    <w:rsid w:val="00C92EAA"/>
    <w:pPr>
      <w:jc w:val="left"/>
    </w:pPr>
    <w:rPr>
      <w:rFonts w:asciiTheme="majorEastAsia" w:eastAsiaTheme="majorEastAsia" w:hAnsiTheme="majorEastAsia"/>
      <w:b/>
    </w:rPr>
  </w:style>
  <w:style w:type="character" w:customStyle="1" w:styleId="17">
    <w:name w:val="ポイント (文字)1"/>
    <w:basedOn w:val="a0"/>
    <w:rsid w:val="00C92EAA"/>
    <w:rPr>
      <w:rFonts w:asciiTheme="majorEastAsia" w:eastAsiaTheme="majorEastAsia" w:hAnsiTheme="majorEastAsia" w:cs="Times New Roman"/>
      <w:b/>
      <w:sz w:val="20"/>
      <w:szCs w:val="20"/>
    </w:rPr>
  </w:style>
  <w:style w:type="paragraph" w:customStyle="1" w:styleId="18">
    <w:name w:val="図表1"/>
    <w:basedOn w:val="a"/>
    <w:rsid w:val="00C92EAA"/>
    <w:pPr>
      <w:jc w:val="center"/>
    </w:pPr>
    <w:rPr>
      <w:rFonts w:ascii="ＭＳ 明朝" w:hAnsi="ＭＳ 明朝"/>
      <w:noProof/>
    </w:rPr>
  </w:style>
  <w:style w:type="character" w:customStyle="1" w:styleId="19">
    <w:name w:val="図表 (文字)1"/>
    <w:basedOn w:val="a0"/>
    <w:rsid w:val="00C92EAA"/>
    <w:rPr>
      <w:rFonts w:ascii="ＭＳ 明朝" w:eastAsia="ＭＳ 明朝" w:hAnsi="ＭＳ 明朝" w:cs="Times New Roman"/>
      <w:noProof/>
      <w:sz w:val="20"/>
      <w:szCs w:val="20"/>
    </w:rPr>
  </w:style>
  <w:style w:type="paragraph" w:styleId="aff7">
    <w:name w:val="Body Text"/>
    <w:basedOn w:val="a"/>
    <w:link w:val="aff8"/>
    <w:rsid w:val="00C92EAA"/>
    <w:pPr>
      <w:wordWrap w:val="0"/>
      <w:autoSpaceDE w:val="0"/>
      <w:autoSpaceDN w:val="0"/>
      <w:spacing w:line="362" w:lineRule="atLeast"/>
      <w:jc w:val="left"/>
    </w:pPr>
    <w:rPr>
      <w:rFonts w:ascii="ＭＳ 明朝"/>
      <w:spacing w:val="2"/>
    </w:rPr>
  </w:style>
  <w:style w:type="character" w:customStyle="1" w:styleId="aff8">
    <w:name w:val="本文 (文字)"/>
    <w:basedOn w:val="a0"/>
    <w:link w:val="aff7"/>
    <w:rsid w:val="00C92EAA"/>
    <w:rPr>
      <w:rFonts w:ascii="ＭＳ 明朝"/>
      <w:spacing w:val="2"/>
      <w:kern w:val="2"/>
    </w:rPr>
  </w:style>
  <w:style w:type="character" w:customStyle="1" w:styleId="1a">
    <w:name w:val="本文 (文字)1"/>
    <w:basedOn w:val="a0"/>
    <w:rsid w:val="00C92EAA"/>
    <w:rPr>
      <w:rFonts w:ascii="ＭＳ 明朝" w:eastAsia="ＭＳ 明朝" w:hAnsi="Century"/>
      <w:spacing w:val="2"/>
      <w:kern w:val="2"/>
      <w:sz w:val="20"/>
      <w:szCs w:val="20"/>
    </w:rPr>
  </w:style>
  <w:style w:type="paragraph" w:styleId="aff9">
    <w:name w:val="Block Text"/>
    <w:basedOn w:val="a"/>
    <w:rsid w:val="00C92EAA"/>
    <w:pPr>
      <w:wordWrap w:val="0"/>
      <w:autoSpaceDE w:val="0"/>
      <w:autoSpaceDN w:val="0"/>
      <w:spacing w:line="362" w:lineRule="atLeast"/>
      <w:ind w:left="720" w:right="215" w:firstLine="180"/>
      <w:jc w:val="left"/>
    </w:pPr>
    <w:rPr>
      <w:rFonts w:ascii="ＭＳ 明朝"/>
      <w:spacing w:val="2"/>
    </w:rPr>
  </w:style>
  <w:style w:type="paragraph" w:styleId="affa">
    <w:name w:val="Body Text Indent"/>
    <w:basedOn w:val="a"/>
    <w:link w:val="affb"/>
    <w:rsid w:val="00C92EAA"/>
    <w:pPr>
      <w:wordWrap w:val="0"/>
      <w:autoSpaceDE w:val="0"/>
      <w:autoSpaceDN w:val="0"/>
      <w:spacing w:line="362" w:lineRule="atLeast"/>
      <w:ind w:left="540" w:firstLine="180"/>
      <w:jc w:val="left"/>
    </w:pPr>
    <w:rPr>
      <w:rFonts w:ascii="ＭＳ 明朝"/>
      <w:spacing w:val="2"/>
    </w:rPr>
  </w:style>
  <w:style w:type="character" w:customStyle="1" w:styleId="affb">
    <w:name w:val="本文インデント (文字)"/>
    <w:basedOn w:val="a0"/>
    <w:link w:val="affa"/>
    <w:rsid w:val="00C92EAA"/>
    <w:rPr>
      <w:rFonts w:ascii="ＭＳ 明朝"/>
      <w:spacing w:val="2"/>
      <w:kern w:val="2"/>
    </w:rPr>
  </w:style>
  <w:style w:type="character" w:customStyle="1" w:styleId="1b">
    <w:name w:val="本文インデント (文字)1"/>
    <w:basedOn w:val="a0"/>
    <w:rsid w:val="00C92EAA"/>
    <w:rPr>
      <w:rFonts w:ascii="ＭＳ 明朝" w:eastAsia="ＭＳ 明朝" w:hAnsi="Century"/>
      <w:spacing w:val="2"/>
      <w:kern w:val="2"/>
      <w:sz w:val="20"/>
      <w:szCs w:val="20"/>
    </w:rPr>
  </w:style>
  <w:style w:type="paragraph" w:customStyle="1" w:styleId="05">
    <w:name w:val="05本文"/>
    <w:basedOn w:val="a"/>
    <w:link w:val="050"/>
    <w:rsid w:val="00C92EAA"/>
    <w:pPr>
      <w:wordWrap w:val="0"/>
      <w:autoSpaceDE w:val="0"/>
      <w:autoSpaceDN w:val="0"/>
      <w:ind w:firstLineChars="100" w:firstLine="204"/>
      <w:jc w:val="left"/>
    </w:pPr>
    <w:rPr>
      <w:rFonts w:ascii="ＭＳ 明朝"/>
      <w:spacing w:val="2"/>
    </w:rPr>
  </w:style>
  <w:style w:type="character" w:customStyle="1" w:styleId="050">
    <w:name w:val="05本文 (文字)"/>
    <w:basedOn w:val="a0"/>
    <w:link w:val="05"/>
    <w:rsid w:val="00C92EAA"/>
    <w:rPr>
      <w:rFonts w:ascii="ＭＳ 明朝"/>
      <w:spacing w:val="2"/>
      <w:kern w:val="2"/>
    </w:rPr>
  </w:style>
  <w:style w:type="paragraph" w:styleId="affc">
    <w:name w:val="footnote text"/>
    <w:basedOn w:val="a"/>
    <w:link w:val="affd"/>
    <w:uiPriority w:val="99"/>
    <w:rsid w:val="00C92EAA"/>
    <w:pPr>
      <w:autoSpaceDE w:val="0"/>
      <w:autoSpaceDN w:val="0"/>
      <w:snapToGrid w:val="0"/>
      <w:spacing w:line="362" w:lineRule="atLeast"/>
      <w:jc w:val="left"/>
    </w:pPr>
    <w:rPr>
      <w:rFonts w:ascii="ＭＳ 明朝"/>
      <w:spacing w:val="2"/>
    </w:rPr>
  </w:style>
  <w:style w:type="character" w:customStyle="1" w:styleId="affd">
    <w:name w:val="脚注文字列 (文字)"/>
    <w:basedOn w:val="a0"/>
    <w:link w:val="affc"/>
    <w:uiPriority w:val="99"/>
    <w:rsid w:val="00C92EAA"/>
    <w:rPr>
      <w:rFonts w:ascii="ＭＳ 明朝"/>
      <w:spacing w:val="2"/>
      <w:kern w:val="2"/>
    </w:rPr>
  </w:style>
  <w:style w:type="character" w:customStyle="1" w:styleId="1c">
    <w:name w:val="脚注文字列 (文字)1"/>
    <w:basedOn w:val="a0"/>
    <w:uiPriority w:val="99"/>
    <w:rsid w:val="00C92EAA"/>
    <w:rPr>
      <w:rFonts w:ascii="ＭＳ 明朝" w:eastAsia="ＭＳ 明朝" w:hAnsi="Century"/>
      <w:spacing w:val="2"/>
      <w:kern w:val="2"/>
      <w:sz w:val="20"/>
      <w:szCs w:val="20"/>
    </w:rPr>
  </w:style>
  <w:style w:type="character" w:styleId="affe">
    <w:name w:val="footnote reference"/>
    <w:basedOn w:val="a0"/>
    <w:uiPriority w:val="99"/>
    <w:rsid w:val="00C92EAA"/>
    <w:rPr>
      <w:vertAlign w:val="superscript"/>
    </w:rPr>
  </w:style>
  <w:style w:type="paragraph" w:customStyle="1" w:styleId="afff">
    <w:name w:val="章文"/>
    <w:basedOn w:val="a"/>
    <w:link w:val="afff0"/>
    <w:autoRedefine/>
    <w:qFormat/>
    <w:rsid w:val="00C92EAA"/>
    <w:pPr>
      <w:ind w:firstLineChars="100" w:firstLine="200"/>
      <w:jc w:val="left"/>
    </w:pPr>
    <w:rPr>
      <w:rFonts w:asciiTheme="minorEastAsia" w:eastAsiaTheme="minorEastAsia" w:hAnsiTheme="minorEastAsia" w:cstheme="minorEastAsia"/>
      <w:spacing w:val="2"/>
    </w:rPr>
  </w:style>
  <w:style w:type="character" w:customStyle="1" w:styleId="afff0">
    <w:name w:val="章文 (文字)"/>
    <w:basedOn w:val="050"/>
    <w:link w:val="afff"/>
    <w:rsid w:val="00C92EAA"/>
    <w:rPr>
      <w:rFonts w:asciiTheme="minorEastAsia" w:eastAsiaTheme="minorEastAsia" w:hAnsiTheme="minorEastAsia" w:cstheme="minorEastAsia"/>
      <w:spacing w:val="2"/>
      <w:kern w:val="2"/>
    </w:rPr>
  </w:style>
  <w:style w:type="paragraph" w:customStyle="1" w:styleId="afff1">
    <w:name w:val="数式"/>
    <w:link w:val="afff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afff2">
    <w:name w:val="数式 (文字)"/>
    <w:basedOn w:val="80"/>
    <w:link w:val="afff1"/>
    <w:rsid w:val="00C92EAA"/>
    <w:rPr>
      <w:rFonts w:ascii="Cambria Math" w:eastAsiaTheme="minorEastAsia" w:hAnsi="Cambria Math" w:cstheme="majorBidi"/>
      <w:bCs/>
      <w:i/>
      <w:iCs w:val="0"/>
      <w:spacing w:val="2"/>
      <w:kern w:val="2"/>
      <w:szCs w:val="21"/>
    </w:rPr>
  </w:style>
  <w:style w:type="paragraph" w:customStyle="1" w:styleId="afff3">
    <w:name w:val="ア題"/>
    <w:link w:val="afff4"/>
    <w:autoRedefine/>
    <w:qFormat/>
    <w:rsid w:val="00C92EAA"/>
    <w:pPr>
      <w:wordWrap w:val="0"/>
      <w:autoSpaceDE w:val="0"/>
      <w:autoSpaceDN w:val="0"/>
      <w:ind w:leftChars="300" w:left="918" w:hangingChars="150" w:hanging="306"/>
    </w:pPr>
    <w:rPr>
      <w:rFonts w:ascii="ＭＳ 明朝" w:eastAsiaTheme="minorEastAsia" w:hAnsiTheme="minorEastAsia" w:cstheme="majorBidi"/>
      <w:spacing w:val="2"/>
      <w:kern w:val="2"/>
    </w:rPr>
  </w:style>
  <w:style w:type="character" w:customStyle="1" w:styleId="afff4">
    <w:name w:val="ア題 (文字)"/>
    <w:basedOn w:val="70"/>
    <w:link w:val="afff3"/>
    <w:rsid w:val="00C92EAA"/>
    <w:rPr>
      <w:rFonts w:ascii="ＭＳ 明朝" w:eastAsiaTheme="minorEastAsia" w:hAnsiTheme="minorEastAsia" w:cstheme="majorBidi"/>
      <w:spacing w:val="2"/>
      <w:kern w:val="2"/>
    </w:rPr>
  </w:style>
  <w:style w:type="paragraph" w:customStyle="1" w:styleId="afff5">
    <w:name w:val="（１）文"/>
    <w:basedOn w:val="a"/>
    <w:link w:val="afff6"/>
    <w:autoRedefine/>
    <w:qFormat/>
    <w:rsid w:val="00C92EAA"/>
    <w:pPr>
      <w:wordWrap w:val="0"/>
      <w:autoSpaceDE w:val="0"/>
      <w:autoSpaceDN w:val="0"/>
      <w:ind w:leftChars="200" w:left="408" w:firstLineChars="100" w:firstLine="204"/>
      <w:jc w:val="left"/>
    </w:pPr>
    <w:rPr>
      <w:rFonts w:ascii="ＭＳ 明朝" w:eastAsiaTheme="minorEastAsia" w:hAnsiTheme="minorEastAsia" w:cstheme="majorBidi"/>
      <w:spacing w:val="2"/>
      <w:sz w:val="22"/>
      <w:szCs w:val="22"/>
    </w:rPr>
  </w:style>
  <w:style w:type="character" w:customStyle="1" w:styleId="afff6">
    <w:name w:val="（１）文 (文字)"/>
    <w:basedOn w:val="60"/>
    <w:link w:val="afff5"/>
    <w:rsid w:val="00C92EAA"/>
    <w:rPr>
      <w:rFonts w:ascii="ＭＳ 明朝" w:eastAsiaTheme="minorEastAsia" w:hAnsiTheme="minorEastAsia" w:cstheme="majorBidi"/>
      <w:b w:val="0"/>
      <w:bCs w:val="0"/>
      <w:spacing w:val="2"/>
      <w:kern w:val="2"/>
      <w:sz w:val="22"/>
      <w:szCs w:val="22"/>
    </w:rPr>
  </w:style>
  <w:style w:type="paragraph" w:customStyle="1" w:styleId="afff7">
    <w:name w:val="（１）題"/>
    <w:basedOn w:val="a"/>
    <w:link w:val="afff8"/>
    <w:autoRedefine/>
    <w:qFormat/>
    <w:rsid w:val="00C92EAA"/>
    <w:pPr>
      <w:wordWrap w:val="0"/>
      <w:autoSpaceDE w:val="0"/>
      <w:autoSpaceDN w:val="0"/>
      <w:jc w:val="left"/>
    </w:pPr>
    <w:rPr>
      <w:rFonts w:ascii="ＭＳ ゴシック" w:eastAsia="ＭＳ ゴシック" w:hAnsi="ＭＳ ゴシック" w:cstheme="majorBidi"/>
      <w:spacing w:val="2"/>
      <w:sz w:val="26"/>
      <w:szCs w:val="26"/>
    </w:rPr>
  </w:style>
  <w:style w:type="character" w:customStyle="1" w:styleId="afff8">
    <w:name w:val="（１）題 (文字)"/>
    <w:basedOn w:val="50"/>
    <w:link w:val="afff7"/>
    <w:rsid w:val="00C92EAA"/>
    <w:rPr>
      <w:rFonts w:ascii="ＭＳ ゴシック" w:eastAsia="ＭＳ ゴシック" w:hAnsi="ＭＳ ゴシック" w:cstheme="majorBidi"/>
      <w:b w:val="0"/>
      <w:bCs w:val="0"/>
      <w:i w:val="0"/>
      <w:iCs w:val="0"/>
      <w:spacing w:val="2"/>
      <w:kern w:val="2"/>
      <w:sz w:val="26"/>
      <w:szCs w:val="26"/>
    </w:rPr>
  </w:style>
  <w:style w:type="paragraph" w:customStyle="1" w:styleId="afff9">
    <w:name w:val="１文"/>
    <w:basedOn w:val="a"/>
    <w:link w:val="afffa"/>
    <w:autoRedefine/>
    <w:qFormat/>
    <w:rsid w:val="00C92EAA"/>
    <w:pPr>
      <w:wordWrap w:val="0"/>
      <w:autoSpaceDE w:val="0"/>
      <w:autoSpaceDN w:val="0"/>
      <w:ind w:leftChars="100" w:left="204" w:firstLineChars="100" w:firstLine="204"/>
    </w:pPr>
    <w:rPr>
      <w:rFonts w:ascii="ＭＳ 明朝" w:eastAsia="游ゴシック" w:hAnsi="游ゴシック" w:cstheme="majorBidi"/>
      <w:spacing w:val="2"/>
    </w:rPr>
  </w:style>
  <w:style w:type="character" w:customStyle="1" w:styleId="afffa">
    <w:name w:val="１文 (文字)"/>
    <w:basedOn w:val="40"/>
    <w:link w:val="afff9"/>
    <w:rsid w:val="00C92EAA"/>
    <w:rPr>
      <w:rFonts w:ascii="ＭＳ 明朝" w:eastAsia="游ゴシック" w:hAnsi="游ゴシック" w:cstheme="majorBidi"/>
      <w:b w:val="0"/>
      <w:spacing w:val="2"/>
      <w:kern w:val="2"/>
    </w:rPr>
  </w:style>
  <w:style w:type="character" w:customStyle="1" w:styleId="1d">
    <w:name w:val="書式なし (文字)1"/>
    <w:basedOn w:val="a0"/>
    <w:rsid w:val="00C92EAA"/>
    <w:rPr>
      <w:rFonts w:ascii="ＭＳ 明朝" w:eastAsia="ＭＳ 明朝" w:hAnsi="Courier New" w:cs="ＭＳ 明朝"/>
      <w:kern w:val="2"/>
      <w:sz w:val="20"/>
      <w:szCs w:val="20"/>
    </w:rPr>
  </w:style>
  <w:style w:type="paragraph" w:customStyle="1" w:styleId="01">
    <w:name w:val="01_章題"/>
    <w:basedOn w:val="af2"/>
    <w:link w:val="010"/>
    <w:rsid w:val="00C92EAA"/>
    <w:pPr>
      <w:widowControl/>
      <w:ind w:firstLine="281"/>
      <w:jc w:val="center"/>
    </w:pPr>
    <w:rPr>
      <w:rFonts w:hAnsi="ＭＳ ゴシック" w:cs="ＭＳ 明朝"/>
      <w:b/>
      <w:sz w:val="28"/>
      <w:szCs w:val="20"/>
    </w:rPr>
  </w:style>
  <w:style w:type="character" w:customStyle="1" w:styleId="010">
    <w:name w:val="01_章題 (文字)"/>
    <w:link w:val="01"/>
    <w:rsid w:val="00C92EAA"/>
    <w:rPr>
      <w:rFonts w:ascii="ＭＳ ゴシック" w:eastAsia="ＭＳ ゴシック" w:hAnsi="ＭＳ ゴシック" w:cs="ＭＳ 明朝"/>
      <w:b/>
      <w:kern w:val="2"/>
      <w:sz w:val="28"/>
    </w:rPr>
  </w:style>
  <w:style w:type="paragraph" w:customStyle="1" w:styleId="100">
    <w:name w:val="10_１題"/>
    <w:basedOn w:val="af2"/>
    <w:rsid w:val="00C92EAA"/>
    <w:pPr>
      <w:widowControl/>
    </w:pPr>
    <w:rPr>
      <w:rFonts w:hAnsi="ＭＳ ゴシック" w:cs="ＭＳ 明朝"/>
      <w:b/>
      <w:sz w:val="22"/>
      <w:szCs w:val="22"/>
    </w:rPr>
  </w:style>
  <w:style w:type="paragraph" w:customStyle="1" w:styleId="110">
    <w:name w:val="11_１文"/>
    <w:basedOn w:val="af2"/>
    <w:qFormat/>
    <w:rsid w:val="00C92EAA"/>
    <w:pPr>
      <w:widowControl/>
      <w:ind w:leftChars="100" w:left="200" w:firstLineChars="100" w:firstLine="200"/>
    </w:pPr>
    <w:rPr>
      <w:rFonts w:ascii="ＭＳ 明朝" w:eastAsia="ＭＳ 明朝" w:cs="ＭＳ 明朝"/>
      <w:szCs w:val="20"/>
    </w:rPr>
  </w:style>
  <w:style w:type="paragraph" w:customStyle="1" w:styleId="300">
    <w:name w:val="30_ア題"/>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0">
    <w:name w:val="31_ア文"/>
    <w:qFormat/>
    <w:rsid w:val="00C92EAA"/>
    <w:pPr>
      <w:ind w:leftChars="300" w:left="600" w:firstLineChars="100" w:firstLine="200"/>
    </w:pPr>
    <w:rPr>
      <w:rFonts w:ascii="ＭＳ 明朝" w:hAnsi="Courier New" w:cs="ＭＳ 明朝"/>
      <w:kern w:val="2"/>
    </w:rPr>
  </w:style>
  <w:style w:type="paragraph" w:customStyle="1" w:styleId="200">
    <w:name w:val="20（１）題"/>
    <w:basedOn w:val="af2"/>
    <w:next w:val="212"/>
    <w:qFormat/>
    <w:rsid w:val="00C92EAA"/>
    <w:pPr>
      <w:widowControl/>
    </w:pPr>
    <w:rPr>
      <w:rFonts w:hAnsi="ＭＳ ゴシック" w:cs="ＭＳ 明朝"/>
      <w:szCs w:val="20"/>
    </w:rPr>
  </w:style>
  <w:style w:type="paragraph" w:customStyle="1" w:styleId="212">
    <w:name w:val="21（１）文"/>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6">
    <w:name w:val="フッター (文字)2"/>
    <w:uiPriority w:val="99"/>
    <w:rsid w:val="00C92EAA"/>
    <w:rPr>
      <w:rFonts w:ascii="ＭＳ 明朝" w:hAnsi="Century"/>
      <w:spacing w:val="2"/>
      <w:kern w:val="2"/>
    </w:rPr>
  </w:style>
  <w:style w:type="character" w:customStyle="1" w:styleId="32">
    <w:name w:val="フッター (文字)3"/>
    <w:uiPriority w:val="99"/>
    <w:rsid w:val="00C92EAA"/>
    <w:rPr>
      <w:rFonts w:ascii="ＭＳ 明朝" w:hAnsi="Century"/>
      <w:spacing w:val="2"/>
      <w:kern w:val="2"/>
    </w:rPr>
  </w:style>
  <w:style w:type="character" w:customStyle="1" w:styleId="111">
    <w:name w:val="見出し 1 (文字)11"/>
    <w:rsid w:val="00C92EAA"/>
    <w:rPr>
      <w:rFonts w:ascii="ＭＳ ゴシック" w:eastAsia="ＭＳ ゴシック" w:hAnsi="ＭＳ ゴシック"/>
      <w:b/>
      <w:spacing w:val="2"/>
      <w:kern w:val="2"/>
      <w:sz w:val="36"/>
      <w:szCs w:val="36"/>
    </w:rPr>
  </w:style>
  <w:style w:type="character" w:customStyle="1" w:styleId="42">
    <w:name w:val="フッター (文字)4"/>
    <w:uiPriority w:val="99"/>
    <w:rsid w:val="00C92EAA"/>
    <w:rPr>
      <w:rFonts w:ascii="ＭＳ 明朝" w:hAnsi="Century"/>
      <w:spacing w:val="2"/>
      <w:kern w:val="2"/>
    </w:rPr>
  </w:style>
  <w:style w:type="character" w:customStyle="1" w:styleId="52">
    <w:name w:val="フッター (文字)5"/>
    <w:uiPriority w:val="99"/>
    <w:rsid w:val="00C92EAA"/>
    <w:rPr>
      <w:rFonts w:ascii="ＭＳ 明朝" w:hAnsi="Century"/>
      <w:spacing w:val="2"/>
      <w:kern w:val="2"/>
    </w:rPr>
  </w:style>
  <w:style w:type="paragraph" w:customStyle="1" w:styleId="312">
    <w:name w:val="31項文"/>
    <w:basedOn w:val="af2"/>
    <w:link w:val="313"/>
    <w:qFormat/>
    <w:rsid w:val="00C92EAA"/>
    <w:pPr>
      <w:ind w:leftChars="200" w:left="400" w:firstLineChars="100" w:firstLine="200"/>
      <w:jc w:val="both"/>
    </w:pPr>
    <w:rPr>
      <w:rFonts w:ascii="ＭＳ 明朝" w:hAnsi="ＭＳ 明朝" w:cs="ＭＳ 明朝"/>
    </w:rPr>
  </w:style>
  <w:style w:type="character" w:customStyle="1" w:styleId="313">
    <w:name w:val="31項文 (文字)"/>
    <w:basedOn w:val="af3"/>
    <w:link w:val="312"/>
    <w:rsid w:val="00C92EAA"/>
    <w:rPr>
      <w:rFonts w:ascii="ＭＳ 明朝" w:eastAsia="ＭＳ ゴシック" w:hAnsi="ＭＳ 明朝" w:cs="ＭＳ 明朝"/>
      <w:kern w:val="2"/>
      <w:szCs w:val="21"/>
    </w:rPr>
  </w:style>
  <w:style w:type="paragraph" w:customStyle="1" w:styleId="502">
    <w:name w:val="50リ2"/>
    <w:basedOn w:val="312"/>
    <w:qFormat/>
    <w:rsid w:val="00C92EAA"/>
    <w:pPr>
      <w:ind w:leftChars="300" w:left="1204" w:hangingChars="302" w:hanging="604"/>
    </w:pPr>
  </w:style>
  <w:style w:type="paragraph" w:customStyle="1" w:styleId="401">
    <w:name w:val="40リ1"/>
    <w:basedOn w:val="312"/>
    <w:qFormat/>
    <w:rsid w:val="00C92EAA"/>
  </w:style>
  <w:style w:type="paragraph" w:customStyle="1" w:styleId="201">
    <w:name w:val="20節題"/>
    <w:basedOn w:val="af2"/>
    <w:rsid w:val="00C92EAA"/>
    <w:pPr>
      <w:ind w:left="380" w:hanging="380"/>
      <w:jc w:val="both"/>
    </w:pPr>
    <w:rPr>
      <w:rFonts w:hAnsi="ＭＳ ゴシック" w:cs="Times New Roman"/>
      <w:b/>
      <w:sz w:val="22"/>
      <w:szCs w:val="22"/>
    </w:rPr>
  </w:style>
  <w:style w:type="paragraph" w:customStyle="1" w:styleId="301">
    <w:name w:val="30項題"/>
    <w:basedOn w:val="af2"/>
    <w:qFormat/>
    <w:rsid w:val="00C92EAA"/>
    <w:pPr>
      <w:ind w:left="475" w:hanging="475"/>
      <w:jc w:val="both"/>
    </w:pPr>
    <w:rPr>
      <w:rFonts w:hAnsi="ＭＳ ゴシック" w:cs="Times New Roman"/>
      <w:szCs w:val="20"/>
    </w:rPr>
  </w:style>
  <w:style w:type="character" w:customStyle="1" w:styleId="st1">
    <w:name w:val="st1"/>
    <w:basedOn w:val="a0"/>
    <w:rsid w:val="00C92EAA"/>
  </w:style>
  <w:style w:type="paragraph" w:styleId="Web">
    <w:name w:val="Normal (Web)"/>
    <w:basedOn w:val="a"/>
    <w:uiPriority w:val="99"/>
    <w:unhideWhenUsed/>
    <w:rsid w:val="00C92E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302">
    <w:name w:val="30（１）題"/>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4">
    <w:name w:val="31（１）文"/>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afffb">
    <w:name w:val="利用上の留意点等"/>
    <w:basedOn w:val="a"/>
    <w:link w:val="afffc"/>
    <w:qFormat/>
    <w:rsid w:val="00C92EAA"/>
    <w:pPr>
      <w:ind w:left="1503" w:hanging="703"/>
      <w:jc w:val="center"/>
      <w:outlineLvl w:val="0"/>
    </w:pPr>
    <w:rPr>
      <w:rFonts w:ascii="ＭＳ ゴシック" w:eastAsia="ＭＳ ゴシック" w:hAnsi="ＭＳ ゴシック" w:cstheme="minorEastAsia"/>
      <w:b/>
      <w:kern w:val="32"/>
      <w:sz w:val="28"/>
      <w:szCs w:val="36"/>
    </w:rPr>
  </w:style>
  <w:style w:type="character" w:customStyle="1" w:styleId="afffc">
    <w:name w:val="利用上の留意点等 (文字)"/>
    <w:basedOn w:val="10"/>
    <w:link w:val="afffb"/>
    <w:rsid w:val="00C92EAA"/>
    <w:rPr>
      <w:rFonts w:ascii="ＭＳ ゴシック" w:eastAsia="ＭＳ ゴシック" w:hAnsi="ＭＳ ゴシック" w:cstheme="minorEastAsia"/>
      <w:b/>
      <w:bCs w:val="0"/>
      <w:kern w:val="32"/>
      <w:sz w:val="28"/>
      <w:szCs w:val="36"/>
    </w:rPr>
  </w:style>
  <w:style w:type="paragraph" w:customStyle="1" w:styleId="afffd">
    <w:name w:val="主な用語解説"/>
    <w:basedOn w:val="a"/>
    <w:link w:val="afffe"/>
    <w:qFormat/>
    <w:rsid w:val="00C92EAA"/>
    <w:pPr>
      <w:jc w:val="left"/>
    </w:pPr>
    <w:rPr>
      <w:rFonts w:asciiTheme="majorEastAsia" w:eastAsiaTheme="majorEastAsia" w:hAnsiTheme="majorEastAsia" w:cstheme="minorEastAsia"/>
      <w:b/>
      <w:sz w:val="24"/>
      <w:szCs w:val="24"/>
    </w:rPr>
  </w:style>
  <w:style w:type="character" w:customStyle="1" w:styleId="afffe">
    <w:name w:val="主な用語解説 (文字)"/>
    <w:basedOn w:val="a0"/>
    <w:link w:val="afffd"/>
    <w:rsid w:val="00C92EAA"/>
    <w:rPr>
      <w:rFonts w:asciiTheme="majorEastAsia" w:eastAsiaTheme="majorEastAsia" w:hAnsiTheme="majorEastAsia" w:cstheme="minorEastAsia"/>
      <w:b/>
      <w:kern w:val="2"/>
      <w:sz w:val="24"/>
      <w:szCs w:val="24"/>
    </w:rPr>
  </w:style>
  <w:style w:type="paragraph" w:customStyle="1" w:styleId="affff">
    <w:name w:val="目次"/>
    <w:basedOn w:val="aff1"/>
    <w:link w:val="affff0"/>
    <w:qFormat/>
    <w:rsid w:val="00C92EAA"/>
    <w:pPr>
      <w:spacing w:before="3864"/>
      <w:jc w:val="center"/>
      <w:outlineLvl w:val="0"/>
    </w:pPr>
  </w:style>
  <w:style w:type="character" w:customStyle="1" w:styleId="affff0">
    <w:name w:val="目次 (文字)"/>
    <w:basedOn w:val="a0"/>
    <w:link w:val="affff"/>
    <w:rsid w:val="00C92EAA"/>
    <w:rPr>
      <w:rFonts w:ascii="游ゴシック" w:eastAsia="游ゴシック" w:hAnsi="游ゴシック" w:cstheme="majorEastAsia"/>
      <w:b/>
      <w:bCs/>
      <w:kern w:val="32"/>
      <w:sz w:val="36"/>
      <w:szCs w:val="36"/>
    </w:rPr>
  </w:style>
  <w:style w:type="paragraph" w:customStyle="1" w:styleId="affff1">
    <w:name w:val="まえがき"/>
    <w:basedOn w:val="af2"/>
    <w:link w:val="affff2"/>
    <w:qFormat/>
    <w:rsid w:val="00C92EAA"/>
    <w:pPr>
      <w:widowControl/>
      <w:jc w:val="center"/>
      <w:outlineLvl w:val="0"/>
    </w:pPr>
    <w:rPr>
      <w:rFonts w:asciiTheme="majorEastAsia" w:eastAsiaTheme="majorEastAsia" w:hAnsiTheme="majorEastAsia" w:cs="ＭＳ 明朝"/>
      <w:sz w:val="28"/>
    </w:rPr>
  </w:style>
  <w:style w:type="character" w:customStyle="1" w:styleId="affff2">
    <w:name w:val="まえがき (文字)"/>
    <w:basedOn w:val="af3"/>
    <w:link w:val="affff1"/>
    <w:rsid w:val="00C92EAA"/>
    <w:rPr>
      <w:rFonts w:asciiTheme="majorEastAsia" w:eastAsiaTheme="majorEastAsia" w:hAnsiTheme="majorEastAsia" w:cs="ＭＳ 明朝"/>
      <w:kern w:val="2"/>
      <w:sz w:val="28"/>
      <w:szCs w:val="21"/>
    </w:rPr>
  </w:style>
  <w:style w:type="paragraph" w:customStyle="1" w:styleId="affff3">
    <w:name w:val="第１、５部"/>
    <w:basedOn w:val="1"/>
    <w:autoRedefine/>
    <w:rsid w:val="00C92EAA"/>
  </w:style>
  <w:style w:type="paragraph" w:styleId="1e">
    <w:name w:val="toc 1"/>
    <w:basedOn w:val="a"/>
    <w:next w:val="a"/>
    <w:autoRedefine/>
    <w:uiPriority w:val="39"/>
    <w:rsid w:val="00C92EAA"/>
    <w:pPr>
      <w:jc w:val="left"/>
    </w:pPr>
    <w:rPr>
      <w:rFonts w:asciiTheme="minorEastAsia" w:eastAsiaTheme="minorEastAsia" w:hAnsiTheme="minorEastAsia" w:cstheme="minorEastAsia"/>
    </w:rPr>
  </w:style>
  <w:style w:type="paragraph" w:styleId="27">
    <w:name w:val="toc 2"/>
    <w:basedOn w:val="a"/>
    <w:next w:val="a"/>
    <w:autoRedefine/>
    <w:uiPriority w:val="39"/>
    <w:rsid w:val="00C92EAA"/>
    <w:pPr>
      <w:ind w:leftChars="100" w:left="200"/>
      <w:jc w:val="left"/>
    </w:pPr>
    <w:rPr>
      <w:rFonts w:asciiTheme="minorEastAsia" w:eastAsiaTheme="minorEastAsia" w:hAnsiTheme="minorEastAsia" w:cstheme="minorEastAsia"/>
    </w:rPr>
  </w:style>
  <w:style w:type="paragraph" w:styleId="33">
    <w:name w:val="toc 3"/>
    <w:basedOn w:val="a"/>
    <w:next w:val="a"/>
    <w:autoRedefine/>
    <w:uiPriority w:val="39"/>
    <w:rsid w:val="00C92EAA"/>
    <w:pPr>
      <w:ind w:leftChars="200" w:left="400"/>
      <w:jc w:val="left"/>
    </w:pPr>
    <w:rPr>
      <w:rFonts w:asciiTheme="minorEastAsia" w:eastAsiaTheme="minorEastAsia" w:hAnsiTheme="minorEastAsia" w:cstheme="minorEastAsia"/>
    </w:rPr>
  </w:style>
  <w:style w:type="paragraph" w:customStyle="1" w:styleId="28">
    <w:name w:val="第2部統計表章題"/>
    <w:basedOn w:val="a"/>
    <w:next w:val="a"/>
    <w:link w:val="29"/>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9">
    <w:name w:val="第2部統計表章題 (文字)"/>
    <w:basedOn w:val="a0"/>
    <w:link w:val="28"/>
    <w:rsid w:val="00C92EAA"/>
    <w:rPr>
      <w:rFonts w:ascii="ＭＳ ゴシック" w:eastAsia="ＭＳ ゴシック" w:hAnsi="ＭＳ ゴシック" w:cstheme="minorEastAsia"/>
      <w:kern w:val="2"/>
      <w:sz w:val="32"/>
      <w:szCs w:val="32"/>
    </w:rPr>
  </w:style>
  <w:style w:type="paragraph" w:customStyle="1" w:styleId="affff4">
    <w:name w:val="統計表題続"/>
    <w:basedOn w:val="3"/>
    <w:link w:val="affff5"/>
    <w:autoRedefine/>
    <w:qFormat/>
    <w:rsid w:val="00C92EAA"/>
    <w:pPr>
      <w:outlineLvl w:val="9"/>
    </w:pPr>
  </w:style>
  <w:style w:type="character" w:customStyle="1" w:styleId="affff5">
    <w:name w:val="統計表題続 (文字)"/>
    <w:basedOn w:val="30"/>
    <w:link w:val="affff4"/>
    <w:rsid w:val="00C92EAA"/>
    <w:rPr>
      <w:rFonts w:ascii="游ゴシック" w:eastAsia="游ゴシック" w:hAnsi="游ゴシック"/>
      <w:b/>
      <w:bCs/>
      <w:kern w:val="2"/>
      <w:sz w:val="22"/>
      <w:szCs w:val="22"/>
    </w:rPr>
  </w:style>
  <w:style w:type="paragraph" w:styleId="43">
    <w:name w:val="toc 4"/>
    <w:basedOn w:val="a"/>
    <w:next w:val="a"/>
    <w:autoRedefine/>
    <w:uiPriority w:val="39"/>
    <w:unhideWhenUsed/>
    <w:rsid w:val="00C92EAA"/>
    <w:pPr>
      <w:ind w:leftChars="300" w:left="630"/>
    </w:pPr>
    <w:rPr>
      <w:rFonts w:asciiTheme="minorHAnsi" w:eastAsiaTheme="minorEastAsia" w:hAnsiTheme="minorHAnsi" w:cstheme="minorBidi"/>
      <w:sz w:val="21"/>
      <w:szCs w:val="22"/>
    </w:rPr>
  </w:style>
  <w:style w:type="paragraph" w:styleId="53">
    <w:name w:val="toc 5"/>
    <w:basedOn w:val="a"/>
    <w:next w:val="a"/>
    <w:autoRedefine/>
    <w:uiPriority w:val="39"/>
    <w:unhideWhenUsed/>
    <w:rsid w:val="00C92EAA"/>
    <w:pPr>
      <w:ind w:leftChars="400" w:left="840"/>
    </w:pPr>
    <w:rPr>
      <w:rFonts w:asciiTheme="minorHAnsi" w:eastAsiaTheme="minorEastAsia" w:hAnsiTheme="minorHAnsi" w:cstheme="minorBidi"/>
      <w:sz w:val="21"/>
      <w:szCs w:val="22"/>
    </w:rPr>
  </w:style>
  <w:style w:type="paragraph" w:styleId="62">
    <w:name w:val="toc 6"/>
    <w:basedOn w:val="a"/>
    <w:next w:val="a"/>
    <w:autoRedefine/>
    <w:uiPriority w:val="39"/>
    <w:unhideWhenUsed/>
    <w:rsid w:val="00C92EAA"/>
    <w:pPr>
      <w:ind w:leftChars="500" w:left="1050"/>
    </w:pPr>
    <w:rPr>
      <w:rFonts w:asciiTheme="minorHAnsi" w:eastAsiaTheme="minorEastAsia" w:hAnsiTheme="minorHAnsi" w:cstheme="minorBidi"/>
      <w:sz w:val="21"/>
      <w:szCs w:val="22"/>
    </w:rPr>
  </w:style>
  <w:style w:type="paragraph" w:styleId="72">
    <w:name w:val="toc 7"/>
    <w:basedOn w:val="a"/>
    <w:next w:val="a"/>
    <w:autoRedefine/>
    <w:uiPriority w:val="39"/>
    <w:unhideWhenUsed/>
    <w:rsid w:val="00C92EAA"/>
    <w:pPr>
      <w:ind w:leftChars="600" w:left="1260"/>
    </w:pPr>
    <w:rPr>
      <w:rFonts w:asciiTheme="minorHAnsi" w:eastAsiaTheme="minorEastAsia" w:hAnsiTheme="minorHAnsi" w:cstheme="minorBidi"/>
      <w:sz w:val="21"/>
      <w:szCs w:val="22"/>
    </w:rPr>
  </w:style>
  <w:style w:type="paragraph" w:styleId="82">
    <w:name w:val="toc 8"/>
    <w:basedOn w:val="a"/>
    <w:next w:val="a"/>
    <w:autoRedefine/>
    <w:uiPriority w:val="39"/>
    <w:unhideWhenUsed/>
    <w:rsid w:val="00C92EAA"/>
    <w:pPr>
      <w:ind w:leftChars="700" w:left="1470"/>
    </w:pPr>
    <w:rPr>
      <w:rFonts w:asciiTheme="minorHAnsi" w:eastAsiaTheme="minorEastAsia" w:hAnsiTheme="minorHAnsi" w:cstheme="minorBidi"/>
      <w:sz w:val="21"/>
      <w:szCs w:val="22"/>
    </w:rPr>
  </w:style>
  <w:style w:type="paragraph" w:styleId="92">
    <w:name w:val="toc 9"/>
    <w:basedOn w:val="a"/>
    <w:next w:val="a"/>
    <w:autoRedefine/>
    <w:uiPriority w:val="39"/>
    <w:unhideWhenUsed/>
    <w:rsid w:val="00C92EAA"/>
    <w:pPr>
      <w:ind w:leftChars="800" w:left="1680"/>
    </w:pPr>
    <w:rPr>
      <w:rFonts w:asciiTheme="minorHAnsi" w:eastAsiaTheme="minorEastAsia" w:hAnsiTheme="minorHAnsi" w:cstheme="minorBidi"/>
      <w:sz w:val="21"/>
      <w:szCs w:val="22"/>
    </w:rPr>
  </w:style>
  <w:style w:type="numbering" w:customStyle="1" w:styleId="1f">
    <w:name w:val="リストなし1"/>
    <w:next w:val="a2"/>
    <w:uiPriority w:val="99"/>
    <w:semiHidden/>
    <w:unhideWhenUsed/>
    <w:rsid w:val="00C92EAA"/>
  </w:style>
  <w:style w:type="paragraph" w:styleId="affff6">
    <w:name w:val="envelope address"/>
    <w:basedOn w:val="a"/>
    <w:rsid w:val="00C92EAA"/>
    <w:pPr>
      <w:framePr w:w="6804" w:h="2268" w:hRule="exact" w:hSpace="142" w:wrap="auto" w:hAnchor="page" w:xAlign="center" w:yAlign="bottom"/>
      <w:widowControl/>
      <w:ind w:left="2835"/>
      <w:jc w:val="left"/>
    </w:pPr>
    <w:rPr>
      <w:rFonts w:ascii="ＭＳ 明朝" w:eastAsia="ＨＧ丸ゴシックM"/>
      <w:spacing w:val="-4"/>
      <w:kern w:val="0"/>
      <w:sz w:val="24"/>
    </w:rPr>
  </w:style>
  <w:style w:type="paragraph" w:styleId="affff7">
    <w:name w:val="table of figures"/>
    <w:basedOn w:val="a"/>
    <w:next w:val="a"/>
    <w:rsid w:val="00C92EAA"/>
    <w:pPr>
      <w:widowControl/>
      <w:jc w:val="left"/>
    </w:pPr>
    <w:rPr>
      <w:i/>
      <w:spacing w:val="-4"/>
      <w:kern w:val="0"/>
    </w:rPr>
  </w:style>
  <w:style w:type="paragraph" w:styleId="affff8">
    <w:name w:val="endnote text"/>
    <w:basedOn w:val="a"/>
    <w:link w:val="affff9"/>
    <w:uiPriority w:val="99"/>
    <w:rsid w:val="00C92EAA"/>
    <w:pPr>
      <w:widowControl/>
      <w:snapToGrid w:val="0"/>
      <w:jc w:val="left"/>
    </w:pPr>
    <w:rPr>
      <w:rFonts w:ascii="ＭＳ 明朝"/>
      <w:spacing w:val="-4"/>
      <w:kern w:val="0"/>
    </w:rPr>
  </w:style>
  <w:style w:type="character" w:customStyle="1" w:styleId="affff9">
    <w:name w:val="文末脚注文字列 (文字)"/>
    <w:basedOn w:val="a0"/>
    <w:link w:val="affff8"/>
    <w:uiPriority w:val="99"/>
    <w:rsid w:val="00C92EAA"/>
    <w:rPr>
      <w:rFonts w:ascii="ＭＳ 明朝"/>
      <w:spacing w:val="-4"/>
    </w:rPr>
  </w:style>
  <w:style w:type="character" w:customStyle="1" w:styleId="1f0">
    <w:name w:val="文末脚注文字列 (文字)1"/>
    <w:basedOn w:val="a0"/>
    <w:uiPriority w:val="99"/>
    <w:rsid w:val="00C92EAA"/>
    <w:rPr>
      <w:rFonts w:ascii="ＭＳ 明朝" w:eastAsia="ＭＳ 明朝" w:hAnsi="Century"/>
      <w:spacing w:val="-4"/>
      <w:sz w:val="20"/>
      <w:szCs w:val="20"/>
    </w:rPr>
  </w:style>
  <w:style w:type="character" w:styleId="affffa">
    <w:name w:val="endnote reference"/>
    <w:basedOn w:val="a0"/>
    <w:uiPriority w:val="99"/>
    <w:rsid w:val="00C92EAA"/>
    <w:rPr>
      <w:vertAlign w:val="superscript"/>
    </w:rPr>
  </w:style>
  <w:style w:type="paragraph" w:customStyle="1" w:styleId="font5">
    <w:name w:val="font5"/>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C92EAA"/>
    <w:rPr>
      <w:rFonts w:asciiTheme="minorHAnsi" w:eastAsiaTheme="minorEastAsia" w:hAnsiTheme="minorHAnsi" w:cstheme="minorBidi"/>
      <w:sz w:val="21"/>
      <w:szCs w:val="22"/>
    </w:rPr>
  </w:style>
  <w:style w:type="character" w:customStyle="1" w:styleId="affffc">
    <w:name w:val="日付 (文字)"/>
    <w:basedOn w:val="a0"/>
    <w:link w:val="affffb"/>
    <w:uiPriority w:val="99"/>
    <w:rsid w:val="00C92EAA"/>
    <w:rPr>
      <w:rFonts w:asciiTheme="minorHAnsi" w:eastAsiaTheme="minorEastAsia" w:hAnsiTheme="minorHAnsi" w:cstheme="minorBidi"/>
      <w:kern w:val="2"/>
      <w:sz w:val="21"/>
      <w:szCs w:val="22"/>
    </w:rPr>
  </w:style>
  <w:style w:type="character" w:customStyle="1" w:styleId="1f1">
    <w:name w:val="日付 (文字)1"/>
    <w:basedOn w:val="a0"/>
    <w:uiPriority w:val="99"/>
    <w:rsid w:val="00C92EAA"/>
    <w:rPr>
      <w:rFonts w:cstheme="minorBidi"/>
      <w:kern w:val="2"/>
      <w:sz w:val="21"/>
    </w:rPr>
  </w:style>
  <w:style w:type="table" w:customStyle="1" w:styleId="1f2">
    <w:name w:val="表 (格子)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C92EAA"/>
    <w:rPr>
      <w:color w:val="808080"/>
    </w:rPr>
  </w:style>
  <w:style w:type="paragraph" w:styleId="affffe">
    <w:name w:val="Revision"/>
    <w:hidden/>
    <w:uiPriority w:val="99"/>
    <w:semiHidden/>
    <w:rsid w:val="00C92EAA"/>
    <w:rPr>
      <w:rFonts w:asciiTheme="minorEastAsia" w:eastAsiaTheme="minorEastAsia" w:hAnsiTheme="minorEastAsia" w:cstheme="minorEastAsia"/>
      <w:kern w:val="2"/>
    </w:rPr>
  </w:style>
  <w:style w:type="character" w:customStyle="1" w:styleId="120">
    <w:name w:val="見出し 1 (文字)2"/>
    <w:basedOn w:val="a0"/>
    <w:rsid w:val="00C92EAA"/>
    <w:rPr>
      <w:rFonts w:asciiTheme="majorEastAsia" w:eastAsiaTheme="majorEastAsia" w:hAnsiTheme="majorEastAsia" w:cstheme="majorEastAsia"/>
      <w:b/>
      <w:bCs/>
      <w:kern w:val="32"/>
      <w:sz w:val="36"/>
      <w:szCs w:val="36"/>
    </w:rPr>
  </w:style>
  <w:style w:type="character" w:customStyle="1" w:styleId="63">
    <w:name w:val="フッター (文字)6"/>
    <w:uiPriority w:val="99"/>
    <w:rsid w:val="00C92EAA"/>
    <w:rPr>
      <w:rFonts w:ascii="Century" w:eastAsia="ＭＳ 明朝" w:hAnsi="Century"/>
      <w:kern w:val="2"/>
      <w:sz w:val="20"/>
      <w:szCs w:val="20"/>
    </w:rPr>
  </w:style>
  <w:style w:type="character" w:customStyle="1" w:styleId="220">
    <w:name w:val="見出し 2 (文字)2"/>
    <w:basedOn w:val="a0"/>
    <w:rsid w:val="00C92EAA"/>
    <w:rPr>
      <w:rFonts w:ascii="ＭＳ ゴシック" w:eastAsia="ＭＳ ゴシック" w:hAnsi="ＭＳ ゴシック"/>
      <w:b/>
      <w:kern w:val="2"/>
      <w:sz w:val="28"/>
      <w:szCs w:val="20"/>
    </w:rPr>
  </w:style>
  <w:style w:type="character" w:customStyle="1" w:styleId="320">
    <w:name w:val="見出し 3 (文字)2"/>
    <w:basedOn w:val="a0"/>
    <w:rsid w:val="00C92EAA"/>
    <w:rPr>
      <w:rFonts w:ascii="ＭＳ ゴシック" w:eastAsia="ＭＳ ゴシック" w:hAnsi="ＭＳ ゴシック"/>
      <w:b/>
      <w:kern w:val="2"/>
    </w:rPr>
  </w:style>
  <w:style w:type="character" w:customStyle="1" w:styleId="420">
    <w:name w:val="見出し 4 (文字)2"/>
    <w:basedOn w:val="a0"/>
    <w:rsid w:val="00C92EAA"/>
    <w:rPr>
      <w:rFonts w:asciiTheme="minorEastAsia" w:eastAsiaTheme="majorEastAsia" w:hAnsiTheme="minorEastAsia" w:cstheme="minorEastAsia"/>
      <w:kern w:val="2"/>
      <w:sz w:val="20"/>
      <w:szCs w:val="20"/>
    </w:rPr>
  </w:style>
  <w:style w:type="character" w:customStyle="1" w:styleId="520">
    <w:name w:val="見出し 5 (文字)2"/>
    <w:basedOn w:val="a0"/>
    <w:rsid w:val="00C92EAA"/>
    <w:rPr>
      <w:rFonts w:cstheme="majorBidi"/>
      <w:b/>
      <w:bCs/>
      <w:i/>
      <w:iCs/>
      <w:sz w:val="26"/>
      <w:szCs w:val="26"/>
    </w:rPr>
  </w:style>
  <w:style w:type="character" w:customStyle="1" w:styleId="620">
    <w:name w:val="見出し 6 (文字)2"/>
    <w:basedOn w:val="a0"/>
    <w:rsid w:val="00C92EAA"/>
    <w:rPr>
      <w:rFonts w:cstheme="majorBidi"/>
      <w:b/>
      <w:bCs/>
    </w:rPr>
  </w:style>
  <w:style w:type="character" w:customStyle="1" w:styleId="720">
    <w:name w:val="見出し 7 (文字)2"/>
    <w:basedOn w:val="a0"/>
    <w:rsid w:val="00C92EAA"/>
    <w:rPr>
      <w:rFonts w:cstheme="majorBidi"/>
      <w:sz w:val="24"/>
      <w:szCs w:val="24"/>
    </w:rPr>
  </w:style>
  <w:style w:type="character" w:customStyle="1" w:styleId="820">
    <w:name w:val="見出し 8 (文字)2"/>
    <w:basedOn w:val="a0"/>
    <w:rsid w:val="00C92EAA"/>
    <w:rPr>
      <w:rFonts w:cstheme="majorBidi"/>
      <w:i/>
      <w:iCs/>
      <w:sz w:val="24"/>
      <w:szCs w:val="24"/>
    </w:rPr>
  </w:style>
  <w:style w:type="character" w:customStyle="1" w:styleId="920">
    <w:name w:val="見出し 9 (文字)2"/>
    <w:basedOn w:val="a0"/>
    <w:rsid w:val="00C92EAA"/>
    <w:rPr>
      <w:rFonts w:asciiTheme="majorHAnsi" w:eastAsiaTheme="majorEastAsia" w:hAnsiTheme="majorHAnsi" w:cstheme="majorBidi"/>
    </w:rPr>
  </w:style>
  <w:style w:type="character" w:customStyle="1" w:styleId="1f3">
    <w:name w:val="ヘッダー (文字)1"/>
    <w:basedOn w:val="a0"/>
    <w:uiPriority w:val="99"/>
    <w:rsid w:val="00C92EAA"/>
    <w:rPr>
      <w:rFonts w:asciiTheme="minorEastAsia" w:hAnsiTheme="minorEastAsia" w:cstheme="minorEastAsia"/>
      <w:kern w:val="2"/>
      <w:sz w:val="20"/>
      <w:szCs w:val="21"/>
    </w:rPr>
  </w:style>
  <w:style w:type="character" w:customStyle="1" w:styleId="73">
    <w:name w:val="フッター (文字)7"/>
    <w:uiPriority w:val="99"/>
    <w:rsid w:val="00C92EAA"/>
    <w:rPr>
      <w:rFonts w:ascii="Century" w:eastAsia="ＭＳ 明朝" w:hAnsi="Century"/>
      <w:kern w:val="2"/>
      <w:sz w:val="20"/>
      <w:szCs w:val="20"/>
    </w:rPr>
  </w:style>
  <w:style w:type="character" w:customStyle="1" w:styleId="1f4">
    <w:name w:val="吹き出し (文字)1"/>
    <w:basedOn w:val="a0"/>
    <w:uiPriority w:val="99"/>
    <w:semiHidden/>
    <w:rsid w:val="00C92EAA"/>
    <w:rPr>
      <w:rFonts w:asciiTheme="majorHAnsi" w:eastAsiaTheme="majorEastAsia" w:hAnsiTheme="majorHAnsi" w:cstheme="majorBidi"/>
      <w:kern w:val="2"/>
      <w:sz w:val="18"/>
      <w:szCs w:val="18"/>
    </w:rPr>
  </w:style>
  <w:style w:type="character" w:customStyle="1" w:styleId="2a">
    <w:name w:val="表題 (文字)2"/>
    <w:basedOn w:val="a0"/>
    <w:uiPriority w:val="10"/>
    <w:rsid w:val="00C92EAA"/>
    <w:rPr>
      <w:rFonts w:asciiTheme="majorHAnsi" w:eastAsiaTheme="majorEastAsia" w:hAnsiTheme="majorHAnsi" w:cstheme="majorBidi"/>
      <w:b/>
      <w:bCs/>
      <w:kern w:val="28"/>
      <w:sz w:val="32"/>
      <w:szCs w:val="32"/>
    </w:rPr>
  </w:style>
  <w:style w:type="character" w:customStyle="1" w:styleId="2b">
    <w:name w:val="副題 (文字)2"/>
    <w:basedOn w:val="a0"/>
    <w:uiPriority w:val="11"/>
    <w:rsid w:val="00C92EAA"/>
    <w:rPr>
      <w:rFonts w:asciiTheme="majorHAnsi" w:eastAsiaTheme="majorEastAsia" w:hAnsiTheme="majorHAnsi" w:cstheme="majorBidi"/>
      <w:sz w:val="24"/>
      <w:szCs w:val="24"/>
    </w:rPr>
  </w:style>
  <w:style w:type="character" w:customStyle="1" w:styleId="2c">
    <w:name w:val="引用文 (文字)2"/>
    <w:basedOn w:val="a0"/>
    <w:uiPriority w:val="29"/>
    <w:rsid w:val="00C92EAA"/>
    <w:rPr>
      <w:i/>
      <w:sz w:val="24"/>
      <w:szCs w:val="24"/>
    </w:rPr>
  </w:style>
  <w:style w:type="character" w:customStyle="1" w:styleId="221">
    <w:name w:val="引用文 2 (文字)2"/>
    <w:basedOn w:val="a0"/>
    <w:uiPriority w:val="30"/>
    <w:rsid w:val="00C92EAA"/>
    <w:rPr>
      <w:b/>
      <w:i/>
      <w:sz w:val="24"/>
    </w:rPr>
  </w:style>
  <w:style w:type="paragraph" w:customStyle="1" w:styleId="2d">
    <w:name w:val="ポイント2"/>
    <w:basedOn w:val="a"/>
    <w:qFormat/>
    <w:rsid w:val="00C92EAA"/>
    <w:pPr>
      <w:jc w:val="left"/>
    </w:pPr>
    <w:rPr>
      <w:rFonts w:asciiTheme="majorEastAsia" w:eastAsiaTheme="majorEastAsia" w:hAnsiTheme="majorEastAsia"/>
      <w:b/>
    </w:rPr>
  </w:style>
  <w:style w:type="character" w:customStyle="1" w:styleId="2e">
    <w:name w:val="ポイント (文字)2"/>
    <w:basedOn w:val="a0"/>
    <w:rsid w:val="00C92EAA"/>
    <w:rPr>
      <w:rFonts w:asciiTheme="majorEastAsia" w:eastAsiaTheme="majorEastAsia" w:hAnsiTheme="majorEastAsia"/>
      <w:b/>
      <w:kern w:val="2"/>
      <w:sz w:val="20"/>
      <w:szCs w:val="20"/>
    </w:rPr>
  </w:style>
  <w:style w:type="paragraph" w:customStyle="1" w:styleId="2f">
    <w:name w:val="図表2"/>
    <w:basedOn w:val="a"/>
    <w:qFormat/>
    <w:rsid w:val="00C92EAA"/>
    <w:pPr>
      <w:jc w:val="center"/>
    </w:pPr>
    <w:rPr>
      <w:rFonts w:ascii="ＭＳ 明朝" w:hAnsi="ＭＳ 明朝"/>
      <w:noProof/>
    </w:rPr>
  </w:style>
  <w:style w:type="character" w:customStyle="1" w:styleId="2f0">
    <w:name w:val="図表 (文字)2"/>
    <w:basedOn w:val="a0"/>
    <w:rsid w:val="00C92EAA"/>
    <w:rPr>
      <w:rFonts w:ascii="ＭＳ 明朝" w:eastAsia="ＭＳ 明朝" w:hAnsi="ＭＳ 明朝"/>
      <w:noProof/>
      <w:kern w:val="2"/>
      <w:sz w:val="20"/>
      <w:szCs w:val="20"/>
    </w:rPr>
  </w:style>
  <w:style w:type="character" w:customStyle="1" w:styleId="2120">
    <w:name w:val="見出し 2 (文字)12"/>
    <w:basedOn w:val="a0"/>
    <w:rsid w:val="00C92EAA"/>
    <w:rPr>
      <w:rFonts w:ascii="ＭＳ ゴシック" w:eastAsia="ＭＳ ゴシック" w:hAnsi="ＭＳ ゴシック" w:cs="Times New Roman"/>
      <w:b/>
      <w:sz w:val="28"/>
      <w:szCs w:val="20"/>
    </w:rPr>
  </w:style>
  <w:style w:type="character" w:customStyle="1" w:styleId="3120">
    <w:name w:val="見出し 3 (文字)12"/>
    <w:basedOn w:val="a0"/>
    <w:rsid w:val="00C92EAA"/>
    <w:rPr>
      <w:rFonts w:ascii="ＭＳ ゴシック" w:eastAsia="ＭＳ ゴシック" w:hAnsi="ＭＳ ゴシック" w:cs="Times New Roman"/>
      <w:b/>
      <w:sz w:val="22"/>
      <w:szCs w:val="20"/>
    </w:rPr>
  </w:style>
  <w:style w:type="character" w:customStyle="1" w:styleId="112">
    <w:name w:val="フッター (文字)11"/>
    <w:uiPriority w:val="99"/>
    <w:rsid w:val="00C92EAA"/>
    <w:rPr>
      <w:rFonts w:ascii="Century" w:eastAsia="ＭＳ 明朝" w:hAnsi="Century" w:cs="Times New Roman"/>
      <w:sz w:val="20"/>
      <w:szCs w:val="20"/>
    </w:rPr>
  </w:style>
  <w:style w:type="paragraph" w:customStyle="1" w:styleId="113">
    <w:name w:val="ポイント11"/>
    <w:basedOn w:val="a"/>
    <w:rsid w:val="00C92EAA"/>
    <w:pPr>
      <w:jc w:val="left"/>
    </w:pPr>
    <w:rPr>
      <w:rFonts w:asciiTheme="majorEastAsia" w:eastAsiaTheme="majorEastAsia" w:hAnsiTheme="majorEastAsia"/>
      <w:b/>
    </w:rPr>
  </w:style>
  <w:style w:type="character" w:customStyle="1" w:styleId="114">
    <w:name w:val="ポイント (文字)11"/>
    <w:basedOn w:val="a0"/>
    <w:rsid w:val="00C92EAA"/>
    <w:rPr>
      <w:rFonts w:asciiTheme="majorEastAsia" w:eastAsiaTheme="majorEastAsia" w:hAnsiTheme="majorEastAsia" w:cs="Times New Roman"/>
      <w:b/>
      <w:sz w:val="20"/>
      <w:szCs w:val="20"/>
    </w:rPr>
  </w:style>
  <w:style w:type="paragraph" w:customStyle="1" w:styleId="115">
    <w:name w:val="図表11"/>
    <w:basedOn w:val="a"/>
    <w:rsid w:val="00C92EAA"/>
    <w:pPr>
      <w:jc w:val="center"/>
    </w:pPr>
    <w:rPr>
      <w:rFonts w:ascii="ＭＳ 明朝" w:hAnsi="ＭＳ 明朝"/>
      <w:noProof/>
    </w:rPr>
  </w:style>
  <w:style w:type="character" w:customStyle="1" w:styleId="116">
    <w:name w:val="図表 (文字)11"/>
    <w:basedOn w:val="a0"/>
    <w:rsid w:val="00C92EAA"/>
    <w:rPr>
      <w:rFonts w:ascii="ＭＳ 明朝" w:eastAsia="ＭＳ 明朝" w:hAnsi="ＭＳ 明朝" w:cs="Times New Roman"/>
      <w:noProof/>
      <w:sz w:val="20"/>
      <w:szCs w:val="20"/>
    </w:rPr>
  </w:style>
  <w:style w:type="character" w:customStyle="1" w:styleId="2f1">
    <w:name w:val="本文 (文字)2"/>
    <w:basedOn w:val="a0"/>
    <w:rsid w:val="00C92EAA"/>
    <w:rPr>
      <w:rFonts w:ascii="ＭＳ 明朝" w:eastAsia="ＭＳ 明朝" w:hAnsi="Century"/>
      <w:spacing w:val="2"/>
      <w:kern w:val="2"/>
      <w:sz w:val="20"/>
      <w:szCs w:val="20"/>
    </w:rPr>
  </w:style>
  <w:style w:type="character" w:customStyle="1" w:styleId="2f2">
    <w:name w:val="本文インデント (文字)2"/>
    <w:basedOn w:val="a0"/>
    <w:rsid w:val="00C92EAA"/>
    <w:rPr>
      <w:rFonts w:ascii="ＭＳ 明朝" w:eastAsia="ＭＳ 明朝" w:hAnsi="Century"/>
      <w:spacing w:val="2"/>
      <w:kern w:val="2"/>
      <w:sz w:val="20"/>
      <w:szCs w:val="20"/>
    </w:rPr>
  </w:style>
  <w:style w:type="paragraph" w:customStyle="1" w:styleId="051">
    <w:name w:val="05本文1"/>
    <w:basedOn w:val="a"/>
    <w:rsid w:val="00C92EAA"/>
    <w:pPr>
      <w:wordWrap w:val="0"/>
      <w:autoSpaceDE w:val="0"/>
      <w:autoSpaceDN w:val="0"/>
      <w:ind w:firstLineChars="100" w:firstLine="204"/>
      <w:jc w:val="left"/>
    </w:pPr>
    <w:rPr>
      <w:rFonts w:ascii="ＭＳ 明朝"/>
      <w:spacing w:val="2"/>
    </w:rPr>
  </w:style>
  <w:style w:type="character" w:customStyle="1" w:styleId="0510">
    <w:name w:val="05本文 (文字)1"/>
    <w:basedOn w:val="a0"/>
    <w:rsid w:val="00C92EAA"/>
    <w:rPr>
      <w:rFonts w:ascii="ＭＳ 明朝" w:eastAsia="ＭＳ 明朝" w:hAnsi="Century"/>
      <w:spacing w:val="2"/>
      <w:kern w:val="2"/>
      <w:sz w:val="20"/>
      <w:szCs w:val="20"/>
    </w:rPr>
  </w:style>
  <w:style w:type="character" w:customStyle="1" w:styleId="2f3">
    <w:name w:val="脚注文字列 (文字)2"/>
    <w:basedOn w:val="a0"/>
    <w:uiPriority w:val="99"/>
    <w:rsid w:val="00C92EAA"/>
    <w:rPr>
      <w:rFonts w:ascii="ＭＳ 明朝" w:eastAsia="ＭＳ 明朝" w:hAnsi="Century"/>
      <w:spacing w:val="2"/>
      <w:kern w:val="2"/>
      <w:sz w:val="20"/>
      <w:szCs w:val="20"/>
    </w:rPr>
  </w:style>
  <w:style w:type="paragraph" w:customStyle="1" w:styleId="1f5">
    <w:name w:val="章文1"/>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1f6">
    <w:name w:val="章文 (文字)1"/>
    <w:basedOn w:val="050"/>
    <w:rsid w:val="00C92EAA"/>
    <w:rPr>
      <w:rFonts w:asciiTheme="minorEastAsia" w:eastAsia="ＭＳ 明朝" w:hAnsiTheme="minorEastAsia" w:cstheme="minorEastAsia"/>
      <w:spacing w:val="2"/>
      <w:kern w:val="2"/>
      <w:sz w:val="20"/>
      <w:szCs w:val="21"/>
    </w:rPr>
  </w:style>
  <w:style w:type="paragraph" w:customStyle="1" w:styleId="1f7">
    <w:name w:val="数式1"/>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1f8">
    <w:name w:val="数式 (文字)1"/>
    <w:basedOn w:val="80"/>
    <w:rsid w:val="00C92EAA"/>
    <w:rPr>
      <w:rFonts w:ascii="Cambria Math" w:eastAsiaTheme="minorEastAsia" w:hAnsi="Cambria Math" w:cstheme="majorBidi"/>
      <w:bCs/>
      <w:i/>
      <w:iCs w:val="0"/>
      <w:spacing w:val="2"/>
      <w:kern w:val="2"/>
      <w:sz w:val="20"/>
      <w:szCs w:val="21"/>
    </w:rPr>
  </w:style>
  <w:style w:type="paragraph" w:customStyle="1" w:styleId="1f9">
    <w:name w:val="ア題1"/>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1fa">
    <w:name w:val="ア題 (文字)1"/>
    <w:basedOn w:val="70"/>
    <w:rsid w:val="00C92EAA"/>
    <w:rPr>
      <w:rFonts w:ascii="ＭＳ 明朝" w:eastAsia="ＭＳ 明朝" w:hAnsi="Century" w:cstheme="majorBidi"/>
      <w:spacing w:val="2"/>
      <w:kern w:val="2"/>
      <w:sz w:val="20"/>
      <w:szCs w:val="20"/>
    </w:rPr>
  </w:style>
  <w:style w:type="paragraph" w:customStyle="1" w:styleId="1fb">
    <w:name w:val="（１）文1"/>
    <w:basedOn w:val="a"/>
    <w:autoRedefine/>
    <w:qFormat/>
    <w:rsid w:val="00C92EAA"/>
    <w:pPr>
      <w:wordWrap w:val="0"/>
      <w:autoSpaceDE w:val="0"/>
      <w:autoSpaceDN w:val="0"/>
      <w:ind w:leftChars="200" w:left="400" w:firstLineChars="100" w:firstLine="204"/>
      <w:jc w:val="left"/>
    </w:pPr>
    <w:rPr>
      <w:rFonts w:ascii="游ゴシック" w:eastAsia="游ゴシック" w:hAnsi="游ゴシック" w:cstheme="majorBidi"/>
      <w:spacing w:val="2"/>
      <w:szCs w:val="21"/>
    </w:rPr>
  </w:style>
  <w:style w:type="character" w:customStyle="1" w:styleId="1fc">
    <w:name w:val="（１）文 (文字)1"/>
    <w:basedOn w:val="60"/>
    <w:rsid w:val="00C92EAA"/>
    <w:rPr>
      <w:rFonts w:ascii="游ゴシック" w:eastAsia="游ゴシック" w:hAnsi="游ゴシック" w:cstheme="majorBidi"/>
      <w:b w:val="0"/>
      <w:bCs w:val="0"/>
      <w:spacing w:val="2"/>
      <w:kern w:val="2"/>
      <w:sz w:val="20"/>
      <w:szCs w:val="21"/>
    </w:rPr>
  </w:style>
  <w:style w:type="paragraph" w:customStyle="1" w:styleId="1fd">
    <w:name w:val="（１）題1"/>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1fe">
    <w:name w:val="（１）題 (文字)1"/>
    <w:basedOn w:val="50"/>
    <w:rsid w:val="00C92EAA"/>
    <w:rPr>
      <w:rFonts w:ascii="游ゴシック" w:eastAsia="游ゴシック" w:hAnsi="游ゴシック" w:cstheme="majorBidi"/>
      <w:b/>
      <w:bCs w:val="0"/>
      <w:i w:val="0"/>
      <w:iCs w:val="0"/>
      <w:spacing w:val="2"/>
      <w:kern w:val="2"/>
      <w:sz w:val="20"/>
      <w:szCs w:val="20"/>
    </w:rPr>
  </w:style>
  <w:style w:type="paragraph" w:customStyle="1" w:styleId="1ff">
    <w:name w:val="１文1"/>
    <w:basedOn w:val="a"/>
    <w:autoRedefine/>
    <w:qFormat/>
    <w:rsid w:val="00C92EAA"/>
    <w:pPr>
      <w:wordWrap w:val="0"/>
      <w:autoSpaceDE w:val="0"/>
      <w:autoSpaceDN w:val="0"/>
      <w:ind w:leftChars="100" w:left="204" w:firstLineChars="100" w:firstLine="204"/>
    </w:pPr>
    <w:rPr>
      <w:rFonts w:ascii="ＭＳ 明朝" w:cstheme="majorBidi"/>
      <w:spacing w:val="2"/>
    </w:rPr>
  </w:style>
  <w:style w:type="character" w:customStyle="1" w:styleId="1ff0">
    <w:name w:val="１文 (文字)1"/>
    <w:basedOn w:val="40"/>
    <w:rsid w:val="00C92EAA"/>
    <w:rPr>
      <w:rFonts w:ascii="ＭＳ 明朝" w:eastAsia="ＭＳ 明朝" w:hAnsi="Century" w:cstheme="majorBidi"/>
      <w:b/>
      <w:bCs/>
      <w:spacing w:val="2"/>
      <w:kern w:val="2"/>
      <w:sz w:val="20"/>
      <w:szCs w:val="20"/>
    </w:rPr>
  </w:style>
  <w:style w:type="character" w:customStyle="1" w:styleId="2f4">
    <w:name w:val="書式なし (文字)2"/>
    <w:basedOn w:val="a0"/>
    <w:rsid w:val="00C92EAA"/>
    <w:rPr>
      <w:rFonts w:ascii="ＭＳ 明朝" w:eastAsia="ＭＳ 明朝" w:hAnsi="Courier New" w:cs="ＭＳ 明朝"/>
      <w:kern w:val="2"/>
      <w:sz w:val="20"/>
      <w:szCs w:val="20"/>
    </w:rPr>
  </w:style>
  <w:style w:type="paragraph" w:customStyle="1" w:styleId="011">
    <w:name w:val="01_章題1"/>
    <w:basedOn w:val="af2"/>
    <w:rsid w:val="00C92EAA"/>
    <w:pPr>
      <w:widowControl/>
      <w:ind w:firstLine="281"/>
      <w:jc w:val="center"/>
    </w:pPr>
    <w:rPr>
      <w:rFonts w:hAnsi="ＭＳ ゴシック" w:cs="ＭＳ 明朝"/>
      <w:b/>
      <w:sz w:val="28"/>
      <w:szCs w:val="20"/>
    </w:rPr>
  </w:style>
  <w:style w:type="character" w:customStyle="1" w:styleId="0110">
    <w:name w:val="01_章題 (文字)1"/>
    <w:rsid w:val="00C92EAA"/>
    <w:rPr>
      <w:rFonts w:ascii="ＭＳ ゴシック" w:eastAsia="ＭＳ ゴシック" w:hAnsi="ＭＳ ゴシック" w:cs="ＭＳ 明朝"/>
      <w:b/>
      <w:kern w:val="2"/>
      <w:sz w:val="28"/>
      <w:szCs w:val="20"/>
    </w:rPr>
  </w:style>
  <w:style w:type="paragraph" w:customStyle="1" w:styleId="101">
    <w:name w:val="10_１題1"/>
    <w:basedOn w:val="af2"/>
    <w:rsid w:val="00C92EAA"/>
    <w:pPr>
      <w:widowControl/>
    </w:pPr>
    <w:rPr>
      <w:rFonts w:hAnsi="ＭＳ ゴシック" w:cs="ＭＳ 明朝"/>
      <w:b/>
      <w:sz w:val="22"/>
      <w:szCs w:val="22"/>
    </w:rPr>
  </w:style>
  <w:style w:type="paragraph" w:customStyle="1" w:styleId="1110">
    <w:name w:val="11_１文1"/>
    <w:basedOn w:val="af2"/>
    <w:qFormat/>
    <w:rsid w:val="00C92EAA"/>
    <w:pPr>
      <w:widowControl/>
      <w:ind w:leftChars="100" w:left="200" w:firstLineChars="100" w:firstLine="200"/>
    </w:pPr>
    <w:rPr>
      <w:rFonts w:ascii="ＭＳ 明朝" w:eastAsia="ＭＳ 明朝" w:cs="ＭＳ 明朝"/>
      <w:szCs w:val="20"/>
    </w:rPr>
  </w:style>
  <w:style w:type="paragraph" w:customStyle="1" w:styleId="3010">
    <w:name w:val="30_ア題1"/>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10">
    <w:name w:val="31_ア文1"/>
    <w:qFormat/>
    <w:rsid w:val="00C92EAA"/>
    <w:pPr>
      <w:ind w:leftChars="300" w:left="600" w:firstLineChars="100" w:firstLine="200"/>
    </w:pPr>
    <w:rPr>
      <w:rFonts w:ascii="ＭＳ 明朝" w:hAnsi="Courier New" w:cs="ＭＳ 明朝"/>
      <w:kern w:val="2"/>
    </w:rPr>
  </w:style>
  <w:style w:type="paragraph" w:customStyle="1" w:styleId="2010">
    <w:name w:val="20（１）題1"/>
    <w:basedOn w:val="af2"/>
    <w:next w:val="212"/>
    <w:qFormat/>
    <w:rsid w:val="00C92EAA"/>
    <w:pPr>
      <w:widowControl/>
    </w:pPr>
    <w:rPr>
      <w:rFonts w:hAnsi="ＭＳ ゴシック" w:cs="ＭＳ 明朝"/>
      <w:szCs w:val="20"/>
    </w:rPr>
  </w:style>
  <w:style w:type="paragraph" w:customStyle="1" w:styleId="2110">
    <w:name w:val="21（１）文1"/>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13">
    <w:name w:val="フッター (文字)21"/>
    <w:uiPriority w:val="99"/>
    <w:rsid w:val="00C92EAA"/>
    <w:rPr>
      <w:rFonts w:ascii="ＭＳ 明朝" w:hAnsi="Century"/>
      <w:spacing w:val="2"/>
      <w:kern w:val="2"/>
    </w:rPr>
  </w:style>
  <w:style w:type="character" w:customStyle="1" w:styleId="315">
    <w:name w:val="フッター (文字)31"/>
    <w:uiPriority w:val="99"/>
    <w:rsid w:val="00C92EAA"/>
    <w:rPr>
      <w:rFonts w:ascii="ＭＳ 明朝" w:hAnsi="Century"/>
      <w:spacing w:val="2"/>
      <w:kern w:val="2"/>
    </w:rPr>
  </w:style>
  <w:style w:type="character" w:customStyle="1" w:styleId="1120">
    <w:name w:val="見出し 1 (文字)12"/>
    <w:rsid w:val="00C92EAA"/>
    <w:rPr>
      <w:rFonts w:ascii="ＭＳ ゴシック" w:eastAsia="ＭＳ ゴシック" w:hAnsi="ＭＳ ゴシック"/>
      <w:b/>
      <w:spacing w:val="2"/>
      <w:kern w:val="2"/>
      <w:sz w:val="36"/>
      <w:szCs w:val="36"/>
    </w:rPr>
  </w:style>
  <w:style w:type="character" w:customStyle="1" w:styleId="410">
    <w:name w:val="フッター (文字)41"/>
    <w:uiPriority w:val="99"/>
    <w:rsid w:val="00C92EAA"/>
    <w:rPr>
      <w:rFonts w:ascii="ＭＳ 明朝" w:hAnsi="Century"/>
      <w:spacing w:val="2"/>
      <w:kern w:val="2"/>
    </w:rPr>
  </w:style>
  <w:style w:type="character" w:customStyle="1" w:styleId="510">
    <w:name w:val="フッター (文字)51"/>
    <w:uiPriority w:val="99"/>
    <w:rsid w:val="00C92EAA"/>
    <w:rPr>
      <w:rFonts w:ascii="ＭＳ 明朝" w:hAnsi="Century"/>
      <w:spacing w:val="2"/>
      <w:kern w:val="2"/>
    </w:rPr>
  </w:style>
  <w:style w:type="paragraph" w:customStyle="1" w:styleId="3111">
    <w:name w:val="31項文1"/>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12">
    <w:name w:val="31項文 (文字)1"/>
    <w:basedOn w:val="af3"/>
    <w:rsid w:val="00C92EAA"/>
    <w:rPr>
      <w:rFonts w:ascii="ＭＳ 明朝" w:eastAsia="ＭＳ 明朝" w:hAnsi="ＭＳ 明朝" w:cs="ＭＳ 明朝"/>
      <w:kern w:val="2"/>
      <w:sz w:val="20"/>
      <w:szCs w:val="20"/>
    </w:rPr>
  </w:style>
  <w:style w:type="paragraph" w:customStyle="1" w:styleId="5021">
    <w:name w:val="50リ21"/>
    <w:basedOn w:val="312"/>
    <w:qFormat/>
    <w:rsid w:val="00C92EAA"/>
    <w:pPr>
      <w:ind w:leftChars="300" w:left="1204" w:hangingChars="302" w:hanging="604"/>
    </w:pPr>
    <w:rPr>
      <w:rFonts w:eastAsia="ＭＳ 明朝"/>
      <w:szCs w:val="20"/>
    </w:rPr>
  </w:style>
  <w:style w:type="paragraph" w:customStyle="1" w:styleId="4011">
    <w:name w:val="40リ11"/>
    <w:basedOn w:val="312"/>
    <w:qFormat/>
    <w:rsid w:val="00C92EAA"/>
    <w:rPr>
      <w:rFonts w:eastAsia="ＭＳ 明朝"/>
      <w:szCs w:val="20"/>
    </w:rPr>
  </w:style>
  <w:style w:type="paragraph" w:customStyle="1" w:styleId="2011">
    <w:name w:val="20節題1"/>
    <w:basedOn w:val="af2"/>
    <w:rsid w:val="00C92EAA"/>
    <w:pPr>
      <w:ind w:left="380" w:hanging="380"/>
      <w:jc w:val="both"/>
    </w:pPr>
    <w:rPr>
      <w:rFonts w:hAnsi="ＭＳ ゴシック" w:cs="Times New Roman"/>
      <w:b/>
      <w:sz w:val="22"/>
      <w:szCs w:val="22"/>
    </w:rPr>
  </w:style>
  <w:style w:type="paragraph" w:customStyle="1" w:styleId="3011">
    <w:name w:val="30項題1"/>
    <w:basedOn w:val="af2"/>
    <w:qFormat/>
    <w:rsid w:val="00C92EAA"/>
    <w:pPr>
      <w:ind w:left="475" w:hanging="475"/>
      <w:jc w:val="both"/>
    </w:pPr>
    <w:rPr>
      <w:rFonts w:hAnsi="ＭＳ ゴシック" w:cs="Times New Roman"/>
      <w:szCs w:val="20"/>
    </w:rPr>
  </w:style>
  <w:style w:type="character" w:customStyle="1" w:styleId="st11">
    <w:name w:val="st11"/>
    <w:basedOn w:val="a0"/>
    <w:rsid w:val="00C92EAA"/>
  </w:style>
  <w:style w:type="paragraph" w:customStyle="1" w:styleId="3012">
    <w:name w:val="30（１）題1"/>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13">
    <w:name w:val="31（１）文1"/>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1ff1">
    <w:name w:val="利用上の留意点等1"/>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1ff2">
    <w:name w:val="利用上の留意点等 (文字)1"/>
    <w:basedOn w:val="10"/>
    <w:rsid w:val="00C92EAA"/>
    <w:rPr>
      <w:rFonts w:ascii="ＭＳ ゴシック" w:eastAsia="ＭＳ ゴシック" w:hAnsi="ＭＳ ゴシック" w:cstheme="minorEastAsia"/>
      <w:b/>
      <w:bCs w:val="0"/>
      <w:kern w:val="32"/>
      <w:sz w:val="28"/>
      <w:szCs w:val="20"/>
    </w:rPr>
  </w:style>
  <w:style w:type="paragraph" w:customStyle="1" w:styleId="1ff3">
    <w:name w:val="主な用語解説1"/>
    <w:basedOn w:val="a"/>
    <w:qFormat/>
    <w:rsid w:val="00C92EAA"/>
    <w:pPr>
      <w:jc w:val="left"/>
    </w:pPr>
    <w:rPr>
      <w:rFonts w:asciiTheme="majorEastAsia" w:eastAsiaTheme="majorEastAsia" w:hAnsiTheme="majorEastAsia" w:cstheme="minorEastAsia"/>
      <w:b/>
      <w:sz w:val="24"/>
      <w:szCs w:val="24"/>
    </w:rPr>
  </w:style>
  <w:style w:type="character" w:customStyle="1" w:styleId="1ff4">
    <w:name w:val="主な用語解説 (文字)1"/>
    <w:basedOn w:val="a0"/>
    <w:rsid w:val="00C92EAA"/>
    <w:rPr>
      <w:rFonts w:asciiTheme="majorEastAsia" w:eastAsiaTheme="majorEastAsia" w:hAnsiTheme="majorEastAsia" w:cstheme="minorEastAsia"/>
      <w:b/>
      <w:kern w:val="2"/>
      <w:sz w:val="24"/>
      <w:szCs w:val="24"/>
    </w:rPr>
  </w:style>
  <w:style w:type="paragraph" w:customStyle="1" w:styleId="1ff5">
    <w:name w:val="目次1"/>
    <w:basedOn w:val="aff1"/>
    <w:qFormat/>
    <w:rsid w:val="00C92EAA"/>
    <w:pPr>
      <w:spacing w:before="3864"/>
      <w:ind w:left="1400" w:hangingChars="250" w:hanging="900"/>
      <w:jc w:val="center"/>
      <w:outlineLvl w:val="0"/>
    </w:pPr>
  </w:style>
  <w:style w:type="character" w:customStyle="1" w:styleId="1ff6">
    <w:name w:val="目次 (文字)1"/>
    <w:basedOn w:val="a0"/>
    <w:rsid w:val="00C92EAA"/>
    <w:rPr>
      <w:rFonts w:asciiTheme="majorEastAsia" w:eastAsiaTheme="majorEastAsia" w:hAnsiTheme="majorEastAsia" w:cstheme="majorEastAsia"/>
      <w:b/>
      <w:bCs/>
      <w:kern w:val="32"/>
      <w:sz w:val="36"/>
      <w:szCs w:val="36"/>
    </w:rPr>
  </w:style>
  <w:style w:type="paragraph" w:customStyle="1" w:styleId="1ff7">
    <w:name w:val="まえがき1"/>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1ff8">
    <w:name w:val="まえがき (文字)1"/>
    <w:basedOn w:val="af3"/>
    <w:rsid w:val="00C92EAA"/>
    <w:rPr>
      <w:rFonts w:asciiTheme="majorEastAsia" w:eastAsiaTheme="majorEastAsia" w:hAnsiTheme="majorEastAsia" w:cs="ＭＳ 明朝"/>
      <w:kern w:val="2"/>
      <w:sz w:val="28"/>
      <w:szCs w:val="20"/>
    </w:rPr>
  </w:style>
  <w:style w:type="paragraph" w:customStyle="1" w:styleId="1ff9">
    <w:name w:val="第１、５部1"/>
    <w:basedOn w:val="1"/>
    <w:autoRedefine/>
    <w:rsid w:val="00C92EAA"/>
    <w:pPr>
      <w:ind w:left="1400" w:hangingChars="250" w:hanging="900"/>
    </w:pPr>
  </w:style>
  <w:style w:type="paragraph" w:customStyle="1" w:styleId="214">
    <w:name w:val="第2部統計表章題1"/>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15">
    <w:name w:val="第2部統計表章題 (文字)1"/>
    <w:basedOn w:val="a0"/>
    <w:rsid w:val="00C92EAA"/>
    <w:rPr>
      <w:rFonts w:ascii="ＭＳ ゴシック" w:eastAsia="ＭＳ ゴシック" w:hAnsi="ＭＳ ゴシック" w:cstheme="minorEastAsia"/>
      <w:kern w:val="2"/>
      <w:sz w:val="32"/>
      <w:szCs w:val="32"/>
    </w:rPr>
  </w:style>
  <w:style w:type="paragraph" w:customStyle="1" w:styleId="1ffa">
    <w:name w:val="統計表題続1"/>
    <w:basedOn w:val="3"/>
    <w:autoRedefine/>
    <w:qFormat/>
    <w:rsid w:val="00C92EAA"/>
    <w:pPr>
      <w:outlineLvl w:val="9"/>
    </w:pPr>
    <w:rPr>
      <w:rFonts w:ascii="ＭＳ ゴシック" w:eastAsia="ＭＳ ゴシック" w:hAnsi="ＭＳ ゴシック"/>
      <w:bCs w:val="0"/>
    </w:rPr>
  </w:style>
  <w:style w:type="character" w:customStyle="1" w:styleId="1ffb">
    <w:name w:val="統計表題続 (文字)1"/>
    <w:basedOn w:val="30"/>
    <w:rsid w:val="00C92EAA"/>
    <w:rPr>
      <w:rFonts w:asciiTheme="majorEastAsia" w:eastAsia="ＭＳ ゴシック" w:hAnsiTheme="majorEastAsia" w:cstheme="majorEastAsia"/>
      <w:b/>
      <w:bCs w:val="0"/>
      <w:kern w:val="2"/>
      <w:sz w:val="22"/>
      <w:szCs w:val="22"/>
    </w:rPr>
  </w:style>
  <w:style w:type="numbering" w:customStyle="1" w:styleId="117">
    <w:name w:val="リストなし11"/>
    <w:next w:val="a2"/>
    <w:uiPriority w:val="99"/>
    <w:semiHidden/>
    <w:unhideWhenUsed/>
    <w:rsid w:val="00C92EAA"/>
  </w:style>
  <w:style w:type="character" w:customStyle="1" w:styleId="2f5">
    <w:name w:val="文末脚注文字列 (文字)2"/>
    <w:basedOn w:val="a0"/>
    <w:uiPriority w:val="99"/>
    <w:rsid w:val="00C92EAA"/>
    <w:rPr>
      <w:rFonts w:ascii="ＭＳ 明朝" w:eastAsia="ＭＳ 明朝" w:hAnsi="Century"/>
      <w:spacing w:val="-4"/>
      <w:sz w:val="20"/>
      <w:szCs w:val="20"/>
    </w:rPr>
  </w:style>
  <w:style w:type="paragraph" w:customStyle="1" w:styleId="font51">
    <w:name w:val="font51"/>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1">
    <w:name w:val="xl651"/>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1">
    <w:name w:val="xl661"/>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1">
    <w:name w:val="xl671"/>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1">
    <w:name w:val="xl681"/>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1">
    <w:name w:val="xl691"/>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1">
    <w:name w:val="xl701"/>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1">
    <w:name w:val="xl71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1">
    <w:name w:val="xl721"/>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1">
    <w:name w:val="xl731"/>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1">
    <w:name w:val="xl741"/>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1">
    <w:name w:val="xl751"/>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1">
    <w:name w:val="xl761"/>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1">
    <w:name w:val="xl771"/>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1">
    <w:name w:val="xl781"/>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1">
    <w:name w:val="xl791"/>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1">
    <w:name w:val="xl801"/>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1">
    <w:name w:val="xl81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1">
    <w:name w:val="xl821"/>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1">
    <w:name w:val="xl831"/>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1">
    <w:name w:val="xl841"/>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1">
    <w:name w:val="xl851"/>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1">
    <w:name w:val="xl861"/>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1">
    <w:name w:val="xl871"/>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1">
    <w:name w:val="xl881"/>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1">
    <w:name w:val="xl891"/>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1">
    <w:name w:val="xl90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1">
    <w:name w:val="xl91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1">
    <w:name w:val="xl92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2f6">
    <w:name w:val="日付 (文字)2"/>
    <w:basedOn w:val="a0"/>
    <w:uiPriority w:val="99"/>
    <w:rsid w:val="00C92EAA"/>
    <w:rPr>
      <w:rFonts w:cstheme="minorBidi"/>
      <w:kern w:val="2"/>
      <w:sz w:val="21"/>
    </w:rPr>
  </w:style>
  <w:style w:type="table" w:customStyle="1" w:styleId="118">
    <w:name w:val="表 (格子)1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0">
    <w:name w:val="見出し 2 (文字)3"/>
    <w:basedOn w:val="a0"/>
    <w:rsid w:val="00C92EAA"/>
    <w:rPr>
      <w:rFonts w:ascii="ＭＳ ゴシック" w:eastAsia="ＭＳ ゴシック" w:hAnsi="ＭＳ ゴシック"/>
      <w:b/>
      <w:kern w:val="2"/>
      <w:sz w:val="28"/>
      <w:szCs w:val="20"/>
    </w:rPr>
  </w:style>
  <w:style w:type="character" w:customStyle="1" w:styleId="330">
    <w:name w:val="見出し 3 (文字)3"/>
    <w:basedOn w:val="a0"/>
    <w:rsid w:val="00C92EAA"/>
    <w:rPr>
      <w:rFonts w:ascii="ＭＳ ゴシック" w:eastAsia="ＭＳ ゴシック" w:hAnsi="ＭＳ ゴシック"/>
      <w:b/>
      <w:kern w:val="2"/>
    </w:rPr>
  </w:style>
  <w:style w:type="character" w:customStyle="1" w:styleId="430">
    <w:name w:val="見出し 4 (文字)3"/>
    <w:basedOn w:val="a0"/>
    <w:rsid w:val="00C92EAA"/>
    <w:rPr>
      <w:rFonts w:asciiTheme="minorEastAsia" w:eastAsiaTheme="majorEastAsia" w:hAnsiTheme="minorEastAsia" w:cstheme="minorEastAsia"/>
      <w:kern w:val="2"/>
      <w:sz w:val="20"/>
      <w:szCs w:val="20"/>
    </w:rPr>
  </w:style>
  <w:style w:type="character" w:customStyle="1" w:styleId="530">
    <w:name w:val="見出し 5 (文字)3"/>
    <w:basedOn w:val="a0"/>
    <w:rsid w:val="00C92EAA"/>
    <w:rPr>
      <w:rFonts w:cstheme="majorBidi"/>
      <w:b/>
      <w:bCs/>
      <w:i/>
      <w:iCs/>
      <w:sz w:val="26"/>
      <w:szCs w:val="26"/>
    </w:rPr>
  </w:style>
  <w:style w:type="character" w:customStyle="1" w:styleId="630">
    <w:name w:val="見出し 6 (文字)3"/>
    <w:basedOn w:val="a0"/>
    <w:rsid w:val="00C92EAA"/>
    <w:rPr>
      <w:rFonts w:cstheme="majorBidi"/>
      <w:b/>
      <w:bCs/>
    </w:rPr>
  </w:style>
  <w:style w:type="character" w:customStyle="1" w:styleId="730">
    <w:name w:val="見出し 7 (文字)3"/>
    <w:basedOn w:val="a0"/>
    <w:rsid w:val="00C92EAA"/>
    <w:rPr>
      <w:rFonts w:cstheme="majorBidi"/>
      <w:sz w:val="24"/>
      <w:szCs w:val="24"/>
    </w:rPr>
  </w:style>
  <w:style w:type="character" w:customStyle="1" w:styleId="83">
    <w:name w:val="見出し 8 (文字)3"/>
    <w:basedOn w:val="a0"/>
    <w:rsid w:val="00C92EAA"/>
    <w:rPr>
      <w:rFonts w:cstheme="majorBidi"/>
      <w:i/>
      <w:iCs/>
      <w:sz w:val="24"/>
      <w:szCs w:val="24"/>
    </w:rPr>
  </w:style>
  <w:style w:type="character" w:customStyle="1" w:styleId="93">
    <w:name w:val="見出し 9 (文字)3"/>
    <w:basedOn w:val="a0"/>
    <w:rsid w:val="00C92EAA"/>
    <w:rPr>
      <w:rFonts w:asciiTheme="majorHAnsi" w:eastAsiaTheme="majorEastAsia" w:hAnsiTheme="majorHAnsi" w:cstheme="majorBidi"/>
    </w:rPr>
  </w:style>
  <w:style w:type="character" w:customStyle="1" w:styleId="2f7">
    <w:name w:val="ヘッダー (文字)2"/>
    <w:basedOn w:val="a0"/>
    <w:uiPriority w:val="99"/>
    <w:rsid w:val="00C92EAA"/>
    <w:rPr>
      <w:rFonts w:asciiTheme="minorEastAsia" w:hAnsiTheme="minorEastAsia" w:cstheme="minorEastAsia"/>
      <w:kern w:val="2"/>
      <w:sz w:val="20"/>
      <w:szCs w:val="21"/>
    </w:rPr>
  </w:style>
  <w:style w:type="character" w:customStyle="1" w:styleId="84">
    <w:name w:val="フッター (文字)8"/>
    <w:uiPriority w:val="99"/>
    <w:rsid w:val="00C92EAA"/>
    <w:rPr>
      <w:rFonts w:ascii="Century" w:eastAsia="ＭＳ 明朝" w:hAnsi="Century"/>
      <w:kern w:val="2"/>
      <w:sz w:val="20"/>
      <w:szCs w:val="20"/>
    </w:rPr>
  </w:style>
  <w:style w:type="character" w:customStyle="1" w:styleId="2f8">
    <w:name w:val="吹き出し (文字)2"/>
    <w:basedOn w:val="a0"/>
    <w:uiPriority w:val="99"/>
    <w:semiHidden/>
    <w:rsid w:val="00C92EAA"/>
    <w:rPr>
      <w:rFonts w:asciiTheme="majorHAnsi" w:eastAsiaTheme="majorEastAsia" w:hAnsiTheme="majorHAnsi" w:cstheme="majorBidi"/>
      <w:kern w:val="2"/>
      <w:sz w:val="18"/>
      <w:szCs w:val="18"/>
    </w:rPr>
  </w:style>
  <w:style w:type="character" w:customStyle="1" w:styleId="34">
    <w:name w:val="表題 (文字)3"/>
    <w:basedOn w:val="a0"/>
    <w:uiPriority w:val="10"/>
    <w:rsid w:val="00C92EAA"/>
    <w:rPr>
      <w:rFonts w:asciiTheme="majorHAnsi" w:eastAsiaTheme="majorEastAsia" w:hAnsiTheme="majorHAnsi" w:cstheme="majorBidi"/>
      <w:b/>
      <w:bCs/>
      <w:kern w:val="28"/>
      <w:sz w:val="32"/>
      <w:szCs w:val="32"/>
    </w:rPr>
  </w:style>
  <w:style w:type="character" w:customStyle="1" w:styleId="35">
    <w:name w:val="副題 (文字)3"/>
    <w:basedOn w:val="a0"/>
    <w:uiPriority w:val="11"/>
    <w:rsid w:val="00C92EAA"/>
    <w:rPr>
      <w:rFonts w:asciiTheme="majorHAnsi" w:eastAsiaTheme="majorEastAsia" w:hAnsiTheme="majorHAnsi" w:cstheme="majorBidi"/>
      <w:sz w:val="24"/>
      <w:szCs w:val="24"/>
    </w:rPr>
  </w:style>
  <w:style w:type="character" w:customStyle="1" w:styleId="36">
    <w:name w:val="引用文 (文字)3"/>
    <w:basedOn w:val="a0"/>
    <w:uiPriority w:val="29"/>
    <w:rsid w:val="00C92EAA"/>
    <w:rPr>
      <w:i/>
      <w:sz w:val="24"/>
      <w:szCs w:val="24"/>
    </w:rPr>
  </w:style>
  <w:style w:type="character" w:customStyle="1" w:styleId="231">
    <w:name w:val="引用文 2 (文字)3"/>
    <w:basedOn w:val="a0"/>
    <w:uiPriority w:val="30"/>
    <w:rsid w:val="00C92EAA"/>
    <w:rPr>
      <w:b/>
      <w:i/>
      <w:sz w:val="24"/>
    </w:rPr>
  </w:style>
  <w:style w:type="paragraph" w:customStyle="1" w:styleId="37">
    <w:name w:val="ポイント3"/>
    <w:basedOn w:val="a"/>
    <w:qFormat/>
    <w:rsid w:val="00C92EAA"/>
    <w:pPr>
      <w:jc w:val="left"/>
    </w:pPr>
    <w:rPr>
      <w:rFonts w:asciiTheme="majorEastAsia" w:eastAsiaTheme="majorEastAsia" w:hAnsiTheme="majorEastAsia"/>
      <w:b/>
    </w:rPr>
  </w:style>
  <w:style w:type="character" w:customStyle="1" w:styleId="38">
    <w:name w:val="ポイント (文字)3"/>
    <w:basedOn w:val="a0"/>
    <w:rsid w:val="00C92EAA"/>
    <w:rPr>
      <w:rFonts w:asciiTheme="majorEastAsia" w:eastAsiaTheme="majorEastAsia" w:hAnsiTheme="majorEastAsia"/>
      <w:b/>
      <w:kern w:val="2"/>
      <w:sz w:val="20"/>
      <w:szCs w:val="20"/>
    </w:rPr>
  </w:style>
  <w:style w:type="paragraph" w:customStyle="1" w:styleId="39">
    <w:name w:val="図表3"/>
    <w:basedOn w:val="a"/>
    <w:qFormat/>
    <w:rsid w:val="00C92EAA"/>
    <w:pPr>
      <w:jc w:val="center"/>
    </w:pPr>
    <w:rPr>
      <w:rFonts w:ascii="ＭＳ 明朝" w:hAnsi="ＭＳ 明朝"/>
      <w:noProof/>
    </w:rPr>
  </w:style>
  <w:style w:type="character" w:customStyle="1" w:styleId="3a">
    <w:name w:val="図表 (文字)3"/>
    <w:basedOn w:val="a0"/>
    <w:rsid w:val="00C92EAA"/>
    <w:rPr>
      <w:rFonts w:ascii="ＭＳ 明朝" w:eastAsia="ＭＳ 明朝" w:hAnsi="ＭＳ 明朝"/>
      <w:noProof/>
      <w:kern w:val="2"/>
      <w:sz w:val="20"/>
      <w:szCs w:val="20"/>
    </w:rPr>
  </w:style>
  <w:style w:type="character" w:customStyle="1" w:styleId="2130">
    <w:name w:val="見出し 2 (文字)13"/>
    <w:basedOn w:val="a0"/>
    <w:rsid w:val="00C92EAA"/>
    <w:rPr>
      <w:rFonts w:ascii="ＭＳ ゴシック" w:eastAsia="ＭＳ ゴシック" w:hAnsi="ＭＳ ゴシック" w:cs="Times New Roman"/>
      <w:b/>
      <w:sz w:val="28"/>
      <w:szCs w:val="20"/>
    </w:rPr>
  </w:style>
  <w:style w:type="character" w:customStyle="1" w:styleId="3130">
    <w:name w:val="見出し 3 (文字)13"/>
    <w:basedOn w:val="a0"/>
    <w:rsid w:val="00C92EAA"/>
    <w:rPr>
      <w:rFonts w:ascii="ＭＳ ゴシック" w:eastAsia="ＭＳ ゴシック" w:hAnsi="ＭＳ ゴシック" w:cs="Times New Roman"/>
      <w:b/>
      <w:sz w:val="22"/>
      <w:szCs w:val="20"/>
    </w:rPr>
  </w:style>
  <w:style w:type="character" w:customStyle="1" w:styleId="121">
    <w:name w:val="フッター (文字)12"/>
    <w:uiPriority w:val="99"/>
    <w:rsid w:val="00C92EAA"/>
    <w:rPr>
      <w:rFonts w:ascii="Century" w:eastAsia="ＭＳ 明朝" w:hAnsi="Century" w:cs="Times New Roman"/>
      <w:sz w:val="20"/>
      <w:szCs w:val="20"/>
    </w:rPr>
  </w:style>
  <w:style w:type="paragraph" w:customStyle="1" w:styleId="122">
    <w:name w:val="ポイント12"/>
    <w:basedOn w:val="a"/>
    <w:rsid w:val="00C92EAA"/>
    <w:pPr>
      <w:jc w:val="left"/>
    </w:pPr>
    <w:rPr>
      <w:rFonts w:asciiTheme="majorEastAsia" w:eastAsiaTheme="majorEastAsia" w:hAnsiTheme="majorEastAsia"/>
      <w:b/>
    </w:rPr>
  </w:style>
  <w:style w:type="character" w:customStyle="1" w:styleId="123">
    <w:name w:val="ポイント (文字)12"/>
    <w:basedOn w:val="a0"/>
    <w:rsid w:val="00C92EAA"/>
    <w:rPr>
      <w:rFonts w:asciiTheme="majorEastAsia" w:eastAsiaTheme="majorEastAsia" w:hAnsiTheme="majorEastAsia" w:cs="Times New Roman"/>
      <w:b/>
      <w:sz w:val="20"/>
      <w:szCs w:val="20"/>
    </w:rPr>
  </w:style>
  <w:style w:type="paragraph" w:customStyle="1" w:styleId="124">
    <w:name w:val="図表12"/>
    <w:basedOn w:val="a"/>
    <w:rsid w:val="00C92EAA"/>
    <w:pPr>
      <w:jc w:val="center"/>
    </w:pPr>
    <w:rPr>
      <w:rFonts w:ascii="ＭＳ 明朝" w:hAnsi="ＭＳ 明朝"/>
      <w:noProof/>
    </w:rPr>
  </w:style>
  <w:style w:type="character" w:customStyle="1" w:styleId="125">
    <w:name w:val="図表 (文字)12"/>
    <w:basedOn w:val="a0"/>
    <w:rsid w:val="00C92EAA"/>
    <w:rPr>
      <w:rFonts w:ascii="ＭＳ 明朝" w:eastAsia="ＭＳ 明朝" w:hAnsi="ＭＳ 明朝" w:cs="Times New Roman"/>
      <w:noProof/>
      <w:sz w:val="20"/>
      <w:szCs w:val="20"/>
    </w:rPr>
  </w:style>
  <w:style w:type="character" w:customStyle="1" w:styleId="3b">
    <w:name w:val="本文 (文字)3"/>
    <w:basedOn w:val="a0"/>
    <w:rsid w:val="00C92EAA"/>
    <w:rPr>
      <w:rFonts w:ascii="ＭＳ 明朝" w:eastAsia="ＭＳ 明朝" w:hAnsi="Century"/>
      <w:spacing w:val="2"/>
      <w:kern w:val="2"/>
      <w:sz w:val="20"/>
      <w:szCs w:val="20"/>
    </w:rPr>
  </w:style>
  <w:style w:type="character" w:customStyle="1" w:styleId="3c">
    <w:name w:val="本文インデント (文字)3"/>
    <w:basedOn w:val="a0"/>
    <w:rsid w:val="00C92EAA"/>
    <w:rPr>
      <w:rFonts w:ascii="ＭＳ 明朝" w:eastAsia="ＭＳ 明朝" w:hAnsi="Century"/>
      <w:spacing w:val="2"/>
      <w:kern w:val="2"/>
      <w:sz w:val="20"/>
      <w:szCs w:val="20"/>
    </w:rPr>
  </w:style>
  <w:style w:type="paragraph" w:customStyle="1" w:styleId="052">
    <w:name w:val="05本文2"/>
    <w:basedOn w:val="a"/>
    <w:rsid w:val="00C92EAA"/>
    <w:pPr>
      <w:wordWrap w:val="0"/>
      <w:autoSpaceDE w:val="0"/>
      <w:autoSpaceDN w:val="0"/>
      <w:ind w:firstLineChars="100" w:firstLine="204"/>
      <w:jc w:val="left"/>
    </w:pPr>
    <w:rPr>
      <w:rFonts w:ascii="ＭＳ 明朝"/>
      <w:spacing w:val="2"/>
    </w:rPr>
  </w:style>
  <w:style w:type="character" w:customStyle="1" w:styleId="0520">
    <w:name w:val="05本文 (文字)2"/>
    <w:basedOn w:val="a0"/>
    <w:rsid w:val="00C92EAA"/>
    <w:rPr>
      <w:rFonts w:ascii="ＭＳ 明朝" w:eastAsia="ＭＳ 明朝" w:hAnsi="Century"/>
      <w:spacing w:val="2"/>
      <w:kern w:val="2"/>
      <w:sz w:val="20"/>
      <w:szCs w:val="20"/>
    </w:rPr>
  </w:style>
  <w:style w:type="character" w:customStyle="1" w:styleId="3d">
    <w:name w:val="脚注文字列 (文字)3"/>
    <w:basedOn w:val="a0"/>
    <w:uiPriority w:val="99"/>
    <w:rsid w:val="00C92EAA"/>
    <w:rPr>
      <w:rFonts w:ascii="ＭＳ 明朝" w:eastAsia="ＭＳ 明朝" w:hAnsi="Century"/>
      <w:spacing w:val="2"/>
      <w:kern w:val="2"/>
      <w:sz w:val="20"/>
      <w:szCs w:val="20"/>
    </w:rPr>
  </w:style>
  <w:style w:type="paragraph" w:customStyle="1" w:styleId="2f9">
    <w:name w:val="章文2"/>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2fa">
    <w:name w:val="章文 (文字)2"/>
    <w:basedOn w:val="050"/>
    <w:rsid w:val="00C92EAA"/>
    <w:rPr>
      <w:rFonts w:asciiTheme="minorEastAsia" w:eastAsia="ＭＳ 明朝" w:hAnsiTheme="minorEastAsia" w:cstheme="minorEastAsia"/>
      <w:spacing w:val="2"/>
      <w:kern w:val="2"/>
      <w:sz w:val="20"/>
      <w:szCs w:val="21"/>
    </w:rPr>
  </w:style>
  <w:style w:type="paragraph" w:customStyle="1" w:styleId="2fb">
    <w:name w:val="数式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2fc">
    <w:name w:val="数式 (文字)2"/>
    <w:basedOn w:val="80"/>
    <w:rsid w:val="00C92EAA"/>
    <w:rPr>
      <w:rFonts w:ascii="Cambria Math" w:eastAsiaTheme="minorEastAsia" w:hAnsi="Cambria Math" w:cstheme="majorBidi"/>
      <w:bCs/>
      <w:i/>
      <w:iCs w:val="0"/>
      <w:spacing w:val="2"/>
      <w:kern w:val="2"/>
      <w:sz w:val="20"/>
      <w:szCs w:val="21"/>
    </w:rPr>
  </w:style>
  <w:style w:type="paragraph" w:customStyle="1" w:styleId="2fd">
    <w:name w:val="ア題2"/>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2fe">
    <w:name w:val="ア題 (文字)2"/>
    <w:basedOn w:val="70"/>
    <w:rsid w:val="00C92EAA"/>
    <w:rPr>
      <w:rFonts w:ascii="ＭＳ 明朝" w:eastAsia="ＭＳ 明朝" w:hAnsi="Century" w:cstheme="majorBidi"/>
      <w:spacing w:val="2"/>
      <w:kern w:val="2"/>
      <w:sz w:val="20"/>
      <w:szCs w:val="20"/>
    </w:rPr>
  </w:style>
  <w:style w:type="paragraph" w:customStyle="1" w:styleId="2ff">
    <w:name w:val="（１）文2"/>
    <w:basedOn w:val="a"/>
    <w:autoRedefine/>
    <w:qFormat/>
    <w:rsid w:val="00A43905"/>
    <w:pPr>
      <w:wordWrap w:val="0"/>
      <w:autoSpaceDE w:val="0"/>
      <w:autoSpaceDN w:val="0"/>
      <w:ind w:leftChars="213" w:left="426" w:firstLineChars="85" w:firstLine="173"/>
      <w:jc w:val="left"/>
    </w:pPr>
    <w:rPr>
      <w:rFonts w:ascii="游ゴシック" w:eastAsia="游ゴシック" w:hAnsi="游ゴシック" w:cstheme="majorBidi"/>
      <w:spacing w:val="2"/>
      <w:szCs w:val="21"/>
    </w:rPr>
  </w:style>
  <w:style w:type="character" w:customStyle="1" w:styleId="2ff0">
    <w:name w:val="（１）文 (文字)2"/>
    <w:basedOn w:val="60"/>
    <w:rsid w:val="00C92EAA"/>
    <w:rPr>
      <w:rFonts w:ascii="游ゴシック" w:eastAsia="游ゴシック" w:hAnsi="游ゴシック" w:cstheme="majorBidi"/>
      <w:b w:val="0"/>
      <w:bCs w:val="0"/>
      <w:spacing w:val="2"/>
      <w:kern w:val="2"/>
      <w:sz w:val="20"/>
      <w:szCs w:val="21"/>
    </w:rPr>
  </w:style>
  <w:style w:type="paragraph" w:customStyle="1" w:styleId="2ff1">
    <w:name w:val="（１）題2"/>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2ff2">
    <w:name w:val="（１）題 (文字)2"/>
    <w:basedOn w:val="50"/>
    <w:rsid w:val="00C92EAA"/>
    <w:rPr>
      <w:rFonts w:ascii="游ゴシック" w:eastAsia="游ゴシック" w:hAnsi="游ゴシック" w:cstheme="majorBidi"/>
      <w:b/>
      <w:bCs w:val="0"/>
      <w:i w:val="0"/>
      <w:iCs w:val="0"/>
      <w:spacing w:val="2"/>
      <w:kern w:val="2"/>
      <w:sz w:val="20"/>
      <w:szCs w:val="20"/>
    </w:rPr>
  </w:style>
  <w:style w:type="paragraph" w:customStyle="1" w:styleId="2ff3">
    <w:name w:val="１文2"/>
    <w:basedOn w:val="a"/>
    <w:autoRedefine/>
    <w:qFormat/>
    <w:rsid w:val="002877E7"/>
    <w:pPr>
      <w:wordWrap w:val="0"/>
      <w:autoSpaceDE w:val="0"/>
      <w:autoSpaceDN w:val="0"/>
      <w:ind w:leftChars="100" w:left="200" w:firstLineChars="100" w:firstLine="204"/>
    </w:pPr>
    <w:rPr>
      <w:rFonts w:ascii="ＭＳ 明朝" w:cstheme="majorBidi"/>
      <w:spacing w:val="2"/>
    </w:rPr>
  </w:style>
  <w:style w:type="character" w:customStyle="1" w:styleId="2ff4">
    <w:name w:val="１文 (文字)2"/>
    <w:basedOn w:val="40"/>
    <w:rsid w:val="00C92EAA"/>
    <w:rPr>
      <w:rFonts w:ascii="ＭＳ 明朝" w:eastAsia="ＭＳ 明朝" w:hAnsi="Century" w:cstheme="majorBidi"/>
      <w:b/>
      <w:bCs/>
      <w:spacing w:val="2"/>
      <w:kern w:val="2"/>
      <w:sz w:val="20"/>
      <w:szCs w:val="20"/>
    </w:rPr>
  </w:style>
  <w:style w:type="character" w:customStyle="1" w:styleId="3e">
    <w:name w:val="書式なし (文字)3"/>
    <w:basedOn w:val="a0"/>
    <w:rsid w:val="00C92EAA"/>
    <w:rPr>
      <w:rFonts w:ascii="ＭＳ 明朝" w:eastAsia="ＭＳ 明朝" w:hAnsi="Courier New" w:cs="ＭＳ 明朝"/>
      <w:kern w:val="2"/>
      <w:sz w:val="20"/>
      <w:szCs w:val="20"/>
    </w:rPr>
  </w:style>
  <w:style w:type="paragraph" w:customStyle="1" w:styleId="012">
    <w:name w:val="01_章題2"/>
    <w:basedOn w:val="af2"/>
    <w:rsid w:val="00C92EAA"/>
    <w:pPr>
      <w:widowControl/>
      <w:ind w:firstLine="281"/>
      <w:jc w:val="center"/>
    </w:pPr>
    <w:rPr>
      <w:rFonts w:hAnsi="ＭＳ ゴシック" w:cs="ＭＳ 明朝"/>
      <w:b/>
      <w:sz w:val="28"/>
      <w:szCs w:val="20"/>
    </w:rPr>
  </w:style>
  <w:style w:type="character" w:customStyle="1" w:styleId="0120">
    <w:name w:val="01_章題 (文字)2"/>
    <w:rsid w:val="00C92EAA"/>
    <w:rPr>
      <w:rFonts w:ascii="ＭＳ ゴシック" w:eastAsia="ＭＳ ゴシック" w:hAnsi="ＭＳ ゴシック" w:cs="ＭＳ 明朝"/>
      <w:b/>
      <w:kern w:val="2"/>
      <w:sz w:val="28"/>
      <w:szCs w:val="20"/>
    </w:rPr>
  </w:style>
  <w:style w:type="paragraph" w:customStyle="1" w:styleId="102">
    <w:name w:val="10_１題2"/>
    <w:basedOn w:val="af2"/>
    <w:rsid w:val="00C92EAA"/>
    <w:pPr>
      <w:widowControl/>
    </w:pPr>
    <w:rPr>
      <w:rFonts w:hAnsi="ＭＳ ゴシック" w:cs="ＭＳ 明朝"/>
      <w:b/>
      <w:sz w:val="22"/>
      <w:szCs w:val="22"/>
    </w:rPr>
  </w:style>
  <w:style w:type="paragraph" w:customStyle="1" w:styleId="1121">
    <w:name w:val="11_１文2"/>
    <w:basedOn w:val="af2"/>
    <w:qFormat/>
    <w:rsid w:val="00C92EAA"/>
    <w:pPr>
      <w:widowControl/>
      <w:ind w:leftChars="100" w:left="200" w:firstLineChars="100" w:firstLine="200"/>
    </w:pPr>
    <w:rPr>
      <w:rFonts w:ascii="ＭＳ 明朝" w:eastAsia="ＭＳ 明朝" w:cs="ＭＳ 明朝"/>
      <w:szCs w:val="20"/>
    </w:rPr>
  </w:style>
  <w:style w:type="paragraph" w:customStyle="1" w:styleId="3020">
    <w:name w:val="30_ア題2"/>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21">
    <w:name w:val="31_ア文2"/>
    <w:qFormat/>
    <w:rsid w:val="00C92EAA"/>
    <w:pPr>
      <w:ind w:leftChars="300" w:left="600" w:firstLineChars="100" w:firstLine="200"/>
    </w:pPr>
    <w:rPr>
      <w:rFonts w:ascii="ＭＳ 明朝" w:hAnsi="Courier New" w:cs="ＭＳ 明朝"/>
      <w:kern w:val="2"/>
    </w:rPr>
  </w:style>
  <w:style w:type="paragraph" w:customStyle="1" w:styleId="202">
    <w:name w:val="20（１）題2"/>
    <w:basedOn w:val="af2"/>
    <w:next w:val="212"/>
    <w:qFormat/>
    <w:rsid w:val="00C92EAA"/>
    <w:pPr>
      <w:widowControl/>
    </w:pPr>
    <w:rPr>
      <w:rFonts w:hAnsi="ＭＳ ゴシック" w:cs="ＭＳ 明朝"/>
      <w:szCs w:val="20"/>
    </w:rPr>
  </w:style>
  <w:style w:type="paragraph" w:customStyle="1" w:styleId="2121">
    <w:name w:val="21（１）文2"/>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22">
    <w:name w:val="フッター (文字)22"/>
    <w:uiPriority w:val="99"/>
    <w:rsid w:val="00C92EAA"/>
    <w:rPr>
      <w:rFonts w:ascii="ＭＳ 明朝" w:hAnsi="Century"/>
      <w:spacing w:val="2"/>
      <w:kern w:val="2"/>
    </w:rPr>
  </w:style>
  <w:style w:type="character" w:customStyle="1" w:styleId="321">
    <w:name w:val="フッター (文字)32"/>
    <w:uiPriority w:val="99"/>
    <w:rsid w:val="00C92EAA"/>
    <w:rPr>
      <w:rFonts w:ascii="ＭＳ 明朝" w:hAnsi="Century"/>
      <w:spacing w:val="2"/>
      <w:kern w:val="2"/>
    </w:rPr>
  </w:style>
  <w:style w:type="character" w:customStyle="1" w:styleId="1130">
    <w:name w:val="見出し 1 (文字)13"/>
    <w:rsid w:val="00C92EAA"/>
    <w:rPr>
      <w:rFonts w:ascii="ＭＳ ゴシック" w:eastAsia="ＭＳ ゴシック" w:hAnsi="ＭＳ ゴシック"/>
      <w:b/>
      <w:spacing w:val="2"/>
      <w:kern w:val="2"/>
      <w:sz w:val="36"/>
      <w:szCs w:val="36"/>
    </w:rPr>
  </w:style>
  <w:style w:type="character" w:customStyle="1" w:styleId="421">
    <w:name w:val="フッター (文字)42"/>
    <w:uiPriority w:val="99"/>
    <w:rsid w:val="00C92EAA"/>
    <w:rPr>
      <w:rFonts w:ascii="ＭＳ 明朝" w:hAnsi="Century"/>
      <w:spacing w:val="2"/>
      <w:kern w:val="2"/>
    </w:rPr>
  </w:style>
  <w:style w:type="character" w:customStyle="1" w:styleId="521">
    <w:name w:val="フッター (文字)52"/>
    <w:uiPriority w:val="99"/>
    <w:rsid w:val="00C92EAA"/>
    <w:rPr>
      <w:rFonts w:ascii="ＭＳ 明朝" w:hAnsi="Century"/>
      <w:spacing w:val="2"/>
      <w:kern w:val="2"/>
    </w:rPr>
  </w:style>
  <w:style w:type="paragraph" w:customStyle="1" w:styleId="3122">
    <w:name w:val="31項文2"/>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23">
    <w:name w:val="31項文 (文字)2"/>
    <w:basedOn w:val="af3"/>
    <w:rsid w:val="00C92EAA"/>
    <w:rPr>
      <w:rFonts w:ascii="ＭＳ 明朝" w:eastAsia="ＭＳ 明朝" w:hAnsi="ＭＳ 明朝" w:cs="ＭＳ 明朝"/>
      <w:kern w:val="2"/>
      <w:sz w:val="20"/>
      <w:szCs w:val="20"/>
    </w:rPr>
  </w:style>
  <w:style w:type="paragraph" w:customStyle="1" w:styleId="5022">
    <w:name w:val="50リ22"/>
    <w:basedOn w:val="312"/>
    <w:qFormat/>
    <w:rsid w:val="00C92EAA"/>
    <w:pPr>
      <w:ind w:leftChars="300" w:left="1204" w:hangingChars="302" w:hanging="604"/>
    </w:pPr>
    <w:rPr>
      <w:rFonts w:eastAsia="ＭＳ 明朝"/>
      <w:szCs w:val="20"/>
    </w:rPr>
  </w:style>
  <w:style w:type="paragraph" w:customStyle="1" w:styleId="4012">
    <w:name w:val="40リ12"/>
    <w:basedOn w:val="312"/>
    <w:qFormat/>
    <w:rsid w:val="00C92EAA"/>
    <w:rPr>
      <w:rFonts w:eastAsia="ＭＳ 明朝"/>
      <w:szCs w:val="20"/>
    </w:rPr>
  </w:style>
  <w:style w:type="paragraph" w:customStyle="1" w:styleId="2020">
    <w:name w:val="20節題2"/>
    <w:basedOn w:val="af2"/>
    <w:rsid w:val="00C92EAA"/>
    <w:pPr>
      <w:ind w:left="380" w:hanging="380"/>
      <w:jc w:val="both"/>
    </w:pPr>
    <w:rPr>
      <w:rFonts w:hAnsi="ＭＳ ゴシック" w:cs="Times New Roman"/>
      <w:b/>
      <w:sz w:val="22"/>
      <w:szCs w:val="22"/>
    </w:rPr>
  </w:style>
  <w:style w:type="paragraph" w:customStyle="1" w:styleId="3021">
    <w:name w:val="30項題2"/>
    <w:basedOn w:val="af2"/>
    <w:qFormat/>
    <w:rsid w:val="00C92EAA"/>
    <w:pPr>
      <w:ind w:left="475" w:hanging="475"/>
      <w:jc w:val="both"/>
    </w:pPr>
    <w:rPr>
      <w:rFonts w:hAnsi="ＭＳ ゴシック" w:cs="Times New Roman"/>
      <w:szCs w:val="20"/>
    </w:rPr>
  </w:style>
  <w:style w:type="character" w:customStyle="1" w:styleId="st12">
    <w:name w:val="st12"/>
    <w:basedOn w:val="a0"/>
    <w:rsid w:val="00C92EAA"/>
  </w:style>
  <w:style w:type="paragraph" w:customStyle="1" w:styleId="3022">
    <w:name w:val="30（１）題2"/>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24">
    <w:name w:val="31（１）文2"/>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2ff5">
    <w:name w:val="利用上の留意点等2"/>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2ff6">
    <w:name w:val="利用上の留意点等 (文字)2"/>
    <w:basedOn w:val="10"/>
    <w:rsid w:val="00C92EAA"/>
    <w:rPr>
      <w:rFonts w:ascii="ＭＳ ゴシック" w:eastAsia="ＭＳ ゴシック" w:hAnsi="ＭＳ ゴシック" w:cstheme="minorEastAsia"/>
      <w:b/>
      <w:bCs w:val="0"/>
      <w:kern w:val="32"/>
      <w:sz w:val="28"/>
      <w:szCs w:val="20"/>
    </w:rPr>
  </w:style>
  <w:style w:type="paragraph" w:customStyle="1" w:styleId="2ff7">
    <w:name w:val="主な用語解説2"/>
    <w:basedOn w:val="a"/>
    <w:qFormat/>
    <w:rsid w:val="00C92EAA"/>
    <w:pPr>
      <w:jc w:val="left"/>
    </w:pPr>
    <w:rPr>
      <w:rFonts w:asciiTheme="majorEastAsia" w:eastAsiaTheme="majorEastAsia" w:hAnsiTheme="majorEastAsia" w:cstheme="minorEastAsia"/>
      <w:b/>
      <w:sz w:val="24"/>
      <w:szCs w:val="24"/>
    </w:rPr>
  </w:style>
  <w:style w:type="character" w:customStyle="1" w:styleId="2ff8">
    <w:name w:val="主な用語解説 (文字)2"/>
    <w:basedOn w:val="a0"/>
    <w:rsid w:val="00C92EAA"/>
    <w:rPr>
      <w:rFonts w:asciiTheme="majorEastAsia" w:eastAsiaTheme="majorEastAsia" w:hAnsiTheme="majorEastAsia" w:cstheme="minorEastAsia"/>
      <w:b/>
      <w:kern w:val="2"/>
      <w:sz w:val="24"/>
      <w:szCs w:val="24"/>
    </w:rPr>
  </w:style>
  <w:style w:type="paragraph" w:customStyle="1" w:styleId="2ff9">
    <w:name w:val="目次2"/>
    <w:basedOn w:val="aff1"/>
    <w:qFormat/>
    <w:rsid w:val="00C92EAA"/>
    <w:pPr>
      <w:spacing w:before="3864"/>
      <w:ind w:left="1400" w:hangingChars="250" w:hanging="900"/>
      <w:jc w:val="center"/>
      <w:outlineLvl w:val="0"/>
    </w:pPr>
  </w:style>
  <w:style w:type="character" w:customStyle="1" w:styleId="2ffa">
    <w:name w:val="目次 (文字)2"/>
    <w:basedOn w:val="a0"/>
    <w:rsid w:val="00C92EAA"/>
    <w:rPr>
      <w:rFonts w:asciiTheme="majorEastAsia" w:eastAsiaTheme="majorEastAsia" w:hAnsiTheme="majorEastAsia" w:cstheme="majorEastAsia"/>
      <w:b/>
      <w:bCs/>
      <w:kern w:val="32"/>
      <w:sz w:val="36"/>
      <w:szCs w:val="36"/>
    </w:rPr>
  </w:style>
  <w:style w:type="paragraph" w:customStyle="1" w:styleId="2ffb">
    <w:name w:val="まえがき2"/>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2ffc">
    <w:name w:val="まえがき (文字)2"/>
    <w:basedOn w:val="af3"/>
    <w:rsid w:val="00C92EAA"/>
    <w:rPr>
      <w:rFonts w:asciiTheme="majorEastAsia" w:eastAsiaTheme="majorEastAsia" w:hAnsiTheme="majorEastAsia" w:cs="ＭＳ 明朝"/>
      <w:kern w:val="2"/>
      <w:sz w:val="28"/>
      <w:szCs w:val="20"/>
    </w:rPr>
  </w:style>
  <w:style w:type="paragraph" w:customStyle="1" w:styleId="2ffd">
    <w:name w:val="第１、５部2"/>
    <w:basedOn w:val="1"/>
    <w:autoRedefine/>
    <w:rsid w:val="00C92EAA"/>
    <w:pPr>
      <w:ind w:left="1400" w:hangingChars="250" w:hanging="900"/>
    </w:pPr>
  </w:style>
  <w:style w:type="paragraph" w:customStyle="1" w:styleId="223">
    <w:name w:val="第2部統計表章題2"/>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24">
    <w:name w:val="第2部統計表章題 (文字)2"/>
    <w:basedOn w:val="a0"/>
    <w:rsid w:val="00C92EAA"/>
    <w:rPr>
      <w:rFonts w:ascii="ＭＳ ゴシック" w:eastAsia="ＭＳ ゴシック" w:hAnsi="ＭＳ ゴシック" w:cstheme="minorEastAsia"/>
      <w:kern w:val="2"/>
      <w:sz w:val="32"/>
      <w:szCs w:val="32"/>
    </w:rPr>
  </w:style>
  <w:style w:type="paragraph" w:customStyle="1" w:styleId="2ffe">
    <w:name w:val="統計表題続2"/>
    <w:basedOn w:val="3"/>
    <w:autoRedefine/>
    <w:qFormat/>
    <w:rsid w:val="00C92EAA"/>
    <w:pPr>
      <w:outlineLvl w:val="9"/>
    </w:pPr>
    <w:rPr>
      <w:rFonts w:ascii="ＭＳ ゴシック" w:eastAsia="ＭＳ ゴシック" w:hAnsi="ＭＳ ゴシック"/>
      <w:bCs w:val="0"/>
    </w:rPr>
  </w:style>
  <w:style w:type="character" w:customStyle="1" w:styleId="2fff">
    <w:name w:val="統計表題続 (文字)2"/>
    <w:basedOn w:val="30"/>
    <w:rsid w:val="00C92EAA"/>
    <w:rPr>
      <w:rFonts w:asciiTheme="majorEastAsia" w:eastAsia="ＭＳ ゴシック" w:hAnsiTheme="majorEastAsia" w:cstheme="majorEastAsia"/>
      <w:b/>
      <w:bCs w:val="0"/>
      <w:kern w:val="2"/>
      <w:sz w:val="22"/>
      <w:szCs w:val="22"/>
    </w:rPr>
  </w:style>
  <w:style w:type="numbering" w:customStyle="1" w:styleId="126">
    <w:name w:val="リストなし12"/>
    <w:next w:val="a2"/>
    <w:uiPriority w:val="99"/>
    <w:semiHidden/>
    <w:unhideWhenUsed/>
    <w:rsid w:val="00C92EAA"/>
  </w:style>
  <w:style w:type="character" w:customStyle="1" w:styleId="3f">
    <w:name w:val="文末脚注文字列 (文字)3"/>
    <w:basedOn w:val="a0"/>
    <w:uiPriority w:val="99"/>
    <w:rsid w:val="00C92EAA"/>
    <w:rPr>
      <w:rFonts w:ascii="ＭＳ 明朝" w:eastAsia="ＭＳ 明朝" w:hAnsi="Century"/>
      <w:spacing w:val="-4"/>
      <w:sz w:val="20"/>
      <w:szCs w:val="20"/>
    </w:rPr>
  </w:style>
  <w:style w:type="paragraph" w:customStyle="1" w:styleId="font52">
    <w:name w:val="font52"/>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2">
    <w:name w:val="xl652"/>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2">
    <w:name w:val="xl662"/>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2">
    <w:name w:val="xl672"/>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2">
    <w:name w:val="xl682"/>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2">
    <w:name w:val="xl692"/>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2">
    <w:name w:val="xl702"/>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2">
    <w:name w:val="xl712"/>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2">
    <w:name w:val="xl72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2">
    <w:name w:val="xl732"/>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2">
    <w:name w:val="xl742"/>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2">
    <w:name w:val="xl752"/>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2">
    <w:name w:val="xl762"/>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2">
    <w:name w:val="xl772"/>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2">
    <w:name w:val="xl782"/>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2">
    <w:name w:val="xl792"/>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2">
    <w:name w:val="xl802"/>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2">
    <w:name w:val="xl812"/>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2">
    <w:name w:val="xl82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2">
    <w:name w:val="xl832"/>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2">
    <w:name w:val="xl842"/>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2">
    <w:name w:val="xl852"/>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2">
    <w:name w:val="xl862"/>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2">
    <w:name w:val="xl872"/>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2">
    <w:name w:val="xl882"/>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2">
    <w:name w:val="xl892"/>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2">
    <w:name w:val="xl90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2">
    <w:name w:val="xl91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2">
    <w:name w:val="xl92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3f0">
    <w:name w:val="日付 (文字)3"/>
    <w:basedOn w:val="a0"/>
    <w:uiPriority w:val="99"/>
    <w:rsid w:val="00C92EAA"/>
    <w:rPr>
      <w:rFonts w:cstheme="minorBidi"/>
      <w:kern w:val="2"/>
      <w:sz w:val="21"/>
    </w:rPr>
  </w:style>
  <w:style w:type="table" w:customStyle="1" w:styleId="127">
    <w:name w:val="表 (格子)12"/>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見出し 1 (文字)3"/>
    <w:basedOn w:val="a0"/>
    <w:rsid w:val="00BE68A4"/>
    <w:rPr>
      <w:rFonts w:asciiTheme="majorEastAsia" w:eastAsiaTheme="majorEastAsia" w:hAnsiTheme="majorEastAsia" w:cstheme="majorEastAsia"/>
      <w:b/>
      <w:bCs/>
      <w:kern w:val="32"/>
      <w:sz w:val="36"/>
      <w:szCs w:val="36"/>
    </w:rPr>
  </w:style>
  <w:style w:type="character" w:customStyle="1" w:styleId="240">
    <w:name w:val="見出し 2 (文字)4"/>
    <w:basedOn w:val="a0"/>
    <w:rsid w:val="00BE68A4"/>
    <w:rPr>
      <w:rFonts w:ascii="ＭＳ ゴシック" w:eastAsia="ＭＳ ゴシック" w:hAnsi="ＭＳ ゴシック"/>
      <w:b/>
      <w:kern w:val="2"/>
      <w:sz w:val="28"/>
      <w:szCs w:val="20"/>
    </w:rPr>
  </w:style>
  <w:style w:type="character" w:customStyle="1" w:styleId="340">
    <w:name w:val="見出し 3 (文字)4"/>
    <w:basedOn w:val="a0"/>
    <w:rsid w:val="00BE68A4"/>
    <w:rPr>
      <w:rFonts w:ascii="游ゴシック" w:eastAsia="游ゴシック" w:hAnsi="游ゴシック"/>
      <w:b/>
      <w:kern w:val="2"/>
    </w:rPr>
  </w:style>
  <w:style w:type="character" w:customStyle="1" w:styleId="44">
    <w:name w:val="見出し 4 (文字)4"/>
    <w:basedOn w:val="a0"/>
    <w:rsid w:val="00BE68A4"/>
    <w:rPr>
      <w:rFonts w:asciiTheme="minorEastAsia" w:eastAsiaTheme="majorEastAsia" w:hAnsiTheme="minorEastAsia" w:cstheme="minorEastAsia"/>
      <w:kern w:val="2"/>
      <w:sz w:val="20"/>
      <w:szCs w:val="20"/>
    </w:rPr>
  </w:style>
  <w:style w:type="character" w:customStyle="1" w:styleId="94">
    <w:name w:val="フッター (文字)9"/>
    <w:uiPriority w:val="99"/>
    <w:rsid w:val="00BE68A4"/>
    <w:rPr>
      <w:rFonts w:ascii="Century" w:eastAsia="ＭＳ 明朝" w:hAnsi="Century"/>
      <w:kern w:val="2"/>
      <w:sz w:val="20"/>
      <w:szCs w:val="20"/>
    </w:rPr>
  </w:style>
  <w:style w:type="paragraph" w:customStyle="1" w:styleId="45">
    <w:name w:val="図表4"/>
    <w:basedOn w:val="a"/>
    <w:qFormat/>
    <w:rsid w:val="00BE68A4"/>
    <w:pPr>
      <w:jc w:val="center"/>
    </w:pPr>
    <w:rPr>
      <w:rFonts w:ascii="ＭＳ 明朝" w:hAnsi="ＭＳ 明朝"/>
      <w:noProof/>
    </w:rPr>
  </w:style>
  <w:style w:type="character" w:customStyle="1" w:styleId="46">
    <w:name w:val="図表 (文字)4"/>
    <w:basedOn w:val="a0"/>
    <w:rsid w:val="00BE68A4"/>
    <w:rPr>
      <w:rFonts w:ascii="ＭＳ 明朝" w:eastAsia="ＭＳ 明朝" w:hAnsi="ＭＳ 明朝"/>
      <w:noProof/>
      <w:kern w:val="2"/>
      <w:sz w:val="20"/>
      <w:szCs w:val="20"/>
    </w:rPr>
  </w:style>
  <w:style w:type="character" w:customStyle="1" w:styleId="140">
    <w:name w:val="見出し 1 (文字)4"/>
    <w:basedOn w:val="a0"/>
    <w:rsid w:val="00CB4478"/>
    <w:rPr>
      <w:rFonts w:asciiTheme="majorEastAsia" w:eastAsiaTheme="majorEastAsia" w:hAnsiTheme="majorEastAsia" w:cstheme="majorEastAsia"/>
      <w:b/>
      <w:bCs/>
      <w:kern w:val="32"/>
      <w:sz w:val="36"/>
      <w:szCs w:val="36"/>
    </w:rPr>
  </w:style>
  <w:style w:type="character" w:customStyle="1" w:styleId="250">
    <w:name w:val="見出し 2 (文字)5"/>
    <w:basedOn w:val="a0"/>
    <w:rsid w:val="00CB4478"/>
    <w:rPr>
      <w:rFonts w:ascii="ＭＳ ゴシック" w:eastAsia="ＭＳ ゴシック" w:hAnsi="ＭＳ ゴシック"/>
      <w:b/>
      <w:kern w:val="2"/>
      <w:sz w:val="28"/>
      <w:szCs w:val="20"/>
    </w:rPr>
  </w:style>
  <w:style w:type="character" w:customStyle="1" w:styleId="350">
    <w:name w:val="見出し 3 (文字)5"/>
    <w:basedOn w:val="a0"/>
    <w:rsid w:val="00CB4478"/>
    <w:rPr>
      <w:rFonts w:ascii="游ゴシック" w:eastAsia="游ゴシック" w:hAnsi="游ゴシック"/>
      <w:b/>
      <w:kern w:val="2"/>
    </w:rPr>
  </w:style>
  <w:style w:type="character" w:customStyle="1" w:styleId="450">
    <w:name w:val="見出し 4 (文字)5"/>
    <w:basedOn w:val="a0"/>
    <w:rsid w:val="00CB4478"/>
    <w:rPr>
      <w:rFonts w:asciiTheme="minorEastAsia" w:eastAsiaTheme="majorEastAsia" w:hAnsiTheme="minorEastAsia" w:cstheme="minorEastAsia"/>
      <w:kern w:val="2"/>
      <w:sz w:val="20"/>
      <w:szCs w:val="20"/>
    </w:rPr>
  </w:style>
  <w:style w:type="character" w:customStyle="1" w:styleId="103">
    <w:name w:val="フッター (文字)10"/>
    <w:uiPriority w:val="99"/>
    <w:rsid w:val="00CB4478"/>
    <w:rPr>
      <w:rFonts w:ascii="Century" w:eastAsia="ＭＳ 明朝" w:hAnsi="Century"/>
      <w:kern w:val="2"/>
      <w:sz w:val="20"/>
      <w:szCs w:val="20"/>
    </w:rPr>
  </w:style>
  <w:style w:type="paragraph" w:customStyle="1" w:styleId="54">
    <w:name w:val="図表5"/>
    <w:basedOn w:val="a"/>
    <w:qFormat/>
    <w:rsid w:val="00CB4478"/>
    <w:pPr>
      <w:jc w:val="center"/>
    </w:pPr>
    <w:rPr>
      <w:rFonts w:ascii="ＭＳ 明朝" w:hAnsi="ＭＳ 明朝"/>
      <w:noProof/>
    </w:rPr>
  </w:style>
  <w:style w:type="character" w:customStyle="1" w:styleId="55">
    <w:name w:val="図表 (文字)5"/>
    <w:basedOn w:val="a0"/>
    <w:rsid w:val="00CB4478"/>
    <w:rPr>
      <w:rFonts w:ascii="ＭＳ 明朝" w:eastAsia="ＭＳ 明朝" w:hAnsi="ＭＳ 明朝"/>
      <w:noProof/>
      <w:kern w:val="2"/>
      <w:sz w:val="20"/>
      <w:szCs w:val="20"/>
    </w:rPr>
  </w:style>
  <w:style w:type="character" w:customStyle="1" w:styleId="150">
    <w:name w:val="見出し 1 (文字)5"/>
    <w:basedOn w:val="a0"/>
    <w:rsid w:val="0074710F"/>
    <w:rPr>
      <w:rFonts w:asciiTheme="majorEastAsia" w:eastAsiaTheme="majorEastAsia" w:hAnsiTheme="majorEastAsia" w:cstheme="majorEastAsia"/>
      <w:b/>
      <w:bCs/>
      <w:kern w:val="32"/>
      <w:sz w:val="36"/>
      <w:szCs w:val="36"/>
    </w:rPr>
  </w:style>
  <w:style w:type="character" w:customStyle="1" w:styleId="260">
    <w:name w:val="見出し 2 (文字)6"/>
    <w:basedOn w:val="a0"/>
    <w:rsid w:val="0074710F"/>
    <w:rPr>
      <w:rFonts w:ascii="ＭＳ ゴシック" w:eastAsia="ＭＳ ゴシック" w:hAnsi="ＭＳ ゴシック"/>
      <w:b/>
      <w:kern w:val="2"/>
      <w:sz w:val="28"/>
      <w:szCs w:val="20"/>
    </w:rPr>
  </w:style>
  <w:style w:type="character" w:customStyle="1" w:styleId="360">
    <w:name w:val="見出し 3 (文字)6"/>
    <w:basedOn w:val="a0"/>
    <w:rsid w:val="0074710F"/>
    <w:rPr>
      <w:rFonts w:ascii="游ゴシック" w:eastAsia="游ゴシック" w:hAnsi="游ゴシック"/>
      <w:b/>
      <w:kern w:val="2"/>
    </w:rPr>
  </w:style>
  <w:style w:type="character" w:customStyle="1" w:styleId="460">
    <w:name w:val="見出し 4 (文字)6"/>
    <w:basedOn w:val="a0"/>
    <w:rsid w:val="0074710F"/>
    <w:rPr>
      <w:rFonts w:asciiTheme="minorEastAsia" w:eastAsiaTheme="majorEastAsia" w:hAnsiTheme="minorEastAsia" w:cstheme="minorEastAsia"/>
      <w:kern w:val="2"/>
      <w:sz w:val="20"/>
      <w:szCs w:val="20"/>
    </w:rPr>
  </w:style>
  <w:style w:type="character" w:customStyle="1" w:styleId="131">
    <w:name w:val="フッター (文字)13"/>
    <w:uiPriority w:val="99"/>
    <w:rsid w:val="0074710F"/>
    <w:rPr>
      <w:rFonts w:ascii="Century" w:eastAsia="ＭＳ 明朝" w:hAnsi="Century"/>
      <w:kern w:val="2"/>
      <w:sz w:val="20"/>
      <w:szCs w:val="20"/>
    </w:rPr>
  </w:style>
  <w:style w:type="paragraph" w:customStyle="1" w:styleId="64">
    <w:name w:val="図表6"/>
    <w:basedOn w:val="a"/>
    <w:qFormat/>
    <w:rsid w:val="0074710F"/>
    <w:pPr>
      <w:jc w:val="center"/>
    </w:pPr>
    <w:rPr>
      <w:rFonts w:ascii="ＭＳ 明朝" w:hAnsi="ＭＳ 明朝"/>
      <w:noProof/>
    </w:rPr>
  </w:style>
  <w:style w:type="character" w:customStyle="1" w:styleId="65">
    <w:name w:val="図表 (文字)6"/>
    <w:basedOn w:val="a0"/>
    <w:rsid w:val="0074710F"/>
    <w:rPr>
      <w:rFonts w:ascii="ＭＳ 明朝" w:eastAsia="ＭＳ 明朝" w:hAnsi="ＭＳ 明朝"/>
      <w:noProof/>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16363">
      <w:bodyDiv w:val="1"/>
      <w:marLeft w:val="0"/>
      <w:marRight w:val="0"/>
      <w:marTop w:val="0"/>
      <w:marBottom w:val="0"/>
      <w:divBdr>
        <w:top w:val="none" w:sz="0" w:space="0" w:color="auto"/>
        <w:left w:val="none" w:sz="0" w:space="0" w:color="auto"/>
        <w:bottom w:val="none" w:sz="0" w:space="0" w:color="auto"/>
        <w:right w:val="none" w:sz="0" w:space="0" w:color="auto"/>
      </w:divBdr>
    </w:div>
    <w:div w:id="155347346">
      <w:bodyDiv w:val="1"/>
      <w:marLeft w:val="0"/>
      <w:marRight w:val="0"/>
      <w:marTop w:val="0"/>
      <w:marBottom w:val="0"/>
      <w:divBdr>
        <w:top w:val="none" w:sz="0" w:space="0" w:color="auto"/>
        <w:left w:val="none" w:sz="0" w:space="0" w:color="auto"/>
        <w:bottom w:val="none" w:sz="0" w:space="0" w:color="auto"/>
        <w:right w:val="none" w:sz="0" w:space="0" w:color="auto"/>
      </w:divBdr>
    </w:div>
    <w:div w:id="1315909149">
      <w:bodyDiv w:val="1"/>
      <w:marLeft w:val="0"/>
      <w:marRight w:val="0"/>
      <w:marTop w:val="0"/>
      <w:marBottom w:val="0"/>
      <w:divBdr>
        <w:top w:val="none" w:sz="0" w:space="0" w:color="auto"/>
        <w:left w:val="none" w:sz="0" w:space="0" w:color="auto"/>
        <w:bottom w:val="none" w:sz="0" w:space="0" w:color="auto"/>
        <w:right w:val="none" w:sz="0" w:space="0" w:color="auto"/>
      </w:divBdr>
    </w:div>
    <w:div w:id="202705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84"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52.emf"/><Relationship Id="rId79" Type="http://schemas.openxmlformats.org/officeDocument/2006/relationships/image" Target="media/image59.emf"/><Relationship Id="rId87" Type="http://schemas.openxmlformats.org/officeDocument/2006/relationships/fontTable" Target="fontTable.xml"/><Relationship Id="rId5" Type="http://schemas.openxmlformats.org/officeDocument/2006/relationships/webSettings" Target="webSettings.xml"/><Relationship Id="rId82" Type="http://schemas.openxmlformats.org/officeDocument/2006/relationships/image" Target="media/image62.emf"/><Relationship Id="rId19" Type="http://schemas.openxmlformats.org/officeDocument/2006/relationships/image" Target="media/image11.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77" Type="http://schemas.openxmlformats.org/officeDocument/2006/relationships/image" Target="media/image57.emf"/><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image" Target="media/image54.emf"/><Relationship Id="rId80" Type="http://schemas.openxmlformats.org/officeDocument/2006/relationships/image" Target="media/image60.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0.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75" Type="http://schemas.openxmlformats.org/officeDocument/2006/relationships/image" Target="media/image55.emf"/><Relationship Id="rId83" Type="http://schemas.openxmlformats.org/officeDocument/2006/relationships/image" Target="media/image6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73" Type="http://schemas.openxmlformats.org/officeDocument/2006/relationships/image" Target="media/image51.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5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6B541-49A8-4A4E-978D-29952AA4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34</Pages>
  <Words>7999</Words>
  <Characters>1502</Characters>
  <Application>Microsoft Office Word</Application>
  <DocSecurity>0</DocSecurity>
  <Lines>12</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平成7年産業連関表　大きな特徴</vt:lpstr>
    </vt:vector>
  </TitlesOfParts>
  <Company>大阪府</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2021-02-25T04:18:00Z</cp:lastPrinted>
  <dcterms:created xsi:type="dcterms:W3CDTF">2021-02-24T01:43:00Z</dcterms:created>
  <dcterms:modified xsi:type="dcterms:W3CDTF">2021-02-26T01:53:00Z</dcterms:modified>
</cp:coreProperties>
</file>