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E25" w:rsidRDefault="00FB1E25" w:rsidP="00FB1E25"/>
    <w:p w:rsidR="00FB1E25" w:rsidRDefault="00FB1E25" w:rsidP="00FB1E25"/>
    <w:p w:rsidR="00FB1E25" w:rsidRDefault="00FB1E25" w:rsidP="00FB1E25">
      <w:r>
        <w:rPr>
          <w:noProof/>
        </w:rPr>
        <mc:AlternateContent>
          <mc:Choice Requires="wpc">
            <w:drawing>
              <wp:inline distT="0" distB="0" distL="0" distR="0" wp14:anchorId="23F7FA74" wp14:editId="7B4FEE6E">
                <wp:extent cx="1262380" cy="347345"/>
                <wp:effectExtent l="19050" t="9525" r="4445" b="5080"/>
                <wp:docPr id="19" name="キャンバス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Freeform 4"/>
                        <wps:cNvSpPr>
                          <a:spLocks noEditPoints="1"/>
                        </wps:cNvSpPr>
                        <wps:spPr bwMode="auto">
                          <a:xfrm>
                            <a:off x="-16310" y="0"/>
                            <a:ext cx="501255" cy="344084"/>
                          </a:xfrm>
                          <a:custGeom>
                            <a:avLst/>
                            <a:gdLst>
                              <a:gd name="T0" fmla="*/ 149 w 156"/>
                              <a:gd name="T1" fmla="*/ 41 h 107"/>
                              <a:gd name="T2" fmla="*/ 115 w 156"/>
                              <a:gd name="T3" fmla="*/ 32 h 107"/>
                              <a:gd name="T4" fmla="*/ 103 w 156"/>
                              <a:gd name="T5" fmla="*/ 54 h 107"/>
                              <a:gd name="T6" fmla="*/ 103 w 156"/>
                              <a:gd name="T7" fmla="*/ 54 h 107"/>
                              <a:gd name="T8" fmla="*/ 99 w 156"/>
                              <a:gd name="T9" fmla="*/ 61 h 107"/>
                              <a:gd name="T10" fmla="*/ 91 w 156"/>
                              <a:gd name="T11" fmla="*/ 61 h 107"/>
                              <a:gd name="T12" fmla="*/ 87 w 156"/>
                              <a:gd name="T13" fmla="*/ 54 h 107"/>
                              <a:gd name="T14" fmla="*/ 91 w 156"/>
                              <a:gd name="T15" fmla="*/ 47 h 107"/>
                              <a:gd name="T16" fmla="*/ 91 w 156"/>
                              <a:gd name="T17" fmla="*/ 46 h 107"/>
                              <a:gd name="T18" fmla="*/ 103 w 156"/>
                              <a:gd name="T19" fmla="*/ 25 h 107"/>
                              <a:gd name="T20" fmla="*/ 78 w 156"/>
                              <a:gd name="T21" fmla="*/ 0 h 107"/>
                              <a:gd name="T22" fmla="*/ 53 w 156"/>
                              <a:gd name="T23" fmla="*/ 25 h 107"/>
                              <a:gd name="T24" fmla="*/ 66 w 156"/>
                              <a:gd name="T25" fmla="*/ 46 h 107"/>
                              <a:gd name="T26" fmla="*/ 66 w 156"/>
                              <a:gd name="T27" fmla="*/ 47 h 107"/>
                              <a:gd name="T28" fmla="*/ 70 w 156"/>
                              <a:gd name="T29" fmla="*/ 54 h 107"/>
                              <a:gd name="T30" fmla="*/ 66 w 156"/>
                              <a:gd name="T31" fmla="*/ 61 h 107"/>
                              <a:gd name="T32" fmla="*/ 58 w 156"/>
                              <a:gd name="T33" fmla="*/ 61 h 107"/>
                              <a:gd name="T34" fmla="*/ 54 w 156"/>
                              <a:gd name="T35" fmla="*/ 54 h 107"/>
                              <a:gd name="T36" fmla="*/ 54 w 156"/>
                              <a:gd name="T37" fmla="*/ 54 h 107"/>
                              <a:gd name="T38" fmla="*/ 41 w 156"/>
                              <a:gd name="T39" fmla="*/ 32 h 107"/>
                              <a:gd name="T40" fmla="*/ 7 w 156"/>
                              <a:gd name="T41" fmla="*/ 41 h 107"/>
                              <a:gd name="T42" fmla="*/ 16 w 156"/>
                              <a:gd name="T43" fmla="*/ 75 h 107"/>
                              <a:gd name="T44" fmla="*/ 41 w 156"/>
                              <a:gd name="T45" fmla="*/ 75 h 107"/>
                              <a:gd name="T46" fmla="*/ 41 w 156"/>
                              <a:gd name="T47" fmla="*/ 75 h 107"/>
                              <a:gd name="T48" fmla="*/ 49 w 156"/>
                              <a:gd name="T49" fmla="*/ 75 h 107"/>
                              <a:gd name="T50" fmla="*/ 53 w 156"/>
                              <a:gd name="T51" fmla="*/ 82 h 107"/>
                              <a:gd name="T52" fmla="*/ 53 w 156"/>
                              <a:gd name="T53" fmla="*/ 82 h 107"/>
                              <a:gd name="T54" fmla="*/ 78 w 156"/>
                              <a:gd name="T55" fmla="*/ 107 h 107"/>
                              <a:gd name="T56" fmla="*/ 103 w 156"/>
                              <a:gd name="T57" fmla="*/ 82 h 107"/>
                              <a:gd name="T58" fmla="*/ 103 w 156"/>
                              <a:gd name="T59" fmla="*/ 82 h 107"/>
                              <a:gd name="T60" fmla="*/ 107 w 156"/>
                              <a:gd name="T61" fmla="*/ 75 h 107"/>
                              <a:gd name="T62" fmla="*/ 115 w 156"/>
                              <a:gd name="T63" fmla="*/ 75 h 107"/>
                              <a:gd name="T64" fmla="*/ 115 w 156"/>
                              <a:gd name="T65" fmla="*/ 75 h 107"/>
                              <a:gd name="T66" fmla="*/ 140 w 156"/>
                              <a:gd name="T67" fmla="*/ 75 h 107"/>
                              <a:gd name="T68" fmla="*/ 149 w 156"/>
                              <a:gd name="T69" fmla="*/ 41 h 107"/>
                              <a:gd name="T70" fmla="*/ 36 w 156"/>
                              <a:gd name="T71" fmla="*/ 58 h 107"/>
                              <a:gd name="T72" fmla="*/ 25 w 156"/>
                              <a:gd name="T73" fmla="*/ 61 h 107"/>
                              <a:gd name="T74" fmla="*/ 22 w 156"/>
                              <a:gd name="T75" fmla="*/ 50 h 107"/>
                              <a:gd name="T76" fmla="*/ 33 w 156"/>
                              <a:gd name="T77" fmla="*/ 46 h 107"/>
                              <a:gd name="T78" fmla="*/ 36 w 156"/>
                              <a:gd name="T79" fmla="*/ 58 h 107"/>
                              <a:gd name="T80" fmla="*/ 78 w 156"/>
                              <a:gd name="T81" fmla="*/ 17 h 107"/>
                              <a:gd name="T82" fmla="*/ 87 w 156"/>
                              <a:gd name="T83" fmla="*/ 25 h 107"/>
                              <a:gd name="T84" fmla="*/ 78 w 156"/>
                              <a:gd name="T85" fmla="*/ 33 h 107"/>
                              <a:gd name="T86" fmla="*/ 70 w 156"/>
                              <a:gd name="T87" fmla="*/ 25 h 107"/>
                              <a:gd name="T88" fmla="*/ 78 w 156"/>
                              <a:gd name="T89" fmla="*/ 17 h 107"/>
                              <a:gd name="T90" fmla="*/ 78 w 156"/>
                              <a:gd name="T91" fmla="*/ 91 h 107"/>
                              <a:gd name="T92" fmla="*/ 70 w 156"/>
                              <a:gd name="T93" fmla="*/ 82 h 107"/>
                              <a:gd name="T94" fmla="*/ 78 w 156"/>
                              <a:gd name="T95" fmla="*/ 74 h 107"/>
                              <a:gd name="T96" fmla="*/ 87 w 156"/>
                              <a:gd name="T97" fmla="*/ 82 h 107"/>
                              <a:gd name="T98" fmla="*/ 78 w 156"/>
                              <a:gd name="T99" fmla="*/ 91 h 107"/>
                              <a:gd name="T100" fmla="*/ 132 w 156"/>
                              <a:gd name="T101" fmla="*/ 61 h 107"/>
                              <a:gd name="T102" fmla="*/ 121 w 156"/>
                              <a:gd name="T103" fmla="*/ 58 h 107"/>
                              <a:gd name="T104" fmla="*/ 124 w 156"/>
                              <a:gd name="T105" fmla="*/ 46 h 107"/>
                              <a:gd name="T106" fmla="*/ 135 w 156"/>
                              <a:gd name="T107" fmla="*/ 50 h 107"/>
                              <a:gd name="T108" fmla="*/ 132 w 156"/>
                              <a:gd name="T109" fmla="*/ 6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6" h="107">
                                <a:moveTo>
                                  <a:pt x="149" y="41"/>
                                </a:moveTo>
                                <a:cubicBezTo>
                                  <a:pt x="142" y="29"/>
                                  <a:pt x="127" y="25"/>
                                  <a:pt x="115" y="32"/>
                                </a:cubicBezTo>
                                <a:cubicBezTo>
                                  <a:pt x="107" y="37"/>
                                  <a:pt x="103" y="45"/>
                                  <a:pt x="103" y="54"/>
                                </a:cubicBezTo>
                                <a:cubicBezTo>
                                  <a:pt x="103" y="54"/>
                                  <a:pt x="103" y="54"/>
                                  <a:pt x="103" y="54"/>
                                </a:cubicBezTo>
                                <a:cubicBezTo>
                                  <a:pt x="103" y="56"/>
                                  <a:pt x="102" y="59"/>
                                  <a:pt x="99" y="61"/>
                                </a:cubicBezTo>
                                <a:cubicBezTo>
                                  <a:pt x="96" y="62"/>
                                  <a:pt x="93" y="62"/>
                                  <a:pt x="91" y="61"/>
                                </a:cubicBezTo>
                                <a:cubicBezTo>
                                  <a:pt x="88" y="59"/>
                                  <a:pt x="87" y="57"/>
                                  <a:pt x="87" y="54"/>
                                </a:cubicBezTo>
                                <a:cubicBezTo>
                                  <a:pt x="87" y="51"/>
                                  <a:pt x="88" y="48"/>
                                  <a:pt x="91" y="47"/>
                                </a:cubicBezTo>
                                <a:cubicBezTo>
                                  <a:pt x="91" y="46"/>
                                  <a:pt x="91" y="46"/>
                                  <a:pt x="91" y="46"/>
                                </a:cubicBezTo>
                                <a:cubicBezTo>
                                  <a:pt x="98" y="42"/>
                                  <a:pt x="103" y="34"/>
                                  <a:pt x="103" y="25"/>
                                </a:cubicBezTo>
                                <a:cubicBezTo>
                                  <a:pt x="103" y="11"/>
                                  <a:pt x="92" y="0"/>
                                  <a:pt x="78" y="0"/>
                                </a:cubicBezTo>
                                <a:cubicBezTo>
                                  <a:pt x="65" y="0"/>
                                  <a:pt x="53" y="11"/>
                                  <a:pt x="53" y="25"/>
                                </a:cubicBezTo>
                                <a:cubicBezTo>
                                  <a:pt x="53" y="34"/>
                                  <a:pt x="58" y="42"/>
                                  <a:pt x="66" y="46"/>
                                </a:cubicBezTo>
                                <a:cubicBezTo>
                                  <a:pt x="66" y="47"/>
                                  <a:pt x="66" y="47"/>
                                  <a:pt x="66" y="47"/>
                                </a:cubicBezTo>
                                <a:cubicBezTo>
                                  <a:pt x="68" y="48"/>
                                  <a:pt x="70" y="51"/>
                                  <a:pt x="70" y="54"/>
                                </a:cubicBezTo>
                                <a:cubicBezTo>
                                  <a:pt x="70" y="57"/>
                                  <a:pt x="68" y="59"/>
                                  <a:pt x="66" y="61"/>
                                </a:cubicBezTo>
                                <a:cubicBezTo>
                                  <a:pt x="63" y="62"/>
                                  <a:pt x="60" y="62"/>
                                  <a:pt x="58" y="61"/>
                                </a:cubicBezTo>
                                <a:cubicBezTo>
                                  <a:pt x="55" y="59"/>
                                  <a:pt x="54" y="56"/>
                                  <a:pt x="54" y="54"/>
                                </a:cubicBezTo>
                                <a:cubicBezTo>
                                  <a:pt x="54" y="54"/>
                                  <a:pt x="54" y="54"/>
                                  <a:pt x="54" y="54"/>
                                </a:cubicBezTo>
                                <a:cubicBezTo>
                                  <a:pt x="53" y="45"/>
                                  <a:pt x="49" y="37"/>
                                  <a:pt x="41" y="32"/>
                                </a:cubicBezTo>
                                <a:cubicBezTo>
                                  <a:pt x="29" y="25"/>
                                  <a:pt x="14" y="29"/>
                                  <a:pt x="7" y="41"/>
                                </a:cubicBezTo>
                                <a:cubicBezTo>
                                  <a:pt x="0" y="53"/>
                                  <a:pt x="4" y="68"/>
                                  <a:pt x="16" y="75"/>
                                </a:cubicBezTo>
                                <a:cubicBezTo>
                                  <a:pt x="24" y="80"/>
                                  <a:pt x="34" y="79"/>
                                  <a:pt x="41" y="75"/>
                                </a:cubicBezTo>
                                <a:cubicBezTo>
                                  <a:pt x="41" y="75"/>
                                  <a:pt x="41" y="75"/>
                                  <a:pt x="41" y="75"/>
                                </a:cubicBezTo>
                                <a:cubicBezTo>
                                  <a:pt x="44" y="74"/>
                                  <a:pt x="47" y="74"/>
                                  <a:pt x="49" y="75"/>
                                </a:cubicBezTo>
                                <a:cubicBezTo>
                                  <a:pt x="52" y="77"/>
                                  <a:pt x="53" y="79"/>
                                  <a:pt x="53" y="82"/>
                                </a:cubicBezTo>
                                <a:cubicBezTo>
                                  <a:pt x="53" y="82"/>
                                  <a:pt x="53" y="82"/>
                                  <a:pt x="53" y="82"/>
                                </a:cubicBezTo>
                                <a:cubicBezTo>
                                  <a:pt x="53" y="96"/>
                                  <a:pt x="65" y="107"/>
                                  <a:pt x="78" y="107"/>
                                </a:cubicBezTo>
                                <a:cubicBezTo>
                                  <a:pt x="92" y="107"/>
                                  <a:pt x="103" y="96"/>
                                  <a:pt x="103" y="82"/>
                                </a:cubicBezTo>
                                <a:cubicBezTo>
                                  <a:pt x="103" y="82"/>
                                  <a:pt x="103" y="82"/>
                                  <a:pt x="103" y="82"/>
                                </a:cubicBezTo>
                                <a:cubicBezTo>
                                  <a:pt x="103" y="79"/>
                                  <a:pt x="105" y="77"/>
                                  <a:pt x="107" y="75"/>
                                </a:cubicBezTo>
                                <a:cubicBezTo>
                                  <a:pt x="110" y="74"/>
                                  <a:pt x="113" y="74"/>
                                  <a:pt x="115" y="75"/>
                                </a:cubicBezTo>
                                <a:cubicBezTo>
                                  <a:pt x="115" y="75"/>
                                  <a:pt x="115" y="75"/>
                                  <a:pt x="115" y="75"/>
                                </a:cubicBezTo>
                                <a:cubicBezTo>
                                  <a:pt x="123" y="79"/>
                                  <a:pt x="132" y="80"/>
                                  <a:pt x="140" y="75"/>
                                </a:cubicBezTo>
                                <a:cubicBezTo>
                                  <a:pt x="152" y="68"/>
                                  <a:pt x="156" y="53"/>
                                  <a:pt x="149" y="41"/>
                                </a:cubicBezTo>
                                <a:close/>
                                <a:moveTo>
                                  <a:pt x="36" y="58"/>
                                </a:moveTo>
                                <a:cubicBezTo>
                                  <a:pt x="34" y="62"/>
                                  <a:pt x="29" y="63"/>
                                  <a:pt x="25" y="61"/>
                                </a:cubicBezTo>
                                <a:cubicBezTo>
                                  <a:pt x="21" y="59"/>
                                  <a:pt x="19" y="53"/>
                                  <a:pt x="22" y="50"/>
                                </a:cubicBezTo>
                                <a:cubicBezTo>
                                  <a:pt x="24" y="46"/>
                                  <a:pt x="29" y="44"/>
                                  <a:pt x="33" y="46"/>
                                </a:cubicBezTo>
                                <a:cubicBezTo>
                                  <a:pt x="37" y="49"/>
                                  <a:pt x="38" y="54"/>
                                  <a:pt x="36" y="58"/>
                                </a:cubicBezTo>
                                <a:close/>
                                <a:moveTo>
                                  <a:pt x="78" y="17"/>
                                </a:moveTo>
                                <a:cubicBezTo>
                                  <a:pt x="83" y="17"/>
                                  <a:pt x="87" y="20"/>
                                  <a:pt x="87" y="25"/>
                                </a:cubicBezTo>
                                <a:cubicBezTo>
                                  <a:pt x="87" y="30"/>
                                  <a:pt x="83" y="33"/>
                                  <a:pt x="78" y="33"/>
                                </a:cubicBezTo>
                                <a:cubicBezTo>
                                  <a:pt x="74" y="33"/>
                                  <a:pt x="70" y="30"/>
                                  <a:pt x="70" y="25"/>
                                </a:cubicBezTo>
                                <a:cubicBezTo>
                                  <a:pt x="70" y="20"/>
                                  <a:pt x="74" y="17"/>
                                  <a:pt x="78" y="17"/>
                                </a:cubicBezTo>
                                <a:close/>
                                <a:moveTo>
                                  <a:pt x="78" y="91"/>
                                </a:moveTo>
                                <a:cubicBezTo>
                                  <a:pt x="74" y="91"/>
                                  <a:pt x="70" y="87"/>
                                  <a:pt x="70" y="82"/>
                                </a:cubicBezTo>
                                <a:cubicBezTo>
                                  <a:pt x="70" y="78"/>
                                  <a:pt x="74" y="74"/>
                                  <a:pt x="78" y="74"/>
                                </a:cubicBezTo>
                                <a:cubicBezTo>
                                  <a:pt x="83" y="74"/>
                                  <a:pt x="87" y="78"/>
                                  <a:pt x="87" y="82"/>
                                </a:cubicBezTo>
                                <a:cubicBezTo>
                                  <a:pt x="87" y="87"/>
                                  <a:pt x="83" y="91"/>
                                  <a:pt x="78" y="91"/>
                                </a:cubicBezTo>
                                <a:close/>
                                <a:moveTo>
                                  <a:pt x="132" y="61"/>
                                </a:moveTo>
                                <a:cubicBezTo>
                                  <a:pt x="128" y="63"/>
                                  <a:pt x="123" y="62"/>
                                  <a:pt x="121" y="58"/>
                                </a:cubicBezTo>
                                <a:cubicBezTo>
                                  <a:pt x="118" y="54"/>
                                  <a:pt x="120" y="49"/>
                                  <a:pt x="124" y="46"/>
                                </a:cubicBezTo>
                                <a:cubicBezTo>
                                  <a:pt x="128" y="44"/>
                                  <a:pt x="133" y="46"/>
                                  <a:pt x="135" y="50"/>
                                </a:cubicBezTo>
                                <a:cubicBezTo>
                                  <a:pt x="137" y="53"/>
                                  <a:pt x="136" y="59"/>
                                  <a:pt x="132" y="61"/>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536593" y="70665"/>
                            <a:ext cx="218008" cy="228845"/>
                          </a:xfrm>
                          <a:custGeom>
                            <a:avLst/>
                            <a:gdLst>
                              <a:gd name="T0" fmla="*/ 36 w 68"/>
                              <a:gd name="T1" fmla="*/ 0 h 71"/>
                              <a:gd name="T2" fmla="*/ 32 w 68"/>
                              <a:gd name="T3" fmla="*/ 0 h 71"/>
                              <a:gd name="T4" fmla="*/ 32 w 68"/>
                              <a:gd name="T5" fmla="*/ 19 h 71"/>
                              <a:gd name="T6" fmla="*/ 0 w 68"/>
                              <a:gd name="T7" fmla="*/ 19 h 71"/>
                              <a:gd name="T8" fmla="*/ 0 w 68"/>
                              <a:gd name="T9" fmla="*/ 24 h 71"/>
                              <a:gd name="T10" fmla="*/ 31 w 68"/>
                              <a:gd name="T11" fmla="*/ 24 h 71"/>
                              <a:gd name="T12" fmla="*/ 26 w 68"/>
                              <a:gd name="T13" fmla="*/ 38 h 71"/>
                              <a:gd name="T14" fmla="*/ 0 w 68"/>
                              <a:gd name="T15" fmla="*/ 66 h 71"/>
                              <a:gd name="T16" fmla="*/ 0 w 68"/>
                              <a:gd name="T17" fmla="*/ 67 h 71"/>
                              <a:gd name="T18" fmla="*/ 2 w 68"/>
                              <a:gd name="T19" fmla="*/ 71 h 71"/>
                              <a:gd name="T20" fmla="*/ 3 w 68"/>
                              <a:gd name="T21" fmla="*/ 71 h 71"/>
                              <a:gd name="T22" fmla="*/ 30 w 68"/>
                              <a:gd name="T23" fmla="*/ 40 h 71"/>
                              <a:gd name="T24" fmla="*/ 34 w 68"/>
                              <a:gd name="T25" fmla="*/ 31 h 71"/>
                              <a:gd name="T26" fmla="*/ 38 w 68"/>
                              <a:gd name="T27" fmla="*/ 40 h 71"/>
                              <a:gd name="T28" fmla="*/ 65 w 68"/>
                              <a:gd name="T29" fmla="*/ 71 h 71"/>
                              <a:gd name="T30" fmla="*/ 66 w 68"/>
                              <a:gd name="T31" fmla="*/ 71 h 71"/>
                              <a:gd name="T32" fmla="*/ 68 w 68"/>
                              <a:gd name="T33" fmla="*/ 67 h 71"/>
                              <a:gd name="T34" fmla="*/ 68 w 68"/>
                              <a:gd name="T35" fmla="*/ 66 h 71"/>
                              <a:gd name="T36" fmla="*/ 42 w 68"/>
                              <a:gd name="T37" fmla="*/ 38 h 71"/>
                              <a:gd name="T38" fmla="*/ 37 w 68"/>
                              <a:gd name="T39" fmla="*/ 24 h 71"/>
                              <a:gd name="T40" fmla="*/ 68 w 68"/>
                              <a:gd name="T41" fmla="*/ 24 h 71"/>
                              <a:gd name="T42" fmla="*/ 68 w 68"/>
                              <a:gd name="T43" fmla="*/ 19 h 71"/>
                              <a:gd name="T44" fmla="*/ 37 w 68"/>
                              <a:gd name="T45" fmla="*/ 19 h 71"/>
                              <a:gd name="T46" fmla="*/ 37 w 68"/>
                              <a:gd name="T47" fmla="*/ 0 h 71"/>
                              <a:gd name="T48" fmla="*/ 36 w 68"/>
                              <a:gd name="T4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1">
                                <a:moveTo>
                                  <a:pt x="36" y="0"/>
                                </a:moveTo>
                                <a:cubicBezTo>
                                  <a:pt x="32" y="0"/>
                                  <a:pt x="32" y="0"/>
                                  <a:pt x="32" y="0"/>
                                </a:cubicBezTo>
                                <a:cubicBezTo>
                                  <a:pt x="32" y="0"/>
                                  <a:pt x="32" y="17"/>
                                  <a:pt x="32" y="19"/>
                                </a:cubicBezTo>
                                <a:cubicBezTo>
                                  <a:pt x="30" y="19"/>
                                  <a:pt x="0" y="19"/>
                                  <a:pt x="0" y="19"/>
                                </a:cubicBezTo>
                                <a:cubicBezTo>
                                  <a:pt x="0" y="24"/>
                                  <a:pt x="0" y="24"/>
                                  <a:pt x="0" y="24"/>
                                </a:cubicBezTo>
                                <a:cubicBezTo>
                                  <a:pt x="0" y="24"/>
                                  <a:pt x="29" y="24"/>
                                  <a:pt x="31" y="24"/>
                                </a:cubicBezTo>
                                <a:cubicBezTo>
                                  <a:pt x="31" y="26"/>
                                  <a:pt x="29" y="31"/>
                                  <a:pt x="26" y="38"/>
                                </a:cubicBezTo>
                                <a:cubicBezTo>
                                  <a:pt x="22" y="45"/>
                                  <a:pt x="14" y="57"/>
                                  <a:pt x="0" y="66"/>
                                </a:cubicBezTo>
                                <a:cubicBezTo>
                                  <a:pt x="0" y="67"/>
                                  <a:pt x="0" y="67"/>
                                  <a:pt x="0" y="67"/>
                                </a:cubicBezTo>
                                <a:cubicBezTo>
                                  <a:pt x="2" y="71"/>
                                  <a:pt x="2" y="71"/>
                                  <a:pt x="2" y="71"/>
                                </a:cubicBezTo>
                                <a:cubicBezTo>
                                  <a:pt x="3" y="71"/>
                                  <a:pt x="3" y="71"/>
                                  <a:pt x="3" y="71"/>
                                </a:cubicBezTo>
                                <a:cubicBezTo>
                                  <a:pt x="17" y="61"/>
                                  <a:pt x="26" y="48"/>
                                  <a:pt x="30" y="40"/>
                                </a:cubicBezTo>
                                <a:cubicBezTo>
                                  <a:pt x="32" y="37"/>
                                  <a:pt x="33" y="34"/>
                                  <a:pt x="34" y="31"/>
                                </a:cubicBezTo>
                                <a:cubicBezTo>
                                  <a:pt x="35" y="34"/>
                                  <a:pt x="36" y="37"/>
                                  <a:pt x="38" y="40"/>
                                </a:cubicBezTo>
                                <a:cubicBezTo>
                                  <a:pt x="42" y="48"/>
                                  <a:pt x="51" y="61"/>
                                  <a:pt x="65" y="71"/>
                                </a:cubicBezTo>
                                <a:cubicBezTo>
                                  <a:pt x="66" y="71"/>
                                  <a:pt x="66" y="71"/>
                                  <a:pt x="66" y="71"/>
                                </a:cubicBezTo>
                                <a:cubicBezTo>
                                  <a:pt x="68" y="67"/>
                                  <a:pt x="68" y="67"/>
                                  <a:pt x="68" y="67"/>
                                </a:cubicBezTo>
                                <a:cubicBezTo>
                                  <a:pt x="68" y="66"/>
                                  <a:pt x="68" y="66"/>
                                  <a:pt x="68" y="66"/>
                                </a:cubicBezTo>
                                <a:cubicBezTo>
                                  <a:pt x="54" y="57"/>
                                  <a:pt x="46" y="45"/>
                                  <a:pt x="42" y="38"/>
                                </a:cubicBezTo>
                                <a:cubicBezTo>
                                  <a:pt x="39" y="31"/>
                                  <a:pt x="38" y="26"/>
                                  <a:pt x="37" y="24"/>
                                </a:cubicBezTo>
                                <a:cubicBezTo>
                                  <a:pt x="39" y="24"/>
                                  <a:pt x="68" y="24"/>
                                  <a:pt x="68" y="24"/>
                                </a:cubicBezTo>
                                <a:cubicBezTo>
                                  <a:pt x="68" y="19"/>
                                  <a:pt x="68" y="19"/>
                                  <a:pt x="68" y="19"/>
                                </a:cubicBezTo>
                                <a:cubicBezTo>
                                  <a:pt x="68" y="19"/>
                                  <a:pt x="38" y="19"/>
                                  <a:pt x="37" y="19"/>
                                </a:cubicBezTo>
                                <a:cubicBezTo>
                                  <a:pt x="37" y="17"/>
                                  <a:pt x="37" y="0"/>
                                  <a:pt x="37" y="0"/>
                                </a:cubicBezTo>
                                <a:lnTo>
                                  <a:pt x="36"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539311" y="73926"/>
                            <a:ext cx="212028" cy="222323"/>
                          </a:xfrm>
                          <a:custGeom>
                            <a:avLst/>
                            <a:gdLst>
                              <a:gd name="T0" fmla="*/ 40 w 66"/>
                              <a:gd name="T1" fmla="*/ 37 h 69"/>
                              <a:gd name="T2" fmla="*/ 35 w 66"/>
                              <a:gd name="T3" fmla="*/ 22 h 69"/>
                              <a:gd name="T4" fmla="*/ 66 w 66"/>
                              <a:gd name="T5" fmla="*/ 22 h 69"/>
                              <a:gd name="T6" fmla="*/ 66 w 66"/>
                              <a:gd name="T7" fmla="*/ 18 h 69"/>
                              <a:gd name="T8" fmla="*/ 35 w 66"/>
                              <a:gd name="T9" fmla="*/ 18 h 69"/>
                              <a:gd name="T10" fmla="*/ 35 w 66"/>
                              <a:gd name="T11" fmla="*/ 0 h 69"/>
                              <a:gd name="T12" fmla="*/ 31 w 66"/>
                              <a:gd name="T13" fmla="*/ 0 h 69"/>
                              <a:gd name="T14" fmla="*/ 31 w 66"/>
                              <a:gd name="T15" fmla="*/ 18 h 69"/>
                              <a:gd name="T16" fmla="*/ 0 w 66"/>
                              <a:gd name="T17" fmla="*/ 18 h 69"/>
                              <a:gd name="T18" fmla="*/ 0 w 66"/>
                              <a:gd name="T19" fmla="*/ 22 h 69"/>
                              <a:gd name="T20" fmla="*/ 31 w 66"/>
                              <a:gd name="T21" fmla="*/ 22 h 69"/>
                              <a:gd name="T22" fmla="*/ 26 w 66"/>
                              <a:gd name="T23" fmla="*/ 37 h 69"/>
                              <a:gd name="T24" fmla="*/ 0 w 66"/>
                              <a:gd name="T25" fmla="*/ 66 h 69"/>
                              <a:gd name="T26" fmla="*/ 2 w 66"/>
                              <a:gd name="T27" fmla="*/ 69 h 69"/>
                              <a:gd name="T28" fmla="*/ 29 w 66"/>
                              <a:gd name="T29" fmla="*/ 38 h 69"/>
                              <a:gd name="T30" fmla="*/ 33 w 66"/>
                              <a:gd name="T31" fmla="*/ 28 h 69"/>
                              <a:gd name="T32" fmla="*/ 38 w 66"/>
                              <a:gd name="T33" fmla="*/ 38 h 69"/>
                              <a:gd name="T34" fmla="*/ 65 w 66"/>
                              <a:gd name="T35" fmla="*/ 69 h 69"/>
                              <a:gd name="T36" fmla="*/ 66 w 66"/>
                              <a:gd name="T37" fmla="*/ 66 h 69"/>
                              <a:gd name="T38" fmla="*/ 40 w 66"/>
                              <a:gd name="T39" fmla="*/ 3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6" h="69">
                                <a:moveTo>
                                  <a:pt x="40" y="37"/>
                                </a:moveTo>
                                <a:cubicBezTo>
                                  <a:pt x="37" y="30"/>
                                  <a:pt x="35" y="24"/>
                                  <a:pt x="35" y="22"/>
                                </a:cubicBezTo>
                                <a:cubicBezTo>
                                  <a:pt x="66" y="22"/>
                                  <a:pt x="66" y="22"/>
                                  <a:pt x="66" y="22"/>
                                </a:cubicBezTo>
                                <a:cubicBezTo>
                                  <a:pt x="66" y="18"/>
                                  <a:pt x="66" y="18"/>
                                  <a:pt x="66" y="18"/>
                                </a:cubicBezTo>
                                <a:cubicBezTo>
                                  <a:pt x="35" y="18"/>
                                  <a:pt x="35" y="18"/>
                                  <a:pt x="35" y="18"/>
                                </a:cubicBezTo>
                                <a:cubicBezTo>
                                  <a:pt x="35" y="13"/>
                                  <a:pt x="35" y="0"/>
                                  <a:pt x="35" y="0"/>
                                </a:cubicBezTo>
                                <a:cubicBezTo>
                                  <a:pt x="31" y="0"/>
                                  <a:pt x="31" y="0"/>
                                  <a:pt x="31" y="0"/>
                                </a:cubicBezTo>
                                <a:cubicBezTo>
                                  <a:pt x="31" y="18"/>
                                  <a:pt x="31" y="18"/>
                                  <a:pt x="31" y="18"/>
                                </a:cubicBezTo>
                                <a:cubicBezTo>
                                  <a:pt x="0" y="18"/>
                                  <a:pt x="0" y="18"/>
                                  <a:pt x="0" y="18"/>
                                </a:cubicBezTo>
                                <a:cubicBezTo>
                                  <a:pt x="0" y="22"/>
                                  <a:pt x="0" y="22"/>
                                  <a:pt x="0" y="22"/>
                                </a:cubicBezTo>
                                <a:cubicBezTo>
                                  <a:pt x="31" y="22"/>
                                  <a:pt x="31" y="22"/>
                                  <a:pt x="31" y="22"/>
                                </a:cubicBezTo>
                                <a:cubicBezTo>
                                  <a:pt x="31" y="24"/>
                                  <a:pt x="29" y="30"/>
                                  <a:pt x="26" y="37"/>
                                </a:cubicBezTo>
                                <a:cubicBezTo>
                                  <a:pt x="22" y="45"/>
                                  <a:pt x="13" y="57"/>
                                  <a:pt x="0" y="66"/>
                                </a:cubicBezTo>
                                <a:cubicBezTo>
                                  <a:pt x="2" y="69"/>
                                  <a:pt x="2" y="69"/>
                                  <a:pt x="2" y="69"/>
                                </a:cubicBezTo>
                                <a:cubicBezTo>
                                  <a:pt x="16" y="59"/>
                                  <a:pt x="24" y="46"/>
                                  <a:pt x="29" y="38"/>
                                </a:cubicBezTo>
                                <a:cubicBezTo>
                                  <a:pt x="31" y="34"/>
                                  <a:pt x="32" y="30"/>
                                  <a:pt x="33" y="28"/>
                                </a:cubicBezTo>
                                <a:cubicBezTo>
                                  <a:pt x="34" y="30"/>
                                  <a:pt x="35" y="34"/>
                                  <a:pt x="38" y="38"/>
                                </a:cubicBezTo>
                                <a:cubicBezTo>
                                  <a:pt x="42" y="46"/>
                                  <a:pt x="50" y="59"/>
                                  <a:pt x="65" y="69"/>
                                </a:cubicBezTo>
                                <a:cubicBezTo>
                                  <a:pt x="66" y="66"/>
                                  <a:pt x="66" y="66"/>
                                  <a:pt x="66" y="66"/>
                                </a:cubicBezTo>
                                <a:cubicBezTo>
                                  <a:pt x="53" y="57"/>
                                  <a:pt x="44" y="45"/>
                                  <a:pt x="40" y="37"/>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1156366" y="189708"/>
                            <a:ext cx="32076" cy="54901"/>
                          </a:xfrm>
                          <a:custGeom>
                            <a:avLst/>
                            <a:gdLst>
                              <a:gd name="T0" fmla="*/ 23 w 59"/>
                              <a:gd name="T1" fmla="*/ 6 h 101"/>
                              <a:gd name="T2" fmla="*/ 0 w 59"/>
                              <a:gd name="T3" fmla="*/ 12 h 101"/>
                              <a:gd name="T4" fmla="*/ 35 w 59"/>
                              <a:gd name="T5" fmla="*/ 101 h 101"/>
                              <a:gd name="T6" fmla="*/ 59 w 59"/>
                              <a:gd name="T7" fmla="*/ 89 h 101"/>
                              <a:gd name="T8" fmla="*/ 23 w 59"/>
                              <a:gd name="T9" fmla="*/ 0 h 101"/>
                              <a:gd name="T10" fmla="*/ 23 w 59"/>
                              <a:gd name="T11" fmla="*/ 6 h 101"/>
                            </a:gdLst>
                            <a:ahLst/>
                            <a:cxnLst>
                              <a:cxn ang="0">
                                <a:pos x="T0" y="T1"/>
                              </a:cxn>
                              <a:cxn ang="0">
                                <a:pos x="T2" y="T3"/>
                              </a:cxn>
                              <a:cxn ang="0">
                                <a:pos x="T4" y="T5"/>
                              </a:cxn>
                              <a:cxn ang="0">
                                <a:pos x="T6" y="T7"/>
                              </a:cxn>
                              <a:cxn ang="0">
                                <a:pos x="T8" y="T9"/>
                              </a:cxn>
                              <a:cxn ang="0">
                                <a:pos x="T10" y="T11"/>
                              </a:cxn>
                            </a:cxnLst>
                            <a:rect l="0" t="0" r="r" b="b"/>
                            <a:pathLst>
                              <a:path w="59" h="101">
                                <a:moveTo>
                                  <a:pt x="23" y="6"/>
                                </a:moveTo>
                                <a:lnTo>
                                  <a:pt x="0" y="12"/>
                                </a:lnTo>
                                <a:lnTo>
                                  <a:pt x="35" y="101"/>
                                </a:lnTo>
                                <a:lnTo>
                                  <a:pt x="59" y="89"/>
                                </a:lnTo>
                                <a:lnTo>
                                  <a:pt x="23" y="0"/>
                                </a:lnTo>
                                <a:lnTo>
                                  <a:pt x="23" y="6"/>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1024800" y="58163"/>
                            <a:ext cx="237580" cy="231563"/>
                          </a:xfrm>
                          <a:custGeom>
                            <a:avLst/>
                            <a:gdLst>
                              <a:gd name="T0" fmla="*/ 41 w 74"/>
                              <a:gd name="T1" fmla="*/ 0 h 72"/>
                              <a:gd name="T2" fmla="*/ 37 w 74"/>
                              <a:gd name="T3" fmla="*/ 0 h 72"/>
                              <a:gd name="T4" fmla="*/ 37 w 74"/>
                              <a:gd name="T5" fmla="*/ 10 h 72"/>
                              <a:gd name="T6" fmla="*/ 6 w 74"/>
                              <a:gd name="T7" fmla="*/ 10 h 72"/>
                              <a:gd name="T8" fmla="*/ 6 w 74"/>
                              <a:gd name="T9" fmla="*/ 34 h 72"/>
                              <a:gd name="T10" fmla="*/ 7 w 74"/>
                              <a:gd name="T11" fmla="*/ 37 h 72"/>
                              <a:gd name="T12" fmla="*/ 1 w 74"/>
                              <a:gd name="T13" fmla="*/ 69 h 72"/>
                              <a:gd name="T14" fmla="*/ 0 w 74"/>
                              <a:gd name="T15" fmla="*/ 70 h 72"/>
                              <a:gd name="T16" fmla="*/ 5 w 74"/>
                              <a:gd name="T17" fmla="*/ 72 h 72"/>
                              <a:gd name="T18" fmla="*/ 5 w 74"/>
                              <a:gd name="T19" fmla="*/ 72 h 72"/>
                              <a:gd name="T20" fmla="*/ 12 w 74"/>
                              <a:gd name="T21" fmla="*/ 37 h 72"/>
                              <a:gd name="T22" fmla="*/ 11 w 74"/>
                              <a:gd name="T23" fmla="*/ 33 h 72"/>
                              <a:gd name="T24" fmla="*/ 11 w 74"/>
                              <a:gd name="T25" fmla="*/ 15 h 72"/>
                              <a:gd name="T26" fmla="*/ 74 w 74"/>
                              <a:gd name="T27" fmla="*/ 15 h 72"/>
                              <a:gd name="T28" fmla="*/ 74 w 74"/>
                              <a:gd name="T29" fmla="*/ 10 h 72"/>
                              <a:gd name="T30" fmla="*/ 42 w 74"/>
                              <a:gd name="T31" fmla="*/ 10 h 72"/>
                              <a:gd name="T32" fmla="*/ 42 w 74"/>
                              <a:gd name="T33" fmla="*/ 0 h 72"/>
                              <a:gd name="T34" fmla="*/ 41 w 74"/>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 h="72">
                                <a:moveTo>
                                  <a:pt x="41" y="0"/>
                                </a:moveTo>
                                <a:cubicBezTo>
                                  <a:pt x="37" y="0"/>
                                  <a:pt x="37" y="0"/>
                                  <a:pt x="37" y="0"/>
                                </a:cubicBezTo>
                                <a:cubicBezTo>
                                  <a:pt x="37" y="0"/>
                                  <a:pt x="37" y="8"/>
                                  <a:pt x="37" y="10"/>
                                </a:cubicBezTo>
                                <a:cubicBezTo>
                                  <a:pt x="35" y="10"/>
                                  <a:pt x="6" y="10"/>
                                  <a:pt x="6" y="10"/>
                                </a:cubicBezTo>
                                <a:cubicBezTo>
                                  <a:pt x="6" y="34"/>
                                  <a:pt x="6" y="34"/>
                                  <a:pt x="6" y="34"/>
                                </a:cubicBezTo>
                                <a:cubicBezTo>
                                  <a:pt x="6" y="34"/>
                                  <a:pt x="7" y="35"/>
                                  <a:pt x="7" y="37"/>
                                </a:cubicBezTo>
                                <a:cubicBezTo>
                                  <a:pt x="7" y="43"/>
                                  <a:pt x="7" y="60"/>
                                  <a:pt x="1" y="69"/>
                                </a:cubicBezTo>
                                <a:cubicBezTo>
                                  <a:pt x="0" y="70"/>
                                  <a:pt x="0" y="70"/>
                                  <a:pt x="0" y="70"/>
                                </a:cubicBezTo>
                                <a:cubicBezTo>
                                  <a:pt x="5" y="72"/>
                                  <a:pt x="5" y="72"/>
                                  <a:pt x="5" y="72"/>
                                </a:cubicBezTo>
                                <a:cubicBezTo>
                                  <a:pt x="5" y="72"/>
                                  <a:pt x="5" y="72"/>
                                  <a:pt x="5" y="72"/>
                                </a:cubicBezTo>
                                <a:cubicBezTo>
                                  <a:pt x="12" y="61"/>
                                  <a:pt x="12" y="44"/>
                                  <a:pt x="12" y="37"/>
                                </a:cubicBezTo>
                                <a:cubicBezTo>
                                  <a:pt x="11" y="33"/>
                                  <a:pt x="11" y="33"/>
                                  <a:pt x="11" y="33"/>
                                </a:cubicBezTo>
                                <a:cubicBezTo>
                                  <a:pt x="11" y="33"/>
                                  <a:pt x="11" y="16"/>
                                  <a:pt x="11" y="15"/>
                                </a:cubicBezTo>
                                <a:cubicBezTo>
                                  <a:pt x="13" y="15"/>
                                  <a:pt x="74" y="15"/>
                                  <a:pt x="74" y="15"/>
                                </a:cubicBezTo>
                                <a:cubicBezTo>
                                  <a:pt x="74" y="10"/>
                                  <a:pt x="74" y="10"/>
                                  <a:pt x="74" y="10"/>
                                </a:cubicBezTo>
                                <a:cubicBezTo>
                                  <a:pt x="74" y="10"/>
                                  <a:pt x="43" y="10"/>
                                  <a:pt x="42" y="10"/>
                                </a:cubicBezTo>
                                <a:cubicBezTo>
                                  <a:pt x="42" y="8"/>
                                  <a:pt x="42" y="0"/>
                                  <a:pt x="42" y="0"/>
                                </a:cubicBezTo>
                                <a:lnTo>
                                  <a:pt x="41"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1133532" y="115782"/>
                            <a:ext cx="128848" cy="180467"/>
                          </a:xfrm>
                          <a:custGeom>
                            <a:avLst/>
                            <a:gdLst>
                              <a:gd name="T0" fmla="*/ 29 w 40"/>
                              <a:gd name="T1" fmla="*/ 0 h 56"/>
                              <a:gd name="T2" fmla="*/ 25 w 40"/>
                              <a:gd name="T3" fmla="*/ 0 h 56"/>
                              <a:gd name="T4" fmla="*/ 25 w 40"/>
                              <a:gd name="T5" fmla="*/ 12 h 56"/>
                              <a:gd name="T6" fmla="*/ 0 w 40"/>
                              <a:gd name="T7" fmla="*/ 12 h 56"/>
                              <a:gd name="T8" fmla="*/ 0 w 40"/>
                              <a:gd name="T9" fmla="*/ 17 h 56"/>
                              <a:gd name="T10" fmla="*/ 25 w 40"/>
                              <a:gd name="T11" fmla="*/ 17 h 56"/>
                              <a:gd name="T12" fmla="*/ 25 w 40"/>
                              <a:gd name="T13" fmla="*/ 49 h 56"/>
                              <a:gd name="T14" fmla="*/ 25 w 40"/>
                              <a:gd name="T15" fmla="*/ 50 h 56"/>
                              <a:gd name="T16" fmla="*/ 25 w 40"/>
                              <a:gd name="T17" fmla="*/ 50 h 56"/>
                              <a:gd name="T18" fmla="*/ 25 w 40"/>
                              <a:gd name="T19" fmla="*/ 50 h 56"/>
                              <a:gd name="T20" fmla="*/ 21 w 40"/>
                              <a:gd name="T21" fmla="*/ 51 h 56"/>
                              <a:gd name="T22" fmla="*/ 16 w 40"/>
                              <a:gd name="T23" fmla="*/ 51 h 56"/>
                              <a:gd name="T24" fmla="*/ 17 w 40"/>
                              <a:gd name="T25" fmla="*/ 56 h 56"/>
                              <a:gd name="T26" fmla="*/ 21 w 40"/>
                              <a:gd name="T27" fmla="*/ 56 h 56"/>
                              <a:gd name="T28" fmla="*/ 29 w 40"/>
                              <a:gd name="T29" fmla="*/ 54 h 56"/>
                              <a:gd name="T30" fmla="*/ 30 w 40"/>
                              <a:gd name="T31" fmla="*/ 50 h 56"/>
                              <a:gd name="T32" fmla="*/ 30 w 40"/>
                              <a:gd name="T33" fmla="*/ 49 h 56"/>
                              <a:gd name="T34" fmla="*/ 30 w 40"/>
                              <a:gd name="T35" fmla="*/ 17 h 56"/>
                              <a:gd name="T36" fmla="*/ 40 w 40"/>
                              <a:gd name="T37" fmla="*/ 17 h 56"/>
                              <a:gd name="T38" fmla="*/ 40 w 40"/>
                              <a:gd name="T39" fmla="*/ 12 h 56"/>
                              <a:gd name="T40" fmla="*/ 30 w 40"/>
                              <a:gd name="T41" fmla="*/ 12 h 56"/>
                              <a:gd name="T42" fmla="*/ 30 w 40"/>
                              <a:gd name="T43" fmla="*/ 0 h 56"/>
                              <a:gd name="T44" fmla="*/ 29 w 40"/>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56">
                                <a:moveTo>
                                  <a:pt x="29" y="0"/>
                                </a:moveTo>
                                <a:cubicBezTo>
                                  <a:pt x="25" y="0"/>
                                  <a:pt x="25" y="0"/>
                                  <a:pt x="25" y="0"/>
                                </a:cubicBezTo>
                                <a:cubicBezTo>
                                  <a:pt x="25" y="0"/>
                                  <a:pt x="25" y="10"/>
                                  <a:pt x="25" y="12"/>
                                </a:cubicBezTo>
                                <a:cubicBezTo>
                                  <a:pt x="23" y="12"/>
                                  <a:pt x="0" y="12"/>
                                  <a:pt x="0" y="12"/>
                                </a:cubicBezTo>
                                <a:cubicBezTo>
                                  <a:pt x="0" y="17"/>
                                  <a:pt x="0" y="17"/>
                                  <a:pt x="0" y="17"/>
                                </a:cubicBezTo>
                                <a:cubicBezTo>
                                  <a:pt x="0" y="17"/>
                                  <a:pt x="23" y="17"/>
                                  <a:pt x="25" y="17"/>
                                </a:cubicBezTo>
                                <a:cubicBezTo>
                                  <a:pt x="25" y="18"/>
                                  <a:pt x="25" y="49"/>
                                  <a:pt x="25" y="49"/>
                                </a:cubicBezTo>
                                <a:cubicBezTo>
                                  <a:pt x="25" y="50"/>
                                  <a:pt x="25" y="50"/>
                                  <a:pt x="25" y="50"/>
                                </a:cubicBezTo>
                                <a:cubicBezTo>
                                  <a:pt x="25" y="50"/>
                                  <a:pt x="25" y="50"/>
                                  <a:pt x="25" y="50"/>
                                </a:cubicBezTo>
                                <a:cubicBezTo>
                                  <a:pt x="25" y="50"/>
                                  <a:pt x="25" y="50"/>
                                  <a:pt x="25" y="50"/>
                                </a:cubicBezTo>
                                <a:cubicBezTo>
                                  <a:pt x="24" y="51"/>
                                  <a:pt x="23" y="51"/>
                                  <a:pt x="21" y="51"/>
                                </a:cubicBezTo>
                                <a:cubicBezTo>
                                  <a:pt x="16" y="51"/>
                                  <a:pt x="16" y="51"/>
                                  <a:pt x="16" y="51"/>
                                </a:cubicBezTo>
                                <a:cubicBezTo>
                                  <a:pt x="17" y="56"/>
                                  <a:pt x="17" y="56"/>
                                  <a:pt x="17" y="56"/>
                                </a:cubicBezTo>
                                <a:cubicBezTo>
                                  <a:pt x="21" y="56"/>
                                  <a:pt x="21" y="56"/>
                                  <a:pt x="21" y="56"/>
                                </a:cubicBezTo>
                                <a:cubicBezTo>
                                  <a:pt x="25" y="56"/>
                                  <a:pt x="27" y="55"/>
                                  <a:pt x="29" y="54"/>
                                </a:cubicBezTo>
                                <a:cubicBezTo>
                                  <a:pt x="30" y="52"/>
                                  <a:pt x="30" y="51"/>
                                  <a:pt x="30" y="50"/>
                                </a:cubicBezTo>
                                <a:cubicBezTo>
                                  <a:pt x="30" y="49"/>
                                  <a:pt x="30" y="49"/>
                                  <a:pt x="30" y="49"/>
                                </a:cubicBezTo>
                                <a:cubicBezTo>
                                  <a:pt x="30" y="49"/>
                                  <a:pt x="30" y="18"/>
                                  <a:pt x="30" y="17"/>
                                </a:cubicBezTo>
                                <a:cubicBezTo>
                                  <a:pt x="31" y="17"/>
                                  <a:pt x="40" y="17"/>
                                  <a:pt x="40" y="17"/>
                                </a:cubicBezTo>
                                <a:cubicBezTo>
                                  <a:pt x="40" y="12"/>
                                  <a:pt x="40" y="12"/>
                                  <a:pt x="40" y="12"/>
                                </a:cubicBezTo>
                                <a:cubicBezTo>
                                  <a:pt x="40" y="12"/>
                                  <a:pt x="31" y="12"/>
                                  <a:pt x="30" y="12"/>
                                </a:cubicBezTo>
                                <a:cubicBezTo>
                                  <a:pt x="30" y="10"/>
                                  <a:pt x="30" y="0"/>
                                  <a:pt x="30" y="0"/>
                                </a:cubicBezTo>
                                <a:lnTo>
                                  <a:pt x="29" y="0"/>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1062857" y="115782"/>
                            <a:ext cx="70676" cy="180467"/>
                          </a:xfrm>
                          <a:custGeom>
                            <a:avLst/>
                            <a:gdLst>
                              <a:gd name="T0" fmla="*/ 18 w 22"/>
                              <a:gd name="T1" fmla="*/ 1 h 56"/>
                              <a:gd name="T2" fmla="*/ 1 w 22"/>
                              <a:gd name="T3" fmla="*/ 24 h 56"/>
                              <a:gd name="T4" fmla="*/ 0 w 22"/>
                              <a:gd name="T5" fmla="*/ 25 h 56"/>
                              <a:gd name="T6" fmla="*/ 4 w 22"/>
                              <a:gd name="T7" fmla="*/ 29 h 56"/>
                              <a:gd name="T8" fmla="*/ 4 w 22"/>
                              <a:gd name="T9" fmla="*/ 28 h 56"/>
                              <a:gd name="T10" fmla="*/ 10 w 22"/>
                              <a:gd name="T11" fmla="*/ 22 h 56"/>
                              <a:gd name="T12" fmla="*/ 10 w 22"/>
                              <a:gd name="T13" fmla="*/ 56 h 56"/>
                              <a:gd name="T14" fmla="*/ 15 w 22"/>
                              <a:gd name="T15" fmla="*/ 56 h 56"/>
                              <a:gd name="T16" fmla="*/ 15 w 22"/>
                              <a:gd name="T17" fmla="*/ 15 h 56"/>
                              <a:gd name="T18" fmla="*/ 22 w 22"/>
                              <a:gd name="T19" fmla="*/ 3 h 56"/>
                              <a:gd name="T20" fmla="*/ 22 w 22"/>
                              <a:gd name="T21" fmla="*/ 2 h 56"/>
                              <a:gd name="T22" fmla="*/ 18 w 22"/>
                              <a:gd name="T23" fmla="*/ 0 h 56"/>
                              <a:gd name="T24" fmla="*/ 18 w 22"/>
                              <a:gd name="T25" fmla="*/ 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56">
                                <a:moveTo>
                                  <a:pt x="18" y="1"/>
                                </a:moveTo>
                                <a:cubicBezTo>
                                  <a:pt x="16" y="4"/>
                                  <a:pt x="10" y="16"/>
                                  <a:pt x="1" y="24"/>
                                </a:cubicBezTo>
                                <a:cubicBezTo>
                                  <a:pt x="0" y="25"/>
                                  <a:pt x="0" y="25"/>
                                  <a:pt x="0" y="25"/>
                                </a:cubicBezTo>
                                <a:cubicBezTo>
                                  <a:pt x="4" y="29"/>
                                  <a:pt x="4" y="29"/>
                                  <a:pt x="4" y="29"/>
                                </a:cubicBezTo>
                                <a:cubicBezTo>
                                  <a:pt x="4" y="28"/>
                                  <a:pt x="4" y="28"/>
                                  <a:pt x="4" y="28"/>
                                </a:cubicBezTo>
                                <a:cubicBezTo>
                                  <a:pt x="6" y="26"/>
                                  <a:pt x="8" y="24"/>
                                  <a:pt x="10" y="22"/>
                                </a:cubicBezTo>
                                <a:cubicBezTo>
                                  <a:pt x="10" y="26"/>
                                  <a:pt x="10" y="56"/>
                                  <a:pt x="10" y="56"/>
                                </a:cubicBezTo>
                                <a:cubicBezTo>
                                  <a:pt x="15" y="56"/>
                                  <a:pt x="15" y="56"/>
                                  <a:pt x="15" y="56"/>
                                </a:cubicBezTo>
                                <a:cubicBezTo>
                                  <a:pt x="15" y="56"/>
                                  <a:pt x="15" y="15"/>
                                  <a:pt x="15" y="15"/>
                                </a:cubicBezTo>
                                <a:cubicBezTo>
                                  <a:pt x="19" y="10"/>
                                  <a:pt x="21" y="5"/>
                                  <a:pt x="22" y="3"/>
                                </a:cubicBezTo>
                                <a:cubicBezTo>
                                  <a:pt x="22" y="2"/>
                                  <a:pt x="22" y="2"/>
                                  <a:pt x="22" y="2"/>
                                </a:cubicBezTo>
                                <a:cubicBezTo>
                                  <a:pt x="18" y="0"/>
                                  <a:pt x="18" y="0"/>
                                  <a:pt x="18" y="0"/>
                                </a:cubicBezTo>
                                <a:lnTo>
                                  <a:pt x="18" y="1"/>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1159628" y="196231"/>
                            <a:ext cx="25552" cy="45117"/>
                          </a:xfrm>
                          <a:custGeom>
                            <a:avLst/>
                            <a:gdLst>
                              <a:gd name="T0" fmla="*/ 0 w 47"/>
                              <a:gd name="T1" fmla="*/ 6 h 83"/>
                              <a:gd name="T2" fmla="*/ 29 w 47"/>
                              <a:gd name="T3" fmla="*/ 83 h 83"/>
                              <a:gd name="T4" fmla="*/ 47 w 47"/>
                              <a:gd name="T5" fmla="*/ 77 h 83"/>
                              <a:gd name="T6" fmla="*/ 17 w 47"/>
                              <a:gd name="T7" fmla="*/ 0 h 83"/>
                              <a:gd name="T8" fmla="*/ 0 w 47"/>
                              <a:gd name="T9" fmla="*/ 6 h 83"/>
                            </a:gdLst>
                            <a:ahLst/>
                            <a:cxnLst>
                              <a:cxn ang="0">
                                <a:pos x="T0" y="T1"/>
                              </a:cxn>
                              <a:cxn ang="0">
                                <a:pos x="T2" y="T3"/>
                              </a:cxn>
                              <a:cxn ang="0">
                                <a:pos x="T4" y="T5"/>
                              </a:cxn>
                              <a:cxn ang="0">
                                <a:pos x="T6" y="T7"/>
                              </a:cxn>
                              <a:cxn ang="0">
                                <a:pos x="T8" y="T9"/>
                              </a:cxn>
                            </a:cxnLst>
                            <a:rect l="0" t="0" r="r" b="b"/>
                            <a:pathLst>
                              <a:path w="47" h="83">
                                <a:moveTo>
                                  <a:pt x="0" y="6"/>
                                </a:moveTo>
                                <a:lnTo>
                                  <a:pt x="29" y="83"/>
                                </a:lnTo>
                                <a:lnTo>
                                  <a:pt x="47" y="77"/>
                                </a:lnTo>
                                <a:lnTo>
                                  <a:pt x="17" y="0"/>
                                </a:lnTo>
                                <a:lnTo>
                                  <a:pt x="0" y="6"/>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1027519" y="61424"/>
                            <a:ext cx="231599" cy="225040"/>
                          </a:xfrm>
                          <a:custGeom>
                            <a:avLst/>
                            <a:gdLst>
                              <a:gd name="T0" fmla="*/ 72 w 72"/>
                              <a:gd name="T1" fmla="*/ 13 h 70"/>
                              <a:gd name="T2" fmla="*/ 72 w 72"/>
                              <a:gd name="T3" fmla="*/ 9 h 70"/>
                              <a:gd name="T4" fmla="*/ 40 w 72"/>
                              <a:gd name="T5" fmla="*/ 9 h 70"/>
                              <a:gd name="T6" fmla="*/ 40 w 72"/>
                              <a:gd name="T7" fmla="*/ 0 h 70"/>
                              <a:gd name="T8" fmla="*/ 37 w 72"/>
                              <a:gd name="T9" fmla="*/ 0 h 70"/>
                              <a:gd name="T10" fmla="*/ 37 w 72"/>
                              <a:gd name="T11" fmla="*/ 9 h 70"/>
                              <a:gd name="T12" fmla="*/ 8 w 72"/>
                              <a:gd name="T13" fmla="*/ 9 h 70"/>
                              <a:gd name="T14" fmla="*/ 6 w 72"/>
                              <a:gd name="T15" fmla="*/ 9 h 70"/>
                              <a:gd name="T16" fmla="*/ 6 w 72"/>
                              <a:gd name="T17" fmla="*/ 33 h 70"/>
                              <a:gd name="T18" fmla="*/ 6 w 72"/>
                              <a:gd name="T19" fmla="*/ 33 h 70"/>
                              <a:gd name="T20" fmla="*/ 0 w 72"/>
                              <a:gd name="T21" fmla="*/ 69 h 70"/>
                              <a:gd name="T22" fmla="*/ 3 w 72"/>
                              <a:gd name="T23" fmla="*/ 70 h 70"/>
                              <a:gd name="T24" fmla="*/ 10 w 72"/>
                              <a:gd name="T25" fmla="*/ 36 h 70"/>
                              <a:gd name="T26" fmla="*/ 10 w 72"/>
                              <a:gd name="T27" fmla="*/ 33 h 70"/>
                              <a:gd name="T28" fmla="*/ 10 w 72"/>
                              <a:gd name="T29" fmla="*/ 13 h 70"/>
                              <a:gd name="T30" fmla="*/ 72 w 72"/>
                              <a:gd name="T31" fmla="*/ 1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70">
                                <a:moveTo>
                                  <a:pt x="72" y="13"/>
                                </a:moveTo>
                                <a:cubicBezTo>
                                  <a:pt x="72" y="9"/>
                                  <a:pt x="72" y="9"/>
                                  <a:pt x="72" y="9"/>
                                </a:cubicBezTo>
                                <a:cubicBezTo>
                                  <a:pt x="40" y="9"/>
                                  <a:pt x="40" y="9"/>
                                  <a:pt x="40" y="9"/>
                                </a:cubicBezTo>
                                <a:cubicBezTo>
                                  <a:pt x="40" y="0"/>
                                  <a:pt x="40" y="0"/>
                                  <a:pt x="40" y="0"/>
                                </a:cubicBezTo>
                                <a:cubicBezTo>
                                  <a:pt x="37" y="0"/>
                                  <a:pt x="37" y="0"/>
                                  <a:pt x="37" y="0"/>
                                </a:cubicBezTo>
                                <a:cubicBezTo>
                                  <a:pt x="37" y="9"/>
                                  <a:pt x="37" y="9"/>
                                  <a:pt x="37" y="9"/>
                                </a:cubicBezTo>
                                <a:cubicBezTo>
                                  <a:pt x="8" y="9"/>
                                  <a:pt x="8" y="9"/>
                                  <a:pt x="8" y="9"/>
                                </a:cubicBezTo>
                                <a:cubicBezTo>
                                  <a:pt x="6" y="9"/>
                                  <a:pt x="6" y="9"/>
                                  <a:pt x="6" y="9"/>
                                </a:cubicBezTo>
                                <a:cubicBezTo>
                                  <a:pt x="6" y="33"/>
                                  <a:pt x="6" y="33"/>
                                  <a:pt x="6" y="33"/>
                                </a:cubicBezTo>
                                <a:cubicBezTo>
                                  <a:pt x="6" y="33"/>
                                  <a:pt x="6" y="33"/>
                                  <a:pt x="6" y="33"/>
                                </a:cubicBezTo>
                                <a:cubicBezTo>
                                  <a:pt x="6" y="33"/>
                                  <a:pt x="8" y="57"/>
                                  <a:pt x="0" y="69"/>
                                </a:cubicBezTo>
                                <a:cubicBezTo>
                                  <a:pt x="3" y="70"/>
                                  <a:pt x="3" y="70"/>
                                  <a:pt x="3" y="70"/>
                                </a:cubicBezTo>
                                <a:cubicBezTo>
                                  <a:pt x="10" y="60"/>
                                  <a:pt x="10" y="43"/>
                                  <a:pt x="10" y="36"/>
                                </a:cubicBezTo>
                                <a:cubicBezTo>
                                  <a:pt x="10" y="34"/>
                                  <a:pt x="10" y="33"/>
                                  <a:pt x="10" y="33"/>
                                </a:cubicBezTo>
                                <a:cubicBezTo>
                                  <a:pt x="10" y="32"/>
                                  <a:pt x="10" y="15"/>
                                  <a:pt x="10" y="13"/>
                                </a:cubicBezTo>
                                <a:cubicBezTo>
                                  <a:pt x="13" y="13"/>
                                  <a:pt x="72" y="13"/>
                                  <a:pt x="72" y="13"/>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1069380" y="119043"/>
                            <a:ext cx="60890" cy="173944"/>
                          </a:xfrm>
                          <a:custGeom>
                            <a:avLst/>
                            <a:gdLst>
                              <a:gd name="T0" fmla="*/ 19 w 19"/>
                              <a:gd name="T1" fmla="*/ 2 h 54"/>
                              <a:gd name="T2" fmla="*/ 16 w 19"/>
                              <a:gd name="T3" fmla="*/ 0 h 54"/>
                              <a:gd name="T4" fmla="*/ 0 w 19"/>
                              <a:gd name="T5" fmla="*/ 24 h 54"/>
                              <a:gd name="T6" fmla="*/ 2 w 19"/>
                              <a:gd name="T7" fmla="*/ 26 h 54"/>
                              <a:gd name="T8" fmla="*/ 9 w 19"/>
                              <a:gd name="T9" fmla="*/ 18 h 54"/>
                              <a:gd name="T10" fmla="*/ 9 w 19"/>
                              <a:gd name="T11" fmla="*/ 54 h 54"/>
                              <a:gd name="T12" fmla="*/ 12 w 19"/>
                              <a:gd name="T13" fmla="*/ 54 h 54"/>
                              <a:gd name="T14" fmla="*/ 12 w 19"/>
                              <a:gd name="T15" fmla="*/ 13 h 54"/>
                              <a:gd name="T16" fmla="*/ 19 w 19"/>
                              <a:gd name="T17"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54">
                                <a:moveTo>
                                  <a:pt x="19" y="2"/>
                                </a:moveTo>
                                <a:cubicBezTo>
                                  <a:pt x="16" y="0"/>
                                  <a:pt x="16" y="0"/>
                                  <a:pt x="16" y="0"/>
                                </a:cubicBezTo>
                                <a:cubicBezTo>
                                  <a:pt x="15" y="4"/>
                                  <a:pt x="8" y="16"/>
                                  <a:pt x="0" y="24"/>
                                </a:cubicBezTo>
                                <a:cubicBezTo>
                                  <a:pt x="2" y="26"/>
                                  <a:pt x="2" y="26"/>
                                  <a:pt x="2" y="26"/>
                                </a:cubicBezTo>
                                <a:cubicBezTo>
                                  <a:pt x="5" y="24"/>
                                  <a:pt x="7" y="21"/>
                                  <a:pt x="9" y="18"/>
                                </a:cubicBezTo>
                                <a:cubicBezTo>
                                  <a:pt x="9" y="54"/>
                                  <a:pt x="9" y="54"/>
                                  <a:pt x="9" y="54"/>
                                </a:cubicBezTo>
                                <a:cubicBezTo>
                                  <a:pt x="12" y="54"/>
                                  <a:pt x="12" y="54"/>
                                  <a:pt x="12" y="54"/>
                                </a:cubicBezTo>
                                <a:cubicBezTo>
                                  <a:pt x="12" y="13"/>
                                  <a:pt x="12" y="13"/>
                                  <a:pt x="12" y="13"/>
                                </a:cubicBezTo>
                                <a:cubicBezTo>
                                  <a:pt x="16" y="8"/>
                                  <a:pt x="18" y="4"/>
                                  <a:pt x="19" y="2"/>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1136794" y="119043"/>
                            <a:ext cx="122324" cy="173944"/>
                          </a:xfrm>
                          <a:custGeom>
                            <a:avLst/>
                            <a:gdLst>
                              <a:gd name="T0" fmla="*/ 38 w 38"/>
                              <a:gd name="T1" fmla="*/ 15 h 54"/>
                              <a:gd name="T2" fmla="*/ 38 w 38"/>
                              <a:gd name="T3" fmla="*/ 12 h 54"/>
                              <a:gd name="T4" fmla="*/ 28 w 38"/>
                              <a:gd name="T5" fmla="*/ 12 h 54"/>
                              <a:gd name="T6" fmla="*/ 28 w 38"/>
                              <a:gd name="T7" fmla="*/ 0 h 54"/>
                              <a:gd name="T8" fmla="*/ 25 w 38"/>
                              <a:gd name="T9" fmla="*/ 0 h 54"/>
                              <a:gd name="T10" fmla="*/ 25 w 38"/>
                              <a:gd name="T11" fmla="*/ 12 h 54"/>
                              <a:gd name="T12" fmla="*/ 0 w 38"/>
                              <a:gd name="T13" fmla="*/ 12 h 54"/>
                              <a:gd name="T14" fmla="*/ 0 w 38"/>
                              <a:gd name="T15" fmla="*/ 15 h 54"/>
                              <a:gd name="T16" fmla="*/ 25 w 38"/>
                              <a:gd name="T17" fmla="*/ 15 h 54"/>
                              <a:gd name="T18" fmla="*/ 25 w 38"/>
                              <a:gd name="T19" fmla="*/ 48 h 54"/>
                              <a:gd name="T20" fmla="*/ 25 w 38"/>
                              <a:gd name="T21" fmla="*/ 49 h 54"/>
                              <a:gd name="T22" fmla="*/ 25 w 38"/>
                              <a:gd name="T23" fmla="*/ 49 h 54"/>
                              <a:gd name="T24" fmla="*/ 24 w 38"/>
                              <a:gd name="T25" fmla="*/ 50 h 54"/>
                              <a:gd name="T26" fmla="*/ 20 w 38"/>
                              <a:gd name="T27" fmla="*/ 51 h 54"/>
                              <a:gd name="T28" fmla="*/ 16 w 38"/>
                              <a:gd name="T29" fmla="*/ 51 h 54"/>
                              <a:gd name="T30" fmla="*/ 17 w 38"/>
                              <a:gd name="T31" fmla="*/ 54 h 54"/>
                              <a:gd name="T32" fmla="*/ 20 w 38"/>
                              <a:gd name="T33" fmla="*/ 54 h 54"/>
                              <a:gd name="T34" fmla="*/ 27 w 38"/>
                              <a:gd name="T35" fmla="*/ 52 h 54"/>
                              <a:gd name="T36" fmla="*/ 28 w 38"/>
                              <a:gd name="T37" fmla="*/ 49 h 54"/>
                              <a:gd name="T38" fmla="*/ 28 w 38"/>
                              <a:gd name="T39" fmla="*/ 48 h 54"/>
                              <a:gd name="T40" fmla="*/ 28 w 38"/>
                              <a:gd name="T41" fmla="*/ 15 h 54"/>
                              <a:gd name="T42" fmla="*/ 38 w 38"/>
                              <a:gd name="T43" fmla="*/ 1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54">
                                <a:moveTo>
                                  <a:pt x="38" y="15"/>
                                </a:moveTo>
                                <a:cubicBezTo>
                                  <a:pt x="38" y="12"/>
                                  <a:pt x="38" y="12"/>
                                  <a:pt x="38" y="12"/>
                                </a:cubicBezTo>
                                <a:cubicBezTo>
                                  <a:pt x="28" y="12"/>
                                  <a:pt x="28" y="12"/>
                                  <a:pt x="28" y="12"/>
                                </a:cubicBezTo>
                                <a:cubicBezTo>
                                  <a:pt x="28" y="5"/>
                                  <a:pt x="28" y="0"/>
                                  <a:pt x="28" y="0"/>
                                </a:cubicBezTo>
                                <a:cubicBezTo>
                                  <a:pt x="25" y="0"/>
                                  <a:pt x="25" y="0"/>
                                  <a:pt x="25" y="0"/>
                                </a:cubicBezTo>
                                <a:cubicBezTo>
                                  <a:pt x="25" y="12"/>
                                  <a:pt x="25" y="12"/>
                                  <a:pt x="25" y="12"/>
                                </a:cubicBezTo>
                                <a:cubicBezTo>
                                  <a:pt x="0" y="12"/>
                                  <a:pt x="0" y="12"/>
                                  <a:pt x="0" y="12"/>
                                </a:cubicBezTo>
                                <a:cubicBezTo>
                                  <a:pt x="0" y="15"/>
                                  <a:pt x="0" y="15"/>
                                  <a:pt x="0" y="15"/>
                                </a:cubicBezTo>
                                <a:cubicBezTo>
                                  <a:pt x="25" y="15"/>
                                  <a:pt x="25" y="15"/>
                                  <a:pt x="25" y="15"/>
                                </a:cubicBezTo>
                                <a:cubicBezTo>
                                  <a:pt x="25" y="48"/>
                                  <a:pt x="25" y="48"/>
                                  <a:pt x="25" y="48"/>
                                </a:cubicBezTo>
                                <a:cubicBezTo>
                                  <a:pt x="25" y="48"/>
                                  <a:pt x="25" y="48"/>
                                  <a:pt x="25" y="49"/>
                                </a:cubicBezTo>
                                <a:cubicBezTo>
                                  <a:pt x="25" y="49"/>
                                  <a:pt x="25" y="49"/>
                                  <a:pt x="25" y="49"/>
                                </a:cubicBezTo>
                                <a:cubicBezTo>
                                  <a:pt x="25" y="49"/>
                                  <a:pt x="25" y="49"/>
                                  <a:pt x="24" y="50"/>
                                </a:cubicBezTo>
                                <a:cubicBezTo>
                                  <a:pt x="24" y="51"/>
                                  <a:pt x="22" y="51"/>
                                  <a:pt x="20" y="51"/>
                                </a:cubicBezTo>
                                <a:cubicBezTo>
                                  <a:pt x="16" y="51"/>
                                  <a:pt x="16" y="51"/>
                                  <a:pt x="16" y="51"/>
                                </a:cubicBezTo>
                                <a:cubicBezTo>
                                  <a:pt x="17" y="54"/>
                                  <a:pt x="17" y="54"/>
                                  <a:pt x="17" y="54"/>
                                </a:cubicBezTo>
                                <a:cubicBezTo>
                                  <a:pt x="20" y="54"/>
                                  <a:pt x="20" y="54"/>
                                  <a:pt x="20" y="54"/>
                                </a:cubicBezTo>
                                <a:cubicBezTo>
                                  <a:pt x="23" y="54"/>
                                  <a:pt x="26" y="54"/>
                                  <a:pt x="27" y="52"/>
                                </a:cubicBezTo>
                                <a:cubicBezTo>
                                  <a:pt x="28" y="51"/>
                                  <a:pt x="28" y="49"/>
                                  <a:pt x="28" y="49"/>
                                </a:cubicBezTo>
                                <a:cubicBezTo>
                                  <a:pt x="28" y="48"/>
                                  <a:pt x="28" y="48"/>
                                  <a:pt x="28" y="48"/>
                                </a:cubicBezTo>
                                <a:cubicBezTo>
                                  <a:pt x="28" y="48"/>
                                  <a:pt x="28" y="28"/>
                                  <a:pt x="28" y="15"/>
                                </a:cubicBezTo>
                                <a:lnTo>
                                  <a:pt x="38" y="15"/>
                                </a:ln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wps:cNvSpPr>
                        <wps:spPr bwMode="auto">
                          <a:xfrm>
                            <a:off x="783415" y="80449"/>
                            <a:ext cx="83724" cy="215800"/>
                          </a:xfrm>
                          <a:custGeom>
                            <a:avLst/>
                            <a:gdLst>
                              <a:gd name="T0" fmla="*/ 25 w 26"/>
                              <a:gd name="T1" fmla="*/ 43 h 67"/>
                              <a:gd name="T2" fmla="*/ 25 w 26"/>
                              <a:gd name="T3" fmla="*/ 43 h 67"/>
                              <a:gd name="T4" fmla="*/ 16 w 26"/>
                              <a:gd name="T5" fmla="*/ 21 h 67"/>
                              <a:gd name="T6" fmla="*/ 26 w 26"/>
                              <a:gd name="T7" fmla="*/ 0 h 67"/>
                              <a:gd name="T8" fmla="*/ 25 w 26"/>
                              <a:gd name="T9" fmla="*/ 0 h 67"/>
                              <a:gd name="T10" fmla="*/ 22 w 26"/>
                              <a:gd name="T11" fmla="*/ 0 h 67"/>
                              <a:gd name="T12" fmla="*/ 0 w 26"/>
                              <a:gd name="T13" fmla="*/ 0 h 67"/>
                              <a:gd name="T14" fmla="*/ 0 w 26"/>
                              <a:gd name="T15" fmla="*/ 67 h 67"/>
                              <a:gd name="T16" fmla="*/ 5 w 26"/>
                              <a:gd name="T17" fmla="*/ 67 h 67"/>
                              <a:gd name="T18" fmla="*/ 5 w 26"/>
                              <a:gd name="T19" fmla="*/ 5 h 67"/>
                              <a:gd name="T20" fmla="*/ 18 w 26"/>
                              <a:gd name="T21" fmla="*/ 5 h 67"/>
                              <a:gd name="T22" fmla="*/ 10 w 26"/>
                              <a:gd name="T23" fmla="*/ 22 h 67"/>
                              <a:gd name="T24" fmla="*/ 12 w 26"/>
                              <a:gd name="T25" fmla="*/ 23 h 67"/>
                              <a:gd name="T26" fmla="*/ 20 w 26"/>
                              <a:gd name="T27" fmla="*/ 43 h 67"/>
                              <a:gd name="T28" fmla="*/ 20 w 26"/>
                              <a:gd name="T29" fmla="*/ 43 h 67"/>
                              <a:gd name="T30" fmla="*/ 13 w 26"/>
                              <a:gd name="T31" fmla="*/ 48 h 67"/>
                              <a:gd name="T32" fmla="*/ 7 w 26"/>
                              <a:gd name="T33" fmla="*/ 48 h 67"/>
                              <a:gd name="T34" fmla="*/ 9 w 26"/>
                              <a:gd name="T35" fmla="*/ 53 h 67"/>
                              <a:gd name="T36" fmla="*/ 13 w 26"/>
                              <a:gd name="T37" fmla="*/ 53 h 67"/>
                              <a:gd name="T38" fmla="*/ 22 w 26"/>
                              <a:gd name="T39" fmla="*/ 50 h 67"/>
                              <a:gd name="T40" fmla="*/ 25 w 26"/>
                              <a:gd name="T41" fmla="*/ 4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67">
                                <a:moveTo>
                                  <a:pt x="25" y="43"/>
                                </a:moveTo>
                                <a:cubicBezTo>
                                  <a:pt x="25" y="43"/>
                                  <a:pt x="25" y="43"/>
                                  <a:pt x="25" y="43"/>
                                </a:cubicBezTo>
                                <a:cubicBezTo>
                                  <a:pt x="25" y="34"/>
                                  <a:pt x="19" y="24"/>
                                  <a:pt x="16" y="21"/>
                                </a:cubicBezTo>
                                <a:cubicBezTo>
                                  <a:pt x="17" y="20"/>
                                  <a:pt x="26" y="0"/>
                                  <a:pt x="26" y="0"/>
                                </a:cubicBezTo>
                                <a:cubicBezTo>
                                  <a:pt x="25" y="0"/>
                                  <a:pt x="25" y="0"/>
                                  <a:pt x="25" y="0"/>
                                </a:cubicBezTo>
                                <a:cubicBezTo>
                                  <a:pt x="22" y="0"/>
                                  <a:pt x="22" y="0"/>
                                  <a:pt x="22" y="0"/>
                                </a:cubicBezTo>
                                <a:cubicBezTo>
                                  <a:pt x="0" y="0"/>
                                  <a:pt x="0" y="0"/>
                                  <a:pt x="0" y="0"/>
                                </a:cubicBezTo>
                                <a:cubicBezTo>
                                  <a:pt x="0" y="67"/>
                                  <a:pt x="0" y="67"/>
                                  <a:pt x="0" y="67"/>
                                </a:cubicBezTo>
                                <a:cubicBezTo>
                                  <a:pt x="5" y="67"/>
                                  <a:pt x="5" y="67"/>
                                  <a:pt x="5" y="67"/>
                                </a:cubicBezTo>
                                <a:cubicBezTo>
                                  <a:pt x="5" y="67"/>
                                  <a:pt x="5" y="7"/>
                                  <a:pt x="5" y="5"/>
                                </a:cubicBezTo>
                                <a:cubicBezTo>
                                  <a:pt x="6" y="5"/>
                                  <a:pt x="16" y="5"/>
                                  <a:pt x="18" y="5"/>
                                </a:cubicBezTo>
                                <a:cubicBezTo>
                                  <a:pt x="17" y="7"/>
                                  <a:pt x="10" y="22"/>
                                  <a:pt x="10" y="22"/>
                                </a:cubicBezTo>
                                <a:cubicBezTo>
                                  <a:pt x="12" y="23"/>
                                  <a:pt x="12" y="23"/>
                                  <a:pt x="12" y="23"/>
                                </a:cubicBezTo>
                                <a:cubicBezTo>
                                  <a:pt x="12" y="24"/>
                                  <a:pt x="20" y="34"/>
                                  <a:pt x="20" y="43"/>
                                </a:cubicBezTo>
                                <a:cubicBezTo>
                                  <a:pt x="20" y="43"/>
                                  <a:pt x="20" y="43"/>
                                  <a:pt x="20" y="43"/>
                                </a:cubicBezTo>
                                <a:cubicBezTo>
                                  <a:pt x="20" y="44"/>
                                  <a:pt x="20" y="48"/>
                                  <a:pt x="13" y="48"/>
                                </a:cubicBezTo>
                                <a:cubicBezTo>
                                  <a:pt x="7" y="48"/>
                                  <a:pt x="7" y="48"/>
                                  <a:pt x="7" y="48"/>
                                </a:cubicBezTo>
                                <a:cubicBezTo>
                                  <a:pt x="9" y="53"/>
                                  <a:pt x="9" y="53"/>
                                  <a:pt x="9" y="53"/>
                                </a:cubicBezTo>
                                <a:cubicBezTo>
                                  <a:pt x="13" y="53"/>
                                  <a:pt x="13" y="53"/>
                                  <a:pt x="13" y="53"/>
                                </a:cubicBezTo>
                                <a:cubicBezTo>
                                  <a:pt x="17" y="53"/>
                                  <a:pt x="20" y="52"/>
                                  <a:pt x="22" y="50"/>
                                </a:cubicBezTo>
                                <a:cubicBezTo>
                                  <a:pt x="25" y="47"/>
                                  <a:pt x="25" y="44"/>
                                  <a:pt x="25" y="43"/>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
                        <wps:cNvSpPr>
                          <a:spLocks/>
                        </wps:cNvSpPr>
                        <wps:spPr bwMode="auto">
                          <a:xfrm>
                            <a:off x="786677" y="83711"/>
                            <a:ext cx="77200" cy="209277"/>
                          </a:xfrm>
                          <a:custGeom>
                            <a:avLst/>
                            <a:gdLst>
                              <a:gd name="T0" fmla="*/ 12 w 24"/>
                              <a:gd name="T1" fmla="*/ 51 h 65"/>
                              <a:gd name="T2" fmla="*/ 9 w 24"/>
                              <a:gd name="T3" fmla="*/ 51 h 65"/>
                              <a:gd name="T4" fmla="*/ 7 w 24"/>
                              <a:gd name="T5" fmla="*/ 48 h 65"/>
                              <a:gd name="T6" fmla="*/ 12 w 24"/>
                              <a:gd name="T7" fmla="*/ 48 h 65"/>
                              <a:gd name="T8" fmla="*/ 20 w 24"/>
                              <a:gd name="T9" fmla="*/ 42 h 65"/>
                              <a:gd name="T10" fmla="*/ 20 w 24"/>
                              <a:gd name="T11" fmla="*/ 42 h 65"/>
                              <a:gd name="T12" fmla="*/ 20 w 24"/>
                              <a:gd name="T13" fmla="*/ 42 h 65"/>
                              <a:gd name="T14" fmla="*/ 11 w 24"/>
                              <a:gd name="T15" fmla="*/ 22 h 65"/>
                              <a:gd name="T16" fmla="*/ 11 w 24"/>
                              <a:gd name="T17" fmla="*/ 21 h 65"/>
                              <a:gd name="T18" fmla="*/ 19 w 24"/>
                              <a:gd name="T19" fmla="*/ 3 h 65"/>
                              <a:gd name="T20" fmla="*/ 3 w 24"/>
                              <a:gd name="T21" fmla="*/ 3 h 65"/>
                              <a:gd name="T22" fmla="*/ 3 w 24"/>
                              <a:gd name="T23" fmla="*/ 65 h 65"/>
                              <a:gd name="T24" fmla="*/ 0 w 24"/>
                              <a:gd name="T25" fmla="*/ 65 h 65"/>
                              <a:gd name="T26" fmla="*/ 0 w 24"/>
                              <a:gd name="T27" fmla="*/ 0 h 65"/>
                              <a:gd name="T28" fmla="*/ 21 w 24"/>
                              <a:gd name="T29" fmla="*/ 0 h 65"/>
                              <a:gd name="T30" fmla="*/ 24 w 24"/>
                              <a:gd name="T31" fmla="*/ 0 h 65"/>
                              <a:gd name="T32" fmla="*/ 14 w 24"/>
                              <a:gd name="T33" fmla="*/ 20 h 65"/>
                              <a:gd name="T34" fmla="*/ 23 w 24"/>
                              <a:gd name="T35" fmla="*/ 42 h 65"/>
                              <a:gd name="T36" fmla="*/ 23 w 24"/>
                              <a:gd name="T37" fmla="*/ 42 h 65"/>
                              <a:gd name="T38" fmla="*/ 23 w 24"/>
                              <a:gd name="T39" fmla="*/ 42 h 65"/>
                              <a:gd name="T40" fmla="*/ 21 w 24"/>
                              <a:gd name="T41" fmla="*/ 48 h 65"/>
                              <a:gd name="T42" fmla="*/ 12 w 24"/>
                              <a:gd name="T43" fmla="*/ 5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 h="65">
                                <a:moveTo>
                                  <a:pt x="12" y="51"/>
                                </a:moveTo>
                                <a:cubicBezTo>
                                  <a:pt x="9" y="51"/>
                                  <a:pt x="9" y="51"/>
                                  <a:pt x="9" y="51"/>
                                </a:cubicBezTo>
                                <a:cubicBezTo>
                                  <a:pt x="7" y="48"/>
                                  <a:pt x="7" y="48"/>
                                  <a:pt x="7" y="48"/>
                                </a:cubicBezTo>
                                <a:cubicBezTo>
                                  <a:pt x="12" y="48"/>
                                  <a:pt x="12" y="48"/>
                                  <a:pt x="12" y="48"/>
                                </a:cubicBezTo>
                                <a:cubicBezTo>
                                  <a:pt x="20" y="48"/>
                                  <a:pt x="20" y="43"/>
                                  <a:pt x="20" y="42"/>
                                </a:cubicBezTo>
                                <a:cubicBezTo>
                                  <a:pt x="20" y="42"/>
                                  <a:pt x="20" y="42"/>
                                  <a:pt x="20" y="42"/>
                                </a:cubicBezTo>
                                <a:cubicBezTo>
                                  <a:pt x="20" y="42"/>
                                  <a:pt x="20" y="42"/>
                                  <a:pt x="20" y="42"/>
                                </a:cubicBezTo>
                                <a:cubicBezTo>
                                  <a:pt x="20" y="33"/>
                                  <a:pt x="11" y="22"/>
                                  <a:pt x="11" y="22"/>
                                </a:cubicBezTo>
                                <a:cubicBezTo>
                                  <a:pt x="11" y="21"/>
                                  <a:pt x="11" y="21"/>
                                  <a:pt x="11" y="21"/>
                                </a:cubicBezTo>
                                <a:cubicBezTo>
                                  <a:pt x="11" y="21"/>
                                  <a:pt x="17" y="7"/>
                                  <a:pt x="19" y="3"/>
                                </a:cubicBezTo>
                                <a:cubicBezTo>
                                  <a:pt x="15" y="3"/>
                                  <a:pt x="5" y="3"/>
                                  <a:pt x="3" y="3"/>
                                </a:cubicBezTo>
                                <a:cubicBezTo>
                                  <a:pt x="3" y="6"/>
                                  <a:pt x="3" y="65"/>
                                  <a:pt x="3" y="65"/>
                                </a:cubicBezTo>
                                <a:cubicBezTo>
                                  <a:pt x="0" y="65"/>
                                  <a:pt x="0" y="65"/>
                                  <a:pt x="0" y="65"/>
                                </a:cubicBezTo>
                                <a:cubicBezTo>
                                  <a:pt x="0" y="0"/>
                                  <a:pt x="0" y="0"/>
                                  <a:pt x="0" y="0"/>
                                </a:cubicBezTo>
                                <a:cubicBezTo>
                                  <a:pt x="21" y="0"/>
                                  <a:pt x="21" y="0"/>
                                  <a:pt x="21" y="0"/>
                                </a:cubicBezTo>
                                <a:cubicBezTo>
                                  <a:pt x="24" y="0"/>
                                  <a:pt x="24" y="0"/>
                                  <a:pt x="24" y="0"/>
                                </a:cubicBezTo>
                                <a:cubicBezTo>
                                  <a:pt x="24" y="0"/>
                                  <a:pt x="15" y="19"/>
                                  <a:pt x="14" y="20"/>
                                </a:cubicBezTo>
                                <a:cubicBezTo>
                                  <a:pt x="16" y="23"/>
                                  <a:pt x="23" y="33"/>
                                  <a:pt x="23" y="42"/>
                                </a:cubicBezTo>
                                <a:cubicBezTo>
                                  <a:pt x="23" y="42"/>
                                  <a:pt x="23" y="42"/>
                                  <a:pt x="23" y="42"/>
                                </a:cubicBezTo>
                                <a:cubicBezTo>
                                  <a:pt x="23" y="42"/>
                                  <a:pt x="23" y="42"/>
                                  <a:pt x="23" y="42"/>
                                </a:cubicBezTo>
                                <a:cubicBezTo>
                                  <a:pt x="23" y="43"/>
                                  <a:pt x="23" y="46"/>
                                  <a:pt x="21" y="48"/>
                                </a:cubicBezTo>
                                <a:cubicBezTo>
                                  <a:pt x="19" y="50"/>
                                  <a:pt x="16" y="51"/>
                                  <a:pt x="12" y="51"/>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noEditPoints="1"/>
                        </wps:cNvSpPr>
                        <wps:spPr bwMode="auto">
                          <a:xfrm>
                            <a:off x="835063" y="80449"/>
                            <a:ext cx="173428" cy="215800"/>
                          </a:xfrm>
                          <a:custGeom>
                            <a:avLst/>
                            <a:gdLst>
                              <a:gd name="T0" fmla="*/ 53 w 54"/>
                              <a:gd name="T1" fmla="*/ 63 h 67"/>
                              <a:gd name="T2" fmla="*/ 40 w 54"/>
                              <a:gd name="T3" fmla="*/ 53 h 67"/>
                              <a:gd name="T4" fmla="*/ 37 w 54"/>
                              <a:gd name="T5" fmla="*/ 49 h 67"/>
                              <a:gd name="T6" fmla="*/ 41 w 54"/>
                              <a:gd name="T7" fmla="*/ 40 h 67"/>
                              <a:gd name="T8" fmla="*/ 47 w 54"/>
                              <a:gd name="T9" fmla="*/ 18 h 67"/>
                              <a:gd name="T10" fmla="*/ 48 w 54"/>
                              <a:gd name="T11" fmla="*/ 15 h 67"/>
                              <a:gd name="T12" fmla="*/ 18 w 54"/>
                              <a:gd name="T13" fmla="*/ 15 h 67"/>
                              <a:gd name="T14" fmla="*/ 18 w 54"/>
                              <a:gd name="T15" fmla="*/ 5 h 67"/>
                              <a:gd name="T16" fmla="*/ 50 w 54"/>
                              <a:gd name="T17" fmla="*/ 5 h 67"/>
                              <a:gd name="T18" fmla="*/ 50 w 54"/>
                              <a:gd name="T19" fmla="*/ 0 h 67"/>
                              <a:gd name="T20" fmla="*/ 50 w 54"/>
                              <a:gd name="T21" fmla="*/ 0 h 67"/>
                              <a:gd name="T22" fmla="*/ 13 w 54"/>
                              <a:gd name="T23" fmla="*/ 0 h 67"/>
                              <a:gd name="T24" fmla="*/ 13 w 54"/>
                              <a:gd name="T25" fmla="*/ 19 h 67"/>
                              <a:gd name="T26" fmla="*/ 1 w 54"/>
                              <a:gd name="T27" fmla="*/ 62 h 67"/>
                              <a:gd name="T28" fmla="*/ 0 w 54"/>
                              <a:gd name="T29" fmla="*/ 63 h 67"/>
                              <a:gd name="T30" fmla="*/ 4 w 54"/>
                              <a:gd name="T31" fmla="*/ 66 h 67"/>
                              <a:gd name="T32" fmla="*/ 5 w 54"/>
                              <a:gd name="T33" fmla="*/ 66 h 67"/>
                              <a:gd name="T34" fmla="*/ 12 w 54"/>
                              <a:gd name="T35" fmla="*/ 56 h 67"/>
                              <a:gd name="T36" fmla="*/ 16 w 54"/>
                              <a:gd name="T37" fmla="*/ 41 h 67"/>
                              <a:gd name="T38" fmla="*/ 18 w 54"/>
                              <a:gd name="T39" fmla="*/ 25 h 67"/>
                              <a:gd name="T40" fmla="*/ 17 w 54"/>
                              <a:gd name="T41" fmla="*/ 20 h 67"/>
                              <a:gd name="T42" fmla="*/ 18 w 54"/>
                              <a:gd name="T43" fmla="*/ 20 h 67"/>
                              <a:gd name="T44" fmla="*/ 26 w 54"/>
                              <a:gd name="T45" fmla="*/ 41 h 67"/>
                              <a:gd name="T46" fmla="*/ 30 w 54"/>
                              <a:gd name="T47" fmla="*/ 48 h 67"/>
                              <a:gd name="T48" fmla="*/ 26 w 54"/>
                              <a:gd name="T49" fmla="*/ 52 h 67"/>
                              <a:gd name="T50" fmla="*/ 12 w 54"/>
                              <a:gd name="T51" fmla="*/ 62 h 67"/>
                              <a:gd name="T52" fmla="*/ 11 w 54"/>
                              <a:gd name="T53" fmla="*/ 62 h 67"/>
                              <a:gd name="T54" fmla="*/ 14 w 54"/>
                              <a:gd name="T55" fmla="*/ 66 h 67"/>
                              <a:gd name="T56" fmla="*/ 15 w 54"/>
                              <a:gd name="T57" fmla="*/ 66 h 67"/>
                              <a:gd name="T58" fmla="*/ 30 w 54"/>
                              <a:gd name="T59" fmla="*/ 55 h 67"/>
                              <a:gd name="T60" fmla="*/ 33 w 54"/>
                              <a:gd name="T61" fmla="*/ 52 h 67"/>
                              <a:gd name="T62" fmla="*/ 36 w 54"/>
                              <a:gd name="T63" fmla="*/ 56 h 67"/>
                              <a:gd name="T64" fmla="*/ 50 w 54"/>
                              <a:gd name="T65" fmla="*/ 67 h 67"/>
                              <a:gd name="T66" fmla="*/ 50 w 54"/>
                              <a:gd name="T67" fmla="*/ 67 h 67"/>
                              <a:gd name="T68" fmla="*/ 54 w 54"/>
                              <a:gd name="T69" fmla="*/ 63 h 67"/>
                              <a:gd name="T70" fmla="*/ 53 w 54"/>
                              <a:gd name="T71" fmla="*/ 63 h 67"/>
                              <a:gd name="T72" fmla="*/ 34 w 54"/>
                              <a:gd name="T73" fmla="*/ 45 h 67"/>
                              <a:gd name="T74" fmla="*/ 30 w 54"/>
                              <a:gd name="T75" fmla="*/ 39 h 67"/>
                              <a:gd name="T76" fmla="*/ 24 w 54"/>
                              <a:gd name="T77" fmla="*/ 20 h 67"/>
                              <a:gd name="T78" fmla="*/ 42 w 54"/>
                              <a:gd name="T79" fmla="*/ 20 h 67"/>
                              <a:gd name="T80" fmla="*/ 37 w 54"/>
                              <a:gd name="T81" fmla="*/ 38 h 67"/>
                              <a:gd name="T82" fmla="*/ 34 w 54"/>
                              <a:gd name="T83" fmla="*/ 4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4" h="67">
                                <a:moveTo>
                                  <a:pt x="53" y="63"/>
                                </a:moveTo>
                                <a:cubicBezTo>
                                  <a:pt x="48" y="61"/>
                                  <a:pt x="44" y="57"/>
                                  <a:pt x="40" y="53"/>
                                </a:cubicBezTo>
                                <a:cubicBezTo>
                                  <a:pt x="40" y="53"/>
                                  <a:pt x="37" y="50"/>
                                  <a:pt x="37" y="49"/>
                                </a:cubicBezTo>
                                <a:cubicBezTo>
                                  <a:pt x="38" y="46"/>
                                  <a:pt x="40" y="44"/>
                                  <a:pt x="41" y="40"/>
                                </a:cubicBezTo>
                                <a:cubicBezTo>
                                  <a:pt x="46" y="30"/>
                                  <a:pt x="47" y="19"/>
                                  <a:pt x="47" y="18"/>
                                </a:cubicBezTo>
                                <a:cubicBezTo>
                                  <a:pt x="47" y="18"/>
                                  <a:pt x="48" y="15"/>
                                  <a:pt x="48" y="15"/>
                                </a:cubicBezTo>
                                <a:cubicBezTo>
                                  <a:pt x="18" y="15"/>
                                  <a:pt x="18" y="15"/>
                                  <a:pt x="18" y="15"/>
                                </a:cubicBezTo>
                                <a:cubicBezTo>
                                  <a:pt x="18" y="14"/>
                                  <a:pt x="18" y="7"/>
                                  <a:pt x="18" y="5"/>
                                </a:cubicBezTo>
                                <a:cubicBezTo>
                                  <a:pt x="19" y="5"/>
                                  <a:pt x="50" y="5"/>
                                  <a:pt x="50" y="5"/>
                                </a:cubicBezTo>
                                <a:cubicBezTo>
                                  <a:pt x="50" y="0"/>
                                  <a:pt x="50" y="0"/>
                                  <a:pt x="50" y="0"/>
                                </a:cubicBezTo>
                                <a:cubicBezTo>
                                  <a:pt x="50" y="0"/>
                                  <a:pt x="50" y="0"/>
                                  <a:pt x="50" y="0"/>
                                </a:cubicBezTo>
                                <a:cubicBezTo>
                                  <a:pt x="13" y="0"/>
                                  <a:pt x="13" y="0"/>
                                  <a:pt x="13" y="0"/>
                                </a:cubicBezTo>
                                <a:cubicBezTo>
                                  <a:pt x="13" y="19"/>
                                  <a:pt x="13" y="19"/>
                                  <a:pt x="13" y="19"/>
                                </a:cubicBezTo>
                                <a:cubicBezTo>
                                  <a:pt x="13" y="19"/>
                                  <a:pt x="14" y="53"/>
                                  <a:pt x="1" y="62"/>
                                </a:cubicBezTo>
                                <a:cubicBezTo>
                                  <a:pt x="0" y="63"/>
                                  <a:pt x="0" y="63"/>
                                  <a:pt x="0" y="63"/>
                                </a:cubicBezTo>
                                <a:cubicBezTo>
                                  <a:pt x="4" y="66"/>
                                  <a:pt x="4" y="66"/>
                                  <a:pt x="4" y="66"/>
                                </a:cubicBezTo>
                                <a:cubicBezTo>
                                  <a:pt x="5" y="66"/>
                                  <a:pt x="5" y="66"/>
                                  <a:pt x="5" y="66"/>
                                </a:cubicBezTo>
                                <a:cubicBezTo>
                                  <a:pt x="7" y="63"/>
                                  <a:pt x="10" y="60"/>
                                  <a:pt x="12" y="56"/>
                                </a:cubicBezTo>
                                <a:cubicBezTo>
                                  <a:pt x="14" y="52"/>
                                  <a:pt x="15" y="47"/>
                                  <a:pt x="16" y="41"/>
                                </a:cubicBezTo>
                                <a:cubicBezTo>
                                  <a:pt x="17" y="36"/>
                                  <a:pt x="17" y="29"/>
                                  <a:pt x="18" y="25"/>
                                </a:cubicBezTo>
                                <a:cubicBezTo>
                                  <a:pt x="18" y="25"/>
                                  <a:pt x="18" y="21"/>
                                  <a:pt x="17" y="20"/>
                                </a:cubicBezTo>
                                <a:cubicBezTo>
                                  <a:pt x="18" y="20"/>
                                  <a:pt x="18" y="20"/>
                                  <a:pt x="18" y="20"/>
                                </a:cubicBezTo>
                                <a:cubicBezTo>
                                  <a:pt x="19" y="27"/>
                                  <a:pt x="26" y="41"/>
                                  <a:pt x="26" y="41"/>
                                </a:cubicBezTo>
                                <a:cubicBezTo>
                                  <a:pt x="27" y="44"/>
                                  <a:pt x="30" y="48"/>
                                  <a:pt x="30" y="48"/>
                                </a:cubicBezTo>
                                <a:cubicBezTo>
                                  <a:pt x="29" y="49"/>
                                  <a:pt x="26" y="52"/>
                                  <a:pt x="26" y="52"/>
                                </a:cubicBezTo>
                                <a:cubicBezTo>
                                  <a:pt x="22" y="56"/>
                                  <a:pt x="17" y="60"/>
                                  <a:pt x="12" y="62"/>
                                </a:cubicBezTo>
                                <a:cubicBezTo>
                                  <a:pt x="11" y="62"/>
                                  <a:pt x="11" y="62"/>
                                  <a:pt x="11" y="62"/>
                                </a:cubicBezTo>
                                <a:cubicBezTo>
                                  <a:pt x="14" y="66"/>
                                  <a:pt x="14" y="66"/>
                                  <a:pt x="14" y="66"/>
                                </a:cubicBezTo>
                                <a:cubicBezTo>
                                  <a:pt x="15" y="66"/>
                                  <a:pt x="15" y="66"/>
                                  <a:pt x="15" y="66"/>
                                </a:cubicBezTo>
                                <a:cubicBezTo>
                                  <a:pt x="20" y="64"/>
                                  <a:pt x="26" y="60"/>
                                  <a:pt x="30" y="55"/>
                                </a:cubicBezTo>
                                <a:cubicBezTo>
                                  <a:pt x="30" y="55"/>
                                  <a:pt x="32" y="53"/>
                                  <a:pt x="33" y="52"/>
                                </a:cubicBezTo>
                                <a:cubicBezTo>
                                  <a:pt x="33" y="53"/>
                                  <a:pt x="36" y="56"/>
                                  <a:pt x="36" y="56"/>
                                </a:cubicBezTo>
                                <a:cubicBezTo>
                                  <a:pt x="40" y="61"/>
                                  <a:pt x="45" y="65"/>
                                  <a:pt x="50" y="67"/>
                                </a:cubicBezTo>
                                <a:cubicBezTo>
                                  <a:pt x="50" y="67"/>
                                  <a:pt x="50" y="67"/>
                                  <a:pt x="50" y="67"/>
                                </a:cubicBezTo>
                                <a:cubicBezTo>
                                  <a:pt x="54" y="63"/>
                                  <a:pt x="54" y="63"/>
                                  <a:pt x="54" y="63"/>
                                </a:cubicBezTo>
                                <a:lnTo>
                                  <a:pt x="53" y="63"/>
                                </a:lnTo>
                                <a:close/>
                                <a:moveTo>
                                  <a:pt x="34" y="45"/>
                                </a:moveTo>
                                <a:cubicBezTo>
                                  <a:pt x="32" y="43"/>
                                  <a:pt x="31" y="41"/>
                                  <a:pt x="30" y="39"/>
                                </a:cubicBezTo>
                                <a:cubicBezTo>
                                  <a:pt x="27" y="32"/>
                                  <a:pt x="25" y="24"/>
                                  <a:pt x="24" y="20"/>
                                </a:cubicBezTo>
                                <a:cubicBezTo>
                                  <a:pt x="26" y="20"/>
                                  <a:pt x="40" y="20"/>
                                  <a:pt x="42" y="20"/>
                                </a:cubicBezTo>
                                <a:cubicBezTo>
                                  <a:pt x="41" y="24"/>
                                  <a:pt x="40" y="32"/>
                                  <a:pt x="37" y="38"/>
                                </a:cubicBezTo>
                                <a:cubicBezTo>
                                  <a:pt x="36" y="41"/>
                                  <a:pt x="35" y="43"/>
                                  <a:pt x="34" y="45"/>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noEditPoints="1"/>
                        </wps:cNvSpPr>
                        <wps:spPr bwMode="auto">
                          <a:xfrm>
                            <a:off x="838325" y="83711"/>
                            <a:ext cx="163642" cy="209277"/>
                          </a:xfrm>
                          <a:custGeom>
                            <a:avLst/>
                            <a:gdLst>
                              <a:gd name="T0" fmla="*/ 38 w 51"/>
                              <a:gd name="T1" fmla="*/ 53 h 65"/>
                              <a:gd name="T2" fmla="*/ 34 w 51"/>
                              <a:gd name="T3" fmla="*/ 48 h 65"/>
                              <a:gd name="T4" fmla="*/ 40 w 51"/>
                              <a:gd name="T5" fmla="*/ 39 h 65"/>
                              <a:gd name="T6" fmla="*/ 45 w 51"/>
                              <a:gd name="T7" fmla="*/ 17 h 65"/>
                              <a:gd name="T8" fmla="*/ 46 w 51"/>
                              <a:gd name="T9" fmla="*/ 15 h 65"/>
                              <a:gd name="T10" fmla="*/ 16 w 51"/>
                              <a:gd name="T11" fmla="*/ 15 h 65"/>
                              <a:gd name="T12" fmla="*/ 16 w 51"/>
                              <a:gd name="T13" fmla="*/ 3 h 65"/>
                              <a:gd name="T14" fmla="*/ 49 w 51"/>
                              <a:gd name="T15" fmla="*/ 3 h 65"/>
                              <a:gd name="T16" fmla="*/ 49 w 51"/>
                              <a:gd name="T17" fmla="*/ 0 h 65"/>
                              <a:gd name="T18" fmla="*/ 14 w 51"/>
                              <a:gd name="T19" fmla="*/ 0 h 65"/>
                              <a:gd name="T20" fmla="*/ 13 w 51"/>
                              <a:gd name="T21" fmla="*/ 0 h 65"/>
                              <a:gd name="T22" fmla="*/ 13 w 51"/>
                              <a:gd name="T23" fmla="*/ 18 h 65"/>
                              <a:gd name="T24" fmla="*/ 13 w 51"/>
                              <a:gd name="T25" fmla="*/ 18 h 65"/>
                              <a:gd name="T26" fmla="*/ 0 w 51"/>
                              <a:gd name="T27" fmla="*/ 62 h 65"/>
                              <a:gd name="T28" fmla="*/ 3 w 51"/>
                              <a:gd name="T29" fmla="*/ 64 h 65"/>
                              <a:gd name="T30" fmla="*/ 10 w 51"/>
                              <a:gd name="T31" fmla="*/ 55 h 65"/>
                              <a:gd name="T32" fmla="*/ 14 w 51"/>
                              <a:gd name="T33" fmla="*/ 40 h 65"/>
                              <a:gd name="T34" fmla="*/ 16 w 51"/>
                              <a:gd name="T35" fmla="*/ 21 h 65"/>
                              <a:gd name="T36" fmla="*/ 16 w 51"/>
                              <a:gd name="T37" fmla="*/ 19 h 65"/>
                              <a:gd name="T38" fmla="*/ 18 w 51"/>
                              <a:gd name="T39" fmla="*/ 19 h 65"/>
                              <a:gd name="T40" fmla="*/ 26 w 51"/>
                              <a:gd name="T41" fmla="*/ 39 h 65"/>
                              <a:gd name="T42" fmla="*/ 30 w 51"/>
                              <a:gd name="T43" fmla="*/ 47 h 65"/>
                              <a:gd name="T44" fmla="*/ 30 w 51"/>
                              <a:gd name="T45" fmla="*/ 47 h 65"/>
                              <a:gd name="T46" fmla="*/ 26 w 51"/>
                              <a:gd name="T47" fmla="*/ 52 h 65"/>
                              <a:gd name="T48" fmla="*/ 11 w 51"/>
                              <a:gd name="T49" fmla="*/ 61 h 65"/>
                              <a:gd name="T50" fmla="*/ 13 w 51"/>
                              <a:gd name="T51" fmla="*/ 64 h 65"/>
                              <a:gd name="T52" fmla="*/ 28 w 51"/>
                              <a:gd name="T53" fmla="*/ 54 h 65"/>
                              <a:gd name="T54" fmla="*/ 32 w 51"/>
                              <a:gd name="T55" fmla="*/ 50 h 65"/>
                              <a:gd name="T56" fmla="*/ 32 w 51"/>
                              <a:gd name="T57" fmla="*/ 50 h 65"/>
                              <a:gd name="T58" fmla="*/ 36 w 51"/>
                              <a:gd name="T59" fmla="*/ 55 h 65"/>
                              <a:gd name="T60" fmla="*/ 49 w 51"/>
                              <a:gd name="T61" fmla="*/ 65 h 65"/>
                              <a:gd name="T62" fmla="*/ 51 w 51"/>
                              <a:gd name="T63" fmla="*/ 63 h 65"/>
                              <a:gd name="T64" fmla="*/ 38 w 51"/>
                              <a:gd name="T65" fmla="*/ 53 h 65"/>
                              <a:gd name="T66" fmla="*/ 28 w 51"/>
                              <a:gd name="T67" fmla="*/ 38 h 65"/>
                              <a:gd name="T68" fmla="*/ 22 w 51"/>
                              <a:gd name="T69" fmla="*/ 19 h 65"/>
                              <a:gd name="T70" fmla="*/ 42 w 51"/>
                              <a:gd name="T71" fmla="*/ 19 h 65"/>
                              <a:gd name="T72" fmla="*/ 37 w 51"/>
                              <a:gd name="T73" fmla="*/ 38 h 65"/>
                              <a:gd name="T74" fmla="*/ 33 w 51"/>
                              <a:gd name="T75" fmla="*/ 45 h 65"/>
                              <a:gd name="T76" fmla="*/ 28 w 51"/>
                              <a:gd name="T77" fmla="*/ 38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 h="65">
                                <a:moveTo>
                                  <a:pt x="38" y="53"/>
                                </a:moveTo>
                                <a:cubicBezTo>
                                  <a:pt x="37" y="51"/>
                                  <a:pt x="36" y="50"/>
                                  <a:pt x="34" y="48"/>
                                </a:cubicBezTo>
                                <a:cubicBezTo>
                                  <a:pt x="36" y="45"/>
                                  <a:pt x="38" y="42"/>
                                  <a:pt x="40" y="39"/>
                                </a:cubicBezTo>
                                <a:cubicBezTo>
                                  <a:pt x="44" y="29"/>
                                  <a:pt x="45" y="17"/>
                                  <a:pt x="45" y="17"/>
                                </a:cubicBezTo>
                                <a:cubicBezTo>
                                  <a:pt x="46" y="15"/>
                                  <a:pt x="46" y="15"/>
                                  <a:pt x="46" y="15"/>
                                </a:cubicBezTo>
                                <a:cubicBezTo>
                                  <a:pt x="16" y="15"/>
                                  <a:pt x="16" y="15"/>
                                  <a:pt x="16" y="15"/>
                                </a:cubicBezTo>
                                <a:cubicBezTo>
                                  <a:pt x="16" y="3"/>
                                  <a:pt x="16" y="3"/>
                                  <a:pt x="16" y="3"/>
                                </a:cubicBezTo>
                                <a:cubicBezTo>
                                  <a:pt x="49" y="3"/>
                                  <a:pt x="49" y="3"/>
                                  <a:pt x="49" y="3"/>
                                </a:cubicBezTo>
                                <a:cubicBezTo>
                                  <a:pt x="49" y="0"/>
                                  <a:pt x="49" y="0"/>
                                  <a:pt x="49" y="0"/>
                                </a:cubicBezTo>
                                <a:cubicBezTo>
                                  <a:pt x="14" y="0"/>
                                  <a:pt x="14" y="0"/>
                                  <a:pt x="14" y="0"/>
                                </a:cubicBezTo>
                                <a:cubicBezTo>
                                  <a:pt x="13" y="0"/>
                                  <a:pt x="13" y="0"/>
                                  <a:pt x="13" y="0"/>
                                </a:cubicBezTo>
                                <a:cubicBezTo>
                                  <a:pt x="13" y="18"/>
                                  <a:pt x="13" y="18"/>
                                  <a:pt x="13" y="18"/>
                                </a:cubicBezTo>
                                <a:cubicBezTo>
                                  <a:pt x="13" y="18"/>
                                  <a:pt x="13" y="18"/>
                                  <a:pt x="13" y="18"/>
                                </a:cubicBezTo>
                                <a:cubicBezTo>
                                  <a:pt x="13" y="18"/>
                                  <a:pt x="14" y="52"/>
                                  <a:pt x="0" y="62"/>
                                </a:cubicBezTo>
                                <a:cubicBezTo>
                                  <a:pt x="3" y="64"/>
                                  <a:pt x="3" y="64"/>
                                  <a:pt x="3" y="64"/>
                                </a:cubicBezTo>
                                <a:cubicBezTo>
                                  <a:pt x="6" y="62"/>
                                  <a:pt x="8" y="59"/>
                                  <a:pt x="10" y="55"/>
                                </a:cubicBezTo>
                                <a:cubicBezTo>
                                  <a:pt x="12" y="51"/>
                                  <a:pt x="13" y="46"/>
                                  <a:pt x="14" y="40"/>
                                </a:cubicBezTo>
                                <a:cubicBezTo>
                                  <a:pt x="16" y="33"/>
                                  <a:pt x="16" y="24"/>
                                  <a:pt x="16" y="21"/>
                                </a:cubicBezTo>
                                <a:cubicBezTo>
                                  <a:pt x="16" y="20"/>
                                  <a:pt x="16" y="19"/>
                                  <a:pt x="16" y="19"/>
                                </a:cubicBezTo>
                                <a:cubicBezTo>
                                  <a:pt x="18" y="19"/>
                                  <a:pt x="18" y="19"/>
                                  <a:pt x="18" y="19"/>
                                </a:cubicBezTo>
                                <a:cubicBezTo>
                                  <a:pt x="18" y="21"/>
                                  <a:pt x="21" y="31"/>
                                  <a:pt x="26" y="39"/>
                                </a:cubicBezTo>
                                <a:cubicBezTo>
                                  <a:pt x="27" y="43"/>
                                  <a:pt x="28" y="45"/>
                                  <a:pt x="30" y="47"/>
                                </a:cubicBezTo>
                                <a:cubicBezTo>
                                  <a:pt x="30" y="47"/>
                                  <a:pt x="30" y="47"/>
                                  <a:pt x="30" y="47"/>
                                </a:cubicBezTo>
                                <a:cubicBezTo>
                                  <a:pt x="29" y="49"/>
                                  <a:pt x="27" y="50"/>
                                  <a:pt x="26" y="52"/>
                                </a:cubicBezTo>
                                <a:cubicBezTo>
                                  <a:pt x="22" y="56"/>
                                  <a:pt x="16" y="59"/>
                                  <a:pt x="11" y="61"/>
                                </a:cubicBezTo>
                                <a:cubicBezTo>
                                  <a:pt x="13" y="64"/>
                                  <a:pt x="13" y="64"/>
                                  <a:pt x="13" y="64"/>
                                </a:cubicBezTo>
                                <a:cubicBezTo>
                                  <a:pt x="18" y="62"/>
                                  <a:pt x="24" y="58"/>
                                  <a:pt x="28" y="54"/>
                                </a:cubicBezTo>
                                <a:cubicBezTo>
                                  <a:pt x="29" y="52"/>
                                  <a:pt x="31" y="51"/>
                                  <a:pt x="32" y="50"/>
                                </a:cubicBezTo>
                                <a:cubicBezTo>
                                  <a:pt x="32" y="50"/>
                                  <a:pt x="32" y="50"/>
                                  <a:pt x="32" y="50"/>
                                </a:cubicBezTo>
                                <a:cubicBezTo>
                                  <a:pt x="33" y="51"/>
                                  <a:pt x="35" y="53"/>
                                  <a:pt x="36" y="55"/>
                                </a:cubicBezTo>
                                <a:cubicBezTo>
                                  <a:pt x="40" y="59"/>
                                  <a:pt x="44" y="63"/>
                                  <a:pt x="49" y="65"/>
                                </a:cubicBezTo>
                                <a:cubicBezTo>
                                  <a:pt x="51" y="63"/>
                                  <a:pt x="51" y="63"/>
                                  <a:pt x="51" y="63"/>
                                </a:cubicBezTo>
                                <a:cubicBezTo>
                                  <a:pt x="46" y="61"/>
                                  <a:pt x="42" y="57"/>
                                  <a:pt x="38" y="53"/>
                                </a:cubicBezTo>
                                <a:close/>
                                <a:moveTo>
                                  <a:pt x="28" y="38"/>
                                </a:moveTo>
                                <a:cubicBezTo>
                                  <a:pt x="24" y="31"/>
                                  <a:pt x="22" y="21"/>
                                  <a:pt x="22" y="19"/>
                                </a:cubicBezTo>
                                <a:cubicBezTo>
                                  <a:pt x="28" y="19"/>
                                  <a:pt x="40" y="19"/>
                                  <a:pt x="42" y="19"/>
                                </a:cubicBezTo>
                                <a:cubicBezTo>
                                  <a:pt x="42" y="22"/>
                                  <a:pt x="40" y="31"/>
                                  <a:pt x="37" y="38"/>
                                </a:cubicBezTo>
                                <a:cubicBezTo>
                                  <a:pt x="36" y="41"/>
                                  <a:pt x="34" y="43"/>
                                  <a:pt x="33" y="45"/>
                                </a:cubicBezTo>
                                <a:cubicBezTo>
                                  <a:pt x="31" y="43"/>
                                  <a:pt x="30" y="41"/>
                                  <a:pt x="28" y="38"/>
                                </a:cubicBezTo>
                                <a:close/>
                              </a:path>
                            </a:pathLst>
                          </a:custGeom>
                          <a:solidFill>
                            <a:srgbClr val="1119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4B14DD96" id="キャンバス 19" o:spid="_x0000_s1026" editas="canvas" style="width:99.4pt;height:27.35pt;mso-position-horizontal-relative:char;mso-position-vertical-relative:line" coordsize="12623,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623;height:3473;visibility:visible;mso-wrap-style:square">
                  <v:fill o:detectmouseclick="t"/>
                  <v:path o:connecttype="none"/>
                </v:shape>
                <v:shape id="Freeform 4" o:spid="_x0000_s1028" style="position:absolute;left:-163;width:5012;height:3440;visibility:visible;mso-wrap-style:square;v-text-anchor:top" coordsize="15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" path="m149,41c142,29,127,25,115,32v-8,5,-12,13,-12,22c103,54,103,54,103,54v,2,-1,5,-4,7c96,62,93,62,91,61,88,59,87,57,87,54v,-3,1,-6,4,-7c91,46,91,46,91,46v7,-4,12,-12,12,-21c103,11,92,,78,,65,,53,11,53,25v,9,5,17,13,21c66,47,66,47,66,47v2,1,4,4,4,7c70,57,68,59,66,61v-3,1,-6,1,-8,c55,59,54,56,54,54v,,,,,c53,45,49,37,41,32,29,25,14,29,7,41,,53,4,68,16,75v8,5,18,4,25,c41,75,41,75,41,75v3,-1,6,-1,8,c52,77,53,79,53,82v,,,,,c53,96,65,107,78,107v14,,25,-11,25,-25c103,82,103,82,103,82v,-3,2,-5,4,-7c110,74,113,74,115,75v,,,,,c123,79,132,80,140,75v12,-7,16,-22,9,-34xm36,58v-2,4,-7,5,-11,3c21,59,19,53,22,50v2,-4,7,-6,11,-4c37,49,38,54,36,58xm78,17v5,,9,3,9,8c87,30,83,33,78,33v-4,,-8,-3,-8,-8c70,20,74,17,78,17xm78,91v-4,,-8,-4,-8,-9c70,78,74,74,78,74v5,,9,4,9,8c87,87,83,91,78,91xm132,61v-4,2,-9,1,-11,-3c118,54,120,49,124,46v4,-2,9,,11,4c137,53,136,59,132,61xe" fillcolor="#111987" stroked="f">
                  <v:path arrowok="t" o:connecttype="custom" o:connectlocs="478763,131845;369515,102904;330957,173650;330957,173650;318104,196160;292399,196160;279546,173650;292399,151140;292399,147924;330957,80393;250628,0;170298,80393;212069,147924;212069,151140;224922,173650;212069,196160;186364,196160;173511,173650;173511,173650;131740,102904;22492,131845;51411,241180;131740,241180;131740,241180;157445,241180;170298,263691;170298,263691;250628,344084;330957,263691;330957,263691;343810,241180;369515,241180;369515,241180;449844,241180;478763,131845;115674,186513;80329,196160;70690,160787;106035,147924;115674,186513;250628,54668;279546,80393;250628,106119;224922,80393;250628,54668;250628,292632;224922,263691;250628,237965;279546,263691;250628,292632;424139,196160;388794,186513;398433,147924;433778,160787;424139,196160" o:connectangles="0,0,0,0,0,0,0,0,0,0,0,0,0,0,0,0,0,0,0,0,0,0,0,0,0,0,0,0,0,0,0,0,0,0,0,0,0,0,0,0,0,0,0,0,0,0,0,0,0,0,0,0,0,0,0"/>
                  <o:lock v:ext="edit" verticies="t"/>
                </v:shape>
                <v:shape id="Freeform 5" o:spid="_x0000_s1029" style="position:absolute;left:5365;top:706;width:2181;height:2289;visibility:visible;mso-wrap-style:square;v-text-anchor:top" coordsize="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" path="m36,c32,,32,,32,v,,,17,,19c30,19,,19,,19v,5,,5,,5c,24,29,24,31,24v,2,-2,7,-5,14c22,45,14,57,,66v,1,,1,,1c2,71,2,71,2,71v1,,1,,1,c17,61,26,48,30,40v2,-3,3,-6,4,-9c35,34,36,37,38,40v4,8,13,21,27,31c66,71,66,71,66,71v2,-4,2,-4,2,-4c68,66,68,66,68,66,54,57,46,45,42,38,39,31,38,26,37,24v2,,31,,31,c68,19,68,19,68,19v,,-30,,-31,c37,17,37,,37,l36,xe" fillcolor="#111987" stroked="f">
                  <v:path arrowok="t" o:connecttype="custom" o:connectlocs="115416,0;102592,0;102592,61240;0,61240;0,77356;99386,77356;83356,122480;0,212729;0,215952;6412,228845;9618,228845;96180,128927;109004,99918;121828,128927;208390,228845;211596,228845;218008,215952;218008,212729;134652,122480;118622,77356;218008,77356;218008,61240;118622,61240;118622,0;115416,0" o:connectangles="0,0,0,0,0,0,0,0,0,0,0,0,0,0,0,0,0,0,0,0,0,0,0,0,0"/>
                </v:shape>
                <v:shape id="Freeform 6" o:spid="_x0000_s1030" style="position:absolute;left:5393;top:739;width:2120;height:2223;visibility:visible;mso-wrap-style:square;v-text-anchor:top"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" path="m40,37c37,30,35,24,35,22v31,,31,,31,c66,18,66,18,66,18v-31,,-31,,-31,c35,13,35,,35,,31,,31,,31,v,18,,18,,18c,18,,18,,18v,4,,4,,4c31,22,31,22,31,22v,2,-2,8,-5,15c22,45,13,57,,66v2,3,2,3,2,3c16,59,24,46,29,38v2,-4,3,-8,4,-10c34,30,35,34,38,38v4,8,12,21,27,31c66,66,66,66,66,66,53,57,44,45,40,37xe" fillcolor="#111987" stroked="f">
                  <v:path arrowok="t" o:connecttype="custom" o:connectlocs="128502,119217;112439,70886;212028,70886;212028,57997;112439,57997;112439,0;99589,0;99589,57997;0,57997;0,70886;99589,70886;83526,119217;0,212657;6425,222323;93164,122439;106014,90218;122077,122439;208815,222323;212028,212657;128502,119217" o:connectangles="0,0,0,0,0,0,0,0,0,0,0,0,0,0,0,0,0,0,0,0"/>
                </v:shape>
                <v:shape id="Freeform 7" o:spid="_x0000_s1031" style="position:absolute;left:11563;top:1897;width:321;height:549;visibility:visible;mso-wrap-style:square;v-text-anchor:top" coordsize="5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" path="m23,6l,12r35,89l59,89,23,r,6xe" fillcolor="#111987" stroked="f">
                  <v:path arrowok="t" o:connecttype="custom" o:connectlocs="12504,3261;0,6523;19028,54901;32076,48378;12504,0;12504,3261" o:connectangles="0,0,0,0,0,0"/>
                </v:shape>
                <v:shape id="Freeform 8" o:spid="_x0000_s1032" style="position:absolute;left:10248;top:581;width:2375;height:2316;visibility:visible;mso-wrap-style:square;v-text-anchor:top" coordsize="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" path="m41,c37,,37,,37,v,,,8,,10c35,10,6,10,6,10v,24,,24,,24c6,34,7,35,7,37v,6,,23,-6,32c,70,,70,,70v5,2,5,2,5,2c5,72,5,72,5,72,12,61,12,44,12,37,11,33,11,33,11,33v,,,-17,,-18c13,15,74,15,74,15v,-5,,-5,,-5c74,10,43,10,42,10,42,8,42,,42,l41,xe" fillcolor="#111987" stroked="f">
                  <v:path arrowok="t" o:connecttype="custom" o:connectlocs="131632,0;118790,0;118790,32162;19263,32162;19263,109349;22474,118998;3211,221915;0,225131;16053,231563;16053,231563;38526,118998;35316,106133;35316,48242;237580,48242;237580,32162;134843,32162;134843,0;131632,0" o:connectangles="0,0,0,0,0,0,0,0,0,0,0,0,0,0,0,0,0,0"/>
                </v:shape>
                <v:shape id="Freeform 9" o:spid="_x0000_s1033" style="position:absolute;left:11335;top:1157;width:1288;height:1805;visibility:visible;mso-wrap-style:square;v-text-anchor:top" coordsize="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" path="m29,c25,,25,,25,v,,,10,,12c23,12,,12,,12v,5,,5,,5c,17,23,17,25,17v,1,,32,,32c25,50,25,50,25,50v,,,,,c25,50,25,50,25,50v-1,1,-2,1,-4,1c16,51,16,51,16,51v1,5,1,5,1,5c21,56,21,56,21,56v4,,6,-1,8,-2c30,52,30,51,30,50v,-1,,-1,,-1c30,49,30,18,30,17v1,,10,,10,c40,12,40,12,40,12v,,-9,,-10,c30,10,30,,30,l29,xe" fillcolor="#111987" stroked="f">
                  <v:path arrowok="t" o:connecttype="custom" o:connectlocs="93415,0;80530,0;80530,38672;0,38672;0,54785;80530,54785;80530,157909;80530,161131;80530,161131;80530,161131;67645,164354;51539,164354;54760,180467;67645,180467;93415,174022;96636,161131;96636,157909;96636,54785;128848,54785;128848,38672;96636,38672;96636,0;93415,0" o:connectangles="0,0,0,0,0,0,0,0,0,0,0,0,0,0,0,0,0,0,0,0,0,0,0"/>
                </v:shape>
                <v:shape id="Freeform 10" o:spid="_x0000_s1034" style="position:absolute;left:10628;top:1157;width:707;height:1805;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" path="m18,1c16,4,10,16,1,24,,25,,25,,25v4,4,4,4,4,4c4,28,4,28,4,28v2,-2,4,-4,6,-6c10,26,10,56,10,56v5,,5,,5,c15,56,15,15,15,15,19,10,21,5,22,3v,-1,,-1,,-1c18,,18,,18,r,1xe" fillcolor="#111987" stroked="f">
                  <v:path arrowok="t" o:connecttype="custom" o:connectlocs="57826,3223;3213,77343;0,80566;12850,93456;12850,90234;32125,70898;32125,180467;48188,180467;48188,48339;70676,9668;70676,6445;57826,0;57826,3223" o:connectangles="0,0,0,0,0,0,0,0,0,0,0,0,0"/>
                </v:shape>
                <v:shape id="Freeform 11" o:spid="_x0000_s1035" style="position:absolute;left:11596;top:1962;width:255;height:451;visibility:visible;mso-wrap-style:square;v-text-anchor:top" coordsize="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" path="m,6l29,83,47,77,17,,,6xe" fillcolor="#111987" stroked="f">
                  <v:path arrowok="t" o:connecttype="custom" o:connectlocs="0,3261;15766,45117;25552,41856;9242,0;0,3261" o:connectangles="0,0,0,0,0"/>
                </v:shape>
                <v:shape id="Freeform 12" o:spid="_x0000_s1036" style="position:absolute;left:10275;top:614;width:2316;height:225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" path="m72,13v,-4,,-4,,-4c40,9,40,9,40,9,40,,40,,40,,37,,37,,37,v,9,,9,,9c8,9,8,9,8,9,6,9,6,9,6,9v,24,,24,,24c6,33,6,33,6,33v,,2,24,-6,36c3,70,3,70,3,70,10,60,10,43,10,36v,-2,,-3,,-3c10,32,10,15,10,13v3,,62,,62,xe" fillcolor="#111987" stroked="f">
                  <v:path arrowok="t" o:connecttype="custom" o:connectlocs="231599,41793;231599,28934;128666,28934;128666,0;119016,0;119016,28934;25733,28934;19300,28934;19300,106090;19300,106090;0,221825;9650,225040;32167,115735;32167,106090;32167,41793;231599,41793" o:connectangles="0,0,0,0,0,0,0,0,0,0,0,0,0,0,0,0"/>
                </v:shape>
                <v:shape id="Freeform 13" o:spid="_x0000_s1037" style="position:absolute;left:10693;top:1190;width:609;height:1739;visibility:visible;mso-wrap-style:square;v-text-anchor:top" coordsize="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" path="m19,2c16,,16,,16,,15,4,8,16,,24v2,2,2,2,2,2c5,24,7,21,9,18v,36,,36,,36c12,54,12,54,12,54v,-41,,-41,,-41c16,8,18,4,19,2xe" fillcolor="#111987" stroked="f">
                  <v:path arrowok="t" o:connecttype="custom" o:connectlocs="60890,6442;51276,0;0,77308;6409,83751;28843,57981;28843,173944;38457,173944;38457,41875;60890,6442" o:connectangles="0,0,0,0,0,0,0,0,0"/>
                </v:shape>
                <v:shape id="Freeform 14" o:spid="_x0000_s1038" style="position:absolute;left:11367;top:1190;width:1224;height:1739;visibility:visible;mso-wrap-style:square;v-text-anchor:top" coordsize="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" path="m38,15v,-3,,-3,,-3c28,12,28,12,28,12,28,5,28,,28,,25,,25,,25,v,12,,12,,12c,12,,12,,12v,3,,3,,3c25,15,25,15,25,15v,33,,33,,33c25,48,25,48,25,49v,,,,,c25,49,25,49,24,50v,1,-2,1,-4,1c16,51,16,51,16,51v1,3,1,3,1,3c20,54,20,54,20,54v3,,6,,7,-2c28,51,28,49,28,49v,-1,,-1,,-1c28,48,28,28,28,15r10,xe" fillcolor="#111987" stroked="f">
                  <v:path arrowok="t" o:connecttype="custom" o:connectlocs="122324,48318;122324,38654;90133,38654;90133,0;80476,0;80476,38654;0,38654;0,48318;80476,48318;80476,154617;80476,157838;80476,157838;77257,161059;64381,164280;51505,164280;54724,173944;64381,173944;86914,167502;90133,157838;90133,154617;90133,48318;122324,48318" o:connectangles="0,0,0,0,0,0,0,0,0,0,0,0,0,0,0,0,0,0,0,0,0,0"/>
                </v:shape>
                <v:shape id="Freeform 15" o:spid="_x0000_s1039" style="position:absolute;left:7834;top:804;width:837;height:2158;visibility:visible;mso-wrap-style:square;v-text-anchor:top" coordsize="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" path="m25,43v,,,,,c25,34,19,24,16,21,17,20,26,,26,,25,,25,,25,,22,,22,,22,,,,,,,,,67,,67,,67v5,,5,,5,c5,67,5,7,5,5v1,,11,,13,c17,7,10,22,10,22v2,1,2,1,2,1c12,24,20,34,20,43v,,,,,c20,44,20,48,13,48v-6,,-6,,-6,c9,53,9,53,9,53v4,,4,,4,c17,53,20,52,22,50v3,-3,3,-6,3,-7xe" fillcolor="#111987" stroked="f">
                  <v:path arrowok="t" o:connecttype="custom" o:connectlocs="80504,138499;80504,138499;51522,67639;83724,0;80504,0;70843,0;0,0;0,215800;16101,215800;16101,16104;57963,16104;32202,70860;38642,74081;64403,138499;64403,138499;41862,154603;22541,154603;28981,170707;41862,170707;70843,161045;80504,138499" o:connectangles="0,0,0,0,0,0,0,0,0,0,0,0,0,0,0,0,0,0,0,0,0"/>
                </v:shape>
                <v:shape id="Freeform 16" o:spid="_x0000_s1040" style="position:absolute;left:7866;top:837;width:772;height:2092;visibility:visible;mso-wrap-style:squar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" path="m12,51v-3,,-3,,-3,c7,48,7,48,7,48v5,,5,,5,c20,48,20,43,20,42v,,,,,c20,42,20,42,20,42,20,33,11,22,11,22v,-1,,-1,,-1c11,21,17,7,19,3,15,3,5,3,3,3v,3,,62,,62c,65,,65,,65,,,,,,,21,,21,,21,v3,,3,,3,c24,,15,19,14,20v2,3,9,13,9,22c23,42,23,42,23,42v,,,,,c23,43,23,46,21,48v-2,2,-5,3,-9,3xe" fillcolor="#111987" stroked="f">
                  <v:path arrowok="t" o:connecttype="custom" o:connectlocs="38600,164202;28950,164202;22517,154543;38600,154543;64333,135225;64333,135225;64333,135225;35383,70832;35383,67613;61117,9659;9650,9659;9650,209277;0,209277;0,0;67550,0;77200,0;45033,64393;73983,135225;73983,135225;73983,135225;67550,154543;38600,164202" o:connectangles="0,0,0,0,0,0,0,0,0,0,0,0,0,0,0,0,0,0,0,0,0,0"/>
                </v:shape>
                <v:shape id="Freeform 17" o:spid="_x0000_s1041" style="position:absolute;left:8350;top:804;width:1734;height:2158;visibility:visible;mso-wrap-style:square;v-text-anchor:top" coordsize="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" path="m53,63c48,61,44,57,40,53v,,-3,-3,-3,-4c38,46,40,44,41,40,46,30,47,19,47,18v,,1,-3,1,-3c18,15,18,15,18,15v,-1,,-8,,-10c19,5,50,5,50,5,50,,50,,50,v,,,,,c13,,13,,13,v,19,,19,,19c13,19,14,53,1,62,,63,,63,,63v4,3,4,3,4,3c5,66,5,66,5,66v2,-3,5,-6,7,-10c14,52,15,47,16,41v1,-5,1,-12,2,-16c18,25,18,21,17,20v1,,1,,1,c19,27,26,41,26,41v1,3,4,7,4,7c29,49,26,52,26,52v-4,4,-9,8,-14,10c11,62,11,62,11,62v3,4,3,4,3,4c15,66,15,66,15,66,20,64,26,60,30,55v,,2,-2,3,-3c33,53,36,56,36,56v4,5,9,9,14,11c50,67,50,67,50,67v4,-4,4,-4,4,-4l53,63xm34,45c32,43,31,41,30,39,27,32,25,24,24,20v2,,16,,18,c41,24,40,32,37,38v-1,3,-2,5,-3,7xe" fillcolor="#111987" stroked="f">
                  <v:path arrowok="t" o:connecttype="custom" o:connectlocs="170216,202916;128465,170707;118830,157824;131677,128836;150947,57976;154158,48313;57809,48313;57809,16104;160581,16104;160581,0;160581,0;41751,0;41751,61197;3212,199696;0,202916;12847,212579;16058,212579;38540,180370;51386,132057;57809,80522;54598,64418;57809,64418;83502,132057;96349,154603;83502,167487;38540,199696;35328,199696;44963,212579;48174,212579;96349,177149;105984,167487;115619,180370;160581,215800;160581,215800;173428,202916;170216,202916;109195,144940;96349,125615;77079,64418;134888,64418;118830,122394;109195,144940" o:connectangles="0,0,0,0,0,0,0,0,0,0,0,0,0,0,0,0,0,0,0,0,0,0,0,0,0,0,0,0,0,0,0,0,0,0,0,0,0,0,0,0,0,0"/>
                  <o:lock v:ext="edit" verticies="t"/>
                </v:shape>
                <v:shape id="Freeform 18" o:spid="_x0000_s1042" style="position:absolute;left:8383;top:837;width:1636;height:2092;visibility:visible;mso-wrap-style:square;v-text-anchor:top" coordsize="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" path="m38,53c37,51,36,50,34,48v2,-3,4,-6,6,-9c44,29,45,17,45,17v1,-2,1,-2,1,-2c16,15,16,15,16,15,16,3,16,3,16,3v33,,33,,33,c49,,49,,49,,14,,14,,14,,13,,13,,13,v,18,,18,,18c13,18,13,18,13,18v,,1,34,-13,44c3,64,3,64,3,64v3,-2,5,-5,7,-9c12,51,13,46,14,40v2,-7,2,-16,2,-19c16,20,16,19,16,19v2,,2,,2,c18,21,21,31,26,39v1,4,2,6,4,8c30,47,30,47,30,47v-1,2,-3,3,-4,5c22,56,16,59,11,61v2,3,2,3,2,3c18,62,24,58,28,54v1,-2,3,-3,4,-4c32,50,32,50,32,50v1,1,3,3,4,5c40,59,44,63,49,65v2,-2,2,-2,2,-2c46,61,42,57,38,53xm28,38c24,31,22,21,22,19v6,,18,,20,c42,22,40,31,37,38v-1,3,-3,5,-4,7c31,43,30,41,28,38xe" fillcolor="#111987" stroked="f">
                  <v:path arrowok="t" o:connecttype="custom" o:connectlocs="121929,170641;109095,154543;128347,125566;144390,54734;147599,48295;51339,48295;51339,9659;157225,9659;157225,0;44921,0;41713,0;41713,57954;41713,57954;0,199618;9626,206057;32087,177081;44921,128786;51339,67613;51339,61173;57756,61173;83425,125566;96260,151323;96260,151323;83425,167422;35295,196398;41713,206057;89843,173861;102677,160982;102677,160982;115512,177081;157225,209277;163642,202838;121929,170641;89843,122347;70591,61173;134764,61173;118721,122347;105886,144884;89843,122347" o:connectangles="0,0,0,0,0,0,0,0,0,0,0,0,0,0,0,0,0,0,0,0,0,0,0,0,0,0,0,0,0,0,0,0,0,0,0,0,0,0,0"/>
                  <o:lock v:ext="edit" verticies="t"/>
                </v:shape>
                <w10:anchorlock/>
              </v:group>
            </w:pict>
          </mc:Fallback>
        </mc:AlternateContent>
      </w:r>
    </w:p>
    <w:p w:rsidR="00FB1E25" w:rsidRDefault="00FB1E25" w:rsidP="00FB1E25">
      <w:pPr>
        <w:rPr>
          <w:color w:val="000000"/>
        </w:rPr>
      </w:pPr>
    </w:p>
    <w:p w:rsidR="00FB1E25" w:rsidRDefault="00FB1E25" w:rsidP="00FB1E25">
      <w:pPr>
        <w:rPr>
          <w:rFonts w:ascii="HG丸ｺﾞｼｯｸM-PRO" w:eastAsia="HG丸ｺﾞｼｯｸM-PRO" w:hAnsi="HG丸ｺﾞｼｯｸM-PRO"/>
          <w:sz w:val="24"/>
          <w:szCs w:val="24"/>
        </w:rPr>
      </w:pPr>
    </w:p>
    <w:p w:rsidR="001B31CD" w:rsidRDefault="001B31CD" w:rsidP="00FB1E25">
      <w:pPr>
        <w:rPr>
          <w:rFonts w:ascii="HG丸ｺﾞｼｯｸM-PRO" w:eastAsia="HG丸ｺﾞｼｯｸM-PRO" w:hAnsi="HG丸ｺﾞｼｯｸM-PRO"/>
          <w:sz w:val="24"/>
          <w:szCs w:val="24"/>
        </w:rPr>
      </w:pPr>
    </w:p>
    <w:p w:rsidR="001B31CD" w:rsidRDefault="001B31CD" w:rsidP="00FB1E25">
      <w:pPr>
        <w:rPr>
          <w:rFonts w:ascii="HG丸ｺﾞｼｯｸM-PRO" w:eastAsia="HG丸ｺﾞｼｯｸM-PRO" w:hAnsi="HG丸ｺﾞｼｯｸM-PRO"/>
          <w:sz w:val="24"/>
          <w:szCs w:val="24"/>
        </w:rPr>
      </w:pPr>
    </w:p>
    <w:p w:rsidR="001B31CD" w:rsidRDefault="001B31CD" w:rsidP="00FB1E25">
      <w:pPr>
        <w:rPr>
          <w:rFonts w:ascii="HG丸ｺﾞｼｯｸM-PRO" w:eastAsia="HG丸ｺﾞｼｯｸM-PRO" w:hAnsi="HG丸ｺﾞｼｯｸM-PRO"/>
          <w:sz w:val="24"/>
          <w:szCs w:val="24"/>
        </w:rPr>
      </w:pPr>
    </w:p>
    <w:p w:rsidR="00FB1E25" w:rsidRPr="00A32EFA" w:rsidRDefault="00FB1E25" w:rsidP="00FB1E25">
      <w:pPr>
        <w:rPr>
          <w:rFonts w:ascii="HG丸ｺﾞｼｯｸM-PRO" w:eastAsia="HG丸ｺﾞｼｯｸM-PRO" w:hAnsi="HG丸ｺﾞｼｯｸM-PRO"/>
          <w:sz w:val="24"/>
          <w:szCs w:val="24"/>
        </w:rPr>
      </w:pPr>
    </w:p>
    <w:p w:rsidR="00FB1E25" w:rsidRDefault="001B31CD" w:rsidP="00FB1E25">
      <w:pPr>
        <w:rPr>
          <w:rFonts w:ascii="ＭＳ ゴシック" w:eastAsia="ＭＳ ゴシック" w:hAnsi="ＭＳ ゴシック"/>
          <w:sz w:val="22"/>
          <w:szCs w:val="22"/>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1312" behindDoc="0" locked="0" layoutInCell="0" allowOverlap="1" wp14:editId="0004569D">
                <wp:simplePos x="0" y="0"/>
                <wp:positionH relativeFrom="column">
                  <wp:posOffset>319523</wp:posOffset>
                </wp:positionH>
                <wp:positionV relativeFrom="paragraph">
                  <wp:posOffset>204057</wp:posOffset>
                </wp:positionV>
                <wp:extent cx="3774440" cy="409575"/>
                <wp:effectExtent l="0" t="0" r="0" b="0"/>
                <wp:wrapTopAndBottom/>
                <wp:docPr id="277" name="テキスト ボックス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74440" cy="409575"/>
                        </a:xfrm>
                        <a:prstGeom prst="rect">
                          <a:avLst/>
                        </a:prstGeom>
                        <a:extLst>
                          <a:ext uri="{AF507438-7753-43E0-B8FC-AC1667EBCBE1}">
                            <a14:hiddenEffects xmlns:a14="http://schemas.microsoft.com/office/drawing/2010/main">
                              <a:effectLst/>
                            </a14:hiddenEffects>
                          </a:ext>
                        </a:extLst>
                      </wps:spPr>
                      <wps:txbx>
                        <w:txbxContent>
                          <w:p w:rsidR="00393A61" w:rsidRDefault="00393A61" w:rsidP="001B31CD">
                            <w:pPr>
                              <w:pStyle w:val="Web"/>
                              <w:spacing w:before="0" w:beforeAutospacing="0" w:after="0" w:afterAutospacing="0"/>
                              <w:jc w:val="center"/>
                            </w:pPr>
                            <w:r>
                              <w:rPr>
                                <w:rFonts w:ascii="HG丸ｺﾞｼｯｸM-PRO" w:eastAsia="HG丸ｺﾞｼｯｸM-PRO" w:hAnsi="HG丸ｺﾞｼｯｸM-PRO" w:hint="eastAsia"/>
                                <w:color w:val="000000"/>
                                <w:sz w:val="48"/>
                                <w:szCs w:val="48"/>
                                <w14:textOutline w14:w="9525" w14:cap="flat" w14:cmpd="sng" w14:algn="ctr">
                                  <w14:solidFill>
                                    <w14:srgbClr w14:val="000000"/>
                                  </w14:solidFill>
                                  <w14:prstDash w14:val="solid"/>
                                  <w14:round/>
                                </w14:textOutline>
                              </w:rPr>
                              <w:t>平成２７年（2015年）</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77" o:spid="_x0000_s1026" type="#_x0000_t202" style="position:absolute;left:0;text-align:left;margin-left:25.15pt;margin-top:16.05pt;width:297.2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" o:allowincell="f" filled="f" stroked="f">
                <o:lock v:ext="edit" shapetype="t"/>
                <v:textbox>
                  <w:txbxContent>
                    <w:p w:rsidR="00393A61" w:rsidRDefault="00393A61" w:rsidP="001B31CD">
                      <w:pPr>
                        <w:pStyle w:val="Web"/>
                        <w:spacing w:before="0" w:beforeAutospacing="0" w:after="0" w:afterAutospacing="0"/>
                        <w:jc w:val="center"/>
                      </w:pPr>
                      <w:r>
                        <w:rPr>
                          <w:rFonts w:ascii="HG丸ｺﾞｼｯｸM-PRO" w:eastAsia="HG丸ｺﾞｼｯｸM-PRO" w:hAnsi="HG丸ｺﾞｼｯｸM-PRO" w:hint="eastAsia"/>
                          <w:color w:val="000000"/>
                          <w:sz w:val="48"/>
                          <w:szCs w:val="48"/>
                          <w14:textOutline w14:w="9525" w14:cap="flat" w14:cmpd="sng" w14:algn="ctr">
                            <w14:solidFill>
                              <w14:srgbClr w14:val="000000"/>
                            </w14:solidFill>
                            <w14:prstDash w14:val="solid"/>
                            <w14:round/>
                          </w14:textOutline>
                        </w:rPr>
                        <w:t>平成２７年（2015年）</w:t>
                      </w:r>
                    </w:p>
                  </w:txbxContent>
                </v:textbox>
                <w10:wrap type="topAndBottom"/>
              </v:shape>
            </w:pict>
          </mc:Fallback>
        </mc:AlternateContent>
      </w:r>
    </w:p>
    <w:p w:rsidR="00FB1E25" w:rsidRDefault="00FB1E25" w:rsidP="00FB1E25">
      <w:pPr>
        <w:rPr>
          <w:rFonts w:ascii="ＭＳ ゴシック" w:eastAsia="ＭＳ ゴシック" w:hAnsi="ＭＳ ゴシック"/>
          <w:sz w:val="22"/>
          <w:szCs w:val="22"/>
        </w:rPr>
      </w:pPr>
    </w:p>
    <w:p w:rsidR="00FB1E25" w:rsidRDefault="001B31CD" w:rsidP="00FB1E25">
      <w:pPr>
        <w:rPr>
          <w:rFonts w:ascii="ＭＳ ゴシック" w:eastAsia="ＭＳ ゴシック" w:hAnsi="ＭＳ ゴシック"/>
          <w:sz w:val="22"/>
          <w:szCs w:val="22"/>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662336" behindDoc="0" locked="0" layoutInCell="1" allowOverlap="1" wp14:editId="4B5D1C42">
                <wp:simplePos x="0" y="0"/>
                <wp:positionH relativeFrom="margin">
                  <wp:posOffset>516255</wp:posOffset>
                </wp:positionH>
                <wp:positionV relativeFrom="paragraph">
                  <wp:posOffset>398780</wp:posOffset>
                </wp:positionV>
                <wp:extent cx="5260340" cy="688340"/>
                <wp:effectExtent l="0" t="0" r="0" b="0"/>
                <wp:wrapTopAndBottom/>
                <wp:docPr id="278" name="テキスト ボックス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60340" cy="688340"/>
                        </a:xfrm>
                        <a:prstGeom prst="rect">
                          <a:avLst/>
                        </a:prstGeom>
                        <a:extLst>
                          <a:ext uri="{AF507438-7753-43E0-B8FC-AC1667EBCBE1}">
                            <a14:hiddenEffects xmlns:a14="http://schemas.microsoft.com/office/drawing/2010/main">
                              <a:effectLst/>
                            </a14:hiddenEffects>
                          </a:ext>
                        </a:extLst>
                      </wps:spPr>
                      <wps:txbx>
                        <w:txbxContent>
                          <w:p w:rsidR="00393A61" w:rsidRPr="00B74804" w:rsidRDefault="00393A61" w:rsidP="001B31CD">
                            <w:pPr>
                              <w:pStyle w:val="Web"/>
                              <w:spacing w:before="0" w:beforeAutospacing="0" w:after="0" w:afterAutospacing="0"/>
                              <w:jc w:val="center"/>
                              <w:rPr>
                                <w:sz w:val="60"/>
                                <w:szCs w:val="60"/>
                              </w:rPr>
                            </w:pPr>
                            <w:r w:rsidRPr="00B74804">
                              <w:rPr>
                                <w:rFonts w:ascii="HG丸ｺﾞｼｯｸM-PRO" w:eastAsia="HG丸ｺﾞｼｯｸM-PRO" w:hAnsi="HG丸ｺﾞｼｯｸM-PRO" w:hint="eastAsia"/>
                                <w:b/>
                                <w:bCs/>
                                <w:color w:val="000000"/>
                                <w:sz w:val="60"/>
                                <w:szCs w:val="60"/>
                                <w14:textOutline w14:w="9525" w14:cap="flat" w14:cmpd="sng" w14:algn="ctr">
                                  <w14:solidFill>
                                    <w14:srgbClr w14:val="000000"/>
                                  </w14:solidFill>
                                  <w14:prstDash w14:val="solid"/>
                                  <w14:round/>
                                </w14:textOutline>
                              </w:rPr>
                              <w:t>大阪府産業連関表</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278" o:spid="_x0000_s1027" type="#_x0000_t202" style="position:absolute;left:0;text-align:left;margin-left:40.65pt;margin-top:31.4pt;width:414.2pt;height:54.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" filled="f" stroked="f">
                <o:lock v:ext="edit" shapetype="t"/>
                <v:textbox>
                  <w:txbxContent>
                    <w:p w:rsidR="00393A61" w:rsidRPr="00B74804" w:rsidRDefault="00393A61" w:rsidP="001B31CD">
                      <w:pPr>
                        <w:pStyle w:val="Web"/>
                        <w:spacing w:before="0" w:beforeAutospacing="0" w:after="0" w:afterAutospacing="0"/>
                        <w:jc w:val="center"/>
                        <w:rPr>
                          <w:sz w:val="60"/>
                          <w:szCs w:val="60"/>
                        </w:rPr>
                      </w:pPr>
                      <w:r w:rsidRPr="00B74804">
                        <w:rPr>
                          <w:rFonts w:ascii="HG丸ｺﾞｼｯｸM-PRO" w:eastAsia="HG丸ｺﾞｼｯｸM-PRO" w:hAnsi="HG丸ｺﾞｼｯｸM-PRO" w:hint="eastAsia"/>
                          <w:b/>
                          <w:bCs/>
                          <w:color w:val="000000"/>
                          <w:sz w:val="60"/>
                          <w:szCs w:val="60"/>
                          <w14:textOutline w14:w="9525" w14:cap="flat" w14:cmpd="sng" w14:algn="ctr">
                            <w14:solidFill>
                              <w14:srgbClr w14:val="000000"/>
                            </w14:solidFill>
                            <w14:prstDash w14:val="solid"/>
                            <w14:round/>
                          </w14:textOutline>
                        </w:rPr>
                        <w:t>大阪府産業連関表</w:t>
                      </w:r>
                    </w:p>
                  </w:txbxContent>
                </v:textbox>
                <w10:wrap type="topAndBottom" anchorx="margin"/>
              </v:shape>
            </w:pict>
          </mc:Fallback>
        </mc:AlternateContent>
      </w:r>
    </w:p>
    <w:p w:rsidR="00FB1E25" w:rsidRDefault="00FB1E25" w:rsidP="00FB1E25">
      <w:pPr>
        <w:rPr>
          <w:rFonts w:ascii="ＭＳ ゴシック" w:eastAsia="ＭＳ ゴシック" w:hAnsi="ＭＳ ゴシック"/>
          <w:sz w:val="22"/>
          <w:szCs w:val="22"/>
        </w:rPr>
      </w:pPr>
    </w:p>
    <w:p w:rsidR="00FB1E25" w:rsidRDefault="00FB1E25" w:rsidP="00FB1E25">
      <w:pPr>
        <w:rPr>
          <w:rFonts w:ascii="ＭＳ ゴシック" w:eastAsia="ＭＳ ゴシック" w:hAnsi="ＭＳ ゴシック"/>
          <w:sz w:val="22"/>
          <w:szCs w:val="22"/>
        </w:rPr>
      </w:pPr>
    </w:p>
    <w:p w:rsidR="00FB1E25" w:rsidRDefault="00FB1E25" w:rsidP="00FB1E25">
      <w:pPr>
        <w:rPr>
          <w:rFonts w:ascii="ＭＳ ゴシック" w:eastAsia="ＭＳ ゴシック" w:hAnsi="ＭＳ ゴシック"/>
          <w:sz w:val="22"/>
          <w:szCs w:val="22"/>
        </w:rPr>
      </w:pPr>
    </w:p>
    <w:p w:rsidR="00FB1E25" w:rsidRDefault="00FB1E25" w:rsidP="00FB1E25">
      <w:pPr>
        <w:rPr>
          <w:rFonts w:ascii="ＭＳ ゴシック" w:eastAsia="ＭＳ ゴシック" w:hAnsi="ＭＳ ゴシック"/>
          <w:sz w:val="22"/>
          <w:szCs w:val="22"/>
        </w:rPr>
      </w:pPr>
    </w:p>
    <w:p w:rsidR="00FB1E25" w:rsidRDefault="00FB1E25" w:rsidP="00FB1E25">
      <w:pPr>
        <w:rPr>
          <w:rFonts w:ascii="ＭＳ ゴシック" w:eastAsia="ＭＳ ゴシック" w:hAnsi="ＭＳ ゴシック"/>
          <w:sz w:val="22"/>
          <w:szCs w:val="22"/>
        </w:rPr>
      </w:pPr>
    </w:p>
    <w:p w:rsidR="00FB1E25" w:rsidRPr="009560FA" w:rsidRDefault="00FB1E25" w:rsidP="00FB1E25">
      <w:pPr>
        <w:jc w:val="right"/>
        <w:rPr>
          <w:rFonts w:ascii="HG丸ｺﾞｼｯｸM-PRO" w:eastAsia="HG丸ｺﾞｼｯｸM-PRO" w:hAnsi="HG丸ｺﾞｼｯｸM-PRO"/>
          <w:sz w:val="36"/>
          <w:szCs w:val="36"/>
        </w:rPr>
      </w:pPr>
    </w:p>
    <w:p w:rsidR="00FB1E25" w:rsidRDefault="00FB1E25" w:rsidP="00FB1E25">
      <w:pPr>
        <w:rPr>
          <w:rFonts w:ascii="ＭＳ ゴシック" w:eastAsia="ＭＳ ゴシック" w:hAnsi="ＭＳ ゴシック"/>
          <w:sz w:val="22"/>
          <w:szCs w:val="22"/>
        </w:rPr>
      </w:pPr>
    </w:p>
    <w:p w:rsidR="00FB1E25" w:rsidRDefault="00FB1E25" w:rsidP="00FB1E25">
      <w:pPr>
        <w:rPr>
          <w:rFonts w:ascii="ＭＳ ゴシック" w:eastAsia="ＭＳ ゴシック" w:hAnsi="ＭＳ ゴシック"/>
          <w:sz w:val="22"/>
          <w:szCs w:val="22"/>
        </w:rPr>
      </w:pPr>
    </w:p>
    <w:p w:rsidR="00FB1E25" w:rsidRDefault="00FB1E25" w:rsidP="00FB1E25">
      <w:pPr>
        <w:rPr>
          <w:rFonts w:ascii="ＭＳ ゴシック" w:eastAsia="ＭＳ ゴシック" w:hAnsi="ＭＳ ゴシック"/>
          <w:sz w:val="22"/>
          <w:szCs w:val="22"/>
        </w:rPr>
      </w:pPr>
    </w:p>
    <w:p w:rsidR="00FB1E25" w:rsidRDefault="00FB1E25" w:rsidP="00FB1E25">
      <w:pPr>
        <w:rPr>
          <w:rFonts w:ascii="ＭＳ ゴシック" w:eastAsia="ＭＳ ゴシック" w:hAnsi="ＭＳ ゴシック"/>
          <w:sz w:val="22"/>
          <w:szCs w:val="22"/>
        </w:rPr>
      </w:pPr>
    </w:p>
    <w:p w:rsidR="00FB1E25" w:rsidRDefault="00FB1E25" w:rsidP="00FB1E25">
      <w:pPr>
        <w:rPr>
          <w:rFonts w:ascii="ＭＳ ゴシック" w:eastAsia="ＭＳ ゴシック" w:hAnsi="ＭＳ ゴシック"/>
          <w:sz w:val="22"/>
          <w:szCs w:val="22"/>
        </w:rPr>
      </w:pPr>
    </w:p>
    <w:p w:rsidR="00FB1E25" w:rsidRDefault="00FB1E25" w:rsidP="00FB1E25">
      <w:pPr>
        <w:rPr>
          <w:rFonts w:ascii="ＭＳ ゴシック" w:eastAsia="ＭＳ ゴシック" w:hAnsi="ＭＳ ゴシック"/>
          <w:sz w:val="22"/>
          <w:szCs w:val="22"/>
        </w:rPr>
      </w:pPr>
    </w:p>
    <w:p w:rsidR="00FB1E25" w:rsidRDefault="00FB1E25" w:rsidP="00FB1E25">
      <w:pPr>
        <w:rPr>
          <w:rFonts w:ascii="ＭＳ ゴシック" w:eastAsia="ＭＳ ゴシック" w:hAnsi="ＭＳ ゴシック"/>
          <w:sz w:val="22"/>
          <w:szCs w:val="22"/>
        </w:rPr>
      </w:pPr>
    </w:p>
    <w:p w:rsidR="00FB1E25" w:rsidRDefault="00FB1E25" w:rsidP="00FB1E25">
      <w:pPr>
        <w:rPr>
          <w:rFonts w:ascii="ＭＳ ゴシック" w:eastAsia="ＭＳ ゴシック" w:hAnsi="ＭＳ ゴシック"/>
          <w:sz w:val="22"/>
          <w:szCs w:val="22"/>
        </w:rPr>
      </w:pPr>
    </w:p>
    <w:p w:rsidR="00FB1E25" w:rsidRDefault="00FB1E25" w:rsidP="00FB1E25">
      <w:pPr>
        <w:jc w:val="center"/>
        <w:rPr>
          <w:rFonts w:ascii="HG正楷書体-PRO" w:eastAsia="HG正楷書体-PRO" w:hAnsi="ＭＳ Ｐゴシック"/>
          <w:b/>
          <w:sz w:val="40"/>
          <w:szCs w:val="40"/>
        </w:rPr>
      </w:pPr>
    </w:p>
    <w:p w:rsidR="00FB1E25" w:rsidRDefault="00FB1E25" w:rsidP="00FB1E25">
      <w:pPr>
        <w:jc w:val="center"/>
        <w:rPr>
          <w:rFonts w:ascii="HG正楷書体-PRO" w:eastAsia="HG正楷書体-PRO" w:hAnsi="ＭＳ Ｐゴシック"/>
          <w:b/>
          <w:sz w:val="40"/>
          <w:szCs w:val="40"/>
        </w:rPr>
      </w:pPr>
    </w:p>
    <w:p w:rsidR="00FB1E25" w:rsidRPr="00AA1871" w:rsidRDefault="00FB1E25" w:rsidP="00FB1E25">
      <w:pPr>
        <w:jc w:val="center"/>
        <w:rPr>
          <w:rFonts w:ascii="HG丸ｺﾞｼｯｸM-PRO" w:eastAsia="HG丸ｺﾞｼｯｸM-PRO" w:hAnsi="HG丸ｺﾞｼｯｸM-PRO"/>
          <w:b/>
          <w:spacing w:val="20"/>
          <w:sz w:val="44"/>
          <w:szCs w:val="44"/>
        </w:rPr>
      </w:pPr>
      <w:r w:rsidRPr="00AA1871">
        <w:rPr>
          <w:rFonts w:ascii="HG丸ｺﾞｼｯｸM-PRO" w:eastAsia="HG丸ｺﾞｼｯｸM-PRO" w:hAnsi="HG丸ｺﾞｼｯｸM-PRO" w:hint="eastAsia"/>
          <w:b/>
          <w:spacing w:val="20"/>
          <w:sz w:val="44"/>
          <w:szCs w:val="44"/>
        </w:rPr>
        <w:t>大阪府総務部統計課</w:t>
      </w:r>
    </w:p>
    <w:p w:rsidR="009D6A52" w:rsidRDefault="00FB1E25">
      <w:pPr>
        <w:widowControl/>
        <w:jc w:val="left"/>
        <w:rPr>
          <w:rFonts w:asciiTheme="majorEastAsia" w:eastAsiaTheme="majorEastAsia" w:hAnsiTheme="majorEastAsia"/>
          <w:sz w:val="21"/>
        </w:rPr>
      </w:pPr>
      <w:r>
        <w:rPr>
          <w:rFonts w:asciiTheme="majorEastAsia" w:eastAsiaTheme="majorEastAsia" w:hAnsiTheme="majorEastAsia"/>
          <w:sz w:val="21"/>
        </w:rPr>
        <w:br w:type="page"/>
      </w:r>
      <w:r w:rsidR="009D6A52">
        <w:rPr>
          <w:rFonts w:asciiTheme="majorEastAsia" w:eastAsiaTheme="majorEastAsia" w:hAnsiTheme="majorEastAsia"/>
          <w:sz w:val="21"/>
        </w:rPr>
        <w:lastRenderedPageBreak/>
        <w:br w:type="page"/>
      </w:r>
    </w:p>
    <w:p w:rsidR="00FB1E25" w:rsidRDefault="00FB1E25">
      <w:pPr>
        <w:widowControl/>
        <w:jc w:val="left"/>
        <w:rPr>
          <w:rFonts w:asciiTheme="majorEastAsia" w:eastAsiaTheme="majorEastAsia" w:hAnsiTheme="majorEastAsia" w:cs="Courier New"/>
          <w:sz w:val="21"/>
          <w:szCs w:val="21"/>
        </w:rPr>
      </w:pPr>
    </w:p>
    <w:p w:rsidR="009709DF" w:rsidRDefault="009709DF" w:rsidP="009709DF">
      <w:pPr>
        <w:pStyle w:val="af2"/>
        <w:jc w:val="center"/>
        <w:rPr>
          <w:rFonts w:asciiTheme="majorEastAsia" w:eastAsiaTheme="majorEastAsia" w:hAnsiTheme="majorEastAsia"/>
          <w:sz w:val="21"/>
        </w:rPr>
      </w:pPr>
    </w:p>
    <w:p w:rsidR="009709DF" w:rsidRPr="00306CA5" w:rsidRDefault="009709DF" w:rsidP="009709DF">
      <w:pPr>
        <w:pStyle w:val="af2"/>
        <w:jc w:val="center"/>
        <w:rPr>
          <w:rFonts w:asciiTheme="majorEastAsia" w:eastAsiaTheme="majorEastAsia" w:hAnsiTheme="majorEastAsia"/>
          <w:sz w:val="21"/>
        </w:rPr>
      </w:pPr>
    </w:p>
    <w:p w:rsidR="009709DF" w:rsidRPr="00D35859" w:rsidRDefault="009709DF" w:rsidP="009709DF">
      <w:pPr>
        <w:pStyle w:val="af2"/>
        <w:jc w:val="center"/>
        <w:rPr>
          <w:rFonts w:ascii="游ゴシック" w:eastAsia="游ゴシック" w:hAnsi="游ゴシック"/>
        </w:rPr>
      </w:pPr>
      <w:r w:rsidRPr="00D35859">
        <w:rPr>
          <w:rFonts w:ascii="游ゴシック" w:eastAsia="游ゴシック" w:hAnsi="游ゴシック" w:hint="eastAsia"/>
          <w:sz w:val="28"/>
        </w:rPr>
        <w:t>まえがき</w:t>
      </w:r>
    </w:p>
    <w:p w:rsidR="009709DF" w:rsidRDefault="009709DF" w:rsidP="009709DF">
      <w:pPr>
        <w:pStyle w:val="af2"/>
        <w:rPr>
          <w:rFonts w:ascii="ＭＳ 明朝" w:eastAsia="ＭＳ 明朝" w:hAnsi="ＭＳ 明朝"/>
          <w:sz w:val="21"/>
        </w:rPr>
      </w:pPr>
    </w:p>
    <w:p w:rsidR="009709DF" w:rsidRDefault="009709DF" w:rsidP="009709DF">
      <w:pPr>
        <w:pStyle w:val="af2"/>
        <w:rPr>
          <w:rFonts w:asciiTheme="majorEastAsia" w:eastAsiaTheme="majorEastAsia" w:hAnsiTheme="majorEastAsia"/>
          <w:sz w:val="22"/>
        </w:rPr>
      </w:pPr>
    </w:p>
    <w:p w:rsidR="00D35859" w:rsidRPr="00846D53" w:rsidRDefault="00B32E5E" w:rsidP="00D272D1">
      <w:pPr>
        <w:pStyle w:val="af2"/>
        <w:adjustRightInd w:val="0"/>
        <w:snapToGrid w:val="0"/>
        <w:ind w:leftChars="450" w:left="900" w:rightChars="450" w:right="900" w:firstLineChars="100" w:firstLine="220"/>
        <w:rPr>
          <w:rFonts w:ascii="游ゴシック" w:eastAsia="游ゴシック" w:hAnsi="游ゴシック"/>
          <w:sz w:val="22"/>
          <w:szCs w:val="22"/>
        </w:rPr>
      </w:pPr>
      <w:r>
        <w:rPr>
          <w:rFonts w:ascii="游ゴシック" w:eastAsia="游ゴシック" w:hAnsi="游ゴシック" w:hint="eastAsia"/>
          <w:sz w:val="22"/>
          <w:szCs w:val="22"/>
        </w:rPr>
        <w:t>大阪府産業連関表は、</w:t>
      </w:r>
      <w:r w:rsidR="009709DF" w:rsidRPr="00846D53">
        <w:rPr>
          <w:rFonts w:ascii="游ゴシック" w:eastAsia="游ゴシック" w:hAnsi="游ゴシック" w:hint="eastAsia"/>
          <w:sz w:val="22"/>
          <w:szCs w:val="22"/>
        </w:rPr>
        <w:t>府内で取引された財やサービスについ</w:t>
      </w:r>
      <w:r>
        <w:rPr>
          <w:rFonts w:ascii="游ゴシック" w:eastAsia="游ゴシック" w:hAnsi="游ゴシック" w:hint="eastAsia"/>
          <w:sz w:val="22"/>
          <w:szCs w:val="22"/>
        </w:rPr>
        <w:t>て、産業相互間の取引関係を一覧表にまとめたものです。</w:t>
      </w:r>
      <w:r w:rsidR="009709DF" w:rsidRPr="00846D53">
        <w:rPr>
          <w:rFonts w:ascii="游ゴシック" w:eastAsia="游ゴシック" w:hAnsi="游ゴシック" w:hint="eastAsia"/>
          <w:sz w:val="22"/>
          <w:szCs w:val="22"/>
        </w:rPr>
        <w:t>昭和</w:t>
      </w:r>
      <w:r w:rsidR="009709DF" w:rsidRPr="00846D53">
        <w:rPr>
          <w:rFonts w:ascii="游ゴシック" w:eastAsia="游ゴシック" w:hAnsi="游ゴシック"/>
          <w:sz w:val="22"/>
          <w:szCs w:val="22"/>
        </w:rPr>
        <w:t>30年（1955</w:t>
      </w:r>
      <w:r w:rsidR="00F156CF">
        <w:rPr>
          <w:rFonts w:ascii="游ゴシック" w:eastAsia="游ゴシック" w:hAnsi="游ゴシック"/>
          <w:sz w:val="22"/>
          <w:szCs w:val="22"/>
        </w:rPr>
        <w:t>年</w:t>
      </w:r>
      <w:r w:rsidR="00F156CF">
        <w:rPr>
          <w:rFonts w:ascii="游ゴシック" w:eastAsia="游ゴシック" w:hAnsi="游ゴシック" w:hint="eastAsia"/>
          <w:sz w:val="22"/>
          <w:szCs w:val="22"/>
        </w:rPr>
        <w:t>）</w:t>
      </w:r>
      <w:r w:rsidR="009709DF" w:rsidRPr="00846D53">
        <w:rPr>
          <w:rFonts w:ascii="游ゴシック" w:eastAsia="游ゴシック" w:hAnsi="游ゴシック"/>
          <w:sz w:val="22"/>
          <w:szCs w:val="22"/>
        </w:rPr>
        <w:t>以来、</w:t>
      </w:r>
      <w:r w:rsidR="009709DF" w:rsidRPr="00846D53">
        <w:rPr>
          <w:rFonts w:ascii="游ゴシック" w:eastAsia="游ゴシック" w:hAnsi="游ゴシック" w:hint="eastAsia"/>
          <w:sz w:val="22"/>
          <w:szCs w:val="22"/>
        </w:rPr>
        <w:t>原則として５</w:t>
      </w:r>
      <w:r w:rsidR="009709DF" w:rsidRPr="00846D53">
        <w:rPr>
          <w:rFonts w:ascii="游ゴシック" w:eastAsia="游ゴシック" w:hAnsi="游ゴシック" w:hint="eastAsia"/>
          <w:kern w:val="0"/>
          <w:sz w:val="22"/>
          <w:szCs w:val="22"/>
        </w:rPr>
        <w:t>年に一度、大阪府産</w:t>
      </w:r>
      <w:r w:rsidR="009709DF" w:rsidRPr="00846D53">
        <w:rPr>
          <w:rFonts w:ascii="游ゴシック" w:eastAsia="游ゴシック" w:hAnsi="游ゴシック" w:hint="eastAsia"/>
          <w:sz w:val="22"/>
          <w:szCs w:val="22"/>
        </w:rPr>
        <w:t>業連関表（基本表）を作成しています。</w:t>
      </w:r>
    </w:p>
    <w:p w:rsidR="009D36CB" w:rsidRDefault="009D36CB" w:rsidP="00D272D1">
      <w:pPr>
        <w:pStyle w:val="af2"/>
        <w:adjustRightInd w:val="0"/>
        <w:snapToGrid w:val="0"/>
        <w:ind w:leftChars="450" w:left="900" w:rightChars="450" w:right="900" w:firstLineChars="100" w:firstLine="220"/>
        <w:rPr>
          <w:rFonts w:ascii="游ゴシック" w:eastAsia="游ゴシック" w:hAnsi="游ゴシック"/>
          <w:sz w:val="22"/>
          <w:szCs w:val="22"/>
        </w:rPr>
      </w:pPr>
    </w:p>
    <w:p w:rsidR="009709DF" w:rsidRDefault="002C1E87" w:rsidP="00D272D1">
      <w:pPr>
        <w:pStyle w:val="af2"/>
        <w:adjustRightInd w:val="0"/>
        <w:snapToGrid w:val="0"/>
        <w:ind w:leftChars="450" w:left="900" w:rightChars="450" w:right="900" w:firstLineChars="100" w:firstLine="220"/>
        <w:rPr>
          <w:rFonts w:ascii="游ゴシック" w:eastAsia="游ゴシック" w:hAnsi="游ゴシック"/>
          <w:sz w:val="22"/>
          <w:szCs w:val="22"/>
        </w:rPr>
      </w:pPr>
      <w:r>
        <w:rPr>
          <w:rFonts w:ascii="游ゴシック" w:eastAsia="游ゴシック" w:hAnsi="游ゴシック" w:hint="eastAsia"/>
          <w:sz w:val="22"/>
          <w:szCs w:val="22"/>
        </w:rPr>
        <w:t>この表は、大阪府の経済構造</w:t>
      </w:r>
      <w:r w:rsidR="00251566">
        <w:rPr>
          <w:rFonts w:ascii="游ゴシック" w:eastAsia="游ゴシック" w:hAnsi="游ゴシック" w:hint="eastAsia"/>
          <w:sz w:val="22"/>
          <w:szCs w:val="22"/>
        </w:rPr>
        <w:t>など</w:t>
      </w:r>
      <w:r>
        <w:rPr>
          <w:rFonts w:ascii="游ゴシック" w:eastAsia="游ゴシック" w:hAnsi="游ゴシック" w:hint="eastAsia"/>
          <w:sz w:val="22"/>
          <w:szCs w:val="22"/>
        </w:rPr>
        <w:t>を明らかにす</w:t>
      </w:r>
      <w:r w:rsidR="006A0836" w:rsidRPr="006A0836">
        <w:rPr>
          <w:rFonts w:ascii="游ゴシック" w:eastAsia="游ゴシック" w:hAnsi="游ゴシック" w:hint="eastAsia"/>
          <w:sz w:val="22"/>
          <w:szCs w:val="22"/>
        </w:rPr>
        <w:t>るととも</w:t>
      </w:r>
      <w:r w:rsidR="006A0836">
        <w:rPr>
          <w:rFonts w:ascii="游ゴシック" w:eastAsia="游ゴシック" w:hAnsi="游ゴシック" w:hint="eastAsia"/>
          <w:sz w:val="22"/>
          <w:szCs w:val="22"/>
        </w:rPr>
        <w:t>に、各種係数を用いることで経済波及効果の測定</w:t>
      </w:r>
      <w:r w:rsidR="00251566">
        <w:rPr>
          <w:rFonts w:ascii="游ゴシック" w:eastAsia="游ゴシック" w:hAnsi="游ゴシック" w:hint="eastAsia"/>
          <w:sz w:val="22"/>
          <w:szCs w:val="22"/>
        </w:rPr>
        <w:t>など</w:t>
      </w:r>
      <w:r w:rsidR="006A0836">
        <w:rPr>
          <w:rFonts w:ascii="游ゴシック" w:eastAsia="游ゴシック" w:hAnsi="游ゴシック" w:hint="eastAsia"/>
          <w:sz w:val="22"/>
          <w:szCs w:val="22"/>
        </w:rPr>
        <w:t>が可能となります</w:t>
      </w:r>
      <w:r w:rsidR="009D36CB">
        <w:rPr>
          <w:rFonts w:ascii="游ゴシック" w:eastAsia="游ゴシック" w:hAnsi="游ゴシック" w:hint="eastAsia"/>
          <w:sz w:val="22"/>
          <w:szCs w:val="22"/>
        </w:rPr>
        <w:t>。政策立案や調査･研究</w:t>
      </w:r>
      <w:r w:rsidR="00251566">
        <w:rPr>
          <w:rFonts w:ascii="游ゴシック" w:eastAsia="游ゴシック" w:hAnsi="游ゴシック" w:hint="eastAsia"/>
          <w:sz w:val="22"/>
          <w:szCs w:val="22"/>
        </w:rPr>
        <w:t>など</w:t>
      </w:r>
      <w:r w:rsidR="009D36CB">
        <w:rPr>
          <w:rFonts w:ascii="游ゴシック" w:eastAsia="游ゴシック" w:hAnsi="游ゴシック" w:hint="eastAsia"/>
          <w:sz w:val="22"/>
          <w:szCs w:val="22"/>
        </w:rPr>
        <w:t>のエビデンス</w:t>
      </w:r>
      <w:r>
        <w:rPr>
          <w:rFonts w:ascii="游ゴシック" w:eastAsia="游ゴシック" w:hAnsi="游ゴシック" w:hint="eastAsia"/>
          <w:sz w:val="22"/>
          <w:szCs w:val="22"/>
        </w:rPr>
        <w:t>、あるいは基礎データ</w:t>
      </w:r>
      <w:r w:rsidR="009D36CB">
        <w:rPr>
          <w:rFonts w:ascii="游ゴシック" w:eastAsia="游ゴシック" w:hAnsi="游ゴシック" w:hint="eastAsia"/>
          <w:sz w:val="22"/>
          <w:szCs w:val="22"/>
        </w:rPr>
        <w:t>として様々な分野、領域で活用されることを願って</w:t>
      </w:r>
      <w:r w:rsidR="009709DF" w:rsidRPr="00846D53">
        <w:rPr>
          <w:rFonts w:ascii="游ゴシック" w:eastAsia="游ゴシック" w:hAnsi="游ゴシック" w:hint="eastAsia"/>
          <w:sz w:val="22"/>
          <w:szCs w:val="22"/>
        </w:rPr>
        <w:t>います。</w:t>
      </w:r>
    </w:p>
    <w:p w:rsidR="009D36CB" w:rsidRPr="00846D53" w:rsidRDefault="009D36CB" w:rsidP="00D272D1">
      <w:pPr>
        <w:pStyle w:val="af2"/>
        <w:adjustRightInd w:val="0"/>
        <w:snapToGrid w:val="0"/>
        <w:ind w:leftChars="450" w:left="900" w:rightChars="450" w:right="900" w:firstLineChars="100" w:firstLine="220"/>
        <w:rPr>
          <w:rFonts w:ascii="游ゴシック" w:eastAsia="游ゴシック" w:hAnsi="游ゴシック"/>
          <w:sz w:val="22"/>
          <w:szCs w:val="22"/>
        </w:rPr>
      </w:pPr>
    </w:p>
    <w:p w:rsidR="009709DF" w:rsidRPr="00846D53" w:rsidRDefault="002C1E87" w:rsidP="00D272D1">
      <w:pPr>
        <w:pStyle w:val="af2"/>
        <w:adjustRightInd w:val="0"/>
        <w:snapToGrid w:val="0"/>
        <w:ind w:leftChars="450" w:left="900" w:rightChars="450" w:right="900" w:firstLineChars="100" w:firstLine="220"/>
        <w:rPr>
          <w:rFonts w:ascii="ＭＳ 明朝" w:eastAsia="ＭＳ 明朝" w:hAnsi="ＭＳ 明朝"/>
          <w:color w:val="000000" w:themeColor="text1"/>
          <w:sz w:val="22"/>
          <w:szCs w:val="22"/>
        </w:rPr>
      </w:pPr>
      <w:r>
        <w:rPr>
          <w:rFonts w:ascii="游ゴシック" w:eastAsia="游ゴシック" w:hAnsi="游ゴシック" w:hint="eastAsia"/>
          <w:color w:val="000000" w:themeColor="text1"/>
          <w:sz w:val="22"/>
          <w:szCs w:val="22"/>
        </w:rPr>
        <w:t>作成に際し</w:t>
      </w:r>
      <w:r w:rsidR="009D21F3" w:rsidRPr="00846D53">
        <w:rPr>
          <w:rFonts w:ascii="游ゴシック" w:eastAsia="游ゴシック" w:hAnsi="游ゴシック" w:hint="eastAsia"/>
          <w:color w:val="000000" w:themeColor="text1"/>
          <w:sz w:val="22"/>
          <w:szCs w:val="22"/>
        </w:rPr>
        <w:t>様々な</w:t>
      </w:r>
      <w:r w:rsidR="009D36CB">
        <w:rPr>
          <w:rFonts w:ascii="游ゴシック" w:eastAsia="游ゴシック" w:hAnsi="游ゴシック" w:hint="eastAsia"/>
          <w:color w:val="000000" w:themeColor="text1"/>
          <w:sz w:val="22"/>
          <w:szCs w:val="22"/>
        </w:rPr>
        <w:t>御指導・御助言を賜りました</w:t>
      </w:r>
      <w:r w:rsidR="009709DF" w:rsidRPr="00846D53">
        <w:rPr>
          <w:rFonts w:ascii="游ゴシック" w:eastAsia="游ゴシック" w:hAnsi="游ゴシック" w:hint="eastAsia"/>
          <w:color w:val="000000" w:themeColor="text1"/>
          <w:sz w:val="22"/>
          <w:szCs w:val="22"/>
        </w:rPr>
        <w:t>関西学院大学</w:t>
      </w:r>
      <w:r w:rsidR="009709DF" w:rsidRPr="00846D53">
        <w:rPr>
          <w:rFonts w:ascii="游ゴシック" w:eastAsia="游ゴシック" w:hAnsi="游ゴシック"/>
          <w:color w:val="000000" w:themeColor="text1"/>
          <w:sz w:val="22"/>
          <w:szCs w:val="22"/>
        </w:rPr>
        <w:t xml:space="preserve"> </w:t>
      </w:r>
      <w:r w:rsidR="009709DF" w:rsidRPr="00846D53">
        <w:rPr>
          <w:rFonts w:ascii="游ゴシック" w:eastAsia="游ゴシック" w:hAnsi="游ゴシック" w:hint="eastAsia"/>
          <w:color w:val="000000" w:themeColor="text1"/>
          <w:sz w:val="22"/>
          <w:szCs w:val="22"/>
        </w:rPr>
        <w:t>髙林</w:t>
      </w:r>
      <w:r w:rsidR="009709DF" w:rsidRPr="00846D53">
        <w:rPr>
          <w:rFonts w:ascii="游ゴシック" w:eastAsia="游ゴシック" w:hAnsi="游ゴシック"/>
          <w:color w:val="000000" w:themeColor="text1"/>
          <w:sz w:val="22"/>
          <w:szCs w:val="22"/>
        </w:rPr>
        <w:t xml:space="preserve"> </w:t>
      </w:r>
      <w:r w:rsidR="009709DF" w:rsidRPr="00846D53">
        <w:rPr>
          <w:rFonts w:ascii="游ゴシック" w:eastAsia="游ゴシック" w:hAnsi="游ゴシック" w:hint="eastAsia"/>
          <w:color w:val="000000" w:themeColor="text1"/>
          <w:sz w:val="22"/>
          <w:szCs w:val="22"/>
        </w:rPr>
        <w:t>喜久生</w:t>
      </w:r>
      <w:r w:rsidR="009709DF" w:rsidRPr="00846D53">
        <w:rPr>
          <w:rFonts w:ascii="游ゴシック" w:eastAsia="游ゴシック" w:hAnsi="游ゴシック"/>
          <w:color w:val="000000" w:themeColor="text1"/>
          <w:sz w:val="22"/>
          <w:szCs w:val="22"/>
        </w:rPr>
        <w:t xml:space="preserve"> </w:t>
      </w:r>
      <w:r w:rsidR="009709DF" w:rsidRPr="00846D53">
        <w:rPr>
          <w:rFonts w:ascii="游ゴシック" w:eastAsia="游ゴシック" w:hAnsi="游ゴシック" w:hint="eastAsia"/>
          <w:color w:val="000000" w:themeColor="text1"/>
          <w:sz w:val="22"/>
          <w:szCs w:val="22"/>
        </w:rPr>
        <w:t>教授、</w:t>
      </w:r>
      <w:r w:rsidR="00D35859" w:rsidRPr="00846D53">
        <w:rPr>
          <w:rFonts w:ascii="游ゴシック" w:eastAsia="游ゴシック" w:hAnsi="游ゴシック"/>
          <w:color w:val="000000" w:themeColor="text1"/>
          <w:sz w:val="22"/>
          <w:szCs w:val="22"/>
        </w:rPr>
        <w:br/>
      </w:r>
      <w:r w:rsidR="009D21F3" w:rsidRPr="00846D53">
        <w:rPr>
          <w:rFonts w:ascii="游ゴシック" w:eastAsia="游ゴシック" w:hAnsi="游ゴシック" w:hint="eastAsia"/>
          <w:color w:val="000000" w:themeColor="text1"/>
          <w:sz w:val="22"/>
          <w:szCs w:val="22"/>
        </w:rPr>
        <w:t>近畿大学</w:t>
      </w:r>
      <w:r w:rsidR="009D21F3" w:rsidRPr="00846D53">
        <w:rPr>
          <w:rFonts w:ascii="游ゴシック" w:eastAsia="游ゴシック" w:hAnsi="游ゴシック"/>
          <w:color w:val="000000" w:themeColor="text1"/>
          <w:sz w:val="22"/>
          <w:szCs w:val="22"/>
        </w:rPr>
        <w:t xml:space="preserve"> </w:t>
      </w:r>
      <w:r w:rsidR="009D21F3" w:rsidRPr="00846D53">
        <w:rPr>
          <w:rFonts w:ascii="游ゴシック" w:eastAsia="游ゴシック" w:hAnsi="游ゴシック" w:hint="eastAsia"/>
          <w:color w:val="000000" w:themeColor="text1"/>
          <w:sz w:val="22"/>
          <w:szCs w:val="22"/>
        </w:rPr>
        <w:t>田中</w:t>
      </w:r>
      <w:r w:rsidR="009D21F3" w:rsidRPr="00846D53">
        <w:rPr>
          <w:rFonts w:ascii="游ゴシック" w:eastAsia="游ゴシック" w:hAnsi="游ゴシック"/>
          <w:color w:val="000000" w:themeColor="text1"/>
          <w:sz w:val="22"/>
          <w:szCs w:val="22"/>
        </w:rPr>
        <w:t xml:space="preserve"> </w:t>
      </w:r>
      <w:r w:rsidR="009D21F3" w:rsidRPr="00846D53">
        <w:rPr>
          <w:rFonts w:ascii="游ゴシック" w:eastAsia="游ゴシック" w:hAnsi="游ゴシック" w:hint="eastAsia"/>
          <w:color w:val="000000" w:themeColor="text1"/>
          <w:sz w:val="22"/>
          <w:szCs w:val="22"/>
        </w:rPr>
        <w:t>智泰</w:t>
      </w:r>
      <w:r w:rsidR="009D21F3" w:rsidRPr="00846D53">
        <w:rPr>
          <w:rFonts w:ascii="游ゴシック" w:eastAsia="游ゴシック" w:hAnsi="游ゴシック"/>
          <w:color w:val="000000" w:themeColor="text1"/>
          <w:sz w:val="22"/>
          <w:szCs w:val="22"/>
        </w:rPr>
        <w:t xml:space="preserve"> </w:t>
      </w:r>
      <w:r w:rsidR="009D21F3" w:rsidRPr="00846D53">
        <w:rPr>
          <w:rFonts w:ascii="游ゴシック" w:eastAsia="游ゴシック" w:hAnsi="游ゴシック" w:hint="eastAsia"/>
          <w:color w:val="000000" w:themeColor="text1"/>
          <w:sz w:val="22"/>
          <w:szCs w:val="22"/>
        </w:rPr>
        <w:t>教授、</w:t>
      </w:r>
      <w:r w:rsidR="009709DF" w:rsidRPr="00846D53">
        <w:rPr>
          <w:rFonts w:ascii="游ゴシック" w:eastAsia="游ゴシック" w:hAnsi="游ゴシック" w:hint="eastAsia"/>
          <w:color w:val="000000" w:themeColor="text1"/>
          <w:sz w:val="22"/>
          <w:szCs w:val="22"/>
        </w:rPr>
        <w:t>桃山学院大学</w:t>
      </w:r>
      <w:r w:rsidR="009709DF" w:rsidRPr="00846D53">
        <w:rPr>
          <w:rFonts w:ascii="游ゴシック" w:eastAsia="游ゴシック" w:hAnsi="游ゴシック"/>
          <w:color w:val="000000" w:themeColor="text1"/>
          <w:sz w:val="22"/>
          <w:szCs w:val="22"/>
        </w:rPr>
        <w:t xml:space="preserve"> </w:t>
      </w:r>
      <w:r w:rsidR="009709DF" w:rsidRPr="00846D53">
        <w:rPr>
          <w:rFonts w:ascii="游ゴシック" w:eastAsia="游ゴシック" w:hAnsi="游ゴシック" w:hint="eastAsia"/>
          <w:color w:val="000000" w:themeColor="text1"/>
          <w:sz w:val="22"/>
          <w:szCs w:val="22"/>
        </w:rPr>
        <w:t>井田</w:t>
      </w:r>
      <w:r w:rsidR="009709DF" w:rsidRPr="00846D53">
        <w:rPr>
          <w:rFonts w:ascii="游ゴシック" w:eastAsia="游ゴシック" w:hAnsi="游ゴシック"/>
          <w:color w:val="000000" w:themeColor="text1"/>
          <w:sz w:val="22"/>
          <w:szCs w:val="22"/>
        </w:rPr>
        <w:t xml:space="preserve"> </w:t>
      </w:r>
      <w:r w:rsidR="009709DF" w:rsidRPr="00846D53">
        <w:rPr>
          <w:rFonts w:ascii="游ゴシック" w:eastAsia="游ゴシック" w:hAnsi="游ゴシック" w:hint="eastAsia"/>
          <w:color w:val="000000" w:themeColor="text1"/>
          <w:sz w:val="22"/>
          <w:szCs w:val="22"/>
        </w:rPr>
        <w:t>憲計</w:t>
      </w:r>
      <w:r w:rsidR="009709DF" w:rsidRPr="00846D53">
        <w:rPr>
          <w:rFonts w:ascii="游ゴシック" w:eastAsia="游ゴシック" w:hAnsi="游ゴシック"/>
          <w:color w:val="000000" w:themeColor="text1"/>
          <w:sz w:val="22"/>
          <w:szCs w:val="22"/>
        </w:rPr>
        <w:t xml:space="preserve"> </w:t>
      </w:r>
      <w:r w:rsidR="009709DF" w:rsidRPr="00846D53">
        <w:rPr>
          <w:rFonts w:ascii="游ゴシック" w:eastAsia="游ゴシック" w:hAnsi="游ゴシック" w:hint="eastAsia"/>
          <w:color w:val="000000" w:themeColor="text1"/>
          <w:sz w:val="22"/>
          <w:szCs w:val="22"/>
        </w:rPr>
        <w:t>准教授、大阪産業経済リサーチ</w:t>
      </w:r>
      <w:r w:rsidR="004C51F8">
        <w:rPr>
          <w:rFonts w:ascii="游ゴシック" w:eastAsia="游ゴシック" w:hAnsi="游ゴシック" w:hint="eastAsia"/>
          <w:color w:val="000000" w:themeColor="text1"/>
          <w:sz w:val="22"/>
          <w:szCs w:val="22"/>
        </w:rPr>
        <w:t>＆デザイン</w:t>
      </w:r>
      <w:r w:rsidR="009709DF" w:rsidRPr="00846D53">
        <w:rPr>
          <w:rFonts w:ascii="游ゴシック" w:eastAsia="游ゴシック" w:hAnsi="游ゴシック" w:hint="eastAsia"/>
          <w:color w:val="000000" w:themeColor="text1"/>
          <w:sz w:val="22"/>
          <w:szCs w:val="22"/>
        </w:rPr>
        <w:t>センターの皆様、並びに</w:t>
      </w:r>
      <w:r w:rsidR="009D36CB">
        <w:rPr>
          <w:rFonts w:ascii="游ゴシック" w:eastAsia="游ゴシック" w:hAnsi="游ゴシック" w:hint="eastAsia"/>
          <w:color w:val="000000" w:themeColor="text1"/>
          <w:sz w:val="22"/>
          <w:szCs w:val="22"/>
        </w:rPr>
        <w:t>推計に必要な調査に御協力くださいました</w:t>
      </w:r>
      <w:r w:rsidR="009709DF" w:rsidRPr="00846D53">
        <w:rPr>
          <w:rFonts w:ascii="游ゴシック" w:eastAsia="游ゴシック" w:hAnsi="游ゴシック" w:hint="eastAsia"/>
          <w:color w:val="000000" w:themeColor="text1"/>
          <w:sz w:val="22"/>
          <w:szCs w:val="22"/>
        </w:rPr>
        <w:t>関係者の皆様に</w:t>
      </w:r>
      <w:r w:rsidR="009D36CB">
        <w:rPr>
          <w:rFonts w:ascii="游ゴシック" w:eastAsia="游ゴシック" w:hAnsi="游ゴシック" w:hint="eastAsia"/>
          <w:color w:val="000000" w:themeColor="text1"/>
          <w:sz w:val="22"/>
          <w:szCs w:val="22"/>
        </w:rPr>
        <w:t>対し、</w:t>
      </w:r>
      <w:r w:rsidR="009709DF" w:rsidRPr="00846D53">
        <w:rPr>
          <w:rFonts w:ascii="游ゴシック" w:eastAsia="游ゴシック" w:hAnsi="游ゴシック" w:hint="eastAsia"/>
          <w:color w:val="000000" w:themeColor="text1"/>
          <w:sz w:val="22"/>
          <w:szCs w:val="22"/>
        </w:rPr>
        <w:t>厚く御礼申し上げます。</w:t>
      </w:r>
    </w:p>
    <w:p w:rsidR="009709DF" w:rsidRPr="00846D53" w:rsidRDefault="009709DF" w:rsidP="009709DF">
      <w:pPr>
        <w:pStyle w:val="af2"/>
        <w:spacing w:line="360" w:lineRule="auto"/>
        <w:ind w:firstLineChars="100" w:firstLine="240"/>
        <w:jc w:val="both"/>
        <w:rPr>
          <w:rFonts w:asciiTheme="minorEastAsia" w:eastAsiaTheme="minorEastAsia" w:hAnsiTheme="minorEastAsia"/>
          <w:color w:val="000000" w:themeColor="text1"/>
          <w:sz w:val="24"/>
          <w:szCs w:val="24"/>
        </w:rPr>
      </w:pPr>
    </w:p>
    <w:p w:rsidR="009709DF" w:rsidRPr="00846D53" w:rsidRDefault="00126139" w:rsidP="00D272D1">
      <w:pPr>
        <w:pStyle w:val="af2"/>
        <w:spacing w:line="360" w:lineRule="auto"/>
        <w:ind w:leftChars="450" w:left="900" w:firstLineChars="100" w:firstLine="240"/>
        <w:rPr>
          <w:rFonts w:ascii="游ゴシック" w:eastAsia="游ゴシック" w:hAnsi="游ゴシック"/>
          <w:color w:val="000000" w:themeColor="text1"/>
          <w:sz w:val="24"/>
          <w:szCs w:val="24"/>
        </w:rPr>
      </w:pPr>
      <w:r>
        <w:rPr>
          <w:rFonts w:ascii="游ゴシック" w:eastAsia="游ゴシック" w:hAnsi="游ゴシック" w:hint="eastAsia"/>
          <w:color w:val="000000" w:themeColor="text1"/>
          <w:sz w:val="24"/>
          <w:szCs w:val="24"/>
        </w:rPr>
        <w:t>令和３</w:t>
      </w:r>
      <w:r w:rsidR="00EE2865">
        <w:rPr>
          <w:rFonts w:ascii="游ゴシック" w:eastAsia="游ゴシック" w:hAnsi="游ゴシック" w:hint="eastAsia"/>
          <w:color w:val="000000" w:themeColor="text1"/>
          <w:sz w:val="24"/>
          <w:szCs w:val="24"/>
        </w:rPr>
        <w:t>年２</w:t>
      </w:r>
      <w:r w:rsidR="009709DF" w:rsidRPr="00846D53">
        <w:rPr>
          <w:rFonts w:ascii="游ゴシック" w:eastAsia="游ゴシック" w:hAnsi="游ゴシック" w:hint="eastAsia"/>
          <w:color w:val="000000" w:themeColor="text1"/>
          <w:sz w:val="24"/>
          <w:szCs w:val="24"/>
        </w:rPr>
        <w:t>月</w:t>
      </w:r>
    </w:p>
    <w:p w:rsidR="009709DF" w:rsidRPr="00846D53" w:rsidRDefault="009709DF" w:rsidP="009709DF">
      <w:pPr>
        <w:pStyle w:val="af2"/>
        <w:spacing w:line="360" w:lineRule="auto"/>
        <w:ind w:right="960" w:firstLineChars="100" w:firstLine="240"/>
        <w:jc w:val="center"/>
        <w:rPr>
          <w:rFonts w:ascii="游ゴシック" w:eastAsia="游ゴシック" w:hAnsi="游ゴシック"/>
          <w:sz w:val="24"/>
        </w:rPr>
      </w:pPr>
    </w:p>
    <w:p w:rsidR="006A0836" w:rsidRDefault="009709DF" w:rsidP="00B32E5E">
      <w:pPr>
        <w:pStyle w:val="af2"/>
        <w:adjustRightInd w:val="0"/>
        <w:snapToGrid w:val="0"/>
        <w:ind w:leftChars="100" w:left="200"/>
        <w:rPr>
          <w:rFonts w:ascii="游ゴシック" w:eastAsia="游ゴシック" w:hAnsi="游ゴシック"/>
          <w:sz w:val="24"/>
          <w:szCs w:val="24"/>
        </w:rPr>
      </w:pPr>
      <w:r w:rsidRPr="00846D53">
        <w:rPr>
          <w:rFonts w:ascii="游ゴシック" w:eastAsia="游ゴシック" w:hAnsi="游ゴシック" w:hint="eastAsia"/>
          <w:sz w:val="24"/>
        </w:rPr>
        <w:t xml:space="preserve">　　　　　　　　　　　　　　　　　　　　</w:t>
      </w:r>
      <w:r w:rsidRPr="00846D53">
        <w:rPr>
          <w:rFonts w:ascii="游ゴシック" w:eastAsia="游ゴシック" w:hAnsi="游ゴシック" w:hint="eastAsia"/>
          <w:sz w:val="28"/>
          <w:szCs w:val="28"/>
        </w:rPr>
        <w:t xml:space="preserve">　</w:t>
      </w:r>
      <w:r w:rsidR="009D36CB">
        <w:rPr>
          <w:rFonts w:ascii="游ゴシック" w:eastAsia="游ゴシック" w:hAnsi="游ゴシック" w:hint="eastAsia"/>
          <w:sz w:val="28"/>
          <w:szCs w:val="28"/>
        </w:rPr>
        <w:t xml:space="preserve">          </w:t>
      </w:r>
      <w:r w:rsidRPr="00846D53">
        <w:rPr>
          <w:rFonts w:ascii="游ゴシック" w:eastAsia="游ゴシック" w:hAnsi="游ゴシック" w:hint="eastAsia"/>
          <w:sz w:val="24"/>
          <w:szCs w:val="24"/>
        </w:rPr>
        <w:t>大阪府総務部</w:t>
      </w:r>
      <w:r w:rsidR="00D35859" w:rsidRPr="00846D53">
        <w:rPr>
          <w:rFonts w:ascii="游ゴシック" w:eastAsia="游ゴシック" w:hAnsi="游ゴシック" w:hint="eastAsia"/>
          <w:sz w:val="24"/>
          <w:szCs w:val="24"/>
        </w:rPr>
        <w:t>統計課長</w:t>
      </w:r>
    </w:p>
    <w:p w:rsidR="002C1E87" w:rsidRDefault="006A0836" w:rsidP="006A0836">
      <w:pPr>
        <w:pStyle w:val="af2"/>
        <w:adjustRightInd w:val="0"/>
        <w:snapToGrid w:val="0"/>
        <w:ind w:leftChars="100" w:left="200"/>
        <w:rPr>
          <w:rFonts w:ascii="游ゴシック" w:eastAsia="游ゴシック" w:hAnsi="游ゴシック"/>
          <w:sz w:val="24"/>
          <w:szCs w:val="24"/>
        </w:rPr>
      </w:pPr>
      <w:r>
        <w:rPr>
          <w:rFonts w:ascii="游ゴシック" w:eastAsia="游ゴシック" w:hAnsi="游ゴシック"/>
          <w:sz w:val="24"/>
          <w:szCs w:val="24"/>
        </w:rPr>
        <w:br w:type="column"/>
      </w: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2C1E87" w:rsidRDefault="002C1E87" w:rsidP="006A0836">
      <w:pPr>
        <w:pStyle w:val="af2"/>
        <w:adjustRightInd w:val="0"/>
        <w:snapToGrid w:val="0"/>
        <w:ind w:leftChars="100" w:left="200"/>
        <w:rPr>
          <w:rFonts w:ascii="游ゴシック" w:eastAsia="游ゴシック" w:hAnsi="游ゴシック"/>
          <w:sz w:val="24"/>
          <w:szCs w:val="24"/>
        </w:rPr>
      </w:pPr>
    </w:p>
    <w:p w:rsidR="006A0836" w:rsidRDefault="006A0836" w:rsidP="006A0836">
      <w:pPr>
        <w:pStyle w:val="af2"/>
        <w:adjustRightInd w:val="0"/>
        <w:snapToGrid w:val="0"/>
        <w:ind w:leftChars="100" w:left="200"/>
        <w:rPr>
          <w:rFonts w:ascii="游ゴシック" w:eastAsia="游ゴシック" w:hAnsi="游ゴシック"/>
          <w:sz w:val="22"/>
          <w:szCs w:val="22"/>
        </w:rPr>
      </w:pPr>
      <w:r w:rsidRPr="00B32E5E">
        <w:rPr>
          <w:rFonts w:ascii="游ゴシック" w:eastAsia="游ゴシック" w:hAnsi="游ゴシック" w:hint="eastAsia"/>
          <w:sz w:val="22"/>
          <w:szCs w:val="22"/>
        </w:rPr>
        <w:t>本書は、全文を大阪府の</w:t>
      </w:r>
      <w:r w:rsidRPr="00B32E5E">
        <w:rPr>
          <w:rFonts w:ascii="游ゴシック" w:eastAsia="游ゴシック" w:hAnsi="游ゴシック"/>
          <w:sz w:val="22"/>
          <w:szCs w:val="22"/>
        </w:rPr>
        <w:t>WEB</w:t>
      </w:r>
      <w:r w:rsidRPr="00B32E5E">
        <w:rPr>
          <w:rFonts w:ascii="游ゴシック" w:eastAsia="游ゴシック" w:hAnsi="游ゴシック" w:hint="eastAsia"/>
          <w:sz w:val="22"/>
          <w:szCs w:val="22"/>
        </w:rPr>
        <w:t>サイト「大阪府産業連関表トップページ」に掲載しています。</w:t>
      </w:r>
      <w:r>
        <w:rPr>
          <w:rFonts w:ascii="游ゴシック" w:eastAsia="游ゴシック" w:hAnsi="游ゴシック"/>
          <w:sz w:val="22"/>
          <w:szCs w:val="22"/>
        </w:rPr>
        <w:br/>
      </w:r>
      <w:r w:rsidRPr="00B32E5E">
        <w:rPr>
          <w:rFonts w:ascii="游ゴシック" w:eastAsia="游ゴシック" w:hAnsi="游ゴシック" w:hint="eastAsia"/>
          <w:sz w:val="22"/>
          <w:szCs w:val="22"/>
        </w:rPr>
        <w:t>また、統計表</w:t>
      </w:r>
      <w:r w:rsidR="00251566">
        <w:rPr>
          <w:rFonts w:ascii="游ゴシック" w:eastAsia="游ゴシック" w:hAnsi="游ゴシック" w:hint="eastAsia"/>
          <w:sz w:val="22"/>
          <w:szCs w:val="22"/>
        </w:rPr>
        <w:t>など</w:t>
      </w:r>
      <w:r w:rsidRPr="00B32E5E">
        <w:rPr>
          <w:rFonts w:ascii="游ゴシック" w:eastAsia="游ゴシック" w:hAnsi="游ゴシック" w:hint="eastAsia"/>
          <w:sz w:val="22"/>
          <w:szCs w:val="22"/>
        </w:rPr>
        <w:t>は、マイクロソフト エクセル形式及びCSV形式でダウンロードできます。</w:t>
      </w:r>
    </w:p>
    <w:p w:rsidR="006A0836" w:rsidRPr="00B32E5E" w:rsidRDefault="006A0836" w:rsidP="006A0836">
      <w:pPr>
        <w:pStyle w:val="af2"/>
        <w:adjustRightInd w:val="0"/>
        <w:snapToGrid w:val="0"/>
        <w:ind w:leftChars="100" w:left="200"/>
        <w:rPr>
          <w:rFonts w:ascii="游ゴシック" w:eastAsia="游ゴシック" w:hAnsi="游ゴシック"/>
          <w:sz w:val="22"/>
          <w:szCs w:val="22"/>
        </w:rPr>
      </w:pPr>
    </w:p>
    <w:p w:rsidR="006A0836" w:rsidRPr="00B32E5E" w:rsidRDefault="006A0836" w:rsidP="006A0836">
      <w:pPr>
        <w:pStyle w:val="af2"/>
        <w:adjustRightInd w:val="0"/>
        <w:snapToGrid w:val="0"/>
        <w:ind w:firstLineChars="100" w:firstLine="220"/>
        <w:rPr>
          <w:rFonts w:ascii="游ゴシック" w:eastAsia="游ゴシック" w:hAnsi="游ゴシック"/>
          <w:sz w:val="22"/>
          <w:szCs w:val="22"/>
          <w:u w:val="single"/>
        </w:rPr>
      </w:pPr>
      <w:r w:rsidRPr="00B32E5E">
        <w:rPr>
          <w:rFonts w:ascii="游ゴシック" w:eastAsia="游ゴシック" w:hAnsi="游ゴシック"/>
          <w:sz w:val="22"/>
          <w:szCs w:val="22"/>
        </w:rPr>
        <w:tab/>
      </w:r>
      <w:r w:rsidRPr="00B32E5E">
        <w:rPr>
          <w:rFonts w:ascii="游ゴシック" w:eastAsia="游ゴシック" w:hAnsi="游ゴシック"/>
          <w:sz w:val="22"/>
          <w:szCs w:val="22"/>
        </w:rPr>
        <w:tab/>
      </w:r>
      <w:r w:rsidRPr="00B32E5E">
        <w:rPr>
          <w:rFonts w:ascii="游ゴシック" w:eastAsia="游ゴシック" w:hAnsi="游ゴシック"/>
          <w:sz w:val="22"/>
          <w:szCs w:val="22"/>
        </w:rPr>
        <w:tab/>
      </w:r>
      <w:hyperlink r:id="rId8" w:history="1">
        <w:r w:rsidRPr="00B32E5E">
          <w:rPr>
            <w:rFonts w:ascii="游ゴシック" w:eastAsia="游ゴシック" w:hAnsi="游ゴシック"/>
            <w:sz w:val="22"/>
            <w:szCs w:val="22"/>
            <w:u w:val="single"/>
          </w:rPr>
          <w:t>http://www.pref.osaka.lg.jp/toukei/sanren/index.html</w:t>
        </w:r>
      </w:hyperlink>
    </w:p>
    <w:p w:rsidR="006A0836" w:rsidRPr="00B32E5E" w:rsidRDefault="006A0836" w:rsidP="006A0836">
      <w:pPr>
        <w:pStyle w:val="af2"/>
        <w:adjustRightInd w:val="0"/>
        <w:snapToGrid w:val="0"/>
        <w:ind w:firstLineChars="100" w:firstLine="220"/>
        <w:rPr>
          <w:rFonts w:ascii="游ゴシック" w:eastAsia="游ゴシック" w:hAnsi="游ゴシック"/>
          <w:sz w:val="22"/>
          <w:szCs w:val="22"/>
        </w:rPr>
      </w:pPr>
    </w:p>
    <w:p w:rsidR="002C1E87" w:rsidRDefault="002C1E87" w:rsidP="006A0836">
      <w:pPr>
        <w:pStyle w:val="af2"/>
        <w:adjustRightInd w:val="0"/>
        <w:snapToGrid w:val="0"/>
        <w:ind w:firstLineChars="100" w:firstLine="220"/>
        <w:rPr>
          <w:rFonts w:ascii="游ゴシック" w:eastAsia="游ゴシック" w:hAnsi="游ゴシック"/>
          <w:sz w:val="22"/>
          <w:szCs w:val="22"/>
        </w:rPr>
      </w:pPr>
    </w:p>
    <w:p w:rsidR="006A0836" w:rsidRPr="00B32E5E" w:rsidRDefault="006A0836" w:rsidP="002C1E87">
      <w:pPr>
        <w:pStyle w:val="af2"/>
        <w:adjustRightInd w:val="0"/>
        <w:snapToGrid w:val="0"/>
        <w:ind w:firstLineChars="100" w:firstLine="220"/>
        <w:rPr>
          <w:rFonts w:ascii="游ゴシック" w:eastAsia="游ゴシック" w:hAnsi="游ゴシック"/>
          <w:sz w:val="22"/>
          <w:szCs w:val="22"/>
        </w:rPr>
      </w:pPr>
      <w:r w:rsidRPr="00B32E5E">
        <w:rPr>
          <w:rFonts w:ascii="游ゴシック" w:eastAsia="游ゴシック" w:hAnsi="游ゴシック" w:hint="eastAsia"/>
          <w:sz w:val="22"/>
          <w:szCs w:val="22"/>
        </w:rPr>
        <w:t>内容</w:t>
      </w:r>
      <w:r w:rsidR="00251566">
        <w:rPr>
          <w:rFonts w:ascii="游ゴシック" w:eastAsia="游ゴシック" w:hAnsi="游ゴシック" w:hint="eastAsia"/>
          <w:sz w:val="22"/>
          <w:szCs w:val="22"/>
        </w:rPr>
        <w:t>など</w:t>
      </w:r>
      <w:r w:rsidRPr="00B32E5E">
        <w:rPr>
          <w:rFonts w:ascii="游ゴシック" w:eastAsia="游ゴシック" w:hAnsi="游ゴシック" w:hint="eastAsia"/>
          <w:sz w:val="22"/>
          <w:szCs w:val="22"/>
        </w:rPr>
        <w:t>についての</w:t>
      </w:r>
      <w:r w:rsidR="00137F0C">
        <w:rPr>
          <w:rFonts w:ascii="游ゴシック" w:eastAsia="游ゴシック" w:hAnsi="游ゴシック" w:hint="eastAsia"/>
          <w:sz w:val="22"/>
          <w:szCs w:val="22"/>
        </w:rPr>
        <w:t>お</w:t>
      </w:r>
      <w:r w:rsidRPr="00B32E5E">
        <w:rPr>
          <w:rFonts w:ascii="游ゴシック" w:eastAsia="游ゴシック" w:hAnsi="游ゴシック" w:hint="eastAsia"/>
          <w:sz w:val="22"/>
          <w:szCs w:val="22"/>
        </w:rPr>
        <w:t>問合せは、大阪府総務部統計課情報企画グループまでお願いします。</w:t>
      </w:r>
    </w:p>
    <w:p w:rsidR="006A0836" w:rsidRDefault="006A0836" w:rsidP="006A0836">
      <w:pPr>
        <w:pStyle w:val="af2"/>
        <w:adjustRightInd w:val="0"/>
        <w:snapToGrid w:val="0"/>
        <w:ind w:firstLineChars="300" w:firstLine="660"/>
        <w:rPr>
          <w:rFonts w:ascii="游ゴシック" w:eastAsia="游ゴシック" w:hAnsi="游ゴシック"/>
          <w:sz w:val="22"/>
          <w:szCs w:val="22"/>
        </w:rPr>
      </w:pPr>
      <w:r w:rsidRPr="00B32E5E">
        <w:rPr>
          <w:rFonts w:ascii="游ゴシック" w:eastAsia="游ゴシック" w:hAnsi="游ゴシック" w:hint="eastAsia"/>
          <w:sz w:val="22"/>
          <w:szCs w:val="22"/>
        </w:rPr>
        <w:t>〒</w:t>
      </w:r>
      <w:r w:rsidRPr="00B32E5E">
        <w:rPr>
          <w:rFonts w:ascii="游ゴシック" w:eastAsia="游ゴシック" w:hAnsi="游ゴシック"/>
          <w:sz w:val="22"/>
          <w:szCs w:val="22"/>
        </w:rPr>
        <w:t>559</w:t>
      </w:r>
      <w:r w:rsidRPr="00B32E5E">
        <w:rPr>
          <w:rFonts w:ascii="游ゴシック" w:eastAsia="游ゴシック" w:hAnsi="游ゴシック" w:hint="eastAsia"/>
          <w:sz w:val="22"/>
          <w:szCs w:val="22"/>
        </w:rPr>
        <w:t>－</w:t>
      </w:r>
      <w:r w:rsidRPr="00B32E5E">
        <w:rPr>
          <w:rFonts w:ascii="游ゴシック" w:eastAsia="游ゴシック" w:hAnsi="游ゴシック"/>
          <w:sz w:val="22"/>
          <w:szCs w:val="22"/>
        </w:rPr>
        <w:t>8555</w:t>
      </w:r>
      <w:r w:rsidRPr="00B32E5E">
        <w:rPr>
          <w:rFonts w:ascii="游ゴシック" w:eastAsia="游ゴシック" w:hAnsi="游ゴシック" w:hint="eastAsia"/>
          <w:sz w:val="22"/>
          <w:szCs w:val="22"/>
        </w:rPr>
        <w:t xml:space="preserve">　大阪市住之江区南港北1－14－16　</w:t>
      </w:r>
    </w:p>
    <w:p w:rsidR="006A0836" w:rsidRPr="00B32E5E" w:rsidRDefault="006A0836" w:rsidP="002C1E87">
      <w:pPr>
        <w:pStyle w:val="af2"/>
        <w:adjustRightInd w:val="0"/>
        <w:snapToGrid w:val="0"/>
        <w:ind w:firstLineChars="300" w:firstLine="660"/>
        <w:rPr>
          <w:rFonts w:ascii="游ゴシック" w:eastAsia="游ゴシック" w:hAnsi="游ゴシック"/>
          <w:sz w:val="22"/>
          <w:szCs w:val="22"/>
        </w:rPr>
      </w:pPr>
      <w:r w:rsidRPr="00B32E5E">
        <w:rPr>
          <w:rFonts w:ascii="游ゴシック" w:eastAsia="游ゴシック" w:hAnsi="游ゴシック" w:hint="eastAsia"/>
          <w:sz w:val="22"/>
          <w:szCs w:val="22"/>
        </w:rPr>
        <w:t>大阪府咲洲庁舎</w:t>
      </w:r>
      <w:r w:rsidR="00F156CF">
        <w:rPr>
          <w:rFonts w:ascii="游ゴシック" w:eastAsia="游ゴシック" w:hAnsi="游ゴシック" w:hint="eastAsia"/>
          <w:sz w:val="22"/>
          <w:szCs w:val="22"/>
        </w:rPr>
        <w:t>（</w:t>
      </w:r>
      <w:r w:rsidRPr="00B32E5E">
        <w:rPr>
          <w:rFonts w:ascii="游ゴシック" w:eastAsia="游ゴシック" w:hAnsi="游ゴシック" w:hint="eastAsia"/>
          <w:sz w:val="22"/>
          <w:szCs w:val="22"/>
        </w:rPr>
        <w:t>さきしまコスモタワー</w:t>
      </w:r>
      <w:r w:rsidR="00F156CF">
        <w:rPr>
          <w:rFonts w:ascii="游ゴシック" w:eastAsia="游ゴシック" w:hAnsi="游ゴシック" w:hint="eastAsia"/>
          <w:sz w:val="22"/>
          <w:szCs w:val="22"/>
        </w:rPr>
        <w:t>）</w:t>
      </w:r>
      <w:r w:rsidRPr="00B32E5E">
        <w:rPr>
          <w:rFonts w:ascii="游ゴシック" w:eastAsia="游ゴシック" w:hAnsi="游ゴシック" w:hint="eastAsia"/>
          <w:sz w:val="22"/>
          <w:szCs w:val="22"/>
        </w:rPr>
        <w:t>19階</w:t>
      </w:r>
    </w:p>
    <w:p w:rsidR="006A0836" w:rsidRDefault="006A0836" w:rsidP="002C1E87">
      <w:pPr>
        <w:pStyle w:val="af2"/>
        <w:tabs>
          <w:tab w:val="left" w:pos="709"/>
        </w:tabs>
        <w:adjustRightInd w:val="0"/>
        <w:snapToGrid w:val="0"/>
        <w:ind w:firstLineChars="100" w:firstLine="220"/>
        <w:rPr>
          <w:rFonts w:ascii="游ゴシック" w:eastAsia="游ゴシック" w:hAnsi="游ゴシック"/>
          <w:sz w:val="22"/>
          <w:szCs w:val="22"/>
        </w:rPr>
      </w:pPr>
      <w:r w:rsidRPr="00B32E5E">
        <w:rPr>
          <w:rFonts w:ascii="游ゴシック" w:eastAsia="游ゴシック" w:hAnsi="游ゴシック" w:hint="eastAsia"/>
          <w:sz w:val="22"/>
          <w:szCs w:val="22"/>
        </w:rPr>
        <w:t xml:space="preserve">　</w:t>
      </w:r>
      <w:r>
        <w:rPr>
          <w:rFonts w:ascii="游ゴシック" w:eastAsia="游ゴシック" w:hAnsi="游ゴシック" w:hint="eastAsia"/>
          <w:sz w:val="22"/>
          <w:szCs w:val="22"/>
        </w:rPr>
        <w:t xml:space="preserve">　電話 </w:t>
      </w:r>
      <w:r w:rsidRPr="00B32E5E">
        <w:rPr>
          <w:rFonts w:ascii="游ゴシック" w:eastAsia="游ゴシック" w:hAnsi="游ゴシック" w:hint="eastAsia"/>
          <w:sz w:val="22"/>
          <w:szCs w:val="22"/>
        </w:rPr>
        <w:t>：</w:t>
      </w:r>
      <w:r w:rsidRPr="00B32E5E">
        <w:rPr>
          <w:rFonts w:ascii="游ゴシック" w:eastAsia="游ゴシック" w:hAnsi="游ゴシック"/>
          <w:sz w:val="22"/>
          <w:szCs w:val="22"/>
        </w:rPr>
        <w:t>06-6210-9195</w:t>
      </w:r>
      <w:r>
        <w:rPr>
          <w:rFonts w:ascii="游ゴシック" w:eastAsia="游ゴシック" w:hAnsi="游ゴシック" w:hint="eastAsia"/>
          <w:sz w:val="22"/>
          <w:szCs w:val="22"/>
        </w:rPr>
        <w:t xml:space="preserve">　</w:t>
      </w:r>
    </w:p>
    <w:p w:rsidR="006A0836" w:rsidRPr="00B32E5E" w:rsidRDefault="006A0836" w:rsidP="006A0836">
      <w:pPr>
        <w:pStyle w:val="af2"/>
        <w:adjustRightInd w:val="0"/>
        <w:snapToGrid w:val="0"/>
        <w:ind w:firstLineChars="300" w:firstLine="660"/>
        <w:rPr>
          <w:rFonts w:ascii="游ゴシック" w:eastAsia="游ゴシック" w:hAnsi="游ゴシック"/>
          <w:sz w:val="22"/>
          <w:szCs w:val="22"/>
        </w:rPr>
      </w:pPr>
      <w:r w:rsidRPr="00B32E5E">
        <w:rPr>
          <w:rFonts w:ascii="游ゴシック" w:eastAsia="游ゴシック" w:hAnsi="游ゴシック" w:hint="eastAsia"/>
          <w:sz w:val="22"/>
          <w:szCs w:val="22"/>
        </w:rPr>
        <w:t>F A</w:t>
      </w:r>
      <w:r w:rsidRPr="00B32E5E">
        <w:rPr>
          <w:rFonts w:ascii="游ゴシック" w:eastAsia="游ゴシック" w:hAnsi="游ゴシック"/>
          <w:sz w:val="22"/>
          <w:szCs w:val="22"/>
        </w:rPr>
        <w:t xml:space="preserve"> </w:t>
      </w:r>
      <w:r w:rsidRPr="00B32E5E">
        <w:rPr>
          <w:rFonts w:ascii="游ゴシック" w:eastAsia="游ゴシック" w:hAnsi="游ゴシック" w:hint="eastAsia"/>
          <w:sz w:val="22"/>
          <w:szCs w:val="22"/>
        </w:rPr>
        <w:t>X：</w:t>
      </w:r>
      <w:r w:rsidRPr="00B32E5E">
        <w:rPr>
          <w:rFonts w:ascii="游ゴシック" w:eastAsia="游ゴシック" w:hAnsi="游ゴシック"/>
          <w:sz w:val="22"/>
          <w:szCs w:val="22"/>
        </w:rPr>
        <w:t>06-6614-</w:t>
      </w:r>
      <w:r w:rsidRPr="00B32E5E">
        <w:rPr>
          <w:rFonts w:ascii="游ゴシック" w:eastAsia="游ゴシック" w:hAnsi="游ゴシック" w:hint="eastAsia"/>
          <w:sz w:val="22"/>
          <w:szCs w:val="22"/>
        </w:rPr>
        <w:t>6921</w:t>
      </w:r>
    </w:p>
    <w:p w:rsidR="00F821D6" w:rsidRDefault="006A0836" w:rsidP="00DC7623">
      <w:pPr>
        <w:pStyle w:val="af2"/>
        <w:adjustRightInd w:val="0"/>
        <w:snapToGrid w:val="0"/>
        <w:ind w:firstLineChars="100" w:firstLine="220"/>
        <w:rPr>
          <w:rFonts w:ascii="游ゴシック" w:eastAsia="游ゴシック" w:hAnsi="游ゴシック"/>
          <w:sz w:val="22"/>
          <w:szCs w:val="22"/>
        </w:rPr>
      </w:pPr>
      <w:r w:rsidRPr="00B32E5E">
        <w:rPr>
          <w:rFonts w:ascii="游ゴシック" w:eastAsia="游ゴシック" w:hAnsi="游ゴシック" w:hint="eastAsia"/>
          <w:sz w:val="22"/>
          <w:szCs w:val="22"/>
        </w:rPr>
        <w:t xml:space="preserve">　</w:t>
      </w:r>
      <w:r>
        <w:rPr>
          <w:rFonts w:ascii="游ゴシック" w:eastAsia="游ゴシック" w:hAnsi="游ゴシック" w:hint="eastAsia"/>
          <w:sz w:val="22"/>
          <w:szCs w:val="22"/>
        </w:rPr>
        <w:t xml:space="preserve">　メールアドレス</w:t>
      </w:r>
      <w:r w:rsidRPr="00B32E5E">
        <w:rPr>
          <w:rFonts w:ascii="游ゴシック" w:eastAsia="游ゴシック" w:hAnsi="游ゴシック" w:hint="eastAsia"/>
          <w:sz w:val="22"/>
          <w:szCs w:val="22"/>
        </w:rPr>
        <w:t>：</w:t>
      </w:r>
      <w:hyperlink r:id="rId9" w:history="1">
        <w:r w:rsidR="002C44A4" w:rsidRPr="00FD3FE9">
          <w:rPr>
            <w:rStyle w:val="ab"/>
            <w:rFonts w:ascii="游ゴシック" w:eastAsia="游ゴシック" w:hAnsi="游ゴシック" w:hint="eastAsia"/>
            <w:sz w:val="22"/>
            <w:szCs w:val="22"/>
          </w:rPr>
          <w:t>tokei@sbox.pref.osaka.lg.jp</w:t>
        </w:r>
      </w:hyperlink>
    </w:p>
    <w:p w:rsidR="002C44A4" w:rsidRPr="00D35859" w:rsidRDefault="002C44A4" w:rsidP="002C44A4">
      <w:pPr>
        <w:jc w:val="center"/>
        <w:rPr>
          <w:rFonts w:ascii="游ゴシック" w:eastAsia="游ゴシック" w:hAnsi="游ゴシック"/>
          <w:b/>
          <w:w w:val="200"/>
          <w:sz w:val="28"/>
        </w:rPr>
      </w:pPr>
      <w:r w:rsidRPr="00F821D6">
        <w:rPr>
          <w:rFonts w:ascii="游ゴシック" w:eastAsia="游ゴシック" w:hAnsi="游ゴシック"/>
          <w:sz w:val="22"/>
          <w:szCs w:val="22"/>
        </w:rPr>
        <w:br w:type="column"/>
      </w:r>
      <w:r w:rsidR="002C1E87">
        <w:rPr>
          <w:rFonts w:ascii="游ゴシック" w:eastAsia="游ゴシック" w:hAnsi="游ゴシック" w:hint="eastAsia"/>
          <w:b/>
          <w:kern w:val="0"/>
          <w:sz w:val="28"/>
        </w:rPr>
        <w:t>利用上の注意</w:t>
      </w:r>
    </w:p>
    <w:p w:rsidR="002C44A4" w:rsidRPr="009D36CB" w:rsidRDefault="002C44A4" w:rsidP="002C44A4">
      <w:pPr>
        <w:spacing w:line="360" w:lineRule="auto"/>
        <w:rPr>
          <w:rFonts w:ascii="ＭＳ 明朝" w:hAnsi="ＭＳ 明朝"/>
          <w:b/>
        </w:rPr>
      </w:pPr>
    </w:p>
    <w:p w:rsidR="002C44A4" w:rsidRPr="00D35859" w:rsidRDefault="002C44A4" w:rsidP="002C1E87">
      <w:pPr>
        <w:tabs>
          <w:tab w:val="left" w:pos="851"/>
        </w:tabs>
        <w:adjustRightInd w:val="0"/>
        <w:snapToGrid w:val="0"/>
        <w:ind w:leftChars="100" w:left="426" w:hangingChars="113" w:hanging="226"/>
        <w:rPr>
          <w:rFonts w:ascii="游ゴシック" w:eastAsia="游ゴシック" w:hAnsi="游ゴシック"/>
        </w:rPr>
      </w:pPr>
      <w:r>
        <w:rPr>
          <w:rFonts w:ascii="ＭＳ 明朝" w:hint="eastAsia"/>
        </w:rPr>
        <w:t xml:space="preserve">　</w:t>
      </w:r>
      <w:r w:rsidRPr="00D35859">
        <w:rPr>
          <w:rFonts w:ascii="游ゴシック" w:eastAsia="游ゴシック" w:hAnsi="游ゴシック" w:hint="eastAsia"/>
        </w:rPr>
        <w:t xml:space="preserve">　大阪府では、西暦末尾が「０」及び「５」の年を対象とする「基本表」</w:t>
      </w:r>
      <w:r w:rsidR="00A3321D">
        <w:rPr>
          <w:rFonts w:ascii="游ゴシック" w:eastAsia="游ゴシック" w:hAnsi="游ゴシック" w:hint="eastAsia"/>
        </w:rPr>
        <w:t>、基本表の中間年を対象とする「延長表」、府域、</w:t>
      </w:r>
      <w:r w:rsidR="002C1E87">
        <w:rPr>
          <w:rFonts w:ascii="游ゴシック" w:eastAsia="游ゴシック" w:hAnsi="游ゴシック" w:hint="eastAsia"/>
        </w:rPr>
        <w:t>府を除く</w:t>
      </w:r>
      <w:r w:rsidRPr="00AA4184">
        <w:rPr>
          <w:rFonts w:ascii="游ゴシック" w:eastAsia="游ゴシック" w:hAnsi="游ゴシック" w:hint="eastAsia"/>
        </w:rPr>
        <w:t>近畿地域及び近畿外地域の３地域相互間で行われた財やサービスに関する産業相互間の取引状況</w:t>
      </w:r>
      <w:r>
        <w:rPr>
          <w:rFonts w:ascii="游ゴシック" w:eastAsia="游ゴシック" w:hAnsi="游ゴシック" w:hint="eastAsia"/>
        </w:rPr>
        <w:t>をまとめた「地域間表」を作成している</w:t>
      </w:r>
      <w:r w:rsidRPr="00D35859">
        <w:rPr>
          <w:rFonts w:ascii="游ゴシック" w:eastAsia="游ゴシック" w:hAnsi="游ゴシック" w:hint="eastAsia"/>
        </w:rPr>
        <w:t>。</w:t>
      </w:r>
    </w:p>
    <w:p w:rsidR="002C44A4" w:rsidRPr="00B401B0" w:rsidRDefault="002C44A4" w:rsidP="002C44A4">
      <w:pPr>
        <w:jc w:val="center"/>
        <w:rPr>
          <w:rFonts w:ascii="ＭＳ 明朝"/>
        </w:rPr>
      </w:pPr>
      <w:r w:rsidRPr="00AC6831">
        <w:rPr>
          <w:rFonts w:ascii="ＭＳ 明朝"/>
          <w:noProof/>
        </w:rPr>
        <w:drawing>
          <wp:inline distT="0" distB="0" distL="0" distR="0" wp14:anchorId="7828E8D2" wp14:editId="5478B6E6">
            <wp:extent cx="5193030" cy="2570480"/>
            <wp:effectExtent l="0" t="0" r="7620" b="12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3030" cy="2570480"/>
                    </a:xfrm>
                    <a:prstGeom prst="rect">
                      <a:avLst/>
                    </a:prstGeom>
                    <a:noFill/>
                    <a:ln>
                      <a:noFill/>
                    </a:ln>
                  </pic:spPr>
                </pic:pic>
              </a:graphicData>
            </a:graphic>
          </wp:inline>
        </w:drawing>
      </w:r>
    </w:p>
    <w:p w:rsidR="002C44A4" w:rsidRPr="00AC6831" w:rsidRDefault="002C44A4" w:rsidP="002C44A4">
      <w:pPr>
        <w:ind w:leftChars="400" w:left="800" w:firstLine="360"/>
        <w:rPr>
          <w:rFonts w:ascii="游ゴシック" w:eastAsia="游ゴシック" w:hAnsi="游ゴシック"/>
          <w:sz w:val="18"/>
          <w:szCs w:val="18"/>
        </w:rPr>
      </w:pPr>
      <w:r w:rsidRPr="00AC6831">
        <w:rPr>
          <w:rFonts w:ascii="游ゴシック" w:eastAsia="游ゴシック" w:hAnsi="游ゴシック" w:hint="eastAsia"/>
          <w:sz w:val="18"/>
          <w:szCs w:val="18"/>
        </w:rPr>
        <w:t>（注） 大阪府のWEBサイトに限り公表してい</w:t>
      </w:r>
      <w:r>
        <w:rPr>
          <w:rFonts w:ascii="游ゴシック" w:eastAsia="游ゴシック" w:hAnsi="游ゴシック" w:hint="eastAsia"/>
          <w:sz w:val="18"/>
          <w:szCs w:val="18"/>
        </w:rPr>
        <w:t>る表がある</w:t>
      </w:r>
      <w:r w:rsidRPr="00AC6831">
        <w:rPr>
          <w:rFonts w:ascii="游ゴシック" w:eastAsia="游ゴシック" w:hAnsi="游ゴシック" w:hint="eastAsia"/>
          <w:sz w:val="18"/>
          <w:szCs w:val="18"/>
        </w:rPr>
        <w:t>。</w:t>
      </w:r>
    </w:p>
    <w:p w:rsidR="002C44A4" w:rsidRPr="007B2CE1" w:rsidRDefault="002C44A4" w:rsidP="002C44A4">
      <w:pPr>
        <w:rPr>
          <w:rFonts w:ascii="ＭＳ 明朝"/>
        </w:rPr>
      </w:pPr>
    </w:p>
    <w:p w:rsidR="002C44A4" w:rsidRPr="00846D53" w:rsidRDefault="002C44A4" w:rsidP="002C44A4">
      <w:pPr>
        <w:tabs>
          <w:tab w:val="left" w:pos="567"/>
        </w:tabs>
        <w:adjustRightInd w:val="0"/>
        <w:snapToGrid w:val="0"/>
        <w:spacing w:afterLines="25" w:after="82"/>
        <w:ind w:leftChars="100" w:left="800" w:hangingChars="300" w:hanging="600"/>
        <w:rPr>
          <w:rFonts w:ascii="游ゴシック" w:eastAsia="游ゴシック" w:hAnsi="游ゴシック"/>
        </w:rPr>
      </w:pPr>
      <w:r w:rsidRPr="00846D53">
        <w:rPr>
          <w:rFonts w:ascii="游ゴシック" w:eastAsia="游ゴシック" w:hAnsi="游ゴシック" w:hint="eastAsia"/>
        </w:rPr>
        <w:t>（１）</w:t>
      </w:r>
      <w:r w:rsidR="002C1E87">
        <w:rPr>
          <w:rFonts w:ascii="游ゴシック" w:eastAsia="游ゴシック" w:hAnsi="游ゴシック" w:hint="eastAsia"/>
        </w:rPr>
        <w:t xml:space="preserve">　大阪府産業連関表を「大阪府表」、対象範囲を</w:t>
      </w:r>
      <w:r w:rsidRPr="00846D53">
        <w:rPr>
          <w:rFonts w:ascii="游ゴシック" w:eastAsia="游ゴシック" w:hAnsi="游ゴシック" w:hint="eastAsia"/>
        </w:rPr>
        <w:t>全国とする産業連関表（総務省）を「全国表」と</w:t>
      </w:r>
      <w:r>
        <w:rPr>
          <w:rFonts w:ascii="游ゴシック" w:eastAsia="游ゴシック" w:hAnsi="游ゴシック" w:hint="eastAsia"/>
        </w:rPr>
        <w:t>略称している</w:t>
      </w:r>
      <w:r w:rsidRPr="00846D53">
        <w:rPr>
          <w:rFonts w:ascii="游ゴシック" w:eastAsia="游ゴシック" w:hAnsi="游ゴシック" w:hint="eastAsia"/>
        </w:rPr>
        <w:t>。また、平成</w:t>
      </w:r>
      <w:r w:rsidR="002C1E87">
        <w:rPr>
          <w:rFonts w:ascii="游ゴシック" w:eastAsia="游ゴシック" w:hAnsi="游ゴシック" w:hint="eastAsia"/>
        </w:rPr>
        <w:t>〇〇</w:t>
      </w:r>
      <w:r w:rsidRPr="00846D53">
        <w:rPr>
          <w:rFonts w:ascii="游ゴシック" w:eastAsia="游ゴシック" w:hAnsi="游ゴシック" w:hint="eastAsia"/>
        </w:rPr>
        <w:t>年</w:t>
      </w:r>
      <w:r>
        <w:rPr>
          <w:rFonts w:ascii="游ゴシック" w:eastAsia="游ゴシック" w:hAnsi="游ゴシック" w:hint="eastAsia"/>
        </w:rPr>
        <w:t>（</w:t>
      </w:r>
      <w:r w:rsidR="002C1E87">
        <w:rPr>
          <w:rFonts w:ascii="游ゴシック" w:eastAsia="游ゴシック" w:hAnsi="游ゴシック" w:hint="eastAsia"/>
        </w:rPr>
        <w:t>□□□□</w:t>
      </w:r>
      <w:r>
        <w:rPr>
          <w:rFonts w:ascii="游ゴシック" w:eastAsia="游ゴシック" w:hAnsi="游ゴシック" w:hint="eastAsia"/>
        </w:rPr>
        <w:t>年）</w:t>
      </w:r>
      <w:r w:rsidR="002C1E87">
        <w:rPr>
          <w:rFonts w:ascii="游ゴシック" w:eastAsia="游ゴシック" w:hAnsi="游ゴシック" w:hint="eastAsia"/>
        </w:rPr>
        <w:t>大阪府産業連関表</w:t>
      </w:r>
      <w:r w:rsidRPr="00846D53">
        <w:rPr>
          <w:rFonts w:ascii="游ゴシック" w:eastAsia="游ゴシック" w:hAnsi="游ゴシック" w:hint="eastAsia"/>
        </w:rPr>
        <w:t>を「平成</w:t>
      </w:r>
      <w:r w:rsidR="002C1E87">
        <w:rPr>
          <w:rFonts w:ascii="游ゴシック" w:eastAsia="游ゴシック" w:hAnsi="游ゴシック" w:hint="eastAsia"/>
        </w:rPr>
        <w:t>〇〇</w:t>
      </w:r>
      <w:r w:rsidRPr="00846D53">
        <w:rPr>
          <w:rFonts w:ascii="游ゴシック" w:eastAsia="游ゴシック" w:hAnsi="游ゴシック" w:hint="eastAsia"/>
        </w:rPr>
        <w:t>年表</w:t>
      </w:r>
      <w:r w:rsidR="002C1E87">
        <w:rPr>
          <w:rFonts w:ascii="游ゴシック" w:eastAsia="游ゴシック" w:hAnsi="游ゴシック" w:hint="eastAsia"/>
        </w:rPr>
        <w:t>」と</w:t>
      </w:r>
      <w:r>
        <w:rPr>
          <w:rFonts w:ascii="游ゴシック" w:eastAsia="游ゴシック" w:hAnsi="游ゴシック" w:hint="eastAsia"/>
        </w:rPr>
        <w:t>略称している箇所がある</w:t>
      </w:r>
      <w:r w:rsidRPr="00846D53">
        <w:rPr>
          <w:rFonts w:ascii="游ゴシック" w:eastAsia="游ゴシック" w:hAnsi="游ゴシック" w:hint="eastAsia"/>
        </w:rPr>
        <w:t>。</w:t>
      </w:r>
    </w:p>
    <w:p w:rsidR="002C44A4" w:rsidRPr="00846D53" w:rsidRDefault="002C44A4" w:rsidP="002C44A4">
      <w:pPr>
        <w:tabs>
          <w:tab w:val="left" w:pos="567"/>
        </w:tabs>
        <w:adjustRightInd w:val="0"/>
        <w:snapToGrid w:val="0"/>
        <w:spacing w:afterLines="25" w:after="82"/>
        <w:ind w:leftChars="100" w:left="800" w:hangingChars="300" w:hanging="600"/>
        <w:rPr>
          <w:rFonts w:ascii="游ゴシック" w:eastAsia="游ゴシック" w:hAnsi="游ゴシック"/>
        </w:rPr>
      </w:pPr>
    </w:p>
    <w:p w:rsidR="002C44A4" w:rsidRPr="00846D53" w:rsidRDefault="002C44A4" w:rsidP="002C44A4">
      <w:pPr>
        <w:adjustRightInd w:val="0"/>
        <w:snapToGrid w:val="0"/>
        <w:spacing w:afterLines="25" w:after="82"/>
        <w:ind w:leftChars="100" w:left="800" w:hangingChars="300" w:hanging="600"/>
        <w:rPr>
          <w:rFonts w:ascii="游ゴシック" w:eastAsia="游ゴシック" w:hAnsi="游ゴシック"/>
        </w:rPr>
      </w:pPr>
      <w:r w:rsidRPr="00846D53">
        <w:rPr>
          <w:rFonts w:ascii="游ゴシック" w:eastAsia="游ゴシック" w:hAnsi="游ゴシック" w:hint="eastAsia"/>
        </w:rPr>
        <w:t>（２）</w:t>
      </w:r>
      <w:r w:rsidR="002C1E87">
        <w:rPr>
          <w:rFonts w:ascii="游ゴシック" w:eastAsia="游ゴシック" w:hAnsi="游ゴシック" w:hint="eastAsia"/>
        </w:rPr>
        <w:t xml:space="preserve">　</w:t>
      </w:r>
      <w:r w:rsidR="00C65AE5">
        <w:rPr>
          <w:rFonts w:ascii="游ゴシック" w:eastAsia="游ゴシック" w:hAnsi="游ゴシック" w:hint="eastAsia"/>
        </w:rPr>
        <w:t>統計表及び解説中の数値は</w:t>
      </w:r>
      <w:r w:rsidRPr="00846D53">
        <w:rPr>
          <w:rFonts w:ascii="游ゴシック" w:eastAsia="游ゴシック" w:hAnsi="游ゴシック" w:hint="eastAsia"/>
        </w:rPr>
        <w:t>表示している値</w:t>
      </w:r>
      <w:r w:rsidR="002C1E87">
        <w:rPr>
          <w:rFonts w:ascii="游ゴシック" w:eastAsia="游ゴシック" w:hAnsi="游ゴシック" w:hint="eastAsia"/>
        </w:rPr>
        <w:t>以下</w:t>
      </w:r>
      <w:r>
        <w:rPr>
          <w:rFonts w:ascii="游ゴシック" w:eastAsia="游ゴシック" w:hAnsi="游ゴシック" w:hint="eastAsia"/>
        </w:rPr>
        <w:t>を四捨五入しており</w:t>
      </w:r>
      <w:r w:rsidRPr="00846D53">
        <w:rPr>
          <w:rFonts w:ascii="游ゴシック" w:eastAsia="游ゴシック" w:hAnsi="游ゴシック" w:hint="eastAsia"/>
        </w:rPr>
        <w:t>、</w:t>
      </w:r>
      <w:r w:rsidR="002C1E87">
        <w:rPr>
          <w:rFonts w:ascii="游ゴシック" w:eastAsia="游ゴシック" w:hAnsi="游ゴシック" w:hint="eastAsia"/>
        </w:rPr>
        <w:t>内訳の計</w:t>
      </w:r>
      <w:r>
        <w:rPr>
          <w:rFonts w:ascii="游ゴシック" w:eastAsia="游ゴシック" w:hAnsi="游ゴシック" w:hint="eastAsia"/>
        </w:rPr>
        <w:t>が合計と一致しない場合がある</w:t>
      </w:r>
      <w:r w:rsidRPr="00846D53">
        <w:rPr>
          <w:rFonts w:ascii="游ゴシック" w:eastAsia="游ゴシック" w:hAnsi="游ゴシック" w:hint="eastAsia"/>
        </w:rPr>
        <w:t>。</w:t>
      </w:r>
    </w:p>
    <w:p w:rsidR="002C44A4" w:rsidRPr="00846D53" w:rsidRDefault="002C44A4" w:rsidP="002C44A4">
      <w:pPr>
        <w:adjustRightInd w:val="0"/>
        <w:snapToGrid w:val="0"/>
        <w:spacing w:afterLines="25" w:after="82"/>
        <w:ind w:leftChars="100" w:left="800" w:hangingChars="300" w:hanging="600"/>
        <w:rPr>
          <w:rFonts w:ascii="游ゴシック" w:eastAsia="游ゴシック" w:hAnsi="游ゴシック"/>
        </w:rPr>
      </w:pPr>
    </w:p>
    <w:p w:rsidR="002C44A4" w:rsidRPr="00846D53" w:rsidRDefault="002C44A4" w:rsidP="002C44A4">
      <w:pPr>
        <w:adjustRightInd w:val="0"/>
        <w:snapToGrid w:val="0"/>
        <w:spacing w:afterLines="25" w:after="82"/>
        <w:ind w:leftChars="100" w:left="800" w:hangingChars="300" w:hanging="600"/>
        <w:rPr>
          <w:rFonts w:ascii="游ゴシック" w:eastAsia="游ゴシック" w:hAnsi="游ゴシック"/>
        </w:rPr>
      </w:pPr>
      <w:r w:rsidRPr="00846D53">
        <w:rPr>
          <w:rFonts w:ascii="游ゴシック" w:eastAsia="游ゴシック" w:hAnsi="游ゴシック" w:hint="eastAsia"/>
        </w:rPr>
        <w:t>（３）</w:t>
      </w:r>
      <w:r w:rsidR="002C1E87">
        <w:rPr>
          <w:rFonts w:ascii="游ゴシック" w:eastAsia="游ゴシック" w:hAnsi="游ゴシック" w:hint="eastAsia"/>
        </w:rPr>
        <w:t xml:space="preserve">　</w:t>
      </w:r>
      <w:r>
        <w:rPr>
          <w:rFonts w:ascii="游ゴシック" w:eastAsia="游ゴシック" w:hAnsi="游ゴシック" w:hint="eastAsia"/>
        </w:rPr>
        <w:t>作成対象年次</w:t>
      </w:r>
      <w:r w:rsidRPr="00846D53">
        <w:rPr>
          <w:rFonts w:ascii="游ゴシック" w:eastAsia="游ゴシック" w:hAnsi="游ゴシック" w:hint="eastAsia"/>
        </w:rPr>
        <w:t>により部門数・分類コード</w:t>
      </w:r>
      <w:r w:rsidR="00251566">
        <w:rPr>
          <w:rFonts w:ascii="游ゴシック" w:eastAsia="游ゴシック" w:hAnsi="游ゴシック" w:hint="eastAsia"/>
        </w:rPr>
        <w:t>など</w:t>
      </w:r>
      <w:r>
        <w:rPr>
          <w:rFonts w:ascii="游ゴシック" w:eastAsia="游ゴシック" w:hAnsi="游ゴシック" w:hint="eastAsia"/>
        </w:rPr>
        <w:t>に変更があるため、比較する場合は注意が必要である</w:t>
      </w:r>
      <w:r w:rsidRPr="00846D53">
        <w:rPr>
          <w:rFonts w:ascii="游ゴシック" w:eastAsia="游ゴシック" w:hAnsi="游ゴシック" w:hint="eastAsia"/>
        </w:rPr>
        <w:t>。</w:t>
      </w:r>
    </w:p>
    <w:p w:rsidR="002C44A4" w:rsidRPr="00846D53" w:rsidRDefault="002C44A4" w:rsidP="002C44A4">
      <w:pPr>
        <w:adjustRightInd w:val="0"/>
        <w:snapToGrid w:val="0"/>
        <w:spacing w:afterLines="25" w:after="82"/>
        <w:ind w:leftChars="100" w:left="800" w:hangingChars="300" w:hanging="600"/>
        <w:rPr>
          <w:rFonts w:ascii="游ゴシック" w:eastAsia="游ゴシック" w:hAnsi="游ゴシック"/>
        </w:rPr>
      </w:pPr>
    </w:p>
    <w:p w:rsidR="002C44A4" w:rsidRDefault="002C44A4" w:rsidP="002C44A4">
      <w:pPr>
        <w:adjustRightInd w:val="0"/>
        <w:snapToGrid w:val="0"/>
        <w:spacing w:afterLines="25" w:after="82"/>
        <w:ind w:leftChars="100" w:left="800" w:hangingChars="300" w:hanging="600"/>
        <w:rPr>
          <w:rFonts w:ascii="游ゴシック" w:eastAsia="游ゴシック" w:hAnsi="游ゴシック"/>
        </w:rPr>
      </w:pPr>
      <w:r w:rsidRPr="00846D53">
        <w:rPr>
          <w:rFonts w:ascii="游ゴシック" w:eastAsia="游ゴシック" w:hAnsi="游ゴシック" w:hint="eastAsia"/>
        </w:rPr>
        <w:t>（４）</w:t>
      </w:r>
      <w:r w:rsidR="002C1E87">
        <w:rPr>
          <w:rFonts w:ascii="游ゴシック" w:eastAsia="游ゴシック" w:hAnsi="游ゴシック" w:hint="eastAsia"/>
        </w:rPr>
        <w:t xml:space="preserve">　時系列比較のために参考として掲載している</w:t>
      </w:r>
      <w:r>
        <w:rPr>
          <w:rFonts w:ascii="游ゴシック" w:eastAsia="游ゴシック" w:hAnsi="游ゴシック" w:hint="eastAsia"/>
        </w:rPr>
        <w:t>平成23</w:t>
      </w:r>
      <w:r w:rsidR="002C1E87">
        <w:rPr>
          <w:rFonts w:ascii="游ゴシック" w:eastAsia="游ゴシック" w:hAnsi="游ゴシック" w:hint="eastAsia"/>
        </w:rPr>
        <w:t>年表及び</w:t>
      </w:r>
      <w:r>
        <w:rPr>
          <w:rFonts w:ascii="游ゴシック" w:eastAsia="游ゴシック" w:hAnsi="游ゴシック" w:hint="eastAsia"/>
        </w:rPr>
        <w:t>平成17</w:t>
      </w:r>
      <w:r w:rsidR="002C1E87">
        <w:rPr>
          <w:rFonts w:ascii="游ゴシック" w:eastAsia="游ゴシック" w:hAnsi="游ゴシック" w:hint="eastAsia"/>
        </w:rPr>
        <w:t>年表</w:t>
      </w:r>
      <w:r w:rsidRPr="00746275">
        <w:rPr>
          <w:rFonts w:ascii="游ゴシック" w:eastAsia="游ゴシック" w:hAnsi="游ゴシック" w:hint="eastAsia"/>
        </w:rPr>
        <w:t>の計数は、平成27年表の分類</w:t>
      </w:r>
      <w:r>
        <w:rPr>
          <w:rFonts w:ascii="游ゴシック" w:eastAsia="游ゴシック" w:hAnsi="游ゴシック" w:hint="eastAsia"/>
        </w:rPr>
        <w:t>コードとの対応関係を勘案して簡易に組替集計している場合がある</w:t>
      </w:r>
      <w:r w:rsidRPr="00746275">
        <w:rPr>
          <w:rFonts w:ascii="游ゴシック" w:eastAsia="游ゴシック" w:hAnsi="游ゴシック" w:hint="eastAsia"/>
        </w:rPr>
        <w:t>。</w:t>
      </w:r>
    </w:p>
    <w:p w:rsidR="002C44A4" w:rsidRDefault="002C44A4" w:rsidP="002C1E87">
      <w:pPr>
        <w:adjustRightInd w:val="0"/>
        <w:snapToGrid w:val="0"/>
        <w:spacing w:afterLines="25" w:after="82"/>
        <w:ind w:leftChars="400" w:left="800" w:firstLineChars="100" w:firstLine="200"/>
        <w:rPr>
          <w:rFonts w:ascii="游ゴシック" w:eastAsia="游ゴシック" w:hAnsi="游ゴシック"/>
        </w:rPr>
      </w:pPr>
      <w:r w:rsidRPr="00746275">
        <w:rPr>
          <w:rFonts w:ascii="游ゴシック" w:eastAsia="游ゴシック" w:hAnsi="游ゴシック" w:hint="eastAsia"/>
        </w:rPr>
        <w:t>また、</w:t>
      </w:r>
      <w:r>
        <w:rPr>
          <w:rFonts w:ascii="游ゴシック" w:eastAsia="游ゴシック" w:hAnsi="游ゴシック" w:hint="eastAsia"/>
        </w:rPr>
        <w:t>平成27年表で2008</w:t>
      </w:r>
      <w:r>
        <w:rPr>
          <w:rFonts w:ascii="游ゴシック" w:eastAsia="游ゴシック" w:hAnsi="游ゴシック"/>
        </w:rPr>
        <w:t>SNA</w:t>
      </w:r>
      <w:r w:rsidR="002C1E87">
        <w:rPr>
          <w:rFonts w:ascii="游ゴシック" w:eastAsia="游ゴシック" w:hAnsi="游ゴシック" w:hint="eastAsia"/>
        </w:rPr>
        <w:t>への対応（下記ア～エは固定資本形成に影響のあるもの）</w:t>
      </w:r>
      <w:r w:rsidR="00251566">
        <w:rPr>
          <w:rFonts w:ascii="游ゴシック" w:eastAsia="游ゴシック" w:hAnsi="游ゴシック" w:hint="eastAsia"/>
        </w:rPr>
        <w:t>など</w:t>
      </w:r>
      <w:r>
        <w:rPr>
          <w:rFonts w:ascii="游ゴシック" w:eastAsia="游ゴシック" w:hAnsi="游ゴシック" w:hint="eastAsia"/>
        </w:rPr>
        <w:t>により概念・定義・範囲に変更が生じている部門があるが</w:t>
      </w:r>
      <w:r w:rsidRPr="00746275">
        <w:rPr>
          <w:rFonts w:ascii="游ゴシック" w:eastAsia="游ゴシック" w:hAnsi="游ゴシック" w:hint="eastAsia"/>
        </w:rPr>
        <w:t>、</w:t>
      </w:r>
      <w:r w:rsidR="002C1E87">
        <w:rPr>
          <w:rFonts w:ascii="游ゴシック" w:eastAsia="游ゴシック" w:hAnsi="游ゴシック" w:hint="eastAsia"/>
        </w:rPr>
        <w:t>平成23年表及び平成</w:t>
      </w:r>
      <w:r w:rsidR="00AD00CF">
        <w:rPr>
          <w:rFonts w:ascii="游ゴシック" w:eastAsia="游ゴシック" w:hAnsi="游ゴシック" w:hint="eastAsia"/>
        </w:rPr>
        <w:t>1</w:t>
      </w:r>
      <w:r w:rsidR="002C1E87">
        <w:rPr>
          <w:rFonts w:ascii="游ゴシック" w:eastAsia="游ゴシック" w:hAnsi="游ゴシック" w:hint="eastAsia"/>
        </w:rPr>
        <w:t>7年表の計数にこの変更は反映していないため、比較する場合</w:t>
      </w:r>
      <w:r>
        <w:rPr>
          <w:rFonts w:ascii="游ゴシック" w:eastAsia="游ゴシック" w:hAnsi="游ゴシック" w:hint="eastAsia"/>
        </w:rPr>
        <w:t>は注意が必要である</w:t>
      </w:r>
      <w:r w:rsidR="002C1E87">
        <w:rPr>
          <w:rFonts w:ascii="游ゴシック" w:eastAsia="游ゴシック" w:hAnsi="游ゴシック" w:hint="eastAsia"/>
        </w:rPr>
        <w:t>。</w:t>
      </w:r>
      <w:r w:rsidRPr="00746275">
        <w:rPr>
          <w:rFonts w:ascii="游ゴシック" w:eastAsia="游ゴシック" w:hAnsi="游ゴシック" w:hint="eastAsia"/>
        </w:rPr>
        <w:t>（平成23年表</w:t>
      </w:r>
      <w:r w:rsidR="002C1E87">
        <w:rPr>
          <w:rFonts w:ascii="游ゴシック" w:eastAsia="游ゴシック" w:hAnsi="游ゴシック" w:hint="eastAsia"/>
        </w:rPr>
        <w:t>からの主な変更は、第３部第３章を参照）</w:t>
      </w:r>
    </w:p>
    <w:p w:rsidR="002C44A4" w:rsidRDefault="002C44A4" w:rsidP="002C44A4">
      <w:pPr>
        <w:adjustRightInd w:val="0"/>
        <w:snapToGrid w:val="0"/>
        <w:spacing w:afterLines="25" w:after="82"/>
        <w:ind w:leftChars="400" w:left="800"/>
        <w:rPr>
          <w:rFonts w:ascii="游ゴシック" w:eastAsia="游ゴシック" w:hAnsi="游ゴシック"/>
        </w:rPr>
      </w:pPr>
      <w:r>
        <w:rPr>
          <w:rFonts w:ascii="游ゴシック" w:eastAsia="游ゴシック" w:hAnsi="游ゴシック" w:hint="eastAsia"/>
        </w:rPr>
        <w:t>ア　研究開発の固定資本としての計上</w:t>
      </w:r>
    </w:p>
    <w:p w:rsidR="002C44A4" w:rsidRDefault="002C44A4" w:rsidP="002C44A4">
      <w:pPr>
        <w:adjustRightInd w:val="0"/>
        <w:snapToGrid w:val="0"/>
        <w:spacing w:afterLines="25" w:after="82"/>
        <w:ind w:leftChars="400" w:left="800"/>
        <w:rPr>
          <w:rFonts w:ascii="游ゴシック" w:eastAsia="游ゴシック" w:hAnsi="游ゴシック"/>
        </w:rPr>
      </w:pPr>
      <w:r>
        <w:rPr>
          <w:rFonts w:ascii="游ゴシック" w:eastAsia="游ゴシック" w:hAnsi="游ゴシック" w:hint="eastAsia"/>
        </w:rPr>
        <w:t>イ　所有権移転費用の扱いの精緻化</w:t>
      </w:r>
    </w:p>
    <w:p w:rsidR="002C44A4" w:rsidRDefault="002C44A4" w:rsidP="002C44A4">
      <w:pPr>
        <w:adjustRightInd w:val="0"/>
        <w:snapToGrid w:val="0"/>
        <w:spacing w:afterLines="25" w:after="82"/>
        <w:ind w:leftChars="400" w:left="800"/>
        <w:rPr>
          <w:rFonts w:ascii="游ゴシック" w:eastAsia="游ゴシック" w:hAnsi="游ゴシック"/>
        </w:rPr>
      </w:pPr>
      <w:r>
        <w:rPr>
          <w:rFonts w:ascii="游ゴシック" w:eastAsia="游ゴシック" w:hAnsi="游ゴシック" w:hint="eastAsia"/>
        </w:rPr>
        <w:t>ウ　防衛装備品支出の府内総固定資本形成及び原材料在庫純増への計上</w:t>
      </w:r>
    </w:p>
    <w:p w:rsidR="002C44A4" w:rsidRDefault="002C44A4" w:rsidP="002C44A4">
      <w:pPr>
        <w:adjustRightInd w:val="0"/>
        <w:snapToGrid w:val="0"/>
        <w:spacing w:afterLines="25" w:after="82"/>
        <w:ind w:leftChars="400" w:left="800"/>
        <w:rPr>
          <w:rFonts w:ascii="游ゴシック" w:eastAsia="游ゴシック" w:hAnsi="游ゴシック"/>
        </w:rPr>
      </w:pPr>
      <w:r>
        <w:rPr>
          <w:rFonts w:ascii="游ゴシック" w:eastAsia="游ゴシック" w:hAnsi="游ゴシック" w:hint="eastAsia"/>
        </w:rPr>
        <w:t>エ　建設補修の一部（建築物リフォーム・リニューアル工事）の府内総固定資本形成への計上</w:t>
      </w:r>
    </w:p>
    <w:p w:rsidR="002C1E87" w:rsidRPr="00892AEE" w:rsidRDefault="002C1E87" w:rsidP="002C44A4">
      <w:pPr>
        <w:adjustRightInd w:val="0"/>
        <w:snapToGrid w:val="0"/>
        <w:spacing w:afterLines="25" w:after="82"/>
        <w:ind w:leftChars="400" w:left="800"/>
        <w:rPr>
          <w:rFonts w:ascii="游ゴシック" w:eastAsia="游ゴシック" w:hAnsi="游ゴシック"/>
        </w:rPr>
      </w:pPr>
    </w:p>
    <w:p w:rsidR="002C44A4" w:rsidRDefault="002C44A4" w:rsidP="002C44A4">
      <w:pPr>
        <w:adjustRightInd w:val="0"/>
        <w:snapToGrid w:val="0"/>
        <w:spacing w:afterLines="25" w:after="82"/>
        <w:ind w:leftChars="100" w:left="800" w:hangingChars="300" w:hanging="600"/>
        <w:rPr>
          <w:rFonts w:ascii="游ゴシック" w:eastAsia="游ゴシック" w:hAnsi="游ゴシック"/>
        </w:rPr>
      </w:pPr>
      <w:r w:rsidRPr="00AC6831">
        <w:rPr>
          <w:rFonts w:ascii="游ゴシック" w:eastAsia="游ゴシック" w:hAnsi="游ゴシック" w:hint="eastAsia"/>
        </w:rPr>
        <w:t>（</w:t>
      </w:r>
      <w:r>
        <w:rPr>
          <w:rFonts w:ascii="游ゴシック" w:eastAsia="游ゴシック" w:hAnsi="游ゴシック" w:hint="eastAsia"/>
        </w:rPr>
        <w:t>５）</w:t>
      </w:r>
      <w:r w:rsidR="00F821D6">
        <w:rPr>
          <w:rFonts w:ascii="游ゴシック" w:eastAsia="游ゴシック" w:hAnsi="游ゴシック" w:hint="eastAsia"/>
        </w:rPr>
        <w:t xml:space="preserve">　</w:t>
      </w:r>
      <w:r>
        <w:rPr>
          <w:rFonts w:ascii="游ゴシック" w:eastAsia="游ゴシック" w:hAnsi="游ゴシック" w:hint="eastAsia"/>
        </w:rPr>
        <w:t>「調整項」は</w:t>
      </w:r>
      <w:r w:rsidR="00AD00CF">
        <w:rPr>
          <w:rFonts w:ascii="游ゴシック" w:eastAsia="游ゴシック" w:hAnsi="游ゴシック" w:hint="eastAsia"/>
        </w:rPr>
        <w:t>、</w:t>
      </w:r>
      <w:r w:rsidRPr="00846D53">
        <w:rPr>
          <w:rFonts w:ascii="游ゴシック" w:eastAsia="游ゴシック" w:hAnsi="游ゴシック" w:hint="eastAsia"/>
        </w:rPr>
        <w:t>平成2</w:t>
      </w:r>
      <w:r w:rsidRPr="00846D53">
        <w:rPr>
          <w:rFonts w:ascii="游ゴシック" w:eastAsia="游ゴシック" w:hAnsi="游ゴシック"/>
        </w:rPr>
        <w:t>7</w:t>
      </w:r>
      <w:r w:rsidR="00AD00CF">
        <w:rPr>
          <w:rFonts w:ascii="游ゴシック" w:eastAsia="游ゴシック" w:hAnsi="游ゴシック" w:hint="eastAsia"/>
        </w:rPr>
        <w:t>年表から「輸出（普通貿易）」に含め</w:t>
      </w:r>
      <w:r w:rsidRPr="00846D53">
        <w:rPr>
          <w:rFonts w:ascii="游ゴシック" w:eastAsia="游ゴシック" w:hAnsi="游ゴシック" w:hint="eastAsia"/>
        </w:rPr>
        <w:t>表章</w:t>
      </w:r>
      <w:r>
        <w:rPr>
          <w:rFonts w:ascii="游ゴシック" w:eastAsia="游ゴシック" w:hAnsi="游ゴシック" w:hint="eastAsia"/>
        </w:rPr>
        <w:t>していない。</w:t>
      </w:r>
      <w:r w:rsidRPr="00846D53">
        <w:rPr>
          <w:rFonts w:ascii="游ゴシック" w:eastAsia="游ゴシック" w:hAnsi="游ゴシック" w:hint="eastAsia"/>
        </w:rPr>
        <w:t>再集計した過去の数値に</w:t>
      </w:r>
      <w:r>
        <w:rPr>
          <w:rFonts w:ascii="游ゴシック" w:eastAsia="游ゴシック" w:hAnsi="游ゴシック" w:hint="eastAsia"/>
        </w:rPr>
        <w:t>ついても同様である。</w:t>
      </w:r>
    </w:p>
    <w:p w:rsidR="002C44A4" w:rsidRDefault="002C44A4" w:rsidP="002C44A4">
      <w:pPr>
        <w:adjustRightInd w:val="0"/>
        <w:snapToGrid w:val="0"/>
        <w:spacing w:afterLines="25" w:after="82"/>
        <w:ind w:leftChars="100" w:left="800" w:hangingChars="300" w:hanging="600"/>
        <w:rPr>
          <w:rFonts w:ascii="游ゴシック" w:eastAsia="游ゴシック" w:hAnsi="游ゴシック"/>
        </w:rPr>
      </w:pPr>
    </w:p>
    <w:p w:rsidR="002C44A4" w:rsidRPr="00846D53" w:rsidRDefault="002C44A4" w:rsidP="002C44A4">
      <w:pPr>
        <w:adjustRightInd w:val="0"/>
        <w:snapToGrid w:val="0"/>
        <w:spacing w:afterLines="25" w:after="82"/>
        <w:ind w:leftChars="100" w:left="800" w:hangingChars="300" w:hanging="600"/>
        <w:rPr>
          <w:rFonts w:ascii="游ゴシック" w:eastAsia="游ゴシック" w:hAnsi="游ゴシック"/>
        </w:rPr>
      </w:pPr>
      <w:r w:rsidRPr="00846D53">
        <w:rPr>
          <w:rFonts w:ascii="游ゴシック" w:eastAsia="游ゴシック" w:hAnsi="游ゴシック" w:hint="eastAsia"/>
        </w:rPr>
        <w:t>（６）</w:t>
      </w:r>
      <w:r w:rsidR="00F821D6">
        <w:rPr>
          <w:rFonts w:ascii="游ゴシック" w:eastAsia="游ゴシック" w:hAnsi="游ゴシック" w:hint="eastAsia"/>
        </w:rPr>
        <w:t xml:space="preserve">　</w:t>
      </w:r>
      <w:r>
        <w:rPr>
          <w:rFonts w:ascii="游ゴシック" w:eastAsia="游ゴシック" w:hAnsi="游ゴシック" w:hint="eastAsia"/>
        </w:rPr>
        <w:t>伸び率</w:t>
      </w:r>
      <w:r w:rsidRPr="00846D53">
        <w:rPr>
          <w:rFonts w:ascii="游ゴシック" w:eastAsia="游ゴシック" w:hAnsi="游ゴシック" w:hint="eastAsia"/>
        </w:rPr>
        <w:t>は、</w:t>
      </w:r>
      <w:r>
        <w:rPr>
          <w:rFonts w:ascii="游ゴシック" w:eastAsia="游ゴシック" w:hAnsi="游ゴシック" w:hint="eastAsia"/>
        </w:rPr>
        <w:t>特に注記</w:t>
      </w:r>
      <w:r w:rsidRPr="00846D53">
        <w:rPr>
          <w:rFonts w:ascii="游ゴシック" w:eastAsia="游ゴシック" w:hAnsi="游ゴシック" w:hint="eastAsia"/>
        </w:rPr>
        <w:t>がない限り、以下の期間における</w:t>
      </w:r>
      <w:r>
        <w:rPr>
          <w:rFonts w:ascii="游ゴシック" w:eastAsia="游ゴシック" w:hAnsi="游ゴシック" w:hint="eastAsia"/>
        </w:rPr>
        <w:t>伸び率を示している。</w:t>
      </w:r>
      <w:r w:rsidRPr="00846D53">
        <w:rPr>
          <w:rFonts w:ascii="游ゴシック" w:eastAsia="游ゴシック" w:hAnsi="游ゴシック" w:hint="eastAsia"/>
        </w:rPr>
        <w:t>期間（年数）が異なる</w:t>
      </w:r>
      <w:r>
        <w:rPr>
          <w:rFonts w:ascii="游ゴシック" w:eastAsia="游ゴシック" w:hAnsi="游ゴシック" w:hint="eastAsia"/>
        </w:rPr>
        <w:t>ので注意が必要である</w:t>
      </w:r>
      <w:r w:rsidRPr="00846D53">
        <w:rPr>
          <w:rFonts w:ascii="游ゴシック" w:eastAsia="游ゴシック" w:hAnsi="游ゴシック" w:hint="eastAsia"/>
        </w:rPr>
        <w:t>。</w:t>
      </w:r>
    </w:p>
    <w:p w:rsidR="002C44A4" w:rsidRPr="00846D53" w:rsidRDefault="002C44A4" w:rsidP="002C44A4">
      <w:pPr>
        <w:adjustRightInd w:val="0"/>
        <w:snapToGrid w:val="0"/>
        <w:ind w:leftChars="496" w:left="992"/>
        <w:rPr>
          <w:rFonts w:ascii="游ゴシック" w:eastAsia="游ゴシック" w:hAnsi="游ゴシック"/>
        </w:rPr>
      </w:pPr>
      <w:r w:rsidRPr="00846D53">
        <w:rPr>
          <w:rFonts w:ascii="游ゴシック" w:eastAsia="游ゴシック" w:hAnsi="游ゴシック" w:hint="eastAsia"/>
        </w:rPr>
        <w:t>平成12年：平成7年～平成12年</w:t>
      </w:r>
      <w:r>
        <w:rPr>
          <w:rFonts w:ascii="游ゴシック" w:eastAsia="游ゴシック" w:hAnsi="游ゴシック" w:hint="eastAsia"/>
        </w:rPr>
        <w:t xml:space="preserve"> （５年）</w:t>
      </w:r>
      <w:r w:rsidRPr="00846D53">
        <w:rPr>
          <w:rFonts w:ascii="游ゴシック" w:eastAsia="游ゴシック" w:hAnsi="游ゴシック"/>
        </w:rPr>
        <w:br/>
      </w:r>
      <w:r w:rsidRPr="00846D53">
        <w:rPr>
          <w:rFonts w:ascii="游ゴシック" w:eastAsia="游ゴシック" w:hAnsi="游ゴシック" w:hint="eastAsia"/>
        </w:rPr>
        <w:t>平成17年：平成12年～平成17年</w:t>
      </w:r>
      <w:r>
        <w:rPr>
          <w:rFonts w:ascii="游ゴシック" w:eastAsia="游ゴシック" w:hAnsi="游ゴシック" w:hint="eastAsia"/>
        </w:rPr>
        <w:t>（５年）</w:t>
      </w:r>
    </w:p>
    <w:p w:rsidR="002C44A4" w:rsidRPr="00846D53" w:rsidRDefault="002C44A4" w:rsidP="002C44A4">
      <w:pPr>
        <w:adjustRightInd w:val="0"/>
        <w:snapToGrid w:val="0"/>
        <w:ind w:leftChars="400" w:left="800" w:firstLineChars="96" w:firstLine="192"/>
        <w:rPr>
          <w:rFonts w:ascii="游ゴシック" w:eastAsia="游ゴシック" w:hAnsi="游ゴシック"/>
        </w:rPr>
      </w:pPr>
      <w:r w:rsidRPr="00846D53">
        <w:rPr>
          <w:rFonts w:ascii="游ゴシック" w:eastAsia="游ゴシック" w:hAnsi="游ゴシック" w:hint="eastAsia"/>
        </w:rPr>
        <w:t>平成23年：平成17年～平成23年</w:t>
      </w:r>
      <w:r>
        <w:rPr>
          <w:rFonts w:ascii="游ゴシック" w:eastAsia="游ゴシック" w:hAnsi="游ゴシック" w:hint="eastAsia"/>
        </w:rPr>
        <w:t>（６年）</w:t>
      </w:r>
    </w:p>
    <w:p w:rsidR="002C44A4" w:rsidRPr="00846D53" w:rsidRDefault="002C44A4" w:rsidP="002C44A4">
      <w:pPr>
        <w:adjustRightInd w:val="0"/>
        <w:snapToGrid w:val="0"/>
        <w:ind w:leftChars="400" w:left="800" w:firstLineChars="96" w:firstLine="192"/>
        <w:rPr>
          <w:rFonts w:ascii="游ゴシック" w:eastAsia="游ゴシック" w:hAnsi="游ゴシック"/>
        </w:rPr>
      </w:pPr>
      <w:r w:rsidRPr="00846D53">
        <w:rPr>
          <w:rFonts w:ascii="游ゴシック" w:eastAsia="游ゴシック" w:hAnsi="游ゴシック" w:hint="eastAsia"/>
        </w:rPr>
        <w:t>平成2</w:t>
      </w:r>
      <w:r w:rsidRPr="00846D53">
        <w:rPr>
          <w:rFonts w:ascii="游ゴシック" w:eastAsia="游ゴシック" w:hAnsi="游ゴシック"/>
        </w:rPr>
        <w:t>7</w:t>
      </w:r>
      <w:r w:rsidRPr="00846D53">
        <w:rPr>
          <w:rFonts w:ascii="游ゴシック" w:eastAsia="游ゴシック" w:hAnsi="游ゴシック" w:hint="eastAsia"/>
        </w:rPr>
        <w:t>年：平成23年～平成27年</w:t>
      </w:r>
      <w:r>
        <w:rPr>
          <w:rFonts w:ascii="游ゴシック" w:eastAsia="游ゴシック" w:hAnsi="游ゴシック" w:hint="eastAsia"/>
        </w:rPr>
        <w:t>（４年）</w:t>
      </w:r>
    </w:p>
    <w:p w:rsidR="002C44A4" w:rsidRPr="00846D53" w:rsidRDefault="002C44A4" w:rsidP="002C44A4">
      <w:pPr>
        <w:adjustRightInd w:val="0"/>
        <w:snapToGrid w:val="0"/>
        <w:ind w:leftChars="400" w:left="800" w:firstLineChars="96" w:firstLine="192"/>
        <w:rPr>
          <w:rFonts w:ascii="游ゴシック" w:eastAsia="游ゴシック" w:hAnsi="游ゴシック"/>
        </w:rPr>
      </w:pPr>
    </w:p>
    <w:p w:rsidR="002C44A4" w:rsidRPr="00846D53" w:rsidRDefault="002C44A4" w:rsidP="002C44A4">
      <w:pPr>
        <w:adjustRightInd w:val="0"/>
        <w:snapToGrid w:val="0"/>
        <w:ind w:leftChars="100" w:left="800" w:hangingChars="300" w:hanging="600"/>
        <w:rPr>
          <w:rFonts w:ascii="游ゴシック" w:eastAsia="游ゴシック" w:hAnsi="游ゴシック"/>
        </w:rPr>
      </w:pPr>
      <w:r w:rsidRPr="00846D53">
        <w:rPr>
          <w:rFonts w:ascii="游ゴシック" w:eastAsia="游ゴシック" w:hAnsi="游ゴシック" w:hint="eastAsia"/>
        </w:rPr>
        <w:t>（７）</w:t>
      </w:r>
      <w:r w:rsidR="00F821D6">
        <w:rPr>
          <w:rFonts w:ascii="游ゴシック" w:eastAsia="游ゴシック" w:hAnsi="游ゴシック" w:hint="eastAsia"/>
        </w:rPr>
        <w:t xml:space="preserve">　</w:t>
      </w:r>
      <w:r>
        <w:rPr>
          <w:rFonts w:ascii="游ゴシック" w:eastAsia="游ゴシック" w:hAnsi="游ゴシック" w:hint="eastAsia"/>
        </w:rPr>
        <w:t>「</w:t>
      </w:r>
      <w:r w:rsidRPr="00846D53">
        <w:rPr>
          <w:rFonts w:ascii="游ゴシック" w:eastAsia="游ゴシック" w:hAnsi="游ゴシック" w:hint="eastAsia"/>
        </w:rPr>
        <w:t>第１次産業</w:t>
      </w:r>
      <w:r>
        <w:rPr>
          <w:rFonts w:ascii="游ゴシック" w:eastAsia="游ゴシック" w:hAnsi="游ゴシック" w:hint="eastAsia"/>
        </w:rPr>
        <w:t>」</w:t>
      </w:r>
      <w:r w:rsidRPr="00846D53">
        <w:rPr>
          <w:rFonts w:ascii="游ゴシック" w:eastAsia="游ゴシック" w:hAnsi="游ゴシック" w:hint="eastAsia"/>
        </w:rPr>
        <w:t>、</w:t>
      </w:r>
      <w:r>
        <w:rPr>
          <w:rFonts w:ascii="游ゴシック" w:eastAsia="游ゴシック" w:hAnsi="游ゴシック" w:hint="eastAsia"/>
        </w:rPr>
        <w:t>「</w:t>
      </w:r>
      <w:r w:rsidRPr="00846D53">
        <w:rPr>
          <w:rFonts w:ascii="游ゴシック" w:eastAsia="游ゴシック" w:hAnsi="游ゴシック" w:hint="eastAsia"/>
        </w:rPr>
        <w:t>第２次産業</w:t>
      </w:r>
      <w:r>
        <w:rPr>
          <w:rFonts w:ascii="游ゴシック" w:eastAsia="游ゴシック" w:hAnsi="游ゴシック" w:hint="eastAsia"/>
        </w:rPr>
        <w:t>」</w:t>
      </w:r>
      <w:r w:rsidRPr="00846D53">
        <w:rPr>
          <w:rFonts w:ascii="游ゴシック" w:eastAsia="游ゴシック" w:hAnsi="游ゴシック" w:hint="eastAsia"/>
        </w:rPr>
        <w:t>、</w:t>
      </w:r>
      <w:r>
        <w:rPr>
          <w:rFonts w:ascii="游ゴシック" w:eastAsia="游ゴシック" w:hAnsi="游ゴシック" w:hint="eastAsia"/>
        </w:rPr>
        <w:t>「</w:t>
      </w:r>
      <w:r w:rsidRPr="00846D53">
        <w:rPr>
          <w:rFonts w:ascii="游ゴシック" w:eastAsia="游ゴシック" w:hAnsi="游ゴシック" w:hint="eastAsia"/>
        </w:rPr>
        <w:t>第３次産業</w:t>
      </w:r>
      <w:r>
        <w:rPr>
          <w:rFonts w:ascii="游ゴシック" w:eastAsia="游ゴシック" w:hAnsi="游ゴシック" w:hint="eastAsia"/>
        </w:rPr>
        <w:t>」</w:t>
      </w:r>
      <w:r w:rsidRPr="00846D53">
        <w:rPr>
          <w:rFonts w:ascii="游ゴシック" w:eastAsia="游ゴシック" w:hAnsi="游ゴシック" w:hint="eastAsia"/>
        </w:rPr>
        <w:t>は、</w:t>
      </w:r>
      <w:r>
        <w:rPr>
          <w:rFonts w:ascii="游ゴシック" w:eastAsia="游ゴシック" w:hAnsi="游ゴシック" w:hint="eastAsia"/>
        </w:rPr>
        <w:t>それぞれ以下の部門（統合大分類）と対応</w:t>
      </w:r>
      <w:r w:rsidRPr="00846D53">
        <w:rPr>
          <w:rFonts w:ascii="游ゴシック" w:eastAsia="游ゴシック" w:hAnsi="游ゴシック" w:hint="eastAsia"/>
        </w:rPr>
        <w:t>す</w:t>
      </w:r>
      <w:r>
        <w:rPr>
          <w:rFonts w:ascii="游ゴシック" w:eastAsia="游ゴシック" w:hAnsi="游ゴシック" w:hint="eastAsia"/>
        </w:rPr>
        <w:t>る</w:t>
      </w:r>
      <w:r w:rsidRPr="00846D53">
        <w:rPr>
          <w:rFonts w:ascii="游ゴシック" w:eastAsia="游ゴシック" w:hAnsi="游ゴシック" w:hint="eastAsia"/>
        </w:rPr>
        <w:t>。</w:t>
      </w:r>
    </w:p>
    <w:p w:rsidR="002C44A4" w:rsidRPr="00846D53" w:rsidRDefault="002C44A4" w:rsidP="00F821D6">
      <w:pPr>
        <w:adjustRightInd w:val="0"/>
        <w:snapToGrid w:val="0"/>
        <w:ind w:firstLineChars="500" w:firstLine="1000"/>
        <w:rPr>
          <w:rFonts w:ascii="游ゴシック" w:eastAsia="游ゴシック" w:hAnsi="游ゴシック"/>
        </w:rPr>
      </w:pPr>
      <w:r>
        <w:rPr>
          <w:rFonts w:ascii="游ゴシック" w:eastAsia="游ゴシック" w:hAnsi="游ゴシック" w:hint="eastAsia"/>
        </w:rPr>
        <w:t>「</w:t>
      </w:r>
      <w:r w:rsidRPr="00846D53">
        <w:rPr>
          <w:rFonts w:ascii="游ゴシック" w:eastAsia="游ゴシック" w:hAnsi="游ゴシック" w:hint="eastAsia"/>
        </w:rPr>
        <w:t>第１次産業</w:t>
      </w:r>
      <w:r>
        <w:rPr>
          <w:rFonts w:ascii="游ゴシック" w:eastAsia="游ゴシック" w:hAnsi="游ゴシック" w:hint="eastAsia"/>
        </w:rPr>
        <w:t>」</w:t>
      </w:r>
      <w:r w:rsidRPr="00846D53">
        <w:rPr>
          <w:rFonts w:ascii="游ゴシック" w:eastAsia="游ゴシック" w:hAnsi="游ゴシック" w:hint="eastAsia"/>
        </w:rPr>
        <w:t>：01農林漁業</w:t>
      </w:r>
    </w:p>
    <w:p w:rsidR="002C44A4" w:rsidRPr="00846D53" w:rsidRDefault="002C44A4" w:rsidP="00F821D6">
      <w:pPr>
        <w:adjustRightInd w:val="0"/>
        <w:snapToGrid w:val="0"/>
        <w:ind w:firstLineChars="500" w:firstLine="1000"/>
        <w:rPr>
          <w:rFonts w:ascii="游ゴシック" w:eastAsia="游ゴシック" w:hAnsi="游ゴシック"/>
        </w:rPr>
      </w:pPr>
      <w:r>
        <w:rPr>
          <w:rFonts w:ascii="游ゴシック" w:eastAsia="游ゴシック" w:hAnsi="游ゴシック" w:hint="eastAsia"/>
        </w:rPr>
        <w:t>「</w:t>
      </w:r>
      <w:r w:rsidRPr="00846D53">
        <w:rPr>
          <w:rFonts w:ascii="游ゴシック" w:eastAsia="游ゴシック" w:hAnsi="游ゴシック" w:hint="eastAsia"/>
        </w:rPr>
        <w:t>第２次産業</w:t>
      </w:r>
      <w:r>
        <w:rPr>
          <w:rFonts w:ascii="游ゴシック" w:eastAsia="游ゴシック" w:hAnsi="游ゴシック" w:hint="eastAsia"/>
        </w:rPr>
        <w:t>」</w:t>
      </w:r>
      <w:r w:rsidRPr="00846D53">
        <w:rPr>
          <w:rFonts w:ascii="游ゴシック" w:eastAsia="游ゴシック" w:hAnsi="游ゴシック" w:hint="eastAsia"/>
        </w:rPr>
        <w:t>：06鉱業～41建設、68事務用品</w:t>
      </w:r>
    </w:p>
    <w:p w:rsidR="002C44A4" w:rsidRDefault="002C44A4" w:rsidP="00F821D6">
      <w:pPr>
        <w:adjustRightInd w:val="0"/>
        <w:snapToGrid w:val="0"/>
        <w:spacing w:afterLines="25" w:after="82"/>
        <w:ind w:firstLineChars="500" w:firstLine="1000"/>
        <w:rPr>
          <w:rFonts w:ascii="游ゴシック" w:eastAsia="游ゴシック" w:hAnsi="游ゴシック"/>
        </w:rPr>
      </w:pPr>
      <w:r>
        <w:rPr>
          <w:rFonts w:ascii="游ゴシック" w:eastAsia="游ゴシック" w:hAnsi="游ゴシック" w:hint="eastAsia"/>
        </w:rPr>
        <w:t>「</w:t>
      </w:r>
      <w:r w:rsidRPr="00846D53">
        <w:rPr>
          <w:rFonts w:ascii="游ゴシック" w:eastAsia="游ゴシック" w:hAnsi="游ゴシック" w:hint="eastAsia"/>
        </w:rPr>
        <w:t>第３次産業</w:t>
      </w:r>
      <w:r>
        <w:rPr>
          <w:rFonts w:ascii="游ゴシック" w:eastAsia="游ゴシック" w:hAnsi="游ゴシック" w:hint="eastAsia"/>
        </w:rPr>
        <w:t>」</w:t>
      </w:r>
      <w:r w:rsidRPr="00846D53">
        <w:rPr>
          <w:rFonts w:ascii="游ゴシック" w:eastAsia="游ゴシック" w:hAnsi="游ゴシック" w:hint="eastAsia"/>
        </w:rPr>
        <w:t>：46電力・ガス・熱供給～67対個人サービス、69分類不明</w:t>
      </w:r>
    </w:p>
    <w:p w:rsidR="002C44A4" w:rsidRPr="00AC6831" w:rsidRDefault="002C44A4" w:rsidP="002C44A4">
      <w:pPr>
        <w:adjustRightInd w:val="0"/>
        <w:snapToGrid w:val="0"/>
        <w:spacing w:afterLines="25" w:after="82"/>
        <w:ind w:leftChars="400" w:left="800" w:firstLineChars="96" w:firstLine="192"/>
        <w:rPr>
          <w:rFonts w:ascii="游ゴシック" w:eastAsia="游ゴシック" w:hAnsi="游ゴシック"/>
        </w:rPr>
      </w:pPr>
    </w:p>
    <w:p w:rsidR="002C44A4" w:rsidRPr="00AC6831" w:rsidRDefault="002C44A4" w:rsidP="002C44A4">
      <w:pPr>
        <w:adjustRightInd w:val="0"/>
        <w:snapToGrid w:val="0"/>
        <w:spacing w:afterLines="25" w:after="82"/>
        <w:ind w:leftChars="100" w:left="800" w:hangingChars="300" w:hanging="600"/>
        <w:rPr>
          <w:rFonts w:ascii="游ゴシック" w:eastAsia="游ゴシック" w:hAnsi="游ゴシック"/>
        </w:rPr>
      </w:pPr>
      <w:r w:rsidRPr="00AC6831">
        <w:rPr>
          <w:rFonts w:ascii="游ゴシック" w:eastAsia="游ゴシック" w:hAnsi="游ゴシック" w:hint="eastAsia"/>
        </w:rPr>
        <w:t>（８</w:t>
      </w:r>
      <w:r>
        <w:rPr>
          <w:rFonts w:ascii="游ゴシック" w:eastAsia="游ゴシック" w:hAnsi="游ゴシック" w:hint="eastAsia"/>
        </w:rPr>
        <w:t>）</w:t>
      </w:r>
      <w:r w:rsidR="00F821D6">
        <w:rPr>
          <w:rFonts w:ascii="游ゴシック" w:eastAsia="游ゴシック" w:hAnsi="游ゴシック" w:hint="eastAsia"/>
        </w:rPr>
        <w:t xml:space="preserve">　</w:t>
      </w:r>
      <w:r>
        <w:rPr>
          <w:rFonts w:ascii="游ゴシック" w:eastAsia="游ゴシック" w:hAnsi="游ゴシック" w:hint="eastAsia"/>
        </w:rPr>
        <w:t>輸移入</w:t>
      </w:r>
      <w:r w:rsidR="00251566">
        <w:rPr>
          <w:rFonts w:ascii="游ゴシック" w:eastAsia="游ゴシック" w:hAnsi="游ゴシック" w:hint="eastAsia"/>
        </w:rPr>
        <w:t>など</w:t>
      </w:r>
      <w:r>
        <w:rPr>
          <w:rFonts w:ascii="游ゴシック" w:eastAsia="游ゴシック" w:hAnsi="游ゴシック" w:hint="eastAsia"/>
        </w:rPr>
        <w:t>の計算上の控除項目</w:t>
      </w:r>
      <w:r w:rsidRPr="00AC6831">
        <w:rPr>
          <w:rFonts w:ascii="游ゴシック" w:eastAsia="游ゴシック" w:hAnsi="游ゴシック" w:hint="eastAsia"/>
        </w:rPr>
        <w:t>について、「（控除）」</w:t>
      </w:r>
      <w:r>
        <w:rPr>
          <w:rFonts w:ascii="游ゴシック" w:eastAsia="游ゴシック" w:hAnsi="游ゴシック" w:hint="eastAsia"/>
        </w:rPr>
        <w:t>が付されている項目（例：（控除）輸入・移入）は負の値、付されていない項目（例：輸移入）は絶対値（正の値）を示す</w:t>
      </w:r>
      <w:r w:rsidRPr="00AC6831">
        <w:rPr>
          <w:rFonts w:ascii="游ゴシック" w:eastAsia="游ゴシック" w:hAnsi="游ゴシック" w:hint="eastAsia"/>
        </w:rPr>
        <w:t>。</w:t>
      </w:r>
    </w:p>
    <w:p w:rsidR="002C44A4" w:rsidRDefault="002C44A4" w:rsidP="002C44A4">
      <w:pPr>
        <w:widowControl/>
        <w:jc w:val="left"/>
        <w:rPr>
          <w:rFonts w:ascii="ＭＳ 明朝" w:hAnsi="ＭＳ 明朝"/>
        </w:rPr>
      </w:pPr>
      <w:r>
        <w:rPr>
          <w:rFonts w:ascii="ＭＳ 明朝" w:hAnsi="ＭＳ 明朝"/>
        </w:rPr>
        <w:br w:type="page"/>
      </w:r>
    </w:p>
    <w:p w:rsidR="002C44A4" w:rsidRDefault="002C44A4" w:rsidP="002C44A4">
      <w:pPr>
        <w:jc w:val="left"/>
        <w:rPr>
          <w:rFonts w:ascii="游ゴシック" w:eastAsia="游ゴシック" w:hAnsi="游ゴシック"/>
          <w:b/>
          <w:noProof/>
          <w:sz w:val="24"/>
          <w:szCs w:val="24"/>
        </w:rPr>
      </w:pPr>
      <w:r w:rsidRPr="000F0562">
        <w:rPr>
          <w:rFonts w:ascii="游ゴシック" w:eastAsia="游ゴシック" w:hAnsi="游ゴシック" w:hint="eastAsia"/>
          <w:b/>
          <w:sz w:val="24"/>
          <w:szCs w:val="24"/>
        </w:rPr>
        <w:t>用語</w:t>
      </w:r>
      <w:r w:rsidR="00AD00CF">
        <w:rPr>
          <w:rFonts w:ascii="游ゴシック" w:eastAsia="游ゴシック" w:hAnsi="游ゴシック" w:hint="eastAsia"/>
          <w:b/>
          <w:sz w:val="24"/>
          <w:szCs w:val="24"/>
        </w:rPr>
        <w:t>の</w:t>
      </w:r>
      <w:r w:rsidRPr="000F0562">
        <w:rPr>
          <w:rFonts w:ascii="游ゴシック" w:eastAsia="游ゴシック" w:hAnsi="游ゴシック" w:hint="eastAsia"/>
          <w:b/>
          <w:sz w:val="24"/>
          <w:szCs w:val="24"/>
        </w:rPr>
        <w:t>解説</w:t>
      </w:r>
    </w:p>
    <w:p w:rsidR="00393A61" w:rsidRDefault="00B751F6" w:rsidP="00DC7623">
      <w:pPr>
        <w:jc w:val="left"/>
        <w:rPr>
          <w:rFonts w:ascii="ＭＳ 明朝" w:hAnsi="ＭＳ 明朝"/>
        </w:rPr>
      </w:pPr>
      <w:r w:rsidRPr="00B751F6">
        <w:rPr>
          <w:rFonts w:ascii="ＭＳ 明朝" w:hAnsi="ＭＳ 明朝"/>
          <w:noProof/>
        </w:rPr>
        <w:drawing>
          <wp:inline distT="0" distB="0" distL="0" distR="0">
            <wp:extent cx="6479540" cy="88677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9540" cy="8867740"/>
                    </a:xfrm>
                    <a:prstGeom prst="rect">
                      <a:avLst/>
                    </a:prstGeom>
                    <a:noFill/>
                    <a:ln>
                      <a:noFill/>
                    </a:ln>
                  </pic:spPr>
                </pic:pic>
              </a:graphicData>
            </a:graphic>
          </wp:inline>
        </w:drawing>
      </w:r>
    </w:p>
    <w:p w:rsidR="00393A61" w:rsidRPr="00D35859" w:rsidRDefault="00393A61" w:rsidP="00393A61">
      <w:pPr>
        <w:jc w:val="center"/>
        <w:rPr>
          <w:rFonts w:ascii="游ゴシック" w:eastAsia="游ゴシック" w:hAnsi="游ゴシック"/>
          <w:b/>
          <w:w w:val="200"/>
          <w:sz w:val="28"/>
        </w:rPr>
      </w:pPr>
      <w:r>
        <w:rPr>
          <w:rFonts w:ascii="游ゴシック" w:eastAsia="游ゴシック" w:hAnsi="游ゴシック" w:hint="eastAsia"/>
          <w:b/>
          <w:kern w:val="0"/>
          <w:sz w:val="28"/>
        </w:rPr>
        <w:t>目　　次</w:t>
      </w:r>
    </w:p>
    <w:sdt>
      <w:sdtPr>
        <w:rPr>
          <w:rFonts w:ascii="Century" w:eastAsia="ＭＳ 明朝" w:hAnsi="Century" w:cs="Times New Roman"/>
          <w:b w:val="0"/>
          <w:bCs w:val="0"/>
          <w:kern w:val="2"/>
          <w:sz w:val="20"/>
          <w:szCs w:val="20"/>
          <w:lang w:val="ja-JP"/>
        </w:rPr>
        <w:id w:val="-1123143207"/>
        <w:docPartObj>
          <w:docPartGallery w:val="Table of Contents"/>
          <w:docPartUnique/>
        </w:docPartObj>
      </w:sdtPr>
      <w:sdtEndPr/>
      <w:sdtContent>
        <w:p w:rsidR="00393A61" w:rsidRPr="00393A61" w:rsidRDefault="00393A61" w:rsidP="00393A61">
          <w:pPr>
            <w:pStyle w:val="aff1"/>
            <w:snapToGrid w:val="0"/>
            <w:spacing w:beforeLines="0" w:before="0" w:line="20" w:lineRule="exact"/>
            <w:ind w:left="694" w:hanging="194"/>
            <w:rPr>
              <w:sz w:val="2"/>
              <w:szCs w:val="2"/>
            </w:rPr>
          </w:pPr>
        </w:p>
        <w:p w:rsidR="00393A61" w:rsidRPr="00393A61" w:rsidRDefault="00393A61" w:rsidP="001B2138">
          <w:pPr>
            <w:pStyle w:val="1e"/>
            <w:tabs>
              <w:tab w:val="right" w:leader="dot" w:pos="9356"/>
            </w:tabs>
            <w:snapToGrid w:val="0"/>
            <w:spacing w:line="320" w:lineRule="exact"/>
            <w:rPr>
              <w:rFonts w:ascii="游ゴシック" w:eastAsia="游ゴシック" w:hAnsi="游ゴシック" w:cstheme="minorBidi"/>
              <w:noProof/>
            </w:rPr>
          </w:pPr>
          <w:r w:rsidRPr="00393A61">
            <w:rPr>
              <w:rFonts w:ascii="游ゴシック" w:eastAsia="游ゴシック" w:hAnsi="游ゴシック"/>
            </w:rPr>
            <w:fldChar w:fldCharType="begin"/>
          </w:r>
          <w:r w:rsidRPr="00393A61">
            <w:rPr>
              <w:rFonts w:ascii="游ゴシック" w:eastAsia="游ゴシック" w:hAnsi="游ゴシック"/>
            </w:rPr>
            <w:instrText xml:space="preserve"> TOC \o "1-3" \h \z \u </w:instrText>
          </w:r>
          <w:r w:rsidRPr="00393A61">
            <w:rPr>
              <w:rFonts w:ascii="游ゴシック" w:eastAsia="游ゴシック" w:hAnsi="游ゴシック"/>
            </w:rPr>
            <w:fldChar w:fldCharType="separate"/>
          </w:r>
          <w:hyperlink w:anchor="_Toc65225105" w:history="1">
            <w:r w:rsidRPr="00393A61">
              <w:rPr>
                <w:rStyle w:val="ab"/>
                <w:rFonts w:ascii="游ゴシック" w:eastAsia="游ゴシック" w:hAnsi="游ゴシック"/>
                <w:noProof/>
              </w:rPr>
              <w:t>第１部 平成27年（2015年）大阪府産業連関表の概要</w:t>
            </w:r>
            <w:r w:rsidRPr="00393A61">
              <w:rPr>
                <w:rFonts w:ascii="游ゴシック" w:eastAsia="游ゴシック" w:hAnsi="游ゴシック"/>
                <w:noProof/>
                <w:webHidden/>
              </w:rPr>
              <w:tab/>
            </w:r>
            <w:r w:rsidRPr="00393A61">
              <w:rPr>
                <w:rFonts w:ascii="游ゴシック" w:eastAsia="游ゴシック" w:hAnsi="游ゴシック"/>
                <w:noProof/>
                <w:webHidden/>
              </w:rPr>
              <w:fldChar w:fldCharType="begin"/>
            </w:r>
            <w:r w:rsidRPr="00393A61">
              <w:rPr>
                <w:rFonts w:ascii="游ゴシック" w:eastAsia="游ゴシック" w:hAnsi="游ゴシック"/>
                <w:noProof/>
                <w:webHidden/>
              </w:rPr>
              <w:instrText xml:space="preserve"> PAGEREF _Toc65225105 \h </w:instrText>
            </w:r>
            <w:r w:rsidRPr="00393A61">
              <w:rPr>
                <w:rFonts w:ascii="游ゴシック" w:eastAsia="游ゴシック" w:hAnsi="游ゴシック"/>
                <w:noProof/>
                <w:webHidden/>
              </w:rPr>
            </w:r>
            <w:r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1</w:t>
            </w:r>
            <w:r w:rsidRPr="00393A61">
              <w:rPr>
                <w:rFonts w:ascii="游ゴシック" w:eastAsia="游ゴシック" w:hAnsi="游ゴシック"/>
                <w:noProof/>
                <w:webHidden/>
              </w:rPr>
              <w:fldChar w:fldCharType="end"/>
            </w:r>
          </w:hyperlink>
        </w:p>
        <w:p w:rsidR="00393A61" w:rsidRPr="00393A61" w:rsidRDefault="00845AA7" w:rsidP="001B2138">
          <w:pPr>
            <w:pStyle w:val="27"/>
            <w:tabs>
              <w:tab w:val="right" w:leader="dot" w:pos="9356"/>
            </w:tabs>
            <w:snapToGrid w:val="0"/>
            <w:spacing w:line="320" w:lineRule="exact"/>
            <w:rPr>
              <w:rFonts w:ascii="游ゴシック" w:eastAsia="游ゴシック" w:hAnsi="游ゴシック" w:cstheme="minorBidi"/>
              <w:noProof/>
            </w:rPr>
          </w:pPr>
          <w:hyperlink w:anchor="_Toc65225106" w:history="1">
            <w:r w:rsidR="00393A61" w:rsidRPr="00393A61">
              <w:rPr>
                <w:rStyle w:val="ab"/>
                <w:rFonts w:ascii="游ゴシック" w:eastAsia="游ゴシック" w:hAnsi="游ゴシック"/>
                <w:noProof/>
              </w:rPr>
              <w:t>第１章　産業連関表からみた大阪経済</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_Toc65225106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3</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07" w:history="1">
            <w:r w:rsidR="00393A61" w:rsidRPr="00393A61">
              <w:rPr>
                <w:rStyle w:val="ab"/>
                <w:rFonts w:ascii="游ゴシック" w:eastAsia="游ゴシック" w:hAnsi="游ゴシック"/>
                <w:noProof/>
              </w:rPr>
              <w:t>１　平成27年（2015年）大阪府産業連関表の概略</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_Toc65225107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3</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08" w:history="1">
            <w:r w:rsidR="00393A61" w:rsidRPr="00393A61">
              <w:rPr>
                <w:rStyle w:val="ab"/>
                <w:rFonts w:ascii="游ゴシック" w:eastAsia="游ゴシック" w:hAnsi="游ゴシック"/>
                <w:noProof/>
              </w:rPr>
              <w:t>２　平成23年から27年の動き</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_Toc65225108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6</w:t>
            </w:r>
            <w:r w:rsidR="00393A61" w:rsidRPr="00393A61">
              <w:rPr>
                <w:rFonts w:ascii="游ゴシック" w:eastAsia="游ゴシック" w:hAnsi="游ゴシック"/>
                <w:noProof/>
                <w:webHidden/>
              </w:rPr>
              <w:fldChar w:fldCharType="end"/>
            </w:r>
          </w:hyperlink>
        </w:p>
        <w:p w:rsidR="00393A61" w:rsidRPr="00393A61" w:rsidRDefault="00845AA7" w:rsidP="001B2138">
          <w:pPr>
            <w:pStyle w:val="27"/>
            <w:tabs>
              <w:tab w:val="right" w:leader="dot" w:pos="9356"/>
            </w:tabs>
            <w:snapToGrid w:val="0"/>
            <w:spacing w:line="320" w:lineRule="exact"/>
            <w:rPr>
              <w:rFonts w:ascii="游ゴシック" w:eastAsia="游ゴシック" w:hAnsi="游ゴシック" w:cstheme="minorBidi"/>
              <w:noProof/>
            </w:rPr>
          </w:pPr>
          <w:hyperlink w:anchor="_Toc65225109" w:history="1">
            <w:r w:rsidR="00393A61" w:rsidRPr="00393A61">
              <w:rPr>
                <w:rStyle w:val="ab"/>
                <w:rFonts w:ascii="游ゴシック" w:eastAsia="游ゴシック" w:hAnsi="游ゴシック"/>
                <w:noProof/>
              </w:rPr>
              <w:t>第２章　供給面からみた大阪経済</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_Toc65225109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11</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10" w:history="1">
            <w:r w:rsidR="00393A61" w:rsidRPr="00393A61">
              <w:rPr>
                <w:rStyle w:val="ab"/>
                <w:rFonts w:ascii="游ゴシック" w:eastAsia="游ゴシック" w:hAnsi="游ゴシック"/>
                <w:noProof/>
              </w:rPr>
              <w:t>１　総供給の構成</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_Toc65225110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11</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11" w:history="1">
            <w:r w:rsidR="00393A61" w:rsidRPr="00393A61">
              <w:rPr>
                <w:rStyle w:val="ab"/>
                <w:rFonts w:ascii="游ゴシック" w:eastAsia="游ゴシック" w:hAnsi="游ゴシック"/>
                <w:noProof/>
              </w:rPr>
              <w:t>２　粗付加価値の構成</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_Toc65225111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12</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12" w:history="1">
            <w:r w:rsidR="00393A61" w:rsidRPr="00393A61">
              <w:rPr>
                <w:rStyle w:val="ab"/>
                <w:rFonts w:ascii="游ゴシック" w:eastAsia="游ゴシック" w:hAnsi="游ゴシック"/>
                <w:noProof/>
              </w:rPr>
              <w:t>３　産業別の状況</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_Toc65225112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14</w:t>
            </w:r>
            <w:r w:rsidR="00393A61" w:rsidRPr="00393A61">
              <w:rPr>
                <w:rFonts w:ascii="游ゴシック" w:eastAsia="游ゴシック" w:hAnsi="游ゴシック"/>
                <w:noProof/>
                <w:webHidden/>
              </w:rPr>
              <w:fldChar w:fldCharType="end"/>
            </w:r>
          </w:hyperlink>
        </w:p>
        <w:p w:rsidR="00393A61" w:rsidRPr="00393A61" w:rsidRDefault="00845AA7" w:rsidP="001B2138">
          <w:pPr>
            <w:pStyle w:val="27"/>
            <w:tabs>
              <w:tab w:val="right" w:leader="dot" w:pos="9356"/>
            </w:tabs>
            <w:snapToGrid w:val="0"/>
            <w:spacing w:line="320" w:lineRule="exact"/>
            <w:rPr>
              <w:rFonts w:ascii="游ゴシック" w:eastAsia="游ゴシック" w:hAnsi="游ゴシック" w:cstheme="minorBidi"/>
              <w:noProof/>
            </w:rPr>
          </w:pPr>
          <w:hyperlink w:anchor="_Toc65225113" w:history="1">
            <w:r w:rsidR="00393A61" w:rsidRPr="00393A61">
              <w:rPr>
                <w:rStyle w:val="ab"/>
                <w:rFonts w:ascii="游ゴシック" w:eastAsia="游ゴシック" w:hAnsi="游ゴシック"/>
                <w:noProof/>
              </w:rPr>
              <w:t>第３章　需要面からみた大阪経済</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_Toc65225113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21</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14" w:history="1">
            <w:r w:rsidR="00393A61" w:rsidRPr="00393A61">
              <w:rPr>
                <w:rStyle w:val="ab"/>
                <w:rFonts w:ascii="游ゴシック" w:eastAsia="游ゴシック" w:hAnsi="游ゴシック"/>
                <w:noProof/>
              </w:rPr>
              <w:t>１　総需要の構成</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_Toc65225114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21</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15" w:history="1">
            <w:r w:rsidR="00393A61" w:rsidRPr="00393A61">
              <w:rPr>
                <w:rStyle w:val="ab"/>
                <w:rFonts w:ascii="游ゴシック" w:eastAsia="游ゴシック" w:hAnsi="游ゴシック"/>
                <w:noProof/>
              </w:rPr>
              <w:t>２　最終需要の構成</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_Toc65225115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22</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16" w:history="1">
            <w:r w:rsidR="00393A61" w:rsidRPr="00393A61">
              <w:rPr>
                <w:rStyle w:val="ab"/>
                <w:rFonts w:ascii="游ゴシック" w:eastAsia="游ゴシック" w:hAnsi="游ゴシック"/>
                <w:noProof/>
              </w:rPr>
              <w:t>３　産業別（37部門）の需要構成</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_Toc65225116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24</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17" w:history="1">
            <w:r w:rsidR="00393A61" w:rsidRPr="00393A61">
              <w:rPr>
                <w:rStyle w:val="ab"/>
                <w:rFonts w:ascii="游ゴシック" w:eastAsia="游ゴシック" w:hAnsi="游ゴシック"/>
                <w:noProof/>
              </w:rPr>
              <w:t>４　自給率</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_Toc65225117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26</w:t>
            </w:r>
            <w:r w:rsidR="00393A61" w:rsidRPr="00393A61">
              <w:rPr>
                <w:rFonts w:ascii="游ゴシック" w:eastAsia="游ゴシック" w:hAnsi="游ゴシック"/>
                <w:noProof/>
                <w:webHidden/>
              </w:rPr>
              <w:fldChar w:fldCharType="end"/>
            </w:r>
          </w:hyperlink>
        </w:p>
        <w:p w:rsidR="00393A61" w:rsidRPr="00393A61" w:rsidRDefault="00845AA7" w:rsidP="001B2138">
          <w:pPr>
            <w:pStyle w:val="27"/>
            <w:tabs>
              <w:tab w:val="right" w:leader="dot" w:pos="9356"/>
            </w:tabs>
            <w:snapToGrid w:val="0"/>
            <w:spacing w:line="320" w:lineRule="exact"/>
            <w:rPr>
              <w:rFonts w:ascii="游ゴシック" w:eastAsia="游ゴシック" w:hAnsi="游ゴシック" w:cstheme="minorBidi"/>
              <w:noProof/>
            </w:rPr>
          </w:pPr>
          <w:hyperlink w:anchor="_Toc65225118" w:history="1">
            <w:r w:rsidR="00393A61" w:rsidRPr="00393A61">
              <w:rPr>
                <w:rStyle w:val="ab"/>
                <w:rFonts w:ascii="游ゴシック" w:eastAsia="游ゴシック" w:hAnsi="游ゴシック"/>
                <w:noProof/>
              </w:rPr>
              <w:t>第４章　生産波及効果と誘発効果</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_Toc65225118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27</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19" w:history="1">
            <w:r w:rsidR="00393A61" w:rsidRPr="00393A61">
              <w:rPr>
                <w:rStyle w:val="ab"/>
                <w:rFonts w:ascii="游ゴシック" w:eastAsia="游ゴシック" w:hAnsi="游ゴシック"/>
                <w:noProof/>
              </w:rPr>
              <w:t>１　生産波及効果</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_Toc65225119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27</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20" w:history="1">
            <w:r w:rsidR="00393A61" w:rsidRPr="00393A61">
              <w:rPr>
                <w:rStyle w:val="ab"/>
                <w:rFonts w:ascii="游ゴシック" w:eastAsia="游ゴシック" w:hAnsi="游ゴシック"/>
                <w:noProof/>
              </w:rPr>
              <w:t>２　最終需要項目別（37部門）の誘発効果</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_Toc65225120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30</w:t>
            </w:r>
            <w:r w:rsidR="00393A61" w:rsidRPr="00393A61">
              <w:rPr>
                <w:rFonts w:ascii="游ゴシック" w:eastAsia="游ゴシック" w:hAnsi="游ゴシック"/>
                <w:noProof/>
                <w:webHidden/>
              </w:rPr>
              <w:fldChar w:fldCharType="end"/>
            </w:r>
          </w:hyperlink>
        </w:p>
        <w:p w:rsidR="00393A61" w:rsidRPr="00393A61" w:rsidRDefault="00845AA7" w:rsidP="001B2138">
          <w:pPr>
            <w:pStyle w:val="1e"/>
            <w:tabs>
              <w:tab w:val="right" w:leader="dot" w:pos="9356"/>
            </w:tabs>
            <w:snapToGrid w:val="0"/>
            <w:spacing w:line="320" w:lineRule="exact"/>
            <w:rPr>
              <w:rFonts w:ascii="游ゴシック" w:eastAsia="游ゴシック" w:hAnsi="游ゴシック" w:cstheme="minorBidi"/>
              <w:noProof/>
            </w:rPr>
          </w:pPr>
          <w:hyperlink w:anchor="_Toc65225121" w:history="1">
            <w:r w:rsidR="00393A61" w:rsidRPr="00393A61">
              <w:rPr>
                <w:rStyle w:val="ab"/>
                <w:rFonts w:ascii="游ゴシック" w:eastAsia="游ゴシック" w:hAnsi="游ゴシック"/>
                <w:noProof/>
              </w:rPr>
              <w:t>第２部　統計表</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_Toc65225121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35</w:t>
            </w:r>
            <w:r w:rsidR="00393A61" w:rsidRPr="00393A61">
              <w:rPr>
                <w:rFonts w:ascii="游ゴシック" w:eastAsia="游ゴシック" w:hAnsi="游ゴシック"/>
                <w:noProof/>
                <w:webHidden/>
              </w:rPr>
              <w:fldChar w:fldCharType="end"/>
            </w:r>
          </w:hyperlink>
        </w:p>
        <w:p w:rsidR="00393A61" w:rsidRPr="00393A61" w:rsidRDefault="00845AA7" w:rsidP="001B2138">
          <w:pPr>
            <w:pStyle w:val="1e"/>
            <w:tabs>
              <w:tab w:val="right" w:leader="dot" w:pos="9356"/>
            </w:tabs>
            <w:snapToGrid w:val="0"/>
            <w:spacing w:line="320" w:lineRule="exact"/>
            <w:ind w:firstLineChars="100" w:firstLine="200"/>
            <w:rPr>
              <w:rFonts w:ascii="游ゴシック" w:eastAsia="游ゴシック" w:hAnsi="游ゴシック" w:cstheme="minorBidi"/>
              <w:noProof/>
            </w:rPr>
          </w:pPr>
          <w:hyperlink w:anchor="_Toc65225122" w:history="1">
            <w:r w:rsidR="00393A61" w:rsidRPr="00393A61">
              <w:rPr>
                <w:rStyle w:val="ab"/>
                <w:rFonts w:ascii="游ゴシック" w:eastAsia="游ゴシック" w:hAnsi="游ゴシック"/>
                <w:noProof/>
                <w:spacing w:val="2"/>
              </w:rPr>
              <w:t>第１章　13部門表</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_Toc65225122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37</w:t>
            </w:r>
            <w:r w:rsidR="00393A61" w:rsidRPr="00393A61">
              <w:rPr>
                <w:rFonts w:ascii="游ゴシック" w:eastAsia="游ゴシック" w:hAnsi="游ゴシック"/>
                <w:noProof/>
                <w:webHidden/>
              </w:rPr>
              <w:fldChar w:fldCharType="end"/>
            </w:r>
          </w:hyperlink>
        </w:p>
        <w:p w:rsidR="00393A61" w:rsidRPr="00393A61" w:rsidRDefault="00845AA7" w:rsidP="001B2138">
          <w:pPr>
            <w:pStyle w:val="1e"/>
            <w:tabs>
              <w:tab w:val="right" w:leader="dot" w:pos="9356"/>
            </w:tabs>
            <w:snapToGrid w:val="0"/>
            <w:spacing w:line="320" w:lineRule="exact"/>
            <w:ind w:firstLineChars="100" w:firstLine="200"/>
            <w:rPr>
              <w:rFonts w:ascii="游ゴシック" w:eastAsia="游ゴシック" w:hAnsi="游ゴシック" w:cstheme="minorBidi"/>
              <w:noProof/>
            </w:rPr>
          </w:pPr>
          <w:hyperlink w:anchor="_Toc65225123" w:history="1">
            <w:r w:rsidR="00393A61" w:rsidRPr="00393A61">
              <w:rPr>
                <w:rStyle w:val="ab"/>
                <w:rFonts w:ascii="游ゴシック" w:eastAsia="游ゴシック" w:hAnsi="游ゴシック"/>
                <w:noProof/>
              </w:rPr>
              <w:t>第２章　統合大分類（37部門表）</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_Toc65225123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47</w:t>
            </w:r>
            <w:r w:rsidR="00393A61" w:rsidRPr="00393A61">
              <w:rPr>
                <w:rFonts w:ascii="游ゴシック" w:eastAsia="游ゴシック" w:hAnsi="游ゴシック"/>
                <w:noProof/>
                <w:webHidden/>
              </w:rPr>
              <w:fldChar w:fldCharType="end"/>
            </w:r>
          </w:hyperlink>
        </w:p>
        <w:p w:rsidR="00393A61" w:rsidRPr="00393A61" w:rsidRDefault="00845AA7" w:rsidP="001B2138">
          <w:pPr>
            <w:pStyle w:val="1e"/>
            <w:tabs>
              <w:tab w:val="right" w:leader="dot" w:pos="9356"/>
            </w:tabs>
            <w:snapToGrid w:val="0"/>
            <w:spacing w:line="320" w:lineRule="exact"/>
            <w:rPr>
              <w:rFonts w:ascii="游ゴシック" w:eastAsia="游ゴシック" w:hAnsi="游ゴシック" w:cstheme="minorBidi"/>
              <w:noProof/>
            </w:rPr>
          </w:pPr>
          <w:hyperlink w:anchor="_Toc65225124" w:history="1">
            <w:r w:rsidR="00393A61" w:rsidRPr="00393A61">
              <w:rPr>
                <w:rStyle w:val="ab"/>
                <w:rFonts w:ascii="游ゴシック" w:eastAsia="游ゴシック" w:hAnsi="游ゴシック"/>
                <w:noProof/>
              </w:rPr>
              <w:t>第３部　 平成27年（2015年）大阪府産業連関表の作成の概要</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_Toc65225124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65</w:t>
            </w:r>
            <w:r w:rsidR="00393A61" w:rsidRPr="00393A61">
              <w:rPr>
                <w:rFonts w:ascii="游ゴシック" w:eastAsia="游ゴシック" w:hAnsi="游ゴシック"/>
                <w:noProof/>
                <w:webHidden/>
              </w:rPr>
              <w:fldChar w:fldCharType="end"/>
            </w:r>
          </w:hyperlink>
        </w:p>
        <w:p w:rsidR="00393A61" w:rsidRPr="00393A61" w:rsidRDefault="00845AA7" w:rsidP="001B2138">
          <w:pPr>
            <w:pStyle w:val="27"/>
            <w:tabs>
              <w:tab w:val="right" w:leader="dot" w:pos="9356"/>
            </w:tabs>
            <w:snapToGrid w:val="0"/>
            <w:spacing w:line="320" w:lineRule="exact"/>
            <w:rPr>
              <w:rFonts w:ascii="游ゴシック" w:eastAsia="游ゴシック" w:hAnsi="游ゴシック" w:cstheme="minorBidi"/>
              <w:noProof/>
            </w:rPr>
          </w:pPr>
          <w:hyperlink w:anchor="_Toc65225125" w:history="1">
            <w:r w:rsidR="00393A61" w:rsidRPr="00393A61">
              <w:rPr>
                <w:rStyle w:val="ab"/>
                <w:rFonts w:ascii="游ゴシック" w:eastAsia="游ゴシック" w:hAnsi="游ゴシック"/>
                <w:noProof/>
              </w:rPr>
              <w:t>第１章　産業連関表の仕組み、構造</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_Toc65225125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67</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26" w:history="1">
            <w:r w:rsidR="00393A61" w:rsidRPr="00393A61">
              <w:rPr>
                <w:rStyle w:val="ab"/>
                <w:rFonts w:ascii="游ゴシック" w:eastAsia="游ゴシック" w:hAnsi="游ゴシック"/>
                <w:noProof/>
              </w:rPr>
              <w:t>１　取引基本表</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_Toc65225126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67</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27" w:history="1">
            <w:r w:rsidR="00393A61" w:rsidRPr="00393A61">
              <w:rPr>
                <w:rStyle w:val="ab"/>
                <w:rFonts w:ascii="游ゴシック" w:eastAsia="游ゴシック" w:hAnsi="游ゴシック"/>
                <w:noProof/>
              </w:rPr>
              <w:t>２　投入係数表</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_Toc65225127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68</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28" w:history="1">
            <w:r w:rsidR="00393A61" w:rsidRPr="00393A61">
              <w:rPr>
                <w:rStyle w:val="ab"/>
                <w:rFonts w:ascii="游ゴシック" w:eastAsia="游ゴシック" w:hAnsi="游ゴシック"/>
                <w:noProof/>
              </w:rPr>
              <w:t>３　逆行列係数表</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_Toc65225128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69</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29" w:history="1">
            <w:r w:rsidR="00393A61" w:rsidRPr="00393A61">
              <w:rPr>
                <w:rStyle w:val="ab"/>
                <w:rFonts w:ascii="游ゴシック" w:eastAsia="游ゴシック" w:hAnsi="游ゴシック"/>
                <w:noProof/>
              </w:rPr>
              <w:t>４　その他の表</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_Toc65225129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72</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30" w:history="1">
            <w:r w:rsidR="00393A61" w:rsidRPr="00393A61">
              <w:rPr>
                <w:rStyle w:val="ab"/>
                <w:rFonts w:ascii="游ゴシック" w:eastAsia="游ゴシック" w:hAnsi="游ゴシック"/>
                <w:noProof/>
              </w:rPr>
              <w:t>５　諸表の算出例</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_Toc65225130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74</w:t>
            </w:r>
            <w:r w:rsidR="00393A61" w:rsidRPr="00393A61">
              <w:rPr>
                <w:rFonts w:ascii="游ゴシック" w:eastAsia="游ゴシック" w:hAnsi="游ゴシック"/>
                <w:noProof/>
                <w:webHidden/>
              </w:rPr>
              <w:fldChar w:fldCharType="end"/>
            </w:r>
          </w:hyperlink>
        </w:p>
        <w:p w:rsidR="00393A61" w:rsidRPr="00393A61" w:rsidRDefault="00845AA7" w:rsidP="001B2138">
          <w:pPr>
            <w:pStyle w:val="27"/>
            <w:tabs>
              <w:tab w:val="right" w:leader="dot" w:pos="9356"/>
            </w:tabs>
            <w:snapToGrid w:val="0"/>
            <w:spacing w:line="320" w:lineRule="exact"/>
            <w:rPr>
              <w:rFonts w:ascii="游ゴシック" w:eastAsia="游ゴシック" w:hAnsi="游ゴシック" w:cstheme="minorBidi"/>
              <w:noProof/>
            </w:rPr>
          </w:pPr>
          <w:hyperlink w:anchor="_Toc65225131" w:history="1">
            <w:r w:rsidR="00393A61" w:rsidRPr="00393A61">
              <w:rPr>
                <w:rStyle w:val="ab"/>
                <w:rFonts w:ascii="游ゴシック" w:eastAsia="游ゴシック" w:hAnsi="游ゴシック"/>
                <w:noProof/>
              </w:rPr>
              <w:t>第２章　平成27年（2015年）大阪府産業連関表の基本フレーム</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_Toc65225131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78</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32" w:history="1">
            <w:r w:rsidR="00393A61" w:rsidRPr="00393A61">
              <w:rPr>
                <w:rStyle w:val="ab"/>
                <w:rFonts w:ascii="游ゴシック" w:eastAsia="游ゴシック" w:hAnsi="游ゴシック"/>
                <w:noProof/>
              </w:rPr>
              <w:t>１　対象期間、地域的範囲及び記録の時点</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_Toc65225132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78</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33" w:history="1">
            <w:r w:rsidR="00393A61" w:rsidRPr="00393A61">
              <w:rPr>
                <w:rStyle w:val="ab"/>
                <w:rFonts w:ascii="游ゴシック" w:eastAsia="游ゴシック" w:hAnsi="游ゴシック"/>
                <w:noProof/>
              </w:rPr>
              <w:t>２　評価方法</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_Toc65225133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78</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34" w:history="1">
            <w:r w:rsidR="00393A61" w:rsidRPr="00393A61">
              <w:rPr>
                <w:rStyle w:val="ab"/>
                <w:rFonts w:ascii="游ゴシック" w:eastAsia="游ゴシック" w:hAnsi="游ゴシック"/>
                <w:noProof/>
              </w:rPr>
              <w:t>３　取引基本表の基本構造</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_Toc65225134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78</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35" w:history="1">
            <w:r w:rsidR="00393A61" w:rsidRPr="00393A61">
              <w:rPr>
                <w:rStyle w:val="ab"/>
                <w:rFonts w:ascii="游ゴシック" w:eastAsia="游ゴシック" w:hAnsi="游ゴシック"/>
                <w:noProof/>
              </w:rPr>
              <w:t>４　部門分類</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_Toc65225135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78</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36" w:history="1">
            <w:r w:rsidR="00393A61" w:rsidRPr="00393A61">
              <w:rPr>
                <w:rStyle w:val="ab"/>
                <w:rFonts w:ascii="游ゴシック" w:eastAsia="游ゴシック" w:hAnsi="游ゴシック"/>
                <w:noProof/>
              </w:rPr>
              <w:t>５　特殊な扱いをする部門</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_Toc65225136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79</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37" w:history="1">
            <w:r w:rsidR="00393A61" w:rsidRPr="00393A61">
              <w:rPr>
                <w:rStyle w:val="ab"/>
                <w:rFonts w:ascii="游ゴシック" w:eastAsia="游ゴシック" w:hAnsi="游ゴシック"/>
                <w:noProof/>
              </w:rPr>
              <w:t>６　府民経済計算との関係</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_Toc65225137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80</w:t>
            </w:r>
            <w:r w:rsidR="00393A61" w:rsidRPr="00393A61">
              <w:rPr>
                <w:rFonts w:ascii="游ゴシック" w:eastAsia="游ゴシック" w:hAnsi="游ゴシック"/>
                <w:noProof/>
                <w:webHidden/>
              </w:rPr>
              <w:fldChar w:fldCharType="end"/>
            </w:r>
          </w:hyperlink>
        </w:p>
        <w:p w:rsidR="00393A61" w:rsidRPr="00393A61" w:rsidRDefault="00845AA7" w:rsidP="001B2138">
          <w:pPr>
            <w:pStyle w:val="27"/>
            <w:tabs>
              <w:tab w:val="right" w:leader="dot" w:pos="9356"/>
            </w:tabs>
            <w:snapToGrid w:val="0"/>
            <w:spacing w:line="320" w:lineRule="exact"/>
            <w:rPr>
              <w:rFonts w:ascii="游ゴシック" w:eastAsia="游ゴシック" w:hAnsi="游ゴシック" w:cstheme="minorBidi"/>
              <w:noProof/>
            </w:rPr>
          </w:pPr>
          <w:hyperlink w:anchor="_Toc65225138" w:history="1">
            <w:r w:rsidR="00393A61" w:rsidRPr="00393A61">
              <w:rPr>
                <w:rStyle w:val="ab"/>
                <w:rFonts w:ascii="游ゴシック" w:eastAsia="游ゴシック" w:hAnsi="游ゴシック"/>
                <w:noProof/>
              </w:rPr>
              <w:t>第３章　平成23年（2011年）大阪府産業連関表からの主な変更点</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_Toc65225138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82</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39" w:history="1">
            <w:r w:rsidR="00393A61" w:rsidRPr="00393A61">
              <w:rPr>
                <w:rStyle w:val="ab"/>
                <w:rFonts w:ascii="游ゴシック" w:eastAsia="游ゴシック" w:hAnsi="游ゴシック"/>
                <w:noProof/>
              </w:rPr>
              <w:t>１　部門分類の変更（主なもの）</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_Toc65225139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82</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40" w:history="1">
            <w:r w:rsidR="00393A61" w:rsidRPr="00393A61">
              <w:rPr>
                <w:rStyle w:val="ab"/>
                <w:rFonts w:ascii="游ゴシック" w:eastAsia="游ゴシック" w:hAnsi="游ゴシック"/>
                <w:noProof/>
              </w:rPr>
              <w:t>２　2008SNAへの対応</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_Toc65225140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86</w:t>
            </w:r>
            <w:r w:rsidR="00393A61" w:rsidRPr="00393A61">
              <w:rPr>
                <w:rFonts w:ascii="游ゴシック" w:eastAsia="游ゴシック" w:hAnsi="游ゴシック"/>
                <w:noProof/>
                <w:webHidden/>
              </w:rPr>
              <w:fldChar w:fldCharType="end"/>
            </w:r>
          </w:hyperlink>
        </w:p>
        <w:p w:rsidR="00393A61" w:rsidRPr="00393A61" w:rsidRDefault="00845AA7" w:rsidP="001B2138">
          <w:pPr>
            <w:pStyle w:val="27"/>
            <w:tabs>
              <w:tab w:val="right" w:leader="dot" w:pos="9356"/>
            </w:tabs>
            <w:snapToGrid w:val="0"/>
            <w:spacing w:line="320" w:lineRule="exact"/>
            <w:rPr>
              <w:rFonts w:ascii="游ゴシック" w:eastAsia="游ゴシック" w:hAnsi="游ゴシック" w:cstheme="minorBidi"/>
              <w:noProof/>
            </w:rPr>
          </w:pPr>
          <w:hyperlink w:anchor="_Toc65225141" w:history="1">
            <w:r w:rsidR="00393A61" w:rsidRPr="00393A61">
              <w:rPr>
                <w:rStyle w:val="ab"/>
                <w:rFonts w:ascii="游ゴシック" w:eastAsia="游ゴシック" w:hAnsi="游ゴシック"/>
                <w:noProof/>
              </w:rPr>
              <w:t>第４章　平成27年（2015年）大阪府産業連関表での推計方法</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_Toc65225141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87</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42" w:history="1">
            <w:r w:rsidR="00393A61" w:rsidRPr="00393A61">
              <w:rPr>
                <w:rStyle w:val="ab"/>
                <w:rFonts w:ascii="游ゴシック" w:eastAsia="游ゴシック" w:hAnsi="游ゴシック"/>
                <w:noProof/>
              </w:rPr>
              <w:t>１　推計の概略</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_Toc65225142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87</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43" w:history="1">
            <w:r w:rsidR="00393A61" w:rsidRPr="00393A61">
              <w:rPr>
                <w:rStyle w:val="ab"/>
                <w:rFonts w:ascii="游ゴシック" w:eastAsia="游ゴシック" w:hAnsi="游ゴシック"/>
                <w:noProof/>
              </w:rPr>
              <w:t>２　生産額の推計</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_Toc65225143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87</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44" w:history="1">
            <w:r w:rsidR="00393A61" w:rsidRPr="00393A61">
              <w:rPr>
                <w:rStyle w:val="ab"/>
                <w:rFonts w:ascii="游ゴシック" w:eastAsia="游ゴシック" w:hAnsi="游ゴシック"/>
                <w:noProof/>
              </w:rPr>
              <w:t>３　粗付加価値額の推計</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_Toc65225144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88</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45" w:history="1">
            <w:r w:rsidR="00393A61" w:rsidRPr="00393A61">
              <w:rPr>
                <w:rStyle w:val="ab"/>
                <w:rFonts w:ascii="游ゴシック" w:eastAsia="游ゴシック" w:hAnsi="游ゴシック"/>
                <w:noProof/>
              </w:rPr>
              <w:t>４　投入額の推計</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_Toc65225145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89</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46" w:history="1">
            <w:r w:rsidR="00393A61" w:rsidRPr="00393A61">
              <w:rPr>
                <w:rStyle w:val="ab"/>
                <w:rFonts w:ascii="游ゴシック" w:eastAsia="游ゴシック" w:hAnsi="游ゴシック"/>
                <w:noProof/>
              </w:rPr>
              <w:t>５　最終需要部門の推計</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_Toc65225146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91</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47" w:history="1">
            <w:r w:rsidR="00393A61" w:rsidRPr="00393A61">
              <w:rPr>
                <w:rStyle w:val="ab"/>
                <w:rFonts w:ascii="游ゴシック" w:eastAsia="游ゴシック" w:hAnsi="游ゴシック"/>
                <w:noProof/>
              </w:rPr>
              <w:t>６　バランス調整</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_Toc65225147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93</w:t>
            </w:r>
            <w:r w:rsidR="00393A61" w:rsidRPr="00393A61">
              <w:rPr>
                <w:rFonts w:ascii="游ゴシック" w:eastAsia="游ゴシック" w:hAnsi="游ゴシック"/>
                <w:noProof/>
                <w:webHidden/>
              </w:rPr>
              <w:fldChar w:fldCharType="end"/>
            </w:r>
          </w:hyperlink>
        </w:p>
        <w:p w:rsidR="00393A61" w:rsidRPr="00393A61" w:rsidRDefault="00845AA7" w:rsidP="001B2138">
          <w:pPr>
            <w:pStyle w:val="27"/>
            <w:tabs>
              <w:tab w:val="right" w:leader="dot" w:pos="9356"/>
            </w:tabs>
            <w:snapToGrid w:val="0"/>
            <w:spacing w:line="320" w:lineRule="exact"/>
            <w:rPr>
              <w:rFonts w:ascii="游ゴシック" w:eastAsia="游ゴシック" w:hAnsi="游ゴシック" w:cstheme="minorBidi"/>
              <w:noProof/>
            </w:rPr>
          </w:pPr>
          <w:hyperlink w:anchor="_Toc65225148" w:history="1">
            <w:r w:rsidR="00393A61" w:rsidRPr="00393A61">
              <w:rPr>
                <w:rStyle w:val="ab"/>
                <w:rFonts w:ascii="游ゴシック" w:eastAsia="游ゴシック" w:hAnsi="游ゴシック"/>
                <w:noProof/>
              </w:rPr>
              <w:t>第５章　部門分類及び部門対応表</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_Toc65225148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95</w:t>
            </w:r>
            <w:r w:rsidR="00393A61" w:rsidRPr="00393A61">
              <w:rPr>
                <w:rFonts w:ascii="游ゴシック" w:eastAsia="游ゴシック" w:hAnsi="游ゴシック"/>
                <w:noProof/>
                <w:webHidden/>
              </w:rPr>
              <w:fldChar w:fldCharType="end"/>
            </w:r>
          </w:hyperlink>
        </w:p>
        <w:p w:rsidR="00393A61" w:rsidRPr="00393A61" w:rsidRDefault="00845AA7" w:rsidP="001B2138">
          <w:pPr>
            <w:pStyle w:val="1e"/>
            <w:tabs>
              <w:tab w:val="right" w:leader="dot" w:pos="9356"/>
            </w:tabs>
            <w:snapToGrid w:val="0"/>
            <w:spacing w:line="320" w:lineRule="exact"/>
            <w:rPr>
              <w:rFonts w:ascii="游ゴシック" w:eastAsia="游ゴシック" w:hAnsi="游ゴシック" w:cstheme="minorBidi"/>
              <w:noProof/>
            </w:rPr>
          </w:pPr>
          <w:hyperlink w:anchor="_Toc65225149" w:history="1">
            <w:r w:rsidR="00393A61" w:rsidRPr="00393A61">
              <w:rPr>
                <w:rStyle w:val="ab"/>
                <w:rFonts w:ascii="游ゴシック" w:eastAsia="游ゴシック" w:hAnsi="游ゴシック"/>
                <w:noProof/>
              </w:rPr>
              <w:t>第４部 平成27年（2015年）大阪府雇用表</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_Toc65225149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107</w:t>
            </w:r>
            <w:r w:rsidR="00393A61" w:rsidRPr="00393A61">
              <w:rPr>
                <w:rFonts w:ascii="游ゴシック" w:eastAsia="游ゴシック" w:hAnsi="游ゴシック"/>
                <w:noProof/>
                <w:webHidden/>
              </w:rPr>
              <w:fldChar w:fldCharType="end"/>
            </w:r>
          </w:hyperlink>
        </w:p>
        <w:p w:rsidR="00393A61" w:rsidRPr="00393A61" w:rsidRDefault="00845AA7" w:rsidP="001B2138">
          <w:pPr>
            <w:pStyle w:val="27"/>
            <w:tabs>
              <w:tab w:val="right" w:leader="dot" w:pos="9356"/>
            </w:tabs>
            <w:snapToGrid w:val="0"/>
            <w:spacing w:line="320" w:lineRule="exact"/>
            <w:rPr>
              <w:rFonts w:ascii="游ゴシック" w:eastAsia="游ゴシック" w:hAnsi="游ゴシック" w:cstheme="minorBidi"/>
              <w:noProof/>
            </w:rPr>
          </w:pPr>
          <w:hyperlink w:anchor="_Toc65225150" w:history="1">
            <w:r w:rsidR="00393A61" w:rsidRPr="00393A61">
              <w:rPr>
                <w:rStyle w:val="ab"/>
                <w:rFonts w:ascii="游ゴシック" w:eastAsia="游ゴシック" w:hAnsi="游ゴシック"/>
                <w:noProof/>
              </w:rPr>
              <w:t>第１章　平成27年（2015年）大阪府雇用表の概要</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_Toc65225150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109</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51" w:history="1">
            <w:r w:rsidR="00393A61" w:rsidRPr="00393A61">
              <w:rPr>
                <w:rStyle w:val="ab"/>
                <w:rFonts w:ascii="游ゴシック" w:eastAsia="游ゴシック" w:hAnsi="游ゴシック"/>
                <w:noProof/>
              </w:rPr>
              <w:t>１　平成27年（2015年）大阪府雇用表の概略</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_Toc65225151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109</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52" w:history="1">
            <w:r w:rsidR="00393A61" w:rsidRPr="00393A61">
              <w:rPr>
                <w:rStyle w:val="ab"/>
                <w:rFonts w:ascii="游ゴシック" w:eastAsia="游ゴシック" w:hAnsi="游ゴシック"/>
                <w:noProof/>
              </w:rPr>
              <w:t>２　従業者数の産業別構成</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_Toc65225152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110</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53" w:history="1">
            <w:r w:rsidR="00393A61" w:rsidRPr="00393A61">
              <w:rPr>
                <w:rStyle w:val="ab"/>
                <w:rFonts w:ascii="游ゴシック" w:eastAsia="游ゴシック" w:hAnsi="游ゴシック"/>
                <w:noProof/>
              </w:rPr>
              <w:t>３　従業者数の従業上の地位別構成</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_Toc65225153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110</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54" w:history="1">
            <w:r w:rsidR="00393A61" w:rsidRPr="00393A61">
              <w:rPr>
                <w:rStyle w:val="ab"/>
                <w:rFonts w:ascii="游ゴシック" w:eastAsia="游ゴシック" w:hAnsi="游ゴシック"/>
                <w:noProof/>
              </w:rPr>
              <w:t>４　労働係数・雇用係数</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_Toc65225154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111</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55" w:history="1">
            <w:r w:rsidR="00393A61" w:rsidRPr="00393A61">
              <w:rPr>
                <w:rStyle w:val="ab"/>
                <w:rFonts w:ascii="游ゴシック" w:eastAsia="游ゴシック" w:hAnsi="游ゴシック"/>
                <w:noProof/>
              </w:rPr>
              <w:t>５　労働誘発係数・雇用誘発係数</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_Toc65225155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112</w:t>
            </w:r>
            <w:r w:rsidR="00393A61" w:rsidRPr="00393A61">
              <w:rPr>
                <w:rFonts w:ascii="游ゴシック" w:eastAsia="游ゴシック" w:hAnsi="游ゴシック"/>
                <w:noProof/>
                <w:webHidden/>
              </w:rPr>
              <w:fldChar w:fldCharType="end"/>
            </w:r>
          </w:hyperlink>
        </w:p>
        <w:p w:rsidR="00393A61" w:rsidRPr="00393A61" w:rsidRDefault="00845AA7" w:rsidP="001B2138">
          <w:pPr>
            <w:pStyle w:val="27"/>
            <w:tabs>
              <w:tab w:val="right" w:leader="dot" w:pos="9356"/>
            </w:tabs>
            <w:snapToGrid w:val="0"/>
            <w:spacing w:line="320" w:lineRule="exact"/>
            <w:rPr>
              <w:rFonts w:ascii="游ゴシック" w:eastAsia="游ゴシック" w:hAnsi="游ゴシック" w:cstheme="minorBidi"/>
              <w:noProof/>
            </w:rPr>
          </w:pPr>
          <w:hyperlink w:anchor="_Toc65225156" w:history="1">
            <w:r w:rsidR="00393A61" w:rsidRPr="00393A61">
              <w:rPr>
                <w:rStyle w:val="ab"/>
                <w:rFonts w:ascii="游ゴシック" w:eastAsia="游ゴシック" w:hAnsi="游ゴシック"/>
                <w:noProof/>
              </w:rPr>
              <w:t>第２章　統計表</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_Toc65225156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114</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57" w:history="1">
            <w:r w:rsidR="00393A61" w:rsidRPr="00393A61">
              <w:rPr>
                <w:rStyle w:val="ab"/>
                <w:rFonts w:ascii="游ゴシック" w:eastAsia="游ゴシック" w:hAnsi="游ゴシック"/>
                <w:noProof/>
              </w:rPr>
              <w:t>１　13部門分類</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_Toc65225157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114</w:t>
            </w:r>
            <w:r w:rsidR="00393A61" w:rsidRPr="00393A61">
              <w:rPr>
                <w:rFonts w:ascii="游ゴシック" w:eastAsia="游ゴシック" w:hAnsi="游ゴシック"/>
                <w:noProof/>
                <w:webHidden/>
              </w:rPr>
              <w:fldChar w:fldCharType="end"/>
            </w:r>
          </w:hyperlink>
        </w:p>
        <w:p w:rsidR="00393A61" w:rsidRPr="00393A61" w:rsidRDefault="00845AA7" w:rsidP="001B2138">
          <w:pPr>
            <w:pStyle w:val="33"/>
            <w:tabs>
              <w:tab w:val="right" w:leader="dot" w:pos="9356"/>
            </w:tabs>
            <w:snapToGrid w:val="0"/>
            <w:spacing w:line="320" w:lineRule="exact"/>
            <w:rPr>
              <w:rFonts w:ascii="游ゴシック" w:eastAsia="游ゴシック" w:hAnsi="游ゴシック" w:cstheme="minorBidi"/>
              <w:noProof/>
            </w:rPr>
          </w:pPr>
          <w:hyperlink w:anchor="_Toc65225158" w:history="1">
            <w:r w:rsidR="00393A61" w:rsidRPr="00393A61">
              <w:rPr>
                <w:rStyle w:val="ab"/>
                <w:rFonts w:ascii="游ゴシック" w:eastAsia="游ゴシック" w:hAnsi="游ゴシック"/>
                <w:noProof/>
              </w:rPr>
              <w:t>２　統合大分類（37部門分類）</w:t>
            </w:r>
            <w:r w:rsidR="00393A61" w:rsidRPr="00393A61">
              <w:rPr>
                <w:rFonts w:ascii="游ゴシック" w:eastAsia="游ゴシック" w:hAnsi="游ゴシック"/>
                <w:noProof/>
                <w:webHidden/>
              </w:rPr>
              <w:tab/>
            </w:r>
            <w:r w:rsidR="00393A61" w:rsidRPr="00393A61">
              <w:rPr>
                <w:rFonts w:ascii="游ゴシック" w:eastAsia="游ゴシック" w:hAnsi="游ゴシック"/>
                <w:noProof/>
                <w:webHidden/>
              </w:rPr>
              <w:fldChar w:fldCharType="begin"/>
            </w:r>
            <w:r w:rsidR="00393A61" w:rsidRPr="00393A61">
              <w:rPr>
                <w:rFonts w:ascii="游ゴシック" w:eastAsia="游ゴシック" w:hAnsi="游ゴシック"/>
                <w:noProof/>
                <w:webHidden/>
              </w:rPr>
              <w:instrText xml:space="preserve"> PAGEREF _Toc65225158 \h </w:instrText>
            </w:r>
            <w:r w:rsidR="00393A61" w:rsidRPr="00393A61">
              <w:rPr>
                <w:rFonts w:ascii="游ゴシック" w:eastAsia="游ゴシック" w:hAnsi="游ゴシック"/>
                <w:noProof/>
                <w:webHidden/>
              </w:rPr>
            </w:r>
            <w:r w:rsidR="00393A61" w:rsidRPr="00393A61">
              <w:rPr>
                <w:rFonts w:ascii="游ゴシック" w:eastAsia="游ゴシック" w:hAnsi="游ゴシック"/>
                <w:noProof/>
                <w:webHidden/>
              </w:rPr>
              <w:fldChar w:fldCharType="separate"/>
            </w:r>
            <w:r w:rsidR="00A67E6A">
              <w:rPr>
                <w:rFonts w:ascii="游ゴシック" w:eastAsia="游ゴシック" w:hAnsi="游ゴシック"/>
                <w:noProof/>
                <w:webHidden/>
              </w:rPr>
              <w:t>114</w:t>
            </w:r>
            <w:r w:rsidR="00393A61" w:rsidRPr="00393A61">
              <w:rPr>
                <w:rFonts w:ascii="游ゴシック" w:eastAsia="游ゴシック" w:hAnsi="游ゴシック"/>
                <w:noProof/>
                <w:webHidden/>
              </w:rPr>
              <w:fldChar w:fldCharType="end"/>
            </w:r>
          </w:hyperlink>
        </w:p>
        <w:p w:rsidR="00393A61" w:rsidRDefault="00393A61" w:rsidP="001B2138">
          <w:pPr>
            <w:tabs>
              <w:tab w:val="right" w:leader="dot" w:pos="9356"/>
            </w:tabs>
            <w:snapToGrid w:val="0"/>
            <w:spacing w:line="320" w:lineRule="exact"/>
          </w:pPr>
          <w:r w:rsidRPr="00393A61">
            <w:rPr>
              <w:rFonts w:ascii="游ゴシック" w:eastAsia="游ゴシック" w:hAnsi="游ゴシック"/>
              <w:bCs/>
              <w:lang w:val="ja-JP"/>
            </w:rPr>
            <w:fldChar w:fldCharType="end"/>
          </w:r>
        </w:p>
      </w:sdtContent>
    </w:sdt>
    <w:p w:rsidR="00393A61" w:rsidRPr="00393A61" w:rsidRDefault="00393A61" w:rsidP="00DC7623">
      <w:pPr>
        <w:jc w:val="left"/>
        <w:rPr>
          <w:rFonts w:ascii="ＭＳ 明朝" w:hAnsi="ＭＳ 明朝"/>
        </w:rPr>
      </w:pPr>
    </w:p>
    <w:p w:rsidR="002C44A4" w:rsidRPr="00DC7623" w:rsidRDefault="00393A61" w:rsidP="00DC7623">
      <w:pPr>
        <w:jc w:val="left"/>
        <w:rPr>
          <w:rFonts w:ascii="ＭＳ 明朝" w:hAnsi="ＭＳ 明朝"/>
        </w:rPr>
        <w:sectPr w:rsidR="002C44A4" w:rsidRPr="00DC7623" w:rsidSect="00D82F09">
          <w:footerReference w:type="first" r:id="rId12"/>
          <w:type w:val="continuous"/>
          <w:pgSz w:w="11906" w:h="16838" w:code="9"/>
          <w:pgMar w:top="1134" w:right="851" w:bottom="851" w:left="851" w:header="720" w:footer="720" w:gutter="0"/>
          <w:cols w:space="425"/>
          <w:docGrid w:type="lines" w:linePitch="330" w:charSpace="819"/>
        </w:sectPr>
      </w:pPr>
      <w:r>
        <w:rPr>
          <w:rFonts w:ascii="ＭＳ 明朝" w:hAnsi="ＭＳ 明朝"/>
        </w:rPr>
        <w:br w:type="column"/>
      </w:r>
    </w:p>
    <w:p w:rsidR="00523EA8" w:rsidRDefault="00523EA8" w:rsidP="00523EA8">
      <w:pPr>
        <w:rPr>
          <w:lang w:val="ja-JP"/>
        </w:rPr>
        <w:sectPr w:rsidR="00523EA8" w:rsidSect="00523EA8">
          <w:footerReference w:type="even" r:id="rId13"/>
          <w:endnotePr>
            <w:numStart w:val="0"/>
          </w:endnotePr>
          <w:pgSz w:w="11905" w:h="16837" w:code="9"/>
          <w:pgMar w:top="1134" w:right="848" w:bottom="851" w:left="851" w:header="567" w:footer="0" w:gutter="0"/>
          <w:pgNumType w:start="1"/>
          <w:cols w:space="720"/>
          <w:titlePg/>
          <w:docGrid w:type="lines" w:linePitch="371" w:charSpace="1694"/>
        </w:sectPr>
      </w:pPr>
    </w:p>
    <w:p w:rsidR="00523EA8" w:rsidRPr="00E73BD8" w:rsidRDefault="00523EA8" w:rsidP="0097577D">
      <w:pPr>
        <w:pStyle w:val="1"/>
      </w:pPr>
      <w:bookmarkStart w:id="0" w:name="_Toc456274530"/>
      <w:bookmarkStart w:id="1" w:name="_Toc459812076"/>
      <w:bookmarkStart w:id="2" w:name="_Toc462237038"/>
      <w:bookmarkStart w:id="3" w:name="_Toc65068822"/>
      <w:bookmarkStart w:id="4" w:name="_Toc65224754"/>
      <w:bookmarkStart w:id="5" w:name="_Toc65225105"/>
      <w:bookmarkStart w:id="6" w:name="_Toc456274531"/>
      <w:bookmarkStart w:id="7" w:name="_Toc459812077"/>
      <w:bookmarkStart w:id="8" w:name="_Toc462237039"/>
      <w:r w:rsidRPr="00E73BD8">
        <w:rPr>
          <w:rFonts w:hint="eastAsia"/>
        </w:rPr>
        <w:t>第１部</w:t>
      </w:r>
      <w:r w:rsidRPr="00E73BD8">
        <w:rPr>
          <w:rFonts w:hint="eastAsia"/>
        </w:rPr>
        <w:br/>
        <w:t>平成2</w:t>
      </w:r>
      <w:r w:rsidRPr="00E73BD8">
        <w:t>7</w:t>
      </w:r>
      <w:r w:rsidRPr="00E73BD8">
        <w:rPr>
          <w:rFonts w:hint="eastAsia"/>
        </w:rPr>
        <w:t>年（2015年）大阪府産業連関表の概要</w:t>
      </w:r>
      <w:bookmarkEnd w:id="0"/>
      <w:bookmarkEnd w:id="1"/>
      <w:bookmarkEnd w:id="2"/>
      <w:bookmarkEnd w:id="3"/>
      <w:bookmarkEnd w:id="4"/>
      <w:bookmarkEnd w:id="5"/>
    </w:p>
    <w:p w:rsidR="00523EA8" w:rsidRPr="00E73BD8" w:rsidRDefault="00523EA8">
      <w:pPr>
        <w:widowControl/>
      </w:pPr>
      <w:r w:rsidRPr="00E73BD8">
        <w:br w:type="page"/>
      </w:r>
      <w:r w:rsidRPr="00E73BD8">
        <w:br w:type="page"/>
      </w:r>
    </w:p>
    <w:p w:rsidR="00523EA8" w:rsidRPr="00E73BD8" w:rsidRDefault="00523EA8" w:rsidP="0097577D">
      <w:pPr>
        <w:pStyle w:val="2"/>
      </w:pPr>
      <w:bookmarkStart w:id="9" w:name="_Toc65068823"/>
      <w:bookmarkStart w:id="10" w:name="_Toc65224755"/>
      <w:bookmarkStart w:id="11" w:name="_Toc65225106"/>
      <w:r w:rsidRPr="00E73BD8">
        <w:rPr>
          <w:rFonts w:hint="eastAsia"/>
        </w:rPr>
        <w:t>第１章　産業連関表から</w:t>
      </w:r>
      <w:r>
        <w:rPr>
          <w:rFonts w:hint="eastAsia"/>
        </w:rPr>
        <w:t>みた</w:t>
      </w:r>
      <w:r w:rsidRPr="00E73BD8">
        <w:rPr>
          <w:rFonts w:hint="eastAsia"/>
        </w:rPr>
        <w:t>大阪経済</w:t>
      </w:r>
      <w:bookmarkEnd w:id="6"/>
      <w:bookmarkEnd w:id="7"/>
      <w:bookmarkEnd w:id="8"/>
      <w:bookmarkEnd w:id="9"/>
      <w:bookmarkEnd w:id="10"/>
      <w:bookmarkEnd w:id="11"/>
    </w:p>
    <w:p w:rsidR="00523EA8" w:rsidRPr="00E73BD8" w:rsidRDefault="00523EA8" w:rsidP="0097577D">
      <w:pPr>
        <w:rPr>
          <w:rFonts w:ascii="ＭＳ 明朝" w:hAnsi="ＭＳ 明朝"/>
        </w:rPr>
      </w:pPr>
    </w:p>
    <w:p w:rsidR="00523EA8" w:rsidRPr="00E73BD8" w:rsidRDefault="00523EA8" w:rsidP="00C92EAA">
      <w:pPr>
        <w:pStyle w:val="3"/>
      </w:pPr>
      <w:bookmarkStart w:id="12" w:name="_Toc456274533"/>
      <w:bookmarkStart w:id="13" w:name="_Toc459812079"/>
      <w:bookmarkStart w:id="14" w:name="_Toc462237041"/>
      <w:bookmarkStart w:id="15" w:name="_Toc65068824"/>
      <w:bookmarkStart w:id="16" w:name="_Toc65224756"/>
      <w:bookmarkStart w:id="17" w:name="_Toc65225107"/>
      <w:r>
        <w:rPr>
          <w:rFonts w:hint="eastAsia"/>
        </w:rPr>
        <w:t>１</w:t>
      </w:r>
      <w:r w:rsidRPr="00E73BD8">
        <w:rPr>
          <w:rFonts w:hint="eastAsia"/>
        </w:rPr>
        <w:t xml:space="preserve">　</w:t>
      </w:r>
      <w:r>
        <w:rPr>
          <w:rFonts w:hint="eastAsia"/>
        </w:rPr>
        <w:t>平成27年（2015年）大阪府産業連関表の</w:t>
      </w:r>
      <w:bookmarkEnd w:id="12"/>
      <w:bookmarkEnd w:id="13"/>
      <w:bookmarkEnd w:id="14"/>
      <w:r>
        <w:rPr>
          <w:rFonts w:hint="eastAsia"/>
        </w:rPr>
        <w:t>概略</w:t>
      </w:r>
      <w:bookmarkEnd w:id="15"/>
      <w:bookmarkEnd w:id="16"/>
      <w:bookmarkEnd w:id="17"/>
    </w:p>
    <w:p w:rsidR="00523EA8" w:rsidRPr="0091004B" w:rsidRDefault="00523EA8" w:rsidP="0097577D">
      <w:pPr>
        <w:rPr>
          <w:rFonts w:ascii="ＭＳ 明朝"/>
        </w:rPr>
      </w:pPr>
      <w:r w:rsidRPr="00E73BD8">
        <w:rPr>
          <w:rFonts w:ascii="ＭＳ 明朝" w:hint="eastAsia"/>
          <w:noProof/>
        </w:rPr>
        <mc:AlternateContent>
          <mc:Choice Requires="wps">
            <w:drawing>
              <wp:inline distT="0" distB="0" distL="0" distR="0" wp14:anchorId="4CEB8D06" wp14:editId="038DFD12">
                <wp:extent cx="6467475" cy="361950"/>
                <wp:effectExtent l="0" t="0" r="28575" b="19050"/>
                <wp:docPr id="2" name="角丸四角形 2"/>
                <wp:cNvGraphicFramePr/>
                <a:graphic xmlns:a="http://schemas.openxmlformats.org/drawingml/2006/main">
                  <a:graphicData uri="http://schemas.microsoft.com/office/word/2010/wordprocessingShape">
                    <wps:wsp>
                      <wps:cNvSpPr/>
                      <wps:spPr>
                        <a:xfrm>
                          <a:off x="0" y="0"/>
                          <a:ext cx="6467475" cy="361950"/>
                        </a:xfrm>
                        <a:prstGeom prst="round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393A61" w:rsidRPr="00A85DA8" w:rsidRDefault="00393A61" w:rsidP="0097577D">
                            <w:pPr>
                              <w:pStyle w:val="aff3"/>
                              <w:rPr>
                                <w:rFonts w:ascii="游ゴシック" w:eastAsia="游ゴシック" w:hAnsi="游ゴシック"/>
                                <w:sz w:val="22"/>
                              </w:rPr>
                            </w:pPr>
                            <w:r w:rsidRPr="00A85DA8">
                              <w:rPr>
                                <w:rFonts w:ascii="游ゴシック" w:eastAsia="游ゴシック" w:hAnsi="游ゴシック"/>
                                <w:sz w:val="22"/>
                              </w:rPr>
                              <w:t>平成23</w:t>
                            </w:r>
                            <w:r>
                              <w:rPr>
                                <w:rFonts w:ascii="游ゴシック" w:eastAsia="游ゴシック" w:hAnsi="游ゴシック"/>
                                <w:sz w:val="22"/>
                              </w:rPr>
                              <w:t>年</w:t>
                            </w:r>
                            <w:r>
                              <w:rPr>
                                <w:rFonts w:ascii="游ゴシック" w:eastAsia="游ゴシック" w:hAnsi="游ゴシック" w:hint="eastAsia"/>
                                <w:sz w:val="22"/>
                              </w:rPr>
                              <w:t>から</w:t>
                            </w:r>
                            <w:r w:rsidRPr="00A85DA8">
                              <w:rPr>
                                <w:rFonts w:ascii="游ゴシック" w:eastAsia="游ゴシック" w:hAnsi="游ゴシック"/>
                                <w:sz w:val="22"/>
                              </w:rPr>
                              <w:t>総供給(＝総需要)が6.7％</w:t>
                            </w:r>
                            <w:r w:rsidRPr="00A85DA8">
                              <w:rPr>
                                <w:rFonts w:ascii="游ゴシック" w:eastAsia="游ゴシック" w:hAnsi="游ゴシック" w:hint="eastAsia"/>
                                <w:sz w:val="22"/>
                              </w:rPr>
                              <w:t>増加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CEB8D06" id="角丸四角形 2" o:spid="_x0000_s1028" style="width:509.2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" fillcolor="white [3201]" strokecolor="black [3213]">
                <v:textbox>
                  <w:txbxContent>
                    <w:p w:rsidR="00393A61" w:rsidRPr="00A85DA8" w:rsidRDefault="00393A61" w:rsidP="0097577D">
                      <w:pPr>
                        <w:pStyle w:val="aff3"/>
                        <w:rPr>
                          <w:rFonts w:ascii="游ゴシック" w:eastAsia="游ゴシック" w:hAnsi="游ゴシック"/>
                          <w:sz w:val="22"/>
                        </w:rPr>
                      </w:pPr>
                      <w:r w:rsidRPr="00A85DA8">
                        <w:rPr>
                          <w:rFonts w:ascii="游ゴシック" w:eastAsia="游ゴシック" w:hAnsi="游ゴシック"/>
                          <w:sz w:val="22"/>
                        </w:rPr>
                        <w:t>平成23</w:t>
                      </w:r>
                      <w:r>
                        <w:rPr>
                          <w:rFonts w:ascii="游ゴシック" w:eastAsia="游ゴシック" w:hAnsi="游ゴシック"/>
                          <w:sz w:val="22"/>
                        </w:rPr>
                        <w:t>年</w:t>
                      </w:r>
                      <w:r>
                        <w:rPr>
                          <w:rFonts w:ascii="游ゴシック" w:eastAsia="游ゴシック" w:hAnsi="游ゴシック" w:hint="eastAsia"/>
                          <w:sz w:val="22"/>
                        </w:rPr>
                        <w:t>から</w:t>
                      </w:r>
                      <w:r w:rsidRPr="00A85DA8">
                        <w:rPr>
                          <w:rFonts w:ascii="游ゴシック" w:eastAsia="游ゴシック" w:hAnsi="游ゴシック"/>
                          <w:sz w:val="22"/>
                        </w:rPr>
                        <w:t>総供給(＝総需要)が6.7％</w:t>
                      </w:r>
                      <w:r w:rsidRPr="00A85DA8">
                        <w:rPr>
                          <w:rFonts w:ascii="游ゴシック" w:eastAsia="游ゴシック" w:hAnsi="游ゴシック" w:hint="eastAsia"/>
                          <w:sz w:val="22"/>
                        </w:rPr>
                        <w:t>増加</w:t>
                      </w:r>
                    </w:p>
                  </w:txbxContent>
                </v:textbox>
                <w10:anchorlock/>
              </v:roundrect>
            </w:pict>
          </mc:Fallback>
        </mc:AlternateContent>
      </w:r>
    </w:p>
    <w:p w:rsidR="00523EA8" w:rsidRPr="0091004B" w:rsidRDefault="00523EA8" w:rsidP="0097577D">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 xml:space="preserve">〇　</w:t>
      </w:r>
      <w:r w:rsidRPr="0091004B">
        <w:rPr>
          <w:rFonts w:ascii="游ゴシック" w:eastAsia="游ゴシック" w:hAnsi="游ゴシック" w:hint="eastAsia"/>
        </w:rPr>
        <w:t>平成</w:t>
      </w:r>
      <w:r w:rsidRPr="0091004B">
        <w:rPr>
          <w:rFonts w:ascii="游ゴシック" w:eastAsia="游ゴシック" w:hAnsi="游ゴシック"/>
        </w:rPr>
        <w:t>27</w:t>
      </w:r>
      <w:r w:rsidRPr="0091004B">
        <w:rPr>
          <w:rFonts w:ascii="游ゴシック" w:eastAsia="游ゴシック" w:hAnsi="游ゴシック" w:hint="eastAsia"/>
        </w:rPr>
        <w:t>年（2015年）大阪府産業連関表の</w:t>
      </w:r>
      <w:r>
        <w:rPr>
          <w:rFonts w:ascii="游ゴシック" w:eastAsia="游ゴシック" w:hAnsi="游ゴシック" w:hint="eastAsia"/>
        </w:rPr>
        <w:t>概略</w:t>
      </w:r>
      <w:r w:rsidRPr="0091004B">
        <w:rPr>
          <w:rFonts w:ascii="游ゴシック" w:eastAsia="游ゴシック" w:hAnsi="游ゴシック" w:hint="eastAsia"/>
        </w:rPr>
        <w:t>は、図表１－１－１のとおりである。</w:t>
      </w:r>
    </w:p>
    <w:p w:rsidR="00523EA8" w:rsidRPr="00462F77" w:rsidRDefault="00523EA8" w:rsidP="00F87CC3">
      <w:pPr>
        <w:ind w:leftChars="200" w:left="400" w:firstLineChars="100" w:firstLine="200"/>
        <w:rPr>
          <w:rFonts w:ascii="游ゴシック" w:eastAsia="游ゴシック" w:hAnsi="游ゴシック"/>
        </w:rPr>
      </w:pPr>
      <w:r w:rsidRPr="00E73BD8">
        <w:rPr>
          <w:rFonts w:ascii="游ゴシック" w:eastAsia="游ゴシック" w:hAnsi="游ゴシック" w:hint="eastAsia"/>
        </w:rPr>
        <w:t>実際の産業連関表では、供給項目である輸移入を</w:t>
      </w:r>
      <w:r>
        <w:rPr>
          <w:rFonts w:ascii="游ゴシック" w:eastAsia="游ゴシック" w:hAnsi="游ゴシック" w:hint="eastAsia"/>
        </w:rPr>
        <w:t>需要側に控除項目として表示しており、</w:t>
      </w:r>
      <w:r w:rsidRPr="00E73BD8">
        <w:rPr>
          <w:rFonts w:ascii="游ゴシック" w:eastAsia="游ゴシック" w:hAnsi="游ゴシック" w:hint="eastAsia"/>
        </w:rPr>
        <w:t>タテ方向</w:t>
      </w:r>
      <w:r>
        <w:rPr>
          <w:rFonts w:ascii="游ゴシック" w:eastAsia="游ゴシック" w:hAnsi="游ゴシック" w:hint="eastAsia"/>
        </w:rPr>
        <w:t>（供給）・ヨコ方向（需要）とも合計は府内生産額となる。なお、タテ方向は中間投入及び粗付加価値で、</w:t>
      </w:r>
      <w:r w:rsidRPr="00E73BD8">
        <w:rPr>
          <w:rFonts w:ascii="游ゴシック" w:eastAsia="游ゴシック" w:hAnsi="游ゴシック" w:hint="eastAsia"/>
        </w:rPr>
        <w:t>ヨコ</w:t>
      </w:r>
      <w:r>
        <w:rPr>
          <w:rFonts w:ascii="游ゴシック" w:eastAsia="游ゴシック" w:hAnsi="游ゴシック" w:hint="eastAsia"/>
        </w:rPr>
        <w:t>方向は</w:t>
      </w:r>
      <w:r w:rsidRPr="00E73BD8">
        <w:rPr>
          <w:rFonts w:ascii="游ゴシック" w:eastAsia="游ゴシック" w:hAnsi="游ゴシック" w:hint="eastAsia"/>
        </w:rPr>
        <w:t>中間需要、府内最終需要、輸移出及び</w:t>
      </w:r>
      <w:r>
        <w:rPr>
          <w:rFonts w:ascii="游ゴシック" w:eastAsia="游ゴシック" w:hAnsi="游ゴシック" w:hint="eastAsia"/>
        </w:rPr>
        <w:t>（控除）</w:t>
      </w:r>
      <w:r w:rsidRPr="00E73BD8">
        <w:rPr>
          <w:rFonts w:ascii="游ゴシック" w:eastAsia="游ゴシック" w:hAnsi="游ゴシック"/>
        </w:rPr>
        <w:t>輸移入で構成される。</w:t>
      </w:r>
    </w:p>
    <w:p w:rsidR="00523EA8" w:rsidRPr="00E73BD8" w:rsidRDefault="00523EA8" w:rsidP="0097577D">
      <w:pPr>
        <w:ind w:firstLineChars="200" w:firstLine="400"/>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総供給（＝総需要）は</w:t>
      </w:r>
      <w:r w:rsidRPr="00E73BD8">
        <w:rPr>
          <w:rFonts w:ascii="游ゴシック" w:eastAsia="游ゴシック" w:hAnsi="游ゴシック"/>
        </w:rPr>
        <w:t>91</w:t>
      </w:r>
      <w:r w:rsidRPr="00E73BD8">
        <w:rPr>
          <w:rFonts w:ascii="游ゴシック" w:eastAsia="游ゴシック" w:hAnsi="游ゴシック" w:hint="eastAsia"/>
        </w:rPr>
        <w:t>兆799</w:t>
      </w:r>
      <w:r>
        <w:rPr>
          <w:rFonts w:ascii="游ゴシック" w:eastAsia="游ゴシック" w:hAnsi="游ゴシック" w:hint="eastAsia"/>
        </w:rPr>
        <w:t>億円で</w:t>
      </w:r>
      <w:r w:rsidRPr="00E73BD8">
        <w:rPr>
          <w:rFonts w:ascii="游ゴシック" w:eastAsia="游ゴシック" w:hAnsi="游ゴシック" w:hint="eastAsia"/>
        </w:rPr>
        <w:t>、平成</w:t>
      </w:r>
      <w:r w:rsidRPr="00E73BD8">
        <w:rPr>
          <w:rFonts w:ascii="游ゴシック" w:eastAsia="游ゴシック" w:hAnsi="游ゴシック"/>
        </w:rPr>
        <w:t>23</w:t>
      </w:r>
      <w:r w:rsidRPr="00E73BD8">
        <w:rPr>
          <w:rFonts w:ascii="游ゴシック" w:eastAsia="游ゴシック" w:hAnsi="游ゴシック" w:hint="eastAsia"/>
        </w:rPr>
        <w:t>年の</w:t>
      </w:r>
      <w:r w:rsidRPr="00E73BD8">
        <w:rPr>
          <w:rFonts w:ascii="游ゴシック" w:eastAsia="游ゴシック" w:hAnsi="游ゴシック"/>
        </w:rPr>
        <w:t>85</w:t>
      </w:r>
      <w:r w:rsidRPr="00E73BD8">
        <w:rPr>
          <w:rFonts w:ascii="游ゴシック" w:eastAsia="游ゴシック" w:hAnsi="游ゴシック" w:hint="eastAsia"/>
        </w:rPr>
        <w:t>兆</w:t>
      </w:r>
      <w:r w:rsidRPr="00E73BD8">
        <w:rPr>
          <w:rFonts w:ascii="游ゴシック" w:eastAsia="游ゴシック" w:hAnsi="游ゴシック"/>
        </w:rPr>
        <w:t>3846</w:t>
      </w:r>
      <w:r>
        <w:rPr>
          <w:rFonts w:ascii="游ゴシック" w:eastAsia="游ゴシック" w:hAnsi="游ゴシック" w:hint="eastAsia"/>
        </w:rPr>
        <w:t>億円から</w:t>
      </w:r>
      <w:r w:rsidRPr="00E73BD8">
        <w:rPr>
          <w:rFonts w:ascii="游ゴシック" w:eastAsia="游ゴシック" w:hAnsi="游ゴシック"/>
        </w:rPr>
        <w:t>6.7％</w:t>
      </w:r>
      <w:r>
        <w:rPr>
          <w:rFonts w:ascii="游ゴシック" w:eastAsia="游ゴシック" w:hAnsi="游ゴシック" w:hint="eastAsia"/>
        </w:rPr>
        <w:t>増加し</w:t>
      </w:r>
      <w:r w:rsidRPr="00E73BD8">
        <w:rPr>
          <w:rFonts w:ascii="游ゴシック" w:eastAsia="游ゴシック" w:hAnsi="游ゴシック" w:hint="eastAsia"/>
        </w:rPr>
        <w:t>た。</w:t>
      </w:r>
    </w:p>
    <w:p w:rsidR="00523EA8" w:rsidRDefault="00523EA8" w:rsidP="0097577D">
      <w:pPr>
        <w:ind w:leftChars="200" w:left="566" w:hangingChars="83" w:hanging="166"/>
        <w:rPr>
          <w:rFonts w:ascii="游ゴシック" w:eastAsia="游ゴシック" w:hAnsi="游ゴシック"/>
        </w:rPr>
      </w:pPr>
      <w:r>
        <w:rPr>
          <w:rFonts w:ascii="游ゴシック" w:eastAsia="游ゴシック" w:hAnsi="游ゴシック" w:hint="eastAsia"/>
        </w:rPr>
        <w:t>◆</w:t>
      </w:r>
      <w:r w:rsidRPr="00E73BD8">
        <w:rPr>
          <w:rFonts w:ascii="游ゴシック" w:eastAsia="游ゴシック" w:hAnsi="游ゴシック" w:hint="eastAsia"/>
        </w:rPr>
        <w:t xml:space="preserve">　総供給は、府内生産額（</w:t>
      </w:r>
      <w:r w:rsidRPr="00E73BD8">
        <w:rPr>
          <w:rFonts w:ascii="游ゴシック" w:eastAsia="游ゴシック" w:hAnsi="游ゴシック"/>
        </w:rPr>
        <w:t>67</w:t>
      </w:r>
      <w:r w:rsidRPr="00E73BD8">
        <w:rPr>
          <w:rFonts w:ascii="游ゴシック" w:eastAsia="游ゴシック" w:hAnsi="游ゴシック" w:hint="eastAsia"/>
        </w:rPr>
        <w:t>兆</w:t>
      </w:r>
      <w:r w:rsidRPr="00E73BD8">
        <w:rPr>
          <w:rFonts w:ascii="游ゴシック" w:eastAsia="游ゴシック" w:hAnsi="游ゴシック"/>
        </w:rPr>
        <w:t>1480</w:t>
      </w:r>
      <w:r w:rsidRPr="00E73BD8">
        <w:rPr>
          <w:rFonts w:ascii="游ゴシック" w:eastAsia="游ゴシック" w:hAnsi="游ゴシック" w:hint="eastAsia"/>
        </w:rPr>
        <w:t>億円）と輸移入（</w:t>
      </w:r>
      <w:r w:rsidRPr="00E73BD8">
        <w:rPr>
          <w:rFonts w:ascii="游ゴシック" w:eastAsia="游ゴシック" w:hAnsi="游ゴシック"/>
        </w:rPr>
        <w:t>23兆9</w:t>
      </w:r>
      <w:r w:rsidRPr="00E73BD8">
        <w:rPr>
          <w:rFonts w:ascii="游ゴシック" w:eastAsia="游ゴシック" w:hAnsi="游ゴシック" w:hint="eastAsia"/>
        </w:rPr>
        <w:t>320</w:t>
      </w:r>
      <w:r>
        <w:rPr>
          <w:rFonts w:ascii="游ゴシック" w:eastAsia="游ゴシック" w:hAnsi="游ゴシック" w:hint="eastAsia"/>
        </w:rPr>
        <w:t>億円）からなっている</w:t>
      </w:r>
      <w:r w:rsidRPr="00E73BD8">
        <w:rPr>
          <w:rFonts w:ascii="游ゴシック" w:eastAsia="游ゴシック" w:hAnsi="游ゴシック" w:hint="eastAsia"/>
        </w:rPr>
        <w:t>。</w:t>
      </w:r>
    </w:p>
    <w:p w:rsidR="00523EA8" w:rsidRPr="00E73BD8" w:rsidRDefault="00523EA8" w:rsidP="0097577D">
      <w:pPr>
        <w:ind w:leftChars="283" w:left="566" w:firstLineChars="116" w:firstLine="232"/>
        <w:rPr>
          <w:rFonts w:ascii="游ゴシック" w:eastAsia="游ゴシック" w:hAnsi="游ゴシック"/>
        </w:rPr>
      </w:pPr>
      <w:r>
        <w:rPr>
          <w:rFonts w:ascii="游ゴシック" w:eastAsia="游ゴシック" w:hAnsi="游ゴシック" w:hint="eastAsia"/>
        </w:rPr>
        <w:t>府内生産額</w:t>
      </w:r>
      <w:r w:rsidRPr="00E73BD8">
        <w:rPr>
          <w:rFonts w:ascii="游ゴシック" w:eastAsia="游ゴシック" w:hAnsi="游ゴシック" w:hint="eastAsia"/>
        </w:rPr>
        <w:t>は、平成</w:t>
      </w:r>
      <w:r w:rsidRPr="00E73BD8">
        <w:rPr>
          <w:rFonts w:ascii="游ゴシック" w:eastAsia="游ゴシック" w:hAnsi="游ゴシック"/>
        </w:rPr>
        <w:t>23</w:t>
      </w:r>
      <w:r w:rsidRPr="00E73BD8">
        <w:rPr>
          <w:rFonts w:ascii="游ゴシック" w:eastAsia="游ゴシック" w:hAnsi="游ゴシック" w:hint="eastAsia"/>
        </w:rPr>
        <w:t>年の</w:t>
      </w:r>
      <w:r w:rsidRPr="00E73BD8">
        <w:rPr>
          <w:rFonts w:ascii="游ゴシック" w:eastAsia="游ゴシック" w:hAnsi="游ゴシック"/>
        </w:rPr>
        <w:t>64</w:t>
      </w:r>
      <w:r w:rsidRPr="00E73BD8">
        <w:rPr>
          <w:rFonts w:ascii="游ゴシック" w:eastAsia="游ゴシック" w:hAnsi="游ゴシック" w:hint="eastAsia"/>
        </w:rPr>
        <w:t>兆</w:t>
      </w:r>
      <w:r w:rsidRPr="00E73BD8">
        <w:rPr>
          <w:rFonts w:ascii="游ゴシック" w:eastAsia="游ゴシック" w:hAnsi="游ゴシック"/>
        </w:rPr>
        <w:t>6766</w:t>
      </w:r>
      <w:r>
        <w:rPr>
          <w:rFonts w:ascii="游ゴシック" w:eastAsia="游ゴシック" w:hAnsi="游ゴシック" w:hint="eastAsia"/>
        </w:rPr>
        <w:t>億円から</w:t>
      </w:r>
      <w:r w:rsidRPr="00E73BD8">
        <w:rPr>
          <w:rFonts w:ascii="游ゴシック" w:eastAsia="游ゴシック" w:hAnsi="游ゴシック"/>
        </w:rPr>
        <w:t>3.8</w:t>
      </w:r>
      <w:r>
        <w:rPr>
          <w:rFonts w:ascii="游ゴシック" w:eastAsia="游ゴシック" w:hAnsi="游ゴシック" w:hint="eastAsia"/>
        </w:rPr>
        <w:t>％増加した</w:t>
      </w:r>
      <w:r w:rsidRPr="00E73BD8">
        <w:rPr>
          <w:rFonts w:ascii="游ゴシック" w:eastAsia="游ゴシック" w:hAnsi="游ゴシック" w:hint="eastAsia"/>
        </w:rPr>
        <w:t>。府内生産額の内訳は生産に用いられた投入費用</w:t>
      </w:r>
      <w:r>
        <w:rPr>
          <w:rFonts w:ascii="游ゴシック" w:eastAsia="游ゴシック" w:hAnsi="游ゴシック" w:hint="eastAsia"/>
        </w:rPr>
        <w:t>の</w:t>
      </w:r>
      <w:r w:rsidRPr="00E73BD8">
        <w:rPr>
          <w:rFonts w:ascii="游ゴシック" w:eastAsia="游ゴシック" w:hAnsi="游ゴシック" w:hint="eastAsia"/>
        </w:rPr>
        <w:t>構成を示し、中間投入（</w:t>
      </w:r>
      <w:r w:rsidRPr="00E73BD8">
        <w:rPr>
          <w:rFonts w:ascii="游ゴシック" w:eastAsia="游ゴシック" w:hAnsi="游ゴシック"/>
        </w:rPr>
        <w:t>28</w:t>
      </w:r>
      <w:r w:rsidRPr="00E73BD8">
        <w:rPr>
          <w:rFonts w:ascii="游ゴシック" w:eastAsia="游ゴシック" w:hAnsi="游ゴシック" w:hint="eastAsia"/>
        </w:rPr>
        <w:t>兆</w:t>
      </w:r>
      <w:r w:rsidRPr="00E73BD8">
        <w:rPr>
          <w:rFonts w:ascii="游ゴシック" w:eastAsia="游ゴシック" w:hAnsi="游ゴシック"/>
        </w:rPr>
        <w:t>3898</w:t>
      </w:r>
      <w:r>
        <w:rPr>
          <w:rFonts w:ascii="游ゴシック" w:eastAsia="游ゴシック" w:hAnsi="游ゴシック" w:hint="eastAsia"/>
        </w:rPr>
        <w:t>億円）及び</w:t>
      </w:r>
      <w:r w:rsidRPr="00E73BD8">
        <w:rPr>
          <w:rFonts w:ascii="游ゴシック" w:eastAsia="游ゴシック" w:hAnsi="游ゴシック" w:hint="eastAsia"/>
        </w:rPr>
        <w:t>粗付加価値（</w:t>
      </w:r>
      <w:r w:rsidRPr="00E73BD8">
        <w:rPr>
          <w:rFonts w:ascii="游ゴシック" w:eastAsia="游ゴシック" w:hAnsi="游ゴシック"/>
        </w:rPr>
        <w:t>38兆7581</w:t>
      </w:r>
      <w:r>
        <w:rPr>
          <w:rFonts w:ascii="游ゴシック" w:eastAsia="游ゴシック" w:hAnsi="游ゴシック" w:hint="eastAsia"/>
        </w:rPr>
        <w:t>億円）である</w:t>
      </w:r>
      <w:r w:rsidRPr="00E73BD8">
        <w:rPr>
          <w:rFonts w:ascii="游ゴシック" w:eastAsia="游ゴシック" w:hAnsi="游ゴシック" w:hint="eastAsia"/>
        </w:rPr>
        <w:t>。</w:t>
      </w:r>
    </w:p>
    <w:p w:rsidR="00523EA8" w:rsidRPr="00E73BD8" w:rsidRDefault="00523EA8" w:rsidP="0097577D">
      <w:pPr>
        <w:ind w:leftChars="200" w:left="566" w:hangingChars="83" w:hanging="166"/>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粗付加価値は、雇用者所得（</w:t>
      </w:r>
      <w:r w:rsidRPr="00E73BD8">
        <w:rPr>
          <w:rFonts w:ascii="游ゴシック" w:eastAsia="游ゴシック" w:hAnsi="游ゴシック"/>
        </w:rPr>
        <w:t>18兆5426</w:t>
      </w:r>
      <w:r w:rsidRPr="00E73BD8">
        <w:rPr>
          <w:rFonts w:ascii="游ゴシック" w:eastAsia="游ゴシック" w:hAnsi="游ゴシック" w:hint="eastAsia"/>
        </w:rPr>
        <w:t>億円）、営業余剰（</w:t>
      </w:r>
      <w:r w:rsidRPr="00E73BD8">
        <w:rPr>
          <w:rFonts w:ascii="游ゴシック" w:eastAsia="游ゴシック" w:hAnsi="游ゴシック"/>
        </w:rPr>
        <w:t>7兆7534</w:t>
      </w:r>
      <w:r w:rsidRPr="00E73BD8">
        <w:rPr>
          <w:rFonts w:ascii="游ゴシック" w:eastAsia="游ゴシック" w:hAnsi="游ゴシック" w:hint="eastAsia"/>
        </w:rPr>
        <w:t>億円）、資本減耗引当（</w:t>
      </w:r>
      <w:r w:rsidRPr="00E73BD8">
        <w:rPr>
          <w:rFonts w:ascii="游ゴシック" w:eastAsia="游ゴシック" w:hAnsi="游ゴシック"/>
        </w:rPr>
        <w:t>8兆6638</w:t>
      </w:r>
      <w:r>
        <w:rPr>
          <w:rFonts w:ascii="游ゴシック" w:eastAsia="游ゴシック" w:hAnsi="游ゴシック" w:hint="eastAsia"/>
        </w:rPr>
        <w:t>億円）などからなっている。うち</w:t>
      </w:r>
      <w:r w:rsidRPr="00E73BD8">
        <w:rPr>
          <w:rFonts w:ascii="游ゴシック" w:eastAsia="游ゴシック" w:hAnsi="游ゴシック" w:hint="eastAsia"/>
        </w:rPr>
        <w:t>雇用者所得は</w:t>
      </w:r>
      <w:r>
        <w:rPr>
          <w:rFonts w:ascii="游ゴシック" w:eastAsia="游ゴシック" w:hAnsi="游ゴシック" w:hint="eastAsia"/>
        </w:rPr>
        <w:t>、</w:t>
      </w:r>
      <w:r w:rsidRPr="00E73BD8">
        <w:rPr>
          <w:rFonts w:ascii="游ゴシック" w:eastAsia="游ゴシック" w:hAnsi="游ゴシック" w:hint="eastAsia"/>
        </w:rPr>
        <w:t>平成</w:t>
      </w:r>
      <w:r w:rsidRPr="00E73BD8">
        <w:rPr>
          <w:rFonts w:ascii="游ゴシック" w:eastAsia="游ゴシック" w:hAnsi="游ゴシック"/>
        </w:rPr>
        <w:t>23</w:t>
      </w:r>
      <w:r w:rsidRPr="00E73BD8">
        <w:rPr>
          <w:rFonts w:ascii="游ゴシック" w:eastAsia="游ゴシック" w:hAnsi="游ゴシック" w:hint="eastAsia"/>
        </w:rPr>
        <w:t>年の</w:t>
      </w:r>
      <w:r w:rsidRPr="00E73BD8">
        <w:rPr>
          <w:rFonts w:ascii="游ゴシック" w:eastAsia="游ゴシック" w:hAnsi="游ゴシック"/>
        </w:rPr>
        <w:t>18</w:t>
      </w:r>
      <w:r w:rsidRPr="00E73BD8">
        <w:rPr>
          <w:rFonts w:ascii="游ゴシック" w:eastAsia="游ゴシック" w:hAnsi="游ゴシック" w:hint="eastAsia"/>
        </w:rPr>
        <w:t>兆</w:t>
      </w:r>
      <w:r w:rsidRPr="00E73BD8">
        <w:rPr>
          <w:rFonts w:ascii="游ゴシック" w:eastAsia="游ゴシック" w:hAnsi="游ゴシック"/>
        </w:rPr>
        <w:t>1695</w:t>
      </w:r>
      <w:r w:rsidRPr="00E73BD8">
        <w:rPr>
          <w:rFonts w:ascii="游ゴシック" w:eastAsia="游ゴシック" w:hAnsi="游ゴシック" w:hint="eastAsia"/>
        </w:rPr>
        <w:t>億円から2</w:t>
      </w:r>
      <w:r w:rsidRPr="00E73BD8">
        <w:rPr>
          <w:rFonts w:ascii="游ゴシック" w:eastAsia="游ゴシック" w:hAnsi="游ゴシック"/>
        </w:rPr>
        <w:t>.1</w:t>
      </w:r>
      <w:r w:rsidRPr="00E73BD8">
        <w:rPr>
          <w:rFonts w:ascii="游ゴシック" w:eastAsia="游ゴシック" w:hAnsi="游ゴシック" w:hint="eastAsia"/>
        </w:rPr>
        <w:t>％</w:t>
      </w:r>
      <w:r>
        <w:rPr>
          <w:rFonts w:ascii="游ゴシック" w:eastAsia="游ゴシック" w:hAnsi="游ゴシック" w:hint="eastAsia"/>
        </w:rPr>
        <w:t>増加し</w:t>
      </w:r>
      <w:r w:rsidRPr="00E73BD8">
        <w:rPr>
          <w:rFonts w:ascii="游ゴシック" w:eastAsia="游ゴシック" w:hAnsi="游ゴシック" w:hint="eastAsia"/>
        </w:rPr>
        <w:t>た。</w:t>
      </w:r>
    </w:p>
    <w:p w:rsidR="00523EA8" w:rsidRDefault="00523EA8" w:rsidP="0097577D">
      <w:pPr>
        <w:ind w:leftChars="200" w:left="566" w:hangingChars="83" w:hanging="166"/>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総需要は、中間需要（</w:t>
      </w:r>
      <w:r w:rsidRPr="00E73BD8">
        <w:rPr>
          <w:rFonts w:ascii="游ゴシック" w:eastAsia="游ゴシック" w:hAnsi="游ゴシック"/>
        </w:rPr>
        <w:t>28</w:t>
      </w:r>
      <w:r w:rsidRPr="00E73BD8">
        <w:rPr>
          <w:rFonts w:ascii="游ゴシック" w:eastAsia="游ゴシック" w:hAnsi="游ゴシック" w:hint="eastAsia"/>
        </w:rPr>
        <w:t>兆</w:t>
      </w:r>
      <w:r w:rsidRPr="00E73BD8">
        <w:rPr>
          <w:rFonts w:ascii="游ゴシック" w:eastAsia="游ゴシック" w:hAnsi="游ゴシック"/>
        </w:rPr>
        <w:t>3898</w:t>
      </w:r>
      <w:r>
        <w:rPr>
          <w:rFonts w:ascii="游ゴシック" w:eastAsia="游ゴシック" w:hAnsi="游ゴシック" w:hint="eastAsia"/>
        </w:rPr>
        <w:t>億円）及び</w:t>
      </w:r>
      <w:r w:rsidRPr="00E73BD8">
        <w:rPr>
          <w:rFonts w:ascii="游ゴシック" w:eastAsia="游ゴシック" w:hAnsi="游ゴシック" w:hint="eastAsia"/>
        </w:rPr>
        <w:t>最終需要（</w:t>
      </w:r>
      <w:r w:rsidRPr="00E73BD8">
        <w:rPr>
          <w:rFonts w:ascii="游ゴシック" w:eastAsia="游ゴシック" w:hAnsi="游ゴシック"/>
        </w:rPr>
        <w:t>62兆</w:t>
      </w:r>
      <w:r w:rsidRPr="00E73BD8">
        <w:rPr>
          <w:rFonts w:ascii="游ゴシック" w:eastAsia="游ゴシック" w:hAnsi="游ゴシック" w:hint="eastAsia"/>
        </w:rPr>
        <w:t>6901</w:t>
      </w:r>
      <w:r>
        <w:rPr>
          <w:rFonts w:ascii="游ゴシック" w:eastAsia="游ゴシック" w:hAnsi="游ゴシック" w:hint="eastAsia"/>
        </w:rPr>
        <w:t>億円）からなって</w:t>
      </w:r>
      <w:r w:rsidRPr="00E73BD8">
        <w:rPr>
          <w:rFonts w:ascii="游ゴシック" w:eastAsia="游ゴシック" w:hAnsi="游ゴシック" w:hint="eastAsia"/>
        </w:rPr>
        <w:t>いる。</w:t>
      </w:r>
    </w:p>
    <w:p w:rsidR="00523EA8" w:rsidRPr="00E73BD8" w:rsidRDefault="00523EA8" w:rsidP="0097577D">
      <w:pPr>
        <w:ind w:leftChars="300" w:left="600" w:firstLineChars="100" w:firstLine="200"/>
        <w:rPr>
          <w:rFonts w:ascii="游ゴシック" w:eastAsia="游ゴシック" w:hAnsi="游ゴシック"/>
        </w:rPr>
      </w:pPr>
      <w:r w:rsidRPr="00E73BD8">
        <w:rPr>
          <w:rFonts w:ascii="游ゴシック" w:eastAsia="游ゴシック" w:hAnsi="游ゴシック" w:hint="eastAsia"/>
        </w:rPr>
        <w:t>最終需要は、生産された財・サービスのうち最終的に使用される需要項目であり、府内最終需要（</w:t>
      </w:r>
      <w:r w:rsidRPr="00E73BD8">
        <w:rPr>
          <w:rFonts w:ascii="游ゴシック" w:eastAsia="游ゴシック" w:hAnsi="游ゴシック"/>
        </w:rPr>
        <w:t>37兆5992</w:t>
      </w:r>
      <w:r>
        <w:rPr>
          <w:rFonts w:ascii="游ゴシック" w:eastAsia="游ゴシック" w:hAnsi="游ゴシック" w:hint="eastAsia"/>
        </w:rPr>
        <w:t>億円）及び</w:t>
      </w:r>
      <w:r w:rsidRPr="00E73BD8">
        <w:rPr>
          <w:rFonts w:ascii="游ゴシック" w:eastAsia="游ゴシック" w:hAnsi="游ゴシック" w:hint="eastAsia"/>
        </w:rPr>
        <w:t>輸移出（</w:t>
      </w:r>
      <w:r w:rsidRPr="00E73BD8">
        <w:rPr>
          <w:rFonts w:ascii="游ゴシック" w:eastAsia="游ゴシック" w:hAnsi="游ゴシック"/>
        </w:rPr>
        <w:t>25兆</w:t>
      </w:r>
      <w:r w:rsidRPr="00E73BD8">
        <w:rPr>
          <w:rFonts w:ascii="游ゴシック" w:eastAsia="游ゴシック" w:hAnsi="游ゴシック" w:hint="eastAsia"/>
        </w:rPr>
        <w:t>909</w:t>
      </w:r>
      <w:r>
        <w:rPr>
          <w:rFonts w:ascii="游ゴシック" w:eastAsia="游ゴシック" w:hAnsi="游ゴシック" w:hint="eastAsia"/>
        </w:rPr>
        <w:t>億円）からなって</w:t>
      </w:r>
      <w:r w:rsidRPr="00E73BD8">
        <w:rPr>
          <w:rFonts w:ascii="游ゴシック" w:eastAsia="游ゴシック" w:hAnsi="游ゴシック" w:hint="eastAsia"/>
        </w:rPr>
        <w:t>いる。</w:t>
      </w:r>
      <w:r>
        <w:rPr>
          <w:rFonts w:ascii="游ゴシック" w:eastAsia="游ゴシック" w:hAnsi="游ゴシック" w:hint="eastAsia"/>
        </w:rPr>
        <w:t>府内最終需要</w:t>
      </w:r>
      <w:r w:rsidRPr="00E73BD8">
        <w:rPr>
          <w:rFonts w:ascii="游ゴシック" w:eastAsia="游ゴシック" w:hAnsi="游ゴシック" w:hint="eastAsia"/>
        </w:rPr>
        <w:t>は、民間消費支出（</w:t>
      </w:r>
      <w:r w:rsidRPr="00E73BD8">
        <w:rPr>
          <w:rFonts w:ascii="游ゴシック" w:eastAsia="游ゴシック" w:hAnsi="游ゴシック"/>
        </w:rPr>
        <w:t>22兆5541</w:t>
      </w:r>
      <w:r w:rsidRPr="00E73BD8">
        <w:rPr>
          <w:rFonts w:ascii="游ゴシック" w:eastAsia="游ゴシック" w:hAnsi="游ゴシック" w:hint="eastAsia"/>
        </w:rPr>
        <w:t>億円）、一般政府消費支出（</w:t>
      </w:r>
      <w:r w:rsidRPr="00E73BD8">
        <w:rPr>
          <w:rFonts w:ascii="游ゴシック" w:eastAsia="游ゴシック" w:hAnsi="游ゴシック"/>
        </w:rPr>
        <w:t>6兆3875億円）、</w:t>
      </w:r>
      <w:r w:rsidRPr="00E73BD8">
        <w:rPr>
          <w:rFonts w:ascii="游ゴシック" w:eastAsia="游ゴシック" w:hAnsi="游ゴシック" w:hint="eastAsia"/>
        </w:rPr>
        <w:t>府内総固定資本形成（</w:t>
      </w:r>
      <w:r w:rsidRPr="00E73BD8">
        <w:rPr>
          <w:rFonts w:ascii="游ゴシック" w:eastAsia="游ゴシック" w:hAnsi="游ゴシック"/>
        </w:rPr>
        <w:t>7兆5791</w:t>
      </w:r>
      <w:r w:rsidRPr="00E73BD8">
        <w:rPr>
          <w:rFonts w:ascii="游ゴシック" w:eastAsia="游ゴシック" w:hAnsi="游ゴシック" w:hint="eastAsia"/>
        </w:rPr>
        <w:t>億円）な</w:t>
      </w:r>
      <w:r>
        <w:rPr>
          <w:rFonts w:ascii="游ゴシック" w:eastAsia="游ゴシック" w:hAnsi="游ゴシック" w:hint="eastAsia"/>
        </w:rPr>
        <w:t>どからなっている</w:t>
      </w:r>
      <w:r w:rsidRPr="00E73BD8">
        <w:rPr>
          <w:rFonts w:ascii="游ゴシック" w:eastAsia="游ゴシック" w:hAnsi="游ゴシック" w:hint="eastAsia"/>
        </w:rPr>
        <w:t>。</w:t>
      </w:r>
    </w:p>
    <w:p w:rsidR="00523EA8" w:rsidRDefault="00523EA8" w:rsidP="0097577D">
      <w:pPr>
        <w:ind w:leftChars="200" w:left="400" w:firstLineChars="200" w:firstLine="400"/>
        <w:rPr>
          <w:rFonts w:ascii="游ゴシック" w:eastAsia="游ゴシック" w:hAnsi="游ゴシック"/>
        </w:rPr>
      </w:pPr>
      <w:r>
        <w:rPr>
          <w:rFonts w:ascii="游ゴシック" w:eastAsia="游ゴシック" w:hAnsi="游ゴシック" w:hint="eastAsia"/>
        </w:rPr>
        <w:t>中間需要と府内最終需要の合計が</w:t>
      </w:r>
      <w:r w:rsidRPr="00E73BD8">
        <w:rPr>
          <w:rFonts w:ascii="游ゴシック" w:eastAsia="游ゴシック" w:hAnsi="游ゴシック" w:hint="eastAsia"/>
        </w:rPr>
        <w:t>府内需要（</w:t>
      </w:r>
      <w:r w:rsidRPr="00E73BD8">
        <w:rPr>
          <w:rFonts w:ascii="游ゴシック" w:eastAsia="游ゴシック" w:hAnsi="游ゴシック"/>
        </w:rPr>
        <w:t>65</w:t>
      </w:r>
      <w:r w:rsidRPr="00E73BD8">
        <w:rPr>
          <w:rFonts w:ascii="游ゴシック" w:eastAsia="游ゴシック" w:hAnsi="游ゴシック" w:hint="eastAsia"/>
        </w:rPr>
        <w:t>兆</w:t>
      </w:r>
      <w:r w:rsidRPr="00E73BD8">
        <w:rPr>
          <w:rFonts w:ascii="游ゴシック" w:eastAsia="游ゴシック" w:hAnsi="游ゴシック"/>
        </w:rPr>
        <w:t>9890</w:t>
      </w:r>
      <w:r w:rsidRPr="00E73BD8">
        <w:rPr>
          <w:rFonts w:ascii="游ゴシック" w:eastAsia="游ゴシック" w:hAnsi="游ゴシック" w:hint="eastAsia"/>
        </w:rPr>
        <w:t>億円）である。</w:t>
      </w:r>
    </w:p>
    <w:p w:rsidR="00523EA8" w:rsidRPr="0091004B" w:rsidRDefault="00523EA8" w:rsidP="00F87CC3">
      <w:pPr>
        <w:ind w:leftChars="106" w:left="412" w:hangingChars="100" w:hanging="200"/>
        <w:rPr>
          <w:rFonts w:ascii="游ゴシック" w:eastAsia="游ゴシック" w:hAnsi="游ゴシック"/>
        </w:rPr>
      </w:pPr>
      <w:r w:rsidRPr="00E73BD8">
        <w:rPr>
          <w:rFonts w:ascii="游ゴシック" w:eastAsia="游ゴシック" w:hAnsi="游ゴシック" w:hint="eastAsia"/>
        </w:rPr>
        <w:t xml:space="preserve">○　</w:t>
      </w:r>
      <w:r w:rsidRPr="0091004B">
        <w:rPr>
          <w:rFonts w:ascii="游ゴシック" w:eastAsia="游ゴシック" w:hAnsi="游ゴシック" w:hint="eastAsia"/>
        </w:rPr>
        <w:t>図表１－１－２は、平成27年（2015</w:t>
      </w:r>
      <w:r>
        <w:rPr>
          <w:rFonts w:ascii="游ゴシック" w:eastAsia="游ゴシック" w:hAnsi="游ゴシック" w:hint="eastAsia"/>
        </w:rPr>
        <w:t>年）大阪府産業連関表からみた</w:t>
      </w:r>
      <w:r w:rsidRPr="0091004B">
        <w:rPr>
          <w:rFonts w:ascii="游ゴシック" w:eastAsia="游ゴシック" w:hAnsi="游ゴシック" w:hint="eastAsia"/>
        </w:rPr>
        <w:t>財・サービスの流れを模式したものである。</w:t>
      </w:r>
    </w:p>
    <w:p w:rsidR="00523EA8" w:rsidRDefault="00523EA8" w:rsidP="0097577D">
      <w:pPr>
        <w:ind w:leftChars="200" w:left="400" w:firstLineChars="100" w:firstLine="200"/>
        <w:rPr>
          <w:rFonts w:ascii="游ゴシック" w:eastAsia="游ゴシック" w:hAnsi="游ゴシック"/>
        </w:rPr>
      </w:pPr>
      <w:r w:rsidRPr="00462F77">
        <w:rPr>
          <w:rFonts w:ascii="游ゴシック" w:eastAsia="游ゴシック" w:hAnsi="游ゴシック" w:hint="eastAsia"/>
        </w:rPr>
        <w:t>上から（供給から）順に、中間投入と粗付加価値の合計が府内生産額となり、府内生産額に輸移入を加えたものが総供給となり、総供給は同額の総需要となる。</w:t>
      </w:r>
    </w:p>
    <w:p w:rsidR="00523EA8" w:rsidRPr="00462F77" w:rsidRDefault="00523EA8"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総需要は中間需要及び最終需要からなり、中間需要は供給項目である中間投入と同額であり、最終需要は府内最終需要及び輸移出からなる</w:t>
      </w:r>
      <w:r w:rsidRPr="00E73BD8">
        <w:rPr>
          <w:rFonts w:ascii="游ゴシック" w:eastAsia="游ゴシック" w:hAnsi="游ゴシック" w:hint="eastAsia"/>
        </w:rPr>
        <w:t>。</w:t>
      </w:r>
    </w:p>
    <w:p w:rsidR="00523EA8" w:rsidRPr="00E73BD8" w:rsidRDefault="00523EA8" w:rsidP="0097577D">
      <w:pPr>
        <w:pStyle w:val="aff5"/>
        <w:rPr>
          <w:rFonts w:ascii="游ゴシック" w:eastAsia="游ゴシック" w:hAnsi="游ゴシック"/>
          <w:b/>
        </w:rPr>
      </w:pPr>
      <w:r w:rsidRPr="00E73BD8">
        <w:br w:type="page"/>
      </w:r>
      <w:r w:rsidRPr="00E73BD8">
        <w:rPr>
          <w:rFonts w:ascii="游ゴシック" w:eastAsia="游ゴシック" w:hAnsi="游ゴシック" w:hint="eastAsia"/>
          <w:b/>
        </w:rPr>
        <w:t>図表１－１－１　平成27年</w:t>
      </w:r>
      <w:r>
        <w:rPr>
          <w:rFonts w:ascii="游ゴシック" w:eastAsia="游ゴシック" w:hAnsi="游ゴシック" w:hint="eastAsia"/>
          <w:b/>
        </w:rPr>
        <w:t>（2015年）大阪府産業連関表（概略）</w:t>
      </w:r>
    </w:p>
    <w:p w:rsidR="00523EA8" w:rsidRPr="00E73BD8" w:rsidRDefault="00523EA8" w:rsidP="0097577D">
      <w:pPr>
        <w:spacing w:line="480" w:lineRule="auto"/>
        <w:jc w:val="center"/>
        <w:rPr>
          <w:rFonts w:ascii="ＭＳ 明朝" w:hAnsi="ＭＳ 明朝"/>
        </w:rPr>
      </w:pPr>
      <w:r w:rsidRPr="00E73BD8">
        <w:rPr>
          <w:rFonts w:ascii="ＭＳ 明朝" w:hAnsi="ＭＳ 明朝"/>
          <w:noProof/>
        </w:rPr>
        <w:drawing>
          <wp:inline distT="0" distB="0" distL="0" distR="0" wp14:anchorId="79323F80" wp14:editId="17BB18E6">
            <wp:extent cx="6478905" cy="4038977"/>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8905" cy="4038977"/>
                    </a:xfrm>
                    <a:prstGeom prst="rect">
                      <a:avLst/>
                    </a:prstGeom>
                    <a:noFill/>
                    <a:ln>
                      <a:noFill/>
                    </a:ln>
                  </pic:spPr>
                </pic:pic>
              </a:graphicData>
            </a:graphic>
          </wp:inline>
        </w:drawing>
      </w:r>
    </w:p>
    <w:p w:rsidR="00523EA8" w:rsidRPr="00E73BD8" w:rsidRDefault="00523EA8" w:rsidP="0097577D">
      <w:pPr>
        <w:spacing w:line="480" w:lineRule="auto"/>
        <w:rPr>
          <w:rFonts w:ascii="ＭＳ 明朝" w:hAnsi="ＭＳ 明朝"/>
        </w:rPr>
      </w:pPr>
    </w:p>
    <w:p w:rsidR="00523EA8" w:rsidRPr="00E73BD8" w:rsidRDefault="00523EA8" w:rsidP="0097577D">
      <w:pPr>
        <w:jc w:val="center"/>
        <w:rPr>
          <w:rFonts w:ascii="游ゴシック" w:eastAsia="游ゴシック" w:hAnsi="游ゴシック"/>
          <w:b/>
        </w:rPr>
      </w:pPr>
      <w:r>
        <w:rPr>
          <w:rFonts w:ascii="游ゴシック" w:eastAsia="游ゴシック" w:hAnsi="游ゴシック" w:hint="eastAsia"/>
          <w:b/>
        </w:rPr>
        <w:t>【参考】</w:t>
      </w:r>
      <w:r w:rsidRPr="00E73BD8">
        <w:rPr>
          <w:rFonts w:ascii="游ゴシック" w:eastAsia="游ゴシック" w:hAnsi="游ゴシック" w:hint="eastAsia"/>
          <w:b/>
        </w:rPr>
        <w:t>平成</w:t>
      </w:r>
      <w:r w:rsidRPr="00E73BD8">
        <w:rPr>
          <w:rFonts w:ascii="游ゴシック" w:eastAsia="游ゴシック" w:hAnsi="游ゴシック"/>
          <w:b/>
        </w:rPr>
        <w:t>23</w:t>
      </w:r>
      <w:r w:rsidRPr="00E73BD8">
        <w:rPr>
          <w:rFonts w:ascii="游ゴシック" w:eastAsia="游ゴシック" w:hAnsi="游ゴシック" w:hint="eastAsia"/>
          <w:b/>
        </w:rPr>
        <w:t>年</w:t>
      </w:r>
      <w:r>
        <w:rPr>
          <w:rFonts w:ascii="游ゴシック" w:eastAsia="游ゴシック" w:hAnsi="游ゴシック" w:hint="eastAsia"/>
          <w:b/>
        </w:rPr>
        <w:t>（2011年）大阪府産業連関表（概略）</w:t>
      </w:r>
    </w:p>
    <w:p w:rsidR="00523EA8" w:rsidRPr="00E73BD8" w:rsidRDefault="00523EA8" w:rsidP="0097577D">
      <w:pPr>
        <w:jc w:val="center"/>
        <w:rPr>
          <w:rFonts w:ascii="ＭＳ 明朝" w:hAnsi="ＭＳ 明朝"/>
        </w:rPr>
      </w:pPr>
      <w:r w:rsidRPr="00AA2B03">
        <w:rPr>
          <w:rFonts w:ascii="ＭＳ 明朝" w:hAnsi="ＭＳ 明朝"/>
          <w:noProof/>
        </w:rPr>
        <w:drawing>
          <wp:inline distT="0" distB="0" distL="0" distR="0" wp14:anchorId="2A5665A5" wp14:editId="56D6E5AC">
            <wp:extent cx="6478905" cy="4039637"/>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8905" cy="4039637"/>
                    </a:xfrm>
                    <a:prstGeom prst="rect">
                      <a:avLst/>
                    </a:prstGeom>
                    <a:noFill/>
                    <a:ln>
                      <a:noFill/>
                    </a:ln>
                  </pic:spPr>
                </pic:pic>
              </a:graphicData>
            </a:graphic>
          </wp:inline>
        </w:drawing>
      </w:r>
    </w:p>
    <w:p w:rsidR="00523EA8" w:rsidRPr="00E73BD8" w:rsidRDefault="00523EA8" w:rsidP="0097577D">
      <w:pPr>
        <w:jc w:val="center"/>
        <w:rPr>
          <w:rStyle w:val="aff6"/>
          <w:rFonts w:ascii="游ゴシック" w:eastAsia="游ゴシック" w:hAnsi="游ゴシック"/>
          <w:b/>
        </w:rPr>
      </w:pPr>
      <w:r w:rsidRPr="00E73BD8">
        <w:rPr>
          <w:rFonts w:ascii="ＭＳ 明朝" w:hAnsi="ＭＳ 明朝"/>
        </w:rPr>
        <w:br w:type="page"/>
      </w:r>
      <w:r w:rsidRPr="00E73BD8">
        <w:rPr>
          <w:rStyle w:val="aff6"/>
          <w:rFonts w:ascii="游ゴシック" w:eastAsia="游ゴシック" w:hAnsi="游ゴシック" w:hint="eastAsia"/>
          <w:b/>
        </w:rPr>
        <w:t>図表１－１－２　平成27年</w:t>
      </w:r>
      <w:r>
        <w:rPr>
          <w:rStyle w:val="aff6"/>
          <w:rFonts w:ascii="游ゴシック" w:eastAsia="游ゴシック" w:hAnsi="游ゴシック" w:hint="eastAsia"/>
          <w:b/>
        </w:rPr>
        <w:t>（2015年）</w:t>
      </w:r>
      <w:r w:rsidRPr="00E73BD8">
        <w:rPr>
          <w:rStyle w:val="aff6"/>
          <w:rFonts w:ascii="游ゴシック" w:eastAsia="游ゴシック" w:hAnsi="游ゴシック" w:hint="eastAsia"/>
          <w:b/>
        </w:rPr>
        <w:t>大阪府産業連関表から</w:t>
      </w:r>
      <w:r>
        <w:rPr>
          <w:rStyle w:val="aff6"/>
          <w:rFonts w:ascii="游ゴシック" w:eastAsia="游ゴシック" w:hAnsi="游ゴシック" w:hint="eastAsia"/>
          <w:b/>
        </w:rPr>
        <w:t>みた</w:t>
      </w:r>
      <w:r w:rsidRPr="00E73BD8">
        <w:rPr>
          <w:rStyle w:val="aff6"/>
          <w:rFonts w:ascii="游ゴシック" w:eastAsia="游ゴシック" w:hAnsi="游ゴシック" w:hint="eastAsia"/>
          <w:b/>
        </w:rPr>
        <w:t>財・サービスの流れ</w:t>
      </w:r>
    </w:p>
    <w:p w:rsidR="00523EA8" w:rsidRPr="00E73BD8" w:rsidRDefault="00523EA8" w:rsidP="0097577D">
      <w:pPr>
        <w:jc w:val="center"/>
        <w:rPr>
          <w:rStyle w:val="aff6"/>
          <w:rFonts w:ascii="游ゴシック" w:eastAsia="游ゴシック" w:hAnsi="游ゴシック"/>
          <w:b/>
        </w:rPr>
      </w:pPr>
    </w:p>
    <w:p w:rsidR="00523EA8" w:rsidRPr="00E73BD8" w:rsidRDefault="00523EA8" w:rsidP="0097577D">
      <w:pPr>
        <w:jc w:val="center"/>
      </w:pPr>
      <w:r w:rsidRPr="00AA2B03">
        <w:rPr>
          <w:noProof/>
        </w:rPr>
        <w:drawing>
          <wp:inline distT="0" distB="0" distL="0" distR="0" wp14:anchorId="71152AD5" wp14:editId="1E8BB478">
            <wp:extent cx="5950037" cy="8255479"/>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843"/>
                    <a:stretch/>
                  </pic:blipFill>
                  <pic:spPr bwMode="auto">
                    <a:xfrm>
                      <a:off x="0" y="0"/>
                      <a:ext cx="5954175" cy="8261220"/>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C92EAA">
      <w:pPr>
        <w:pStyle w:val="3"/>
      </w:pPr>
      <w:bookmarkStart w:id="18" w:name="_Toc456274535"/>
      <w:bookmarkStart w:id="19" w:name="_Toc459812081"/>
      <w:bookmarkStart w:id="20" w:name="_Toc462237043"/>
      <w:bookmarkStart w:id="21" w:name="_Toc65068825"/>
      <w:bookmarkStart w:id="22" w:name="_Toc65224757"/>
      <w:bookmarkStart w:id="23" w:name="_Toc65225108"/>
      <w:r>
        <w:rPr>
          <w:rFonts w:hint="eastAsia"/>
        </w:rPr>
        <w:t>２</w:t>
      </w:r>
      <w:r w:rsidRPr="00E73BD8">
        <w:rPr>
          <w:rFonts w:hint="eastAsia"/>
        </w:rPr>
        <w:t xml:space="preserve">　</w:t>
      </w:r>
      <w:bookmarkEnd w:id="18"/>
      <w:bookmarkEnd w:id="19"/>
      <w:bookmarkEnd w:id="20"/>
      <w:r>
        <w:rPr>
          <w:rFonts w:hint="eastAsia"/>
        </w:rPr>
        <w:t>平成23年から27年の動き</w:t>
      </w:r>
      <w:bookmarkEnd w:id="21"/>
      <w:bookmarkEnd w:id="22"/>
      <w:bookmarkEnd w:id="23"/>
    </w:p>
    <w:p w:rsidR="00523EA8" w:rsidRPr="00E73BD8" w:rsidRDefault="00523EA8" w:rsidP="0097577D">
      <w:pPr>
        <w:rPr>
          <w:b/>
        </w:rPr>
      </w:pPr>
      <w:r w:rsidRPr="00E73BD8">
        <w:rPr>
          <w:rFonts w:hint="eastAsia"/>
          <w:b/>
          <w:noProof/>
        </w:rPr>
        <mc:AlternateContent>
          <mc:Choice Requires="wps">
            <w:drawing>
              <wp:inline distT="0" distB="0" distL="0" distR="0" wp14:anchorId="7C6A4ACF" wp14:editId="14C4F4F7">
                <wp:extent cx="6477000" cy="288925"/>
                <wp:effectExtent l="0" t="0" r="19050" b="13335"/>
                <wp:docPr id="3"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393A61" w:rsidRPr="00670580" w:rsidRDefault="00393A61" w:rsidP="0097577D">
                            <w:pPr>
                              <w:pStyle w:val="aff3"/>
                              <w:rPr>
                                <w:rFonts w:ascii="游ゴシック" w:eastAsia="游ゴシック" w:hAnsi="游ゴシック"/>
                                <w:sz w:val="22"/>
                              </w:rPr>
                            </w:pPr>
                            <w:r w:rsidRPr="00670580">
                              <w:rPr>
                                <w:rFonts w:ascii="游ゴシック" w:eastAsia="游ゴシック" w:hAnsi="游ゴシック" w:hint="eastAsia"/>
                                <w:sz w:val="22"/>
                              </w:rPr>
                              <w:t>総</w:t>
                            </w:r>
                            <w:r>
                              <w:rPr>
                                <w:rFonts w:ascii="游ゴシック" w:eastAsia="游ゴシック" w:hAnsi="游ゴシック" w:hint="eastAsia"/>
                                <w:sz w:val="22"/>
                              </w:rPr>
                              <w:t>供給、府内生産額ともに増加</w:t>
                            </w:r>
                          </w:p>
                        </w:txbxContent>
                      </wps:txbx>
                      <wps:bodyPr rot="0" vert="horz" wrap="square" lIns="74295" tIns="8890" rIns="74295" bIns="8890" anchor="t" anchorCtr="0" upright="1">
                        <a:spAutoFit/>
                      </wps:bodyPr>
                    </wps:wsp>
                  </a:graphicData>
                </a:graphic>
              </wp:inline>
            </w:drawing>
          </mc:Choice>
          <mc:Fallback>
            <w:pict>
              <v:roundrect w14:anchorId="7C6A4ACF" id="角丸四角形 3" o:spid="_x0000_s1029"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">
                <v:textbox style="mso-fit-shape-to-text:t" inset="5.85pt,.7pt,5.85pt,.7pt">
                  <w:txbxContent>
                    <w:p w:rsidR="00393A61" w:rsidRPr="00670580" w:rsidRDefault="00393A61" w:rsidP="0097577D">
                      <w:pPr>
                        <w:pStyle w:val="aff3"/>
                        <w:rPr>
                          <w:rFonts w:ascii="游ゴシック" w:eastAsia="游ゴシック" w:hAnsi="游ゴシック"/>
                          <w:sz w:val="22"/>
                        </w:rPr>
                      </w:pPr>
                      <w:r w:rsidRPr="00670580">
                        <w:rPr>
                          <w:rFonts w:ascii="游ゴシック" w:eastAsia="游ゴシック" w:hAnsi="游ゴシック" w:hint="eastAsia"/>
                          <w:sz w:val="22"/>
                        </w:rPr>
                        <w:t>総</w:t>
                      </w:r>
                      <w:r>
                        <w:rPr>
                          <w:rFonts w:ascii="游ゴシック" w:eastAsia="游ゴシック" w:hAnsi="游ゴシック" w:hint="eastAsia"/>
                          <w:sz w:val="22"/>
                        </w:rPr>
                        <w:t>供給、府内生産額ともに増加</w:t>
                      </w:r>
                    </w:p>
                  </w:txbxContent>
                </v:textbox>
                <w10:anchorlock/>
              </v:roundrect>
            </w:pict>
          </mc:Fallback>
        </mc:AlternateContent>
      </w:r>
    </w:p>
    <w:p w:rsidR="00523EA8" w:rsidRPr="00E73BD8" w:rsidRDefault="00523EA8" w:rsidP="0097577D">
      <w:pPr>
        <w:ind w:left="426" w:hanging="213"/>
        <w:rPr>
          <w:rFonts w:ascii="游ゴシック" w:eastAsia="游ゴシック" w:hAnsi="游ゴシック"/>
        </w:rPr>
      </w:pPr>
      <w:r w:rsidRPr="00E73BD8">
        <w:rPr>
          <w:rFonts w:ascii="游ゴシック" w:eastAsia="游ゴシック" w:hAnsi="游ゴシック" w:hint="eastAsia"/>
        </w:rPr>
        <w:t>○　平成</w:t>
      </w:r>
      <w:r w:rsidRPr="00E73BD8">
        <w:rPr>
          <w:rFonts w:ascii="游ゴシック" w:eastAsia="游ゴシック" w:hAnsi="游ゴシック"/>
        </w:rPr>
        <w:t>23</w:t>
      </w:r>
      <w:r>
        <w:rPr>
          <w:rFonts w:ascii="游ゴシック" w:eastAsia="游ゴシック" w:hAnsi="游ゴシック" w:hint="eastAsia"/>
        </w:rPr>
        <w:t>年から</w:t>
      </w:r>
      <w:r w:rsidRPr="00E73BD8">
        <w:rPr>
          <w:rFonts w:ascii="游ゴシック" w:eastAsia="游ゴシック" w:hAnsi="游ゴシック" w:hint="eastAsia"/>
        </w:rPr>
        <w:t>総供給は</w:t>
      </w:r>
      <w:r w:rsidRPr="00E73BD8">
        <w:rPr>
          <w:rFonts w:ascii="游ゴシック" w:eastAsia="游ゴシック" w:hAnsi="游ゴシック"/>
        </w:rPr>
        <w:t>6.7</w:t>
      </w:r>
      <w:r w:rsidRPr="00E73BD8">
        <w:rPr>
          <w:rFonts w:ascii="游ゴシック" w:eastAsia="游ゴシック" w:hAnsi="游ゴシック" w:hint="eastAsia"/>
        </w:rPr>
        <w:t>％、府内生産額は</w:t>
      </w:r>
      <w:r w:rsidRPr="00E73BD8">
        <w:rPr>
          <w:rFonts w:ascii="游ゴシック" w:eastAsia="游ゴシック" w:hAnsi="游ゴシック"/>
        </w:rPr>
        <w:t>3.8</w:t>
      </w:r>
      <w:r w:rsidRPr="00E73BD8">
        <w:rPr>
          <w:rFonts w:ascii="游ゴシック" w:eastAsia="游ゴシック" w:hAnsi="游ゴシック" w:hint="eastAsia"/>
        </w:rPr>
        <w:t>％、輸移入は</w:t>
      </w:r>
      <w:r w:rsidRPr="00E73BD8">
        <w:rPr>
          <w:rFonts w:ascii="游ゴシック" w:eastAsia="游ゴシック" w:hAnsi="游ゴシック"/>
        </w:rPr>
        <w:t>15.6</w:t>
      </w:r>
      <w:r>
        <w:rPr>
          <w:rFonts w:ascii="游ゴシック" w:eastAsia="游ゴシック" w:hAnsi="游ゴシック"/>
        </w:rPr>
        <w:t>％</w:t>
      </w:r>
      <w:r>
        <w:rPr>
          <w:rFonts w:ascii="游ゴシック" w:eastAsia="游ゴシック" w:hAnsi="游ゴシック" w:hint="eastAsia"/>
        </w:rPr>
        <w:t>、それぞれ</w:t>
      </w:r>
      <w:r w:rsidRPr="00E73BD8">
        <w:rPr>
          <w:rFonts w:ascii="游ゴシック" w:eastAsia="游ゴシック" w:hAnsi="游ゴシック"/>
        </w:rPr>
        <w:t>増加</w:t>
      </w:r>
      <w:r>
        <w:rPr>
          <w:rFonts w:ascii="游ゴシック" w:eastAsia="游ゴシック" w:hAnsi="游ゴシック" w:hint="eastAsia"/>
        </w:rPr>
        <w:t>した</w:t>
      </w:r>
      <w:r w:rsidRPr="00E73BD8">
        <w:rPr>
          <w:rFonts w:ascii="游ゴシック" w:eastAsia="游ゴシック" w:hAnsi="游ゴシック" w:hint="eastAsia"/>
        </w:rPr>
        <w:t>。</w:t>
      </w:r>
    </w:p>
    <w:p w:rsidR="00523EA8" w:rsidRPr="00E73BD8" w:rsidRDefault="00523EA8" w:rsidP="0097577D">
      <w:pPr>
        <w:ind w:leftChars="106" w:left="412" w:hangingChars="100" w:hanging="200"/>
        <w:rPr>
          <w:rFonts w:ascii="游ゴシック" w:eastAsia="游ゴシック" w:hAnsi="游ゴシック"/>
        </w:rPr>
      </w:pPr>
      <w:r w:rsidRPr="00E73BD8">
        <w:rPr>
          <w:rFonts w:ascii="游ゴシック" w:eastAsia="游ゴシック" w:hAnsi="游ゴシック" w:hint="eastAsia"/>
        </w:rPr>
        <w:t>○　全国の生産額は</w:t>
      </w:r>
      <w:r w:rsidRPr="00E73BD8">
        <w:rPr>
          <w:rFonts w:ascii="游ゴシック" w:eastAsia="游ゴシック" w:hAnsi="游ゴシック"/>
        </w:rPr>
        <w:t>8.3</w:t>
      </w:r>
      <w:r>
        <w:rPr>
          <w:rFonts w:ascii="游ゴシック" w:eastAsia="游ゴシック" w:hAnsi="游ゴシック" w:hint="eastAsia"/>
        </w:rPr>
        <w:t>％</w:t>
      </w:r>
      <w:r w:rsidRPr="00E73BD8">
        <w:rPr>
          <w:rFonts w:ascii="游ゴシック" w:eastAsia="游ゴシック" w:hAnsi="游ゴシック" w:hint="eastAsia"/>
        </w:rPr>
        <w:t>増加</w:t>
      </w:r>
      <w:r>
        <w:rPr>
          <w:rFonts w:ascii="游ゴシック" w:eastAsia="游ゴシック" w:hAnsi="游ゴシック" w:hint="eastAsia"/>
        </w:rPr>
        <w:t>し、</w:t>
      </w:r>
      <w:r w:rsidRPr="00E73BD8">
        <w:rPr>
          <w:rFonts w:ascii="游ゴシック" w:eastAsia="游ゴシック" w:hAnsi="游ゴシック" w:hint="eastAsia"/>
        </w:rPr>
        <w:t>府内生産額の全国シェアは</w:t>
      </w:r>
      <w:r w:rsidRPr="00E73BD8">
        <w:rPr>
          <w:rFonts w:ascii="游ゴシック" w:eastAsia="游ゴシック" w:hAnsi="游ゴシック"/>
        </w:rPr>
        <w:t>6.6</w:t>
      </w:r>
      <w:r>
        <w:rPr>
          <w:rFonts w:ascii="游ゴシック" w:eastAsia="游ゴシック" w:hAnsi="游ゴシック" w:hint="eastAsia"/>
        </w:rPr>
        <w:t>％と</w:t>
      </w:r>
      <w:r w:rsidRPr="00E73BD8">
        <w:rPr>
          <w:rFonts w:ascii="游ゴシック" w:eastAsia="游ゴシック" w:hAnsi="游ゴシック" w:hint="eastAsia"/>
        </w:rPr>
        <w:t>、</w:t>
      </w:r>
      <w:r w:rsidRPr="00E73BD8">
        <w:rPr>
          <w:rFonts w:ascii="游ゴシック" w:eastAsia="游ゴシック" w:hAnsi="游ゴシック"/>
        </w:rPr>
        <w:t>0.3</w:t>
      </w:r>
      <w:r w:rsidRPr="00E73BD8">
        <w:rPr>
          <w:rFonts w:ascii="游ゴシック" w:eastAsia="游ゴシック" w:hAnsi="游ゴシック" w:hint="eastAsia"/>
        </w:rPr>
        <w:t>ポイント下降した。</w:t>
      </w:r>
    </w:p>
    <w:p w:rsidR="00523EA8" w:rsidRPr="00AA2B03" w:rsidRDefault="00523EA8" w:rsidP="0097577D">
      <w:pPr>
        <w:ind w:leftChars="106" w:left="412" w:hangingChars="100" w:hanging="200"/>
        <w:rPr>
          <w:rFonts w:ascii="ＭＳ 明朝"/>
        </w:rPr>
      </w:pPr>
    </w:p>
    <w:p w:rsidR="00523EA8" w:rsidRPr="00E73BD8" w:rsidRDefault="00523EA8" w:rsidP="0097577D">
      <w:pPr>
        <w:pStyle w:val="aff5"/>
        <w:rPr>
          <w:rFonts w:ascii="游ゴシック" w:eastAsia="游ゴシック" w:hAnsi="游ゴシック"/>
          <w:b/>
        </w:rPr>
      </w:pPr>
      <w:r>
        <w:rPr>
          <w:rFonts w:ascii="游ゴシック" w:eastAsia="游ゴシック" w:hAnsi="游ゴシック" w:hint="eastAsia"/>
          <w:b/>
        </w:rPr>
        <w:t>図表１－１－３　生産額の推移</w:t>
      </w:r>
    </w:p>
    <w:p w:rsidR="00523EA8" w:rsidRPr="00E73BD8" w:rsidRDefault="00523EA8" w:rsidP="0097577D">
      <w:pPr>
        <w:pStyle w:val="aff5"/>
      </w:pPr>
      <w:r w:rsidRPr="00E73BD8">
        <w:drawing>
          <wp:inline distT="0" distB="0" distL="0" distR="0" wp14:anchorId="62F674AE" wp14:editId="23E725F5">
            <wp:extent cx="4039235" cy="1878965"/>
            <wp:effectExtent l="0" t="0" r="0" b="698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9235" cy="1878965"/>
                    </a:xfrm>
                    <a:prstGeom prst="rect">
                      <a:avLst/>
                    </a:prstGeom>
                    <a:noFill/>
                    <a:ln>
                      <a:noFill/>
                    </a:ln>
                  </pic:spPr>
                </pic:pic>
              </a:graphicData>
            </a:graphic>
          </wp:inline>
        </w:drawing>
      </w:r>
    </w:p>
    <w:p w:rsidR="00523EA8" w:rsidRPr="00E73BD8" w:rsidRDefault="00523EA8" w:rsidP="0097577D">
      <w:pPr>
        <w:pStyle w:val="aff5"/>
      </w:pPr>
    </w:p>
    <w:p w:rsidR="00523EA8" w:rsidRPr="00E73BD8" w:rsidRDefault="00523EA8">
      <w:pPr>
        <w:pStyle w:val="aff5"/>
        <w:rPr>
          <w:rFonts w:ascii="游ゴシック" w:eastAsia="游ゴシック" w:hAnsi="游ゴシック"/>
          <w:b/>
        </w:rPr>
      </w:pPr>
      <w:r w:rsidRPr="00E73BD8">
        <w:rPr>
          <w:rFonts w:ascii="游ゴシック" w:eastAsia="游ゴシック" w:hAnsi="游ゴシック" w:hint="eastAsia"/>
          <w:b/>
        </w:rPr>
        <w:t>図表１－１－４　生産額の推移（全国）</w:t>
      </w:r>
    </w:p>
    <w:p w:rsidR="00523EA8" w:rsidRPr="00E73BD8" w:rsidRDefault="00523EA8" w:rsidP="0097577D">
      <w:pPr>
        <w:jc w:val="center"/>
        <w:rPr>
          <w:rFonts w:ascii="ＭＳ 明朝" w:hAnsi="ＭＳ 明朝"/>
        </w:rPr>
      </w:pPr>
      <w:r w:rsidRPr="00E73BD8">
        <w:rPr>
          <w:rFonts w:ascii="ＭＳ 明朝" w:hAnsi="ＭＳ 明朝"/>
          <w:noProof/>
        </w:rPr>
        <w:drawing>
          <wp:inline distT="0" distB="0" distL="0" distR="0" wp14:anchorId="75A7ED4F" wp14:editId="4647F093">
            <wp:extent cx="4039235" cy="190944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9235" cy="1909445"/>
                    </a:xfrm>
                    <a:prstGeom prst="rect">
                      <a:avLst/>
                    </a:prstGeom>
                    <a:noFill/>
                    <a:ln>
                      <a:noFill/>
                    </a:ln>
                  </pic:spPr>
                </pic:pic>
              </a:graphicData>
            </a:graphic>
          </wp:inline>
        </w:drawing>
      </w:r>
    </w:p>
    <w:p w:rsidR="00523EA8" w:rsidRPr="00E73BD8" w:rsidRDefault="00523EA8" w:rsidP="0097577D">
      <w:pPr>
        <w:jc w:val="center"/>
        <w:rPr>
          <w:rFonts w:ascii="ＭＳ 明朝" w:hAnsi="ＭＳ 明朝"/>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図表１－１－５　府内生産額の全国シェア</w:t>
      </w:r>
    </w:p>
    <w:p w:rsidR="00523EA8" w:rsidRPr="00E73BD8" w:rsidRDefault="00523EA8" w:rsidP="0097577D">
      <w:pPr>
        <w:jc w:val="center"/>
        <w:rPr>
          <w:rFonts w:ascii="ＭＳ 明朝" w:hAnsi="ＭＳ 明朝"/>
        </w:rPr>
      </w:pPr>
      <w:r w:rsidRPr="00E73BD8">
        <w:rPr>
          <w:rFonts w:ascii="ＭＳ 明朝" w:hAnsi="ＭＳ 明朝"/>
          <w:noProof/>
        </w:rPr>
        <w:drawing>
          <wp:inline distT="0" distB="0" distL="0" distR="0" wp14:anchorId="50E5216D" wp14:editId="01402D44">
            <wp:extent cx="4056380" cy="1762125"/>
            <wp:effectExtent l="0" t="0" r="127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6380" cy="1762125"/>
                    </a:xfrm>
                    <a:prstGeom prst="rect">
                      <a:avLst/>
                    </a:prstGeom>
                    <a:noFill/>
                    <a:ln>
                      <a:noFill/>
                    </a:ln>
                  </pic:spPr>
                </pic:pic>
              </a:graphicData>
            </a:graphic>
          </wp:inline>
        </w:drawing>
      </w:r>
    </w:p>
    <w:p w:rsidR="00523EA8" w:rsidRPr="00E73BD8" w:rsidRDefault="00523EA8" w:rsidP="0097577D">
      <w:pPr>
        <w:ind w:left="400" w:hangingChars="200" w:hanging="400"/>
        <w:jc w:val="center"/>
        <w:rPr>
          <w:rFonts w:ascii="游ゴシック" w:eastAsia="游ゴシック" w:hAnsi="游ゴシック"/>
          <w:b/>
        </w:rPr>
      </w:pPr>
      <w:r w:rsidRPr="00E73BD8">
        <w:rPr>
          <w:rFonts w:ascii="ＭＳ 明朝" w:hAnsi="ＭＳ 明朝"/>
        </w:rPr>
        <w:br w:type="column"/>
      </w:r>
      <w:r>
        <w:rPr>
          <w:rStyle w:val="aff6"/>
          <w:rFonts w:ascii="游ゴシック" w:eastAsia="游ゴシック" w:hAnsi="游ゴシック" w:hint="eastAsia"/>
          <w:b/>
        </w:rPr>
        <w:t>図表１－１－６　総供給、生産額、輸移入の推移</w:t>
      </w:r>
    </w:p>
    <w:p w:rsidR="00523EA8" w:rsidRPr="00E73BD8" w:rsidRDefault="00523EA8" w:rsidP="0097577D">
      <w:pPr>
        <w:jc w:val="center"/>
        <w:rPr>
          <w:rFonts w:ascii="ＭＳ 明朝" w:hAnsi="ＭＳ 明朝"/>
        </w:rPr>
      </w:pPr>
      <w:r w:rsidRPr="00E73BD8">
        <w:rPr>
          <w:rFonts w:ascii="ＭＳ 明朝" w:hAnsi="ＭＳ 明朝"/>
          <w:noProof/>
        </w:rPr>
        <w:drawing>
          <wp:inline distT="0" distB="0" distL="0" distR="0" wp14:anchorId="161534F1" wp14:editId="469CAD9C">
            <wp:extent cx="6467475" cy="1412875"/>
            <wp:effectExtent l="0" t="0" r="952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67475" cy="1412875"/>
                    </a:xfrm>
                    <a:prstGeom prst="rect">
                      <a:avLst/>
                    </a:prstGeom>
                    <a:noFill/>
                    <a:ln>
                      <a:noFill/>
                    </a:ln>
                  </pic:spPr>
                </pic:pic>
              </a:graphicData>
            </a:graphic>
          </wp:inline>
        </w:drawing>
      </w:r>
    </w:p>
    <w:p w:rsidR="00523EA8" w:rsidRPr="00E73BD8" w:rsidRDefault="00523EA8" w:rsidP="0097577D">
      <w:pPr>
        <w:jc w:val="center"/>
        <w:rPr>
          <w:rFonts w:ascii="ＭＳ 明朝" w:hAnsi="ＭＳ 明朝"/>
        </w:rPr>
      </w:pPr>
    </w:p>
    <w:p w:rsidR="00523EA8" w:rsidRPr="00E73BD8" w:rsidRDefault="00523EA8" w:rsidP="0097577D">
      <w:pPr>
        <w:pStyle w:val="aff5"/>
        <w:rPr>
          <w:rFonts w:ascii="游ゴシック" w:eastAsia="游ゴシック" w:hAnsi="游ゴシック"/>
          <w:b/>
        </w:rPr>
      </w:pPr>
      <w:r w:rsidRPr="00E73BD8">
        <w:rPr>
          <w:rStyle w:val="aff6"/>
          <w:rFonts w:ascii="游ゴシック" w:eastAsia="游ゴシック" w:hAnsi="游ゴシック" w:hint="eastAsia"/>
          <w:b/>
        </w:rPr>
        <w:t>図表１－１－７</w:t>
      </w:r>
      <w:r w:rsidRPr="00E73BD8">
        <w:rPr>
          <w:rFonts w:ascii="游ゴシック" w:eastAsia="游ゴシック" w:hAnsi="游ゴシック" w:hint="eastAsia"/>
          <w:b/>
        </w:rPr>
        <w:t xml:space="preserve">　総供給、生産額、輸入の推移（全国）</w:t>
      </w:r>
    </w:p>
    <w:p w:rsidR="00523EA8" w:rsidRPr="00E73BD8" w:rsidRDefault="00523EA8" w:rsidP="0097577D">
      <w:pPr>
        <w:jc w:val="center"/>
        <w:rPr>
          <w:rFonts w:ascii="ＭＳ 明朝" w:hAnsi="ＭＳ 明朝"/>
        </w:rPr>
      </w:pPr>
      <w:r w:rsidRPr="00E73BD8">
        <w:rPr>
          <w:rFonts w:ascii="ＭＳ 明朝" w:hAnsi="ＭＳ 明朝"/>
          <w:noProof/>
        </w:rPr>
        <w:drawing>
          <wp:inline distT="0" distB="0" distL="0" distR="0" wp14:anchorId="03BD1786" wp14:editId="083C2362">
            <wp:extent cx="6467475" cy="1409700"/>
            <wp:effectExtent l="0" t="0" r="9525"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67475" cy="1409700"/>
                    </a:xfrm>
                    <a:prstGeom prst="rect">
                      <a:avLst/>
                    </a:prstGeom>
                    <a:noFill/>
                    <a:ln>
                      <a:noFill/>
                    </a:ln>
                  </pic:spPr>
                </pic:pic>
              </a:graphicData>
            </a:graphic>
          </wp:inline>
        </w:drawing>
      </w:r>
    </w:p>
    <w:p w:rsidR="00523EA8" w:rsidRPr="00E73BD8" w:rsidRDefault="00523EA8">
      <w:pPr>
        <w:widowControl/>
        <w:rPr>
          <w:rFonts w:ascii="游ゴシック" w:eastAsia="游ゴシック" w:hAnsi="游ゴシック"/>
          <w:sz w:val="22"/>
          <w:szCs w:val="22"/>
          <w:bdr w:val="single" w:sz="4" w:space="0" w:color="auto"/>
        </w:rPr>
      </w:pPr>
    </w:p>
    <w:p w:rsidR="00523EA8" w:rsidRPr="00E73BD8" w:rsidRDefault="00523EA8">
      <w:pPr>
        <w:widowControl/>
        <w:rPr>
          <w:rFonts w:asciiTheme="majorEastAsia" w:eastAsiaTheme="majorEastAsia" w:hAnsiTheme="majorEastAsia"/>
          <w:b/>
          <w:sz w:val="22"/>
          <w:szCs w:val="22"/>
          <w:bdr w:val="single" w:sz="4" w:space="0" w:color="auto"/>
        </w:rPr>
      </w:pPr>
      <w:r w:rsidRPr="00E73BD8">
        <w:rPr>
          <w:sz w:val="22"/>
          <w:szCs w:val="22"/>
          <w:bdr w:val="single" w:sz="4" w:space="0" w:color="auto"/>
        </w:rPr>
        <w:t xml:space="preserve"> </w:t>
      </w:r>
      <w:r w:rsidRPr="00E73BD8">
        <w:rPr>
          <w:noProof/>
          <w:sz w:val="22"/>
          <w:szCs w:val="22"/>
        </w:rPr>
        <mc:AlternateContent>
          <mc:Choice Requires="wps">
            <w:drawing>
              <wp:anchor distT="0" distB="0" distL="114300" distR="114300" simplePos="0" relativeHeight="251664384" behindDoc="0" locked="0" layoutInCell="1" allowOverlap="1" wp14:anchorId="062626D2" wp14:editId="014C5384">
                <wp:simplePos x="0" y="0"/>
                <wp:positionH relativeFrom="column">
                  <wp:posOffset>-6350</wp:posOffset>
                </wp:positionH>
                <wp:positionV relativeFrom="paragraph">
                  <wp:posOffset>143510</wp:posOffset>
                </wp:positionV>
                <wp:extent cx="6479540" cy="5508000"/>
                <wp:effectExtent l="0" t="0" r="16510" b="16510"/>
                <wp:wrapNone/>
                <wp:docPr id="38" name="テキスト ボックス 38"/>
                <wp:cNvGraphicFramePr/>
                <a:graphic xmlns:a="http://schemas.openxmlformats.org/drawingml/2006/main">
                  <a:graphicData uri="http://schemas.microsoft.com/office/word/2010/wordprocessingShape">
                    <wps:wsp>
                      <wps:cNvSpPr txBox="1"/>
                      <wps:spPr>
                        <a:xfrm>
                          <a:off x="0" y="0"/>
                          <a:ext cx="6479540" cy="550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3A61" w:rsidRPr="00C71757" w:rsidRDefault="00393A61" w:rsidP="0097577D">
                            <w:pPr>
                              <w:pStyle w:val="aff3"/>
                              <w:adjustRightInd w:val="0"/>
                              <w:snapToGrid w:val="0"/>
                              <w:jc w:val="center"/>
                              <w:rPr>
                                <w:rFonts w:ascii="游ゴシック" w:eastAsia="游ゴシック" w:hAnsi="游ゴシック"/>
                                <w:sz w:val="22"/>
                                <w:szCs w:val="22"/>
                              </w:rPr>
                            </w:pPr>
                            <w:r>
                              <w:rPr>
                                <w:rFonts w:ascii="游ゴシック" w:eastAsia="游ゴシック" w:hAnsi="游ゴシック" w:hint="eastAsia"/>
                                <w:sz w:val="22"/>
                                <w:szCs w:val="22"/>
                                <w:bdr w:val="single" w:sz="4" w:space="0" w:color="auto"/>
                              </w:rPr>
                              <w:t xml:space="preserve">　</w:t>
                            </w:r>
                            <w:r w:rsidRPr="0055051E">
                              <w:rPr>
                                <w:rFonts w:ascii="游ゴシック" w:eastAsia="游ゴシック" w:hAnsi="游ゴシック" w:hint="eastAsia"/>
                                <w:sz w:val="22"/>
                                <w:szCs w:val="22"/>
                                <w:bdr w:val="single" w:sz="4" w:space="0" w:color="auto"/>
                              </w:rPr>
                              <w:t xml:space="preserve">ワンポイント解説　</w:t>
                            </w:r>
                            <w:r w:rsidRPr="0055051E">
                              <w:rPr>
                                <w:rFonts w:ascii="游ゴシック" w:eastAsia="游ゴシック" w:hAnsi="游ゴシック" w:hint="eastAsia"/>
                                <w:bdr w:val="single" w:sz="4" w:space="0" w:color="auto"/>
                              </w:rPr>
                              <w:t>～産業連関表から分かる財・サービスの流れ（製造業を</w:t>
                            </w:r>
                            <w:r>
                              <w:rPr>
                                <w:rFonts w:ascii="游ゴシック" w:eastAsia="游ゴシック" w:hAnsi="游ゴシック"/>
                                <w:bdr w:val="single" w:sz="4" w:space="0" w:color="auto"/>
                              </w:rPr>
                              <w:t>例に</w:t>
                            </w:r>
                            <w:r w:rsidRPr="0055051E">
                              <w:rPr>
                                <w:rFonts w:ascii="游ゴシック" w:eastAsia="游ゴシック" w:hAnsi="游ゴシック" w:hint="eastAsia"/>
                                <w:bdr w:val="single" w:sz="4" w:space="0" w:color="auto"/>
                              </w:rPr>
                              <w:t>）</w:t>
                            </w:r>
                            <w:r w:rsidRPr="00C71757">
                              <w:rPr>
                                <w:rFonts w:ascii="游ゴシック" w:eastAsia="游ゴシック" w:hAnsi="游ゴシック" w:hint="eastAsia"/>
                                <w:bdr w:val="single" w:sz="4" w:space="0" w:color="auto"/>
                              </w:rPr>
                              <w:t>～</w:t>
                            </w:r>
                            <w:r>
                              <w:rPr>
                                <w:rFonts w:ascii="游ゴシック" w:eastAsia="游ゴシック" w:hAnsi="游ゴシック" w:hint="eastAsia"/>
                                <w:bdr w:val="single" w:sz="4" w:space="0" w:color="auto"/>
                              </w:rPr>
                              <w:t xml:space="preserve">　</w:t>
                            </w:r>
                          </w:p>
                          <w:p w:rsidR="00393A61" w:rsidRDefault="00393A61" w:rsidP="0097577D">
                            <w:pPr>
                              <w:spacing w:line="320" w:lineRule="exact"/>
                              <w:ind w:leftChars="99" w:left="198" w:rightChars="142" w:right="284" w:firstLineChars="100" w:firstLine="200"/>
                              <w:rPr>
                                <w:rFonts w:ascii="游ゴシック" w:eastAsia="游ゴシック" w:hAnsi="游ゴシック"/>
                              </w:rPr>
                            </w:pPr>
                            <w:r>
                              <w:rPr>
                                <w:rFonts w:ascii="游ゴシック" w:eastAsia="游ゴシック" w:hAnsi="游ゴシック" w:hint="eastAsia"/>
                              </w:rPr>
                              <w:t>産業連関表は、需要に基づき各産業の生産活動（供給）が</w:t>
                            </w:r>
                            <w:r w:rsidRPr="001259FB">
                              <w:rPr>
                                <w:rFonts w:ascii="游ゴシック" w:eastAsia="游ゴシック" w:hAnsi="游ゴシック" w:hint="eastAsia"/>
                              </w:rPr>
                              <w:t>行われる</w:t>
                            </w:r>
                            <w:r>
                              <w:rPr>
                                <w:rFonts w:ascii="游ゴシック" w:eastAsia="游ゴシック" w:hAnsi="游ゴシック" w:hint="eastAsia"/>
                              </w:rPr>
                              <w:t>、という考え方で作成されるため、総需要と総供給は一致</w:t>
                            </w:r>
                            <w:r w:rsidRPr="001259FB">
                              <w:rPr>
                                <w:rFonts w:ascii="游ゴシック" w:eastAsia="游ゴシック" w:hAnsi="游ゴシック" w:hint="eastAsia"/>
                              </w:rPr>
                              <w:t>する。</w:t>
                            </w:r>
                          </w:p>
                          <w:p w:rsidR="00393A61" w:rsidRDefault="00393A61" w:rsidP="0097577D">
                            <w:pPr>
                              <w:spacing w:line="320" w:lineRule="exact"/>
                              <w:ind w:leftChars="99" w:left="198" w:rightChars="142" w:right="284" w:firstLineChars="100" w:firstLine="200"/>
                              <w:rPr>
                                <w:rFonts w:ascii="游ゴシック" w:eastAsia="游ゴシック" w:hAnsi="游ゴシック"/>
                              </w:rPr>
                            </w:pPr>
                            <w:r>
                              <w:rPr>
                                <w:rFonts w:ascii="游ゴシック" w:eastAsia="游ゴシック" w:hAnsi="游ゴシック" w:hint="eastAsia"/>
                              </w:rPr>
                              <w:t>大阪府の</w:t>
                            </w:r>
                            <w:r>
                              <w:rPr>
                                <w:rFonts w:ascii="游ゴシック" w:eastAsia="游ゴシック" w:hAnsi="游ゴシック"/>
                              </w:rPr>
                              <w:t>平成</w:t>
                            </w:r>
                            <w:r>
                              <w:rPr>
                                <w:rFonts w:ascii="游ゴシック" w:eastAsia="游ゴシック" w:hAnsi="游ゴシック" w:hint="eastAsia"/>
                              </w:rPr>
                              <w:t>27年</w:t>
                            </w:r>
                            <w:r>
                              <w:rPr>
                                <w:rFonts w:ascii="游ゴシック" w:eastAsia="游ゴシック" w:hAnsi="游ゴシック"/>
                              </w:rPr>
                              <w:t>の製造業を例にとると、</w:t>
                            </w:r>
                            <w:r>
                              <w:rPr>
                                <w:rFonts w:ascii="游ゴシック" w:eastAsia="游ゴシック" w:hAnsi="游ゴシック" w:hint="eastAsia"/>
                              </w:rPr>
                              <w:t>材料や部品、燃料費などの購入費用</w:t>
                            </w:r>
                            <w:r w:rsidRPr="001259FB">
                              <w:rPr>
                                <w:rFonts w:ascii="游ゴシック" w:eastAsia="游ゴシック" w:hAnsi="游ゴシック" w:hint="eastAsia"/>
                              </w:rPr>
                              <w:t>9.2</w:t>
                            </w:r>
                            <w:r>
                              <w:rPr>
                                <w:rFonts w:ascii="游ゴシック" w:eastAsia="游ゴシック" w:hAnsi="游ゴシック" w:hint="eastAsia"/>
                              </w:rPr>
                              <w:t>兆円、雇用者の賃金、企業の利益など</w:t>
                            </w:r>
                            <w:r w:rsidRPr="001259FB">
                              <w:rPr>
                                <w:rFonts w:ascii="游ゴシック" w:eastAsia="游ゴシック" w:hAnsi="游ゴシック" w:hint="eastAsia"/>
                              </w:rPr>
                              <w:t>6.1</w:t>
                            </w:r>
                            <w:r>
                              <w:rPr>
                                <w:rFonts w:ascii="游ゴシック" w:eastAsia="游ゴシック" w:hAnsi="游ゴシック" w:hint="eastAsia"/>
                              </w:rPr>
                              <w:t>兆円を用いて</w:t>
                            </w:r>
                            <w:r w:rsidRPr="001259FB">
                              <w:rPr>
                                <w:rFonts w:ascii="游ゴシック" w:eastAsia="游ゴシック" w:hAnsi="游ゴシック" w:hint="eastAsia"/>
                              </w:rPr>
                              <w:t>15.3</w:t>
                            </w:r>
                            <w:r>
                              <w:rPr>
                                <w:rFonts w:ascii="游ゴシック" w:eastAsia="游ゴシック" w:hAnsi="游ゴシック" w:hint="eastAsia"/>
                              </w:rPr>
                              <w:t>兆円規模の製品を生産している</w:t>
                            </w:r>
                            <w:r w:rsidRPr="001259FB">
                              <w:rPr>
                                <w:rFonts w:ascii="游ゴシック" w:eastAsia="游ゴシック" w:hAnsi="游ゴシック" w:hint="eastAsia"/>
                              </w:rPr>
                              <w:t>。</w:t>
                            </w:r>
                            <w:r>
                              <w:rPr>
                                <w:rFonts w:ascii="游ゴシック" w:eastAsia="游ゴシック" w:hAnsi="游ゴシック" w:hint="eastAsia"/>
                              </w:rPr>
                              <w:t>この</w:t>
                            </w:r>
                            <w:r w:rsidRPr="001259FB">
                              <w:rPr>
                                <w:rFonts w:ascii="游ゴシック" w:eastAsia="游ゴシック" w:hAnsi="游ゴシック" w:hint="eastAsia"/>
                              </w:rPr>
                              <w:t>15.3</w:t>
                            </w:r>
                            <w:r>
                              <w:rPr>
                                <w:rFonts w:ascii="游ゴシック" w:eastAsia="游ゴシック" w:hAnsi="游ゴシック" w:hint="eastAsia"/>
                              </w:rPr>
                              <w:t>兆円と、府内</w:t>
                            </w:r>
                            <w:r w:rsidRPr="001259FB">
                              <w:rPr>
                                <w:rFonts w:ascii="游ゴシック" w:eastAsia="游ゴシック" w:hAnsi="游ゴシック" w:hint="eastAsia"/>
                              </w:rPr>
                              <w:t>への輸入・移入</w:t>
                            </w:r>
                            <w:r w:rsidRPr="001259FB">
                              <w:rPr>
                                <w:rFonts w:ascii="游ゴシック" w:eastAsia="游ゴシック" w:hAnsi="游ゴシック"/>
                              </w:rPr>
                              <w:t>13.4</w:t>
                            </w:r>
                            <w:r>
                              <w:rPr>
                                <w:rFonts w:ascii="游ゴシック" w:eastAsia="游ゴシック" w:hAnsi="游ゴシック" w:hint="eastAsia"/>
                              </w:rPr>
                              <w:t>兆円の合計</w:t>
                            </w:r>
                            <w:r w:rsidRPr="001259FB">
                              <w:rPr>
                                <w:rFonts w:ascii="游ゴシック" w:eastAsia="游ゴシック" w:hAnsi="游ゴシック"/>
                              </w:rPr>
                              <w:t>28.7</w:t>
                            </w:r>
                            <w:r>
                              <w:rPr>
                                <w:rFonts w:ascii="游ゴシック" w:eastAsia="游ゴシック" w:hAnsi="游ゴシック" w:hint="eastAsia"/>
                              </w:rPr>
                              <w:t>兆円が総供給である</w:t>
                            </w:r>
                            <w:r w:rsidRPr="001259FB">
                              <w:rPr>
                                <w:rFonts w:ascii="游ゴシック" w:eastAsia="游ゴシック" w:hAnsi="游ゴシック" w:hint="eastAsia"/>
                              </w:rPr>
                              <w:t>。</w:t>
                            </w:r>
                          </w:p>
                          <w:p w:rsidR="00393A61" w:rsidRPr="002256A4" w:rsidRDefault="00393A61" w:rsidP="0097577D">
                            <w:pPr>
                              <w:spacing w:line="320" w:lineRule="exact"/>
                              <w:ind w:leftChars="99" w:left="198" w:rightChars="142" w:right="284" w:firstLineChars="100" w:firstLine="200"/>
                              <w:rPr>
                                <w:rFonts w:ascii="游ゴシック" w:eastAsia="游ゴシック" w:hAnsi="游ゴシック"/>
                              </w:rPr>
                            </w:pPr>
                            <w:r w:rsidRPr="001259FB">
                              <w:rPr>
                                <w:rFonts w:ascii="游ゴシック" w:eastAsia="游ゴシック" w:hAnsi="游ゴシック" w:hint="eastAsia"/>
                              </w:rPr>
                              <w:t>総供給</w:t>
                            </w:r>
                            <w:r w:rsidRPr="001259FB">
                              <w:rPr>
                                <w:rFonts w:ascii="游ゴシック" w:eastAsia="游ゴシック" w:hAnsi="游ゴシック"/>
                              </w:rPr>
                              <w:t>28.7</w:t>
                            </w:r>
                            <w:r>
                              <w:rPr>
                                <w:rFonts w:ascii="游ゴシック" w:eastAsia="游ゴシック" w:hAnsi="游ゴシック" w:hint="eastAsia"/>
                              </w:rPr>
                              <w:t>兆円を</w:t>
                            </w:r>
                            <w:r>
                              <w:rPr>
                                <w:rFonts w:ascii="游ゴシック" w:eastAsia="游ゴシック" w:hAnsi="游ゴシック"/>
                              </w:rPr>
                              <w:t>需要側からみると、</w:t>
                            </w:r>
                            <w:r>
                              <w:rPr>
                                <w:rFonts w:ascii="游ゴシック" w:eastAsia="游ゴシック" w:hAnsi="游ゴシック" w:hint="eastAsia"/>
                              </w:rPr>
                              <w:t>府内の各産業で材料などとして購入されたもの</w:t>
                            </w:r>
                            <w:r w:rsidRPr="001259FB">
                              <w:rPr>
                                <w:rFonts w:ascii="游ゴシック" w:eastAsia="游ゴシック" w:hAnsi="游ゴシック" w:hint="eastAsia"/>
                              </w:rPr>
                              <w:t>10.4</w:t>
                            </w:r>
                            <w:r>
                              <w:rPr>
                                <w:rFonts w:ascii="游ゴシック" w:eastAsia="游ゴシック" w:hAnsi="游ゴシック" w:hint="eastAsia"/>
                              </w:rPr>
                              <w:t>兆円、府内の一般家庭など</w:t>
                            </w:r>
                            <w:r w:rsidRPr="001259FB">
                              <w:rPr>
                                <w:rFonts w:ascii="游ゴシック" w:eastAsia="游ゴシック" w:hAnsi="游ゴシック" w:hint="eastAsia"/>
                              </w:rPr>
                              <w:t>で購入されたり、府外へ輸出・移出されたりしたものが</w:t>
                            </w:r>
                            <w:r w:rsidRPr="001259FB">
                              <w:rPr>
                                <w:rFonts w:ascii="游ゴシック" w:eastAsia="游ゴシック" w:hAnsi="游ゴシック"/>
                              </w:rPr>
                              <w:t>18.3</w:t>
                            </w:r>
                            <w:r>
                              <w:rPr>
                                <w:rFonts w:ascii="游ゴシック" w:eastAsia="游ゴシック" w:hAnsi="游ゴシック" w:hint="eastAsia"/>
                              </w:rPr>
                              <w:t>兆円となっている</w:t>
                            </w:r>
                            <w:r w:rsidRPr="001259FB">
                              <w:rPr>
                                <w:rFonts w:ascii="游ゴシック" w:eastAsia="游ゴシック" w:hAnsi="游ゴシック" w:hint="eastAsia"/>
                              </w:rPr>
                              <w:t>。</w:t>
                            </w:r>
                          </w:p>
                          <w:p w:rsidR="00393A61" w:rsidRDefault="00393A61" w:rsidP="0097577D">
                            <w:pPr>
                              <w:jc w:val="center"/>
                            </w:pPr>
                            <w:r>
                              <w:rPr>
                                <w:noProof/>
                              </w:rPr>
                              <w:drawing>
                                <wp:inline distT="0" distB="0" distL="0" distR="0" wp14:anchorId="6111D1DF" wp14:editId="14E9F5EB">
                                  <wp:extent cx="6290310" cy="3585845"/>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1.png"/>
                                          <pic:cNvPicPr/>
                                        </pic:nvPicPr>
                                        <pic:blipFill>
                                          <a:blip r:embed="rId22">
                                            <a:extLst>
                                              <a:ext uri="{28A0092B-C50C-407E-A947-70E740481C1C}">
                                                <a14:useLocalDpi xmlns:a14="http://schemas.microsoft.com/office/drawing/2010/main" val="0"/>
                                              </a:ext>
                                            </a:extLst>
                                          </a:blip>
                                          <a:stretch>
                                            <a:fillRect/>
                                          </a:stretch>
                                        </pic:blipFill>
                                        <pic:spPr>
                                          <a:xfrm>
                                            <a:off x="0" y="0"/>
                                            <a:ext cx="6290310" cy="3585845"/>
                                          </a:xfrm>
                                          <a:prstGeom prst="rect">
                                            <a:avLst/>
                                          </a:prstGeom>
                                        </pic:spPr>
                                      </pic:pic>
                                    </a:graphicData>
                                  </a:graphic>
                                </wp:inline>
                              </w:drawing>
                            </w:r>
                          </w:p>
                          <w:p w:rsidR="00393A61" w:rsidRPr="00AA2B03" w:rsidRDefault="00393A61" w:rsidP="00AA2B03">
                            <w:pPr>
                              <w:jc w:val="left"/>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626D2" id="テキスト ボックス 38" o:spid="_x0000_s1030" type="#_x0000_t202" style="position:absolute;left:0;text-align:left;margin-left:-.5pt;margin-top:11.3pt;width:510.2pt;height:43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" fillcolor="white [3201]" strokeweight=".5pt">
                <v:textbox>
                  <w:txbxContent>
                    <w:p w:rsidR="00393A61" w:rsidRPr="00C71757" w:rsidRDefault="00393A61" w:rsidP="0097577D">
                      <w:pPr>
                        <w:pStyle w:val="aff3"/>
                        <w:adjustRightInd w:val="0"/>
                        <w:snapToGrid w:val="0"/>
                        <w:jc w:val="center"/>
                        <w:rPr>
                          <w:rFonts w:ascii="游ゴシック" w:eastAsia="游ゴシック" w:hAnsi="游ゴシック"/>
                          <w:sz w:val="22"/>
                          <w:szCs w:val="22"/>
                        </w:rPr>
                      </w:pPr>
                      <w:r>
                        <w:rPr>
                          <w:rFonts w:ascii="游ゴシック" w:eastAsia="游ゴシック" w:hAnsi="游ゴシック" w:hint="eastAsia"/>
                          <w:sz w:val="22"/>
                          <w:szCs w:val="22"/>
                          <w:bdr w:val="single" w:sz="4" w:space="0" w:color="auto"/>
                        </w:rPr>
                        <w:t xml:space="preserve">　</w:t>
                      </w:r>
                      <w:r w:rsidRPr="0055051E">
                        <w:rPr>
                          <w:rFonts w:ascii="游ゴシック" w:eastAsia="游ゴシック" w:hAnsi="游ゴシック" w:hint="eastAsia"/>
                          <w:sz w:val="22"/>
                          <w:szCs w:val="22"/>
                          <w:bdr w:val="single" w:sz="4" w:space="0" w:color="auto"/>
                        </w:rPr>
                        <w:t xml:space="preserve">ワンポイント解説　</w:t>
                      </w:r>
                      <w:r w:rsidRPr="0055051E">
                        <w:rPr>
                          <w:rFonts w:ascii="游ゴシック" w:eastAsia="游ゴシック" w:hAnsi="游ゴシック" w:hint="eastAsia"/>
                          <w:bdr w:val="single" w:sz="4" w:space="0" w:color="auto"/>
                        </w:rPr>
                        <w:t>～産業連関表から分かる財・サービスの流れ（製造業を</w:t>
                      </w:r>
                      <w:r>
                        <w:rPr>
                          <w:rFonts w:ascii="游ゴシック" w:eastAsia="游ゴシック" w:hAnsi="游ゴシック"/>
                          <w:bdr w:val="single" w:sz="4" w:space="0" w:color="auto"/>
                        </w:rPr>
                        <w:t>例に</w:t>
                      </w:r>
                      <w:r w:rsidRPr="0055051E">
                        <w:rPr>
                          <w:rFonts w:ascii="游ゴシック" w:eastAsia="游ゴシック" w:hAnsi="游ゴシック" w:hint="eastAsia"/>
                          <w:bdr w:val="single" w:sz="4" w:space="0" w:color="auto"/>
                        </w:rPr>
                        <w:t>）</w:t>
                      </w:r>
                      <w:r w:rsidRPr="00C71757">
                        <w:rPr>
                          <w:rFonts w:ascii="游ゴシック" w:eastAsia="游ゴシック" w:hAnsi="游ゴシック" w:hint="eastAsia"/>
                          <w:bdr w:val="single" w:sz="4" w:space="0" w:color="auto"/>
                        </w:rPr>
                        <w:t>～</w:t>
                      </w:r>
                      <w:r>
                        <w:rPr>
                          <w:rFonts w:ascii="游ゴシック" w:eastAsia="游ゴシック" w:hAnsi="游ゴシック" w:hint="eastAsia"/>
                          <w:bdr w:val="single" w:sz="4" w:space="0" w:color="auto"/>
                        </w:rPr>
                        <w:t xml:space="preserve">　</w:t>
                      </w:r>
                    </w:p>
                    <w:p w:rsidR="00393A61" w:rsidRDefault="00393A61" w:rsidP="0097577D">
                      <w:pPr>
                        <w:spacing w:line="320" w:lineRule="exact"/>
                        <w:ind w:leftChars="99" w:left="198" w:rightChars="142" w:right="284" w:firstLineChars="100" w:firstLine="200"/>
                        <w:rPr>
                          <w:rFonts w:ascii="游ゴシック" w:eastAsia="游ゴシック" w:hAnsi="游ゴシック"/>
                        </w:rPr>
                      </w:pPr>
                      <w:r>
                        <w:rPr>
                          <w:rFonts w:ascii="游ゴシック" w:eastAsia="游ゴシック" w:hAnsi="游ゴシック" w:hint="eastAsia"/>
                        </w:rPr>
                        <w:t>産業連関表は、需要に基づき各産業の生産活動（供給）が</w:t>
                      </w:r>
                      <w:r w:rsidRPr="001259FB">
                        <w:rPr>
                          <w:rFonts w:ascii="游ゴシック" w:eastAsia="游ゴシック" w:hAnsi="游ゴシック" w:hint="eastAsia"/>
                        </w:rPr>
                        <w:t>行われる</w:t>
                      </w:r>
                      <w:r>
                        <w:rPr>
                          <w:rFonts w:ascii="游ゴシック" w:eastAsia="游ゴシック" w:hAnsi="游ゴシック" w:hint="eastAsia"/>
                        </w:rPr>
                        <w:t>、という考え方で作成されるため、総需要と総供給は一致</w:t>
                      </w:r>
                      <w:r w:rsidRPr="001259FB">
                        <w:rPr>
                          <w:rFonts w:ascii="游ゴシック" w:eastAsia="游ゴシック" w:hAnsi="游ゴシック" w:hint="eastAsia"/>
                        </w:rPr>
                        <w:t>する。</w:t>
                      </w:r>
                    </w:p>
                    <w:p w:rsidR="00393A61" w:rsidRDefault="00393A61" w:rsidP="0097577D">
                      <w:pPr>
                        <w:spacing w:line="320" w:lineRule="exact"/>
                        <w:ind w:leftChars="99" w:left="198" w:rightChars="142" w:right="284" w:firstLineChars="100" w:firstLine="200"/>
                        <w:rPr>
                          <w:rFonts w:ascii="游ゴシック" w:eastAsia="游ゴシック" w:hAnsi="游ゴシック"/>
                        </w:rPr>
                      </w:pPr>
                      <w:r>
                        <w:rPr>
                          <w:rFonts w:ascii="游ゴシック" w:eastAsia="游ゴシック" w:hAnsi="游ゴシック" w:hint="eastAsia"/>
                        </w:rPr>
                        <w:t>大阪府の</w:t>
                      </w:r>
                      <w:r>
                        <w:rPr>
                          <w:rFonts w:ascii="游ゴシック" w:eastAsia="游ゴシック" w:hAnsi="游ゴシック"/>
                        </w:rPr>
                        <w:t>平成</w:t>
                      </w:r>
                      <w:r>
                        <w:rPr>
                          <w:rFonts w:ascii="游ゴシック" w:eastAsia="游ゴシック" w:hAnsi="游ゴシック" w:hint="eastAsia"/>
                        </w:rPr>
                        <w:t>27年</w:t>
                      </w:r>
                      <w:r>
                        <w:rPr>
                          <w:rFonts w:ascii="游ゴシック" w:eastAsia="游ゴシック" w:hAnsi="游ゴシック"/>
                        </w:rPr>
                        <w:t>の製造業を例にとると、</w:t>
                      </w:r>
                      <w:r>
                        <w:rPr>
                          <w:rFonts w:ascii="游ゴシック" w:eastAsia="游ゴシック" w:hAnsi="游ゴシック" w:hint="eastAsia"/>
                        </w:rPr>
                        <w:t>材料や部品、燃料費などの購入費用</w:t>
                      </w:r>
                      <w:r w:rsidRPr="001259FB">
                        <w:rPr>
                          <w:rFonts w:ascii="游ゴシック" w:eastAsia="游ゴシック" w:hAnsi="游ゴシック" w:hint="eastAsia"/>
                        </w:rPr>
                        <w:t>9.2</w:t>
                      </w:r>
                      <w:r>
                        <w:rPr>
                          <w:rFonts w:ascii="游ゴシック" w:eastAsia="游ゴシック" w:hAnsi="游ゴシック" w:hint="eastAsia"/>
                        </w:rPr>
                        <w:t>兆円、雇用者の賃金、企業の利益など</w:t>
                      </w:r>
                      <w:r w:rsidRPr="001259FB">
                        <w:rPr>
                          <w:rFonts w:ascii="游ゴシック" w:eastAsia="游ゴシック" w:hAnsi="游ゴシック" w:hint="eastAsia"/>
                        </w:rPr>
                        <w:t>6.1</w:t>
                      </w:r>
                      <w:r>
                        <w:rPr>
                          <w:rFonts w:ascii="游ゴシック" w:eastAsia="游ゴシック" w:hAnsi="游ゴシック" w:hint="eastAsia"/>
                        </w:rPr>
                        <w:t>兆円を用いて</w:t>
                      </w:r>
                      <w:r w:rsidRPr="001259FB">
                        <w:rPr>
                          <w:rFonts w:ascii="游ゴシック" w:eastAsia="游ゴシック" w:hAnsi="游ゴシック" w:hint="eastAsia"/>
                        </w:rPr>
                        <w:t>15.3</w:t>
                      </w:r>
                      <w:r>
                        <w:rPr>
                          <w:rFonts w:ascii="游ゴシック" w:eastAsia="游ゴシック" w:hAnsi="游ゴシック" w:hint="eastAsia"/>
                        </w:rPr>
                        <w:t>兆円規模の製品を生産している</w:t>
                      </w:r>
                      <w:r w:rsidRPr="001259FB">
                        <w:rPr>
                          <w:rFonts w:ascii="游ゴシック" w:eastAsia="游ゴシック" w:hAnsi="游ゴシック" w:hint="eastAsia"/>
                        </w:rPr>
                        <w:t>。</w:t>
                      </w:r>
                      <w:r>
                        <w:rPr>
                          <w:rFonts w:ascii="游ゴシック" w:eastAsia="游ゴシック" w:hAnsi="游ゴシック" w:hint="eastAsia"/>
                        </w:rPr>
                        <w:t>この</w:t>
                      </w:r>
                      <w:r w:rsidRPr="001259FB">
                        <w:rPr>
                          <w:rFonts w:ascii="游ゴシック" w:eastAsia="游ゴシック" w:hAnsi="游ゴシック" w:hint="eastAsia"/>
                        </w:rPr>
                        <w:t>15.3</w:t>
                      </w:r>
                      <w:r>
                        <w:rPr>
                          <w:rFonts w:ascii="游ゴシック" w:eastAsia="游ゴシック" w:hAnsi="游ゴシック" w:hint="eastAsia"/>
                        </w:rPr>
                        <w:t>兆円と、府内</w:t>
                      </w:r>
                      <w:r w:rsidRPr="001259FB">
                        <w:rPr>
                          <w:rFonts w:ascii="游ゴシック" w:eastAsia="游ゴシック" w:hAnsi="游ゴシック" w:hint="eastAsia"/>
                        </w:rPr>
                        <w:t>への輸入・移入</w:t>
                      </w:r>
                      <w:r w:rsidRPr="001259FB">
                        <w:rPr>
                          <w:rFonts w:ascii="游ゴシック" w:eastAsia="游ゴシック" w:hAnsi="游ゴシック"/>
                        </w:rPr>
                        <w:t>13.4</w:t>
                      </w:r>
                      <w:r>
                        <w:rPr>
                          <w:rFonts w:ascii="游ゴシック" w:eastAsia="游ゴシック" w:hAnsi="游ゴシック" w:hint="eastAsia"/>
                        </w:rPr>
                        <w:t>兆円の合計</w:t>
                      </w:r>
                      <w:r w:rsidRPr="001259FB">
                        <w:rPr>
                          <w:rFonts w:ascii="游ゴシック" w:eastAsia="游ゴシック" w:hAnsi="游ゴシック"/>
                        </w:rPr>
                        <w:t>28.7</w:t>
                      </w:r>
                      <w:r>
                        <w:rPr>
                          <w:rFonts w:ascii="游ゴシック" w:eastAsia="游ゴシック" w:hAnsi="游ゴシック" w:hint="eastAsia"/>
                        </w:rPr>
                        <w:t>兆円が総供給である</w:t>
                      </w:r>
                      <w:r w:rsidRPr="001259FB">
                        <w:rPr>
                          <w:rFonts w:ascii="游ゴシック" w:eastAsia="游ゴシック" w:hAnsi="游ゴシック" w:hint="eastAsia"/>
                        </w:rPr>
                        <w:t>。</w:t>
                      </w:r>
                    </w:p>
                    <w:p w:rsidR="00393A61" w:rsidRPr="002256A4" w:rsidRDefault="00393A61" w:rsidP="0097577D">
                      <w:pPr>
                        <w:spacing w:line="320" w:lineRule="exact"/>
                        <w:ind w:leftChars="99" w:left="198" w:rightChars="142" w:right="284" w:firstLineChars="100" w:firstLine="200"/>
                        <w:rPr>
                          <w:rFonts w:ascii="游ゴシック" w:eastAsia="游ゴシック" w:hAnsi="游ゴシック"/>
                        </w:rPr>
                      </w:pPr>
                      <w:r w:rsidRPr="001259FB">
                        <w:rPr>
                          <w:rFonts w:ascii="游ゴシック" w:eastAsia="游ゴシック" w:hAnsi="游ゴシック" w:hint="eastAsia"/>
                        </w:rPr>
                        <w:t>総供給</w:t>
                      </w:r>
                      <w:r w:rsidRPr="001259FB">
                        <w:rPr>
                          <w:rFonts w:ascii="游ゴシック" w:eastAsia="游ゴシック" w:hAnsi="游ゴシック"/>
                        </w:rPr>
                        <w:t>28.7</w:t>
                      </w:r>
                      <w:r>
                        <w:rPr>
                          <w:rFonts w:ascii="游ゴシック" w:eastAsia="游ゴシック" w:hAnsi="游ゴシック" w:hint="eastAsia"/>
                        </w:rPr>
                        <w:t>兆円を</w:t>
                      </w:r>
                      <w:r>
                        <w:rPr>
                          <w:rFonts w:ascii="游ゴシック" w:eastAsia="游ゴシック" w:hAnsi="游ゴシック"/>
                        </w:rPr>
                        <w:t>需要側からみると、</w:t>
                      </w:r>
                      <w:r>
                        <w:rPr>
                          <w:rFonts w:ascii="游ゴシック" w:eastAsia="游ゴシック" w:hAnsi="游ゴシック" w:hint="eastAsia"/>
                        </w:rPr>
                        <w:t>府内の各産業で材料などとして購入されたもの</w:t>
                      </w:r>
                      <w:r w:rsidRPr="001259FB">
                        <w:rPr>
                          <w:rFonts w:ascii="游ゴシック" w:eastAsia="游ゴシック" w:hAnsi="游ゴシック" w:hint="eastAsia"/>
                        </w:rPr>
                        <w:t>10.4</w:t>
                      </w:r>
                      <w:r>
                        <w:rPr>
                          <w:rFonts w:ascii="游ゴシック" w:eastAsia="游ゴシック" w:hAnsi="游ゴシック" w:hint="eastAsia"/>
                        </w:rPr>
                        <w:t>兆円、府内の一般家庭など</w:t>
                      </w:r>
                      <w:r w:rsidRPr="001259FB">
                        <w:rPr>
                          <w:rFonts w:ascii="游ゴシック" w:eastAsia="游ゴシック" w:hAnsi="游ゴシック" w:hint="eastAsia"/>
                        </w:rPr>
                        <w:t>で購入されたり、府外へ輸出・移出されたりしたものが</w:t>
                      </w:r>
                      <w:r w:rsidRPr="001259FB">
                        <w:rPr>
                          <w:rFonts w:ascii="游ゴシック" w:eastAsia="游ゴシック" w:hAnsi="游ゴシック"/>
                        </w:rPr>
                        <w:t>18.3</w:t>
                      </w:r>
                      <w:r>
                        <w:rPr>
                          <w:rFonts w:ascii="游ゴシック" w:eastAsia="游ゴシック" w:hAnsi="游ゴシック" w:hint="eastAsia"/>
                        </w:rPr>
                        <w:t>兆円となっている</w:t>
                      </w:r>
                      <w:r w:rsidRPr="001259FB">
                        <w:rPr>
                          <w:rFonts w:ascii="游ゴシック" w:eastAsia="游ゴシック" w:hAnsi="游ゴシック" w:hint="eastAsia"/>
                        </w:rPr>
                        <w:t>。</w:t>
                      </w:r>
                    </w:p>
                    <w:p w:rsidR="00393A61" w:rsidRDefault="00393A61" w:rsidP="0097577D">
                      <w:pPr>
                        <w:jc w:val="center"/>
                      </w:pPr>
                      <w:r>
                        <w:rPr>
                          <w:noProof/>
                        </w:rPr>
                        <w:drawing>
                          <wp:inline distT="0" distB="0" distL="0" distR="0" wp14:anchorId="6111D1DF" wp14:editId="14E9F5EB">
                            <wp:extent cx="6290310" cy="3585845"/>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1.png"/>
                                    <pic:cNvPicPr/>
                                  </pic:nvPicPr>
                                  <pic:blipFill>
                                    <a:blip r:embed="rId23">
                                      <a:extLst>
                                        <a:ext uri="{28A0092B-C50C-407E-A947-70E740481C1C}">
                                          <a14:useLocalDpi xmlns:a14="http://schemas.microsoft.com/office/drawing/2010/main" val="0"/>
                                        </a:ext>
                                      </a:extLst>
                                    </a:blip>
                                    <a:stretch>
                                      <a:fillRect/>
                                    </a:stretch>
                                  </pic:blipFill>
                                  <pic:spPr>
                                    <a:xfrm>
                                      <a:off x="0" y="0"/>
                                      <a:ext cx="6290310" cy="3585845"/>
                                    </a:xfrm>
                                    <a:prstGeom prst="rect">
                                      <a:avLst/>
                                    </a:prstGeom>
                                  </pic:spPr>
                                </pic:pic>
                              </a:graphicData>
                            </a:graphic>
                          </wp:inline>
                        </w:drawing>
                      </w:r>
                    </w:p>
                    <w:p w:rsidR="00393A61" w:rsidRPr="00AA2B03" w:rsidRDefault="00393A61" w:rsidP="00AA2B03">
                      <w:pPr>
                        <w:jc w:val="left"/>
                        <w:rPr>
                          <w:sz w:val="16"/>
                        </w:rPr>
                      </w:pPr>
                    </w:p>
                  </w:txbxContent>
                </v:textbox>
              </v:shape>
            </w:pict>
          </mc:Fallback>
        </mc:AlternateContent>
      </w:r>
      <w:r w:rsidRPr="00E73BD8">
        <w:rPr>
          <w:sz w:val="22"/>
          <w:szCs w:val="22"/>
          <w:bdr w:val="single" w:sz="4" w:space="0" w:color="auto"/>
        </w:rPr>
        <w:br w:type="page"/>
      </w:r>
    </w:p>
    <w:p w:rsidR="00523EA8" w:rsidRPr="00E73BD8" w:rsidRDefault="00523EA8" w:rsidP="0097577D">
      <w:pPr>
        <w:rPr>
          <w:rFonts w:ascii="ＭＳ 明朝"/>
          <w:b/>
          <w:sz w:val="22"/>
        </w:rPr>
      </w:pPr>
      <w:r w:rsidRPr="00E73BD8">
        <w:rPr>
          <w:rFonts w:hint="eastAsia"/>
          <w:b/>
          <w:noProof/>
        </w:rPr>
        <mc:AlternateContent>
          <mc:Choice Requires="wps">
            <w:drawing>
              <wp:inline distT="0" distB="0" distL="0" distR="0" wp14:anchorId="5EAE1BFD" wp14:editId="5874A076">
                <wp:extent cx="6477000" cy="288925"/>
                <wp:effectExtent l="0" t="0" r="19050" b="13335"/>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393A61" w:rsidRPr="00417A12" w:rsidRDefault="00393A61" w:rsidP="0097577D">
                            <w:pPr>
                              <w:ind w:firstLine="200"/>
                              <w:rPr>
                                <w:rFonts w:ascii="游ゴシック" w:eastAsia="游ゴシック" w:hAnsi="游ゴシック"/>
                                <w:b/>
                                <w:sz w:val="22"/>
                                <w:szCs w:val="22"/>
                              </w:rPr>
                            </w:pPr>
                            <w:r w:rsidRPr="00417A12">
                              <w:rPr>
                                <w:rFonts w:ascii="游ゴシック" w:eastAsia="游ゴシック" w:hAnsi="游ゴシック" w:hint="eastAsia"/>
                                <w:b/>
                                <w:sz w:val="22"/>
                                <w:szCs w:val="22"/>
                              </w:rPr>
                              <w:t>第３次産業の構成比は微増</w:t>
                            </w:r>
                          </w:p>
                        </w:txbxContent>
                      </wps:txbx>
                      <wps:bodyPr rot="0" vert="horz" wrap="square" lIns="74295" tIns="8890" rIns="74295" bIns="8890" anchor="t" anchorCtr="0" upright="1">
                        <a:spAutoFit/>
                      </wps:bodyPr>
                    </wps:wsp>
                  </a:graphicData>
                </a:graphic>
              </wp:inline>
            </w:drawing>
          </mc:Choice>
          <mc:Fallback>
            <w:pict>
              <v:roundrect w14:anchorId="5EAE1BFD" id="角丸四角形 20" o:spid="_x0000_s1031"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">
                <v:textbox style="mso-fit-shape-to-text:t" inset="5.85pt,.7pt,5.85pt,.7pt">
                  <w:txbxContent>
                    <w:p w:rsidR="00393A61" w:rsidRPr="00417A12" w:rsidRDefault="00393A61" w:rsidP="0097577D">
                      <w:pPr>
                        <w:ind w:firstLine="200"/>
                        <w:rPr>
                          <w:rFonts w:ascii="游ゴシック" w:eastAsia="游ゴシック" w:hAnsi="游ゴシック"/>
                          <w:b/>
                          <w:sz w:val="22"/>
                          <w:szCs w:val="22"/>
                        </w:rPr>
                      </w:pPr>
                      <w:r w:rsidRPr="00417A12">
                        <w:rPr>
                          <w:rFonts w:ascii="游ゴシック" w:eastAsia="游ゴシック" w:hAnsi="游ゴシック" w:hint="eastAsia"/>
                          <w:b/>
                          <w:sz w:val="22"/>
                          <w:szCs w:val="22"/>
                        </w:rPr>
                        <w:t>第３次産業の構成比は微増</w:t>
                      </w:r>
                    </w:p>
                  </w:txbxContent>
                </v:textbox>
                <w10:anchorlock/>
              </v:roundrect>
            </w:pict>
          </mc:Fallback>
        </mc:AlternateContent>
      </w:r>
    </w:p>
    <w:p w:rsidR="00523EA8" w:rsidRPr="00E73BD8" w:rsidRDefault="00523EA8" w:rsidP="0097577D">
      <w:pPr>
        <w:ind w:left="426" w:hanging="213"/>
        <w:rPr>
          <w:rFonts w:ascii="游ゴシック" w:eastAsia="游ゴシック" w:hAnsi="游ゴシック"/>
          <w:color w:val="FF0000"/>
        </w:rPr>
      </w:pPr>
      <w:r w:rsidRPr="00E73BD8">
        <w:rPr>
          <w:rFonts w:ascii="游ゴシック" w:eastAsia="游ゴシック" w:hAnsi="游ゴシック" w:hint="eastAsia"/>
        </w:rPr>
        <w:t>○　産業別（</w:t>
      </w:r>
      <w:r w:rsidRPr="00E73BD8">
        <w:rPr>
          <w:rFonts w:ascii="游ゴシック" w:eastAsia="游ゴシック" w:hAnsi="游ゴシック"/>
        </w:rPr>
        <w:t>13部門</w:t>
      </w:r>
      <w:r>
        <w:rPr>
          <w:rFonts w:ascii="游ゴシック" w:eastAsia="游ゴシック" w:hAnsi="游ゴシック" w:hint="eastAsia"/>
        </w:rPr>
        <w:t xml:space="preserve">　除く「分類不明」</w:t>
      </w:r>
      <w:r w:rsidRPr="00E73BD8">
        <w:rPr>
          <w:rFonts w:ascii="游ゴシック" w:eastAsia="游ゴシック" w:hAnsi="游ゴシック"/>
        </w:rPr>
        <w:t>）の府内生産額は、平成23</w:t>
      </w:r>
      <w:r>
        <w:rPr>
          <w:rFonts w:ascii="游ゴシック" w:eastAsia="游ゴシック" w:hAnsi="游ゴシック" w:hint="eastAsia"/>
        </w:rPr>
        <w:t>年から</w:t>
      </w:r>
      <w:r w:rsidRPr="00E73BD8">
        <w:rPr>
          <w:rFonts w:ascii="游ゴシック" w:eastAsia="游ゴシック" w:hAnsi="游ゴシック" w:hint="eastAsia"/>
        </w:rPr>
        <w:t>、農林漁業、鉱業、建設、電力・ガス・水道、不動産、運輸・郵便、公務、サービスの８部門で増加した。</w:t>
      </w:r>
    </w:p>
    <w:p w:rsidR="00523EA8" w:rsidRDefault="00523EA8" w:rsidP="0097577D">
      <w:pPr>
        <w:ind w:leftChars="106" w:left="412" w:hangingChars="100" w:hanging="200"/>
        <w:rPr>
          <w:rFonts w:ascii="游ゴシック" w:eastAsia="游ゴシック" w:hAnsi="游ゴシック"/>
        </w:rPr>
      </w:pPr>
      <w:r>
        <w:rPr>
          <w:rFonts w:ascii="游ゴシック" w:eastAsia="游ゴシック" w:hAnsi="游ゴシック" w:hint="eastAsia"/>
        </w:rPr>
        <w:t>○　第１次産業は、</w:t>
      </w:r>
      <w:r w:rsidRPr="00E73BD8">
        <w:rPr>
          <w:rFonts w:ascii="游ゴシック" w:eastAsia="游ゴシック" w:hAnsi="游ゴシック"/>
        </w:rPr>
        <w:t>6.6</w:t>
      </w:r>
      <w:r w:rsidRPr="00E73BD8">
        <w:rPr>
          <w:rFonts w:ascii="游ゴシック" w:eastAsia="游ゴシック" w:hAnsi="游ゴシック" w:hint="eastAsia"/>
        </w:rPr>
        <w:t>％増加した。</w:t>
      </w:r>
    </w:p>
    <w:p w:rsidR="00523EA8" w:rsidRDefault="00523EA8" w:rsidP="00E73C07">
      <w:pPr>
        <w:ind w:leftChars="306" w:left="612"/>
        <w:rPr>
          <w:rFonts w:ascii="游ゴシック" w:eastAsia="游ゴシック" w:hAnsi="游ゴシック"/>
        </w:rPr>
      </w:pPr>
      <w:r>
        <w:rPr>
          <w:rFonts w:ascii="游ゴシック" w:eastAsia="游ゴシック" w:hAnsi="游ゴシック" w:hint="eastAsia"/>
        </w:rPr>
        <w:t>第２次産業は、府内生産額の</w:t>
      </w:r>
      <w:r w:rsidRPr="00E73BD8">
        <w:rPr>
          <w:rFonts w:ascii="游ゴシック" w:eastAsia="游ゴシック" w:hAnsi="游ゴシック"/>
        </w:rPr>
        <w:t>22.8</w:t>
      </w:r>
      <w:r w:rsidRPr="00E73BD8">
        <w:rPr>
          <w:rFonts w:ascii="游ゴシック" w:eastAsia="游ゴシック" w:hAnsi="游ゴシック" w:hint="eastAsia"/>
        </w:rPr>
        <w:t>％を占める製造業が0.7</w:t>
      </w:r>
      <w:r>
        <w:rPr>
          <w:rFonts w:ascii="游ゴシック" w:eastAsia="游ゴシック" w:hAnsi="游ゴシック" w:hint="eastAsia"/>
        </w:rPr>
        <w:t>％減少し</w:t>
      </w:r>
      <w:r w:rsidRPr="00E73BD8">
        <w:rPr>
          <w:rFonts w:ascii="游ゴシック" w:eastAsia="游ゴシック" w:hAnsi="游ゴシック" w:hint="eastAsia"/>
        </w:rPr>
        <w:t>たが、全体で</w:t>
      </w:r>
      <w:r>
        <w:rPr>
          <w:rFonts w:ascii="游ゴシック" w:eastAsia="游ゴシック" w:hAnsi="游ゴシック" w:hint="eastAsia"/>
        </w:rPr>
        <w:t>は</w:t>
      </w:r>
      <w:r w:rsidRPr="00E73BD8">
        <w:rPr>
          <w:rFonts w:ascii="游ゴシック" w:eastAsia="游ゴシック" w:hAnsi="游ゴシック" w:hint="eastAsia"/>
        </w:rPr>
        <w:t>2.8</w:t>
      </w:r>
      <w:r>
        <w:rPr>
          <w:rFonts w:ascii="游ゴシック" w:eastAsia="游ゴシック" w:hAnsi="游ゴシック" w:hint="eastAsia"/>
        </w:rPr>
        <w:t>％増加した。</w:t>
      </w:r>
    </w:p>
    <w:p w:rsidR="00523EA8" w:rsidRPr="00E73C07" w:rsidRDefault="00523EA8" w:rsidP="00523EA8">
      <w:pPr>
        <w:ind w:leftChars="206" w:left="412" w:firstLineChars="100" w:firstLine="200"/>
        <w:rPr>
          <w:rFonts w:ascii="游ゴシック" w:eastAsia="游ゴシック" w:hAnsi="游ゴシック"/>
        </w:rPr>
      </w:pPr>
      <w:r>
        <w:rPr>
          <w:rFonts w:ascii="游ゴシック" w:eastAsia="游ゴシック" w:hAnsi="游ゴシック" w:hint="eastAsia"/>
        </w:rPr>
        <w:t>第３次産業は、府内生産額の最も高い割合（</w:t>
      </w:r>
      <w:r w:rsidRPr="00E73BD8">
        <w:rPr>
          <w:rFonts w:ascii="游ゴシック" w:eastAsia="游ゴシック" w:hAnsi="游ゴシック"/>
        </w:rPr>
        <w:t>28.5</w:t>
      </w:r>
      <w:r w:rsidRPr="00E73BD8">
        <w:rPr>
          <w:rFonts w:ascii="游ゴシック" w:eastAsia="游ゴシック" w:hAnsi="游ゴシック" w:hint="eastAsia"/>
        </w:rPr>
        <w:t>％）</w:t>
      </w:r>
      <w:r>
        <w:rPr>
          <w:rFonts w:ascii="游ゴシック" w:eastAsia="游ゴシック" w:hAnsi="游ゴシック" w:hint="eastAsia"/>
        </w:rPr>
        <w:t>を占めるサービス</w:t>
      </w:r>
      <w:r w:rsidRPr="00E73BD8">
        <w:rPr>
          <w:rFonts w:ascii="游ゴシック" w:eastAsia="游ゴシック" w:hAnsi="游ゴシック" w:hint="eastAsia"/>
        </w:rPr>
        <w:t>の1</w:t>
      </w:r>
      <w:r w:rsidRPr="00E73BD8">
        <w:rPr>
          <w:rFonts w:ascii="游ゴシック" w:eastAsia="游ゴシック" w:hAnsi="游ゴシック"/>
        </w:rPr>
        <w:t>3.0</w:t>
      </w:r>
      <w:r>
        <w:rPr>
          <w:rFonts w:ascii="游ゴシック" w:eastAsia="游ゴシック" w:hAnsi="游ゴシック" w:hint="eastAsia"/>
        </w:rPr>
        <w:t>％</w:t>
      </w:r>
      <w:r w:rsidRPr="00E73BD8">
        <w:rPr>
          <w:rFonts w:ascii="游ゴシック" w:eastAsia="游ゴシック" w:hAnsi="游ゴシック" w:hint="eastAsia"/>
        </w:rPr>
        <w:t>増加</w:t>
      </w:r>
      <w:r>
        <w:rPr>
          <w:rFonts w:ascii="游ゴシック" w:eastAsia="游ゴシック" w:hAnsi="游ゴシック" w:hint="eastAsia"/>
        </w:rPr>
        <w:t>など</w:t>
      </w:r>
      <w:r w:rsidRPr="00E73BD8">
        <w:rPr>
          <w:rFonts w:ascii="游ゴシック" w:eastAsia="游ゴシック" w:hAnsi="游ゴシック" w:hint="eastAsia"/>
        </w:rPr>
        <w:t>により、全体で</w:t>
      </w:r>
      <w:r>
        <w:rPr>
          <w:rFonts w:ascii="游ゴシック" w:eastAsia="游ゴシック" w:hAnsi="游ゴシック" w:hint="eastAsia"/>
        </w:rPr>
        <w:t>は</w:t>
      </w:r>
      <w:r w:rsidRPr="00E73BD8">
        <w:rPr>
          <w:rFonts w:ascii="游ゴシック" w:eastAsia="游ゴシック" w:hAnsi="游ゴシック"/>
        </w:rPr>
        <w:t>4.2</w:t>
      </w:r>
      <w:r>
        <w:rPr>
          <w:rFonts w:ascii="游ゴシック" w:eastAsia="游ゴシック" w:hAnsi="游ゴシック" w:hint="eastAsia"/>
        </w:rPr>
        <w:t>％増加し</w:t>
      </w:r>
      <w:r w:rsidRPr="00E73BD8">
        <w:rPr>
          <w:rFonts w:ascii="游ゴシック" w:eastAsia="游ゴシック" w:hAnsi="游ゴシック" w:hint="eastAsia"/>
        </w:rPr>
        <w:t>た。</w:t>
      </w:r>
    </w:p>
    <w:p w:rsidR="00523EA8" w:rsidRDefault="00523EA8" w:rsidP="0097577D">
      <w:pPr>
        <w:ind w:leftChars="106" w:left="412" w:hangingChars="100" w:hanging="200"/>
        <w:rPr>
          <w:rFonts w:ascii="游ゴシック" w:eastAsia="游ゴシック" w:hAnsi="游ゴシック"/>
        </w:rPr>
      </w:pPr>
      <w:r w:rsidRPr="00E73BD8">
        <w:rPr>
          <w:rFonts w:ascii="游ゴシック" w:eastAsia="游ゴシック" w:hAnsi="游ゴシック" w:hint="eastAsia"/>
        </w:rPr>
        <w:t>○　大阪府の産業で最も大きな比率を占める第３次産業の構成比は、平成</w:t>
      </w:r>
      <w:r w:rsidRPr="00E73BD8">
        <w:rPr>
          <w:rFonts w:ascii="游ゴシック" w:eastAsia="游ゴシック" w:hAnsi="游ゴシック"/>
        </w:rPr>
        <w:t>23</w:t>
      </w:r>
      <w:r w:rsidRPr="00E73BD8">
        <w:rPr>
          <w:rFonts w:ascii="游ゴシック" w:eastAsia="游ゴシック" w:hAnsi="游ゴシック" w:hint="eastAsia"/>
        </w:rPr>
        <w:t>年の</w:t>
      </w:r>
      <w:r w:rsidRPr="00E73BD8">
        <w:rPr>
          <w:rFonts w:ascii="游ゴシック" w:eastAsia="游ゴシック" w:hAnsi="游ゴシック"/>
        </w:rPr>
        <w:t>72.0％</w:t>
      </w:r>
      <w:r w:rsidRPr="00E73BD8">
        <w:rPr>
          <w:rFonts w:ascii="游ゴシック" w:eastAsia="游ゴシック" w:hAnsi="游ゴシック" w:hint="eastAsia"/>
        </w:rPr>
        <w:t>から</w:t>
      </w:r>
      <w:r w:rsidRPr="00E73BD8">
        <w:rPr>
          <w:rFonts w:ascii="游ゴシック" w:eastAsia="游ゴシック" w:hAnsi="游ゴシック"/>
        </w:rPr>
        <w:t>72.3％</w:t>
      </w:r>
      <w:r w:rsidRPr="00E73BD8">
        <w:rPr>
          <w:rFonts w:ascii="游ゴシック" w:eastAsia="游ゴシック" w:hAnsi="游ゴシック" w:hint="eastAsia"/>
        </w:rPr>
        <w:t>に微増した（全国</w:t>
      </w:r>
      <w:r w:rsidRPr="00E73BD8">
        <w:rPr>
          <w:rFonts w:ascii="游ゴシック" w:eastAsia="游ゴシック" w:hAnsi="游ゴシック"/>
        </w:rPr>
        <w:t>62.9</w:t>
      </w:r>
      <w:r w:rsidRPr="00E73BD8">
        <w:rPr>
          <w:rFonts w:ascii="游ゴシック" w:eastAsia="游ゴシック" w:hAnsi="游ゴシック" w:hint="eastAsia"/>
        </w:rPr>
        <w:t>％）。</w:t>
      </w:r>
    </w:p>
    <w:p w:rsidR="00523EA8" w:rsidRPr="00E73BD8" w:rsidRDefault="00523EA8" w:rsidP="0097577D">
      <w:pPr>
        <w:ind w:leftChars="206" w:left="412" w:firstLineChars="100" w:firstLine="200"/>
        <w:rPr>
          <w:rFonts w:ascii="游ゴシック" w:eastAsia="游ゴシック" w:hAnsi="游ゴシック"/>
        </w:rPr>
      </w:pPr>
      <w:r w:rsidRPr="00E73BD8">
        <w:rPr>
          <w:rFonts w:ascii="游ゴシック" w:eastAsia="游ゴシック" w:hAnsi="游ゴシック" w:hint="eastAsia"/>
        </w:rPr>
        <w:t>大阪府は全国に比べ第３次産業の比率が高く、第２次産業の比率が低い。</w:t>
      </w:r>
    </w:p>
    <w:p w:rsidR="00523EA8" w:rsidRPr="00E73BD8" w:rsidRDefault="00523EA8" w:rsidP="0097577D">
      <w:pPr>
        <w:ind w:leftChars="106" w:left="412" w:hangingChars="100" w:hanging="200"/>
        <w:rPr>
          <w:rFonts w:ascii="游ゴシック" w:eastAsia="游ゴシック" w:hAnsi="游ゴシック"/>
          <w:color w:val="FF0000"/>
        </w:rPr>
      </w:pPr>
    </w:p>
    <w:p w:rsidR="00523EA8" w:rsidRPr="00E73BD8" w:rsidRDefault="00523EA8" w:rsidP="0097577D">
      <w:pPr>
        <w:pStyle w:val="aff5"/>
        <w:rPr>
          <w:rFonts w:ascii="游ゴシック" w:eastAsia="游ゴシック" w:hAnsi="游ゴシック"/>
          <w:b/>
        </w:rPr>
      </w:pPr>
      <w:r>
        <w:rPr>
          <w:rFonts w:ascii="游ゴシック" w:eastAsia="游ゴシック" w:hAnsi="游ゴシック" w:hint="eastAsia"/>
          <w:b/>
        </w:rPr>
        <w:t>図表１－１－８　産業別の生産額伸び率（</w:t>
      </w:r>
      <w:r w:rsidRPr="00E73BD8">
        <w:rPr>
          <w:rFonts w:ascii="游ゴシック" w:eastAsia="游ゴシック" w:hAnsi="游ゴシック" w:hint="eastAsia"/>
          <w:b/>
        </w:rPr>
        <w:t>13部門　除く「分類不明」）</w:t>
      </w:r>
    </w:p>
    <w:p w:rsidR="00523EA8" w:rsidRPr="00E73BD8" w:rsidRDefault="00523EA8" w:rsidP="0097577D">
      <w:pPr>
        <w:jc w:val="center"/>
        <w:rPr>
          <w:rFonts w:ascii="ＭＳ 明朝" w:hAnsi="ＭＳ 明朝"/>
        </w:rPr>
      </w:pPr>
      <w:r w:rsidRPr="00E73BD8">
        <w:rPr>
          <w:rFonts w:ascii="ＭＳ 明朝" w:hAnsi="ＭＳ 明朝"/>
          <w:noProof/>
        </w:rPr>
        <w:drawing>
          <wp:inline distT="0" distB="0" distL="0" distR="0" wp14:anchorId="0D3CB539" wp14:editId="6D0103D3">
            <wp:extent cx="6478014" cy="2364059"/>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15942"/>
                    <a:stretch/>
                  </pic:blipFill>
                  <pic:spPr bwMode="auto">
                    <a:xfrm>
                      <a:off x="0" y="0"/>
                      <a:ext cx="6478905" cy="2364384"/>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pStyle w:val="aff5"/>
        <w:rPr>
          <w:rFonts w:ascii="游ゴシック" w:eastAsia="游ゴシック" w:hAnsi="游ゴシック"/>
          <w:b/>
        </w:rPr>
      </w:pPr>
    </w:p>
    <w:p w:rsidR="00523EA8" w:rsidRPr="00E73BD8" w:rsidRDefault="00523EA8" w:rsidP="0097577D">
      <w:pPr>
        <w:pStyle w:val="aff5"/>
        <w:rPr>
          <w:rFonts w:ascii="游ゴシック" w:eastAsia="游ゴシック" w:hAnsi="游ゴシック"/>
          <w:b/>
        </w:rPr>
      </w:pPr>
      <w:r>
        <w:rPr>
          <w:rFonts w:ascii="游ゴシック" w:eastAsia="游ゴシック" w:hAnsi="游ゴシック" w:hint="eastAsia"/>
          <w:b/>
        </w:rPr>
        <w:t>図表１－１－９　生産額の産業構成</w:t>
      </w:r>
    </w:p>
    <w:p w:rsidR="00523EA8" w:rsidRPr="00E73BD8" w:rsidRDefault="00523EA8" w:rsidP="0097577D">
      <w:pPr>
        <w:jc w:val="center"/>
        <w:rPr>
          <w:rFonts w:ascii="ＭＳ 明朝"/>
        </w:rPr>
      </w:pPr>
      <w:r w:rsidRPr="00E73BD8">
        <w:rPr>
          <w:rFonts w:ascii="ＭＳ 明朝"/>
          <w:noProof/>
        </w:rPr>
        <w:drawing>
          <wp:inline distT="0" distB="0" distL="0" distR="0" wp14:anchorId="5AFCB7BA" wp14:editId="2C214100">
            <wp:extent cx="6476525" cy="2230243"/>
            <wp:effectExtent l="0" t="0" r="63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2128" b="4212"/>
                    <a:stretch/>
                  </pic:blipFill>
                  <pic:spPr bwMode="auto">
                    <a:xfrm>
                      <a:off x="0" y="0"/>
                      <a:ext cx="6478905" cy="2231063"/>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Default="00523EA8" w:rsidP="0097577D">
      <w:pPr>
        <w:pBdr>
          <w:bottom w:val="single" w:sz="6" w:space="1" w:color="auto"/>
        </w:pBdr>
        <w:rPr>
          <w:rFonts w:ascii="ＭＳ 明朝"/>
        </w:rPr>
      </w:pPr>
    </w:p>
    <w:p w:rsidR="00523EA8" w:rsidRPr="00E73BD8" w:rsidRDefault="00523EA8" w:rsidP="0097577D">
      <w:pPr>
        <w:pBdr>
          <w:bottom w:val="single" w:sz="6" w:space="1" w:color="auto"/>
        </w:pBdr>
        <w:rPr>
          <w:rFonts w:ascii="ＭＳ 明朝"/>
        </w:rPr>
      </w:pPr>
    </w:p>
    <w:p w:rsidR="00523EA8" w:rsidRDefault="00523EA8" w:rsidP="00E73C07">
      <w:pPr>
        <w:pStyle w:val="aff5"/>
        <w:snapToGrid w:val="0"/>
        <w:spacing w:line="240" w:lineRule="atLeast"/>
        <w:ind w:left="360" w:hangingChars="200" w:hanging="360"/>
        <w:jc w:val="left"/>
      </w:pPr>
      <w:r w:rsidRPr="00E73BD8">
        <w:rPr>
          <w:rFonts w:ascii="游ゴシック" w:eastAsia="游ゴシック" w:hAnsi="游ゴシック" w:hint="eastAsia"/>
          <w:sz w:val="18"/>
          <w:szCs w:val="18"/>
        </w:rPr>
        <w:t>（</w:t>
      </w:r>
      <w:r w:rsidRPr="00E73BD8">
        <w:rPr>
          <w:rFonts w:ascii="游ゴシック" w:eastAsia="游ゴシック" w:hAnsi="游ゴシック"/>
          <w:sz w:val="18"/>
          <w:szCs w:val="18"/>
        </w:rPr>
        <w:t>注</w:t>
      </w:r>
      <w:r w:rsidRPr="00E73BD8">
        <w:rPr>
          <w:rFonts w:ascii="游ゴシック" w:eastAsia="游ゴシック" w:hAnsi="游ゴシック" w:hint="eastAsia"/>
          <w:sz w:val="18"/>
          <w:szCs w:val="18"/>
        </w:rPr>
        <w:t>） 図表１－１－８～１－１－1</w:t>
      </w:r>
      <w:r w:rsidRPr="00E73BD8">
        <w:rPr>
          <w:rFonts w:ascii="游ゴシック" w:eastAsia="游ゴシック" w:hAnsi="游ゴシック"/>
          <w:sz w:val="18"/>
          <w:szCs w:val="18"/>
        </w:rPr>
        <w:t>4</w:t>
      </w:r>
      <w:r w:rsidRPr="00E73BD8">
        <w:rPr>
          <w:rFonts w:ascii="游ゴシック" w:eastAsia="游ゴシック" w:hAnsi="游ゴシック" w:hint="eastAsia"/>
          <w:sz w:val="18"/>
          <w:szCs w:val="18"/>
        </w:rPr>
        <w:t>で時系列比較のために参考として掲載している過去の計数は、平成27年表の分類コードとの対応関係を勘案して簡易に組替集計している。</w:t>
      </w:r>
      <w:r w:rsidRPr="00E73BD8">
        <w:br w:type="page"/>
      </w:r>
    </w:p>
    <w:p w:rsidR="00523EA8" w:rsidRPr="00E73BD8" w:rsidRDefault="00523EA8" w:rsidP="00C92EAA">
      <w:pPr>
        <w:pStyle w:val="aff5"/>
        <w:rPr>
          <w:rFonts w:ascii="游ゴシック" w:eastAsia="游ゴシック" w:hAnsi="游ゴシック"/>
          <w:b/>
        </w:rPr>
      </w:pPr>
      <w:r w:rsidRPr="00E73BD8">
        <w:rPr>
          <w:rFonts w:ascii="游ゴシック" w:eastAsia="游ゴシック" w:hAnsi="游ゴシック" w:hint="eastAsia"/>
          <w:b/>
        </w:rPr>
        <w:t>図表１－１－10</w:t>
      </w:r>
      <w:r>
        <w:rPr>
          <w:rFonts w:ascii="游ゴシック" w:eastAsia="游ゴシック" w:hAnsi="游ゴシック"/>
          <w:b/>
        </w:rPr>
        <w:t xml:space="preserve">　産業別の生産額（</w:t>
      </w:r>
      <w:r w:rsidRPr="00E73BD8">
        <w:rPr>
          <w:rFonts w:ascii="游ゴシック" w:eastAsia="游ゴシック" w:hAnsi="游ゴシック"/>
          <w:b/>
        </w:rPr>
        <w:t>13部門）</w:t>
      </w:r>
    </w:p>
    <w:p w:rsidR="00523EA8" w:rsidRPr="00E73BD8" w:rsidRDefault="00523EA8">
      <w:pPr>
        <w:jc w:val="center"/>
        <w:rPr>
          <w:rFonts w:ascii="ＭＳ 明朝" w:hAnsi="ＭＳ 明朝"/>
        </w:rPr>
      </w:pPr>
      <w:r w:rsidRPr="00E73BD8">
        <w:rPr>
          <w:rFonts w:ascii="ＭＳ 明朝" w:hAnsi="ＭＳ 明朝"/>
          <w:noProof/>
        </w:rPr>
        <w:drawing>
          <wp:inline distT="0" distB="0" distL="0" distR="0" wp14:anchorId="12C75C18" wp14:editId="7033BB40">
            <wp:extent cx="6218632" cy="4106173"/>
            <wp:effectExtent l="0" t="0" r="0" b="889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258"/>
                    <a:stretch/>
                  </pic:blipFill>
                  <pic:spPr bwMode="auto">
                    <a:xfrm>
                      <a:off x="0" y="0"/>
                      <a:ext cx="6225869" cy="4110951"/>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jc w:val="center"/>
        <w:rPr>
          <w:rFonts w:ascii="ＭＳ 明朝" w:hAnsi="ＭＳ 明朝"/>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図表１－１－11</w:t>
      </w:r>
      <w:r>
        <w:rPr>
          <w:rFonts w:ascii="游ゴシック" w:eastAsia="游ゴシック" w:hAnsi="游ゴシック" w:hint="eastAsia"/>
          <w:b/>
        </w:rPr>
        <w:t xml:space="preserve">　産業別の生産額（</w:t>
      </w:r>
      <w:r w:rsidRPr="00E73BD8">
        <w:rPr>
          <w:rFonts w:ascii="游ゴシック" w:eastAsia="游ゴシック" w:hAnsi="游ゴシック" w:hint="eastAsia"/>
          <w:b/>
        </w:rPr>
        <w:t>13部門）</w:t>
      </w:r>
      <w:r>
        <w:rPr>
          <w:rFonts w:ascii="游ゴシック" w:eastAsia="游ゴシック" w:hAnsi="游ゴシック" w:hint="eastAsia"/>
          <w:b/>
        </w:rPr>
        <w:t>（全国）</w:t>
      </w: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b/>
        </w:rPr>
        <w:drawing>
          <wp:inline distT="0" distB="0" distL="0" distR="0" wp14:anchorId="6C64EBB7" wp14:editId="07E64569">
            <wp:extent cx="6215340" cy="4080294"/>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605"/>
                    <a:stretch/>
                  </pic:blipFill>
                  <pic:spPr bwMode="auto">
                    <a:xfrm>
                      <a:off x="0" y="0"/>
                      <a:ext cx="6215681" cy="4080518"/>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rPr>
          <w:rFonts w:ascii="ＭＳ 明朝"/>
          <w:b/>
          <w:sz w:val="22"/>
        </w:rPr>
      </w:pPr>
      <w:r w:rsidRPr="00E73BD8">
        <w:rPr>
          <w:rFonts w:hint="eastAsia"/>
          <w:b/>
          <w:noProof/>
        </w:rPr>
        <mc:AlternateContent>
          <mc:Choice Requires="wps">
            <w:drawing>
              <wp:inline distT="0" distB="0" distL="0" distR="0" wp14:anchorId="66107E91" wp14:editId="21D47065">
                <wp:extent cx="6477000" cy="288925"/>
                <wp:effectExtent l="0" t="0" r="19050" b="13335"/>
                <wp:docPr id="72"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393A61" w:rsidRPr="00417A12" w:rsidRDefault="00393A61" w:rsidP="0097577D">
                            <w:pPr>
                              <w:ind w:firstLine="200"/>
                              <w:rPr>
                                <w:rFonts w:ascii="游ゴシック" w:eastAsia="游ゴシック" w:hAnsi="游ゴシック"/>
                                <w:b/>
                                <w:sz w:val="22"/>
                              </w:rPr>
                            </w:pPr>
                            <w:r w:rsidRPr="00417A12">
                              <w:rPr>
                                <w:rFonts w:ascii="游ゴシック" w:eastAsia="游ゴシック" w:hAnsi="游ゴシック" w:hint="eastAsia"/>
                                <w:b/>
                                <w:sz w:val="22"/>
                              </w:rPr>
                              <w:t>粗付加価値率は全国を上回る</w:t>
                            </w:r>
                          </w:p>
                        </w:txbxContent>
                      </wps:txbx>
                      <wps:bodyPr rot="0" vert="horz" wrap="square" lIns="74295" tIns="8890" rIns="74295" bIns="8890" anchor="t" anchorCtr="0" upright="1">
                        <a:spAutoFit/>
                      </wps:bodyPr>
                    </wps:wsp>
                  </a:graphicData>
                </a:graphic>
              </wp:inline>
            </w:drawing>
          </mc:Choice>
          <mc:Fallback>
            <w:pict>
              <v:roundrect w14:anchorId="66107E91" id="角丸四角形 72" o:spid="_x0000_s1032"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">
                <v:textbox style="mso-fit-shape-to-text:t" inset="5.85pt,.7pt,5.85pt,.7pt">
                  <w:txbxContent>
                    <w:p w:rsidR="00393A61" w:rsidRPr="00417A12" w:rsidRDefault="00393A61" w:rsidP="0097577D">
                      <w:pPr>
                        <w:ind w:firstLine="200"/>
                        <w:rPr>
                          <w:rFonts w:ascii="游ゴシック" w:eastAsia="游ゴシック" w:hAnsi="游ゴシック"/>
                          <w:b/>
                          <w:sz w:val="22"/>
                        </w:rPr>
                      </w:pPr>
                      <w:r w:rsidRPr="00417A12">
                        <w:rPr>
                          <w:rFonts w:ascii="游ゴシック" w:eastAsia="游ゴシック" w:hAnsi="游ゴシック" w:hint="eastAsia"/>
                          <w:b/>
                          <w:sz w:val="22"/>
                        </w:rPr>
                        <w:t>粗付加価値率は全国を上回る</w:t>
                      </w:r>
                    </w:p>
                  </w:txbxContent>
                </v:textbox>
                <w10:anchorlock/>
              </v:roundrect>
            </w:pict>
          </mc:Fallback>
        </mc:AlternateContent>
      </w:r>
    </w:p>
    <w:p w:rsidR="00523EA8" w:rsidRPr="00E73BD8" w:rsidRDefault="00523EA8" w:rsidP="0097577D">
      <w:pPr>
        <w:ind w:leftChars="106" w:left="412" w:hangingChars="100" w:hanging="200"/>
        <w:rPr>
          <w:rFonts w:ascii="游ゴシック" w:eastAsia="游ゴシック" w:hAnsi="游ゴシック"/>
        </w:rPr>
      </w:pPr>
      <w:r w:rsidRPr="00E73BD8">
        <w:rPr>
          <w:rFonts w:ascii="游ゴシック" w:eastAsia="游ゴシック" w:hAnsi="游ゴシック" w:hint="eastAsia"/>
        </w:rPr>
        <w:t>○　粗付加価値額は</w:t>
      </w:r>
      <w:r w:rsidRPr="00E73BD8">
        <w:rPr>
          <w:rFonts w:ascii="游ゴシック" w:eastAsia="游ゴシック" w:hAnsi="游ゴシック"/>
        </w:rPr>
        <w:t>38兆7581</w:t>
      </w:r>
      <w:r w:rsidRPr="00E73BD8">
        <w:rPr>
          <w:rFonts w:ascii="游ゴシック" w:eastAsia="游ゴシック" w:hAnsi="游ゴシック" w:hint="eastAsia"/>
        </w:rPr>
        <w:t>億円で</w:t>
      </w:r>
      <w:r>
        <w:rPr>
          <w:rFonts w:ascii="游ゴシック" w:eastAsia="游ゴシック" w:hAnsi="游ゴシック" w:hint="eastAsia"/>
        </w:rPr>
        <w:t>、</w:t>
      </w:r>
      <w:r w:rsidRPr="00E73BD8">
        <w:rPr>
          <w:rFonts w:ascii="游ゴシック" w:eastAsia="游ゴシック" w:hAnsi="游ゴシック" w:hint="eastAsia"/>
        </w:rPr>
        <w:t>平成</w:t>
      </w:r>
      <w:r w:rsidRPr="00E73BD8">
        <w:rPr>
          <w:rFonts w:ascii="游ゴシック" w:eastAsia="游ゴシック" w:hAnsi="游ゴシック"/>
        </w:rPr>
        <w:t>23</w:t>
      </w:r>
      <w:r w:rsidRPr="00E73BD8">
        <w:rPr>
          <w:rFonts w:ascii="游ゴシック" w:eastAsia="游ゴシック" w:hAnsi="游ゴシック" w:hint="eastAsia"/>
        </w:rPr>
        <w:t>年から</w:t>
      </w:r>
      <w:r w:rsidRPr="00E73BD8">
        <w:rPr>
          <w:rFonts w:ascii="游ゴシック" w:eastAsia="游ゴシック" w:hAnsi="游ゴシック"/>
        </w:rPr>
        <w:t>6.1</w:t>
      </w:r>
      <w:r w:rsidRPr="00E73BD8">
        <w:rPr>
          <w:rFonts w:ascii="游ゴシック" w:eastAsia="游ゴシック" w:hAnsi="游ゴシック" w:hint="eastAsia"/>
        </w:rPr>
        <w:t>％</w:t>
      </w:r>
      <w:r>
        <w:rPr>
          <w:rFonts w:ascii="游ゴシック" w:eastAsia="游ゴシック" w:hAnsi="游ゴシック" w:hint="eastAsia"/>
        </w:rPr>
        <w:t>増加した。粗付加価値率（府内生産額に占める粗付加価値額の割合</w:t>
      </w:r>
      <w:r w:rsidRPr="00E73BD8">
        <w:rPr>
          <w:rFonts w:ascii="游ゴシック" w:eastAsia="游ゴシック" w:hAnsi="游ゴシック" w:hint="eastAsia"/>
        </w:rPr>
        <w:t>）は</w:t>
      </w:r>
      <w:r w:rsidRPr="00E73BD8">
        <w:rPr>
          <w:rFonts w:ascii="游ゴシック" w:eastAsia="游ゴシック" w:hAnsi="游ゴシック"/>
        </w:rPr>
        <w:t>57.7</w:t>
      </w:r>
      <w:r w:rsidRPr="00E73BD8">
        <w:rPr>
          <w:rFonts w:ascii="游ゴシック" w:eastAsia="游ゴシック" w:hAnsi="游ゴシック" w:hint="eastAsia"/>
        </w:rPr>
        <w:t>％で</w:t>
      </w:r>
      <w:r>
        <w:rPr>
          <w:rFonts w:ascii="游ゴシック" w:eastAsia="游ゴシック" w:hAnsi="游ゴシック" w:hint="eastAsia"/>
        </w:rPr>
        <w:t>、</w:t>
      </w:r>
      <w:r w:rsidRPr="00E73BD8">
        <w:rPr>
          <w:rFonts w:ascii="游ゴシック" w:eastAsia="游ゴシック" w:hAnsi="游ゴシック" w:hint="eastAsia"/>
        </w:rPr>
        <w:t>平成</w:t>
      </w:r>
      <w:r w:rsidRPr="00E73BD8">
        <w:rPr>
          <w:rFonts w:ascii="游ゴシック" w:eastAsia="游ゴシック" w:hAnsi="游ゴシック"/>
        </w:rPr>
        <w:t>23年から1.2ポイント</w:t>
      </w:r>
      <w:r>
        <w:rPr>
          <w:rFonts w:ascii="游ゴシック" w:eastAsia="游ゴシック" w:hAnsi="游ゴシック" w:hint="eastAsia"/>
        </w:rPr>
        <w:t>上昇</w:t>
      </w:r>
      <w:r w:rsidRPr="00E73BD8">
        <w:rPr>
          <w:rFonts w:ascii="游ゴシック" w:eastAsia="游ゴシック" w:hAnsi="游ゴシック" w:hint="eastAsia"/>
        </w:rPr>
        <w:t>した</w:t>
      </w:r>
      <w:r>
        <w:rPr>
          <w:rFonts w:ascii="游ゴシック" w:eastAsia="游ゴシック" w:hAnsi="游ゴシック" w:hint="eastAsia"/>
        </w:rPr>
        <w:t>（</w:t>
      </w:r>
      <w:r w:rsidRPr="00E73BD8">
        <w:rPr>
          <w:rFonts w:ascii="游ゴシック" w:eastAsia="游ゴシック" w:hAnsi="游ゴシック" w:hint="eastAsia"/>
        </w:rPr>
        <w:t>全国</w:t>
      </w:r>
      <w:r>
        <w:rPr>
          <w:rFonts w:ascii="游ゴシック" w:eastAsia="游ゴシック" w:hAnsi="游ゴシック" w:hint="eastAsia"/>
        </w:rPr>
        <w:t xml:space="preserve">　</w:t>
      </w:r>
      <w:r w:rsidRPr="00E73BD8">
        <w:rPr>
          <w:rFonts w:ascii="游ゴシック" w:eastAsia="游ゴシック" w:hAnsi="游ゴシック"/>
        </w:rPr>
        <w:t>53.9</w:t>
      </w:r>
      <w:r w:rsidRPr="00E73BD8">
        <w:rPr>
          <w:rFonts w:ascii="游ゴシック" w:eastAsia="游ゴシック" w:hAnsi="游ゴシック" w:hint="eastAsia"/>
        </w:rPr>
        <w:t>％</w:t>
      </w:r>
      <w:r>
        <w:rPr>
          <w:rFonts w:ascii="游ゴシック" w:eastAsia="游ゴシック" w:hAnsi="游ゴシック" w:hint="eastAsia"/>
        </w:rPr>
        <w:t>）</w:t>
      </w:r>
      <w:r w:rsidRPr="00E73BD8">
        <w:rPr>
          <w:rFonts w:ascii="游ゴシック" w:eastAsia="游ゴシック" w:hAnsi="游ゴシック" w:hint="eastAsia"/>
        </w:rPr>
        <w:t>。</w:t>
      </w:r>
    </w:p>
    <w:p w:rsidR="00523EA8" w:rsidRPr="00E73BD8" w:rsidRDefault="00523EA8" w:rsidP="0097577D">
      <w:pPr>
        <w:ind w:left="426" w:hanging="213"/>
        <w:rPr>
          <w:rFonts w:ascii="游ゴシック" w:eastAsia="游ゴシック" w:hAnsi="游ゴシック"/>
        </w:rPr>
      </w:pPr>
      <w:r w:rsidRPr="00E73BD8">
        <w:rPr>
          <w:rFonts w:ascii="游ゴシック" w:eastAsia="游ゴシック" w:hAnsi="游ゴシック" w:hint="eastAsia"/>
        </w:rPr>
        <w:t>○　産業別（</w:t>
      </w:r>
      <w:r w:rsidRPr="00E73BD8">
        <w:rPr>
          <w:rFonts w:ascii="游ゴシック" w:eastAsia="游ゴシック" w:hAnsi="游ゴシック"/>
        </w:rPr>
        <w:t>13部門</w:t>
      </w:r>
      <w:r w:rsidRPr="00E73BD8">
        <w:rPr>
          <w:rFonts w:ascii="游ゴシック" w:eastAsia="游ゴシック" w:hAnsi="游ゴシック" w:hint="eastAsia"/>
        </w:rPr>
        <w:t xml:space="preserve">　除く「分類不明」</w:t>
      </w:r>
      <w:r>
        <w:rPr>
          <w:rFonts w:ascii="游ゴシック" w:eastAsia="游ゴシック" w:hAnsi="游ゴシック" w:hint="eastAsia"/>
        </w:rPr>
        <w:t>）の粗付加価値率</w:t>
      </w:r>
      <w:r w:rsidRPr="00E73BD8">
        <w:rPr>
          <w:rFonts w:ascii="游ゴシック" w:eastAsia="游ゴシック" w:hAnsi="游ゴシック" w:hint="eastAsia"/>
        </w:rPr>
        <w:t>は、農林漁業、鉱業、製造業、建設、電力・ガス・水道、金融・保険、公務の７</w:t>
      </w:r>
      <w:r>
        <w:rPr>
          <w:rFonts w:ascii="游ゴシック" w:eastAsia="游ゴシック" w:hAnsi="游ゴシック" w:hint="eastAsia"/>
        </w:rPr>
        <w:t>部門で</w:t>
      </w:r>
      <w:r w:rsidRPr="00E73BD8">
        <w:rPr>
          <w:rFonts w:ascii="游ゴシック" w:eastAsia="游ゴシック" w:hAnsi="游ゴシック" w:hint="eastAsia"/>
        </w:rPr>
        <w:t>上昇した。</w:t>
      </w:r>
    </w:p>
    <w:p w:rsidR="00523EA8" w:rsidRPr="00E73BD8" w:rsidRDefault="00523EA8" w:rsidP="0097577D">
      <w:pPr>
        <w:ind w:left="426" w:hanging="213"/>
        <w:rPr>
          <w:rFonts w:ascii="ＭＳ 明朝"/>
        </w:rPr>
      </w:pPr>
    </w:p>
    <w:p w:rsidR="00523EA8" w:rsidRPr="00E73BD8" w:rsidRDefault="00523EA8">
      <w:pPr>
        <w:pStyle w:val="aff5"/>
        <w:rPr>
          <w:rFonts w:ascii="游ゴシック" w:eastAsia="游ゴシック" w:hAnsi="游ゴシック"/>
          <w:b/>
        </w:rPr>
      </w:pPr>
      <w:r w:rsidRPr="00E73BD8">
        <w:rPr>
          <w:rFonts w:ascii="游ゴシック" w:eastAsia="游ゴシック" w:hAnsi="游ゴシック" w:hint="eastAsia"/>
          <w:b/>
        </w:rPr>
        <w:t>図表１－１－12　粗付加価値率の推移</w:t>
      </w:r>
    </w:p>
    <w:p w:rsidR="00523EA8" w:rsidRPr="00E73BD8" w:rsidRDefault="00523EA8" w:rsidP="0097577D">
      <w:pPr>
        <w:pStyle w:val="aff5"/>
      </w:pPr>
      <w:r w:rsidRPr="00E73BD8">
        <w:drawing>
          <wp:inline distT="0" distB="0" distL="0" distR="0" wp14:anchorId="6DE8A5DC" wp14:editId="112FDA97">
            <wp:extent cx="4720140" cy="1086386"/>
            <wp:effectExtent l="0" t="0" r="444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l="1556" t="7878" r="759" b="4505"/>
                    <a:stretch/>
                  </pic:blipFill>
                  <pic:spPr bwMode="auto">
                    <a:xfrm>
                      <a:off x="0" y="0"/>
                      <a:ext cx="5122033" cy="1178886"/>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pStyle w:val="aff5"/>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図表１－１－13　産業別の粗付加価値率（13部門　除く「分類不明</w:t>
      </w:r>
      <w:r w:rsidRPr="00E73BD8">
        <w:rPr>
          <w:rFonts w:ascii="游ゴシック" w:eastAsia="游ゴシック" w:hAnsi="游ゴシック"/>
          <w:b/>
        </w:rPr>
        <w:t>」</w:t>
      </w:r>
      <w:r w:rsidRPr="00E73BD8">
        <w:rPr>
          <w:rFonts w:ascii="游ゴシック" w:eastAsia="游ゴシック" w:hAnsi="游ゴシック" w:hint="eastAsia"/>
          <w:b/>
        </w:rPr>
        <w:t>）</w:t>
      </w:r>
    </w:p>
    <w:p w:rsidR="00523EA8" w:rsidRPr="00E73BD8" w:rsidRDefault="00523EA8">
      <w:pPr>
        <w:pStyle w:val="aff5"/>
      </w:pPr>
      <w:r w:rsidRPr="00E73BD8">
        <w:drawing>
          <wp:inline distT="0" distB="0" distL="0" distR="0" wp14:anchorId="73E19B75" wp14:editId="3115D815">
            <wp:extent cx="3785574" cy="1869440"/>
            <wp:effectExtent l="0" t="0" r="571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703" t="1797" r="1968"/>
                    <a:stretch/>
                  </pic:blipFill>
                  <pic:spPr bwMode="auto">
                    <a:xfrm>
                      <a:off x="0" y="0"/>
                      <a:ext cx="3943024" cy="1947194"/>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widowControl/>
        <w:jc w:val="center"/>
        <w:rPr>
          <w:rFonts w:ascii="游ゴシック" w:eastAsia="游ゴシック" w:hAnsi="游ゴシック"/>
          <w:b/>
        </w:rPr>
      </w:pPr>
    </w:p>
    <w:p w:rsidR="00523EA8" w:rsidRPr="00E73BD8" w:rsidRDefault="00523EA8" w:rsidP="0097577D">
      <w:pPr>
        <w:widowControl/>
        <w:jc w:val="center"/>
        <w:rPr>
          <w:rFonts w:ascii="游ゴシック" w:eastAsia="游ゴシック" w:hAnsi="游ゴシック"/>
          <w:b/>
        </w:rPr>
      </w:pPr>
      <w:r w:rsidRPr="00E73BD8">
        <w:rPr>
          <w:rFonts w:ascii="游ゴシック" w:eastAsia="游ゴシック" w:hAnsi="游ゴシック" w:hint="eastAsia"/>
          <w:b/>
        </w:rPr>
        <w:t>図表１－１－</w:t>
      </w:r>
      <w:r w:rsidRPr="00E73BD8">
        <w:rPr>
          <w:rFonts w:ascii="游ゴシック" w:eastAsia="游ゴシック" w:hAnsi="游ゴシック"/>
          <w:b/>
        </w:rPr>
        <w:t>14　産業別粗付加価値率（13部門）</w:t>
      </w:r>
    </w:p>
    <w:p w:rsidR="00523EA8" w:rsidRPr="00E73BD8" w:rsidRDefault="00523EA8" w:rsidP="0097577D">
      <w:pPr>
        <w:pStyle w:val="aff5"/>
        <w:pBdr>
          <w:bottom w:val="single" w:sz="6" w:space="1" w:color="auto"/>
        </w:pBdr>
      </w:pPr>
      <w:r w:rsidRPr="00E73BD8">
        <w:t xml:space="preserve"> </w:t>
      </w:r>
      <w:r w:rsidRPr="00E73C07">
        <w:drawing>
          <wp:inline distT="0" distB="0" distL="0" distR="0" wp14:anchorId="08EF15D8" wp14:editId="69B655EF">
            <wp:extent cx="3961076" cy="2812211"/>
            <wp:effectExtent l="0" t="0" r="1905" b="762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1088" cy="2819319"/>
                    </a:xfrm>
                    <a:prstGeom prst="rect">
                      <a:avLst/>
                    </a:prstGeom>
                    <a:noFill/>
                    <a:ln>
                      <a:noFill/>
                    </a:ln>
                  </pic:spPr>
                </pic:pic>
              </a:graphicData>
            </a:graphic>
          </wp:inline>
        </w:drawing>
      </w:r>
    </w:p>
    <w:p w:rsidR="00523EA8" w:rsidRPr="00E73BD8" w:rsidRDefault="00523EA8" w:rsidP="00E73C07">
      <w:pPr>
        <w:pStyle w:val="aff5"/>
        <w:snapToGrid w:val="0"/>
        <w:spacing w:line="240" w:lineRule="exact"/>
        <w:ind w:left="360" w:hangingChars="200" w:hanging="360"/>
        <w:jc w:val="left"/>
        <w:rPr>
          <w:rFonts w:ascii="游ゴシック" w:eastAsia="游ゴシック" w:hAnsi="游ゴシック"/>
        </w:rPr>
      </w:pPr>
      <w:r w:rsidRPr="00E73BD8">
        <w:rPr>
          <w:rFonts w:ascii="游ゴシック" w:eastAsia="游ゴシック" w:hAnsi="游ゴシック" w:hint="eastAsia"/>
          <w:sz w:val="18"/>
        </w:rPr>
        <w:t>（</w:t>
      </w:r>
      <w:r w:rsidRPr="00E73BD8">
        <w:rPr>
          <w:rFonts w:ascii="游ゴシック" w:eastAsia="游ゴシック" w:hAnsi="游ゴシック"/>
          <w:sz w:val="18"/>
        </w:rPr>
        <w:t>注</w:t>
      </w:r>
      <w:r w:rsidRPr="00E73BD8">
        <w:rPr>
          <w:rFonts w:ascii="游ゴシック" w:eastAsia="游ゴシック" w:hAnsi="游ゴシック" w:hint="eastAsia"/>
          <w:sz w:val="18"/>
        </w:rPr>
        <w:t>）</w:t>
      </w:r>
      <w:r w:rsidRPr="00E73BD8">
        <w:rPr>
          <w:rFonts w:ascii="游ゴシック" w:eastAsia="游ゴシック" w:hAnsi="游ゴシック"/>
          <w:sz w:val="18"/>
        </w:rPr>
        <w:t>粗付加価値率の上昇には、2008SNA</w:t>
      </w:r>
      <w:r>
        <w:rPr>
          <w:rFonts w:ascii="游ゴシック" w:eastAsia="游ゴシック" w:hAnsi="游ゴシック"/>
          <w:sz w:val="18"/>
        </w:rPr>
        <w:t>対応における研究開発などの資本化に伴い、</w:t>
      </w:r>
      <w:r>
        <w:rPr>
          <w:rFonts w:ascii="游ゴシック" w:eastAsia="游ゴシック" w:hAnsi="游ゴシック" w:hint="eastAsia"/>
          <w:sz w:val="18"/>
        </w:rPr>
        <w:t>平成23年</w:t>
      </w:r>
      <w:r w:rsidRPr="00E73BD8">
        <w:rPr>
          <w:rFonts w:ascii="游ゴシック" w:eastAsia="游ゴシック" w:hAnsi="游ゴシック"/>
          <w:sz w:val="18"/>
        </w:rPr>
        <w:t>表までは中間投入に計上していた金額の一部を最終需要に計上し、この資産から発生する資本減耗引当を粗付加価値に計上したことによる影響が含まれているため、過去の計数との比較には注意が必要である（詳細は、</w:t>
      </w:r>
      <w:r w:rsidRPr="00E73BD8">
        <w:rPr>
          <w:rFonts w:ascii="游ゴシック" w:eastAsia="游ゴシック" w:hAnsi="游ゴシック" w:hint="eastAsia"/>
          <w:sz w:val="18"/>
        </w:rPr>
        <w:t>第３部第３章２を参照</w:t>
      </w:r>
      <w:r w:rsidRPr="00E73BD8">
        <w:rPr>
          <w:rFonts w:ascii="游ゴシック" w:eastAsia="游ゴシック" w:hAnsi="游ゴシック"/>
          <w:sz w:val="18"/>
        </w:rPr>
        <w:t>）。</w:t>
      </w:r>
    </w:p>
    <w:p w:rsidR="00523EA8" w:rsidRPr="00E73BD8" w:rsidRDefault="00523EA8" w:rsidP="0097577D">
      <w:pPr>
        <w:pStyle w:val="2"/>
      </w:pPr>
      <w:bookmarkStart w:id="24" w:name="_Toc456274536"/>
      <w:bookmarkStart w:id="25" w:name="_Toc459812082"/>
      <w:bookmarkStart w:id="26" w:name="_Toc462237044"/>
      <w:bookmarkStart w:id="27" w:name="_Toc65068826"/>
      <w:bookmarkStart w:id="28" w:name="_Toc65224758"/>
      <w:bookmarkStart w:id="29" w:name="_Toc65225109"/>
      <w:r w:rsidRPr="00E73BD8">
        <w:rPr>
          <w:rFonts w:hint="eastAsia"/>
        </w:rPr>
        <w:t>第２章　供給面から</w:t>
      </w:r>
      <w:r>
        <w:rPr>
          <w:rFonts w:hint="eastAsia"/>
        </w:rPr>
        <w:t>みた</w:t>
      </w:r>
      <w:r w:rsidRPr="00E73BD8">
        <w:rPr>
          <w:rFonts w:hint="eastAsia"/>
        </w:rPr>
        <w:t>大阪経済</w:t>
      </w:r>
      <w:bookmarkEnd w:id="24"/>
      <w:bookmarkEnd w:id="25"/>
      <w:bookmarkEnd w:id="26"/>
      <w:bookmarkEnd w:id="27"/>
      <w:bookmarkEnd w:id="28"/>
      <w:bookmarkEnd w:id="29"/>
    </w:p>
    <w:p w:rsidR="00523EA8" w:rsidRPr="00E73BD8" w:rsidRDefault="00523EA8" w:rsidP="0097577D">
      <w:pPr>
        <w:rPr>
          <w:rFonts w:ascii="ＭＳ ゴシック" w:eastAsia="ＭＳ ゴシック" w:hAnsi="ＭＳ ゴシック"/>
          <w:b/>
          <w:sz w:val="22"/>
        </w:rPr>
      </w:pPr>
    </w:p>
    <w:p w:rsidR="00523EA8" w:rsidRPr="00E73BD8" w:rsidRDefault="00523EA8" w:rsidP="00C92EAA">
      <w:pPr>
        <w:pStyle w:val="3"/>
      </w:pPr>
      <w:bookmarkStart w:id="30" w:name="_Toc456274537"/>
      <w:bookmarkStart w:id="31" w:name="_Toc459812083"/>
      <w:bookmarkStart w:id="32" w:name="_Toc462237045"/>
      <w:bookmarkStart w:id="33" w:name="_Toc65068827"/>
      <w:bookmarkStart w:id="34" w:name="_Toc65224759"/>
      <w:bookmarkStart w:id="35" w:name="_Toc65225110"/>
      <w:r w:rsidRPr="00E73BD8">
        <w:rPr>
          <w:rFonts w:hint="eastAsia"/>
        </w:rPr>
        <w:t>１　総供給の構成</w:t>
      </w:r>
      <w:bookmarkEnd w:id="30"/>
      <w:bookmarkEnd w:id="31"/>
      <w:bookmarkEnd w:id="32"/>
      <w:bookmarkEnd w:id="33"/>
      <w:bookmarkEnd w:id="34"/>
      <w:bookmarkEnd w:id="35"/>
    </w:p>
    <w:p w:rsidR="00523EA8" w:rsidRPr="00E73BD8" w:rsidRDefault="00523EA8" w:rsidP="0097577D">
      <w:pPr>
        <w:rPr>
          <w:rFonts w:ascii="ＭＳ 明朝"/>
          <w:b/>
          <w:color w:val="FF0000"/>
          <w:sz w:val="22"/>
        </w:rPr>
      </w:pPr>
      <w:r w:rsidRPr="00E73BD8">
        <w:rPr>
          <w:rFonts w:ascii="ＭＳ 明朝" w:hint="eastAsia"/>
          <w:b/>
          <w:noProof/>
          <w:color w:val="FF0000"/>
          <w:sz w:val="22"/>
        </w:rPr>
        <mc:AlternateContent>
          <mc:Choice Requires="wps">
            <w:drawing>
              <wp:inline distT="0" distB="0" distL="0" distR="0" wp14:anchorId="32CC6B26" wp14:editId="6737714F">
                <wp:extent cx="6477000" cy="288290"/>
                <wp:effectExtent l="0" t="0" r="19050" b="13335"/>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290"/>
                        </a:xfrm>
                        <a:prstGeom prst="roundRect">
                          <a:avLst>
                            <a:gd name="adj" fmla="val 16667"/>
                          </a:avLst>
                        </a:prstGeom>
                        <a:solidFill>
                          <a:srgbClr val="FFFFFF"/>
                        </a:solidFill>
                        <a:ln w="9525">
                          <a:solidFill>
                            <a:srgbClr val="000000"/>
                          </a:solidFill>
                          <a:round/>
                          <a:headEnd/>
                          <a:tailEnd/>
                        </a:ln>
                      </wps:spPr>
                      <wps:txbx>
                        <w:txbxContent>
                          <w:p w:rsidR="00393A61" w:rsidRPr="00417A12" w:rsidRDefault="00393A61" w:rsidP="0097577D">
                            <w:pPr>
                              <w:ind w:firstLine="200"/>
                              <w:rPr>
                                <w:rFonts w:ascii="游ゴシック" w:eastAsia="游ゴシック" w:hAnsi="游ゴシック"/>
                                <w:b/>
                                <w:sz w:val="22"/>
                                <w:szCs w:val="22"/>
                              </w:rPr>
                            </w:pPr>
                            <w:r>
                              <w:rPr>
                                <w:rFonts w:ascii="游ゴシック" w:eastAsia="游ゴシック" w:hAnsi="游ゴシック" w:hint="eastAsia"/>
                                <w:b/>
                                <w:sz w:val="22"/>
                                <w:szCs w:val="22"/>
                              </w:rPr>
                              <w:t>最も</w:t>
                            </w:r>
                            <w:r w:rsidRPr="00417A12">
                              <w:rPr>
                                <w:rFonts w:ascii="游ゴシック" w:eastAsia="游ゴシック" w:hAnsi="游ゴシック" w:hint="eastAsia"/>
                                <w:b/>
                                <w:sz w:val="22"/>
                                <w:szCs w:val="22"/>
                              </w:rPr>
                              <w:t>伸びた項目は「輸入」</w:t>
                            </w:r>
                          </w:p>
                        </w:txbxContent>
                      </wps:txbx>
                      <wps:bodyPr rot="0" vert="horz" wrap="square" lIns="74295" tIns="8890" rIns="74295" bIns="8890" anchor="t" anchorCtr="0" upright="1">
                        <a:spAutoFit/>
                      </wps:bodyPr>
                    </wps:wsp>
                  </a:graphicData>
                </a:graphic>
              </wp:inline>
            </w:drawing>
          </mc:Choice>
          <mc:Fallback>
            <w:pict>
              <v:roundrect w14:anchorId="32CC6B26" id="AutoShape 2" o:spid="_x0000_s1033" style="width:510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">
                <v:textbox style="mso-fit-shape-to-text:t" inset="5.85pt,.7pt,5.85pt,.7pt">
                  <w:txbxContent>
                    <w:p w:rsidR="00393A61" w:rsidRPr="00417A12" w:rsidRDefault="00393A61" w:rsidP="0097577D">
                      <w:pPr>
                        <w:ind w:firstLine="200"/>
                        <w:rPr>
                          <w:rFonts w:ascii="游ゴシック" w:eastAsia="游ゴシック" w:hAnsi="游ゴシック"/>
                          <w:b/>
                          <w:sz w:val="22"/>
                          <w:szCs w:val="22"/>
                        </w:rPr>
                      </w:pPr>
                      <w:r>
                        <w:rPr>
                          <w:rFonts w:ascii="游ゴシック" w:eastAsia="游ゴシック" w:hAnsi="游ゴシック" w:hint="eastAsia"/>
                          <w:b/>
                          <w:sz w:val="22"/>
                          <w:szCs w:val="22"/>
                        </w:rPr>
                        <w:t>最も</w:t>
                      </w:r>
                      <w:r w:rsidRPr="00417A12">
                        <w:rPr>
                          <w:rFonts w:ascii="游ゴシック" w:eastAsia="游ゴシック" w:hAnsi="游ゴシック" w:hint="eastAsia"/>
                          <w:b/>
                          <w:sz w:val="22"/>
                          <w:szCs w:val="22"/>
                        </w:rPr>
                        <w:t>伸びた項目は「輸入」</w:t>
                      </w:r>
                    </w:p>
                  </w:txbxContent>
                </v:textbox>
                <w10:anchorlock/>
              </v:roundrect>
            </w:pict>
          </mc:Fallback>
        </mc:AlternateContent>
      </w:r>
    </w:p>
    <w:p w:rsidR="00523EA8" w:rsidRDefault="00523EA8"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財・サービスの総供給（＝総需要）は</w:t>
      </w:r>
      <w:r>
        <w:rPr>
          <w:rFonts w:ascii="游ゴシック" w:eastAsia="游ゴシック" w:hAnsi="游ゴシック" w:hint="eastAsia"/>
        </w:rPr>
        <w:t>、</w:t>
      </w:r>
      <w:r w:rsidRPr="00E73BD8">
        <w:rPr>
          <w:rFonts w:ascii="游ゴシック" w:eastAsia="游ゴシック" w:hAnsi="游ゴシック" w:hint="eastAsia"/>
        </w:rPr>
        <w:t>91兆799億円となった。</w:t>
      </w:r>
    </w:p>
    <w:p w:rsidR="00523EA8" w:rsidRPr="00E73BD8" w:rsidRDefault="00523EA8"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内訳は、中間投入が</w:t>
      </w:r>
      <w:r w:rsidRPr="00E73BD8">
        <w:rPr>
          <w:rFonts w:ascii="游ゴシック" w:eastAsia="游ゴシック" w:hAnsi="游ゴシック"/>
        </w:rPr>
        <w:t>28</w:t>
      </w:r>
      <w:r w:rsidRPr="00E73BD8">
        <w:rPr>
          <w:rFonts w:ascii="游ゴシック" w:eastAsia="游ゴシック" w:hAnsi="游ゴシック" w:hint="eastAsia"/>
        </w:rPr>
        <w:t>兆</w:t>
      </w:r>
      <w:r w:rsidRPr="00E73BD8">
        <w:rPr>
          <w:rFonts w:ascii="游ゴシック" w:eastAsia="游ゴシック" w:hAnsi="游ゴシック"/>
        </w:rPr>
        <w:t>3898</w:t>
      </w:r>
      <w:r>
        <w:rPr>
          <w:rFonts w:ascii="游ゴシック" w:eastAsia="游ゴシック" w:hAnsi="游ゴシック" w:hint="eastAsia"/>
        </w:rPr>
        <w:t>億円（</w:t>
      </w:r>
      <w:r w:rsidRPr="00E73BD8">
        <w:rPr>
          <w:rFonts w:ascii="游ゴシック" w:eastAsia="游ゴシック" w:hAnsi="游ゴシック" w:hint="eastAsia"/>
        </w:rPr>
        <w:t>構成比</w:t>
      </w:r>
      <w:r w:rsidRPr="00E73BD8">
        <w:rPr>
          <w:rFonts w:ascii="游ゴシック" w:eastAsia="游ゴシック" w:hAnsi="游ゴシック"/>
        </w:rPr>
        <w:t>31.2</w:t>
      </w:r>
      <w:r>
        <w:rPr>
          <w:rFonts w:ascii="游ゴシック" w:eastAsia="游ゴシック" w:hAnsi="游ゴシック" w:hint="eastAsia"/>
        </w:rPr>
        <w:t>％）、粗付加価値が</w:t>
      </w:r>
      <w:r w:rsidRPr="00E73BD8">
        <w:rPr>
          <w:rFonts w:ascii="游ゴシック" w:eastAsia="游ゴシック" w:hAnsi="游ゴシック"/>
        </w:rPr>
        <w:t>38兆7581</w:t>
      </w:r>
      <w:r w:rsidRPr="00E73BD8">
        <w:rPr>
          <w:rFonts w:ascii="游ゴシック" w:eastAsia="游ゴシック" w:hAnsi="游ゴシック" w:hint="eastAsia"/>
        </w:rPr>
        <w:t>億円（同</w:t>
      </w:r>
      <w:r w:rsidRPr="00E73BD8">
        <w:rPr>
          <w:rFonts w:ascii="游ゴシック" w:eastAsia="游ゴシック" w:hAnsi="游ゴシック"/>
        </w:rPr>
        <w:t>42.6</w:t>
      </w:r>
      <w:r>
        <w:rPr>
          <w:rFonts w:ascii="游ゴシック" w:eastAsia="游ゴシック" w:hAnsi="游ゴシック" w:hint="eastAsia"/>
        </w:rPr>
        <w:t>％）、輸移入が</w:t>
      </w:r>
      <w:r w:rsidRPr="00E73BD8">
        <w:rPr>
          <w:rFonts w:ascii="游ゴシック" w:eastAsia="游ゴシック" w:hAnsi="游ゴシック"/>
        </w:rPr>
        <w:t>23兆9320</w:t>
      </w:r>
      <w:r w:rsidRPr="00E73BD8">
        <w:rPr>
          <w:rFonts w:ascii="游ゴシック" w:eastAsia="游ゴシック" w:hAnsi="游ゴシック" w:hint="eastAsia"/>
        </w:rPr>
        <w:t>億円（同</w:t>
      </w:r>
      <w:r w:rsidRPr="00E73BD8">
        <w:rPr>
          <w:rFonts w:ascii="游ゴシック" w:eastAsia="游ゴシック" w:hAnsi="游ゴシック"/>
        </w:rPr>
        <w:t>26.3</w:t>
      </w:r>
      <w:r>
        <w:rPr>
          <w:rFonts w:ascii="游ゴシック" w:eastAsia="游ゴシック" w:hAnsi="游ゴシック" w:hint="eastAsia"/>
        </w:rPr>
        <w:t>％）である。輸移入の内訳は、輸入が</w:t>
      </w:r>
      <w:r w:rsidRPr="00E73BD8">
        <w:rPr>
          <w:rFonts w:ascii="游ゴシック" w:eastAsia="游ゴシック" w:hAnsi="游ゴシック"/>
        </w:rPr>
        <w:t>6</w:t>
      </w:r>
      <w:r w:rsidRPr="00E73BD8">
        <w:rPr>
          <w:rFonts w:ascii="游ゴシック" w:eastAsia="游ゴシック" w:hAnsi="游ゴシック" w:hint="eastAsia"/>
        </w:rPr>
        <w:t>兆</w:t>
      </w:r>
      <w:r w:rsidRPr="00E73BD8">
        <w:rPr>
          <w:rFonts w:ascii="游ゴシック" w:eastAsia="游ゴシック" w:hAnsi="游ゴシック"/>
        </w:rPr>
        <w:t>1288</w:t>
      </w:r>
      <w:r w:rsidRPr="00E73BD8">
        <w:rPr>
          <w:rFonts w:ascii="游ゴシック" w:eastAsia="游ゴシック" w:hAnsi="游ゴシック" w:hint="eastAsia"/>
        </w:rPr>
        <w:t>億円（同</w:t>
      </w:r>
      <w:r w:rsidRPr="00E73BD8">
        <w:rPr>
          <w:rFonts w:ascii="游ゴシック" w:eastAsia="游ゴシック" w:hAnsi="游ゴシック"/>
        </w:rPr>
        <w:t>6.7</w:t>
      </w:r>
      <w:r>
        <w:rPr>
          <w:rFonts w:ascii="游ゴシック" w:eastAsia="游ゴシック" w:hAnsi="游ゴシック" w:hint="eastAsia"/>
        </w:rPr>
        <w:t>％）、移入が</w:t>
      </w:r>
      <w:r w:rsidRPr="00E73BD8">
        <w:rPr>
          <w:rFonts w:ascii="游ゴシック" w:eastAsia="游ゴシック" w:hAnsi="游ゴシック"/>
        </w:rPr>
        <w:t>17兆8032</w:t>
      </w:r>
      <w:r w:rsidRPr="00E73BD8">
        <w:rPr>
          <w:rFonts w:ascii="游ゴシック" w:eastAsia="游ゴシック" w:hAnsi="游ゴシック" w:hint="eastAsia"/>
        </w:rPr>
        <w:t>億円（同</w:t>
      </w:r>
      <w:r w:rsidRPr="00E73BD8">
        <w:rPr>
          <w:rFonts w:ascii="游ゴシック" w:eastAsia="游ゴシック" w:hAnsi="游ゴシック"/>
        </w:rPr>
        <w:t>19.5</w:t>
      </w:r>
      <w:r>
        <w:rPr>
          <w:rFonts w:ascii="游ゴシック" w:eastAsia="游ゴシック" w:hAnsi="游ゴシック" w:hint="eastAsia"/>
        </w:rPr>
        <w:t>％）である</w:t>
      </w:r>
      <w:r w:rsidRPr="00E73BD8">
        <w:rPr>
          <w:rFonts w:ascii="游ゴシック" w:eastAsia="游ゴシック" w:hAnsi="游ゴシック" w:hint="eastAsia"/>
        </w:rPr>
        <w:t>。</w:t>
      </w:r>
    </w:p>
    <w:p w:rsidR="00523EA8" w:rsidRPr="00E73BD8" w:rsidRDefault="00523EA8"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Pr="00E73BD8">
        <w:rPr>
          <w:rFonts w:ascii="游ゴシック" w:eastAsia="游ゴシック" w:hAnsi="游ゴシック"/>
        </w:rPr>
        <w:t>23</w:t>
      </w:r>
      <w:r>
        <w:rPr>
          <w:rFonts w:ascii="游ゴシック" w:eastAsia="游ゴシック" w:hAnsi="游ゴシック" w:hint="eastAsia"/>
        </w:rPr>
        <w:t>年から、</w:t>
      </w:r>
      <w:r w:rsidRPr="00E73BD8">
        <w:rPr>
          <w:rFonts w:ascii="游ゴシック" w:eastAsia="游ゴシック" w:hAnsi="游ゴシック" w:hint="eastAsia"/>
        </w:rPr>
        <w:t>総供給は</w:t>
      </w:r>
      <w:r w:rsidRPr="00E73BD8">
        <w:rPr>
          <w:rFonts w:ascii="游ゴシック" w:eastAsia="游ゴシック" w:hAnsi="游ゴシック"/>
        </w:rPr>
        <w:t>6.7</w:t>
      </w:r>
      <w:r>
        <w:rPr>
          <w:rFonts w:ascii="游ゴシック" w:eastAsia="游ゴシック" w:hAnsi="游ゴシック" w:hint="eastAsia"/>
        </w:rPr>
        <w:t>％</w:t>
      </w:r>
      <w:r w:rsidRPr="00E73BD8">
        <w:rPr>
          <w:rFonts w:ascii="游ゴシック" w:eastAsia="游ゴシック" w:hAnsi="游ゴシック" w:hint="eastAsia"/>
        </w:rPr>
        <w:t>、中間投入は</w:t>
      </w:r>
      <w:r w:rsidRPr="00E73BD8">
        <w:rPr>
          <w:rFonts w:ascii="游ゴシック" w:eastAsia="游ゴシック" w:hAnsi="游ゴシック"/>
        </w:rPr>
        <w:t>0.8</w:t>
      </w:r>
      <w:r>
        <w:rPr>
          <w:rFonts w:ascii="游ゴシック" w:eastAsia="游ゴシック" w:hAnsi="游ゴシック" w:hint="eastAsia"/>
        </w:rPr>
        <w:t>％</w:t>
      </w:r>
      <w:r w:rsidRPr="00E73BD8">
        <w:rPr>
          <w:rFonts w:ascii="游ゴシック" w:eastAsia="游ゴシック" w:hAnsi="游ゴシック" w:hint="eastAsia"/>
        </w:rPr>
        <w:t>、粗付加価値は</w:t>
      </w:r>
      <w:r w:rsidRPr="00E73BD8">
        <w:rPr>
          <w:rFonts w:ascii="游ゴシック" w:eastAsia="游ゴシック" w:hAnsi="游ゴシック"/>
        </w:rPr>
        <w:t>6.1</w:t>
      </w:r>
      <w:r>
        <w:rPr>
          <w:rFonts w:ascii="游ゴシック" w:eastAsia="游ゴシック" w:hAnsi="游ゴシック" w:hint="eastAsia"/>
        </w:rPr>
        <w:t>％</w:t>
      </w:r>
      <w:r w:rsidRPr="00E73BD8">
        <w:rPr>
          <w:rFonts w:ascii="游ゴシック" w:eastAsia="游ゴシック" w:hAnsi="游ゴシック" w:hint="eastAsia"/>
        </w:rPr>
        <w:t>、輸入は</w:t>
      </w:r>
      <w:r w:rsidRPr="00E73BD8">
        <w:rPr>
          <w:rFonts w:ascii="游ゴシック" w:eastAsia="游ゴシック" w:hAnsi="游ゴシック"/>
        </w:rPr>
        <w:t>24.0</w:t>
      </w:r>
      <w:r>
        <w:rPr>
          <w:rFonts w:ascii="游ゴシック" w:eastAsia="游ゴシック" w:hAnsi="游ゴシック" w:hint="eastAsia"/>
        </w:rPr>
        <w:t>％</w:t>
      </w:r>
      <w:r w:rsidRPr="00E73BD8">
        <w:rPr>
          <w:rFonts w:ascii="游ゴシック" w:eastAsia="游ゴシック" w:hAnsi="游ゴシック" w:hint="eastAsia"/>
        </w:rPr>
        <w:t>、移入は</w:t>
      </w:r>
      <w:r w:rsidRPr="00E73BD8">
        <w:rPr>
          <w:rFonts w:ascii="游ゴシック" w:eastAsia="游ゴシック" w:hAnsi="游ゴシック"/>
        </w:rPr>
        <w:t>12.9</w:t>
      </w:r>
      <w:r>
        <w:rPr>
          <w:rFonts w:ascii="游ゴシック" w:eastAsia="游ゴシック" w:hAnsi="游ゴシック" w:hint="eastAsia"/>
        </w:rPr>
        <w:t>％、それぞれ増加した</w:t>
      </w:r>
      <w:r w:rsidRPr="00E73BD8">
        <w:rPr>
          <w:rFonts w:ascii="游ゴシック" w:eastAsia="游ゴシック" w:hAnsi="游ゴシック" w:hint="eastAsia"/>
        </w:rPr>
        <w:t>。構成比</w:t>
      </w:r>
      <w:r>
        <w:rPr>
          <w:rFonts w:ascii="游ゴシック" w:eastAsia="游ゴシック" w:hAnsi="游ゴシック" w:hint="eastAsia"/>
        </w:rPr>
        <w:t>は、中間投入は</w:t>
      </w:r>
      <w:r w:rsidRPr="00E73BD8">
        <w:rPr>
          <w:rFonts w:ascii="游ゴシック" w:eastAsia="游ゴシック" w:hAnsi="游ゴシック" w:hint="eastAsia"/>
        </w:rPr>
        <w:t>1.8ポイント</w:t>
      </w:r>
      <w:r>
        <w:rPr>
          <w:rFonts w:ascii="游ゴシック" w:eastAsia="游ゴシック" w:hAnsi="游ゴシック" w:hint="eastAsia"/>
        </w:rPr>
        <w:t>、粗付加価値は</w:t>
      </w:r>
      <w:r w:rsidRPr="00E73BD8">
        <w:rPr>
          <w:rFonts w:ascii="游ゴシック" w:eastAsia="游ゴシック" w:hAnsi="游ゴシック" w:hint="eastAsia"/>
        </w:rPr>
        <w:t>0.2ポイント</w:t>
      </w:r>
      <w:r>
        <w:rPr>
          <w:rFonts w:ascii="游ゴシック" w:eastAsia="游ゴシック" w:hAnsi="游ゴシック" w:hint="eastAsia"/>
        </w:rPr>
        <w:t>、それぞれ下降し、</w:t>
      </w:r>
      <w:r w:rsidRPr="00E73BD8">
        <w:rPr>
          <w:rFonts w:ascii="游ゴシック" w:eastAsia="游ゴシック" w:hAnsi="游ゴシック" w:hint="eastAsia"/>
        </w:rPr>
        <w:t>輸入は0.9</w:t>
      </w:r>
      <w:r>
        <w:rPr>
          <w:rFonts w:ascii="游ゴシック" w:eastAsia="游ゴシック" w:hAnsi="游ゴシック" w:hint="eastAsia"/>
        </w:rPr>
        <w:t>ポイント</w:t>
      </w:r>
      <w:r w:rsidRPr="00E73BD8">
        <w:rPr>
          <w:rFonts w:ascii="游ゴシック" w:eastAsia="游ゴシック" w:hAnsi="游ゴシック" w:hint="eastAsia"/>
        </w:rPr>
        <w:t>、移入は</w:t>
      </w:r>
      <w:r w:rsidRPr="00E73BD8">
        <w:rPr>
          <w:rFonts w:ascii="游ゴシック" w:eastAsia="游ゴシック" w:hAnsi="游ゴシック"/>
        </w:rPr>
        <w:t>1.0</w:t>
      </w:r>
      <w:r>
        <w:rPr>
          <w:rFonts w:ascii="游ゴシック" w:eastAsia="游ゴシック" w:hAnsi="游ゴシック" w:hint="eastAsia"/>
        </w:rPr>
        <w:t>ポイント、それぞれ上昇した</w:t>
      </w:r>
      <w:r w:rsidRPr="00E73BD8">
        <w:rPr>
          <w:rFonts w:ascii="游ゴシック" w:eastAsia="游ゴシック" w:hAnsi="游ゴシック" w:hint="eastAsia"/>
        </w:rPr>
        <w:t>。</w:t>
      </w:r>
    </w:p>
    <w:p w:rsidR="00523EA8" w:rsidRPr="00E73BD8" w:rsidRDefault="00523EA8" w:rsidP="0097577D">
      <w:pPr>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Pr>
          <w:rFonts w:ascii="游ゴシック" w:eastAsia="游ゴシック" w:hAnsi="游ゴシック" w:hint="eastAsia"/>
          <w:b/>
        </w:rPr>
        <w:t>図表１－２－１　総供給の構成</w:t>
      </w:r>
    </w:p>
    <w:p w:rsidR="00523EA8" w:rsidRPr="00E73BD8" w:rsidRDefault="00523EA8" w:rsidP="0097577D">
      <w:pPr>
        <w:ind w:leftChars="100" w:left="200"/>
        <w:jc w:val="center"/>
        <w:rPr>
          <w:rFonts w:ascii="ＭＳ 明朝"/>
        </w:rPr>
      </w:pPr>
      <w:r w:rsidRPr="00E73BD8">
        <w:rPr>
          <w:rFonts w:ascii="ＭＳ 明朝"/>
          <w:noProof/>
        </w:rPr>
        <w:drawing>
          <wp:inline distT="0" distB="0" distL="0" distR="0" wp14:anchorId="5502E21A" wp14:editId="6AA8E9B1">
            <wp:extent cx="5500413" cy="1355483"/>
            <wp:effectExtent l="0" t="0" r="508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819" t="3435"/>
                    <a:stretch/>
                  </pic:blipFill>
                  <pic:spPr bwMode="auto">
                    <a:xfrm>
                      <a:off x="0" y="0"/>
                      <a:ext cx="5518480" cy="1359935"/>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ind w:leftChars="100" w:left="200"/>
        <w:jc w:val="center"/>
        <w:rPr>
          <w:rFonts w:ascii="ＭＳ 明朝"/>
        </w:rPr>
      </w:pPr>
    </w:p>
    <w:p w:rsidR="00523EA8" w:rsidRPr="00E73BD8" w:rsidRDefault="00523EA8" w:rsidP="0097577D">
      <w:pPr>
        <w:pStyle w:val="aff5"/>
        <w:rPr>
          <w:rFonts w:ascii="游ゴシック" w:eastAsia="游ゴシック" w:hAnsi="游ゴシック"/>
          <w:b/>
        </w:rPr>
      </w:pPr>
      <w:r>
        <w:rPr>
          <w:rFonts w:ascii="游ゴシック" w:eastAsia="游ゴシック" w:hAnsi="游ゴシック" w:hint="eastAsia"/>
          <w:b/>
        </w:rPr>
        <w:t>図表１－２－２　総供給の構成</w:t>
      </w:r>
    </w:p>
    <w:p w:rsidR="00523EA8" w:rsidRPr="00E73BD8" w:rsidRDefault="00523EA8" w:rsidP="0097577D">
      <w:pPr>
        <w:jc w:val="center"/>
        <w:rPr>
          <w:rFonts w:ascii="ＭＳ 明朝"/>
        </w:rPr>
      </w:pPr>
      <w:r w:rsidRPr="00E73BD8">
        <w:rPr>
          <w:rFonts w:ascii="ＭＳ 明朝"/>
          <w:noProof/>
        </w:rPr>
        <w:drawing>
          <wp:inline distT="0" distB="0" distL="0" distR="0" wp14:anchorId="6D1A1ADE" wp14:editId="1D85A23F">
            <wp:extent cx="5541651" cy="1402025"/>
            <wp:effectExtent l="0" t="0" r="1905" b="825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3469" cy="1463204"/>
                    </a:xfrm>
                    <a:prstGeom prst="rect">
                      <a:avLst/>
                    </a:prstGeom>
                    <a:noFill/>
                    <a:ln>
                      <a:noFill/>
                    </a:ln>
                  </pic:spPr>
                </pic:pic>
              </a:graphicData>
            </a:graphic>
          </wp:inline>
        </w:drawing>
      </w:r>
    </w:p>
    <w:p w:rsidR="00523EA8" w:rsidRPr="00E73BD8" w:rsidRDefault="00523EA8" w:rsidP="0097577D">
      <w:pPr>
        <w:rPr>
          <w:rFonts w:ascii="ＭＳ 明朝"/>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図表１－２－３　総供給の構成（全国）</w:t>
      </w:r>
    </w:p>
    <w:p w:rsidR="00523EA8" w:rsidRPr="00E73BD8" w:rsidRDefault="00523EA8" w:rsidP="00E73C07">
      <w:pPr>
        <w:pBdr>
          <w:bottom w:val="single" w:sz="6" w:space="1" w:color="auto"/>
        </w:pBdr>
        <w:jc w:val="center"/>
        <w:rPr>
          <w:rFonts w:ascii="ＭＳ 明朝"/>
        </w:rPr>
      </w:pPr>
      <w:r w:rsidRPr="00E73C07">
        <w:rPr>
          <w:rFonts w:ascii="ＭＳ 明朝"/>
          <w:noProof/>
        </w:rPr>
        <w:drawing>
          <wp:inline distT="0" distB="0" distL="0" distR="0" wp14:anchorId="47D98DE3" wp14:editId="79ABB18A">
            <wp:extent cx="5633049" cy="1251788"/>
            <wp:effectExtent l="0" t="0" r="6350" b="571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2668" cy="1273926"/>
                    </a:xfrm>
                    <a:prstGeom prst="rect">
                      <a:avLst/>
                    </a:prstGeom>
                    <a:noFill/>
                    <a:ln>
                      <a:noFill/>
                    </a:ln>
                  </pic:spPr>
                </pic:pic>
              </a:graphicData>
            </a:graphic>
          </wp:inline>
        </w:drawing>
      </w:r>
    </w:p>
    <w:p w:rsidR="00523EA8" w:rsidRPr="00E73BD8" w:rsidRDefault="00523EA8" w:rsidP="00E73C07">
      <w:pPr>
        <w:snapToGrid w:val="0"/>
        <w:spacing w:line="240" w:lineRule="exact"/>
        <w:ind w:left="360" w:hangingChars="200" w:hanging="360"/>
        <w:rPr>
          <w:rFonts w:ascii="游ゴシック" w:eastAsia="游ゴシック" w:hAnsi="游ゴシック"/>
          <w:sz w:val="18"/>
        </w:rPr>
      </w:pPr>
      <w:r w:rsidRPr="00E73BD8">
        <w:rPr>
          <w:rFonts w:ascii="游ゴシック" w:eastAsia="游ゴシック" w:hAnsi="游ゴシック" w:hint="eastAsia"/>
          <w:sz w:val="18"/>
        </w:rPr>
        <w:t>（</w:t>
      </w:r>
      <w:r w:rsidRPr="00E73BD8">
        <w:rPr>
          <w:rFonts w:ascii="游ゴシック" w:eastAsia="游ゴシック" w:hAnsi="游ゴシック"/>
          <w:sz w:val="18"/>
        </w:rPr>
        <w:t>注</w:t>
      </w:r>
      <w:r w:rsidRPr="00E73BD8">
        <w:rPr>
          <w:rFonts w:ascii="游ゴシック" w:eastAsia="游ゴシック" w:hAnsi="游ゴシック" w:hint="eastAsia"/>
          <w:sz w:val="18"/>
        </w:rPr>
        <w:t>）</w:t>
      </w:r>
      <w:r w:rsidRPr="00E73BD8">
        <w:rPr>
          <w:rFonts w:ascii="游ゴシック" w:eastAsia="游ゴシック" w:hAnsi="游ゴシック"/>
          <w:sz w:val="18"/>
        </w:rPr>
        <w:t>粗付加価値</w:t>
      </w:r>
      <w:r w:rsidRPr="00E73BD8">
        <w:rPr>
          <w:rFonts w:ascii="游ゴシック" w:eastAsia="游ゴシック" w:hAnsi="游ゴシック" w:hint="eastAsia"/>
          <w:sz w:val="18"/>
        </w:rPr>
        <w:t>額の伸び</w:t>
      </w:r>
      <w:r w:rsidRPr="00E73BD8">
        <w:rPr>
          <w:rFonts w:ascii="游ゴシック" w:eastAsia="游ゴシック" w:hAnsi="游ゴシック"/>
          <w:sz w:val="18"/>
        </w:rPr>
        <w:t>には、2008SNA</w:t>
      </w:r>
      <w:r>
        <w:rPr>
          <w:rFonts w:ascii="游ゴシック" w:eastAsia="游ゴシック" w:hAnsi="游ゴシック"/>
          <w:sz w:val="18"/>
        </w:rPr>
        <w:t>対応における研究開発などの資本化に伴い、</w:t>
      </w:r>
      <w:r>
        <w:rPr>
          <w:rFonts w:ascii="游ゴシック" w:eastAsia="游ゴシック" w:hAnsi="游ゴシック" w:hint="eastAsia"/>
          <w:sz w:val="18"/>
        </w:rPr>
        <w:t>平成23年</w:t>
      </w:r>
      <w:r w:rsidRPr="00E73BD8">
        <w:rPr>
          <w:rFonts w:ascii="游ゴシック" w:eastAsia="游ゴシック" w:hAnsi="游ゴシック"/>
          <w:sz w:val="18"/>
        </w:rPr>
        <w:t>表までは中間投入に計上していた金額の一部を最終需要に計上し、この資産から発生する資本減耗引当を粗付加価値に計上したことによる影響が含まれているため、過去の計数との比較には注意が必要である（詳細は、</w:t>
      </w:r>
      <w:r w:rsidRPr="00E73BD8">
        <w:rPr>
          <w:rFonts w:ascii="游ゴシック" w:eastAsia="游ゴシック" w:hAnsi="游ゴシック" w:hint="eastAsia"/>
          <w:sz w:val="18"/>
        </w:rPr>
        <w:t>第３部第３章２を参照</w:t>
      </w:r>
      <w:r w:rsidRPr="00E73BD8">
        <w:rPr>
          <w:rFonts w:ascii="游ゴシック" w:eastAsia="游ゴシック" w:hAnsi="游ゴシック"/>
          <w:sz w:val="18"/>
        </w:rPr>
        <w:t>）。</w:t>
      </w:r>
    </w:p>
    <w:p w:rsidR="00523EA8" w:rsidRPr="00E73BD8" w:rsidRDefault="00523EA8" w:rsidP="00C92EAA">
      <w:pPr>
        <w:pStyle w:val="3"/>
      </w:pPr>
      <w:bookmarkStart w:id="36" w:name="_Toc456274538"/>
      <w:bookmarkStart w:id="37" w:name="_Toc459812084"/>
      <w:bookmarkStart w:id="38" w:name="_Toc462237046"/>
      <w:bookmarkStart w:id="39" w:name="_Toc65068828"/>
      <w:bookmarkStart w:id="40" w:name="_Toc65224760"/>
      <w:bookmarkStart w:id="41" w:name="_Toc65225111"/>
      <w:r w:rsidRPr="00E73BD8">
        <w:rPr>
          <w:rFonts w:hint="eastAsia"/>
        </w:rPr>
        <w:t>２　粗付加価値の構成</w:t>
      </w:r>
      <w:bookmarkEnd w:id="36"/>
      <w:bookmarkEnd w:id="37"/>
      <w:bookmarkEnd w:id="38"/>
      <w:bookmarkEnd w:id="39"/>
      <w:bookmarkEnd w:id="40"/>
      <w:bookmarkEnd w:id="41"/>
    </w:p>
    <w:p w:rsidR="00523EA8" w:rsidRPr="00E73BD8" w:rsidRDefault="00523EA8" w:rsidP="0097577D">
      <w:pPr>
        <w:rPr>
          <w:rFonts w:ascii="ＭＳ 明朝"/>
        </w:rPr>
      </w:pPr>
      <w:r w:rsidRPr="00E73BD8">
        <w:rPr>
          <w:rFonts w:ascii="ＭＳ 明朝" w:hint="eastAsia"/>
          <w:noProof/>
        </w:rPr>
        <mc:AlternateContent>
          <mc:Choice Requires="wps">
            <w:drawing>
              <wp:inline distT="0" distB="0" distL="0" distR="0" wp14:anchorId="4357F619" wp14:editId="2088F247">
                <wp:extent cx="6505575" cy="288290"/>
                <wp:effectExtent l="0" t="0" r="28575" b="13335"/>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2882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93A61" w:rsidRPr="00B75630" w:rsidRDefault="00393A61" w:rsidP="0097577D">
                            <w:pPr>
                              <w:ind w:firstLine="200"/>
                              <w:rPr>
                                <w:rFonts w:ascii="游ゴシック" w:eastAsia="游ゴシック" w:hAnsi="游ゴシック"/>
                                <w:b/>
                                <w:sz w:val="22"/>
                              </w:rPr>
                            </w:pPr>
                            <w:r w:rsidRPr="00B75630">
                              <w:rPr>
                                <w:rFonts w:ascii="游ゴシック" w:eastAsia="游ゴシック" w:hAnsi="游ゴシック" w:hint="eastAsia"/>
                                <w:b/>
                                <w:sz w:val="22"/>
                              </w:rPr>
                              <w:t>粗付加価値額は全項目で増加</w:t>
                            </w:r>
                          </w:p>
                        </w:txbxContent>
                      </wps:txbx>
                      <wps:bodyPr rot="0" vert="horz" wrap="square" lIns="74295" tIns="8890" rIns="74295" bIns="8890" anchor="t" anchorCtr="0" upright="1">
                        <a:spAutoFit/>
                      </wps:bodyPr>
                    </wps:wsp>
                  </a:graphicData>
                </a:graphic>
              </wp:inline>
            </w:drawing>
          </mc:Choice>
          <mc:Fallback>
            <w:pict>
              <v:roundrect w14:anchorId="4357F619" id="AutoShape 3" o:spid="_x0000_s1034" style="width:512.2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" filled="f">
                <v:textbox style="mso-fit-shape-to-text:t" inset="5.85pt,.7pt,5.85pt,.7pt">
                  <w:txbxContent>
                    <w:p w:rsidR="00393A61" w:rsidRPr="00B75630" w:rsidRDefault="00393A61" w:rsidP="0097577D">
                      <w:pPr>
                        <w:ind w:firstLine="200"/>
                        <w:rPr>
                          <w:rFonts w:ascii="游ゴシック" w:eastAsia="游ゴシック" w:hAnsi="游ゴシック"/>
                          <w:b/>
                          <w:sz w:val="22"/>
                        </w:rPr>
                      </w:pPr>
                      <w:r w:rsidRPr="00B75630">
                        <w:rPr>
                          <w:rFonts w:ascii="游ゴシック" w:eastAsia="游ゴシック" w:hAnsi="游ゴシック" w:hint="eastAsia"/>
                          <w:b/>
                          <w:sz w:val="22"/>
                        </w:rPr>
                        <w:t>粗付加価値額は全項目で増加</w:t>
                      </w:r>
                    </w:p>
                  </w:txbxContent>
                </v:textbox>
                <w10:anchorlock/>
              </v:roundrect>
            </w:pict>
          </mc:Fallback>
        </mc:AlternateContent>
      </w:r>
    </w:p>
    <w:p w:rsidR="00523EA8" w:rsidRDefault="00523EA8" w:rsidP="0097577D">
      <w:pPr>
        <w:ind w:leftChars="105" w:left="410" w:hangingChars="100" w:hanging="200"/>
        <w:rPr>
          <w:rFonts w:ascii="游ゴシック" w:eastAsia="游ゴシック" w:hAnsi="游ゴシック"/>
        </w:rPr>
      </w:pPr>
      <w:r w:rsidRPr="00E73BD8">
        <w:rPr>
          <w:rFonts w:ascii="游ゴシック" w:eastAsia="游ゴシック" w:hAnsi="游ゴシック" w:hint="eastAsia"/>
        </w:rPr>
        <w:t>○　粗付加価値は</w:t>
      </w:r>
      <w:r>
        <w:rPr>
          <w:rFonts w:ascii="游ゴシック" w:eastAsia="游ゴシック" w:hAnsi="游ゴシック" w:hint="eastAsia"/>
        </w:rPr>
        <w:t>、</w:t>
      </w:r>
      <w:r w:rsidRPr="00E73BD8">
        <w:rPr>
          <w:rFonts w:ascii="游ゴシック" w:eastAsia="游ゴシック" w:hAnsi="游ゴシック"/>
        </w:rPr>
        <w:t>38兆7581</w:t>
      </w:r>
      <w:r w:rsidRPr="00E73BD8">
        <w:rPr>
          <w:rFonts w:ascii="游ゴシック" w:eastAsia="游ゴシック" w:hAnsi="游ゴシック" w:hint="eastAsia"/>
        </w:rPr>
        <w:t>億円となった。</w:t>
      </w:r>
    </w:p>
    <w:p w:rsidR="00523EA8" w:rsidRPr="00E73BD8" w:rsidRDefault="00523EA8" w:rsidP="0097577D">
      <w:pPr>
        <w:ind w:leftChars="205" w:left="410" w:firstLineChars="100" w:firstLine="200"/>
        <w:rPr>
          <w:rFonts w:ascii="游ゴシック" w:eastAsia="游ゴシック" w:hAnsi="游ゴシック"/>
        </w:rPr>
      </w:pPr>
      <w:r w:rsidRPr="00E73BD8">
        <w:rPr>
          <w:rFonts w:ascii="游ゴシック" w:eastAsia="游ゴシック" w:hAnsi="游ゴシック" w:hint="eastAsia"/>
        </w:rPr>
        <w:t>内訳は、家計外消費支出が</w:t>
      </w:r>
      <w:r w:rsidRPr="00E73BD8">
        <w:rPr>
          <w:rFonts w:ascii="游ゴシック" w:eastAsia="游ゴシック" w:hAnsi="游ゴシック"/>
        </w:rPr>
        <w:t>1兆638</w:t>
      </w:r>
      <w:r>
        <w:rPr>
          <w:rFonts w:ascii="游ゴシック" w:eastAsia="游ゴシック" w:hAnsi="游ゴシック" w:hint="eastAsia"/>
        </w:rPr>
        <w:t>億円（</w:t>
      </w:r>
      <w:r w:rsidRPr="00E73BD8">
        <w:rPr>
          <w:rFonts w:ascii="游ゴシック" w:eastAsia="游ゴシック" w:hAnsi="游ゴシック" w:hint="eastAsia"/>
        </w:rPr>
        <w:t>構成比</w:t>
      </w:r>
      <w:r w:rsidRPr="00E73BD8">
        <w:rPr>
          <w:rFonts w:ascii="游ゴシック" w:eastAsia="游ゴシック" w:hAnsi="游ゴシック"/>
        </w:rPr>
        <w:t>2.7</w:t>
      </w:r>
      <w:r w:rsidRPr="00E73BD8">
        <w:rPr>
          <w:rFonts w:ascii="游ゴシック" w:eastAsia="游ゴシック" w:hAnsi="游ゴシック" w:hint="eastAsia"/>
        </w:rPr>
        <w:t>％）、雇用者所得が</w:t>
      </w:r>
      <w:r w:rsidRPr="00E73BD8">
        <w:rPr>
          <w:rFonts w:ascii="游ゴシック" w:eastAsia="游ゴシック" w:hAnsi="游ゴシック"/>
        </w:rPr>
        <w:t>18兆5426</w:t>
      </w:r>
      <w:r w:rsidRPr="00E73BD8">
        <w:rPr>
          <w:rFonts w:ascii="游ゴシック" w:eastAsia="游ゴシック" w:hAnsi="游ゴシック" w:hint="eastAsia"/>
        </w:rPr>
        <w:t>億円（同</w:t>
      </w:r>
      <w:r w:rsidRPr="00E73BD8">
        <w:rPr>
          <w:rFonts w:ascii="游ゴシック" w:eastAsia="游ゴシック" w:hAnsi="游ゴシック"/>
        </w:rPr>
        <w:t>47.8</w:t>
      </w:r>
      <w:r w:rsidRPr="00E73BD8">
        <w:rPr>
          <w:rFonts w:ascii="游ゴシック" w:eastAsia="游ゴシック" w:hAnsi="游ゴシック" w:hint="eastAsia"/>
        </w:rPr>
        <w:t>％）、営業余剰が</w:t>
      </w:r>
      <w:r w:rsidRPr="00E73BD8">
        <w:rPr>
          <w:rFonts w:ascii="游ゴシック" w:eastAsia="游ゴシック" w:hAnsi="游ゴシック"/>
        </w:rPr>
        <w:t>7兆7534</w:t>
      </w:r>
      <w:r w:rsidRPr="00E73BD8">
        <w:rPr>
          <w:rFonts w:ascii="游ゴシック" w:eastAsia="游ゴシック" w:hAnsi="游ゴシック" w:hint="eastAsia"/>
        </w:rPr>
        <w:t>億円（同</w:t>
      </w:r>
      <w:r w:rsidRPr="00E73BD8">
        <w:rPr>
          <w:rFonts w:ascii="游ゴシック" w:eastAsia="游ゴシック" w:hAnsi="游ゴシック"/>
        </w:rPr>
        <w:t>20.0</w:t>
      </w:r>
      <w:r w:rsidRPr="00E73BD8">
        <w:rPr>
          <w:rFonts w:ascii="游ゴシック" w:eastAsia="游ゴシック" w:hAnsi="游ゴシック" w:hint="eastAsia"/>
        </w:rPr>
        <w:t>％）、資本減耗引当が</w:t>
      </w:r>
      <w:r w:rsidRPr="00E73BD8">
        <w:rPr>
          <w:rFonts w:ascii="游ゴシック" w:eastAsia="游ゴシック" w:hAnsi="游ゴシック"/>
        </w:rPr>
        <w:t>8兆6638</w:t>
      </w:r>
      <w:r w:rsidRPr="00E73BD8">
        <w:rPr>
          <w:rFonts w:ascii="游ゴシック" w:eastAsia="游ゴシック" w:hAnsi="游ゴシック" w:hint="eastAsia"/>
        </w:rPr>
        <w:t>億円（同</w:t>
      </w:r>
      <w:r w:rsidRPr="00E73BD8">
        <w:rPr>
          <w:rFonts w:ascii="游ゴシック" w:eastAsia="游ゴシック" w:hAnsi="游ゴシック"/>
        </w:rPr>
        <w:t>22.4</w:t>
      </w:r>
      <w:r w:rsidRPr="00E73BD8">
        <w:rPr>
          <w:rFonts w:ascii="游ゴシック" w:eastAsia="游ゴシック" w:hAnsi="游ゴシック" w:hint="eastAsia"/>
        </w:rPr>
        <w:t>％）、間接税及び補助金が</w:t>
      </w:r>
      <w:r w:rsidRPr="00E73BD8">
        <w:rPr>
          <w:rFonts w:ascii="游ゴシック" w:eastAsia="游ゴシック" w:hAnsi="游ゴシック"/>
        </w:rPr>
        <w:t>2兆7346</w:t>
      </w:r>
      <w:r w:rsidRPr="00E73BD8">
        <w:rPr>
          <w:rFonts w:ascii="游ゴシック" w:eastAsia="游ゴシック" w:hAnsi="游ゴシック" w:hint="eastAsia"/>
        </w:rPr>
        <w:t>億円（同</w:t>
      </w:r>
      <w:r w:rsidRPr="00E73BD8">
        <w:rPr>
          <w:rFonts w:ascii="游ゴシック" w:eastAsia="游ゴシック" w:hAnsi="游ゴシック"/>
        </w:rPr>
        <w:t>7.1</w:t>
      </w:r>
      <w:r w:rsidRPr="00E73BD8">
        <w:rPr>
          <w:rFonts w:ascii="游ゴシック" w:eastAsia="游ゴシック" w:hAnsi="游ゴシック" w:hint="eastAsia"/>
        </w:rPr>
        <w:t>％）</w:t>
      </w:r>
      <w:r>
        <w:rPr>
          <w:rFonts w:ascii="游ゴシック" w:eastAsia="游ゴシック" w:hAnsi="游ゴシック" w:hint="eastAsia"/>
        </w:rPr>
        <w:t>である</w:t>
      </w:r>
      <w:r w:rsidRPr="00E73BD8">
        <w:rPr>
          <w:rFonts w:ascii="游ゴシック" w:eastAsia="游ゴシック" w:hAnsi="游ゴシック" w:hint="eastAsia"/>
        </w:rPr>
        <w:t>。</w:t>
      </w:r>
    </w:p>
    <w:p w:rsidR="00523EA8" w:rsidRPr="00E73BD8" w:rsidRDefault="00523EA8"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Pr="00E73BD8">
        <w:rPr>
          <w:rFonts w:ascii="游ゴシック" w:eastAsia="游ゴシック" w:hAnsi="游ゴシック"/>
        </w:rPr>
        <w:t>23</w:t>
      </w:r>
      <w:r>
        <w:rPr>
          <w:rFonts w:ascii="游ゴシック" w:eastAsia="游ゴシック" w:hAnsi="游ゴシック" w:hint="eastAsia"/>
        </w:rPr>
        <w:t>年から、家計外消費支出は</w:t>
      </w:r>
      <w:r w:rsidRPr="00E73BD8">
        <w:rPr>
          <w:rFonts w:ascii="游ゴシック" w:eastAsia="游ゴシック" w:hAnsi="游ゴシック"/>
        </w:rPr>
        <w:t>4.3％、</w:t>
      </w:r>
      <w:r>
        <w:rPr>
          <w:rFonts w:ascii="游ゴシック" w:eastAsia="游ゴシック" w:hAnsi="游ゴシック" w:hint="eastAsia"/>
        </w:rPr>
        <w:t>雇用者所得は</w:t>
      </w:r>
      <w:r w:rsidRPr="00E73BD8">
        <w:rPr>
          <w:rFonts w:ascii="游ゴシック" w:eastAsia="游ゴシック" w:hAnsi="游ゴシック"/>
        </w:rPr>
        <w:t>2.1％</w:t>
      </w:r>
      <w:r>
        <w:rPr>
          <w:rFonts w:ascii="游ゴシック" w:eastAsia="游ゴシック" w:hAnsi="游ゴシック" w:hint="eastAsia"/>
        </w:rPr>
        <w:t>、営業余剰は</w:t>
      </w:r>
      <w:r w:rsidRPr="00E73BD8">
        <w:rPr>
          <w:rFonts w:ascii="游ゴシック" w:eastAsia="游ゴシック" w:hAnsi="游ゴシック"/>
        </w:rPr>
        <w:t>4.7</w:t>
      </w:r>
      <w:r>
        <w:rPr>
          <w:rFonts w:ascii="游ゴシック" w:eastAsia="游ゴシック" w:hAnsi="游ゴシック" w:hint="eastAsia"/>
        </w:rPr>
        <w:t>％、資本減耗引当は</w:t>
      </w:r>
      <w:r w:rsidRPr="00E73BD8">
        <w:rPr>
          <w:rFonts w:ascii="游ゴシック" w:eastAsia="游ゴシック" w:hAnsi="游ゴシック" w:hint="eastAsia"/>
        </w:rPr>
        <w:t>13.4％、間接税及び補助金は</w:t>
      </w:r>
      <w:r w:rsidRPr="00E73BD8">
        <w:rPr>
          <w:rFonts w:ascii="游ゴシック" w:eastAsia="游ゴシック" w:hAnsi="游ゴシック"/>
        </w:rPr>
        <w:t>20.2％</w:t>
      </w:r>
      <w:r>
        <w:rPr>
          <w:rFonts w:ascii="游ゴシック" w:eastAsia="游ゴシック" w:hAnsi="游ゴシック" w:hint="eastAsia"/>
        </w:rPr>
        <w:t>、それぞれ増加した</w:t>
      </w:r>
      <w:r w:rsidRPr="00E73BD8">
        <w:rPr>
          <w:rFonts w:ascii="游ゴシック" w:eastAsia="游ゴシック" w:hAnsi="游ゴシック" w:hint="eastAsia"/>
        </w:rPr>
        <w:t>。</w:t>
      </w:r>
    </w:p>
    <w:p w:rsidR="00523EA8" w:rsidRPr="00E73BD8" w:rsidRDefault="00523EA8"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構成比は</w:t>
      </w:r>
      <w:r w:rsidRPr="00E73BD8">
        <w:rPr>
          <w:rFonts w:ascii="游ゴシック" w:eastAsia="游ゴシック" w:hAnsi="游ゴシック" w:hint="eastAsia"/>
        </w:rPr>
        <w:t>、家計外消費支出は</w:t>
      </w:r>
      <w:r w:rsidRPr="00E73BD8">
        <w:rPr>
          <w:rFonts w:ascii="游ゴシック" w:eastAsia="游ゴシック" w:hAnsi="游ゴシック"/>
        </w:rPr>
        <w:t>0.1</w:t>
      </w:r>
      <w:r>
        <w:rPr>
          <w:rFonts w:ascii="游ゴシック" w:eastAsia="游ゴシック" w:hAnsi="游ゴシック" w:hint="eastAsia"/>
        </w:rPr>
        <w:t>ポイント</w:t>
      </w:r>
      <w:r w:rsidRPr="00E73BD8">
        <w:rPr>
          <w:rFonts w:ascii="游ゴシック" w:eastAsia="游ゴシック" w:hAnsi="游ゴシック" w:hint="eastAsia"/>
        </w:rPr>
        <w:t>、雇用者所得は2.0</w:t>
      </w:r>
      <w:r>
        <w:rPr>
          <w:rFonts w:ascii="游ゴシック" w:eastAsia="游ゴシック" w:hAnsi="游ゴシック"/>
        </w:rPr>
        <w:t>ポイント</w:t>
      </w:r>
      <w:r w:rsidRPr="00E73BD8">
        <w:rPr>
          <w:rFonts w:ascii="游ゴシック" w:eastAsia="游ゴシック" w:hAnsi="游ゴシック"/>
        </w:rPr>
        <w:t>、営業余剰は0.3ポイント、</w:t>
      </w:r>
      <w:r>
        <w:rPr>
          <w:rFonts w:ascii="游ゴシック" w:eastAsia="游ゴシック" w:hAnsi="游ゴシック" w:hint="eastAsia"/>
        </w:rPr>
        <w:t>それぞれ下降し、</w:t>
      </w:r>
      <w:r w:rsidRPr="00E73BD8">
        <w:rPr>
          <w:rFonts w:ascii="游ゴシック" w:eastAsia="游ゴシック" w:hAnsi="游ゴシック" w:hint="eastAsia"/>
        </w:rPr>
        <w:t>資本減耗引当は1.5</w:t>
      </w:r>
      <w:r w:rsidRPr="00E73BD8">
        <w:rPr>
          <w:rFonts w:ascii="游ゴシック" w:eastAsia="游ゴシック" w:hAnsi="游ゴシック"/>
        </w:rPr>
        <w:t>ポイント、間接税及び補助金は0.9ポイント</w:t>
      </w:r>
      <w:r>
        <w:rPr>
          <w:rFonts w:ascii="游ゴシック" w:eastAsia="游ゴシック" w:hAnsi="游ゴシック" w:hint="eastAsia"/>
        </w:rPr>
        <w:t>、それぞれ</w:t>
      </w:r>
      <w:r w:rsidRPr="00E73BD8">
        <w:rPr>
          <w:rFonts w:ascii="游ゴシック" w:eastAsia="游ゴシック" w:hAnsi="游ゴシック"/>
        </w:rPr>
        <w:t>上昇</w:t>
      </w:r>
      <w:r>
        <w:rPr>
          <w:rFonts w:ascii="游ゴシック" w:eastAsia="游ゴシック" w:hAnsi="游ゴシック" w:hint="eastAsia"/>
        </w:rPr>
        <w:t>し</w:t>
      </w:r>
      <w:r w:rsidRPr="00E73BD8">
        <w:rPr>
          <w:rFonts w:ascii="游ゴシック" w:eastAsia="游ゴシック" w:hAnsi="游ゴシック" w:hint="eastAsia"/>
        </w:rPr>
        <w:t>た。</w:t>
      </w:r>
    </w:p>
    <w:p w:rsidR="00523EA8" w:rsidRPr="00E73BD8" w:rsidRDefault="00523EA8" w:rsidP="0097577D">
      <w:pPr>
        <w:ind w:leftChars="100" w:left="400" w:hangingChars="100" w:hanging="200"/>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Pr>
          <w:rFonts w:ascii="游ゴシック" w:eastAsia="游ゴシック" w:hAnsi="游ゴシック" w:hint="eastAsia"/>
          <w:b/>
        </w:rPr>
        <w:t>図表１－２－４　項目別の粗付加価値額伸び率</w:t>
      </w:r>
    </w:p>
    <w:p w:rsidR="00523EA8" w:rsidRPr="00E73BD8" w:rsidRDefault="00523EA8" w:rsidP="0097577D">
      <w:pPr>
        <w:jc w:val="center"/>
        <w:rPr>
          <w:rFonts w:ascii="ＭＳ 明朝"/>
        </w:rPr>
      </w:pPr>
      <w:r w:rsidRPr="00E73BD8">
        <w:rPr>
          <w:rFonts w:ascii="ＭＳ 明朝"/>
          <w:noProof/>
        </w:rPr>
        <w:drawing>
          <wp:inline distT="0" distB="0" distL="0" distR="0" wp14:anchorId="40C3556D" wp14:editId="20B102F4">
            <wp:extent cx="3758565" cy="2100907"/>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4">
                      <a:extLst>
                        <a:ext uri="{28A0092B-C50C-407E-A947-70E740481C1C}">
                          <a14:useLocalDpi xmlns:a14="http://schemas.microsoft.com/office/drawing/2010/main" val="0"/>
                        </a:ext>
                      </a:extLst>
                    </a:blip>
                    <a:srcRect t="2899" b="3478"/>
                    <a:stretch/>
                  </pic:blipFill>
                  <pic:spPr bwMode="auto">
                    <a:xfrm>
                      <a:off x="0" y="0"/>
                      <a:ext cx="3786595" cy="2116575"/>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jc w:val="center"/>
        <w:rPr>
          <w:rFonts w:ascii="ＭＳ 明朝"/>
        </w:rPr>
      </w:pPr>
    </w:p>
    <w:p w:rsidR="00523EA8" w:rsidRPr="00E73BD8" w:rsidRDefault="00523EA8" w:rsidP="0097577D">
      <w:pPr>
        <w:pStyle w:val="aff5"/>
        <w:rPr>
          <w:rFonts w:ascii="游ゴシック" w:eastAsia="游ゴシック" w:hAnsi="游ゴシック"/>
          <w:b/>
        </w:rPr>
      </w:pPr>
      <w:r>
        <w:rPr>
          <w:rFonts w:ascii="游ゴシック" w:eastAsia="游ゴシック" w:hAnsi="游ゴシック" w:hint="eastAsia"/>
          <w:b/>
        </w:rPr>
        <w:t>図表１－２－５　粗付加価値の項目構成</w:t>
      </w:r>
    </w:p>
    <w:p w:rsidR="00523EA8" w:rsidRPr="00E73BD8" w:rsidRDefault="00523EA8" w:rsidP="0097577D">
      <w:pPr>
        <w:jc w:val="center"/>
        <w:rPr>
          <w:rFonts w:ascii="ＭＳ 明朝"/>
        </w:rPr>
      </w:pPr>
      <w:r w:rsidRPr="00E73BD8">
        <w:rPr>
          <w:rFonts w:ascii="ＭＳ 明朝"/>
          <w:noProof/>
        </w:rPr>
        <w:drawing>
          <wp:inline distT="0" distB="0" distL="0" distR="0" wp14:anchorId="41CB01A3" wp14:editId="240AB07E">
            <wp:extent cx="5398269" cy="1645920"/>
            <wp:effectExtent l="0" t="0" r="0"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5">
                      <a:extLst>
                        <a:ext uri="{28A0092B-C50C-407E-A947-70E740481C1C}">
                          <a14:useLocalDpi xmlns:a14="http://schemas.microsoft.com/office/drawing/2010/main" val="0"/>
                        </a:ext>
                      </a:extLst>
                    </a:blip>
                    <a:srcRect t="2030"/>
                    <a:stretch/>
                  </pic:blipFill>
                  <pic:spPr bwMode="auto">
                    <a:xfrm>
                      <a:off x="0" y="0"/>
                      <a:ext cx="5592199" cy="1705049"/>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jc w:val="center"/>
        <w:rPr>
          <w:rFonts w:ascii="ＭＳ 明朝"/>
        </w:rPr>
      </w:pPr>
    </w:p>
    <w:p w:rsidR="00523EA8" w:rsidRPr="00E73BD8" w:rsidRDefault="00523EA8" w:rsidP="0097577D">
      <w:pPr>
        <w:pStyle w:val="aff5"/>
        <w:rPr>
          <w:rFonts w:ascii="游ゴシック" w:eastAsia="游ゴシック" w:hAnsi="游ゴシック"/>
          <w:b/>
        </w:rPr>
      </w:pPr>
      <w:r>
        <w:rPr>
          <w:rFonts w:ascii="游ゴシック" w:eastAsia="游ゴシック" w:hAnsi="游ゴシック" w:hint="eastAsia"/>
          <w:b/>
        </w:rPr>
        <w:t>図表１－２－６　項目別の粗付加価値額</w:t>
      </w:r>
    </w:p>
    <w:p w:rsidR="00523EA8" w:rsidRPr="00E73BD8" w:rsidRDefault="00523EA8" w:rsidP="0097577D">
      <w:pPr>
        <w:jc w:val="center"/>
        <w:rPr>
          <w:rFonts w:ascii="ＭＳ 明朝"/>
        </w:rPr>
      </w:pPr>
      <w:r w:rsidRPr="00E73BD8">
        <w:rPr>
          <w:rFonts w:ascii="ＭＳ 明朝"/>
          <w:noProof/>
        </w:rPr>
        <w:drawing>
          <wp:inline distT="0" distB="0" distL="0" distR="0" wp14:anchorId="4921A94A" wp14:editId="2B685BB8">
            <wp:extent cx="6465970" cy="1521229"/>
            <wp:effectExtent l="0" t="0" r="0" b="31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8504" cy="1526530"/>
                    </a:xfrm>
                    <a:prstGeom prst="rect">
                      <a:avLst/>
                    </a:prstGeom>
                    <a:noFill/>
                    <a:ln>
                      <a:noFill/>
                    </a:ln>
                  </pic:spPr>
                </pic:pic>
              </a:graphicData>
            </a:graphic>
          </wp:inline>
        </w:drawing>
      </w:r>
    </w:p>
    <w:p w:rsidR="00523EA8" w:rsidRPr="00E73BD8" w:rsidRDefault="00523EA8" w:rsidP="00523EA8">
      <w:pPr>
        <w:ind w:leftChars="105" w:left="410" w:hangingChars="100" w:hanging="200"/>
        <w:rPr>
          <w:rFonts w:ascii="游ゴシック" w:eastAsia="游ゴシック" w:hAnsi="游ゴシック"/>
        </w:rPr>
      </w:pPr>
      <w:r w:rsidRPr="00E73BD8">
        <w:rPr>
          <w:rFonts w:ascii="游ゴシック" w:eastAsia="游ゴシック" w:hAnsi="游ゴシック" w:hint="eastAsia"/>
        </w:rPr>
        <w:t>○　全国、大阪府ともに</w:t>
      </w:r>
      <w:r>
        <w:rPr>
          <w:rFonts w:ascii="游ゴシック" w:eastAsia="游ゴシック" w:hAnsi="游ゴシック" w:hint="eastAsia"/>
        </w:rPr>
        <w:t>、</w:t>
      </w:r>
      <w:r w:rsidRPr="00E73BD8">
        <w:rPr>
          <w:rFonts w:ascii="游ゴシック" w:eastAsia="游ゴシック" w:hAnsi="游ゴシック" w:hint="eastAsia"/>
        </w:rPr>
        <w:t>平成23年から</w:t>
      </w:r>
      <w:r>
        <w:rPr>
          <w:rFonts w:ascii="游ゴシック" w:eastAsia="游ゴシック" w:hAnsi="游ゴシック" w:hint="eastAsia"/>
        </w:rPr>
        <w:t>の伸び率は、全項目で</w:t>
      </w:r>
      <w:r w:rsidRPr="00E73BD8">
        <w:rPr>
          <w:rFonts w:ascii="游ゴシック" w:eastAsia="游ゴシック" w:hAnsi="游ゴシック" w:hint="eastAsia"/>
        </w:rPr>
        <w:t>プラスとなった。</w:t>
      </w:r>
      <w:r>
        <w:rPr>
          <w:rFonts w:ascii="游ゴシック" w:eastAsia="游ゴシック" w:hAnsi="游ゴシック" w:hint="eastAsia"/>
        </w:rPr>
        <w:t>特に、</w:t>
      </w:r>
      <w:r w:rsidRPr="00E73BD8">
        <w:rPr>
          <w:rFonts w:ascii="游ゴシック" w:eastAsia="游ゴシック" w:hAnsi="游ゴシック" w:hint="eastAsia"/>
        </w:rPr>
        <w:t>全国</w:t>
      </w:r>
      <w:r>
        <w:rPr>
          <w:rFonts w:ascii="游ゴシック" w:eastAsia="游ゴシック" w:hAnsi="游ゴシック" w:hint="eastAsia"/>
        </w:rPr>
        <w:t>の</w:t>
      </w:r>
      <w:r w:rsidRPr="00E73BD8">
        <w:rPr>
          <w:rFonts w:ascii="游ゴシック" w:eastAsia="游ゴシック" w:hAnsi="游ゴシック" w:hint="eastAsia"/>
        </w:rPr>
        <w:t>資本減耗引当の伸び率が31.5</w:t>
      </w:r>
      <w:r>
        <w:rPr>
          <w:rFonts w:ascii="游ゴシック" w:eastAsia="游ゴシック" w:hAnsi="游ゴシック" w:hint="eastAsia"/>
        </w:rPr>
        <w:t>％と大きい</w:t>
      </w:r>
      <w:r w:rsidRPr="00E73BD8">
        <w:rPr>
          <w:rFonts w:ascii="游ゴシック" w:eastAsia="游ゴシック" w:hAnsi="游ゴシック" w:hint="eastAsia"/>
        </w:rPr>
        <w:t>。</w:t>
      </w:r>
    </w:p>
    <w:p w:rsidR="00523EA8" w:rsidRPr="00E73BD8" w:rsidRDefault="00523EA8" w:rsidP="0097577D">
      <w:pPr>
        <w:rPr>
          <w:rFonts w:ascii="ＭＳ 明朝"/>
        </w:rPr>
      </w:pPr>
    </w:p>
    <w:p w:rsidR="00523EA8" w:rsidRPr="00E73BD8" w:rsidRDefault="00523EA8" w:rsidP="0097577D">
      <w:pPr>
        <w:ind w:leftChars="200" w:left="400"/>
        <w:jc w:val="center"/>
        <w:rPr>
          <w:rFonts w:ascii="游ゴシック" w:eastAsia="游ゴシック" w:hAnsi="游ゴシック"/>
          <w:b/>
          <w:noProof/>
        </w:rPr>
      </w:pPr>
      <w:r w:rsidRPr="00E73BD8">
        <w:rPr>
          <w:rFonts w:ascii="游ゴシック" w:eastAsia="游ゴシック" w:hAnsi="游ゴシック" w:hint="eastAsia"/>
          <w:b/>
        </w:rPr>
        <w:t>図表１－２－７　項目別の粗付加価値額伸び率（全国）</w:t>
      </w:r>
    </w:p>
    <w:p w:rsidR="00523EA8" w:rsidRPr="00E73BD8" w:rsidRDefault="00523EA8" w:rsidP="0097577D">
      <w:pPr>
        <w:jc w:val="center"/>
        <w:rPr>
          <w:noProof/>
        </w:rPr>
      </w:pPr>
      <w:r w:rsidRPr="00E73BD8">
        <w:rPr>
          <w:noProof/>
        </w:rPr>
        <w:drawing>
          <wp:inline distT="0" distB="0" distL="0" distR="0" wp14:anchorId="5D936188" wp14:editId="7A118761">
            <wp:extent cx="3849329" cy="2226562"/>
            <wp:effectExtent l="0" t="0" r="0" b="254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9276" cy="2238100"/>
                    </a:xfrm>
                    <a:prstGeom prst="rect">
                      <a:avLst/>
                    </a:prstGeom>
                    <a:noFill/>
                    <a:ln>
                      <a:noFill/>
                    </a:ln>
                  </pic:spPr>
                </pic:pic>
              </a:graphicData>
            </a:graphic>
          </wp:inline>
        </w:drawing>
      </w:r>
    </w:p>
    <w:p w:rsidR="00523EA8" w:rsidRPr="00E73BD8" w:rsidRDefault="00523EA8" w:rsidP="0097577D">
      <w:pPr>
        <w:rPr>
          <w:noProof/>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図表１－２－８　粗付加価値の項目構成（全国）</w:t>
      </w:r>
    </w:p>
    <w:p w:rsidR="00523EA8" w:rsidRPr="00E73BD8" w:rsidRDefault="00523EA8" w:rsidP="0097577D">
      <w:pPr>
        <w:jc w:val="center"/>
        <w:rPr>
          <w:rFonts w:ascii="ＭＳ 明朝"/>
        </w:rPr>
      </w:pPr>
      <w:r w:rsidRPr="00E73BD8">
        <w:rPr>
          <w:rFonts w:ascii="ＭＳ 明朝"/>
          <w:noProof/>
        </w:rPr>
        <w:drawing>
          <wp:inline distT="0" distB="0" distL="0" distR="0" wp14:anchorId="0D838070" wp14:editId="08E30742">
            <wp:extent cx="6315078" cy="1925944"/>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1972"/>
                    <a:stretch/>
                  </pic:blipFill>
                  <pic:spPr bwMode="auto">
                    <a:xfrm>
                      <a:off x="0" y="0"/>
                      <a:ext cx="6321237" cy="1927822"/>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図表１－２－９　項目別の粗付加価値額（全国）</w:t>
      </w:r>
    </w:p>
    <w:p w:rsidR="00523EA8" w:rsidRPr="00E73BD8" w:rsidRDefault="00523EA8" w:rsidP="0097577D">
      <w:pPr>
        <w:pBdr>
          <w:bottom w:val="single" w:sz="6" w:space="1" w:color="auto"/>
        </w:pBdr>
        <w:jc w:val="center"/>
        <w:rPr>
          <w:rFonts w:ascii="ＭＳ 明朝"/>
          <w:b/>
          <w:sz w:val="22"/>
        </w:rPr>
      </w:pPr>
      <w:r w:rsidRPr="00E73BD8">
        <w:rPr>
          <w:rFonts w:ascii="ＭＳ 明朝"/>
          <w:b/>
          <w:noProof/>
          <w:sz w:val="22"/>
        </w:rPr>
        <w:drawing>
          <wp:inline distT="0" distB="0" distL="0" distR="0" wp14:anchorId="089A15CB" wp14:editId="1A42C3AC">
            <wp:extent cx="6478905" cy="152427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8905" cy="1524272"/>
                    </a:xfrm>
                    <a:prstGeom prst="rect">
                      <a:avLst/>
                    </a:prstGeom>
                    <a:noFill/>
                    <a:ln>
                      <a:noFill/>
                    </a:ln>
                  </pic:spPr>
                </pic:pic>
              </a:graphicData>
            </a:graphic>
          </wp:inline>
        </w:drawing>
      </w:r>
    </w:p>
    <w:p w:rsidR="00523EA8" w:rsidRPr="00E73BD8" w:rsidRDefault="00523EA8" w:rsidP="0097577D">
      <w:pPr>
        <w:pBdr>
          <w:bottom w:val="single" w:sz="6" w:space="1" w:color="auto"/>
        </w:pBdr>
        <w:jc w:val="center"/>
        <w:rPr>
          <w:rFonts w:ascii="ＭＳ 明朝"/>
          <w:b/>
          <w:sz w:val="22"/>
        </w:rPr>
      </w:pPr>
    </w:p>
    <w:p w:rsidR="00523EA8" w:rsidRPr="00E73BD8" w:rsidRDefault="00523EA8" w:rsidP="0097577D">
      <w:pPr>
        <w:pBdr>
          <w:bottom w:val="single" w:sz="6" w:space="1" w:color="auto"/>
        </w:pBdr>
        <w:jc w:val="center"/>
        <w:rPr>
          <w:rFonts w:ascii="ＭＳ 明朝"/>
          <w:b/>
          <w:sz w:val="22"/>
        </w:rPr>
      </w:pPr>
    </w:p>
    <w:p w:rsidR="00523EA8" w:rsidRPr="00E73BD8" w:rsidRDefault="00523EA8" w:rsidP="0097577D">
      <w:pPr>
        <w:pBdr>
          <w:bottom w:val="single" w:sz="6" w:space="1" w:color="auto"/>
        </w:pBdr>
        <w:jc w:val="center"/>
        <w:rPr>
          <w:rFonts w:ascii="ＭＳ 明朝"/>
          <w:b/>
          <w:sz w:val="22"/>
        </w:rPr>
      </w:pPr>
    </w:p>
    <w:p w:rsidR="00523EA8" w:rsidRPr="00E73BD8" w:rsidRDefault="00523EA8" w:rsidP="0097577D">
      <w:pPr>
        <w:pBdr>
          <w:bottom w:val="single" w:sz="6" w:space="1" w:color="auto"/>
        </w:pBdr>
        <w:jc w:val="center"/>
        <w:rPr>
          <w:rFonts w:ascii="ＭＳ 明朝"/>
          <w:b/>
          <w:sz w:val="22"/>
        </w:rPr>
      </w:pPr>
    </w:p>
    <w:p w:rsidR="00523EA8" w:rsidRPr="00E73BD8" w:rsidRDefault="00523EA8" w:rsidP="00C37297">
      <w:pPr>
        <w:spacing w:line="240" w:lineRule="exact"/>
        <w:ind w:left="360" w:hangingChars="200" w:hanging="360"/>
        <w:rPr>
          <w:rFonts w:ascii="游ゴシック" w:eastAsia="游ゴシック" w:hAnsi="游ゴシック"/>
          <w:sz w:val="18"/>
        </w:rPr>
      </w:pPr>
      <w:r w:rsidRPr="00E73BD8">
        <w:rPr>
          <w:rFonts w:ascii="游ゴシック" w:eastAsia="游ゴシック" w:hAnsi="游ゴシック" w:hint="eastAsia"/>
          <w:sz w:val="18"/>
        </w:rPr>
        <w:t>（注）資本減耗引当の伸びには、</w:t>
      </w:r>
      <w:r w:rsidRPr="00E73BD8">
        <w:rPr>
          <w:rFonts w:ascii="游ゴシック" w:eastAsia="游ゴシック" w:hAnsi="游ゴシック"/>
          <w:sz w:val="18"/>
        </w:rPr>
        <w:t>2008SNA対応における研究開発</w:t>
      </w:r>
      <w:r>
        <w:rPr>
          <w:rFonts w:ascii="游ゴシック" w:eastAsia="游ゴシック" w:hAnsi="游ゴシック"/>
          <w:sz w:val="18"/>
        </w:rPr>
        <w:t>など</w:t>
      </w:r>
      <w:r w:rsidRPr="00E73BD8">
        <w:rPr>
          <w:rFonts w:ascii="游ゴシック" w:eastAsia="游ゴシック" w:hAnsi="游ゴシック"/>
          <w:sz w:val="18"/>
        </w:rPr>
        <w:t>の資本化の影響が含まれているため、過去の計数との比較には注意が必要である（詳細は、</w:t>
      </w:r>
      <w:r w:rsidRPr="00E73BD8">
        <w:rPr>
          <w:rFonts w:ascii="游ゴシック" w:eastAsia="游ゴシック" w:hAnsi="游ゴシック" w:hint="eastAsia"/>
          <w:sz w:val="18"/>
        </w:rPr>
        <w:t>第３部第３章２を参照</w:t>
      </w:r>
      <w:r w:rsidRPr="00E73BD8">
        <w:rPr>
          <w:rFonts w:ascii="游ゴシック" w:eastAsia="游ゴシック" w:hAnsi="游ゴシック"/>
          <w:sz w:val="18"/>
        </w:rPr>
        <w:t>）。</w:t>
      </w:r>
    </w:p>
    <w:p w:rsidR="00523EA8" w:rsidRPr="00E73BD8" w:rsidRDefault="00523EA8" w:rsidP="00C92EAA">
      <w:pPr>
        <w:pStyle w:val="3"/>
        <w:rPr>
          <w:rFonts w:asciiTheme="majorEastAsia" w:eastAsiaTheme="majorEastAsia" w:hAnsiTheme="majorEastAsia"/>
        </w:rPr>
      </w:pPr>
      <w:bookmarkStart w:id="42" w:name="_Toc456274539"/>
      <w:bookmarkStart w:id="43" w:name="_Toc459812085"/>
      <w:bookmarkStart w:id="44" w:name="_Toc462237047"/>
      <w:bookmarkStart w:id="45" w:name="_Toc65068829"/>
      <w:bookmarkStart w:id="46" w:name="_Toc65224761"/>
      <w:bookmarkStart w:id="47" w:name="_Toc65225112"/>
      <w:r w:rsidRPr="00E73BD8">
        <w:rPr>
          <w:rFonts w:hint="eastAsia"/>
        </w:rPr>
        <w:t>３　産業別の状況</w:t>
      </w:r>
      <w:bookmarkEnd w:id="42"/>
      <w:bookmarkEnd w:id="43"/>
      <w:bookmarkEnd w:id="44"/>
      <w:bookmarkEnd w:id="45"/>
      <w:bookmarkEnd w:id="46"/>
      <w:bookmarkEnd w:id="47"/>
    </w:p>
    <w:p w:rsidR="00523EA8" w:rsidRPr="00E73BD8" w:rsidRDefault="00523EA8" w:rsidP="0097577D">
      <w:pPr>
        <w:rPr>
          <w:rFonts w:ascii="ＭＳ ゴシック" w:eastAsia="ＭＳ ゴシック" w:hAnsi="ＭＳ ゴシック"/>
          <w:b/>
          <w:sz w:val="22"/>
        </w:rPr>
      </w:pPr>
      <w:r w:rsidRPr="00E73BD8">
        <w:rPr>
          <w:rFonts w:ascii="ＭＳ ゴシック" w:eastAsia="ＭＳ ゴシック" w:hAnsi="ＭＳ ゴシック" w:hint="eastAsia"/>
          <w:b/>
          <w:noProof/>
          <w:sz w:val="22"/>
        </w:rPr>
        <mc:AlternateContent>
          <mc:Choice Requires="wps">
            <w:drawing>
              <wp:inline distT="0" distB="0" distL="0" distR="0" wp14:anchorId="0E59566F" wp14:editId="1455959A">
                <wp:extent cx="6410325" cy="288290"/>
                <wp:effectExtent l="0" t="0" r="28575" b="13335"/>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8290"/>
                        </a:xfrm>
                        <a:prstGeom prst="roundRect">
                          <a:avLst>
                            <a:gd name="adj" fmla="val 16667"/>
                          </a:avLst>
                        </a:prstGeom>
                        <a:solidFill>
                          <a:srgbClr val="FFFFFF"/>
                        </a:solidFill>
                        <a:ln w="9525">
                          <a:solidFill>
                            <a:srgbClr val="000000"/>
                          </a:solidFill>
                          <a:round/>
                          <a:headEnd/>
                          <a:tailEnd/>
                        </a:ln>
                      </wps:spPr>
                      <wps:txbx>
                        <w:txbxContent>
                          <w:p w:rsidR="00393A61" w:rsidRPr="00396E01" w:rsidRDefault="00393A61" w:rsidP="0097577D">
                            <w:pPr>
                              <w:ind w:firstLine="200"/>
                              <w:rPr>
                                <w:rFonts w:ascii="游ゴシック" w:eastAsia="游ゴシック" w:hAnsi="游ゴシック"/>
                                <w:b/>
                                <w:sz w:val="22"/>
                                <w:szCs w:val="22"/>
                              </w:rPr>
                            </w:pPr>
                            <w:r w:rsidRPr="00396E01">
                              <w:rPr>
                                <w:rFonts w:ascii="游ゴシック" w:eastAsia="游ゴシック" w:hAnsi="游ゴシック" w:hint="eastAsia"/>
                                <w:b/>
                                <w:sz w:val="22"/>
                                <w:szCs w:val="22"/>
                              </w:rPr>
                              <w:t>生産額の伸び率は37部門中14部門でプラスに転じる</w:t>
                            </w:r>
                          </w:p>
                        </w:txbxContent>
                      </wps:txbx>
                      <wps:bodyPr rot="0" vert="horz" wrap="square" lIns="74295" tIns="8890" rIns="74295" bIns="8890" anchor="t" anchorCtr="0" upright="1">
                        <a:spAutoFit/>
                      </wps:bodyPr>
                    </wps:wsp>
                  </a:graphicData>
                </a:graphic>
              </wp:inline>
            </w:drawing>
          </mc:Choice>
          <mc:Fallback>
            <w:pict>
              <v:roundrect w14:anchorId="0E59566F" id="AutoShape 4" o:spid="_x0000_s1035" style="width:504.7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">
                <v:textbox style="mso-fit-shape-to-text:t" inset="5.85pt,.7pt,5.85pt,.7pt">
                  <w:txbxContent>
                    <w:p w:rsidR="00393A61" w:rsidRPr="00396E01" w:rsidRDefault="00393A61" w:rsidP="0097577D">
                      <w:pPr>
                        <w:ind w:firstLine="200"/>
                        <w:rPr>
                          <w:rFonts w:ascii="游ゴシック" w:eastAsia="游ゴシック" w:hAnsi="游ゴシック"/>
                          <w:b/>
                          <w:sz w:val="22"/>
                          <w:szCs w:val="22"/>
                        </w:rPr>
                      </w:pPr>
                      <w:r w:rsidRPr="00396E01">
                        <w:rPr>
                          <w:rFonts w:ascii="游ゴシック" w:eastAsia="游ゴシック" w:hAnsi="游ゴシック" w:hint="eastAsia"/>
                          <w:b/>
                          <w:sz w:val="22"/>
                          <w:szCs w:val="22"/>
                        </w:rPr>
                        <w:t>生産額の伸び率は37部門中14部門でプラスに転じる</w:t>
                      </w:r>
                    </w:p>
                  </w:txbxContent>
                </v:textbox>
                <w10:anchorlock/>
              </v:roundrect>
            </w:pict>
          </mc:Fallback>
        </mc:AlternateContent>
      </w:r>
    </w:p>
    <w:p w:rsidR="00523EA8" w:rsidRPr="00E73BD8" w:rsidRDefault="00523EA8" w:rsidP="0097577D">
      <w:pPr>
        <w:pStyle w:val="4"/>
      </w:pPr>
      <w:bookmarkStart w:id="48" w:name="_Toc456274540"/>
      <w:r w:rsidRPr="00E73BD8">
        <w:rPr>
          <w:rFonts w:hint="eastAsia"/>
        </w:rPr>
        <w:t>（１）府内生産額</w:t>
      </w:r>
      <w:bookmarkEnd w:id="48"/>
    </w:p>
    <w:p w:rsidR="00523EA8" w:rsidRPr="00E73BD8" w:rsidRDefault="00523EA8"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府内生産額は</w:t>
      </w:r>
      <w:r>
        <w:rPr>
          <w:rFonts w:ascii="游ゴシック" w:eastAsia="游ゴシック" w:hAnsi="游ゴシック" w:hint="eastAsia"/>
        </w:rPr>
        <w:t>、</w:t>
      </w:r>
      <w:r w:rsidRPr="00E73BD8">
        <w:rPr>
          <w:rFonts w:ascii="游ゴシック" w:eastAsia="游ゴシック" w:hAnsi="游ゴシック"/>
        </w:rPr>
        <w:t>6</w:t>
      </w:r>
      <w:r w:rsidRPr="00E73BD8">
        <w:rPr>
          <w:rFonts w:ascii="游ゴシック" w:eastAsia="游ゴシック" w:hAnsi="游ゴシック" w:hint="eastAsia"/>
        </w:rPr>
        <w:t>7兆1480億円となった。平成</w:t>
      </w:r>
      <w:r w:rsidRPr="00E73BD8">
        <w:rPr>
          <w:rFonts w:ascii="游ゴシック" w:eastAsia="游ゴシック" w:hAnsi="游ゴシック"/>
        </w:rPr>
        <w:t>23</w:t>
      </w:r>
      <w:r>
        <w:rPr>
          <w:rFonts w:ascii="游ゴシック" w:eastAsia="游ゴシック" w:hAnsi="游ゴシック" w:hint="eastAsia"/>
        </w:rPr>
        <w:t>年から</w:t>
      </w:r>
      <w:r w:rsidRPr="00E73BD8">
        <w:rPr>
          <w:rFonts w:ascii="游ゴシック" w:eastAsia="游ゴシック" w:hAnsi="游ゴシック" w:hint="eastAsia"/>
        </w:rPr>
        <w:t>輸送機械が</w:t>
      </w:r>
      <w:r w:rsidRPr="00E73BD8">
        <w:rPr>
          <w:rFonts w:ascii="游ゴシック" w:eastAsia="游ゴシック" w:hAnsi="游ゴシック"/>
        </w:rPr>
        <w:t>29.8</w:t>
      </w:r>
      <w:r>
        <w:rPr>
          <w:rFonts w:ascii="游ゴシック" w:eastAsia="游ゴシック" w:hAnsi="游ゴシック" w:hint="eastAsia"/>
        </w:rPr>
        <w:t>％</w:t>
      </w:r>
      <w:r w:rsidRPr="00E73BD8">
        <w:rPr>
          <w:rFonts w:ascii="游ゴシック" w:eastAsia="游ゴシック" w:hAnsi="游ゴシック" w:hint="eastAsia"/>
        </w:rPr>
        <w:t>、電力・ガス・熱供給が</w:t>
      </w:r>
      <w:r w:rsidRPr="00E73BD8">
        <w:rPr>
          <w:rFonts w:ascii="游ゴシック" w:eastAsia="游ゴシック" w:hAnsi="游ゴシック"/>
        </w:rPr>
        <w:t>29.6</w:t>
      </w:r>
      <w:r>
        <w:rPr>
          <w:rFonts w:ascii="游ゴシック" w:eastAsia="游ゴシック" w:hAnsi="游ゴシック" w:hint="eastAsia"/>
        </w:rPr>
        <w:t>％など</w:t>
      </w:r>
      <w:r w:rsidRPr="00E73BD8">
        <w:rPr>
          <w:rFonts w:ascii="游ゴシック" w:eastAsia="游ゴシック" w:hAnsi="游ゴシック"/>
        </w:rPr>
        <w:t>37部門中21</w:t>
      </w:r>
      <w:r>
        <w:rPr>
          <w:rFonts w:ascii="游ゴシック" w:eastAsia="游ゴシック" w:hAnsi="游ゴシック" w:hint="eastAsia"/>
        </w:rPr>
        <w:t>部門で増加し、</w:t>
      </w:r>
      <w:r w:rsidRPr="00E73BD8">
        <w:rPr>
          <w:rFonts w:ascii="游ゴシック" w:eastAsia="游ゴシック" w:hAnsi="游ゴシック" w:hint="eastAsia"/>
        </w:rPr>
        <w:t>そのうち９部門を</w:t>
      </w:r>
      <w:r>
        <w:rPr>
          <w:rFonts w:ascii="游ゴシック" w:eastAsia="游ゴシック" w:hAnsi="游ゴシック" w:hint="eastAsia"/>
        </w:rPr>
        <w:t>製造業が</w:t>
      </w:r>
      <w:r w:rsidRPr="00E73BD8">
        <w:rPr>
          <w:rFonts w:ascii="游ゴシック" w:eastAsia="游ゴシック" w:hAnsi="游ゴシック" w:hint="eastAsia"/>
        </w:rPr>
        <w:t>占めた。</w:t>
      </w:r>
    </w:p>
    <w:p w:rsidR="00523EA8" w:rsidRPr="00E73BD8" w:rsidRDefault="00523EA8"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大阪府で増加、</w:t>
      </w:r>
      <w:r w:rsidRPr="00E73BD8">
        <w:rPr>
          <w:rFonts w:ascii="游ゴシック" w:eastAsia="游ゴシック" w:hAnsi="游ゴシック" w:hint="eastAsia"/>
        </w:rPr>
        <w:t>全国で減少した産業は、非鉄金属のみ</w:t>
      </w:r>
      <w:r>
        <w:rPr>
          <w:rFonts w:ascii="游ゴシック" w:eastAsia="游ゴシック" w:hAnsi="游ゴシック" w:hint="eastAsia"/>
        </w:rPr>
        <w:t>である。逆に、全国で増加、</w:t>
      </w:r>
      <w:r w:rsidRPr="00E73BD8">
        <w:rPr>
          <w:rFonts w:ascii="游ゴシック" w:eastAsia="游ゴシック" w:hAnsi="游ゴシック" w:hint="eastAsia"/>
        </w:rPr>
        <w:t>大阪府で減少した産業は、商業など８部門である。</w:t>
      </w:r>
    </w:p>
    <w:p w:rsidR="00523EA8" w:rsidRPr="00E73BD8" w:rsidRDefault="00523EA8"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Pr="00E73BD8">
        <w:rPr>
          <w:rFonts w:ascii="游ゴシック" w:eastAsia="游ゴシック" w:hAnsi="游ゴシック"/>
        </w:rPr>
        <w:t>23</w:t>
      </w:r>
      <w:r>
        <w:rPr>
          <w:rFonts w:ascii="游ゴシック" w:eastAsia="游ゴシック" w:hAnsi="游ゴシック" w:hint="eastAsia"/>
        </w:rPr>
        <w:t>年からの</w:t>
      </w:r>
      <w:r w:rsidRPr="00E73BD8">
        <w:rPr>
          <w:rFonts w:ascii="游ゴシック" w:eastAsia="游ゴシック" w:hAnsi="游ゴシック" w:hint="eastAsia"/>
        </w:rPr>
        <w:t>伸び率は</w:t>
      </w:r>
      <w:r>
        <w:rPr>
          <w:rFonts w:ascii="游ゴシック" w:eastAsia="游ゴシック" w:hAnsi="游ゴシック" w:hint="eastAsia"/>
        </w:rPr>
        <w:t>、</w:t>
      </w:r>
      <w:r w:rsidRPr="00E73BD8">
        <w:rPr>
          <w:rFonts w:ascii="游ゴシック" w:eastAsia="游ゴシック" w:hAnsi="游ゴシック" w:hint="eastAsia"/>
        </w:rPr>
        <w:t>鉱業、プラスチック・ゴム製品、金属製品、はん用機械、生産用機械、業務用機械、輸送機械、建設、電力・ガス・熱供給、廃棄物処理、運輸・郵便、教育・研究、対事業所サービス、事務用品の14部門でプラスに転じた。</w:t>
      </w:r>
    </w:p>
    <w:p w:rsidR="00523EA8" w:rsidRPr="00E73BD8" w:rsidRDefault="00523EA8" w:rsidP="0097577D">
      <w:pPr>
        <w:spacing w:line="200" w:lineRule="exact"/>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図表１－２－10　産業別の生産額（37部門）</w:t>
      </w:r>
    </w:p>
    <w:p w:rsidR="00523EA8" w:rsidRDefault="00523EA8" w:rsidP="0097577D">
      <w:pPr>
        <w:pBdr>
          <w:bottom w:val="single" w:sz="6" w:space="1" w:color="auto"/>
        </w:pBdr>
        <w:jc w:val="center"/>
        <w:rPr>
          <w:rFonts w:ascii="ＭＳ 明朝"/>
        </w:rPr>
      </w:pPr>
      <w:r w:rsidRPr="00E73BD8">
        <w:rPr>
          <w:rFonts w:ascii="ＭＳ 明朝"/>
          <w:noProof/>
        </w:rPr>
        <w:drawing>
          <wp:inline distT="0" distB="0" distL="0" distR="0" wp14:anchorId="3258EE0B" wp14:editId="6E9FF778">
            <wp:extent cx="6261626" cy="5615796"/>
            <wp:effectExtent l="0" t="0" r="6350" b="444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8427"/>
                    <a:stretch/>
                  </pic:blipFill>
                  <pic:spPr bwMode="auto">
                    <a:xfrm>
                      <a:off x="0" y="0"/>
                      <a:ext cx="6293976" cy="5644810"/>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C37297" w:rsidRDefault="00523EA8" w:rsidP="00C37297">
      <w:pPr>
        <w:pBdr>
          <w:bottom w:val="single" w:sz="6" w:space="1" w:color="auto"/>
        </w:pBdr>
        <w:jc w:val="left"/>
        <w:rPr>
          <w:rFonts w:ascii="ＭＳ 明朝"/>
          <w:sz w:val="18"/>
        </w:rPr>
      </w:pPr>
      <w:r w:rsidRPr="00C37297">
        <w:rPr>
          <w:rFonts w:ascii="ＭＳ 明朝" w:hint="eastAsia"/>
          <w:sz w:val="18"/>
        </w:rPr>
        <w:t xml:space="preserve">　　</w:t>
      </w:r>
      <w:r w:rsidRPr="00C37297">
        <w:rPr>
          <w:rFonts w:ascii="游ゴシック" w:eastAsia="游ゴシック" w:hAnsi="游ゴシック" w:hint="eastAsia"/>
          <w:sz w:val="16"/>
        </w:rPr>
        <w:t>（参考）製造業は11～39及び68</w:t>
      </w:r>
    </w:p>
    <w:p w:rsidR="00523EA8" w:rsidRPr="00E73BD8" w:rsidRDefault="00523EA8" w:rsidP="00C37297">
      <w:pPr>
        <w:snapToGrid w:val="0"/>
        <w:spacing w:line="240" w:lineRule="atLeast"/>
        <w:ind w:left="360" w:hangingChars="200" w:hanging="360"/>
        <w:rPr>
          <w:rFonts w:ascii="游ゴシック" w:eastAsia="游ゴシック" w:hAnsi="游ゴシック"/>
          <w:sz w:val="18"/>
          <w:szCs w:val="18"/>
        </w:rPr>
      </w:pPr>
      <w:r w:rsidRPr="00E73BD8">
        <w:rPr>
          <w:rFonts w:ascii="游ゴシック" w:eastAsia="游ゴシック" w:hAnsi="游ゴシック" w:hint="eastAsia"/>
          <w:sz w:val="18"/>
          <w:szCs w:val="18"/>
        </w:rPr>
        <w:t>（注） 図表１－２－10～１－２－1</w:t>
      </w:r>
      <w:r w:rsidRPr="00E73BD8">
        <w:rPr>
          <w:rFonts w:ascii="游ゴシック" w:eastAsia="游ゴシック" w:hAnsi="游ゴシック"/>
          <w:sz w:val="18"/>
          <w:szCs w:val="18"/>
        </w:rPr>
        <w:t>9</w:t>
      </w:r>
      <w:r w:rsidRPr="00E73BD8">
        <w:rPr>
          <w:rFonts w:ascii="游ゴシック" w:eastAsia="游ゴシック" w:hAnsi="游ゴシック" w:hint="eastAsia"/>
          <w:sz w:val="18"/>
          <w:szCs w:val="18"/>
        </w:rPr>
        <w:t>で時系列比較のために参考として掲載している過去の計数は、平成27年表の分類コードとの対応関係を勘案して簡易に組替集計している。</w:t>
      </w:r>
    </w:p>
    <w:p w:rsidR="00523EA8" w:rsidRPr="00E73BD8" w:rsidRDefault="00523EA8" w:rsidP="0097577D">
      <w:pPr>
        <w:jc w:val="center"/>
        <w:rPr>
          <w:rFonts w:ascii="游ゴシック" w:eastAsia="游ゴシック" w:hAnsi="游ゴシック"/>
          <w:b/>
        </w:rPr>
      </w:pPr>
      <w:r w:rsidRPr="00C37297">
        <w:rPr>
          <w:rFonts w:ascii="ＭＳ 明朝"/>
        </w:rPr>
        <w:br w:type="column"/>
      </w:r>
      <w:r w:rsidRPr="00E73BD8">
        <w:rPr>
          <w:rFonts w:ascii="游ゴシック" w:eastAsia="游ゴシック" w:hAnsi="游ゴシック" w:hint="eastAsia"/>
          <w:b/>
        </w:rPr>
        <w:t>図表１－２－11　産業別の生産額伸び率（37部門　除く「事務用品」「分類不明」）</w:t>
      </w:r>
    </w:p>
    <w:p w:rsidR="00523EA8" w:rsidRPr="00E73BD8" w:rsidRDefault="00523EA8" w:rsidP="0097577D">
      <w:pPr>
        <w:jc w:val="center"/>
        <w:rPr>
          <w:rFonts w:eastAsiaTheme="majorEastAsia"/>
        </w:rPr>
      </w:pPr>
      <w:bookmarkStart w:id="49" w:name="_Toc456274541"/>
      <w:r w:rsidRPr="00E73BD8">
        <w:rPr>
          <w:noProof/>
        </w:rPr>
        <w:drawing>
          <wp:inline distT="0" distB="0" distL="0" distR="0" wp14:anchorId="546FCB78" wp14:editId="5FDDA4EA">
            <wp:extent cx="6006905" cy="9179812"/>
            <wp:effectExtent l="0" t="0" r="0" b="254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t="462" b="652"/>
                    <a:stretch/>
                  </pic:blipFill>
                  <pic:spPr bwMode="auto">
                    <a:xfrm>
                      <a:off x="0" y="0"/>
                      <a:ext cx="6019387" cy="9198887"/>
                    </a:xfrm>
                    <a:prstGeom prst="rect">
                      <a:avLst/>
                    </a:prstGeom>
                    <a:noFill/>
                    <a:ln>
                      <a:noFill/>
                    </a:ln>
                    <a:extLst>
                      <a:ext uri="{53640926-AAD7-44D8-BBD7-CCE9431645EC}">
                        <a14:shadowObscured xmlns:a14="http://schemas.microsoft.com/office/drawing/2010/main"/>
                      </a:ext>
                    </a:extLst>
                  </pic:spPr>
                </pic:pic>
              </a:graphicData>
            </a:graphic>
          </wp:inline>
        </w:drawing>
      </w:r>
      <w:r w:rsidRPr="00E73BD8">
        <w:br w:type="page"/>
      </w:r>
    </w:p>
    <w:p w:rsidR="00523EA8" w:rsidRPr="00E73BD8" w:rsidRDefault="00523EA8" w:rsidP="0097577D">
      <w:pPr>
        <w:pStyle w:val="4"/>
      </w:pPr>
      <w:r w:rsidRPr="00E73BD8">
        <w:rPr>
          <w:rFonts w:hint="eastAsia"/>
        </w:rPr>
        <w:t>（２）</w:t>
      </w:r>
      <w:r>
        <w:rPr>
          <w:rFonts w:hint="eastAsia"/>
        </w:rPr>
        <w:t>府内</w:t>
      </w:r>
      <w:r w:rsidRPr="00E73BD8">
        <w:rPr>
          <w:rFonts w:hint="eastAsia"/>
        </w:rPr>
        <w:t>生産額の</w:t>
      </w:r>
      <w:r>
        <w:rPr>
          <w:rFonts w:hint="eastAsia"/>
        </w:rPr>
        <w:t>産業別構成比、</w:t>
      </w:r>
      <w:r w:rsidRPr="00E73BD8">
        <w:rPr>
          <w:rFonts w:hint="eastAsia"/>
        </w:rPr>
        <w:t>全国シェア</w:t>
      </w:r>
      <w:bookmarkEnd w:id="49"/>
    </w:p>
    <w:p w:rsidR="00523EA8" w:rsidRPr="00E73BD8" w:rsidRDefault="00523EA8" w:rsidP="0097577D">
      <w:pPr>
        <w:ind w:leftChars="100" w:left="400" w:hangingChars="100" w:hanging="200"/>
        <w:rPr>
          <w:rFonts w:ascii="游ゴシック" w:eastAsia="游ゴシック" w:hAnsi="游ゴシック"/>
        </w:rPr>
      </w:pPr>
      <w:r>
        <w:rPr>
          <w:rFonts w:ascii="游ゴシック" w:eastAsia="游ゴシック" w:hAnsi="游ゴシック" w:hint="eastAsia"/>
        </w:rPr>
        <w:t>○　府内生産額の産業別構成比は</w:t>
      </w:r>
      <w:r w:rsidRPr="00E73BD8">
        <w:rPr>
          <w:rFonts w:ascii="游ゴシック" w:eastAsia="游ゴシック" w:hAnsi="游ゴシック" w:hint="eastAsia"/>
        </w:rPr>
        <w:t>、</w:t>
      </w:r>
      <w:r>
        <w:rPr>
          <w:rFonts w:ascii="游ゴシック" w:eastAsia="游ゴシック" w:hAnsi="游ゴシック" w:hint="eastAsia"/>
        </w:rPr>
        <w:t>平成23年から</w:t>
      </w:r>
      <w:r w:rsidRPr="00E73BD8">
        <w:rPr>
          <w:rFonts w:ascii="游ゴシック" w:eastAsia="游ゴシック" w:hAnsi="游ゴシック" w:hint="eastAsia"/>
        </w:rPr>
        <w:t>上昇した産業は</w:t>
      </w:r>
      <w:r w:rsidRPr="00E73BD8">
        <w:rPr>
          <w:rFonts w:ascii="游ゴシック" w:eastAsia="游ゴシック" w:hAnsi="游ゴシック"/>
        </w:rPr>
        <w:t>37部門中17</w:t>
      </w:r>
      <w:r>
        <w:rPr>
          <w:rFonts w:ascii="游ゴシック" w:eastAsia="游ゴシック" w:hAnsi="游ゴシック" w:hint="eastAsia"/>
        </w:rPr>
        <w:t>部門で</w:t>
      </w:r>
      <w:r w:rsidRPr="00E73BD8">
        <w:rPr>
          <w:rFonts w:ascii="游ゴシック" w:eastAsia="游ゴシック" w:hAnsi="游ゴシック" w:hint="eastAsia"/>
        </w:rPr>
        <w:t>、</w:t>
      </w:r>
      <w:r>
        <w:rPr>
          <w:rFonts w:ascii="游ゴシック" w:eastAsia="游ゴシック" w:hAnsi="游ゴシック" w:hint="eastAsia"/>
        </w:rPr>
        <w:t>最大は</w:t>
      </w:r>
      <w:r w:rsidRPr="00E73BD8">
        <w:rPr>
          <w:rFonts w:ascii="游ゴシック" w:eastAsia="游ゴシック" w:hAnsi="游ゴシック" w:hint="eastAsia"/>
        </w:rPr>
        <w:t>建設</w:t>
      </w:r>
      <w:r>
        <w:rPr>
          <w:rFonts w:ascii="游ゴシック" w:eastAsia="游ゴシック" w:hAnsi="游ゴシック" w:hint="eastAsia"/>
        </w:rPr>
        <w:t>及び</w:t>
      </w:r>
      <w:r w:rsidRPr="00E73BD8">
        <w:rPr>
          <w:rFonts w:ascii="游ゴシック" w:eastAsia="游ゴシック" w:hAnsi="游ゴシック" w:hint="eastAsia"/>
        </w:rPr>
        <w:t>対事業所サービス</w:t>
      </w:r>
      <w:r>
        <w:rPr>
          <w:rFonts w:ascii="游ゴシック" w:eastAsia="游ゴシック" w:hAnsi="游ゴシック" w:hint="eastAsia"/>
        </w:rPr>
        <w:t>（</w:t>
      </w:r>
      <w:r w:rsidRPr="00E73BD8">
        <w:rPr>
          <w:rFonts w:ascii="游ゴシック" w:eastAsia="游ゴシック" w:hAnsi="游ゴシック"/>
        </w:rPr>
        <w:t>0.79</w:t>
      </w:r>
      <w:r w:rsidRPr="00E73BD8">
        <w:rPr>
          <w:rFonts w:ascii="游ゴシック" w:eastAsia="游ゴシック" w:hAnsi="游ゴシック" w:hint="eastAsia"/>
        </w:rPr>
        <w:t>ポイント</w:t>
      </w:r>
      <w:r>
        <w:rPr>
          <w:rFonts w:ascii="游ゴシック" w:eastAsia="游ゴシック" w:hAnsi="游ゴシック" w:hint="eastAsia"/>
        </w:rPr>
        <w:t>上昇）であった。</w:t>
      </w:r>
      <w:r w:rsidRPr="00E73BD8">
        <w:rPr>
          <w:rFonts w:ascii="游ゴシック" w:eastAsia="游ゴシック" w:hAnsi="游ゴシック" w:hint="eastAsia"/>
        </w:rPr>
        <w:t>下降した産業は</w:t>
      </w:r>
      <w:r w:rsidRPr="00E73BD8">
        <w:rPr>
          <w:rFonts w:ascii="游ゴシック" w:eastAsia="游ゴシック" w:hAnsi="游ゴシック"/>
        </w:rPr>
        <w:t>19</w:t>
      </w:r>
      <w:r>
        <w:rPr>
          <w:rFonts w:ascii="游ゴシック" w:eastAsia="游ゴシック" w:hAnsi="游ゴシック" w:hint="eastAsia"/>
        </w:rPr>
        <w:t>部門で</w:t>
      </w:r>
      <w:r w:rsidRPr="00E73BD8">
        <w:rPr>
          <w:rFonts w:ascii="游ゴシック" w:eastAsia="游ゴシック" w:hAnsi="游ゴシック" w:hint="eastAsia"/>
        </w:rPr>
        <w:t>、</w:t>
      </w:r>
      <w:r>
        <w:rPr>
          <w:rFonts w:ascii="游ゴシック" w:eastAsia="游ゴシック" w:hAnsi="游ゴシック" w:hint="eastAsia"/>
        </w:rPr>
        <w:t>最大は</w:t>
      </w:r>
      <w:r w:rsidRPr="00E73BD8">
        <w:rPr>
          <w:rFonts w:ascii="游ゴシック" w:eastAsia="游ゴシック" w:hAnsi="游ゴシック" w:hint="eastAsia"/>
        </w:rPr>
        <w:t>商業</w:t>
      </w:r>
      <w:r>
        <w:rPr>
          <w:rFonts w:ascii="游ゴシック" w:eastAsia="游ゴシック" w:hAnsi="游ゴシック" w:hint="eastAsia"/>
        </w:rPr>
        <w:t>（</w:t>
      </w:r>
      <w:r w:rsidRPr="00E73BD8">
        <w:rPr>
          <w:rFonts w:ascii="游ゴシック" w:eastAsia="游ゴシック" w:hAnsi="游ゴシック"/>
        </w:rPr>
        <w:t>2.64</w:t>
      </w:r>
      <w:r w:rsidRPr="00E73BD8">
        <w:rPr>
          <w:rFonts w:ascii="游ゴシック" w:eastAsia="游ゴシック" w:hAnsi="游ゴシック" w:hint="eastAsia"/>
        </w:rPr>
        <w:t>ポイント</w:t>
      </w:r>
      <w:r>
        <w:rPr>
          <w:rFonts w:ascii="游ゴシック" w:eastAsia="游ゴシック" w:hAnsi="游ゴシック" w:hint="eastAsia"/>
        </w:rPr>
        <w:t>）であった</w:t>
      </w:r>
      <w:r w:rsidRPr="00E73BD8">
        <w:rPr>
          <w:rFonts w:ascii="游ゴシック" w:eastAsia="游ゴシック" w:hAnsi="游ゴシック" w:hint="eastAsia"/>
        </w:rPr>
        <w:t>。</w:t>
      </w:r>
    </w:p>
    <w:p w:rsidR="00523EA8" w:rsidRPr="00E73BD8" w:rsidRDefault="00523EA8" w:rsidP="00C37297">
      <w:pPr>
        <w:ind w:leftChars="200" w:left="400" w:firstLineChars="100" w:firstLine="200"/>
        <w:rPr>
          <w:rFonts w:ascii="游ゴシック" w:eastAsia="游ゴシック" w:hAnsi="游ゴシック"/>
        </w:rPr>
      </w:pPr>
      <w:r>
        <w:rPr>
          <w:rFonts w:ascii="游ゴシック" w:eastAsia="游ゴシック" w:hAnsi="游ゴシック" w:hint="eastAsia"/>
        </w:rPr>
        <w:t>順位は</w:t>
      </w:r>
      <w:r w:rsidRPr="00E73BD8">
        <w:rPr>
          <w:rFonts w:ascii="游ゴシック" w:eastAsia="游ゴシック" w:hAnsi="游ゴシック" w:hint="eastAsia"/>
        </w:rPr>
        <w:t>、廃棄物処理（33</w:t>
      </w:r>
      <w:r>
        <w:rPr>
          <w:rFonts w:ascii="游ゴシック" w:eastAsia="游ゴシック" w:hAnsi="游ゴシック" w:hint="eastAsia"/>
        </w:rPr>
        <w:t>位→</w:t>
      </w:r>
      <w:r w:rsidRPr="00E73BD8">
        <w:rPr>
          <w:rFonts w:ascii="游ゴシック" w:eastAsia="游ゴシック" w:hAnsi="游ゴシック" w:hint="eastAsia"/>
        </w:rPr>
        <w:t>29位）、電力・ガス・熱供給（</w:t>
      </w:r>
      <w:r w:rsidRPr="00E73BD8">
        <w:rPr>
          <w:rFonts w:ascii="游ゴシック" w:eastAsia="游ゴシック" w:hAnsi="游ゴシック"/>
        </w:rPr>
        <w:t>19</w:t>
      </w:r>
      <w:r>
        <w:rPr>
          <w:rFonts w:ascii="游ゴシック" w:eastAsia="游ゴシック" w:hAnsi="游ゴシック" w:hint="eastAsia"/>
        </w:rPr>
        <w:t>位→</w:t>
      </w:r>
      <w:r w:rsidRPr="00E73BD8">
        <w:rPr>
          <w:rFonts w:ascii="游ゴシック" w:eastAsia="游ゴシック" w:hAnsi="游ゴシック"/>
        </w:rPr>
        <w:t>16位</w:t>
      </w:r>
      <w:r w:rsidRPr="00E73BD8">
        <w:rPr>
          <w:rFonts w:ascii="游ゴシック" w:eastAsia="游ゴシック" w:hAnsi="游ゴシック" w:hint="eastAsia"/>
        </w:rPr>
        <w:t>）などが</w:t>
      </w:r>
      <w:r>
        <w:rPr>
          <w:rFonts w:ascii="游ゴシック" w:eastAsia="游ゴシック" w:hAnsi="游ゴシック" w:hint="eastAsia"/>
        </w:rPr>
        <w:t>上昇</w:t>
      </w:r>
      <w:r w:rsidRPr="00E73BD8">
        <w:rPr>
          <w:rFonts w:ascii="游ゴシック" w:eastAsia="游ゴシック" w:hAnsi="游ゴシック" w:hint="eastAsia"/>
        </w:rPr>
        <w:t>、電子部品（</w:t>
      </w:r>
      <w:r w:rsidRPr="00E73BD8">
        <w:rPr>
          <w:rFonts w:ascii="游ゴシック" w:eastAsia="游ゴシック" w:hAnsi="游ゴシック"/>
        </w:rPr>
        <w:t>2</w:t>
      </w:r>
      <w:r w:rsidRPr="00E73BD8">
        <w:rPr>
          <w:rFonts w:ascii="游ゴシック" w:eastAsia="游ゴシック" w:hAnsi="游ゴシック" w:hint="eastAsia"/>
        </w:rPr>
        <w:t>3</w:t>
      </w:r>
      <w:r>
        <w:rPr>
          <w:rFonts w:ascii="游ゴシック" w:eastAsia="游ゴシック" w:hAnsi="游ゴシック" w:hint="eastAsia"/>
        </w:rPr>
        <w:t>位→</w:t>
      </w:r>
      <w:r w:rsidRPr="00E73BD8">
        <w:rPr>
          <w:rFonts w:ascii="游ゴシック" w:eastAsia="游ゴシック" w:hAnsi="游ゴシック"/>
        </w:rPr>
        <w:t>26</w:t>
      </w:r>
      <w:r w:rsidRPr="00E73BD8">
        <w:rPr>
          <w:rFonts w:ascii="游ゴシック" w:eastAsia="游ゴシック" w:hAnsi="游ゴシック" w:hint="eastAsia"/>
        </w:rPr>
        <w:t>位）</w:t>
      </w:r>
      <w:r>
        <w:rPr>
          <w:rFonts w:ascii="游ゴシック" w:eastAsia="游ゴシック" w:hAnsi="游ゴシック" w:hint="eastAsia"/>
        </w:rPr>
        <w:t>、情報通信（５位→</w:t>
      </w:r>
      <w:r w:rsidRPr="00E73BD8">
        <w:rPr>
          <w:rFonts w:ascii="游ゴシック" w:eastAsia="游ゴシック" w:hAnsi="游ゴシック" w:hint="eastAsia"/>
        </w:rPr>
        <w:t>７位）などが</w:t>
      </w:r>
      <w:r>
        <w:rPr>
          <w:rFonts w:ascii="游ゴシック" w:eastAsia="游ゴシック" w:hAnsi="游ゴシック" w:hint="eastAsia"/>
        </w:rPr>
        <w:t>下降した</w:t>
      </w:r>
      <w:r w:rsidRPr="00E73BD8">
        <w:rPr>
          <w:rFonts w:ascii="游ゴシック" w:eastAsia="游ゴシック" w:hAnsi="游ゴシック" w:hint="eastAsia"/>
        </w:rPr>
        <w:t>。</w:t>
      </w:r>
    </w:p>
    <w:p w:rsidR="00523EA8" w:rsidRPr="00E73BD8" w:rsidRDefault="00523EA8"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r>
        <w:rPr>
          <w:rFonts w:ascii="游ゴシック" w:eastAsia="游ゴシック" w:hAnsi="游ゴシック" w:hint="eastAsia"/>
        </w:rPr>
        <w:t>産業別全国シェアは、</w:t>
      </w:r>
      <w:r w:rsidRPr="00E73BD8">
        <w:rPr>
          <w:rFonts w:ascii="游ゴシック" w:eastAsia="游ゴシック" w:hAnsi="游ゴシック" w:hint="eastAsia"/>
        </w:rPr>
        <w:t>平成</w:t>
      </w:r>
      <w:r w:rsidRPr="00E73BD8">
        <w:rPr>
          <w:rFonts w:ascii="游ゴシック" w:eastAsia="游ゴシック" w:hAnsi="游ゴシック"/>
        </w:rPr>
        <w:t>23</w:t>
      </w:r>
      <w:r w:rsidRPr="00E73BD8">
        <w:rPr>
          <w:rFonts w:ascii="游ゴシック" w:eastAsia="游ゴシック" w:hAnsi="游ゴシック" w:hint="eastAsia"/>
        </w:rPr>
        <w:t>年から</w:t>
      </w:r>
      <w:r w:rsidRPr="00E73BD8">
        <w:rPr>
          <w:rFonts w:ascii="游ゴシック" w:eastAsia="游ゴシック" w:hAnsi="游ゴシック"/>
        </w:rPr>
        <w:t>37部門中</w:t>
      </w:r>
      <w:r w:rsidRPr="00E73BD8">
        <w:rPr>
          <w:rFonts w:ascii="游ゴシック" w:eastAsia="游ゴシック" w:hAnsi="游ゴシック" w:hint="eastAsia"/>
        </w:rPr>
        <w:t>石油・石炭製品など1</w:t>
      </w:r>
      <w:r w:rsidRPr="00E73BD8">
        <w:rPr>
          <w:rFonts w:ascii="游ゴシック" w:eastAsia="游ゴシック" w:hAnsi="游ゴシック"/>
        </w:rPr>
        <w:t>4</w:t>
      </w:r>
      <w:r>
        <w:rPr>
          <w:rFonts w:ascii="游ゴシック" w:eastAsia="游ゴシック" w:hAnsi="游ゴシック" w:hint="eastAsia"/>
        </w:rPr>
        <w:t>部門で上昇</w:t>
      </w:r>
      <w:r w:rsidRPr="00E73BD8">
        <w:rPr>
          <w:rFonts w:ascii="游ゴシック" w:eastAsia="游ゴシック" w:hAnsi="游ゴシック" w:hint="eastAsia"/>
        </w:rPr>
        <w:t>、電子部品など</w:t>
      </w:r>
      <w:r w:rsidRPr="00E73BD8">
        <w:rPr>
          <w:rFonts w:ascii="游ゴシック" w:eastAsia="游ゴシック" w:hAnsi="游ゴシック"/>
        </w:rPr>
        <w:t>22</w:t>
      </w:r>
      <w:r>
        <w:rPr>
          <w:rFonts w:ascii="游ゴシック" w:eastAsia="游ゴシック" w:hAnsi="游ゴシック" w:hint="eastAsia"/>
        </w:rPr>
        <w:t>部門で下降</w:t>
      </w:r>
      <w:r w:rsidRPr="00E73BD8">
        <w:rPr>
          <w:rFonts w:ascii="游ゴシック" w:eastAsia="游ゴシック" w:hAnsi="游ゴシック" w:hint="eastAsia"/>
        </w:rPr>
        <w:t>、農林漁業</w:t>
      </w:r>
      <w:r>
        <w:rPr>
          <w:rFonts w:ascii="游ゴシック" w:eastAsia="游ゴシック" w:hAnsi="游ゴシック" w:hint="eastAsia"/>
        </w:rPr>
        <w:t>で</w:t>
      </w:r>
      <w:r w:rsidRPr="00E73BD8">
        <w:rPr>
          <w:rFonts w:ascii="游ゴシック" w:eastAsia="游ゴシック" w:hAnsi="游ゴシック" w:hint="eastAsia"/>
        </w:rPr>
        <w:t>横ばいとなった。</w:t>
      </w:r>
    </w:p>
    <w:p w:rsidR="00523EA8" w:rsidRPr="00E73BD8" w:rsidRDefault="00523EA8"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順位は</w:t>
      </w:r>
      <w:r w:rsidRPr="00E73BD8">
        <w:rPr>
          <w:rFonts w:ascii="游ゴシック" w:eastAsia="游ゴシック" w:hAnsi="游ゴシック" w:hint="eastAsia"/>
        </w:rPr>
        <w:t>、石油・石炭製品（</w:t>
      </w:r>
      <w:r w:rsidRPr="00E73BD8">
        <w:rPr>
          <w:rFonts w:ascii="游ゴシック" w:eastAsia="游ゴシック" w:hAnsi="游ゴシック"/>
        </w:rPr>
        <w:t>18</w:t>
      </w:r>
      <w:r>
        <w:rPr>
          <w:rFonts w:ascii="游ゴシック" w:eastAsia="游ゴシック" w:hAnsi="游ゴシック" w:hint="eastAsia"/>
        </w:rPr>
        <w:t>位→</w:t>
      </w:r>
      <w:r w:rsidRPr="00E73BD8">
        <w:rPr>
          <w:rFonts w:ascii="游ゴシック" w:eastAsia="游ゴシック" w:hAnsi="游ゴシック" w:hint="eastAsia"/>
        </w:rPr>
        <w:t>4位）などが</w:t>
      </w:r>
      <w:r>
        <w:rPr>
          <w:rFonts w:ascii="游ゴシック" w:eastAsia="游ゴシック" w:hAnsi="游ゴシック" w:hint="eastAsia"/>
        </w:rPr>
        <w:t>上昇</w:t>
      </w:r>
      <w:r w:rsidRPr="00E73BD8">
        <w:rPr>
          <w:rFonts w:ascii="游ゴシック" w:eastAsia="游ゴシック" w:hAnsi="游ゴシック" w:hint="eastAsia"/>
        </w:rPr>
        <w:t>、繊維製品（５</w:t>
      </w:r>
      <w:r>
        <w:rPr>
          <w:rFonts w:ascii="游ゴシック" w:eastAsia="游ゴシック" w:hAnsi="游ゴシック" w:hint="eastAsia"/>
        </w:rPr>
        <w:t>位→</w:t>
      </w:r>
      <w:r w:rsidRPr="00E73BD8">
        <w:rPr>
          <w:rFonts w:ascii="游ゴシック" w:eastAsia="游ゴシック" w:hAnsi="游ゴシック" w:hint="eastAsia"/>
        </w:rPr>
        <w:t>16位）などが</w:t>
      </w:r>
      <w:r>
        <w:rPr>
          <w:rFonts w:ascii="游ゴシック" w:eastAsia="游ゴシック" w:hAnsi="游ゴシック" w:hint="eastAsia"/>
        </w:rPr>
        <w:t>下降した</w:t>
      </w:r>
      <w:r w:rsidRPr="00E73BD8">
        <w:rPr>
          <w:rFonts w:ascii="游ゴシック" w:eastAsia="游ゴシック" w:hAnsi="游ゴシック" w:hint="eastAsia"/>
        </w:rPr>
        <w:t>。</w:t>
      </w:r>
    </w:p>
    <w:p w:rsidR="00523EA8" w:rsidRPr="00E73BD8" w:rsidRDefault="00523EA8" w:rsidP="0097577D">
      <w:pPr>
        <w:ind w:leftChars="100" w:left="400" w:hangingChars="100" w:hanging="200"/>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図表１－２－12</w:t>
      </w:r>
      <w:r>
        <w:rPr>
          <w:rFonts w:ascii="游ゴシック" w:eastAsia="游ゴシック" w:hAnsi="游ゴシック" w:hint="eastAsia"/>
          <w:b/>
        </w:rPr>
        <w:t xml:space="preserve">　産業別の生産額構成と全国シェア</w:t>
      </w:r>
    </w:p>
    <w:p w:rsidR="00523EA8" w:rsidRDefault="00523EA8" w:rsidP="0097577D">
      <w:pPr>
        <w:ind w:left="195"/>
        <w:jc w:val="center"/>
        <w:rPr>
          <w:rFonts w:ascii="ＭＳ 明朝"/>
        </w:rPr>
      </w:pPr>
      <w:r w:rsidRPr="00E73BD8">
        <w:rPr>
          <w:rFonts w:ascii="ＭＳ 明朝"/>
          <w:noProof/>
        </w:rPr>
        <w:drawing>
          <wp:inline distT="0" distB="0" distL="0" distR="0" wp14:anchorId="550C9B8B" wp14:editId="5FB80AF8">
            <wp:extent cx="4635231" cy="644271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996"/>
                    <a:stretch/>
                  </pic:blipFill>
                  <pic:spPr bwMode="auto">
                    <a:xfrm>
                      <a:off x="0" y="0"/>
                      <a:ext cx="4645636" cy="6457172"/>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ind w:left="195"/>
        <w:jc w:val="center"/>
        <w:rPr>
          <w:rFonts w:ascii="ＭＳ 明朝"/>
        </w:rPr>
      </w:pPr>
    </w:p>
    <w:p w:rsidR="00523EA8" w:rsidRPr="00E73BD8" w:rsidRDefault="00523EA8" w:rsidP="0097577D">
      <w:pPr>
        <w:widowControl/>
        <w:jc w:val="center"/>
        <w:rPr>
          <w:rFonts w:ascii="游ゴシック" w:eastAsia="游ゴシック" w:hAnsi="游ゴシック"/>
          <w:b/>
        </w:rPr>
      </w:pPr>
      <w:r w:rsidRPr="00E73BD8">
        <w:rPr>
          <w:rFonts w:ascii="游ゴシック" w:eastAsia="游ゴシック" w:hAnsi="游ゴシック" w:hint="eastAsia"/>
          <w:b/>
        </w:rPr>
        <w:t>図表１－２－13</w:t>
      </w:r>
      <w:r w:rsidRPr="00E73BD8">
        <w:rPr>
          <w:rFonts w:ascii="游ゴシック" w:eastAsia="游ゴシック" w:hAnsi="游ゴシック"/>
          <w:b/>
        </w:rPr>
        <w:t xml:space="preserve">　生産額構成比の</w:t>
      </w:r>
      <w:r w:rsidRPr="00E73BD8">
        <w:rPr>
          <w:rFonts w:ascii="游ゴシック" w:eastAsia="游ゴシック" w:hAnsi="游ゴシック" w:hint="eastAsia"/>
          <w:b/>
        </w:rPr>
        <w:t>産業（37部門）別</w:t>
      </w:r>
      <w:r w:rsidRPr="00E73BD8">
        <w:rPr>
          <w:rFonts w:ascii="游ゴシック" w:eastAsia="游ゴシック" w:hAnsi="游ゴシック"/>
          <w:b/>
        </w:rPr>
        <w:t>順位</w:t>
      </w:r>
      <w:r w:rsidRPr="00E73BD8">
        <w:rPr>
          <w:rFonts w:ascii="游ゴシック" w:eastAsia="游ゴシック" w:hAnsi="游ゴシック" w:hint="eastAsia"/>
          <w:b/>
        </w:rPr>
        <w:t>の</w:t>
      </w:r>
      <w:r>
        <w:rPr>
          <w:rFonts w:ascii="游ゴシック" w:eastAsia="游ゴシック" w:hAnsi="游ゴシック"/>
          <w:b/>
        </w:rPr>
        <w:t>推移</w:t>
      </w:r>
    </w:p>
    <w:p w:rsidR="00523EA8" w:rsidRPr="00E73BD8" w:rsidRDefault="00523EA8" w:rsidP="0097577D">
      <w:pPr>
        <w:tabs>
          <w:tab w:val="left" w:pos="2268"/>
        </w:tabs>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3289C661" wp14:editId="6A8C3B7F">
            <wp:extent cx="3496997" cy="4192437"/>
            <wp:effectExtent l="0" t="0" r="825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96997" cy="4192437"/>
                    </a:xfrm>
                    <a:prstGeom prst="rect">
                      <a:avLst/>
                    </a:prstGeom>
                    <a:noFill/>
                    <a:ln>
                      <a:noFill/>
                    </a:ln>
                  </pic:spPr>
                </pic:pic>
              </a:graphicData>
            </a:graphic>
          </wp:inline>
        </w:drawing>
      </w:r>
    </w:p>
    <w:p w:rsidR="00523EA8" w:rsidRPr="00E73BD8" w:rsidRDefault="00523EA8" w:rsidP="0097577D">
      <w:pPr>
        <w:tabs>
          <w:tab w:val="left" w:pos="7797"/>
        </w:tabs>
        <w:ind w:firstLine="1600"/>
        <w:jc w:val="center"/>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図表１－２－1</w:t>
      </w:r>
      <w:r w:rsidRPr="00E73BD8">
        <w:rPr>
          <w:rFonts w:ascii="游ゴシック" w:eastAsia="游ゴシック" w:hAnsi="游ゴシック"/>
          <w:b/>
        </w:rPr>
        <w:t>4</w:t>
      </w:r>
      <w:r w:rsidRPr="00E73BD8">
        <w:rPr>
          <w:rFonts w:ascii="游ゴシック" w:eastAsia="游ゴシック" w:hAnsi="游ゴシック" w:hint="eastAsia"/>
          <w:b/>
        </w:rPr>
        <w:t xml:space="preserve">　生産額全国シェアの産業（37</w:t>
      </w:r>
      <w:bookmarkStart w:id="50" w:name="_Toc456274542"/>
      <w:r>
        <w:rPr>
          <w:rFonts w:ascii="游ゴシック" w:eastAsia="游ゴシック" w:hAnsi="游ゴシック" w:hint="eastAsia"/>
          <w:b/>
        </w:rPr>
        <w:t>部門）別順位の推移</w:t>
      </w:r>
    </w:p>
    <w:p w:rsidR="00523EA8" w:rsidRPr="00E73BD8" w:rsidRDefault="00523EA8" w:rsidP="0097577D">
      <w:pPr>
        <w:tabs>
          <w:tab w:val="left" w:pos="7938"/>
        </w:tabs>
        <w:jc w:val="center"/>
        <w:rPr>
          <w:rFonts w:ascii="游ゴシック" w:eastAsia="游ゴシック" w:hAnsi="游ゴシック"/>
          <w:b/>
        </w:rPr>
      </w:pPr>
      <w:r w:rsidRPr="00E73BD8">
        <w:rPr>
          <w:rFonts w:ascii="游ゴシック" w:eastAsia="游ゴシック" w:hAnsi="游ゴシック"/>
          <w:b/>
          <w:noProof/>
        </w:rPr>
        <w:drawing>
          <wp:inline distT="0" distB="0" distL="0" distR="0" wp14:anchorId="20D3632F" wp14:editId="6890D910">
            <wp:extent cx="3536830" cy="4239997"/>
            <wp:effectExtent l="0" t="0" r="6985" b="825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66611" cy="4275699"/>
                    </a:xfrm>
                    <a:prstGeom prst="rect">
                      <a:avLst/>
                    </a:prstGeom>
                    <a:noFill/>
                    <a:ln>
                      <a:noFill/>
                    </a:ln>
                  </pic:spPr>
                </pic:pic>
              </a:graphicData>
            </a:graphic>
          </wp:inline>
        </w:drawing>
      </w:r>
    </w:p>
    <w:p w:rsidR="00523EA8" w:rsidRPr="00E73BD8" w:rsidRDefault="00523EA8" w:rsidP="0097577D">
      <w:pPr>
        <w:pStyle w:val="4"/>
      </w:pPr>
      <w:r w:rsidRPr="00E73BD8">
        <w:rPr>
          <w:rFonts w:hint="eastAsia"/>
        </w:rPr>
        <w:t>（３）府内生産額の特化係数</w:t>
      </w:r>
      <w:bookmarkEnd w:id="50"/>
    </w:p>
    <w:p w:rsidR="00523EA8" w:rsidRDefault="00523EA8"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〇　国内生産額の産業別構成比を</w:t>
      </w:r>
      <w:r>
        <w:rPr>
          <w:rFonts w:ascii="游ゴシック" w:eastAsia="游ゴシック" w:hAnsi="游ゴシック" w:hint="eastAsia"/>
        </w:rPr>
        <w:t>それぞれ１とした府内生産額の</w:t>
      </w:r>
      <w:r w:rsidRPr="00E73BD8">
        <w:rPr>
          <w:rFonts w:ascii="游ゴシック" w:eastAsia="游ゴシック" w:hAnsi="游ゴシック" w:hint="eastAsia"/>
        </w:rPr>
        <w:t>特化係数</w:t>
      </w:r>
      <w:r w:rsidRPr="00E73BD8">
        <w:rPr>
          <w:rStyle w:val="affe"/>
          <w:rFonts w:ascii="游ゴシック" w:eastAsia="游ゴシック" w:hAnsi="游ゴシック"/>
        </w:rPr>
        <w:footnoteReference w:id="1"/>
      </w:r>
      <w:r>
        <w:rPr>
          <w:rFonts w:ascii="游ゴシック" w:eastAsia="游ゴシック" w:hAnsi="游ゴシック" w:hint="eastAsia"/>
        </w:rPr>
        <w:t>は、</w:t>
      </w:r>
      <w:r w:rsidRPr="00E73BD8">
        <w:rPr>
          <w:rFonts w:ascii="游ゴシック" w:eastAsia="游ゴシック" w:hAnsi="游ゴシック"/>
        </w:rPr>
        <w:t>13</w:t>
      </w:r>
      <w:r>
        <w:rPr>
          <w:rFonts w:ascii="游ゴシック" w:eastAsia="游ゴシック" w:hAnsi="游ゴシック"/>
        </w:rPr>
        <w:t>部門で</w:t>
      </w:r>
      <w:r>
        <w:rPr>
          <w:rFonts w:ascii="游ゴシック" w:eastAsia="游ゴシック" w:hAnsi="游ゴシック" w:hint="eastAsia"/>
        </w:rPr>
        <w:t>は</w:t>
      </w:r>
      <w:r>
        <w:rPr>
          <w:rFonts w:ascii="游ゴシック" w:eastAsia="游ゴシック" w:hAnsi="游ゴシック"/>
        </w:rPr>
        <w:t>、商業（</w:t>
      </w:r>
      <w:r w:rsidRPr="00E73BD8">
        <w:rPr>
          <w:rFonts w:ascii="游ゴシック" w:eastAsia="游ゴシック" w:hAnsi="游ゴシック"/>
        </w:rPr>
        <w:t>1.47</w:t>
      </w:r>
      <w:r>
        <w:rPr>
          <w:rFonts w:ascii="游ゴシック" w:eastAsia="游ゴシック" w:hAnsi="游ゴシック" w:hint="eastAsia"/>
        </w:rPr>
        <w:t>）、運輸・郵便（</w:t>
      </w:r>
      <w:r w:rsidRPr="00E73BD8">
        <w:rPr>
          <w:rFonts w:ascii="游ゴシック" w:eastAsia="游ゴシック" w:hAnsi="游ゴシック"/>
        </w:rPr>
        <w:t>1.16</w:t>
      </w:r>
      <w:r>
        <w:rPr>
          <w:rFonts w:ascii="游ゴシック" w:eastAsia="游ゴシック" w:hAnsi="游ゴシック" w:hint="eastAsia"/>
        </w:rPr>
        <w:t>）、サービス（</w:t>
      </w:r>
      <w:r w:rsidRPr="00E73BD8">
        <w:rPr>
          <w:rFonts w:ascii="游ゴシック" w:eastAsia="游ゴシック" w:hAnsi="游ゴシック"/>
        </w:rPr>
        <w:t>1.16</w:t>
      </w:r>
      <w:r>
        <w:rPr>
          <w:rFonts w:ascii="游ゴシック" w:eastAsia="游ゴシック" w:hAnsi="游ゴシック" w:hint="eastAsia"/>
        </w:rPr>
        <w:t>）の順に大きく、特に低い部門は農林漁業（</w:t>
      </w:r>
      <w:r w:rsidRPr="00E73BD8">
        <w:rPr>
          <w:rFonts w:ascii="游ゴシック" w:eastAsia="游ゴシック" w:hAnsi="游ゴシック"/>
        </w:rPr>
        <w:t>0.10</w:t>
      </w:r>
      <w:r>
        <w:rPr>
          <w:rFonts w:ascii="游ゴシック" w:eastAsia="游ゴシック" w:hAnsi="游ゴシック" w:hint="eastAsia"/>
        </w:rPr>
        <w:t>）、鉱業（</w:t>
      </w:r>
      <w:r w:rsidRPr="00E73BD8">
        <w:rPr>
          <w:rFonts w:ascii="游ゴシック" w:eastAsia="游ゴシック" w:hAnsi="游ゴシック"/>
        </w:rPr>
        <w:t>0.12</w:t>
      </w:r>
      <w:r w:rsidRPr="00E73BD8">
        <w:rPr>
          <w:rFonts w:ascii="游ゴシック" w:eastAsia="游ゴシック" w:hAnsi="游ゴシック" w:hint="eastAsia"/>
        </w:rPr>
        <w:t>）など</w:t>
      </w:r>
      <w:r>
        <w:rPr>
          <w:rFonts w:ascii="游ゴシック" w:eastAsia="游ゴシック" w:hAnsi="游ゴシック" w:hint="eastAsia"/>
        </w:rPr>
        <w:t>となった</w:t>
      </w:r>
      <w:r w:rsidRPr="00E73BD8">
        <w:rPr>
          <w:rFonts w:ascii="游ゴシック" w:eastAsia="游ゴシック" w:hAnsi="游ゴシック" w:hint="eastAsia"/>
        </w:rPr>
        <w:t>。</w:t>
      </w:r>
    </w:p>
    <w:p w:rsidR="00523EA8" w:rsidRPr="00E73BD8" w:rsidRDefault="00523EA8" w:rsidP="0097577D">
      <w:pPr>
        <w:ind w:leftChars="200" w:left="400" w:firstLineChars="100" w:firstLine="200"/>
        <w:rPr>
          <w:rFonts w:ascii="游ゴシック" w:eastAsia="游ゴシック" w:hAnsi="游ゴシック"/>
        </w:rPr>
      </w:pPr>
      <w:r w:rsidRPr="00E73BD8">
        <w:rPr>
          <w:rFonts w:ascii="游ゴシック" w:eastAsia="游ゴシック" w:hAnsi="游ゴシック" w:hint="eastAsia"/>
        </w:rPr>
        <w:t>平成</w:t>
      </w:r>
      <w:r w:rsidRPr="00E73BD8">
        <w:rPr>
          <w:rFonts w:ascii="游ゴシック" w:eastAsia="游ゴシック" w:hAnsi="游ゴシック"/>
        </w:rPr>
        <w:t>23</w:t>
      </w:r>
      <w:r w:rsidRPr="00E73BD8">
        <w:rPr>
          <w:rFonts w:ascii="游ゴシック" w:eastAsia="游ゴシック" w:hAnsi="游ゴシック" w:hint="eastAsia"/>
        </w:rPr>
        <w:t>年から</w:t>
      </w:r>
      <w:r>
        <w:rPr>
          <w:rFonts w:ascii="游ゴシック" w:eastAsia="游ゴシック" w:hAnsi="游ゴシック" w:hint="eastAsia"/>
        </w:rPr>
        <w:t>、</w:t>
      </w:r>
      <w:r w:rsidRPr="00E73BD8">
        <w:rPr>
          <w:rFonts w:ascii="游ゴシック" w:eastAsia="游ゴシック" w:hAnsi="游ゴシック" w:hint="eastAsia"/>
        </w:rPr>
        <w:t>建設など８部門で上昇、商業など３部門で下降、農林漁業と製造業</w:t>
      </w:r>
      <w:r>
        <w:rPr>
          <w:rFonts w:ascii="游ゴシック" w:eastAsia="游ゴシック" w:hAnsi="游ゴシック" w:hint="eastAsia"/>
        </w:rPr>
        <w:t>で横ばいとな</w:t>
      </w:r>
      <w:r w:rsidRPr="00E73BD8">
        <w:rPr>
          <w:rFonts w:ascii="游ゴシック" w:eastAsia="游ゴシック" w:hAnsi="游ゴシック" w:hint="eastAsia"/>
        </w:rPr>
        <w:t>った。</w:t>
      </w:r>
    </w:p>
    <w:p w:rsidR="00523EA8" w:rsidRPr="00E73BD8" w:rsidRDefault="00523EA8" w:rsidP="0097577D">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rPr>
        <w:t>37</w:t>
      </w:r>
      <w:r>
        <w:rPr>
          <w:rFonts w:ascii="游ゴシック" w:eastAsia="游ゴシック" w:hAnsi="游ゴシック"/>
        </w:rPr>
        <w:t>部門で</w:t>
      </w:r>
      <w:r>
        <w:rPr>
          <w:rFonts w:ascii="游ゴシック" w:eastAsia="游ゴシック" w:hAnsi="游ゴシック" w:hint="eastAsia"/>
        </w:rPr>
        <w:t>は</w:t>
      </w:r>
      <w:r>
        <w:rPr>
          <w:rFonts w:ascii="游ゴシック" w:eastAsia="游ゴシック" w:hAnsi="游ゴシック"/>
        </w:rPr>
        <w:t>、製造業では金属製品（</w:t>
      </w:r>
      <w:r w:rsidRPr="00E73BD8">
        <w:rPr>
          <w:rFonts w:ascii="游ゴシック" w:eastAsia="游ゴシック" w:hAnsi="游ゴシック"/>
        </w:rPr>
        <w:t>1.40</w:t>
      </w:r>
      <w:r w:rsidRPr="00E73BD8">
        <w:rPr>
          <w:rFonts w:ascii="游ゴシック" w:eastAsia="游ゴシック" w:hAnsi="游ゴシック" w:hint="eastAsia"/>
        </w:rPr>
        <w:t>）、石油・石炭製品</w:t>
      </w:r>
      <w:r>
        <w:rPr>
          <w:rFonts w:ascii="游ゴシック" w:eastAsia="游ゴシック" w:hAnsi="游ゴシック" w:hint="eastAsia"/>
        </w:rPr>
        <w:t>（</w:t>
      </w:r>
      <w:r w:rsidRPr="00E73BD8">
        <w:rPr>
          <w:rFonts w:ascii="游ゴシック" w:eastAsia="游ゴシック" w:hAnsi="游ゴシック"/>
        </w:rPr>
        <w:t>1.27</w:t>
      </w:r>
      <w:r w:rsidRPr="00E73BD8">
        <w:rPr>
          <w:rFonts w:ascii="游ゴシック" w:eastAsia="游ゴシック" w:hAnsi="游ゴシック" w:hint="eastAsia"/>
        </w:rPr>
        <w:t>）、はん用機械（</w:t>
      </w:r>
      <w:r w:rsidRPr="00E73BD8">
        <w:rPr>
          <w:rFonts w:ascii="游ゴシック" w:eastAsia="游ゴシック" w:hAnsi="游ゴシック"/>
        </w:rPr>
        <w:t>1.19）</w:t>
      </w:r>
      <w:r w:rsidRPr="00E73BD8">
        <w:rPr>
          <w:rFonts w:ascii="游ゴシック" w:eastAsia="游ゴシック" w:hAnsi="游ゴシック" w:hint="eastAsia"/>
        </w:rPr>
        <w:t>が</w:t>
      </w:r>
      <w:r>
        <w:rPr>
          <w:rFonts w:ascii="游ゴシック" w:eastAsia="游ゴシック" w:hAnsi="游ゴシック" w:hint="eastAsia"/>
        </w:rPr>
        <w:t>、その他部門では商業（</w:t>
      </w:r>
      <w:r w:rsidRPr="00E73BD8">
        <w:rPr>
          <w:rFonts w:ascii="游ゴシック" w:eastAsia="游ゴシック" w:hAnsi="游ゴシック"/>
        </w:rPr>
        <w:t>1.47</w:t>
      </w:r>
      <w:r w:rsidRPr="00E73BD8">
        <w:rPr>
          <w:rFonts w:ascii="游ゴシック" w:eastAsia="游ゴシック" w:hAnsi="游ゴシック" w:hint="eastAsia"/>
        </w:rPr>
        <w:t>）、</w:t>
      </w:r>
      <w:r>
        <w:rPr>
          <w:rFonts w:ascii="游ゴシック" w:eastAsia="游ゴシック" w:hAnsi="游ゴシック" w:hint="eastAsia"/>
        </w:rPr>
        <w:t>対事業所サービス（</w:t>
      </w:r>
      <w:r w:rsidRPr="00E73BD8">
        <w:rPr>
          <w:rFonts w:ascii="游ゴシック" w:eastAsia="游ゴシック" w:hAnsi="游ゴシック"/>
        </w:rPr>
        <w:t>1.35）</w:t>
      </w:r>
      <w:r>
        <w:rPr>
          <w:rFonts w:ascii="游ゴシック" w:eastAsia="游ゴシック" w:hAnsi="游ゴシック" w:hint="eastAsia"/>
        </w:rPr>
        <w:t>、水道（</w:t>
      </w:r>
      <w:r w:rsidRPr="00E73BD8">
        <w:rPr>
          <w:rFonts w:ascii="游ゴシック" w:eastAsia="游ゴシック" w:hAnsi="游ゴシック"/>
        </w:rPr>
        <w:t>1.2</w:t>
      </w:r>
      <w:r w:rsidRPr="00E73BD8">
        <w:rPr>
          <w:rFonts w:ascii="游ゴシック" w:eastAsia="游ゴシック" w:hAnsi="游ゴシック" w:hint="eastAsia"/>
        </w:rPr>
        <w:t>4）、運輸・郵便</w:t>
      </w:r>
      <w:r>
        <w:rPr>
          <w:rFonts w:ascii="游ゴシック" w:eastAsia="游ゴシック" w:hAnsi="游ゴシック" w:hint="eastAsia"/>
        </w:rPr>
        <w:t>（</w:t>
      </w:r>
      <w:r w:rsidRPr="00E73BD8">
        <w:rPr>
          <w:rFonts w:ascii="游ゴシック" w:eastAsia="游ゴシック" w:hAnsi="游ゴシック"/>
        </w:rPr>
        <w:t>1.16</w:t>
      </w:r>
      <w:r w:rsidRPr="00E73BD8">
        <w:rPr>
          <w:rFonts w:ascii="游ゴシック" w:eastAsia="游ゴシック" w:hAnsi="游ゴシック" w:hint="eastAsia"/>
        </w:rPr>
        <w:t>）などが大きい。</w:t>
      </w:r>
    </w:p>
    <w:p w:rsidR="00523EA8" w:rsidRPr="00E73BD8" w:rsidRDefault="00523EA8" w:rsidP="0097577D">
      <w:pPr>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図表１－２－15　府内生産額の特化係数（13部門）</w:t>
      </w:r>
    </w:p>
    <w:p w:rsidR="00523EA8" w:rsidRPr="00E73BD8" w:rsidRDefault="00523EA8" w:rsidP="0097577D">
      <w:pPr>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17E43699" wp14:editId="290F41C2">
            <wp:extent cx="3361961" cy="2311121"/>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86856" cy="2328235"/>
                    </a:xfrm>
                    <a:prstGeom prst="rect">
                      <a:avLst/>
                    </a:prstGeom>
                    <a:noFill/>
                    <a:ln>
                      <a:noFill/>
                    </a:ln>
                  </pic:spPr>
                </pic:pic>
              </a:graphicData>
            </a:graphic>
          </wp:inline>
        </w:drawing>
      </w:r>
    </w:p>
    <w:p w:rsidR="00523EA8" w:rsidRPr="00E73BD8" w:rsidRDefault="00523EA8" w:rsidP="0097577D">
      <w:pPr>
        <w:jc w:val="center"/>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図表１－２－16　府内生産額の特化係数（13部門　除く「分類不明」）</w:t>
      </w:r>
    </w:p>
    <w:p w:rsidR="00523EA8" w:rsidRDefault="00523EA8" w:rsidP="0097577D">
      <w:pPr>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495A6F77" wp14:editId="7D6033DF">
            <wp:extent cx="5298830" cy="3735237"/>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6">
                      <a:extLst>
                        <a:ext uri="{28A0092B-C50C-407E-A947-70E740481C1C}">
                          <a14:useLocalDpi xmlns:a14="http://schemas.microsoft.com/office/drawing/2010/main" val="0"/>
                        </a:ext>
                      </a:extLst>
                    </a:blip>
                    <a:srcRect l="7712" t="4669" r="11816" b="3221"/>
                    <a:stretch/>
                  </pic:blipFill>
                  <pic:spPr bwMode="auto">
                    <a:xfrm>
                      <a:off x="0" y="0"/>
                      <a:ext cx="5371375" cy="3786375"/>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jc w:val="center"/>
        <w:rPr>
          <w:rFonts w:ascii="游ゴシック" w:eastAsia="游ゴシック" w:hAnsi="游ゴシック"/>
          <w:b/>
        </w:rPr>
      </w:pPr>
      <w:r w:rsidRPr="00E73BD8">
        <w:rPr>
          <w:rFonts w:ascii="游ゴシック" w:eastAsia="游ゴシック" w:hAnsi="游ゴシック" w:hint="eastAsia"/>
          <w:b/>
        </w:rPr>
        <w:t>図表１－２－</w:t>
      </w:r>
      <w:r w:rsidRPr="00E73BD8">
        <w:rPr>
          <w:rFonts w:ascii="游ゴシック" w:eastAsia="游ゴシック" w:hAnsi="游ゴシック"/>
          <w:b/>
        </w:rPr>
        <w:t>17　府内生産額の特化係数（37部門）</w:t>
      </w:r>
    </w:p>
    <w:p w:rsidR="00523EA8" w:rsidRPr="00E73BD8" w:rsidRDefault="00523EA8" w:rsidP="0097577D">
      <w:pPr>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30D57632" wp14:editId="08241C3B">
            <wp:extent cx="3780226" cy="5394254"/>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223"/>
                    <a:stretch/>
                  </pic:blipFill>
                  <pic:spPr bwMode="auto">
                    <a:xfrm>
                      <a:off x="0" y="0"/>
                      <a:ext cx="3813381" cy="5441566"/>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jc w:val="center"/>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図表１－２－18　府内生産額の特化係数（37部門　除く「事務用品」「分類不明」）</w:t>
      </w:r>
    </w:p>
    <w:p w:rsidR="00523EA8" w:rsidRPr="00E73BD8" w:rsidRDefault="00523EA8" w:rsidP="0097577D">
      <w:pPr>
        <w:jc w:val="center"/>
        <w:rPr>
          <w:rFonts w:ascii="游ゴシック" w:eastAsia="游ゴシック" w:hAnsi="游ゴシック"/>
        </w:rPr>
      </w:pPr>
      <w:bookmarkStart w:id="51" w:name="_Toc456274543"/>
      <w:r w:rsidRPr="00E73BD8">
        <w:rPr>
          <w:rFonts w:ascii="游ゴシック" w:eastAsia="游ゴシック" w:hAnsi="游ゴシック"/>
          <w:noProof/>
        </w:rPr>
        <w:drawing>
          <wp:inline distT="0" distB="0" distL="0" distR="0" wp14:anchorId="6C5BC285" wp14:editId="17426646">
            <wp:extent cx="6531191" cy="3245617"/>
            <wp:effectExtent l="0" t="0" r="3175"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t="1198" r="7330" b="1251"/>
                    <a:stretch/>
                  </pic:blipFill>
                  <pic:spPr bwMode="auto">
                    <a:xfrm>
                      <a:off x="0" y="0"/>
                      <a:ext cx="6629084" cy="3294264"/>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pStyle w:val="4"/>
      </w:pPr>
      <w:r>
        <w:rPr>
          <w:rFonts w:hint="eastAsia"/>
        </w:rPr>
        <w:t>（４）中間投入、</w:t>
      </w:r>
      <w:r w:rsidRPr="00E73BD8">
        <w:rPr>
          <w:rFonts w:hint="eastAsia"/>
        </w:rPr>
        <w:t>粗付加価値</w:t>
      </w:r>
      <w:bookmarkEnd w:id="51"/>
    </w:p>
    <w:p w:rsidR="00523EA8" w:rsidRPr="00E73BD8" w:rsidRDefault="00523EA8"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府内生産額</w:t>
      </w:r>
      <w:r w:rsidRPr="00E73BD8">
        <w:rPr>
          <w:rFonts w:ascii="游ゴシック" w:eastAsia="游ゴシック" w:hAnsi="游ゴシック"/>
        </w:rPr>
        <w:t>67</w:t>
      </w:r>
      <w:r w:rsidRPr="00E73BD8">
        <w:rPr>
          <w:rFonts w:ascii="游ゴシック" w:eastAsia="游ゴシック" w:hAnsi="游ゴシック" w:hint="eastAsia"/>
        </w:rPr>
        <w:t>兆</w:t>
      </w:r>
      <w:r w:rsidRPr="00E73BD8">
        <w:rPr>
          <w:rFonts w:ascii="游ゴシック" w:eastAsia="游ゴシック" w:hAnsi="游ゴシック"/>
        </w:rPr>
        <w:t>1480</w:t>
      </w:r>
      <w:r>
        <w:rPr>
          <w:rFonts w:ascii="游ゴシック" w:eastAsia="游ゴシック" w:hAnsi="游ゴシック" w:hint="eastAsia"/>
        </w:rPr>
        <w:t>億円の費用構成は、</w:t>
      </w:r>
      <w:r w:rsidRPr="00E73BD8">
        <w:rPr>
          <w:rFonts w:ascii="游ゴシック" w:eastAsia="游ゴシック" w:hAnsi="游ゴシック" w:hint="eastAsia"/>
        </w:rPr>
        <w:t>生産活動に必要な原材料、燃料</w:t>
      </w:r>
      <w:r>
        <w:rPr>
          <w:rFonts w:ascii="游ゴシック" w:eastAsia="游ゴシック" w:hAnsi="游ゴシック" w:hint="eastAsia"/>
        </w:rPr>
        <w:t>など</w:t>
      </w:r>
      <w:r w:rsidRPr="00E73BD8">
        <w:rPr>
          <w:rFonts w:ascii="游ゴシック" w:eastAsia="游ゴシック" w:hAnsi="游ゴシック" w:hint="eastAsia"/>
        </w:rPr>
        <w:t>の財及びサービスなどの中間投入が</w:t>
      </w:r>
      <w:r w:rsidRPr="00E73BD8">
        <w:rPr>
          <w:rFonts w:ascii="游ゴシック" w:eastAsia="游ゴシック" w:hAnsi="游ゴシック"/>
        </w:rPr>
        <w:t>28</w:t>
      </w:r>
      <w:r w:rsidRPr="00E73BD8">
        <w:rPr>
          <w:rFonts w:ascii="游ゴシック" w:eastAsia="游ゴシック" w:hAnsi="游ゴシック" w:hint="eastAsia"/>
        </w:rPr>
        <w:t>兆</w:t>
      </w:r>
      <w:r w:rsidRPr="00E73BD8">
        <w:rPr>
          <w:rFonts w:ascii="游ゴシック" w:eastAsia="游ゴシック" w:hAnsi="游ゴシック"/>
        </w:rPr>
        <w:t>3898</w:t>
      </w:r>
      <w:r w:rsidRPr="00E73BD8">
        <w:rPr>
          <w:rFonts w:ascii="游ゴシック" w:eastAsia="游ゴシック" w:hAnsi="游ゴシック" w:hint="eastAsia"/>
        </w:rPr>
        <w:t>億円（中間投入率</w:t>
      </w:r>
      <w:r w:rsidRPr="00E73BD8">
        <w:rPr>
          <w:rFonts w:ascii="游ゴシック" w:eastAsia="游ゴシック" w:hAnsi="游ゴシック"/>
        </w:rPr>
        <w:t>42.3</w:t>
      </w:r>
      <w:r w:rsidRPr="00E73BD8">
        <w:rPr>
          <w:rFonts w:ascii="游ゴシック" w:eastAsia="游ゴシック" w:hAnsi="游ゴシック" w:hint="eastAsia"/>
        </w:rPr>
        <w:t>％）、生産活動により新たに生み出された粗付加価値が</w:t>
      </w:r>
      <w:r w:rsidRPr="00E73BD8">
        <w:rPr>
          <w:rFonts w:ascii="游ゴシック" w:eastAsia="游ゴシック" w:hAnsi="游ゴシック"/>
        </w:rPr>
        <w:t>38兆7581</w:t>
      </w:r>
      <w:r w:rsidRPr="00E73BD8">
        <w:rPr>
          <w:rFonts w:ascii="游ゴシック" w:eastAsia="游ゴシック" w:hAnsi="游ゴシック" w:hint="eastAsia"/>
        </w:rPr>
        <w:t>億円（粗付加価値率</w:t>
      </w:r>
      <w:r w:rsidRPr="00E73BD8">
        <w:rPr>
          <w:rFonts w:ascii="游ゴシック" w:eastAsia="游ゴシック" w:hAnsi="游ゴシック"/>
        </w:rPr>
        <w:t>57.7</w:t>
      </w:r>
      <w:r w:rsidRPr="00E73BD8">
        <w:rPr>
          <w:rFonts w:ascii="游ゴシック" w:eastAsia="游ゴシック" w:hAnsi="游ゴシック" w:hint="eastAsia"/>
        </w:rPr>
        <w:t>％）となった。</w:t>
      </w:r>
    </w:p>
    <w:p w:rsidR="00523EA8" w:rsidRPr="00E73BD8" w:rsidRDefault="00523EA8" w:rsidP="0097577D">
      <w:pPr>
        <w:ind w:leftChars="100" w:left="400" w:hangingChars="100" w:hanging="200"/>
        <w:rPr>
          <w:rFonts w:ascii="游ゴシック" w:eastAsia="游ゴシック" w:hAnsi="游ゴシック"/>
        </w:rPr>
      </w:pPr>
      <w:r>
        <w:rPr>
          <w:rFonts w:ascii="游ゴシック" w:eastAsia="游ゴシック" w:hAnsi="游ゴシック" w:hint="eastAsia"/>
        </w:rPr>
        <w:t>○　中間投入率は</w:t>
      </w:r>
      <w:r w:rsidRPr="00E73BD8">
        <w:rPr>
          <w:rFonts w:ascii="游ゴシック" w:eastAsia="游ゴシック" w:hAnsi="游ゴシック" w:hint="eastAsia"/>
        </w:rPr>
        <w:t>、</w:t>
      </w:r>
      <w:r w:rsidRPr="00E73BD8">
        <w:rPr>
          <w:rFonts w:ascii="游ゴシック" w:eastAsia="游ゴシック" w:hAnsi="游ゴシック"/>
        </w:rPr>
        <w:t>非鉄金属（79.5％）</w:t>
      </w:r>
      <w:r>
        <w:rPr>
          <w:rFonts w:ascii="游ゴシック" w:eastAsia="游ゴシック" w:hAnsi="游ゴシック" w:hint="eastAsia"/>
        </w:rPr>
        <w:t>、</w:t>
      </w:r>
      <w:r w:rsidRPr="00E73BD8">
        <w:rPr>
          <w:rFonts w:ascii="游ゴシック" w:eastAsia="游ゴシック" w:hAnsi="游ゴシック" w:hint="eastAsia"/>
        </w:rPr>
        <w:t>鉄鋼（</w:t>
      </w:r>
      <w:r w:rsidRPr="00E73BD8">
        <w:rPr>
          <w:rFonts w:ascii="游ゴシック" w:eastAsia="游ゴシック" w:hAnsi="游ゴシック"/>
        </w:rPr>
        <w:t>68.9％）</w:t>
      </w:r>
      <w:r>
        <w:rPr>
          <w:rFonts w:ascii="游ゴシック" w:eastAsia="游ゴシック" w:hAnsi="游ゴシック"/>
        </w:rPr>
        <w:t>などの製造業や</w:t>
      </w:r>
      <w:r w:rsidRPr="00E73BD8">
        <w:rPr>
          <w:rFonts w:ascii="游ゴシック" w:eastAsia="游ゴシック" w:hAnsi="游ゴシック" w:hint="eastAsia"/>
        </w:rPr>
        <w:t>電力・ガス・熱供給（</w:t>
      </w:r>
      <w:r w:rsidRPr="00E73BD8">
        <w:rPr>
          <w:rFonts w:ascii="游ゴシック" w:eastAsia="游ゴシック" w:hAnsi="游ゴシック"/>
        </w:rPr>
        <w:t>61.8</w:t>
      </w:r>
      <w:r w:rsidRPr="00E73BD8">
        <w:rPr>
          <w:rFonts w:ascii="游ゴシック" w:eastAsia="游ゴシック" w:hAnsi="游ゴシック" w:hint="eastAsia"/>
        </w:rPr>
        <w:t>％）など</w:t>
      </w:r>
      <w:r>
        <w:rPr>
          <w:rFonts w:ascii="游ゴシック" w:eastAsia="游ゴシック" w:hAnsi="游ゴシック" w:hint="eastAsia"/>
        </w:rPr>
        <w:t>で高く、不動産（</w:t>
      </w:r>
      <w:r w:rsidRPr="00E73BD8">
        <w:rPr>
          <w:rFonts w:ascii="游ゴシック" w:eastAsia="游ゴシック" w:hAnsi="游ゴシック"/>
        </w:rPr>
        <w:t>16.4</w:t>
      </w:r>
      <w:r>
        <w:rPr>
          <w:rFonts w:ascii="游ゴシック" w:eastAsia="游ゴシック" w:hAnsi="游ゴシック" w:hint="eastAsia"/>
        </w:rPr>
        <w:t>％）、教育・研究（</w:t>
      </w:r>
      <w:r w:rsidRPr="00E73BD8">
        <w:rPr>
          <w:rFonts w:ascii="游ゴシック" w:eastAsia="游ゴシック" w:hAnsi="游ゴシック"/>
        </w:rPr>
        <w:t>27.4</w:t>
      </w:r>
      <w:r>
        <w:rPr>
          <w:rFonts w:ascii="游ゴシック" w:eastAsia="游ゴシック" w:hAnsi="游ゴシック" w:hint="eastAsia"/>
        </w:rPr>
        <w:t>％）などの第３次産業で</w:t>
      </w:r>
      <w:r w:rsidRPr="00E73BD8">
        <w:rPr>
          <w:rFonts w:ascii="游ゴシック" w:eastAsia="游ゴシック" w:hAnsi="游ゴシック" w:hint="eastAsia"/>
        </w:rPr>
        <w:t>低い傾向である。</w:t>
      </w:r>
    </w:p>
    <w:p w:rsidR="00523EA8" w:rsidRPr="00E73BD8" w:rsidRDefault="00523EA8" w:rsidP="0097577D">
      <w:pPr>
        <w:ind w:leftChars="200" w:left="400" w:firstLineChars="100" w:firstLine="200"/>
        <w:rPr>
          <w:rFonts w:ascii="游ゴシック" w:eastAsia="游ゴシック" w:hAnsi="游ゴシック"/>
        </w:rPr>
      </w:pPr>
      <w:r w:rsidRPr="00E73BD8">
        <w:rPr>
          <w:rFonts w:ascii="游ゴシック" w:eastAsia="游ゴシック" w:hAnsi="游ゴシック" w:hint="eastAsia"/>
        </w:rPr>
        <w:t>平成</w:t>
      </w:r>
      <w:r w:rsidRPr="00E73BD8">
        <w:rPr>
          <w:rFonts w:ascii="游ゴシック" w:eastAsia="游ゴシック" w:hAnsi="游ゴシック"/>
        </w:rPr>
        <w:t>23</w:t>
      </w:r>
      <w:r>
        <w:rPr>
          <w:rFonts w:ascii="游ゴシック" w:eastAsia="游ゴシック" w:hAnsi="游ゴシック" w:hint="eastAsia"/>
        </w:rPr>
        <w:t>年から</w:t>
      </w:r>
      <w:r w:rsidRPr="00E73BD8">
        <w:rPr>
          <w:rFonts w:ascii="游ゴシック" w:eastAsia="游ゴシック" w:hAnsi="游ゴシック"/>
        </w:rPr>
        <w:t>37部門中26</w:t>
      </w:r>
      <w:r>
        <w:rPr>
          <w:rFonts w:ascii="游ゴシック" w:eastAsia="游ゴシック" w:hAnsi="游ゴシック" w:hint="eastAsia"/>
        </w:rPr>
        <w:t>部門で下降した</w:t>
      </w:r>
      <w:r w:rsidRPr="00E73BD8">
        <w:rPr>
          <w:rFonts w:ascii="游ゴシック" w:eastAsia="游ゴシック" w:hAnsi="游ゴシック" w:hint="eastAsia"/>
        </w:rPr>
        <w:t>。</w:t>
      </w:r>
    </w:p>
    <w:p w:rsidR="00523EA8" w:rsidRPr="00E73BD8" w:rsidRDefault="00523EA8" w:rsidP="0097577D">
      <w:pPr>
        <w:ind w:leftChars="100" w:left="400" w:hangingChars="100" w:hanging="200"/>
        <w:rPr>
          <w:rFonts w:ascii="游ゴシック" w:eastAsia="游ゴシック" w:hAnsi="游ゴシック"/>
          <w:color w:val="FF0000"/>
        </w:rPr>
      </w:pPr>
    </w:p>
    <w:p w:rsidR="00523EA8" w:rsidRPr="00E73BD8" w:rsidRDefault="00523EA8" w:rsidP="0097577D">
      <w:pPr>
        <w:pStyle w:val="aff5"/>
        <w:rPr>
          <w:rFonts w:ascii="游ゴシック" w:eastAsia="游ゴシック" w:hAnsi="游ゴシック"/>
          <w:b/>
        </w:rPr>
      </w:pPr>
      <w:r w:rsidRPr="00E73BD8">
        <w:rPr>
          <w:rStyle w:val="aff6"/>
          <w:rFonts w:ascii="游ゴシック" w:eastAsia="游ゴシック" w:hAnsi="游ゴシック" w:hint="eastAsia"/>
          <w:b/>
        </w:rPr>
        <w:t>図表１－２－19　産業別の中間投入率（37部門</w:t>
      </w:r>
      <w:r w:rsidRPr="00E73BD8">
        <w:rPr>
          <w:rFonts w:ascii="游ゴシック" w:eastAsia="游ゴシック" w:hAnsi="游ゴシック" w:hint="eastAsia"/>
          <w:b/>
        </w:rPr>
        <w:t>）</w:t>
      </w:r>
      <w:bookmarkStart w:id="52" w:name="_Toc456274544"/>
      <w:bookmarkStart w:id="53" w:name="_Toc459812086"/>
      <w:bookmarkStart w:id="54" w:name="_Toc462237048"/>
    </w:p>
    <w:p w:rsidR="00523EA8" w:rsidRDefault="00523EA8" w:rsidP="0097577D">
      <w:pPr>
        <w:pStyle w:val="aff5"/>
        <w:pBdr>
          <w:bottom w:val="single" w:sz="6" w:space="1" w:color="auto"/>
        </w:pBdr>
        <w:rPr>
          <w:rFonts w:ascii="游ゴシック" w:eastAsia="游ゴシック" w:hAnsi="游ゴシック"/>
        </w:rPr>
      </w:pPr>
      <w:r w:rsidRPr="00E73BD8">
        <w:rPr>
          <w:rFonts w:ascii="游ゴシック" w:eastAsia="游ゴシック" w:hAnsi="游ゴシック"/>
        </w:rPr>
        <w:drawing>
          <wp:inline distT="0" distB="0" distL="0" distR="0" wp14:anchorId="695A4BF1" wp14:editId="48204573">
            <wp:extent cx="5585488" cy="6311853"/>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974"/>
                    <a:stretch/>
                  </pic:blipFill>
                  <pic:spPr bwMode="auto">
                    <a:xfrm>
                      <a:off x="0" y="0"/>
                      <a:ext cx="5585865" cy="6312279"/>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pStyle w:val="aff5"/>
        <w:pBdr>
          <w:bottom w:val="single" w:sz="6" w:space="1" w:color="auto"/>
        </w:pBdr>
        <w:rPr>
          <w:rFonts w:ascii="游ゴシック" w:eastAsia="游ゴシック" w:hAnsi="游ゴシック"/>
        </w:rPr>
      </w:pPr>
    </w:p>
    <w:p w:rsidR="00523EA8" w:rsidRPr="00E73BD8" w:rsidRDefault="00523EA8" w:rsidP="002A46BA">
      <w:pPr>
        <w:pStyle w:val="aff5"/>
        <w:snapToGrid w:val="0"/>
        <w:spacing w:line="240" w:lineRule="atLeast"/>
        <w:ind w:left="360" w:hangingChars="200" w:hanging="360"/>
        <w:jc w:val="left"/>
        <w:rPr>
          <w:rFonts w:ascii="游ゴシック" w:eastAsia="游ゴシック" w:hAnsi="游ゴシック"/>
          <w:sz w:val="18"/>
        </w:rPr>
      </w:pPr>
      <w:r w:rsidRPr="00E73BD8">
        <w:rPr>
          <w:rFonts w:ascii="游ゴシック" w:eastAsia="游ゴシック" w:hAnsi="游ゴシック" w:hint="eastAsia"/>
          <w:sz w:val="18"/>
        </w:rPr>
        <w:t>（注）</w:t>
      </w:r>
      <w:r w:rsidRPr="00E73BD8">
        <w:rPr>
          <w:rFonts w:ascii="游ゴシック" w:eastAsia="游ゴシック" w:hAnsi="游ゴシック"/>
          <w:sz w:val="18"/>
        </w:rPr>
        <w:t>中間投入率の低下には、2008SNA対応における研究開発</w:t>
      </w:r>
      <w:r>
        <w:rPr>
          <w:rFonts w:ascii="游ゴシック" w:eastAsia="游ゴシック" w:hAnsi="游ゴシック"/>
          <w:sz w:val="18"/>
        </w:rPr>
        <w:t>など</w:t>
      </w:r>
      <w:r w:rsidRPr="00E73BD8">
        <w:rPr>
          <w:rFonts w:ascii="游ゴシック" w:eastAsia="游ゴシック" w:hAnsi="游ゴシック"/>
          <w:sz w:val="18"/>
        </w:rPr>
        <w:t>の資本化に伴い、</w:t>
      </w:r>
      <w:r>
        <w:rPr>
          <w:rFonts w:ascii="游ゴシック" w:eastAsia="游ゴシック" w:hAnsi="游ゴシック" w:hint="eastAsia"/>
          <w:sz w:val="18"/>
        </w:rPr>
        <w:t>平成23年表</w:t>
      </w:r>
      <w:r w:rsidRPr="00E73BD8">
        <w:rPr>
          <w:rFonts w:ascii="游ゴシック" w:eastAsia="游ゴシック" w:hAnsi="游ゴシック"/>
          <w:sz w:val="18"/>
        </w:rPr>
        <w:t>までは中間投入に計上していた金額の一部を最終需要に計上し、この資産から発生する資本減耗引当を粗付加価値に計上したことによる影響が含まれているため、過去の計数との比較には注意が必要である（詳細は、</w:t>
      </w:r>
      <w:r w:rsidRPr="00E73BD8">
        <w:rPr>
          <w:rFonts w:ascii="游ゴシック" w:eastAsia="游ゴシック" w:hAnsi="游ゴシック" w:hint="eastAsia"/>
          <w:sz w:val="18"/>
        </w:rPr>
        <w:t>第３部第３章２を参照</w:t>
      </w:r>
      <w:r w:rsidRPr="00E73BD8">
        <w:rPr>
          <w:rFonts w:ascii="游ゴシック" w:eastAsia="游ゴシック" w:hAnsi="游ゴシック"/>
          <w:sz w:val="18"/>
        </w:rPr>
        <w:t>）。</w:t>
      </w:r>
    </w:p>
    <w:p w:rsidR="00523EA8" w:rsidRPr="00E73BD8" w:rsidRDefault="00523EA8" w:rsidP="0097577D">
      <w:pPr>
        <w:pStyle w:val="2"/>
      </w:pPr>
      <w:bookmarkStart w:id="55" w:name="_Toc456274547"/>
      <w:bookmarkStart w:id="56" w:name="_Toc459812087"/>
      <w:bookmarkStart w:id="57" w:name="_Toc462237049"/>
      <w:bookmarkStart w:id="58" w:name="_Toc65068830"/>
      <w:bookmarkStart w:id="59" w:name="_Toc65224762"/>
      <w:bookmarkStart w:id="60" w:name="_Toc65225113"/>
      <w:bookmarkEnd w:id="52"/>
      <w:bookmarkEnd w:id="53"/>
      <w:bookmarkEnd w:id="54"/>
      <w:r w:rsidRPr="00E73BD8">
        <w:rPr>
          <w:rFonts w:hint="eastAsia"/>
        </w:rPr>
        <w:t>第３章　需要面から</w:t>
      </w:r>
      <w:r>
        <w:rPr>
          <w:rFonts w:hint="eastAsia"/>
        </w:rPr>
        <w:t>みた</w:t>
      </w:r>
      <w:r w:rsidRPr="00E73BD8">
        <w:rPr>
          <w:rFonts w:hint="eastAsia"/>
        </w:rPr>
        <w:t>大阪経済</w:t>
      </w:r>
      <w:bookmarkEnd w:id="55"/>
      <w:bookmarkEnd w:id="56"/>
      <w:bookmarkEnd w:id="57"/>
      <w:bookmarkEnd w:id="58"/>
      <w:bookmarkEnd w:id="59"/>
      <w:bookmarkEnd w:id="60"/>
    </w:p>
    <w:p w:rsidR="00523EA8" w:rsidRPr="00E73BD8" w:rsidRDefault="00523EA8" w:rsidP="0097577D">
      <w:pPr>
        <w:jc w:val="center"/>
        <w:rPr>
          <w:rFonts w:ascii="游ゴシック" w:eastAsia="游ゴシック" w:hAnsi="游ゴシック"/>
          <w:szCs w:val="28"/>
        </w:rPr>
      </w:pPr>
    </w:p>
    <w:p w:rsidR="00523EA8" w:rsidRPr="00E73BD8" w:rsidRDefault="00523EA8" w:rsidP="00C92EAA">
      <w:pPr>
        <w:pStyle w:val="3"/>
        <w:rPr>
          <w:rFonts w:asciiTheme="majorEastAsia" w:eastAsiaTheme="majorEastAsia" w:hAnsiTheme="majorEastAsia"/>
        </w:rPr>
      </w:pPr>
      <w:bookmarkStart w:id="61" w:name="_Toc456274548"/>
      <w:bookmarkStart w:id="62" w:name="_Toc459812088"/>
      <w:bookmarkStart w:id="63" w:name="_Toc462237050"/>
      <w:bookmarkStart w:id="64" w:name="_Toc65068831"/>
      <w:bookmarkStart w:id="65" w:name="_Toc65224763"/>
      <w:bookmarkStart w:id="66" w:name="_Toc65225114"/>
      <w:r w:rsidRPr="00E73BD8">
        <w:rPr>
          <w:rFonts w:hint="eastAsia"/>
        </w:rPr>
        <w:t>１　総需要の構成</w:t>
      </w:r>
      <w:bookmarkEnd w:id="61"/>
      <w:bookmarkEnd w:id="62"/>
      <w:bookmarkEnd w:id="63"/>
      <w:bookmarkEnd w:id="64"/>
      <w:bookmarkEnd w:id="65"/>
      <w:bookmarkEnd w:id="66"/>
    </w:p>
    <w:p w:rsidR="00523EA8" w:rsidRPr="00E73BD8" w:rsidRDefault="00523EA8" w:rsidP="0097577D">
      <w:pPr>
        <w:rPr>
          <w:rFonts w:ascii="游ゴシック" w:eastAsia="游ゴシック" w:hAnsi="游ゴシック"/>
          <w:b/>
          <w:color w:val="FF0000"/>
          <w:sz w:val="22"/>
        </w:rPr>
      </w:pPr>
      <w:r w:rsidRPr="00E73BD8">
        <w:rPr>
          <w:rFonts w:ascii="游ゴシック" w:eastAsia="游ゴシック" w:hAnsi="游ゴシック" w:hint="eastAsia"/>
          <w:b/>
          <w:noProof/>
          <w:color w:val="FF0000"/>
          <w:sz w:val="22"/>
        </w:rPr>
        <mc:AlternateContent>
          <mc:Choice Requires="wps">
            <w:drawing>
              <wp:inline distT="0" distB="0" distL="0" distR="0" wp14:anchorId="19153202" wp14:editId="5D2C3969">
                <wp:extent cx="6410325" cy="287020"/>
                <wp:effectExtent l="0" t="0" r="28575" b="14605"/>
                <wp:docPr id="6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7020"/>
                        </a:xfrm>
                        <a:prstGeom prst="roundRect">
                          <a:avLst>
                            <a:gd name="adj" fmla="val 16667"/>
                          </a:avLst>
                        </a:prstGeom>
                        <a:solidFill>
                          <a:srgbClr val="FFFFFF"/>
                        </a:solidFill>
                        <a:ln w="9525">
                          <a:solidFill>
                            <a:srgbClr val="000000"/>
                          </a:solidFill>
                          <a:round/>
                          <a:headEnd/>
                          <a:tailEnd/>
                        </a:ln>
                      </wps:spPr>
                      <wps:txbx>
                        <w:txbxContent>
                          <w:p w:rsidR="00393A61" w:rsidRPr="006A102D" w:rsidRDefault="00393A61" w:rsidP="0097577D">
                            <w:pPr>
                              <w:ind w:firstLine="200"/>
                              <w:rPr>
                                <w:rFonts w:ascii="游ゴシック" w:eastAsia="游ゴシック" w:hAnsi="游ゴシック"/>
                                <w:b/>
                                <w:sz w:val="22"/>
                              </w:rPr>
                            </w:pPr>
                            <w:r w:rsidRPr="006A102D">
                              <w:rPr>
                                <w:rFonts w:ascii="游ゴシック" w:eastAsia="游ゴシック" w:hAnsi="游ゴシック" w:hint="eastAsia"/>
                                <w:b/>
                                <w:sz w:val="22"/>
                              </w:rPr>
                              <w:t>最</w:t>
                            </w:r>
                            <w:r>
                              <w:rPr>
                                <w:rFonts w:ascii="游ゴシック" w:eastAsia="游ゴシック" w:hAnsi="游ゴシック" w:hint="eastAsia"/>
                                <w:b/>
                                <w:sz w:val="22"/>
                              </w:rPr>
                              <w:t>終需要が占める割合が増加</w:t>
                            </w:r>
                          </w:p>
                        </w:txbxContent>
                      </wps:txbx>
                      <wps:bodyPr rot="0" vert="horz" wrap="square" lIns="74295" tIns="8890" rIns="74295" bIns="8890" anchor="t" anchorCtr="0" upright="1">
                        <a:spAutoFit/>
                      </wps:bodyPr>
                    </wps:wsp>
                  </a:graphicData>
                </a:graphic>
              </wp:inline>
            </w:drawing>
          </mc:Choice>
          <mc:Fallback>
            <w:pict>
              <v:roundrect w14:anchorId="19153202" id="AutoShape 9" o:spid="_x0000_s1036" style="width:504.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">
                <v:textbox style="mso-fit-shape-to-text:t" inset="5.85pt,.7pt,5.85pt,.7pt">
                  <w:txbxContent>
                    <w:p w:rsidR="00393A61" w:rsidRPr="006A102D" w:rsidRDefault="00393A61" w:rsidP="0097577D">
                      <w:pPr>
                        <w:ind w:firstLine="200"/>
                        <w:rPr>
                          <w:rFonts w:ascii="游ゴシック" w:eastAsia="游ゴシック" w:hAnsi="游ゴシック"/>
                          <w:b/>
                          <w:sz w:val="22"/>
                        </w:rPr>
                      </w:pPr>
                      <w:r w:rsidRPr="006A102D">
                        <w:rPr>
                          <w:rFonts w:ascii="游ゴシック" w:eastAsia="游ゴシック" w:hAnsi="游ゴシック" w:hint="eastAsia"/>
                          <w:b/>
                          <w:sz w:val="22"/>
                        </w:rPr>
                        <w:t>最</w:t>
                      </w:r>
                      <w:r>
                        <w:rPr>
                          <w:rFonts w:ascii="游ゴシック" w:eastAsia="游ゴシック" w:hAnsi="游ゴシック" w:hint="eastAsia"/>
                          <w:b/>
                          <w:sz w:val="22"/>
                        </w:rPr>
                        <w:t>終需要が占める割合が増加</w:t>
                      </w:r>
                    </w:p>
                  </w:txbxContent>
                </v:textbox>
                <w10:anchorlock/>
              </v:roundrect>
            </w:pict>
          </mc:Fallback>
        </mc:AlternateContent>
      </w:r>
    </w:p>
    <w:p w:rsidR="00523EA8" w:rsidRPr="00E73BD8" w:rsidRDefault="00523EA8" w:rsidP="0097577D">
      <w:pPr>
        <w:ind w:leftChars="100" w:left="400" w:hangingChars="100" w:hanging="200"/>
        <w:rPr>
          <w:rFonts w:ascii="游ゴシック" w:eastAsia="游ゴシック" w:hAnsi="游ゴシック"/>
        </w:rPr>
      </w:pPr>
      <w:r>
        <w:rPr>
          <w:rFonts w:ascii="游ゴシック" w:eastAsia="游ゴシック" w:hAnsi="游ゴシック" w:hint="eastAsia"/>
        </w:rPr>
        <w:t>○　総需要</w:t>
      </w:r>
      <w:r w:rsidRPr="00E73BD8">
        <w:rPr>
          <w:rFonts w:ascii="游ゴシック" w:eastAsia="游ゴシック" w:hAnsi="游ゴシック" w:hint="eastAsia"/>
        </w:rPr>
        <w:t>91兆</w:t>
      </w:r>
      <w:r w:rsidRPr="00E73BD8">
        <w:rPr>
          <w:rFonts w:ascii="游ゴシック" w:eastAsia="游ゴシック" w:hAnsi="游ゴシック"/>
        </w:rPr>
        <w:t>799</w:t>
      </w:r>
      <w:r>
        <w:rPr>
          <w:rFonts w:ascii="游ゴシック" w:eastAsia="游ゴシック" w:hAnsi="游ゴシック" w:hint="eastAsia"/>
        </w:rPr>
        <w:t>億円を中間需要と最終需要に分けると、中間需要</w:t>
      </w:r>
      <w:r w:rsidRPr="00E73BD8">
        <w:rPr>
          <w:rFonts w:ascii="游ゴシック" w:eastAsia="游ゴシック" w:hAnsi="游ゴシック" w:hint="eastAsia"/>
        </w:rPr>
        <w:t>28兆3898</w:t>
      </w:r>
      <w:r>
        <w:rPr>
          <w:rFonts w:ascii="游ゴシック" w:eastAsia="游ゴシック" w:hAnsi="游ゴシック" w:hint="eastAsia"/>
        </w:rPr>
        <w:t>億円（</w:t>
      </w:r>
      <w:r w:rsidRPr="00E73BD8">
        <w:rPr>
          <w:rFonts w:ascii="游ゴシック" w:eastAsia="游ゴシック" w:hAnsi="游ゴシック" w:hint="eastAsia"/>
        </w:rPr>
        <w:t>構成比</w:t>
      </w:r>
      <w:r w:rsidRPr="00E73BD8">
        <w:rPr>
          <w:rFonts w:ascii="游ゴシック" w:eastAsia="游ゴシック" w:hAnsi="游ゴシック"/>
        </w:rPr>
        <w:t>31.2</w:t>
      </w:r>
      <w:r>
        <w:rPr>
          <w:rFonts w:ascii="游ゴシック" w:eastAsia="游ゴシック" w:hAnsi="游ゴシック" w:hint="eastAsia"/>
        </w:rPr>
        <w:t>％）、最終需要</w:t>
      </w:r>
      <w:r w:rsidRPr="00E73BD8">
        <w:rPr>
          <w:rFonts w:ascii="游ゴシック" w:eastAsia="游ゴシック" w:hAnsi="游ゴシック"/>
        </w:rPr>
        <w:t>62兆6901</w:t>
      </w:r>
      <w:r w:rsidRPr="00E73BD8">
        <w:rPr>
          <w:rFonts w:ascii="游ゴシック" w:eastAsia="游ゴシック" w:hAnsi="游ゴシック" w:hint="eastAsia"/>
        </w:rPr>
        <w:t>億円（同</w:t>
      </w:r>
      <w:r w:rsidRPr="00E73BD8">
        <w:rPr>
          <w:rFonts w:ascii="游ゴシック" w:eastAsia="游ゴシック" w:hAnsi="游ゴシック"/>
        </w:rPr>
        <w:t>68.8</w:t>
      </w:r>
      <w:r w:rsidRPr="00E73BD8">
        <w:rPr>
          <w:rFonts w:ascii="游ゴシック" w:eastAsia="游ゴシック" w:hAnsi="游ゴシック" w:hint="eastAsia"/>
        </w:rPr>
        <w:t>％）となった。最終需要の内訳</w:t>
      </w:r>
      <w:r>
        <w:rPr>
          <w:rFonts w:ascii="游ゴシック" w:eastAsia="游ゴシック" w:hAnsi="游ゴシック" w:hint="eastAsia"/>
        </w:rPr>
        <w:t>は府内最終需要が</w:t>
      </w:r>
      <w:r w:rsidRPr="00E73BD8">
        <w:rPr>
          <w:rFonts w:ascii="游ゴシック" w:eastAsia="游ゴシック" w:hAnsi="游ゴシック"/>
        </w:rPr>
        <w:t>37兆5992</w:t>
      </w:r>
      <w:r w:rsidRPr="00E73BD8">
        <w:rPr>
          <w:rFonts w:ascii="游ゴシック" w:eastAsia="游ゴシック" w:hAnsi="游ゴシック" w:hint="eastAsia"/>
        </w:rPr>
        <w:t>億円（同</w:t>
      </w:r>
      <w:r w:rsidRPr="00E73BD8">
        <w:rPr>
          <w:rFonts w:ascii="游ゴシック" w:eastAsia="游ゴシック" w:hAnsi="游ゴシック"/>
        </w:rPr>
        <w:t>41.3</w:t>
      </w:r>
      <w:r>
        <w:rPr>
          <w:rFonts w:ascii="游ゴシック" w:eastAsia="游ゴシック" w:hAnsi="游ゴシック" w:hint="eastAsia"/>
        </w:rPr>
        <w:t>％）、輸移出が</w:t>
      </w:r>
      <w:r w:rsidRPr="00E73BD8">
        <w:rPr>
          <w:rFonts w:ascii="游ゴシック" w:eastAsia="游ゴシック" w:hAnsi="游ゴシック"/>
        </w:rPr>
        <w:t>25兆909</w:t>
      </w:r>
      <w:r w:rsidRPr="00E73BD8">
        <w:rPr>
          <w:rFonts w:ascii="游ゴシック" w:eastAsia="游ゴシック" w:hAnsi="游ゴシック" w:hint="eastAsia"/>
        </w:rPr>
        <w:t>億円（同</w:t>
      </w:r>
      <w:r w:rsidRPr="00E73BD8">
        <w:rPr>
          <w:rFonts w:ascii="游ゴシック" w:eastAsia="游ゴシック" w:hAnsi="游ゴシック"/>
        </w:rPr>
        <w:t>27.5</w:t>
      </w:r>
      <w:r>
        <w:rPr>
          <w:rFonts w:ascii="游ゴシック" w:eastAsia="游ゴシック" w:hAnsi="游ゴシック" w:hint="eastAsia"/>
        </w:rPr>
        <w:t>％）、輸移出の内訳は輸出が</w:t>
      </w:r>
      <w:r w:rsidRPr="00E73BD8">
        <w:rPr>
          <w:rFonts w:ascii="游ゴシック" w:eastAsia="游ゴシック" w:hAnsi="游ゴシック"/>
        </w:rPr>
        <w:t>4兆304</w:t>
      </w:r>
      <w:r w:rsidRPr="00E73BD8">
        <w:rPr>
          <w:rFonts w:ascii="游ゴシック" w:eastAsia="游ゴシック" w:hAnsi="游ゴシック" w:hint="eastAsia"/>
        </w:rPr>
        <w:t>億円（同</w:t>
      </w:r>
      <w:r w:rsidRPr="00E73BD8">
        <w:rPr>
          <w:rFonts w:ascii="游ゴシック" w:eastAsia="游ゴシック" w:hAnsi="游ゴシック"/>
        </w:rPr>
        <w:t>4.4</w:t>
      </w:r>
      <w:r>
        <w:rPr>
          <w:rFonts w:ascii="游ゴシック" w:eastAsia="游ゴシック" w:hAnsi="游ゴシック"/>
        </w:rPr>
        <w:t>％）、移出</w:t>
      </w:r>
      <w:r>
        <w:rPr>
          <w:rFonts w:ascii="游ゴシック" w:eastAsia="游ゴシック" w:hAnsi="游ゴシック" w:hint="eastAsia"/>
        </w:rPr>
        <w:t>が</w:t>
      </w:r>
      <w:r w:rsidRPr="00E73BD8">
        <w:rPr>
          <w:rFonts w:ascii="游ゴシック" w:eastAsia="游ゴシック" w:hAnsi="游ゴシック"/>
        </w:rPr>
        <w:t>21兆605</w:t>
      </w:r>
      <w:r w:rsidRPr="00E73BD8">
        <w:rPr>
          <w:rFonts w:ascii="游ゴシック" w:eastAsia="游ゴシック" w:hAnsi="游ゴシック" w:hint="eastAsia"/>
        </w:rPr>
        <w:t>億円（同</w:t>
      </w:r>
      <w:r w:rsidRPr="00E73BD8">
        <w:rPr>
          <w:rFonts w:ascii="游ゴシック" w:eastAsia="游ゴシック" w:hAnsi="游ゴシック"/>
        </w:rPr>
        <w:t>23.1</w:t>
      </w:r>
      <w:r w:rsidRPr="00E73BD8">
        <w:rPr>
          <w:rFonts w:ascii="游ゴシック" w:eastAsia="游ゴシック" w:hAnsi="游ゴシック" w:hint="eastAsia"/>
        </w:rPr>
        <w:t>％）となった。</w:t>
      </w:r>
    </w:p>
    <w:p w:rsidR="00523EA8" w:rsidRPr="00E73BD8" w:rsidRDefault="00523EA8"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Pr="00E73BD8">
        <w:rPr>
          <w:rFonts w:ascii="游ゴシック" w:eastAsia="游ゴシック" w:hAnsi="游ゴシック"/>
        </w:rPr>
        <w:t>23</w:t>
      </w:r>
      <w:r w:rsidRPr="00E73BD8">
        <w:rPr>
          <w:rFonts w:ascii="游ゴシック" w:eastAsia="游ゴシック" w:hAnsi="游ゴシック" w:hint="eastAsia"/>
        </w:rPr>
        <w:t>年から</w:t>
      </w:r>
      <w:r>
        <w:rPr>
          <w:rFonts w:ascii="游ゴシック" w:eastAsia="游ゴシック" w:hAnsi="游ゴシック" w:hint="eastAsia"/>
        </w:rPr>
        <w:t>、</w:t>
      </w:r>
      <w:r w:rsidRPr="00E73BD8">
        <w:rPr>
          <w:rFonts w:ascii="游ゴシック" w:eastAsia="游ゴシック" w:hAnsi="游ゴシック" w:hint="eastAsia"/>
        </w:rPr>
        <w:t>中間需要は</w:t>
      </w:r>
      <w:r w:rsidRPr="00E73BD8">
        <w:rPr>
          <w:rFonts w:ascii="游ゴシック" w:eastAsia="游ゴシック" w:hAnsi="游ゴシック"/>
        </w:rPr>
        <w:t>0.8</w:t>
      </w:r>
      <w:r>
        <w:rPr>
          <w:rFonts w:ascii="游ゴシック" w:eastAsia="游ゴシック" w:hAnsi="游ゴシック" w:hint="eastAsia"/>
        </w:rPr>
        <w:t>％</w:t>
      </w:r>
      <w:r w:rsidRPr="00E73BD8">
        <w:rPr>
          <w:rFonts w:ascii="游ゴシック" w:eastAsia="游ゴシック" w:hAnsi="游ゴシック" w:hint="eastAsia"/>
        </w:rPr>
        <w:t>、最終需要は</w:t>
      </w:r>
      <w:r w:rsidRPr="00E73BD8">
        <w:rPr>
          <w:rFonts w:ascii="游ゴシック" w:eastAsia="游ゴシック" w:hAnsi="游ゴシック"/>
        </w:rPr>
        <w:t>9.6</w:t>
      </w:r>
      <w:r>
        <w:rPr>
          <w:rFonts w:ascii="游ゴシック" w:eastAsia="游ゴシック" w:hAnsi="游ゴシック" w:hint="eastAsia"/>
        </w:rPr>
        <w:t>％</w:t>
      </w:r>
      <w:r w:rsidRPr="00E73BD8">
        <w:rPr>
          <w:rFonts w:ascii="游ゴシック" w:eastAsia="游ゴシック" w:hAnsi="游ゴシック" w:hint="eastAsia"/>
        </w:rPr>
        <w:t>、府内最終需要は</w:t>
      </w:r>
      <w:r w:rsidRPr="00E73BD8">
        <w:rPr>
          <w:rFonts w:ascii="游ゴシック" w:eastAsia="游ゴシック" w:hAnsi="游ゴシック"/>
        </w:rPr>
        <w:t>15.4</w:t>
      </w:r>
      <w:r>
        <w:rPr>
          <w:rFonts w:ascii="游ゴシック" w:eastAsia="游ゴシック" w:hAnsi="游ゴシック" w:hint="eastAsia"/>
        </w:rPr>
        <w:t>％</w:t>
      </w:r>
      <w:r w:rsidRPr="00E73BD8">
        <w:rPr>
          <w:rFonts w:ascii="游ゴシック" w:eastAsia="游ゴシック" w:hAnsi="游ゴシック" w:hint="eastAsia"/>
        </w:rPr>
        <w:t>、輸移出は1</w:t>
      </w:r>
      <w:r w:rsidRPr="00E73BD8">
        <w:rPr>
          <w:rFonts w:ascii="游ゴシック" w:eastAsia="游ゴシック" w:hAnsi="游ゴシック"/>
        </w:rPr>
        <w:t>.8</w:t>
      </w:r>
      <w:r>
        <w:rPr>
          <w:rFonts w:ascii="游ゴシック" w:eastAsia="游ゴシック" w:hAnsi="游ゴシック" w:hint="eastAsia"/>
        </w:rPr>
        <w:t>％、それぞれ</w:t>
      </w:r>
      <w:r w:rsidRPr="00E73BD8">
        <w:rPr>
          <w:rFonts w:ascii="游ゴシック" w:eastAsia="游ゴシック" w:hAnsi="游ゴシック" w:hint="eastAsia"/>
        </w:rPr>
        <w:t>増加</w:t>
      </w:r>
      <w:r>
        <w:rPr>
          <w:rFonts w:ascii="游ゴシック" w:eastAsia="游ゴシック" w:hAnsi="游ゴシック" w:hint="eastAsia"/>
        </w:rPr>
        <w:t>し、輸移出では</w:t>
      </w:r>
      <w:r w:rsidRPr="00E73BD8">
        <w:rPr>
          <w:rFonts w:ascii="游ゴシック" w:eastAsia="游ゴシック" w:hAnsi="游ゴシック" w:hint="eastAsia"/>
        </w:rPr>
        <w:t>、輸出は</w:t>
      </w:r>
      <w:r w:rsidRPr="00E73BD8">
        <w:rPr>
          <w:rFonts w:ascii="游ゴシック" w:eastAsia="游ゴシック" w:hAnsi="游ゴシック"/>
        </w:rPr>
        <w:t>1.6</w:t>
      </w:r>
      <w:r>
        <w:rPr>
          <w:rFonts w:ascii="游ゴシック" w:eastAsia="游ゴシック" w:hAnsi="游ゴシック" w:hint="eastAsia"/>
        </w:rPr>
        <w:t>％</w:t>
      </w:r>
      <w:r w:rsidRPr="00E73BD8">
        <w:rPr>
          <w:rFonts w:ascii="游ゴシック" w:eastAsia="游ゴシック" w:hAnsi="游ゴシック" w:hint="eastAsia"/>
        </w:rPr>
        <w:t>、移出は1.9</w:t>
      </w:r>
      <w:r>
        <w:rPr>
          <w:rFonts w:ascii="游ゴシック" w:eastAsia="游ゴシック" w:hAnsi="游ゴシック" w:hint="eastAsia"/>
        </w:rPr>
        <w:t>％、それぞれ増加し</w:t>
      </w:r>
      <w:r w:rsidRPr="00E73BD8">
        <w:rPr>
          <w:rFonts w:ascii="游ゴシック" w:eastAsia="游ゴシック" w:hAnsi="游ゴシック" w:hint="eastAsia"/>
        </w:rPr>
        <w:t>た。</w:t>
      </w:r>
    </w:p>
    <w:p w:rsidR="00523EA8" w:rsidRPr="00E73BD8" w:rsidRDefault="00523EA8" w:rsidP="0097577D">
      <w:pPr>
        <w:ind w:leftChars="100" w:left="400" w:hangingChars="100" w:hanging="200"/>
        <w:rPr>
          <w:rFonts w:ascii="游ゴシック" w:eastAsia="游ゴシック" w:hAnsi="游ゴシック"/>
        </w:rPr>
      </w:pPr>
    </w:p>
    <w:p w:rsidR="00523EA8" w:rsidRPr="00E73BD8" w:rsidRDefault="00523EA8" w:rsidP="0097577D">
      <w:pPr>
        <w:pStyle w:val="aff5"/>
        <w:rPr>
          <w:rFonts w:ascii="游ゴシック" w:eastAsia="游ゴシック" w:hAnsi="游ゴシック"/>
          <w:b/>
          <w:vertAlign w:val="superscript"/>
        </w:rPr>
      </w:pPr>
      <w:r>
        <w:rPr>
          <w:rFonts w:ascii="游ゴシック" w:eastAsia="游ゴシック" w:hAnsi="游ゴシック" w:hint="eastAsia"/>
          <w:b/>
        </w:rPr>
        <w:t>図表１－３－１　総需要の構成</w:t>
      </w:r>
    </w:p>
    <w:p w:rsidR="00523EA8" w:rsidRPr="00E73BD8" w:rsidRDefault="00523EA8" w:rsidP="0097577D">
      <w:pPr>
        <w:tabs>
          <w:tab w:val="left" w:pos="9781"/>
        </w:tabs>
        <w:ind w:left="300" w:hangingChars="150" w:hanging="300"/>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04A36450" wp14:editId="0B4C0B83">
            <wp:extent cx="5996124" cy="1656784"/>
            <wp:effectExtent l="0" t="0" r="5080" b="63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43543" cy="1669886"/>
                    </a:xfrm>
                    <a:prstGeom prst="rect">
                      <a:avLst/>
                    </a:prstGeom>
                    <a:noFill/>
                    <a:ln>
                      <a:noFill/>
                    </a:ln>
                  </pic:spPr>
                </pic:pic>
              </a:graphicData>
            </a:graphic>
          </wp:inline>
        </w:drawing>
      </w:r>
    </w:p>
    <w:p w:rsidR="00523EA8" w:rsidRPr="00E73BD8" w:rsidRDefault="00523EA8" w:rsidP="0097577D">
      <w:pPr>
        <w:pStyle w:val="aff5"/>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図表１－３－２　総需要の構成（全国）</w:t>
      </w:r>
    </w:p>
    <w:p w:rsidR="00523EA8" w:rsidRPr="00E73BD8" w:rsidRDefault="00523EA8" w:rsidP="0097577D">
      <w:pPr>
        <w:jc w:val="center"/>
        <w:rPr>
          <w:rFonts w:ascii="游ゴシック" w:eastAsia="游ゴシック" w:hAnsi="游ゴシック"/>
        </w:rPr>
      </w:pPr>
      <w:r w:rsidRPr="002A46BA">
        <w:rPr>
          <w:rFonts w:ascii="游ゴシック" w:eastAsia="游ゴシック" w:hAnsi="游ゴシック" w:hint="eastAsia"/>
          <w:noProof/>
        </w:rPr>
        <w:drawing>
          <wp:inline distT="0" distB="0" distL="0" distR="0" wp14:anchorId="6F3ABF11" wp14:editId="511D2ADD">
            <wp:extent cx="5922819" cy="1457042"/>
            <wp:effectExtent l="0" t="0" r="1905"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8851" cy="1463446"/>
                    </a:xfrm>
                    <a:prstGeom prst="rect">
                      <a:avLst/>
                    </a:prstGeom>
                    <a:noFill/>
                    <a:ln>
                      <a:noFill/>
                    </a:ln>
                  </pic:spPr>
                </pic:pic>
              </a:graphicData>
            </a:graphic>
          </wp:inline>
        </w:drawing>
      </w:r>
    </w:p>
    <w:p w:rsidR="00523EA8" w:rsidRPr="00E73BD8" w:rsidRDefault="00523EA8" w:rsidP="0097577D">
      <w:pPr>
        <w:pStyle w:val="aff5"/>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Pr>
          <w:rFonts w:ascii="游ゴシック" w:eastAsia="游ゴシック" w:hAnsi="游ゴシック" w:hint="eastAsia"/>
          <w:b/>
        </w:rPr>
        <w:t>図表１－３－３　総需要の構成</w:t>
      </w:r>
    </w:p>
    <w:p w:rsidR="00523EA8" w:rsidRPr="00E73BD8" w:rsidRDefault="00523EA8" w:rsidP="0097577D">
      <w:pPr>
        <w:jc w:val="center"/>
        <w:rPr>
          <w:rFonts w:ascii="游ゴシック" w:eastAsia="游ゴシック" w:hAnsi="游ゴシック"/>
          <w:noProof/>
        </w:rPr>
      </w:pPr>
      <w:r w:rsidRPr="00E73BD8">
        <w:rPr>
          <w:rFonts w:ascii="游ゴシック" w:eastAsia="游ゴシック" w:hAnsi="游ゴシック"/>
          <w:noProof/>
        </w:rPr>
        <w:drawing>
          <wp:inline distT="0" distB="0" distL="0" distR="0" wp14:anchorId="5AAC454D" wp14:editId="1DEB867F">
            <wp:extent cx="6382693" cy="1594802"/>
            <wp:effectExtent l="0" t="0" r="0" b="571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a:extLst>
                        <a:ext uri="{28A0092B-C50C-407E-A947-70E740481C1C}">
                          <a14:useLocalDpi xmlns:a14="http://schemas.microsoft.com/office/drawing/2010/main" val="0"/>
                        </a:ext>
                      </a:extLst>
                    </a:blip>
                    <a:srcRect t="2990"/>
                    <a:stretch/>
                  </pic:blipFill>
                  <pic:spPr bwMode="auto">
                    <a:xfrm>
                      <a:off x="0" y="0"/>
                      <a:ext cx="6468173" cy="1616160"/>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C92EAA">
      <w:pPr>
        <w:pStyle w:val="3"/>
      </w:pPr>
      <w:bookmarkStart w:id="67" w:name="_Toc456274549"/>
      <w:bookmarkStart w:id="68" w:name="_Toc459812089"/>
      <w:bookmarkStart w:id="69" w:name="_Toc462237051"/>
      <w:bookmarkStart w:id="70" w:name="_Toc65068832"/>
      <w:bookmarkStart w:id="71" w:name="_Toc65224764"/>
      <w:bookmarkStart w:id="72" w:name="_Toc65225115"/>
      <w:r w:rsidRPr="00E73BD8">
        <w:rPr>
          <w:rFonts w:hint="eastAsia"/>
        </w:rPr>
        <w:t>２　最終需要の構成</w:t>
      </w:r>
      <w:bookmarkEnd w:id="67"/>
      <w:bookmarkEnd w:id="68"/>
      <w:bookmarkEnd w:id="69"/>
      <w:bookmarkEnd w:id="70"/>
      <w:bookmarkEnd w:id="71"/>
      <w:bookmarkEnd w:id="72"/>
    </w:p>
    <w:p w:rsidR="00523EA8" w:rsidRPr="00E73BD8" w:rsidRDefault="00523EA8" w:rsidP="0097577D">
      <w:pPr>
        <w:rPr>
          <w:rFonts w:ascii="游ゴシック" w:eastAsia="游ゴシック" w:hAnsi="游ゴシック"/>
          <w:b/>
          <w:color w:val="FF0000"/>
          <w:sz w:val="22"/>
        </w:rPr>
      </w:pPr>
      <w:r w:rsidRPr="00E73BD8">
        <w:rPr>
          <w:rFonts w:ascii="游ゴシック" w:eastAsia="游ゴシック" w:hAnsi="游ゴシック" w:hint="eastAsia"/>
          <w:b/>
          <w:noProof/>
          <w:color w:val="FF0000"/>
          <w:sz w:val="22"/>
        </w:rPr>
        <mc:AlternateContent>
          <mc:Choice Requires="wps">
            <w:drawing>
              <wp:inline distT="0" distB="0" distL="0" distR="0" wp14:anchorId="6F9382B6" wp14:editId="090A7263">
                <wp:extent cx="6486525" cy="287020"/>
                <wp:effectExtent l="0" t="0" r="28575" b="14605"/>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87020"/>
                        </a:xfrm>
                        <a:prstGeom prst="roundRect">
                          <a:avLst>
                            <a:gd name="adj" fmla="val 16667"/>
                          </a:avLst>
                        </a:prstGeom>
                        <a:solidFill>
                          <a:srgbClr val="FFFFFF"/>
                        </a:solidFill>
                        <a:ln w="9525">
                          <a:solidFill>
                            <a:srgbClr val="000000"/>
                          </a:solidFill>
                          <a:round/>
                          <a:headEnd/>
                          <a:tailEnd/>
                        </a:ln>
                      </wps:spPr>
                      <wps:txbx>
                        <w:txbxContent>
                          <w:p w:rsidR="00393A61" w:rsidRPr="006A102D" w:rsidRDefault="00393A61" w:rsidP="0097577D">
                            <w:pPr>
                              <w:rPr>
                                <w:rFonts w:ascii="游ゴシック" w:eastAsia="游ゴシック" w:hAnsi="游ゴシック"/>
                                <w:b/>
                                <w:sz w:val="22"/>
                                <w:szCs w:val="22"/>
                              </w:rPr>
                            </w:pPr>
                            <w:r w:rsidRPr="006A102D">
                              <w:rPr>
                                <w:rFonts w:ascii="游ゴシック" w:eastAsia="游ゴシック" w:hAnsi="游ゴシック" w:hint="eastAsia"/>
                                <w:b/>
                                <w:sz w:val="22"/>
                                <w:szCs w:val="22"/>
                              </w:rPr>
                              <w:t>「府内総固定資本形成」が</w:t>
                            </w:r>
                            <w:r w:rsidRPr="006A102D">
                              <w:rPr>
                                <w:rFonts w:ascii="游ゴシック" w:eastAsia="游ゴシック" w:hAnsi="游ゴシック"/>
                                <w:b/>
                                <w:sz w:val="22"/>
                                <w:szCs w:val="22"/>
                              </w:rPr>
                              <w:t>占める割合が</w:t>
                            </w:r>
                            <w:r w:rsidRPr="006A102D">
                              <w:rPr>
                                <w:rFonts w:ascii="游ゴシック" w:eastAsia="游ゴシック" w:hAnsi="游ゴシック" w:hint="eastAsia"/>
                                <w:b/>
                                <w:sz w:val="22"/>
                                <w:szCs w:val="22"/>
                              </w:rPr>
                              <w:t>大きく</w:t>
                            </w:r>
                            <w:r w:rsidRPr="006A102D">
                              <w:rPr>
                                <w:rFonts w:ascii="游ゴシック" w:eastAsia="游ゴシック" w:hAnsi="游ゴシック"/>
                                <w:b/>
                                <w:sz w:val="22"/>
                                <w:szCs w:val="22"/>
                              </w:rPr>
                              <w:t>増加</w:t>
                            </w:r>
                          </w:p>
                        </w:txbxContent>
                      </wps:txbx>
                      <wps:bodyPr rot="0" vert="horz" wrap="square" lIns="74295" tIns="8890" rIns="74295" bIns="8890" anchor="t" anchorCtr="0" upright="1">
                        <a:spAutoFit/>
                      </wps:bodyPr>
                    </wps:wsp>
                  </a:graphicData>
                </a:graphic>
              </wp:inline>
            </w:drawing>
          </mc:Choice>
          <mc:Fallback>
            <w:pict>
              <v:roundrect w14:anchorId="6F9382B6" id="AutoShape 10" o:spid="_x0000_s1037" style="width:510.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">
                <v:textbox style="mso-fit-shape-to-text:t" inset="5.85pt,.7pt,5.85pt,.7pt">
                  <w:txbxContent>
                    <w:p w:rsidR="00393A61" w:rsidRPr="006A102D" w:rsidRDefault="00393A61" w:rsidP="0097577D">
                      <w:pPr>
                        <w:rPr>
                          <w:rFonts w:ascii="游ゴシック" w:eastAsia="游ゴシック" w:hAnsi="游ゴシック"/>
                          <w:b/>
                          <w:sz w:val="22"/>
                          <w:szCs w:val="22"/>
                        </w:rPr>
                      </w:pPr>
                      <w:r w:rsidRPr="006A102D">
                        <w:rPr>
                          <w:rFonts w:ascii="游ゴシック" w:eastAsia="游ゴシック" w:hAnsi="游ゴシック" w:hint="eastAsia"/>
                          <w:b/>
                          <w:sz w:val="22"/>
                          <w:szCs w:val="22"/>
                        </w:rPr>
                        <w:t>「府内総固定資本形成」が</w:t>
                      </w:r>
                      <w:r w:rsidRPr="006A102D">
                        <w:rPr>
                          <w:rFonts w:ascii="游ゴシック" w:eastAsia="游ゴシック" w:hAnsi="游ゴシック"/>
                          <w:b/>
                          <w:sz w:val="22"/>
                          <w:szCs w:val="22"/>
                        </w:rPr>
                        <w:t>占める割合が</w:t>
                      </w:r>
                      <w:r w:rsidRPr="006A102D">
                        <w:rPr>
                          <w:rFonts w:ascii="游ゴシック" w:eastAsia="游ゴシック" w:hAnsi="游ゴシック" w:hint="eastAsia"/>
                          <w:b/>
                          <w:sz w:val="22"/>
                          <w:szCs w:val="22"/>
                        </w:rPr>
                        <w:t>大きく</w:t>
                      </w:r>
                      <w:r w:rsidRPr="006A102D">
                        <w:rPr>
                          <w:rFonts w:ascii="游ゴシック" w:eastAsia="游ゴシック" w:hAnsi="游ゴシック"/>
                          <w:b/>
                          <w:sz w:val="22"/>
                          <w:szCs w:val="22"/>
                        </w:rPr>
                        <w:t>増加</w:t>
                      </w:r>
                    </w:p>
                  </w:txbxContent>
                </v:textbox>
                <w10:anchorlock/>
              </v:roundrect>
            </w:pict>
          </mc:Fallback>
        </mc:AlternateContent>
      </w:r>
    </w:p>
    <w:p w:rsidR="00523EA8" w:rsidRPr="00E73BD8" w:rsidRDefault="00523EA8" w:rsidP="0097577D">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Pr="00E73BD8">
        <w:rPr>
          <w:rFonts w:ascii="游ゴシック" w:eastAsia="游ゴシック" w:hAnsi="游ゴシック" w:hint="eastAsia"/>
        </w:rPr>
        <w:t>62</w:t>
      </w:r>
      <w:r w:rsidRPr="00E73BD8">
        <w:rPr>
          <w:rFonts w:ascii="游ゴシック" w:eastAsia="游ゴシック" w:hAnsi="游ゴシック"/>
        </w:rPr>
        <w:t>兆</w:t>
      </w:r>
      <w:r w:rsidRPr="00E73BD8">
        <w:rPr>
          <w:rFonts w:ascii="游ゴシック" w:eastAsia="游ゴシック" w:hAnsi="游ゴシック" w:hint="eastAsia"/>
        </w:rPr>
        <w:t>6901億円の内訳は、家計外消費支出が</w:t>
      </w:r>
      <w:r w:rsidRPr="00E73BD8">
        <w:rPr>
          <w:rFonts w:ascii="游ゴシック" w:eastAsia="游ゴシック" w:hAnsi="游ゴシック"/>
        </w:rPr>
        <w:t>1兆638</w:t>
      </w:r>
      <w:r>
        <w:rPr>
          <w:rFonts w:ascii="游ゴシック" w:eastAsia="游ゴシック" w:hAnsi="游ゴシック" w:hint="eastAsia"/>
        </w:rPr>
        <w:t>億円（</w:t>
      </w:r>
      <w:r w:rsidRPr="00E73BD8">
        <w:rPr>
          <w:rFonts w:ascii="游ゴシック" w:eastAsia="游ゴシック" w:hAnsi="游ゴシック" w:hint="eastAsia"/>
        </w:rPr>
        <w:t>構成比</w:t>
      </w:r>
      <w:r w:rsidRPr="00E73BD8">
        <w:rPr>
          <w:rFonts w:ascii="游ゴシック" w:eastAsia="游ゴシック" w:hAnsi="游ゴシック"/>
        </w:rPr>
        <w:t>1.7％）</w:t>
      </w:r>
      <w:r w:rsidRPr="00E73BD8">
        <w:rPr>
          <w:rFonts w:ascii="游ゴシック" w:eastAsia="游ゴシック" w:hAnsi="游ゴシック" w:hint="eastAsia"/>
        </w:rPr>
        <w:t>、民間消費支出が</w:t>
      </w:r>
      <w:r w:rsidRPr="00E73BD8">
        <w:rPr>
          <w:rFonts w:ascii="游ゴシック" w:eastAsia="游ゴシック" w:hAnsi="游ゴシック"/>
        </w:rPr>
        <w:t>22兆5541</w:t>
      </w:r>
      <w:r w:rsidRPr="00E73BD8">
        <w:rPr>
          <w:rFonts w:ascii="游ゴシック" w:eastAsia="游ゴシック" w:hAnsi="游ゴシック" w:hint="eastAsia"/>
        </w:rPr>
        <w:t>億円（同</w:t>
      </w:r>
      <w:r w:rsidRPr="00E73BD8">
        <w:rPr>
          <w:rFonts w:ascii="游ゴシック" w:eastAsia="游ゴシック" w:hAnsi="游ゴシック"/>
        </w:rPr>
        <w:t>36.0</w:t>
      </w:r>
      <w:r w:rsidRPr="00E73BD8">
        <w:rPr>
          <w:rFonts w:ascii="游ゴシック" w:eastAsia="游ゴシック" w:hAnsi="游ゴシック" w:hint="eastAsia"/>
        </w:rPr>
        <w:t>％）、一般政府消費支出が</w:t>
      </w:r>
      <w:r w:rsidRPr="00E73BD8">
        <w:rPr>
          <w:rFonts w:ascii="游ゴシック" w:eastAsia="游ゴシック" w:hAnsi="游ゴシック"/>
        </w:rPr>
        <w:t>6兆3875</w:t>
      </w:r>
      <w:r w:rsidRPr="00E73BD8">
        <w:rPr>
          <w:rFonts w:ascii="游ゴシック" w:eastAsia="游ゴシック" w:hAnsi="游ゴシック" w:hint="eastAsia"/>
        </w:rPr>
        <w:t>億円（同</w:t>
      </w:r>
      <w:r w:rsidRPr="00E73BD8">
        <w:rPr>
          <w:rFonts w:ascii="游ゴシック" w:eastAsia="游ゴシック" w:hAnsi="游ゴシック"/>
        </w:rPr>
        <w:t>10.2</w:t>
      </w:r>
      <w:r w:rsidRPr="00E73BD8">
        <w:rPr>
          <w:rFonts w:ascii="游ゴシック" w:eastAsia="游ゴシック" w:hAnsi="游ゴシック" w:hint="eastAsia"/>
        </w:rPr>
        <w:t>％）、府内総固定資本形成が</w:t>
      </w:r>
      <w:r w:rsidRPr="00E73BD8">
        <w:rPr>
          <w:rFonts w:ascii="游ゴシック" w:eastAsia="游ゴシック" w:hAnsi="游ゴシック"/>
        </w:rPr>
        <w:t>7兆5791</w:t>
      </w:r>
      <w:r w:rsidRPr="00E73BD8">
        <w:rPr>
          <w:rFonts w:ascii="游ゴシック" w:eastAsia="游ゴシック" w:hAnsi="游ゴシック" w:hint="eastAsia"/>
        </w:rPr>
        <w:t>億円（同</w:t>
      </w:r>
      <w:r w:rsidRPr="00E73BD8">
        <w:rPr>
          <w:rFonts w:ascii="游ゴシック" w:eastAsia="游ゴシック" w:hAnsi="游ゴシック"/>
        </w:rPr>
        <w:t>12.1</w:t>
      </w:r>
      <w:r w:rsidRPr="00E73BD8">
        <w:rPr>
          <w:rFonts w:ascii="游ゴシック" w:eastAsia="游ゴシック" w:hAnsi="游ゴシック" w:hint="eastAsia"/>
        </w:rPr>
        <w:t>％）、輸移出が</w:t>
      </w:r>
      <w:r w:rsidRPr="00E73BD8">
        <w:rPr>
          <w:rFonts w:ascii="游ゴシック" w:eastAsia="游ゴシック" w:hAnsi="游ゴシック"/>
        </w:rPr>
        <w:t>25兆909</w:t>
      </w:r>
      <w:r w:rsidRPr="00E73BD8">
        <w:rPr>
          <w:rFonts w:ascii="游ゴシック" w:eastAsia="游ゴシック" w:hAnsi="游ゴシック" w:hint="eastAsia"/>
        </w:rPr>
        <w:t>億円（同</w:t>
      </w:r>
      <w:r w:rsidRPr="00E73BD8">
        <w:rPr>
          <w:rFonts w:ascii="游ゴシック" w:eastAsia="游ゴシック" w:hAnsi="游ゴシック"/>
        </w:rPr>
        <w:t>40.0</w:t>
      </w:r>
      <w:r w:rsidRPr="00E73BD8">
        <w:rPr>
          <w:rFonts w:ascii="游ゴシック" w:eastAsia="游ゴシック" w:hAnsi="游ゴシック" w:hint="eastAsia"/>
        </w:rPr>
        <w:t>％）</w:t>
      </w:r>
      <w:r>
        <w:rPr>
          <w:rFonts w:ascii="游ゴシック" w:eastAsia="游ゴシック" w:hAnsi="游ゴシック"/>
        </w:rPr>
        <w:t>となっ</w:t>
      </w:r>
      <w:r>
        <w:rPr>
          <w:rFonts w:ascii="游ゴシック" w:eastAsia="游ゴシック" w:hAnsi="游ゴシック" w:hint="eastAsia"/>
        </w:rPr>
        <w:t>た</w:t>
      </w:r>
      <w:r w:rsidRPr="00E73BD8">
        <w:rPr>
          <w:rFonts w:ascii="游ゴシック" w:eastAsia="游ゴシック" w:hAnsi="游ゴシック"/>
        </w:rPr>
        <w:t>。</w:t>
      </w:r>
    </w:p>
    <w:p w:rsidR="00523EA8" w:rsidRPr="00E73BD8" w:rsidRDefault="00523EA8"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Pr="00E73BD8">
        <w:rPr>
          <w:rFonts w:ascii="游ゴシック" w:eastAsia="游ゴシック" w:hAnsi="游ゴシック"/>
        </w:rPr>
        <w:t>23</w:t>
      </w:r>
      <w:r w:rsidRPr="00E73BD8">
        <w:rPr>
          <w:rFonts w:ascii="游ゴシック" w:eastAsia="游ゴシック" w:hAnsi="游ゴシック" w:hint="eastAsia"/>
        </w:rPr>
        <w:t>年から</w:t>
      </w:r>
      <w:r>
        <w:rPr>
          <w:rFonts w:ascii="游ゴシック" w:eastAsia="游ゴシック" w:hAnsi="游ゴシック" w:hint="eastAsia"/>
        </w:rPr>
        <w:t>、家計外消費支出は</w:t>
      </w:r>
      <w:r w:rsidRPr="00E73BD8">
        <w:rPr>
          <w:rFonts w:ascii="游ゴシック" w:eastAsia="游ゴシック" w:hAnsi="游ゴシック" w:hint="eastAsia"/>
        </w:rPr>
        <w:t>4.3%、</w:t>
      </w:r>
      <w:r>
        <w:rPr>
          <w:rFonts w:ascii="游ゴシック" w:eastAsia="游ゴシック" w:hAnsi="游ゴシック" w:hint="eastAsia"/>
        </w:rPr>
        <w:t>民間消費支出は</w:t>
      </w:r>
      <w:r w:rsidRPr="00E73BD8">
        <w:rPr>
          <w:rFonts w:ascii="游ゴシック" w:eastAsia="游ゴシック" w:hAnsi="游ゴシック" w:hint="eastAsia"/>
        </w:rPr>
        <w:t>18</w:t>
      </w:r>
      <w:r w:rsidRPr="00E73BD8">
        <w:rPr>
          <w:rFonts w:ascii="游ゴシック" w:eastAsia="游ゴシック" w:hAnsi="游ゴシック"/>
        </w:rPr>
        <w:t>.6</w:t>
      </w:r>
      <w:r>
        <w:rPr>
          <w:rFonts w:ascii="游ゴシック" w:eastAsia="游ゴシック" w:hAnsi="游ゴシック" w:hint="eastAsia"/>
        </w:rPr>
        <w:t>％、府内総固定資本形成は</w:t>
      </w:r>
      <w:r w:rsidRPr="00E73BD8">
        <w:rPr>
          <w:rFonts w:ascii="游ゴシック" w:eastAsia="游ゴシック" w:hAnsi="游ゴシック"/>
        </w:rPr>
        <w:t>32.5</w:t>
      </w:r>
      <w:r w:rsidRPr="00E73BD8">
        <w:rPr>
          <w:rFonts w:ascii="游ゴシック" w:eastAsia="游ゴシック" w:hAnsi="游ゴシック" w:hint="eastAsia"/>
        </w:rPr>
        <w:t>％</w:t>
      </w:r>
      <w:r>
        <w:rPr>
          <w:rFonts w:ascii="游ゴシック" w:eastAsia="游ゴシック" w:hAnsi="游ゴシック" w:hint="eastAsia"/>
        </w:rPr>
        <w:t>、それぞれ増加したことにより</w:t>
      </w:r>
      <w:r w:rsidRPr="00E73BD8">
        <w:rPr>
          <w:rFonts w:ascii="游ゴシック" w:eastAsia="游ゴシック" w:hAnsi="游ゴシック" w:hint="eastAsia"/>
        </w:rPr>
        <w:t>、府内最終需要全体では15</w:t>
      </w:r>
      <w:r w:rsidRPr="00E73BD8">
        <w:rPr>
          <w:rFonts w:ascii="游ゴシック" w:eastAsia="游ゴシック" w:hAnsi="游ゴシック"/>
        </w:rPr>
        <w:t>.4</w:t>
      </w:r>
      <w:r>
        <w:rPr>
          <w:rFonts w:ascii="游ゴシック" w:eastAsia="游ゴシック" w:hAnsi="游ゴシック" w:hint="eastAsia"/>
        </w:rPr>
        <w:t>％増加した</w:t>
      </w:r>
      <w:r w:rsidRPr="00E73BD8">
        <w:rPr>
          <w:rFonts w:ascii="游ゴシック" w:eastAsia="游ゴシック" w:hAnsi="游ゴシック" w:hint="eastAsia"/>
        </w:rPr>
        <w:t>。また、輸移出は</w:t>
      </w:r>
      <w:r w:rsidRPr="00E73BD8">
        <w:rPr>
          <w:rFonts w:ascii="游ゴシック" w:eastAsia="游ゴシック" w:hAnsi="游ゴシック"/>
        </w:rPr>
        <w:t>1.8</w:t>
      </w:r>
      <w:r>
        <w:rPr>
          <w:rFonts w:ascii="游ゴシック" w:eastAsia="游ゴシック" w:hAnsi="游ゴシック" w:hint="eastAsia"/>
        </w:rPr>
        <w:t>％</w:t>
      </w:r>
      <w:r w:rsidRPr="00E73BD8">
        <w:rPr>
          <w:rFonts w:ascii="游ゴシック" w:eastAsia="游ゴシック" w:hAnsi="游ゴシック" w:hint="eastAsia"/>
        </w:rPr>
        <w:t>増加</w:t>
      </w:r>
      <w:r>
        <w:rPr>
          <w:rFonts w:ascii="游ゴシック" w:eastAsia="游ゴシック" w:hAnsi="游ゴシック" w:hint="eastAsia"/>
        </w:rPr>
        <w:t>し</w:t>
      </w:r>
      <w:r w:rsidRPr="00E73BD8">
        <w:rPr>
          <w:rFonts w:ascii="游ゴシック" w:eastAsia="游ゴシック" w:hAnsi="游ゴシック" w:hint="eastAsia"/>
        </w:rPr>
        <w:t>た</w:t>
      </w:r>
      <w:r>
        <w:rPr>
          <w:rFonts w:ascii="游ゴシック" w:eastAsia="游ゴシック" w:hAnsi="游ゴシック" w:hint="eastAsia"/>
        </w:rPr>
        <w:t>（輸出は</w:t>
      </w:r>
      <w:r w:rsidRPr="00E73BD8">
        <w:rPr>
          <w:rFonts w:ascii="游ゴシック" w:eastAsia="游ゴシック" w:hAnsi="游ゴシック"/>
        </w:rPr>
        <w:t>1.6</w:t>
      </w:r>
      <w:r>
        <w:rPr>
          <w:rFonts w:ascii="游ゴシック" w:eastAsia="游ゴシック" w:hAnsi="游ゴシック" w:hint="eastAsia"/>
        </w:rPr>
        <w:t>％、移出は</w:t>
      </w:r>
      <w:r w:rsidRPr="00E73BD8">
        <w:rPr>
          <w:rFonts w:ascii="游ゴシック" w:eastAsia="游ゴシック" w:hAnsi="游ゴシック"/>
        </w:rPr>
        <w:t>1.9</w:t>
      </w:r>
      <w:r>
        <w:rPr>
          <w:rFonts w:ascii="游ゴシック" w:eastAsia="游ゴシック" w:hAnsi="游ゴシック" w:hint="eastAsia"/>
        </w:rPr>
        <w:t>％、それぞれ</w:t>
      </w:r>
      <w:r w:rsidRPr="00E73BD8">
        <w:rPr>
          <w:rFonts w:ascii="游ゴシック" w:eastAsia="游ゴシック" w:hAnsi="游ゴシック" w:hint="eastAsia"/>
        </w:rPr>
        <w:t>増加</w:t>
      </w:r>
      <w:r>
        <w:rPr>
          <w:rFonts w:ascii="游ゴシック" w:eastAsia="游ゴシック" w:hAnsi="游ゴシック" w:hint="eastAsia"/>
        </w:rPr>
        <w:t>）。</w:t>
      </w:r>
    </w:p>
    <w:p w:rsidR="00523EA8" w:rsidRPr="00E73BD8" w:rsidRDefault="00523EA8"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構成比は</w:t>
      </w:r>
      <w:r w:rsidRPr="00E73BD8">
        <w:rPr>
          <w:rFonts w:ascii="游ゴシック" w:eastAsia="游ゴシック" w:hAnsi="游ゴシック" w:hint="eastAsia"/>
        </w:rPr>
        <w:t>、</w:t>
      </w:r>
      <w:r>
        <w:rPr>
          <w:rFonts w:ascii="游ゴシック" w:eastAsia="游ゴシック" w:hAnsi="游ゴシック" w:hint="eastAsia"/>
        </w:rPr>
        <w:t>民間消費支出は</w:t>
      </w:r>
      <w:r w:rsidRPr="00E73BD8">
        <w:rPr>
          <w:rFonts w:ascii="游ゴシック" w:eastAsia="游ゴシック" w:hAnsi="游ゴシック" w:hint="eastAsia"/>
        </w:rPr>
        <w:t>2.8ポイント上昇</w:t>
      </w:r>
      <w:r>
        <w:rPr>
          <w:rFonts w:ascii="游ゴシック" w:eastAsia="游ゴシック" w:hAnsi="游ゴシック" w:hint="eastAsia"/>
        </w:rPr>
        <w:t>、一般政府消費支出は</w:t>
      </w:r>
      <w:r w:rsidRPr="00E73BD8">
        <w:rPr>
          <w:rFonts w:ascii="游ゴシック" w:eastAsia="游ゴシック" w:hAnsi="游ゴシック" w:hint="eastAsia"/>
        </w:rPr>
        <w:t>1.6</w:t>
      </w:r>
      <w:r>
        <w:rPr>
          <w:rFonts w:ascii="游ゴシック" w:eastAsia="游ゴシック" w:hAnsi="游ゴシック" w:hint="eastAsia"/>
        </w:rPr>
        <w:t>ポイント下降、府内総固定資本形成は</w:t>
      </w:r>
      <w:r w:rsidRPr="00E73BD8">
        <w:rPr>
          <w:rFonts w:ascii="游ゴシック" w:eastAsia="游ゴシック" w:hAnsi="游ゴシック"/>
        </w:rPr>
        <w:t>2.1</w:t>
      </w:r>
      <w:r w:rsidRPr="00E73BD8">
        <w:rPr>
          <w:rFonts w:ascii="游ゴシック" w:eastAsia="游ゴシック" w:hAnsi="游ゴシック" w:hint="eastAsia"/>
        </w:rPr>
        <w:t>ポイント上昇し、府内最終需要</w:t>
      </w:r>
      <w:r>
        <w:rPr>
          <w:rFonts w:ascii="游ゴシック" w:eastAsia="游ゴシック" w:hAnsi="游ゴシック" w:hint="eastAsia"/>
        </w:rPr>
        <w:t>全体で</w:t>
      </w:r>
      <w:r w:rsidRPr="00E73BD8">
        <w:rPr>
          <w:rFonts w:ascii="游ゴシック" w:eastAsia="游ゴシック" w:hAnsi="游ゴシック" w:hint="eastAsia"/>
        </w:rPr>
        <w:t>は3.1</w:t>
      </w:r>
      <w:r>
        <w:rPr>
          <w:rFonts w:ascii="游ゴシック" w:eastAsia="游ゴシック" w:hAnsi="游ゴシック" w:hint="eastAsia"/>
        </w:rPr>
        <w:t>ポイント上昇した</w:t>
      </w:r>
      <w:r w:rsidRPr="00E73BD8">
        <w:rPr>
          <w:rFonts w:ascii="游ゴシック" w:eastAsia="游ゴシック" w:hAnsi="游ゴシック" w:hint="eastAsia"/>
        </w:rPr>
        <w:t>。</w:t>
      </w:r>
      <w:r>
        <w:rPr>
          <w:rFonts w:ascii="游ゴシック" w:eastAsia="游ゴシック" w:hAnsi="游ゴシック" w:hint="eastAsia"/>
        </w:rPr>
        <w:t>また、</w:t>
      </w:r>
      <w:r w:rsidRPr="00E73BD8">
        <w:rPr>
          <w:rFonts w:ascii="游ゴシック" w:eastAsia="游ゴシック" w:hAnsi="游ゴシック" w:hint="eastAsia"/>
        </w:rPr>
        <w:t>輸移出は3.1ポイント下降</w:t>
      </w:r>
      <w:r>
        <w:rPr>
          <w:rFonts w:ascii="游ゴシック" w:eastAsia="游ゴシック" w:hAnsi="游ゴシック" w:hint="eastAsia"/>
        </w:rPr>
        <w:t>した（輸出は</w:t>
      </w:r>
      <w:r w:rsidRPr="00E73BD8">
        <w:rPr>
          <w:rFonts w:ascii="游ゴシック" w:eastAsia="游ゴシック" w:hAnsi="游ゴシック"/>
        </w:rPr>
        <w:t>0.5</w:t>
      </w:r>
      <w:r>
        <w:rPr>
          <w:rFonts w:ascii="游ゴシック" w:eastAsia="游ゴシック" w:hAnsi="游ゴシック" w:hint="eastAsia"/>
        </w:rPr>
        <w:t>ポイント、移出は</w:t>
      </w:r>
      <w:r w:rsidRPr="00E73BD8">
        <w:rPr>
          <w:rFonts w:ascii="游ゴシック" w:eastAsia="游ゴシック" w:hAnsi="游ゴシック" w:hint="eastAsia"/>
        </w:rPr>
        <w:t>2.5ポイント</w:t>
      </w:r>
      <w:r>
        <w:rPr>
          <w:rFonts w:ascii="游ゴシック" w:eastAsia="游ゴシック" w:hAnsi="游ゴシック" w:hint="eastAsia"/>
        </w:rPr>
        <w:t>、それぞれ下降）。</w:t>
      </w:r>
    </w:p>
    <w:p w:rsidR="00523EA8" w:rsidRPr="00E73BD8" w:rsidRDefault="00523EA8" w:rsidP="0097577D">
      <w:pPr>
        <w:ind w:leftChars="100" w:left="400" w:hangingChars="100" w:hanging="200"/>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Pr>
          <w:rFonts w:ascii="游ゴシック" w:eastAsia="游ゴシック" w:hAnsi="游ゴシック" w:hint="eastAsia"/>
          <w:b/>
        </w:rPr>
        <w:t>図表１－３－４　最終需要の構成</w:t>
      </w:r>
    </w:p>
    <w:p w:rsidR="00523EA8" w:rsidRPr="00E73BD8" w:rsidRDefault="00523EA8" w:rsidP="0097577D">
      <w:pPr>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70D2F396" wp14:editId="67D7C776">
            <wp:extent cx="6256020" cy="1770289"/>
            <wp:effectExtent l="0" t="0" r="0" b="190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3">
                      <a:extLst>
                        <a:ext uri="{28A0092B-C50C-407E-A947-70E740481C1C}">
                          <a14:useLocalDpi xmlns:a14="http://schemas.microsoft.com/office/drawing/2010/main" val="0"/>
                        </a:ext>
                      </a:extLst>
                    </a:blip>
                    <a:srcRect l="588" t="3674" r="1295"/>
                    <a:stretch/>
                  </pic:blipFill>
                  <pic:spPr bwMode="auto">
                    <a:xfrm>
                      <a:off x="0" y="0"/>
                      <a:ext cx="6263185" cy="1772317"/>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jc w:val="center"/>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図表１－３－５　最終需要の構成（全国）</w:t>
      </w:r>
    </w:p>
    <w:p w:rsidR="00523EA8" w:rsidRPr="00E73BD8" w:rsidRDefault="00523EA8" w:rsidP="0097577D">
      <w:pPr>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5C0BF160" wp14:editId="5137E536">
            <wp:extent cx="6266180" cy="1708001"/>
            <wp:effectExtent l="0" t="0" r="1270" b="698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4">
                      <a:extLst>
                        <a:ext uri="{28A0092B-C50C-407E-A947-70E740481C1C}">
                          <a14:useLocalDpi xmlns:a14="http://schemas.microsoft.com/office/drawing/2010/main" val="0"/>
                        </a:ext>
                      </a:extLst>
                    </a:blip>
                    <a:srcRect l="1293" t="3029" r="951"/>
                    <a:stretch/>
                  </pic:blipFill>
                  <pic:spPr bwMode="auto">
                    <a:xfrm>
                      <a:off x="0" y="0"/>
                      <a:ext cx="6266709" cy="1708145"/>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pStyle w:val="aff5"/>
        <w:rPr>
          <w:rFonts w:ascii="游ゴシック" w:eastAsia="游ゴシック" w:hAnsi="游ゴシック"/>
        </w:rPr>
      </w:pPr>
      <w:r w:rsidRPr="00E73BD8">
        <w:rPr>
          <w:rFonts w:ascii="游ゴシック" w:eastAsia="游ゴシック" w:hAnsi="游ゴシック"/>
          <w:b/>
        </w:rPr>
        <w:br w:type="column"/>
      </w:r>
      <w:r>
        <w:rPr>
          <w:rFonts w:ascii="游ゴシック" w:eastAsia="游ゴシック" w:hAnsi="游ゴシック" w:hint="eastAsia"/>
          <w:b/>
        </w:rPr>
        <w:t>図表１－３－６　最終需要の構成</w:t>
      </w:r>
    </w:p>
    <w:p w:rsidR="00523EA8" w:rsidRPr="00E73BD8" w:rsidRDefault="00523EA8" w:rsidP="0097577D">
      <w:pPr>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686133B0" wp14:editId="7408D66E">
            <wp:extent cx="6478905" cy="2168757"/>
            <wp:effectExtent l="0" t="0" r="0" b="317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8905" cy="2168757"/>
                    </a:xfrm>
                    <a:prstGeom prst="rect">
                      <a:avLst/>
                    </a:prstGeom>
                    <a:noFill/>
                    <a:ln>
                      <a:noFill/>
                    </a:ln>
                  </pic:spPr>
                </pic:pic>
              </a:graphicData>
            </a:graphic>
          </wp:inline>
        </w:drawing>
      </w:r>
    </w:p>
    <w:p w:rsidR="00523EA8" w:rsidRPr="00E73BD8" w:rsidRDefault="00523EA8" w:rsidP="0097577D">
      <w:pPr>
        <w:jc w:val="center"/>
        <w:rPr>
          <w:rFonts w:ascii="游ゴシック" w:eastAsia="游ゴシック" w:hAnsi="游ゴシック"/>
        </w:rPr>
      </w:pPr>
    </w:p>
    <w:p w:rsidR="00523EA8" w:rsidRPr="00E73BD8" w:rsidRDefault="00523EA8" w:rsidP="0097577D">
      <w:pPr>
        <w:pStyle w:val="aff5"/>
        <w:rPr>
          <w:rFonts w:ascii="游ゴシック" w:eastAsia="游ゴシック" w:hAnsi="游ゴシック"/>
        </w:rPr>
      </w:pPr>
      <w:r w:rsidRPr="00E73BD8">
        <w:rPr>
          <w:rFonts w:ascii="游ゴシック" w:eastAsia="游ゴシック" w:hAnsi="游ゴシック" w:hint="eastAsia"/>
          <w:b/>
        </w:rPr>
        <w:t>図表１－３－７　最終需要の構成（全国）</w:t>
      </w:r>
    </w:p>
    <w:p w:rsidR="00523EA8" w:rsidRPr="00E73BD8" w:rsidRDefault="00523EA8" w:rsidP="0097577D">
      <w:pPr>
        <w:rPr>
          <w:rFonts w:ascii="游ゴシック" w:eastAsia="游ゴシック" w:hAnsi="游ゴシック"/>
        </w:rPr>
      </w:pPr>
      <w:r w:rsidRPr="009024B8">
        <w:rPr>
          <w:rFonts w:ascii="游ゴシック" w:eastAsia="游ゴシック" w:hAnsi="游ゴシック"/>
          <w:noProof/>
        </w:rPr>
        <w:drawing>
          <wp:inline distT="0" distB="0" distL="0" distR="0" wp14:anchorId="7B414C48" wp14:editId="0EDF85F4">
            <wp:extent cx="6478905" cy="1989257"/>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8905" cy="1989257"/>
                    </a:xfrm>
                    <a:prstGeom prst="rect">
                      <a:avLst/>
                    </a:prstGeom>
                    <a:noFill/>
                    <a:ln>
                      <a:noFill/>
                    </a:ln>
                  </pic:spPr>
                </pic:pic>
              </a:graphicData>
            </a:graphic>
          </wp:inline>
        </w:drawing>
      </w: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7577D">
      <w:pPr>
        <w:pBdr>
          <w:bottom w:val="single" w:sz="6" w:space="1" w:color="auto"/>
        </w:pBdr>
        <w:rPr>
          <w:rFonts w:ascii="游ゴシック" w:eastAsia="游ゴシック" w:hAnsi="游ゴシック"/>
        </w:rPr>
      </w:pPr>
    </w:p>
    <w:p w:rsidR="00523EA8" w:rsidRPr="00E73BD8" w:rsidRDefault="00523EA8" w:rsidP="009024B8">
      <w:pPr>
        <w:snapToGrid w:val="0"/>
        <w:spacing w:line="240" w:lineRule="atLeast"/>
        <w:ind w:left="360" w:hangingChars="200" w:hanging="360"/>
        <w:rPr>
          <w:rFonts w:ascii="游ゴシック" w:eastAsia="游ゴシック" w:hAnsi="游ゴシック"/>
        </w:rPr>
      </w:pPr>
      <w:r w:rsidRPr="00E73BD8">
        <w:rPr>
          <w:rFonts w:ascii="游ゴシック" w:eastAsia="游ゴシック" w:hAnsi="游ゴシック" w:hint="eastAsia"/>
          <w:sz w:val="18"/>
        </w:rPr>
        <w:t>（注）</w:t>
      </w:r>
      <w:r w:rsidRPr="00E73BD8">
        <w:rPr>
          <w:rFonts w:ascii="游ゴシック" w:eastAsia="游ゴシック" w:hAnsi="游ゴシック" w:hint="eastAsia"/>
          <w:sz w:val="18"/>
          <w:szCs w:val="18"/>
        </w:rPr>
        <w:t>府</w:t>
      </w:r>
      <w:r>
        <w:rPr>
          <w:rFonts w:ascii="游ゴシック" w:eastAsia="游ゴシック" w:hAnsi="游ゴシック" w:hint="eastAsia"/>
          <w:sz w:val="18"/>
          <w:szCs w:val="18"/>
        </w:rPr>
        <w:t>（</w:t>
      </w:r>
      <w:r w:rsidRPr="00E73BD8">
        <w:rPr>
          <w:rFonts w:ascii="游ゴシック" w:eastAsia="游ゴシック" w:hAnsi="游ゴシック" w:hint="eastAsia"/>
          <w:sz w:val="18"/>
          <w:szCs w:val="18"/>
        </w:rPr>
        <w:t>国</w:t>
      </w:r>
      <w:r>
        <w:rPr>
          <w:rFonts w:ascii="游ゴシック" w:eastAsia="游ゴシック" w:hAnsi="游ゴシック" w:hint="eastAsia"/>
          <w:sz w:val="18"/>
          <w:szCs w:val="18"/>
        </w:rPr>
        <w:t>）</w:t>
      </w:r>
      <w:r w:rsidRPr="00E73BD8">
        <w:rPr>
          <w:rFonts w:ascii="游ゴシック" w:eastAsia="游ゴシック" w:hAnsi="游ゴシック" w:hint="eastAsia"/>
          <w:sz w:val="18"/>
          <w:szCs w:val="18"/>
        </w:rPr>
        <w:t>内総固定資本形成</w:t>
      </w:r>
      <w:r w:rsidRPr="00E73BD8">
        <w:rPr>
          <w:rFonts w:ascii="游ゴシック" w:eastAsia="游ゴシック" w:hAnsi="游ゴシック" w:hint="eastAsia"/>
          <w:sz w:val="18"/>
        </w:rPr>
        <w:t>の伸びには、</w:t>
      </w:r>
      <w:r w:rsidRPr="00E73BD8">
        <w:rPr>
          <w:rFonts w:ascii="游ゴシック" w:eastAsia="游ゴシック" w:hAnsi="游ゴシック"/>
          <w:sz w:val="18"/>
        </w:rPr>
        <w:t>2008SNA対応における研究開発</w:t>
      </w:r>
      <w:r>
        <w:rPr>
          <w:rFonts w:ascii="游ゴシック" w:eastAsia="游ゴシック" w:hAnsi="游ゴシック"/>
          <w:sz w:val="18"/>
        </w:rPr>
        <w:t>など</w:t>
      </w:r>
      <w:r w:rsidRPr="00E73BD8">
        <w:rPr>
          <w:rFonts w:ascii="游ゴシック" w:eastAsia="游ゴシック" w:hAnsi="游ゴシック"/>
          <w:sz w:val="18"/>
        </w:rPr>
        <w:t>の資本化の影響が含まれているため、過去の計数との比較には注意が必要である（詳細は、</w:t>
      </w:r>
      <w:r w:rsidRPr="00E73BD8">
        <w:rPr>
          <w:rFonts w:ascii="游ゴシック" w:eastAsia="游ゴシック" w:hAnsi="游ゴシック" w:hint="eastAsia"/>
          <w:sz w:val="18"/>
        </w:rPr>
        <w:t>第３部第３章２を参照</w:t>
      </w:r>
      <w:r w:rsidRPr="00E73BD8">
        <w:rPr>
          <w:rFonts w:ascii="游ゴシック" w:eastAsia="游ゴシック" w:hAnsi="游ゴシック"/>
          <w:sz w:val="18"/>
        </w:rPr>
        <w:t>）。</w:t>
      </w:r>
      <w:r w:rsidRPr="00E73BD8">
        <w:rPr>
          <w:rFonts w:ascii="游ゴシック" w:eastAsia="游ゴシック" w:hAnsi="游ゴシック"/>
        </w:rPr>
        <w:br w:type="page"/>
      </w:r>
    </w:p>
    <w:p w:rsidR="00523EA8" w:rsidRPr="00E73BD8" w:rsidRDefault="00523EA8" w:rsidP="00C92EAA">
      <w:pPr>
        <w:pStyle w:val="3"/>
        <w:rPr>
          <w:rFonts w:asciiTheme="majorEastAsia" w:eastAsiaTheme="majorEastAsia" w:hAnsiTheme="majorEastAsia"/>
        </w:rPr>
      </w:pPr>
      <w:bookmarkStart w:id="73" w:name="_Toc456274550"/>
      <w:bookmarkStart w:id="74" w:name="_Toc459812090"/>
      <w:bookmarkStart w:id="75" w:name="_Toc462237052"/>
      <w:bookmarkStart w:id="76" w:name="_Toc65068833"/>
      <w:bookmarkStart w:id="77" w:name="_Toc65224765"/>
      <w:bookmarkStart w:id="78" w:name="_Toc65225116"/>
      <w:r w:rsidRPr="00E73BD8">
        <w:rPr>
          <w:rFonts w:hint="eastAsia"/>
        </w:rPr>
        <w:t>３　産業別（</w:t>
      </w:r>
      <w:r w:rsidRPr="00E73BD8">
        <w:t>37部門）の需要構成</w:t>
      </w:r>
      <w:bookmarkEnd w:id="73"/>
      <w:bookmarkEnd w:id="74"/>
      <w:bookmarkEnd w:id="75"/>
      <w:bookmarkEnd w:id="76"/>
      <w:bookmarkEnd w:id="77"/>
      <w:bookmarkEnd w:id="78"/>
    </w:p>
    <w:p w:rsidR="00523EA8" w:rsidRDefault="00523EA8"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総需要に占める需要構成を次の</w:t>
      </w:r>
      <w:r>
        <w:rPr>
          <w:rFonts w:ascii="游ゴシック" w:eastAsia="游ゴシック" w:hAnsi="游ゴシック" w:hint="eastAsia"/>
        </w:rPr>
        <w:t>４類型に分けると、大阪府は産業平均では</w:t>
      </w:r>
      <w:r w:rsidRPr="00E73BD8">
        <w:rPr>
          <w:rFonts w:ascii="游ゴシック" w:eastAsia="游ゴシック" w:hAnsi="游ゴシック" w:hint="eastAsia"/>
        </w:rPr>
        <w:t>中間需要</w:t>
      </w:r>
      <w:r w:rsidRPr="00E73BD8">
        <w:rPr>
          <w:rFonts w:ascii="游ゴシック" w:eastAsia="游ゴシック" w:hAnsi="游ゴシック"/>
        </w:rPr>
        <w:t>3</w:t>
      </w:r>
      <w:r w:rsidRPr="00E73BD8">
        <w:rPr>
          <w:rFonts w:ascii="游ゴシック" w:eastAsia="游ゴシック" w:hAnsi="游ゴシック" w:hint="eastAsia"/>
        </w:rPr>
        <w:t>1.</w:t>
      </w:r>
      <w:r w:rsidRPr="00E73BD8">
        <w:rPr>
          <w:rFonts w:ascii="游ゴシック" w:eastAsia="游ゴシック" w:hAnsi="游ゴシック"/>
        </w:rPr>
        <w:t>2</w:t>
      </w:r>
      <w:r w:rsidRPr="00E73BD8">
        <w:rPr>
          <w:rFonts w:ascii="游ゴシック" w:eastAsia="游ゴシック" w:hAnsi="游ゴシック" w:hint="eastAsia"/>
        </w:rPr>
        <w:t>％、府内最終需要</w:t>
      </w:r>
      <w:r w:rsidRPr="00E73BD8">
        <w:rPr>
          <w:rFonts w:ascii="游ゴシック" w:eastAsia="游ゴシック" w:hAnsi="游ゴシック"/>
        </w:rPr>
        <w:t>41.3</w:t>
      </w:r>
      <w:r w:rsidRPr="00E73BD8">
        <w:rPr>
          <w:rFonts w:ascii="游ゴシック" w:eastAsia="游ゴシック" w:hAnsi="游ゴシック" w:hint="eastAsia"/>
        </w:rPr>
        <w:t>％、輸移出</w:t>
      </w:r>
      <w:r w:rsidRPr="00E73BD8">
        <w:rPr>
          <w:rFonts w:ascii="游ゴシック" w:eastAsia="游ゴシック" w:hAnsi="游ゴシック"/>
        </w:rPr>
        <w:t>27.5</w:t>
      </w:r>
      <w:r>
        <w:rPr>
          <w:rFonts w:ascii="游ゴシック" w:eastAsia="游ゴシック" w:hAnsi="游ゴシック" w:hint="eastAsia"/>
        </w:rPr>
        <w:t>％で、「</w:t>
      </w:r>
      <w:r w:rsidRPr="00E73BD8">
        <w:rPr>
          <w:rFonts w:ascii="游ゴシック" w:eastAsia="游ゴシック" w:hAnsi="游ゴシック" w:hint="eastAsia"/>
        </w:rPr>
        <w:t>中間型</w:t>
      </w:r>
      <w:r>
        <w:rPr>
          <w:rFonts w:ascii="游ゴシック" w:eastAsia="游ゴシック" w:hAnsi="游ゴシック" w:hint="eastAsia"/>
        </w:rPr>
        <w:t>」に当たる。</w:t>
      </w:r>
      <w:r w:rsidRPr="00E73BD8">
        <w:rPr>
          <w:rFonts w:ascii="游ゴシック" w:eastAsia="游ゴシック" w:hAnsi="游ゴシック" w:hint="eastAsia"/>
        </w:rPr>
        <w:t>産業別</w:t>
      </w:r>
      <w:r>
        <w:rPr>
          <w:rFonts w:ascii="游ゴシック" w:eastAsia="游ゴシック" w:hAnsi="游ゴシック" w:hint="eastAsia"/>
        </w:rPr>
        <w:t>（37部門）では図表１－３―８のとおり</w:t>
      </w:r>
      <w:r w:rsidRPr="00E73BD8">
        <w:rPr>
          <w:rFonts w:ascii="游ゴシック" w:eastAsia="游ゴシック" w:hAnsi="游ゴシック" w:hint="eastAsia"/>
          <w:szCs w:val="18"/>
        </w:rPr>
        <w:t>。</w:t>
      </w:r>
    </w:p>
    <w:p w:rsidR="00523EA8" w:rsidRPr="00E73BD8" w:rsidRDefault="00523EA8" w:rsidP="0097577D">
      <w:pPr>
        <w:ind w:left="400" w:firstLine="200"/>
        <w:rPr>
          <w:rFonts w:ascii="游ゴシック" w:eastAsia="游ゴシック" w:hAnsi="游ゴシック"/>
        </w:rPr>
      </w:pPr>
    </w:p>
    <w:p w:rsidR="00523EA8" w:rsidRPr="00E73BD8" w:rsidRDefault="00523EA8" w:rsidP="0097577D">
      <w:pPr>
        <w:pStyle w:val="affa"/>
        <w:ind w:leftChars="350" w:left="700" w:firstLine="0"/>
        <w:rPr>
          <w:rFonts w:ascii="游ゴシック" w:eastAsia="游ゴシック" w:hAnsi="游ゴシック"/>
          <w:sz w:val="18"/>
        </w:rPr>
      </w:pPr>
      <w:r w:rsidRPr="00D14B6F">
        <w:rPr>
          <w:rFonts w:ascii="游ゴシック" w:eastAsia="游ゴシック" w:hAnsi="游ゴシック" w:hint="eastAsia"/>
          <w:b/>
          <w:spacing w:val="45"/>
          <w:kern w:val="0"/>
          <w:sz w:val="18"/>
          <w:fitText w:val="1260" w:id="-1832096000"/>
        </w:rPr>
        <w:t>中間需要</w:t>
      </w:r>
      <w:r w:rsidRPr="00D14B6F">
        <w:rPr>
          <w:rFonts w:ascii="游ゴシック" w:eastAsia="游ゴシック" w:hAnsi="游ゴシック" w:hint="eastAsia"/>
          <w:b/>
          <w:spacing w:val="0"/>
          <w:kern w:val="0"/>
          <w:sz w:val="18"/>
          <w:fitText w:val="1260" w:id="-1832096000"/>
        </w:rPr>
        <w:t>型</w:t>
      </w:r>
      <w:r w:rsidRPr="00E73BD8">
        <w:rPr>
          <w:rFonts w:ascii="游ゴシック" w:eastAsia="游ゴシック" w:hAnsi="游ゴシック" w:hint="eastAsia"/>
          <w:sz w:val="18"/>
        </w:rPr>
        <w:t>：各部門の原材料</w:t>
      </w:r>
      <w:r>
        <w:rPr>
          <w:rFonts w:ascii="游ゴシック" w:eastAsia="游ゴシック" w:hAnsi="游ゴシック" w:hint="eastAsia"/>
          <w:sz w:val="18"/>
        </w:rPr>
        <w:t>など</w:t>
      </w:r>
      <w:r w:rsidRPr="00E73BD8">
        <w:rPr>
          <w:rFonts w:ascii="游ゴシック" w:eastAsia="游ゴシック" w:hAnsi="游ゴシック" w:hint="eastAsia"/>
          <w:sz w:val="18"/>
        </w:rPr>
        <w:t>として使用される中間需要の構成比が50</w:t>
      </w:r>
      <w:r>
        <w:rPr>
          <w:rFonts w:ascii="游ゴシック" w:eastAsia="游ゴシック" w:hAnsi="游ゴシック" w:hint="eastAsia"/>
          <w:sz w:val="18"/>
        </w:rPr>
        <w:t>％超</w:t>
      </w:r>
    </w:p>
    <w:p w:rsidR="00523EA8" w:rsidRPr="00E73BD8" w:rsidRDefault="00523EA8" w:rsidP="0097577D">
      <w:pPr>
        <w:ind w:leftChars="350" w:left="700"/>
        <w:rPr>
          <w:rFonts w:ascii="游ゴシック" w:eastAsia="游ゴシック" w:hAnsi="游ゴシック"/>
          <w:sz w:val="18"/>
        </w:rPr>
      </w:pPr>
      <w:r w:rsidRPr="00E73BD8">
        <w:rPr>
          <w:rFonts w:ascii="游ゴシック" w:eastAsia="游ゴシック" w:hAnsi="游ゴシック" w:hint="eastAsia"/>
          <w:b/>
          <w:sz w:val="18"/>
        </w:rPr>
        <w:t>府内最終需要型</w:t>
      </w:r>
      <w:r>
        <w:rPr>
          <w:rFonts w:ascii="游ゴシック" w:eastAsia="游ゴシック" w:hAnsi="游ゴシック" w:hint="eastAsia"/>
          <w:sz w:val="18"/>
        </w:rPr>
        <w:t>：最終需要財として</w:t>
      </w:r>
      <w:r w:rsidRPr="00E73BD8">
        <w:rPr>
          <w:rFonts w:ascii="游ゴシック" w:eastAsia="游ゴシック" w:hAnsi="游ゴシック" w:hint="eastAsia"/>
          <w:sz w:val="18"/>
        </w:rPr>
        <w:t>消費財や投資財に使用される府内最終需要の構成比が</w:t>
      </w:r>
      <w:r w:rsidRPr="00E73BD8">
        <w:rPr>
          <w:rFonts w:ascii="游ゴシック" w:eastAsia="游ゴシック" w:hAnsi="游ゴシック"/>
          <w:sz w:val="18"/>
        </w:rPr>
        <w:t>50</w:t>
      </w:r>
      <w:r>
        <w:rPr>
          <w:rFonts w:ascii="游ゴシック" w:eastAsia="游ゴシック" w:hAnsi="游ゴシック"/>
          <w:sz w:val="18"/>
        </w:rPr>
        <w:t>％超</w:t>
      </w:r>
    </w:p>
    <w:p w:rsidR="00523EA8" w:rsidRPr="00E73BD8" w:rsidRDefault="00523EA8" w:rsidP="0097577D">
      <w:pPr>
        <w:ind w:leftChars="350" w:left="700"/>
        <w:rPr>
          <w:rFonts w:ascii="游ゴシック" w:eastAsia="游ゴシック" w:hAnsi="游ゴシック"/>
          <w:sz w:val="18"/>
        </w:rPr>
      </w:pPr>
      <w:r w:rsidRPr="00E73BD8">
        <w:rPr>
          <w:rFonts w:ascii="游ゴシック" w:eastAsia="游ゴシック" w:hAnsi="游ゴシック" w:hint="eastAsia"/>
          <w:b/>
          <w:sz w:val="18"/>
        </w:rPr>
        <w:t>輸　移　出　型</w:t>
      </w:r>
      <w:r w:rsidRPr="00E73BD8">
        <w:rPr>
          <w:rFonts w:ascii="游ゴシック" w:eastAsia="游ゴシック" w:hAnsi="游ゴシック" w:hint="eastAsia"/>
          <w:sz w:val="18"/>
        </w:rPr>
        <w:t>：他地域の需要を満たすために供される輸移出の構成比が</w:t>
      </w:r>
      <w:r w:rsidRPr="00E73BD8">
        <w:rPr>
          <w:rFonts w:ascii="游ゴシック" w:eastAsia="游ゴシック" w:hAnsi="游ゴシック"/>
          <w:sz w:val="18"/>
        </w:rPr>
        <w:t>50</w:t>
      </w:r>
      <w:r>
        <w:rPr>
          <w:rFonts w:ascii="游ゴシック" w:eastAsia="游ゴシック" w:hAnsi="游ゴシック"/>
          <w:sz w:val="18"/>
        </w:rPr>
        <w:t>％超</w:t>
      </w:r>
    </w:p>
    <w:p w:rsidR="00523EA8" w:rsidRPr="00E73BD8" w:rsidRDefault="00523EA8" w:rsidP="0097577D">
      <w:pPr>
        <w:ind w:leftChars="350" w:left="700"/>
        <w:rPr>
          <w:rFonts w:ascii="游ゴシック" w:eastAsia="游ゴシック" w:hAnsi="游ゴシック"/>
          <w:sz w:val="18"/>
        </w:rPr>
      </w:pPr>
      <w:r w:rsidRPr="00E73BD8">
        <w:rPr>
          <w:rFonts w:ascii="游ゴシック" w:eastAsia="游ゴシック" w:hAnsi="游ゴシック" w:hint="eastAsia"/>
          <w:b/>
          <w:sz w:val="18"/>
        </w:rPr>
        <w:t>中　　間　　型</w:t>
      </w:r>
      <w:r>
        <w:rPr>
          <w:rFonts w:ascii="游ゴシック" w:eastAsia="游ゴシック" w:hAnsi="游ゴシック" w:hint="eastAsia"/>
          <w:sz w:val="18"/>
        </w:rPr>
        <w:t>：中間需要、府内最終需要、輸移出の構成比がいずれも</w:t>
      </w:r>
      <w:r w:rsidRPr="00E73BD8">
        <w:rPr>
          <w:rFonts w:ascii="游ゴシック" w:eastAsia="游ゴシック" w:hAnsi="游ゴシック"/>
          <w:sz w:val="18"/>
        </w:rPr>
        <w:t>50</w:t>
      </w:r>
      <w:r>
        <w:rPr>
          <w:rFonts w:ascii="游ゴシック" w:eastAsia="游ゴシック" w:hAnsi="游ゴシック"/>
          <w:sz w:val="18"/>
        </w:rPr>
        <w:t>％以下</w:t>
      </w:r>
    </w:p>
    <w:p w:rsidR="00523EA8" w:rsidRPr="00E73BD8" w:rsidRDefault="00523EA8" w:rsidP="0097577D">
      <w:pPr>
        <w:spacing w:line="100" w:lineRule="exact"/>
        <w:rPr>
          <w:rFonts w:ascii="游ゴシック" w:eastAsia="游ゴシック" w:hAnsi="游ゴシック"/>
          <w:sz w:val="18"/>
        </w:rPr>
      </w:pPr>
    </w:p>
    <w:p w:rsidR="00523EA8" w:rsidRPr="00E73BD8" w:rsidRDefault="00523EA8" w:rsidP="0097577D">
      <w:pPr>
        <w:ind w:left="400" w:firstLine="200"/>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図表１－３－８</w:t>
      </w:r>
      <w:r>
        <w:rPr>
          <w:rFonts w:ascii="游ゴシック" w:eastAsia="游ゴシック" w:hAnsi="游ゴシック" w:hint="eastAsia"/>
          <w:b/>
        </w:rPr>
        <w:t xml:space="preserve">　</w:t>
      </w:r>
      <w:r w:rsidRPr="00E73BD8">
        <w:rPr>
          <w:rFonts w:ascii="游ゴシック" w:eastAsia="游ゴシック" w:hAnsi="游ゴシック" w:hint="eastAsia"/>
          <w:b/>
        </w:rPr>
        <w:t>産業別の需要構成</w:t>
      </w:r>
      <w:r>
        <w:rPr>
          <w:rFonts w:ascii="游ゴシック" w:eastAsia="游ゴシック" w:hAnsi="游ゴシック" w:hint="eastAsia"/>
          <w:b/>
        </w:rPr>
        <w:t>（37部門</w:t>
      </w:r>
      <w:r w:rsidRPr="00E73BD8">
        <w:rPr>
          <w:rFonts w:ascii="游ゴシック" w:eastAsia="游ゴシック" w:hAnsi="游ゴシック" w:hint="eastAsia"/>
          <w:b/>
        </w:rPr>
        <w:t>）</w:t>
      </w:r>
    </w:p>
    <w:p w:rsidR="00523EA8" w:rsidRPr="00E73BD8" w:rsidRDefault="00523EA8" w:rsidP="0097577D">
      <w:pPr>
        <w:jc w:val="center"/>
        <w:rPr>
          <w:rFonts w:ascii="游ゴシック" w:eastAsia="游ゴシック" w:hAnsi="游ゴシック"/>
          <w:sz w:val="18"/>
        </w:rPr>
      </w:pPr>
      <w:r w:rsidRPr="00E73BD8">
        <w:rPr>
          <w:rFonts w:ascii="游ゴシック" w:eastAsia="游ゴシック" w:hAnsi="游ゴシック"/>
          <w:noProof/>
          <w:sz w:val="18"/>
        </w:rPr>
        <w:drawing>
          <wp:inline distT="0" distB="0" distL="0" distR="0" wp14:anchorId="6222E1F5" wp14:editId="6F434DB1">
            <wp:extent cx="5884546" cy="462729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plot02_yajirushi.emf"/>
                    <pic:cNvPicPr/>
                  </pic:nvPicPr>
                  <pic:blipFill rotWithShape="1">
                    <a:blip r:embed="rId57" cstate="print">
                      <a:extLst>
                        <a:ext uri="{28A0092B-C50C-407E-A947-70E740481C1C}">
                          <a14:useLocalDpi xmlns:a14="http://schemas.microsoft.com/office/drawing/2010/main" val="0"/>
                        </a:ext>
                      </a:extLst>
                    </a:blip>
                    <a:srcRect l="22026" t="26615" r="22140" b="16305"/>
                    <a:stretch/>
                  </pic:blipFill>
                  <pic:spPr bwMode="auto">
                    <a:xfrm>
                      <a:off x="0" y="0"/>
                      <a:ext cx="5913776" cy="4650275"/>
                    </a:xfrm>
                    <a:prstGeom prst="rect">
                      <a:avLst/>
                    </a:prstGeom>
                    <a:ln>
                      <a:noFill/>
                    </a:ln>
                    <a:extLst>
                      <a:ext uri="{53640926-AAD7-44D8-BBD7-CCE9431645EC}">
                        <a14:shadowObscured xmlns:a14="http://schemas.microsoft.com/office/drawing/2010/main"/>
                      </a:ext>
                    </a:extLst>
                  </pic:spPr>
                </pic:pic>
              </a:graphicData>
            </a:graphic>
          </wp:inline>
        </w:drawing>
      </w:r>
    </w:p>
    <w:p w:rsidR="00523EA8" w:rsidRPr="00E73BD8" w:rsidRDefault="00523EA8" w:rsidP="00D50429">
      <w:pPr>
        <w:rPr>
          <w:rFonts w:ascii="游ゴシック" w:eastAsia="游ゴシック" w:hAnsi="游ゴシック"/>
          <w:sz w:val="18"/>
        </w:rPr>
      </w:pPr>
    </w:p>
    <w:p w:rsidR="00523EA8" w:rsidRPr="00E73BD8" w:rsidRDefault="00523EA8" w:rsidP="0097577D">
      <w:pPr>
        <w:pStyle w:val="aff5"/>
        <w:rPr>
          <w:rFonts w:ascii="游ゴシック" w:eastAsia="游ゴシック" w:hAnsi="游ゴシック"/>
          <w:b/>
        </w:rPr>
      </w:pPr>
      <w:r w:rsidRPr="00D50429">
        <w:rPr>
          <w:rFonts w:ascii="游ゴシック" w:eastAsia="游ゴシック" w:hAnsi="游ゴシック"/>
          <w:sz w:val="18"/>
        </w:rPr>
        <w:drawing>
          <wp:inline distT="0" distB="0" distL="0" distR="0" wp14:anchorId="0C06E75D" wp14:editId="06020170">
            <wp:extent cx="5969693" cy="1929681"/>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18264" cy="1945381"/>
                    </a:xfrm>
                    <a:prstGeom prst="rect">
                      <a:avLst/>
                    </a:prstGeom>
                    <a:noFill/>
                    <a:ln>
                      <a:noFill/>
                    </a:ln>
                  </pic:spPr>
                </pic:pic>
              </a:graphicData>
            </a:graphic>
          </wp:inline>
        </w:drawing>
      </w:r>
      <w:r w:rsidRPr="00E73BD8">
        <w:rPr>
          <w:rFonts w:ascii="游ゴシック" w:eastAsia="游ゴシック" w:hAnsi="游ゴシック"/>
          <w:sz w:val="18"/>
        </w:rPr>
        <w:br w:type="page"/>
      </w:r>
      <w:r w:rsidRPr="00E73BD8">
        <w:rPr>
          <w:rFonts w:ascii="游ゴシック" w:eastAsia="游ゴシック" w:hAnsi="游ゴシック" w:hint="eastAsia"/>
          <w:b/>
        </w:rPr>
        <w:t>図表１－３－９　産業別の</w:t>
      </w:r>
      <w:r>
        <w:rPr>
          <w:rFonts w:ascii="游ゴシック" w:eastAsia="游ゴシック" w:hAnsi="游ゴシック" w:hint="eastAsia"/>
          <w:b/>
        </w:rPr>
        <w:t>需要構成</w:t>
      </w:r>
    </w:p>
    <w:p w:rsidR="00523EA8" w:rsidRPr="00E73BD8" w:rsidRDefault="00523EA8" w:rsidP="0097577D">
      <w:pPr>
        <w:jc w:val="center"/>
        <w:rPr>
          <w:rFonts w:ascii="游ゴシック" w:eastAsia="游ゴシック" w:hAnsi="游ゴシック"/>
          <w:sz w:val="18"/>
        </w:rPr>
      </w:pPr>
      <w:r w:rsidRPr="004E2882">
        <w:rPr>
          <w:rFonts w:ascii="游ゴシック" w:eastAsia="游ゴシック" w:hAnsi="游ゴシック"/>
          <w:noProof/>
          <w:sz w:val="18"/>
        </w:rPr>
        <w:drawing>
          <wp:inline distT="0" distB="0" distL="0" distR="0" wp14:anchorId="59BDE06A" wp14:editId="6457154D">
            <wp:extent cx="6347890" cy="7888778"/>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4145"/>
                    <a:stretch/>
                  </pic:blipFill>
                  <pic:spPr bwMode="auto">
                    <a:xfrm>
                      <a:off x="0" y="0"/>
                      <a:ext cx="6351090" cy="7892755"/>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widowControl/>
        <w:rPr>
          <w:rFonts w:ascii="游ゴシック" w:eastAsia="游ゴシック" w:hAnsi="游ゴシック"/>
          <w:sz w:val="18"/>
        </w:rPr>
      </w:pPr>
      <w:r w:rsidRPr="00E73BD8">
        <w:rPr>
          <w:rFonts w:ascii="游ゴシック" w:eastAsia="游ゴシック" w:hAnsi="游ゴシック" w:hint="eastAsia"/>
          <w:sz w:val="18"/>
        </w:rPr>
        <w:t xml:space="preserve">　　　　　　　　　　　　　　　　　　　　　　　　　　　　　　　　　（注）マイナスの値は0として取り扱っている。</w:t>
      </w:r>
    </w:p>
    <w:p w:rsidR="00523EA8" w:rsidRPr="00E73BD8" w:rsidRDefault="00523EA8" w:rsidP="0097577D">
      <w:pPr>
        <w:widowControl/>
        <w:rPr>
          <w:rFonts w:ascii="游ゴシック" w:eastAsia="游ゴシック" w:hAnsi="游ゴシック"/>
          <w:sz w:val="18"/>
        </w:rPr>
      </w:pPr>
    </w:p>
    <w:p w:rsidR="00523EA8" w:rsidRPr="00E73BD8" w:rsidRDefault="00523EA8" w:rsidP="0097577D">
      <w:pPr>
        <w:widowControl/>
        <w:rPr>
          <w:rFonts w:ascii="游ゴシック" w:eastAsia="游ゴシック" w:hAnsi="游ゴシック"/>
          <w:sz w:val="18"/>
        </w:rPr>
      </w:pPr>
    </w:p>
    <w:p w:rsidR="00523EA8" w:rsidRPr="00E73BD8" w:rsidRDefault="00523EA8" w:rsidP="0097577D">
      <w:pPr>
        <w:widowControl/>
        <w:rPr>
          <w:rFonts w:ascii="游ゴシック" w:eastAsia="游ゴシック" w:hAnsi="游ゴシック"/>
          <w:sz w:val="18"/>
        </w:rPr>
      </w:pPr>
    </w:p>
    <w:p w:rsidR="00523EA8" w:rsidRPr="00E73BD8" w:rsidRDefault="00523EA8" w:rsidP="0097577D">
      <w:pPr>
        <w:widowControl/>
        <w:rPr>
          <w:rFonts w:ascii="游ゴシック" w:eastAsia="游ゴシック" w:hAnsi="游ゴシック"/>
          <w:sz w:val="18"/>
        </w:rPr>
      </w:pPr>
    </w:p>
    <w:p w:rsidR="00523EA8" w:rsidRPr="00E73BD8" w:rsidRDefault="00523EA8" w:rsidP="00C92EAA">
      <w:pPr>
        <w:pStyle w:val="3"/>
        <w:rPr>
          <w:rFonts w:asciiTheme="majorEastAsia" w:eastAsiaTheme="majorEastAsia" w:hAnsiTheme="majorEastAsia"/>
        </w:rPr>
      </w:pPr>
      <w:bookmarkStart w:id="79" w:name="_Toc456274551"/>
      <w:bookmarkStart w:id="80" w:name="_Toc459812091"/>
      <w:bookmarkStart w:id="81" w:name="_Toc462237053"/>
      <w:bookmarkStart w:id="82" w:name="_Toc65068834"/>
      <w:bookmarkStart w:id="83" w:name="_Toc65224766"/>
      <w:bookmarkStart w:id="84" w:name="_Toc65225117"/>
      <w:r w:rsidRPr="00E73BD8">
        <w:rPr>
          <w:rFonts w:hint="eastAsia"/>
        </w:rPr>
        <w:t>４　自給率</w:t>
      </w:r>
      <w:bookmarkEnd w:id="79"/>
      <w:bookmarkEnd w:id="80"/>
      <w:bookmarkEnd w:id="81"/>
      <w:bookmarkEnd w:id="82"/>
      <w:bookmarkEnd w:id="83"/>
      <w:bookmarkEnd w:id="84"/>
    </w:p>
    <w:p w:rsidR="00523EA8" w:rsidRPr="00E73BD8" w:rsidRDefault="00523EA8"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r>
        <w:rPr>
          <w:rFonts w:ascii="游ゴシック" w:eastAsia="游ゴシック" w:hAnsi="游ゴシック" w:hint="eastAsia"/>
        </w:rPr>
        <w:t>自給率</w:t>
      </w:r>
      <w:r w:rsidRPr="00E73BD8">
        <w:rPr>
          <w:rFonts w:ascii="游ゴシック" w:eastAsia="游ゴシック" w:hAnsi="游ゴシック" w:hint="eastAsia"/>
        </w:rPr>
        <w:t>は、産業計で</w:t>
      </w:r>
      <w:r w:rsidRPr="00E73BD8">
        <w:rPr>
          <w:rFonts w:ascii="游ゴシック" w:eastAsia="游ゴシック" w:hAnsi="游ゴシック"/>
        </w:rPr>
        <w:t>63.7</w:t>
      </w:r>
      <w:r w:rsidRPr="00E73BD8">
        <w:rPr>
          <w:rFonts w:ascii="游ゴシック" w:eastAsia="游ゴシック" w:hAnsi="游ゴシック" w:hint="eastAsia"/>
        </w:rPr>
        <w:t>％となった。</w:t>
      </w:r>
    </w:p>
    <w:p w:rsidR="00523EA8" w:rsidRPr="004E2882" w:rsidRDefault="00523EA8" w:rsidP="0097577D">
      <w:pPr>
        <w:ind w:leftChars="100" w:left="400" w:hangingChars="100" w:hanging="200"/>
        <w:rPr>
          <w:rFonts w:ascii="游ゴシック" w:eastAsia="游ゴシック" w:hAnsi="游ゴシック"/>
        </w:rPr>
      </w:pPr>
    </w:p>
    <w:p w:rsidR="00523EA8" w:rsidRPr="00D50429"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図表１－３－10　産業別の自</w:t>
      </w:r>
      <w:r>
        <w:rPr>
          <w:rFonts w:ascii="游ゴシック" w:eastAsia="游ゴシック" w:hAnsi="游ゴシック" w:hint="eastAsia"/>
          <w:b/>
        </w:rPr>
        <w:t>給率、輸入率・</w:t>
      </w:r>
      <w:r w:rsidRPr="00E73BD8">
        <w:rPr>
          <w:rFonts w:ascii="游ゴシック" w:eastAsia="游ゴシック" w:hAnsi="游ゴシック" w:hint="eastAsia"/>
          <w:b/>
        </w:rPr>
        <w:t>移入率</w:t>
      </w:r>
      <w:r w:rsidRPr="00E73BD8">
        <w:rPr>
          <w:rStyle w:val="affe"/>
          <w:rFonts w:ascii="游ゴシック" w:eastAsia="游ゴシック" w:hAnsi="游ゴシック"/>
        </w:rPr>
        <w:footnoteReference w:id="2"/>
      </w:r>
    </w:p>
    <w:p w:rsidR="00523EA8" w:rsidRDefault="00523EA8" w:rsidP="0097577D">
      <w:pPr>
        <w:widowControl/>
        <w:jc w:val="center"/>
        <w:rPr>
          <w:rFonts w:ascii="游ゴシック" w:eastAsia="游ゴシック" w:hAnsi="游ゴシック"/>
        </w:rPr>
      </w:pPr>
      <w:r w:rsidRPr="00106A7B">
        <w:rPr>
          <w:rFonts w:ascii="游ゴシック" w:eastAsia="游ゴシック" w:hAnsi="游ゴシック"/>
          <w:noProof/>
        </w:rPr>
        <w:drawing>
          <wp:inline distT="0" distB="0" distL="0" distR="0" wp14:anchorId="7BD92028" wp14:editId="53B3A208">
            <wp:extent cx="5536694" cy="6804660"/>
            <wp:effectExtent l="0" t="0" r="698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5198"/>
                    <a:stretch/>
                  </pic:blipFill>
                  <pic:spPr bwMode="auto">
                    <a:xfrm>
                      <a:off x="0" y="0"/>
                      <a:ext cx="5541562" cy="6810643"/>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widowControl/>
        <w:jc w:val="center"/>
        <w:rPr>
          <w:rFonts w:ascii="游ゴシック" w:eastAsia="游ゴシック" w:hAnsi="游ゴシック"/>
        </w:rPr>
      </w:pPr>
    </w:p>
    <w:p w:rsidR="00523EA8" w:rsidRPr="00E73BD8" w:rsidRDefault="00523EA8" w:rsidP="0097577D">
      <w:pPr>
        <w:pStyle w:val="2"/>
      </w:pPr>
      <w:bookmarkStart w:id="85" w:name="_Toc456274552"/>
      <w:bookmarkStart w:id="86" w:name="_Toc459812092"/>
      <w:bookmarkStart w:id="87" w:name="_Toc462237054"/>
      <w:bookmarkStart w:id="88" w:name="_Toc65068835"/>
      <w:bookmarkStart w:id="89" w:name="_Toc65224767"/>
      <w:bookmarkStart w:id="90" w:name="_Toc65225118"/>
      <w:r w:rsidRPr="00E73BD8">
        <w:rPr>
          <w:rFonts w:hint="eastAsia"/>
        </w:rPr>
        <w:t>第４章　生産波及効果と誘発効果</w:t>
      </w:r>
      <w:bookmarkEnd w:id="85"/>
      <w:bookmarkEnd w:id="86"/>
      <w:bookmarkEnd w:id="87"/>
      <w:bookmarkEnd w:id="88"/>
      <w:bookmarkEnd w:id="89"/>
      <w:bookmarkEnd w:id="90"/>
    </w:p>
    <w:p w:rsidR="00523EA8" w:rsidRPr="00E73BD8" w:rsidRDefault="00523EA8" w:rsidP="0097577D"/>
    <w:p w:rsidR="00523EA8" w:rsidRPr="00C92EAA" w:rsidRDefault="00523EA8" w:rsidP="00C92EAA">
      <w:pPr>
        <w:pStyle w:val="3"/>
      </w:pPr>
      <w:bookmarkStart w:id="91" w:name="_Toc456274553"/>
      <w:bookmarkStart w:id="92" w:name="_Toc459812093"/>
      <w:bookmarkStart w:id="93" w:name="_Toc462237055"/>
      <w:bookmarkStart w:id="94" w:name="_Toc65068836"/>
      <w:bookmarkStart w:id="95" w:name="_Toc65224768"/>
      <w:bookmarkStart w:id="96" w:name="_Toc65225119"/>
      <w:r w:rsidRPr="00C92EAA">
        <w:rPr>
          <w:rFonts w:hint="eastAsia"/>
        </w:rPr>
        <w:t>１　生産波及効果</w:t>
      </w:r>
      <w:bookmarkEnd w:id="91"/>
      <w:bookmarkEnd w:id="92"/>
      <w:bookmarkEnd w:id="93"/>
      <w:bookmarkEnd w:id="94"/>
      <w:bookmarkEnd w:id="95"/>
      <w:bookmarkEnd w:id="96"/>
    </w:p>
    <w:p w:rsidR="00523EA8" w:rsidRPr="00E73BD8" w:rsidRDefault="00523EA8" w:rsidP="0097577D">
      <w:pPr>
        <w:pStyle w:val="4"/>
      </w:pPr>
      <w:bookmarkStart w:id="97" w:name="_Toc456274554"/>
      <w:r w:rsidRPr="00E73BD8">
        <w:rPr>
          <w:rFonts w:hint="eastAsia"/>
        </w:rPr>
        <w:t>（１）生産波及の大きさ</w:t>
      </w:r>
      <w:bookmarkEnd w:id="97"/>
    </w:p>
    <w:p w:rsidR="00523EA8" w:rsidRPr="00E73BD8" w:rsidRDefault="00523EA8" w:rsidP="0097577D">
      <w:pPr>
        <w:ind w:leftChars="100" w:left="400" w:hangingChars="100" w:hanging="200"/>
        <w:rPr>
          <w:rStyle w:val="st1"/>
          <w:rFonts w:ascii="游ゴシック" w:eastAsia="游ゴシック" w:hAnsi="游ゴシック" w:cs="Arial"/>
        </w:rPr>
      </w:pPr>
      <w:r w:rsidRPr="00E73BD8">
        <w:rPr>
          <w:rFonts w:ascii="游ゴシック" w:eastAsia="游ゴシック" w:hAnsi="游ゴシック" w:hint="eastAsia"/>
        </w:rPr>
        <w:t>○　１単位</w:t>
      </w:r>
      <w:r>
        <w:rPr>
          <w:rFonts w:ascii="游ゴシック" w:eastAsia="游ゴシック" w:hAnsi="游ゴシック" w:hint="eastAsia"/>
        </w:rPr>
        <w:t>当たり</w:t>
      </w:r>
      <w:r w:rsidRPr="00E73BD8">
        <w:rPr>
          <w:rFonts w:ascii="游ゴシック" w:eastAsia="游ゴシック" w:hAnsi="游ゴシック" w:hint="eastAsia"/>
        </w:rPr>
        <w:t>の最終需要に対する</w:t>
      </w:r>
      <w:r w:rsidRPr="00E73BD8">
        <w:rPr>
          <w:rStyle w:val="st1"/>
          <w:rFonts w:ascii="游ゴシック" w:eastAsia="游ゴシック" w:hAnsi="游ゴシック" w:cs="Arial" w:hint="eastAsia"/>
        </w:rPr>
        <w:t>生産波及の大きさは、逆行列係数</w:t>
      </w:r>
      <w:r w:rsidRPr="00E73BD8">
        <w:rPr>
          <w:rStyle w:val="affe"/>
          <w:rFonts w:ascii="游ゴシック" w:eastAsia="游ゴシック" w:hAnsi="游ゴシック" w:cs="Arial"/>
        </w:rPr>
        <w:footnoteReference w:id="3"/>
      </w:r>
      <w:r w:rsidRPr="00E73BD8">
        <w:rPr>
          <w:rStyle w:val="st1"/>
          <w:rFonts w:ascii="游ゴシック" w:eastAsia="游ゴシック" w:hAnsi="游ゴシック" w:cs="Arial" w:hint="eastAsia"/>
        </w:rPr>
        <w:t>表の列和により示すことができる。</w:t>
      </w:r>
    </w:p>
    <w:p w:rsidR="00523EA8" w:rsidRPr="00E73BD8" w:rsidRDefault="00523EA8" w:rsidP="0097577D">
      <w:pPr>
        <w:ind w:leftChars="200" w:left="400" w:firstLineChars="100" w:firstLine="200"/>
        <w:rPr>
          <w:rStyle w:val="st1"/>
          <w:rFonts w:ascii="游ゴシック" w:eastAsia="游ゴシック" w:hAnsi="游ゴシック" w:cs="Arial"/>
        </w:rPr>
      </w:pPr>
      <w:r w:rsidRPr="00E73BD8">
        <w:rPr>
          <w:rStyle w:val="st1"/>
          <w:rFonts w:ascii="游ゴシック" w:eastAsia="游ゴシック" w:hAnsi="游ゴシック" w:cs="Arial" w:hint="eastAsia"/>
        </w:rPr>
        <w:t>全産業平均で</w:t>
      </w:r>
      <w:r w:rsidRPr="00E73BD8">
        <w:rPr>
          <w:rStyle w:val="st1"/>
          <w:rFonts w:ascii="游ゴシック" w:eastAsia="游ゴシック" w:hAnsi="游ゴシック" w:cs="Arial"/>
        </w:rPr>
        <w:t>1.27</w:t>
      </w:r>
      <w:r w:rsidRPr="00E73BD8">
        <w:rPr>
          <w:rStyle w:val="st1"/>
          <w:rFonts w:ascii="游ゴシック" w:eastAsia="游ゴシック" w:hAnsi="游ゴシック" w:cs="Arial" w:hint="eastAsia"/>
        </w:rPr>
        <w:t>9倍（</w:t>
      </w:r>
      <w:r w:rsidRPr="00E73BD8">
        <w:rPr>
          <w:rStyle w:val="st1"/>
          <w:rFonts w:ascii="游ゴシック" w:eastAsia="游ゴシック" w:hAnsi="游ゴシック" w:cs="Arial"/>
        </w:rPr>
        <w:t>37部門の</w:t>
      </w:r>
      <m:oMath>
        <m:sSup>
          <m:sSupPr>
            <m:ctrlPr>
              <w:rPr>
                <w:rStyle w:val="st1"/>
                <w:rFonts w:ascii="Cambria Math" w:eastAsia="游ゴシック" w:hAnsi="Cambria Math" w:cs="Arial"/>
                <w:i/>
              </w:rPr>
            </m:ctrlPr>
          </m:sSupPr>
          <m:e>
            <m:d>
              <m:dPr>
                <m:begChr m:val="["/>
                <m:endChr m:val="]"/>
                <m:ctrlPr>
                  <w:rPr>
                    <w:rStyle w:val="st1"/>
                    <w:rFonts w:ascii="Cambria Math" w:eastAsia="游ゴシック" w:hAnsi="Cambria Math" w:cs="Arial"/>
                    <w:i/>
                  </w:rPr>
                </m:ctrlPr>
              </m:dPr>
              <m:e>
                <m:r>
                  <w:rPr>
                    <w:rStyle w:val="st1"/>
                    <w:rFonts w:ascii="Cambria Math" w:eastAsia="游ゴシック" w:hAnsi="Cambria Math" w:cs="Arial"/>
                  </w:rPr>
                  <m:t>I-</m:t>
                </m:r>
                <m:d>
                  <m:dPr>
                    <m:ctrlPr>
                      <w:rPr>
                        <w:rStyle w:val="st1"/>
                        <w:rFonts w:ascii="Cambria Math" w:eastAsia="游ゴシック" w:hAnsi="Cambria Math" w:cs="Arial"/>
                        <w:i/>
                      </w:rPr>
                    </m:ctrlPr>
                  </m:dPr>
                  <m:e>
                    <m:r>
                      <w:rPr>
                        <w:rStyle w:val="st1"/>
                        <w:rFonts w:ascii="Cambria Math" w:eastAsia="游ゴシック" w:hAnsi="Cambria Math" w:cs="Arial"/>
                      </w:rPr>
                      <m:t>I-</m:t>
                    </m:r>
                    <m:acc>
                      <m:accPr>
                        <m:ctrlPr>
                          <w:rPr>
                            <w:rStyle w:val="st1"/>
                            <w:rFonts w:ascii="Cambria Math" w:eastAsia="游ゴシック" w:hAnsi="Cambria Math" w:cs="Arial"/>
                            <w:i/>
                          </w:rPr>
                        </m:ctrlPr>
                      </m:accPr>
                      <m:e>
                        <m:r>
                          <w:rPr>
                            <w:rStyle w:val="st1"/>
                            <w:rFonts w:ascii="Cambria Math" w:eastAsia="游ゴシック" w:hAnsi="Cambria Math" w:cs="Arial"/>
                          </w:rPr>
                          <m:t>M</m:t>
                        </m:r>
                      </m:e>
                    </m:acc>
                  </m:e>
                </m:d>
                <m:r>
                  <w:rPr>
                    <w:rStyle w:val="st1"/>
                    <w:rFonts w:ascii="Cambria Math" w:eastAsia="游ゴシック" w:hAnsi="Cambria Math" w:cs="Arial"/>
                  </w:rPr>
                  <m:t>A</m:t>
                </m:r>
              </m:e>
            </m:d>
          </m:e>
          <m:sup>
            <m:r>
              <w:rPr>
                <w:rStyle w:val="st1"/>
                <w:rFonts w:ascii="Cambria Math" w:eastAsia="游ゴシック" w:hAnsi="Cambria Math" w:cs="Arial"/>
              </w:rPr>
              <m:t>-1</m:t>
            </m:r>
          </m:sup>
        </m:sSup>
      </m:oMath>
      <w:r w:rsidRPr="00E73BD8">
        <w:rPr>
          <w:rFonts w:ascii="游ゴシック" w:eastAsia="游ゴシック" w:hAnsi="游ゴシック" w:hint="eastAsia"/>
        </w:rPr>
        <w:t>型による</w:t>
      </w:r>
      <w:r>
        <w:rPr>
          <w:rStyle w:val="st1"/>
          <w:rFonts w:ascii="游ゴシック" w:eastAsia="游ゴシック" w:hAnsi="游ゴシック" w:cs="Arial" w:hint="eastAsia"/>
        </w:rPr>
        <w:t>）とな</w:t>
      </w:r>
      <w:r w:rsidRPr="00E73BD8">
        <w:rPr>
          <w:rStyle w:val="st1"/>
          <w:rFonts w:ascii="游ゴシック" w:eastAsia="游ゴシック" w:hAnsi="游ゴシック" w:cs="Arial" w:hint="eastAsia"/>
        </w:rPr>
        <w:t>った。</w:t>
      </w:r>
    </w:p>
    <w:p w:rsidR="00523EA8" w:rsidRPr="00E73BD8" w:rsidRDefault="00523EA8" w:rsidP="0097577D">
      <w:pPr>
        <w:ind w:leftChars="100" w:left="400" w:hangingChars="100" w:hanging="200"/>
        <w:rPr>
          <w:rFonts w:ascii="游ゴシック" w:eastAsia="游ゴシック" w:hAnsi="游ゴシック" w:cs="Arial"/>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図表１－４－１　産業別の生産波及の大きさ（37部門）</w:t>
      </w:r>
    </w:p>
    <w:p w:rsidR="00523EA8" w:rsidRPr="00E73BD8" w:rsidRDefault="00523EA8" w:rsidP="0097577D">
      <w:pPr>
        <w:jc w:val="center"/>
        <w:rPr>
          <w:rFonts w:ascii="游ゴシック" w:eastAsia="游ゴシック" w:hAnsi="游ゴシック" w:cs="Arial"/>
          <w:b/>
        </w:rPr>
      </w:pPr>
      <w:r w:rsidRPr="005B314E">
        <w:rPr>
          <w:rFonts w:ascii="游ゴシック" w:eastAsia="游ゴシック" w:hAnsi="游ゴシック" w:cs="Arial"/>
          <w:b/>
          <w:noProof/>
        </w:rPr>
        <w:drawing>
          <wp:inline distT="0" distB="0" distL="0" distR="0" wp14:anchorId="2D5BDE5B" wp14:editId="386E0D8B">
            <wp:extent cx="5550443" cy="6111240"/>
            <wp:effectExtent l="0" t="0" r="0" b="381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9201" b="1239"/>
                    <a:stretch/>
                  </pic:blipFill>
                  <pic:spPr bwMode="auto">
                    <a:xfrm>
                      <a:off x="0" y="0"/>
                      <a:ext cx="5565283" cy="6127580"/>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pStyle w:val="4"/>
      </w:pPr>
      <w:bookmarkStart w:id="98" w:name="_Toc456274555"/>
      <w:r w:rsidRPr="00E73BD8">
        <w:rPr>
          <w:rFonts w:hint="eastAsia"/>
        </w:rPr>
        <w:t>（２）生産波及の大きさの推移</w:t>
      </w:r>
      <w:bookmarkEnd w:id="98"/>
    </w:p>
    <w:p w:rsidR="00523EA8" w:rsidRPr="00E73BD8" w:rsidRDefault="00523EA8"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bookmarkStart w:id="99" w:name="_Toc456274556"/>
      <m:oMath>
        <m:sSup>
          <m:sSupPr>
            <m:ctrlPr>
              <w:rPr>
                <w:rStyle w:val="st1"/>
                <w:rFonts w:ascii="Cambria Math" w:eastAsia="游ゴシック" w:hAnsi="Cambria Math" w:cs="Arial"/>
                <w:i/>
              </w:rPr>
            </m:ctrlPr>
          </m:sSupPr>
          <m:e>
            <m:d>
              <m:dPr>
                <m:begChr m:val="["/>
                <m:endChr m:val="]"/>
                <m:ctrlPr>
                  <w:rPr>
                    <w:rStyle w:val="st1"/>
                    <w:rFonts w:ascii="Cambria Math" w:eastAsia="游ゴシック" w:hAnsi="Cambria Math" w:cs="Arial"/>
                    <w:i/>
                  </w:rPr>
                </m:ctrlPr>
              </m:dPr>
              <m:e>
                <m:r>
                  <w:rPr>
                    <w:rStyle w:val="st1"/>
                    <w:rFonts w:ascii="Cambria Math" w:eastAsia="游ゴシック" w:hAnsi="Cambria Math" w:cs="Arial"/>
                  </w:rPr>
                  <m:t>I-</m:t>
                </m:r>
                <m:d>
                  <m:dPr>
                    <m:ctrlPr>
                      <w:rPr>
                        <w:rStyle w:val="st1"/>
                        <w:rFonts w:ascii="Cambria Math" w:eastAsia="游ゴシック" w:hAnsi="Cambria Math" w:cs="Arial"/>
                        <w:i/>
                      </w:rPr>
                    </m:ctrlPr>
                  </m:dPr>
                  <m:e>
                    <m:r>
                      <w:rPr>
                        <w:rStyle w:val="st1"/>
                        <w:rFonts w:ascii="Cambria Math" w:eastAsia="游ゴシック" w:hAnsi="Cambria Math" w:cs="Arial"/>
                      </w:rPr>
                      <m:t>I-</m:t>
                    </m:r>
                    <m:acc>
                      <m:accPr>
                        <m:ctrlPr>
                          <w:rPr>
                            <w:rStyle w:val="st1"/>
                            <w:rFonts w:ascii="Cambria Math" w:eastAsia="游ゴシック" w:hAnsi="Cambria Math" w:cs="Arial"/>
                            <w:i/>
                          </w:rPr>
                        </m:ctrlPr>
                      </m:accPr>
                      <m:e>
                        <m:r>
                          <w:rPr>
                            <w:rStyle w:val="st1"/>
                            <w:rFonts w:ascii="Cambria Math" w:eastAsia="游ゴシック" w:hAnsi="Cambria Math" w:cs="Arial"/>
                          </w:rPr>
                          <m:t>M</m:t>
                        </m:r>
                      </m:e>
                    </m:acc>
                  </m:e>
                </m:d>
                <m:r>
                  <w:rPr>
                    <w:rStyle w:val="st1"/>
                    <w:rFonts w:ascii="Cambria Math" w:eastAsia="游ゴシック" w:hAnsi="Cambria Math" w:cs="Arial"/>
                  </w:rPr>
                  <m:t>A</m:t>
                </m:r>
              </m:e>
            </m:d>
          </m:e>
          <m:sup>
            <m:r>
              <w:rPr>
                <w:rStyle w:val="st1"/>
                <w:rFonts w:ascii="Cambria Math" w:eastAsia="游ゴシック" w:hAnsi="Cambria Math" w:cs="Arial"/>
              </w:rPr>
              <m:t>-1</m:t>
            </m:r>
          </m:sup>
        </m:sSup>
      </m:oMath>
      <w:r>
        <w:rPr>
          <w:rFonts w:ascii="游ゴシック" w:eastAsia="游ゴシック" w:hAnsi="游ゴシック" w:hint="eastAsia"/>
        </w:rPr>
        <w:t>型逆行列係数表の列和は</w:t>
      </w:r>
      <w:r w:rsidRPr="00E73BD8">
        <w:rPr>
          <w:rFonts w:ascii="游ゴシック" w:eastAsia="游ゴシック" w:hAnsi="游ゴシック" w:hint="eastAsia"/>
        </w:rPr>
        <w:t>、</w:t>
      </w:r>
      <w:r>
        <w:rPr>
          <w:rFonts w:ascii="游ゴシック" w:eastAsia="游ゴシック" w:hAnsi="游ゴシック" w:hint="eastAsia"/>
        </w:rPr>
        <w:t>平成23年から</w:t>
      </w:r>
      <w:r w:rsidRPr="00E73BD8">
        <w:rPr>
          <w:rFonts w:ascii="游ゴシック" w:eastAsia="游ゴシック" w:hAnsi="游ゴシック" w:hint="eastAsia"/>
        </w:rPr>
        <w:t>全産業平均で減少</w:t>
      </w:r>
      <w:r>
        <w:rPr>
          <w:rFonts w:ascii="游ゴシック" w:eastAsia="游ゴシック" w:hAnsi="游ゴシック" w:hint="eastAsia"/>
        </w:rPr>
        <w:t>した。</w:t>
      </w:r>
      <w:r w:rsidRPr="00E73BD8">
        <w:rPr>
          <w:rFonts w:ascii="游ゴシック" w:eastAsia="游ゴシック" w:hAnsi="游ゴシック" w:hint="eastAsia"/>
        </w:rPr>
        <w:t>産業別（</w:t>
      </w:r>
      <w:r w:rsidRPr="00E73BD8">
        <w:rPr>
          <w:rFonts w:ascii="游ゴシック" w:eastAsia="游ゴシック" w:hAnsi="游ゴシック"/>
        </w:rPr>
        <w:t>37</w:t>
      </w:r>
      <w:r>
        <w:rPr>
          <w:rFonts w:ascii="游ゴシック" w:eastAsia="游ゴシック" w:hAnsi="游ゴシック"/>
        </w:rPr>
        <w:t>部門）</w:t>
      </w:r>
      <w:r>
        <w:rPr>
          <w:rFonts w:ascii="游ゴシック" w:eastAsia="游ゴシック" w:hAnsi="游ゴシック" w:hint="eastAsia"/>
        </w:rPr>
        <w:t>では</w:t>
      </w:r>
      <w:r w:rsidRPr="00E73BD8">
        <w:rPr>
          <w:rFonts w:ascii="游ゴシック" w:eastAsia="游ゴシック" w:hAnsi="游ゴシック" w:hint="eastAsia"/>
        </w:rPr>
        <w:t>、</w:t>
      </w:r>
      <w:r>
        <w:rPr>
          <w:rFonts w:ascii="游ゴシック" w:eastAsia="游ゴシック" w:hAnsi="游ゴシック" w:hint="eastAsia"/>
        </w:rPr>
        <w:t>廃棄物処理（増加）、</w:t>
      </w:r>
      <w:r w:rsidRPr="00E73BD8">
        <w:rPr>
          <w:rFonts w:ascii="游ゴシック" w:eastAsia="游ゴシック" w:hAnsi="游ゴシック" w:hint="eastAsia"/>
        </w:rPr>
        <w:t>分類不明（横ばい）を除く3</w:t>
      </w:r>
      <w:r w:rsidRPr="00E73BD8">
        <w:rPr>
          <w:rFonts w:ascii="游ゴシック" w:eastAsia="游ゴシック" w:hAnsi="游ゴシック"/>
        </w:rPr>
        <w:t>5</w:t>
      </w:r>
      <w:r>
        <w:rPr>
          <w:rFonts w:ascii="游ゴシック" w:eastAsia="游ゴシック" w:hAnsi="游ゴシック" w:hint="eastAsia"/>
        </w:rPr>
        <w:t>部門で減少した</w:t>
      </w:r>
      <w:r w:rsidRPr="00E73BD8">
        <w:rPr>
          <w:rFonts w:ascii="游ゴシック" w:eastAsia="游ゴシック" w:hAnsi="游ゴシック" w:hint="eastAsia"/>
        </w:rPr>
        <w:t>。</w:t>
      </w:r>
    </w:p>
    <w:p w:rsidR="00523EA8" w:rsidRPr="00E73BD8" w:rsidRDefault="00523EA8" w:rsidP="0097577D">
      <w:pPr>
        <w:ind w:leftChars="100" w:left="400" w:hangingChars="100" w:hanging="200"/>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図表１－４－２　産業別の逆行列係数</w:t>
      </w:r>
      <m:oMath>
        <m:sSup>
          <m:sSupPr>
            <m:ctrlPr>
              <w:rPr>
                <w:rStyle w:val="st1"/>
                <w:rFonts w:ascii="Cambria Math" w:eastAsia="游ゴシック" w:hAnsi="Cambria Math" w:cs="Arial"/>
                <w:b/>
                <w:i/>
              </w:rPr>
            </m:ctrlPr>
          </m:sSupPr>
          <m:e>
            <m:d>
              <m:dPr>
                <m:begChr m:val="["/>
                <m:endChr m:val="]"/>
                <m:ctrlPr>
                  <w:rPr>
                    <w:rStyle w:val="st1"/>
                    <w:rFonts w:ascii="Cambria Math" w:eastAsia="游ゴシック" w:hAnsi="Cambria Math" w:cs="Arial"/>
                    <w:b/>
                    <w:i/>
                  </w:rPr>
                </m:ctrlPr>
              </m:dPr>
              <m:e>
                <m:r>
                  <m:rPr>
                    <m:sty m:val="bi"/>
                  </m:rPr>
                  <w:rPr>
                    <w:rStyle w:val="st1"/>
                    <w:rFonts w:ascii="Cambria Math" w:eastAsia="游ゴシック" w:hAnsi="Cambria Math" w:cs="Arial"/>
                  </w:rPr>
                  <m:t>I-</m:t>
                </m:r>
                <m:d>
                  <m:dPr>
                    <m:ctrlPr>
                      <w:rPr>
                        <w:rStyle w:val="st1"/>
                        <w:rFonts w:ascii="Cambria Math" w:eastAsia="游ゴシック" w:hAnsi="Cambria Math" w:cs="Arial"/>
                        <w:b/>
                        <w:i/>
                      </w:rPr>
                    </m:ctrlPr>
                  </m:dPr>
                  <m:e>
                    <m:r>
                      <m:rPr>
                        <m:sty m:val="bi"/>
                      </m:rPr>
                      <w:rPr>
                        <w:rStyle w:val="st1"/>
                        <w:rFonts w:ascii="Cambria Math" w:eastAsia="游ゴシック" w:hAnsi="Cambria Math" w:cs="Arial"/>
                      </w:rPr>
                      <m:t>I-</m:t>
                    </m:r>
                    <m:acc>
                      <m:accPr>
                        <m:ctrlPr>
                          <w:rPr>
                            <w:rStyle w:val="st1"/>
                            <w:rFonts w:ascii="Cambria Math" w:eastAsia="游ゴシック" w:hAnsi="Cambria Math" w:cs="Arial"/>
                            <w:b/>
                            <w:i/>
                          </w:rPr>
                        </m:ctrlPr>
                      </m:accPr>
                      <m:e>
                        <m:r>
                          <m:rPr>
                            <m:sty m:val="bi"/>
                          </m:rPr>
                          <w:rPr>
                            <w:rStyle w:val="st1"/>
                            <w:rFonts w:ascii="Cambria Math" w:eastAsia="游ゴシック" w:hAnsi="Cambria Math" w:cs="Arial"/>
                          </w:rPr>
                          <m:t>M</m:t>
                        </m:r>
                      </m:e>
                    </m:acc>
                  </m:e>
                </m:d>
                <m:r>
                  <m:rPr>
                    <m:sty m:val="bi"/>
                  </m:rPr>
                  <w:rPr>
                    <w:rStyle w:val="st1"/>
                    <w:rFonts w:ascii="Cambria Math" w:eastAsia="游ゴシック" w:hAnsi="Cambria Math" w:cs="Arial"/>
                  </w:rPr>
                  <m:t>A</m:t>
                </m:r>
              </m:e>
            </m:d>
          </m:e>
          <m:sup>
            <m:r>
              <m:rPr>
                <m:sty m:val="bi"/>
              </m:rPr>
              <w:rPr>
                <w:rStyle w:val="st1"/>
                <w:rFonts w:ascii="Cambria Math" w:eastAsia="游ゴシック" w:hAnsi="Cambria Math" w:cs="Arial"/>
              </w:rPr>
              <m:t>-1</m:t>
            </m:r>
          </m:sup>
        </m:sSup>
      </m:oMath>
      <w:r w:rsidRPr="00E73BD8">
        <w:rPr>
          <w:rFonts w:ascii="游ゴシック" w:eastAsia="游ゴシック" w:hAnsi="游ゴシック"/>
          <w:b/>
        </w:rPr>
        <w:t xml:space="preserve"> </w:t>
      </w:r>
      <w:r w:rsidRPr="00E73BD8">
        <w:rPr>
          <w:rFonts w:ascii="游ゴシック" w:eastAsia="游ゴシック" w:hAnsi="游ゴシック" w:hint="eastAsia"/>
          <w:b/>
        </w:rPr>
        <w:t>型列和の推移（37部門）</w:t>
      </w:r>
    </w:p>
    <w:p w:rsidR="00523EA8" w:rsidRPr="00E73BD8" w:rsidRDefault="00523EA8" w:rsidP="0097577D">
      <w:pPr>
        <w:pStyle w:val="aff5"/>
        <w:rPr>
          <w:rStyle w:val="st1"/>
          <w:rFonts w:ascii="游ゴシック" w:eastAsia="游ゴシック" w:hAnsi="游ゴシック" w:cs="Arial"/>
        </w:rPr>
      </w:pPr>
      <w:r w:rsidRPr="00E73BD8">
        <w:rPr>
          <w:rStyle w:val="st1"/>
          <w:rFonts w:ascii="游ゴシック" w:eastAsia="游ゴシック" w:hAnsi="游ゴシック" w:cs="Arial"/>
        </w:rPr>
        <w:drawing>
          <wp:inline distT="0" distB="0" distL="0" distR="0" wp14:anchorId="710A6815" wp14:editId="3747DE9F">
            <wp:extent cx="4408805" cy="674497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08805" cy="6744970"/>
                    </a:xfrm>
                    <a:prstGeom prst="rect">
                      <a:avLst/>
                    </a:prstGeom>
                    <a:noFill/>
                    <a:ln>
                      <a:noFill/>
                    </a:ln>
                  </pic:spPr>
                </pic:pic>
              </a:graphicData>
            </a:graphic>
          </wp:inline>
        </w:drawing>
      </w:r>
    </w:p>
    <w:p w:rsidR="00523EA8" w:rsidRDefault="00523EA8" w:rsidP="0097577D">
      <w:pPr>
        <w:pBdr>
          <w:bottom w:val="single" w:sz="6" w:space="1" w:color="auto"/>
        </w:pBdr>
        <w:jc w:val="center"/>
        <w:rPr>
          <w:rStyle w:val="st1"/>
          <w:rFonts w:ascii="游ゴシック" w:eastAsia="游ゴシック" w:hAnsi="游ゴシック" w:cs="Arial"/>
        </w:rPr>
      </w:pPr>
    </w:p>
    <w:p w:rsidR="00523EA8" w:rsidRDefault="00523EA8" w:rsidP="0097577D">
      <w:pPr>
        <w:pBdr>
          <w:bottom w:val="single" w:sz="6" w:space="1" w:color="auto"/>
        </w:pBdr>
        <w:jc w:val="center"/>
        <w:rPr>
          <w:rStyle w:val="st1"/>
          <w:rFonts w:ascii="游ゴシック" w:eastAsia="游ゴシック" w:hAnsi="游ゴシック" w:cs="Arial"/>
        </w:rPr>
      </w:pPr>
    </w:p>
    <w:p w:rsidR="00523EA8" w:rsidRPr="00E73BD8" w:rsidRDefault="00523EA8" w:rsidP="0097577D">
      <w:pPr>
        <w:pBdr>
          <w:bottom w:val="single" w:sz="6" w:space="1" w:color="auto"/>
        </w:pBdr>
        <w:jc w:val="center"/>
        <w:rPr>
          <w:rStyle w:val="st1"/>
          <w:rFonts w:ascii="游ゴシック" w:eastAsia="游ゴシック" w:hAnsi="游ゴシック" w:cs="Arial"/>
        </w:rPr>
      </w:pPr>
    </w:p>
    <w:p w:rsidR="00523EA8" w:rsidRPr="00E73BD8" w:rsidRDefault="00523EA8" w:rsidP="00D50429">
      <w:pPr>
        <w:widowControl/>
        <w:snapToGrid w:val="0"/>
        <w:spacing w:line="240" w:lineRule="atLeast"/>
        <w:ind w:left="320" w:hangingChars="178" w:hanging="320"/>
        <w:rPr>
          <w:rStyle w:val="st1"/>
          <w:rFonts w:ascii="游ゴシック" w:eastAsia="游ゴシック" w:hAnsi="游ゴシック" w:cs="Arial"/>
          <w:sz w:val="18"/>
        </w:rPr>
      </w:pPr>
      <w:r w:rsidRPr="00E73BD8">
        <w:rPr>
          <w:rFonts w:ascii="游ゴシック" w:eastAsia="游ゴシック" w:hAnsi="游ゴシック" w:hint="eastAsia"/>
          <w:sz w:val="18"/>
        </w:rPr>
        <w:t>（注）</w:t>
      </w:r>
      <w:r w:rsidRPr="00E73BD8">
        <w:rPr>
          <w:rStyle w:val="st1"/>
          <w:rFonts w:ascii="游ゴシック" w:eastAsia="游ゴシック" w:hAnsi="游ゴシック" w:cs="Arial" w:hint="eastAsia"/>
          <w:sz w:val="18"/>
        </w:rPr>
        <w:t>2008SNA</w:t>
      </w:r>
      <w:r>
        <w:rPr>
          <w:rStyle w:val="st1"/>
          <w:rFonts w:ascii="游ゴシック" w:eastAsia="游ゴシック" w:hAnsi="游ゴシック" w:cs="Arial" w:hint="eastAsia"/>
          <w:sz w:val="18"/>
        </w:rPr>
        <w:t>対応における研究開発などの資本化に伴い、平成23年</w:t>
      </w:r>
      <w:r w:rsidRPr="00E73BD8">
        <w:rPr>
          <w:rStyle w:val="st1"/>
          <w:rFonts w:ascii="游ゴシック" w:eastAsia="游ゴシック" w:hAnsi="游ゴシック" w:cs="Arial" w:hint="eastAsia"/>
          <w:sz w:val="18"/>
        </w:rPr>
        <w:t>表までは中間投入に計上していた金額の一部を最終需要に計上し、この資産から発生する資本減耗引当を粗付加価値に計上したことによって中間投入率が低下した影響が含まれているため、過去の計数との比較には注意が必要である（詳細は、</w:t>
      </w:r>
      <w:r w:rsidRPr="00E73BD8">
        <w:rPr>
          <w:rFonts w:ascii="游ゴシック" w:eastAsia="游ゴシック" w:hAnsi="游ゴシック" w:hint="eastAsia"/>
          <w:sz w:val="18"/>
        </w:rPr>
        <w:t>第３部第３章２を参照</w:t>
      </w:r>
      <w:r w:rsidRPr="00E73BD8">
        <w:rPr>
          <w:rStyle w:val="st1"/>
          <w:rFonts w:ascii="游ゴシック" w:eastAsia="游ゴシック" w:hAnsi="游ゴシック" w:cs="Arial" w:hint="eastAsia"/>
          <w:sz w:val="18"/>
        </w:rPr>
        <w:t>）。</w:t>
      </w:r>
    </w:p>
    <w:bookmarkEnd w:id="99"/>
    <w:p w:rsidR="00523EA8" w:rsidRPr="00E73BD8" w:rsidRDefault="00523EA8" w:rsidP="0097577D">
      <w:pPr>
        <w:pStyle w:val="4"/>
        <w:rPr>
          <w:rFonts w:cs="Arial"/>
        </w:rPr>
      </w:pPr>
      <w:r w:rsidRPr="00E73BD8">
        <w:rPr>
          <w:rFonts w:hint="eastAsia"/>
        </w:rPr>
        <w:t>（３）影響力係数と感応度係数</w:t>
      </w:r>
    </w:p>
    <w:p w:rsidR="00523EA8" w:rsidRDefault="00523EA8" w:rsidP="0097577D">
      <w:pPr>
        <w:pStyle w:val="a3"/>
        <w:tabs>
          <w:tab w:val="clear" w:pos="4252"/>
          <w:tab w:val="clear" w:pos="8504"/>
        </w:tabs>
        <w:snapToGrid/>
        <w:ind w:leftChars="100" w:left="400" w:hangingChars="100" w:hanging="200"/>
        <w:rPr>
          <w:rFonts w:ascii="游ゴシック" w:eastAsia="游ゴシック" w:hAnsi="游ゴシック"/>
        </w:rPr>
      </w:pPr>
      <w:r w:rsidRPr="00E73BD8">
        <w:rPr>
          <w:rFonts w:ascii="游ゴシック" w:eastAsia="游ゴシック" w:hAnsi="游ゴシック" w:hint="eastAsia"/>
        </w:rPr>
        <w:t>○　影響力係数は、逆行列係数表の各列和を列和の平均で</w:t>
      </w:r>
      <w:r>
        <w:rPr>
          <w:rFonts w:ascii="游ゴシック" w:eastAsia="游ゴシック" w:hAnsi="游ゴシック" w:hint="eastAsia"/>
        </w:rPr>
        <w:t>除したもので</w:t>
      </w:r>
      <w:r w:rsidRPr="00E73BD8">
        <w:rPr>
          <w:rFonts w:ascii="游ゴシック" w:eastAsia="游ゴシック" w:hAnsi="游ゴシック" w:hint="eastAsia"/>
        </w:rPr>
        <w:t>、ある産業にだけ需要が発生したときに産業全体に与える影響の相対的な大きさを示す。</w:t>
      </w:r>
    </w:p>
    <w:p w:rsidR="00523EA8" w:rsidRPr="00E73BD8" w:rsidRDefault="00523EA8" w:rsidP="0097577D">
      <w:pPr>
        <w:pStyle w:val="a3"/>
        <w:tabs>
          <w:tab w:val="clear" w:pos="4252"/>
          <w:tab w:val="clear" w:pos="8504"/>
        </w:tabs>
        <w:snapToGrid/>
        <w:ind w:leftChars="200" w:left="400" w:firstLineChars="100" w:firstLine="200"/>
        <w:rPr>
          <w:rFonts w:ascii="游ゴシック" w:eastAsia="游ゴシック" w:hAnsi="游ゴシック"/>
        </w:rPr>
      </w:pPr>
      <w:r>
        <w:rPr>
          <w:rFonts w:ascii="游ゴシック" w:eastAsia="游ゴシック" w:hAnsi="游ゴシック" w:hint="eastAsia"/>
        </w:rPr>
        <w:t>感応度係数は、逆行列係数表の各行和を行和の平均で除したもので</w:t>
      </w:r>
      <w:r w:rsidRPr="00E73BD8">
        <w:rPr>
          <w:rFonts w:ascii="游ゴシック" w:eastAsia="游ゴシック" w:hAnsi="游ゴシック" w:hint="eastAsia"/>
        </w:rPr>
        <w:t>、産業全体に均等に需要が発生したときにある産業が受ける影響の相対的な大きさを示す。</w:t>
      </w:r>
    </w:p>
    <w:p w:rsidR="00523EA8" w:rsidRPr="00E73BD8" w:rsidRDefault="00523EA8" w:rsidP="0097577D">
      <w:pPr>
        <w:pStyle w:val="a3"/>
        <w:tabs>
          <w:tab w:val="clear" w:pos="4252"/>
          <w:tab w:val="clear" w:pos="8504"/>
        </w:tabs>
        <w:snapToGrid/>
        <w:ind w:leftChars="200" w:left="400" w:firstLineChars="100" w:firstLine="200"/>
        <w:rPr>
          <w:rFonts w:ascii="游ゴシック" w:eastAsia="游ゴシック" w:hAnsi="游ゴシック"/>
        </w:rPr>
      </w:pPr>
      <w:r>
        <w:rPr>
          <w:rFonts w:ascii="游ゴシック" w:eastAsia="游ゴシック" w:hAnsi="游ゴシック" w:hint="eastAsia"/>
        </w:rPr>
        <w:t>図表１－４－３は、各産業部門（37部門）について、影響力係数を横軸、感応度係数を縦軸として以下の４象限に分類したものである</w:t>
      </w:r>
      <w:r w:rsidRPr="00E73BD8">
        <w:rPr>
          <w:rFonts w:ascii="游ゴシック" w:eastAsia="游ゴシック" w:hAnsi="游ゴシック" w:hint="eastAsia"/>
        </w:rPr>
        <w:t>。</w:t>
      </w:r>
    </w:p>
    <w:p w:rsidR="00523EA8" w:rsidRPr="00E73BD8" w:rsidRDefault="00523EA8" w:rsidP="00523EA8">
      <w:pPr>
        <w:pStyle w:val="a3"/>
        <w:tabs>
          <w:tab w:val="clear" w:pos="4252"/>
          <w:tab w:val="clear" w:pos="8504"/>
          <w:tab w:val="left" w:pos="6800"/>
        </w:tabs>
        <w:snapToGrid/>
        <w:ind w:leftChars="350" w:left="1900" w:hangingChars="600" w:hanging="1200"/>
        <w:rPr>
          <w:rFonts w:ascii="游ゴシック" w:eastAsia="游ゴシック" w:hAnsi="游ゴシック"/>
        </w:rPr>
      </w:pPr>
      <w:r w:rsidRPr="00E73BD8">
        <w:rPr>
          <w:rFonts w:ascii="游ゴシック" w:eastAsia="游ゴシック" w:hAnsi="游ゴシック" w:hint="eastAsia"/>
        </w:rPr>
        <w:t>［第Ⅰ象限］</w:t>
      </w:r>
      <w:r>
        <w:rPr>
          <w:rFonts w:ascii="游ゴシック" w:eastAsia="游ゴシック" w:hAnsi="游ゴシック" w:cs="ＭＳ ゴシック" w:hint="eastAsia"/>
          <w:kern w:val="0"/>
          <w:lang w:val="ja-JP"/>
        </w:rPr>
        <w:t>他産業への影響も他産業からの影響も大きい</w:t>
      </w:r>
      <w:r>
        <w:rPr>
          <w:rFonts w:ascii="游ゴシック" w:eastAsia="游ゴシック" w:hAnsi="游ゴシック" w:cs="ＭＳ ゴシック"/>
          <w:kern w:val="0"/>
          <w:lang w:val="ja-JP"/>
        </w:rPr>
        <w:tab/>
      </w:r>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影響力係数＞１</m:t>
        </m:r>
      </m:oMath>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感応度係数＞１</m:t>
        </m:r>
      </m:oMath>
      <w:r w:rsidRPr="00E73BD8">
        <w:rPr>
          <w:rFonts w:ascii="游ゴシック" w:eastAsia="游ゴシック" w:hAnsi="游ゴシック" w:cs="ＭＳ ゴシック" w:hint="eastAsia"/>
          <w:kern w:val="0"/>
          <w:lang w:val="ja-JP"/>
        </w:rPr>
        <w:t>）</w:t>
      </w:r>
    </w:p>
    <w:p w:rsidR="00523EA8" w:rsidRPr="00E73BD8" w:rsidRDefault="00523EA8" w:rsidP="00523EA8">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鉄鋼、運輸・郵便など</w:t>
      </w:r>
      <w:r w:rsidRPr="00E73BD8">
        <w:rPr>
          <w:rFonts w:ascii="游ゴシック" w:eastAsia="游ゴシック" w:hAnsi="游ゴシック" w:hint="eastAsia"/>
        </w:rPr>
        <w:t>４</w:t>
      </w:r>
      <w:r>
        <w:rPr>
          <w:rFonts w:ascii="游ゴシック" w:eastAsia="游ゴシック" w:hAnsi="游ゴシック" w:hint="eastAsia"/>
        </w:rPr>
        <w:t>部門</w:t>
      </w:r>
    </w:p>
    <w:p w:rsidR="00523EA8" w:rsidRPr="0049092C" w:rsidRDefault="00523EA8" w:rsidP="00523EA8">
      <w:pPr>
        <w:pStyle w:val="a3"/>
        <w:tabs>
          <w:tab w:val="clear" w:pos="4252"/>
          <w:tab w:val="clear" w:pos="8504"/>
          <w:tab w:val="left" w:pos="6800"/>
        </w:tabs>
        <w:snapToGrid/>
        <w:ind w:leftChars="250" w:left="500" w:firstLine="200"/>
        <w:rPr>
          <w:rFonts w:ascii="游ゴシック" w:eastAsia="游ゴシック" w:hAnsi="游ゴシック" w:cs="ＭＳ ゴシック"/>
          <w:kern w:val="0"/>
          <w:lang w:val="ja-JP"/>
        </w:rPr>
      </w:pPr>
      <w:r w:rsidRPr="00E73BD8">
        <w:rPr>
          <w:rFonts w:ascii="游ゴシック" w:eastAsia="游ゴシック" w:hAnsi="游ゴシック" w:hint="eastAsia"/>
        </w:rPr>
        <w:t>［第Ⅱ象限］</w:t>
      </w:r>
      <w:r>
        <w:rPr>
          <w:rFonts w:ascii="游ゴシック" w:eastAsia="游ゴシック" w:hAnsi="游ゴシック" w:cs="ＭＳ ゴシック" w:hint="eastAsia"/>
          <w:kern w:val="0"/>
          <w:lang w:val="ja-JP"/>
        </w:rPr>
        <w:t>他産業への影響は小さいが他産業からの影響は大きい</w:t>
      </w:r>
      <w:r>
        <w:rPr>
          <w:rFonts w:ascii="游ゴシック" w:eastAsia="游ゴシック" w:hAnsi="游ゴシック" w:cs="ＭＳ ゴシック"/>
          <w:kern w:val="0"/>
          <w:lang w:val="ja-JP"/>
        </w:rPr>
        <w:tab/>
      </w:r>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影響力係数＜１</m:t>
        </m:r>
      </m:oMath>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感応度係数＞１</m:t>
        </m:r>
      </m:oMath>
      <w:r w:rsidRPr="00E73BD8">
        <w:rPr>
          <w:rFonts w:ascii="游ゴシック" w:eastAsia="游ゴシック" w:hAnsi="游ゴシック" w:cs="ＭＳ ゴシック" w:hint="eastAsia"/>
          <w:kern w:val="0"/>
          <w:lang w:val="ja-JP"/>
        </w:rPr>
        <w:t>）</w:t>
      </w:r>
    </w:p>
    <w:p w:rsidR="00523EA8" w:rsidRPr="00E73BD8" w:rsidRDefault="00523EA8" w:rsidP="00523EA8">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電力・ガス・熱供給、商業など</w:t>
      </w:r>
      <w:r w:rsidRPr="00E73BD8">
        <w:rPr>
          <w:rFonts w:ascii="游ゴシック" w:eastAsia="游ゴシック" w:hAnsi="游ゴシック" w:hint="eastAsia"/>
        </w:rPr>
        <w:t>５</w:t>
      </w:r>
      <w:r>
        <w:rPr>
          <w:rFonts w:ascii="游ゴシック" w:eastAsia="游ゴシック" w:hAnsi="游ゴシック" w:hint="eastAsia"/>
        </w:rPr>
        <w:t>部門</w:t>
      </w:r>
    </w:p>
    <w:p w:rsidR="00523EA8" w:rsidRPr="00E73BD8" w:rsidRDefault="00523EA8" w:rsidP="00523EA8">
      <w:pPr>
        <w:pStyle w:val="a3"/>
        <w:tabs>
          <w:tab w:val="clear" w:pos="4252"/>
          <w:tab w:val="clear" w:pos="8504"/>
          <w:tab w:val="left" w:pos="6800"/>
        </w:tabs>
        <w:snapToGrid/>
        <w:ind w:leftChars="250" w:left="500" w:firstLine="200"/>
        <w:rPr>
          <w:rFonts w:ascii="游ゴシック" w:eastAsia="游ゴシック" w:hAnsi="游ゴシック"/>
        </w:rPr>
      </w:pPr>
      <w:r>
        <w:rPr>
          <w:rFonts w:ascii="游ゴシック" w:eastAsia="游ゴシック" w:hAnsi="游ゴシック" w:hint="eastAsia"/>
        </w:rPr>
        <w:t>［第Ⅲ象限］他産業への影響も他産業からの影響も小さい</w:t>
      </w:r>
      <w:r>
        <w:rPr>
          <w:rFonts w:ascii="游ゴシック" w:eastAsia="游ゴシック" w:hAnsi="游ゴシック"/>
        </w:rPr>
        <w:tab/>
      </w:r>
      <w:r w:rsidRPr="00E73BD8">
        <w:rPr>
          <w:rFonts w:ascii="游ゴシック" w:eastAsia="游ゴシック" w:hAnsi="游ゴシック" w:cs="ＭＳ ゴシック" w:hint="eastAsia"/>
          <w:kern w:val="0"/>
        </w:rPr>
        <w:t>（</w:t>
      </w:r>
      <m:oMath>
        <m:r>
          <m:rPr>
            <m:sty m:val="p"/>
          </m:rPr>
          <w:rPr>
            <w:rFonts w:ascii="Cambria Math" w:eastAsia="游ゴシック" w:hAnsi="Cambria Math" w:cs="ＭＳ ゴシック" w:hint="eastAsia"/>
            <w:kern w:val="0"/>
            <w:lang w:val="ja-JP"/>
          </w:rPr>
          <m:t>影響力係数</m:t>
        </m:r>
        <m:r>
          <m:rPr>
            <m:sty m:val="p"/>
          </m:rPr>
          <w:rPr>
            <w:rFonts w:ascii="Cambria Math" w:eastAsia="游ゴシック" w:hAnsi="Cambria Math" w:cs="ＭＳ ゴシック" w:hint="eastAsia"/>
            <w:kern w:val="0"/>
          </w:rPr>
          <m:t>＜１</m:t>
        </m:r>
      </m:oMath>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rPr>
          <m:t>感応度係数＜１</m:t>
        </m:r>
      </m:oMath>
      <w:r w:rsidRPr="00E73BD8">
        <w:rPr>
          <w:rFonts w:ascii="游ゴシック" w:eastAsia="游ゴシック" w:hAnsi="游ゴシック" w:cs="ＭＳ ゴシック" w:hint="eastAsia"/>
          <w:kern w:val="0"/>
        </w:rPr>
        <w:t>）</w:t>
      </w:r>
    </w:p>
    <w:p w:rsidR="00523EA8" w:rsidRPr="00E73BD8" w:rsidRDefault="00523EA8" w:rsidP="00523EA8">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農林漁業、飲食料品など</w:t>
      </w:r>
      <w:r w:rsidRPr="00E73BD8">
        <w:rPr>
          <w:rFonts w:ascii="游ゴシック" w:eastAsia="游ゴシック" w:hAnsi="游ゴシック"/>
        </w:rPr>
        <w:t>16</w:t>
      </w:r>
      <w:r>
        <w:rPr>
          <w:rFonts w:ascii="游ゴシック" w:eastAsia="游ゴシック" w:hAnsi="游ゴシック" w:hint="eastAsia"/>
        </w:rPr>
        <w:t>部門</w:t>
      </w:r>
    </w:p>
    <w:p w:rsidR="00523EA8" w:rsidRPr="00E73BD8" w:rsidRDefault="00523EA8" w:rsidP="00523EA8">
      <w:pPr>
        <w:pStyle w:val="a3"/>
        <w:tabs>
          <w:tab w:val="clear" w:pos="4252"/>
          <w:tab w:val="clear" w:pos="8504"/>
          <w:tab w:val="left" w:pos="6800"/>
        </w:tabs>
        <w:snapToGrid/>
        <w:ind w:leftChars="250" w:left="500" w:firstLine="200"/>
        <w:rPr>
          <w:rFonts w:ascii="游ゴシック" w:eastAsia="游ゴシック" w:hAnsi="游ゴシック"/>
        </w:rPr>
      </w:pPr>
      <w:r>
        <w:rPr>
          <w:rFonts w:ascii="游ゴシック" w:eastAsia="游ゴシック" w:hAnsi="游ゴシック" w:hint="eastAsia"/>
        </w:rPr>
        <w:t>［第Ⅳ象限］他産業への影響は大きいが他産業からの影響は小さい</w:t>
      </w:r>
      <w:r>
        <w:rPr>
          <w:rFonts w:ascii="游ゴシック" w:eastAsia="游ゴシック" w:hAnsi="游ゴシック"/>
        </w:rPr>
        <w:tab/>
      </w:r>
      <w:r w:rsidRPr="00E73BD8">
        <w:rPr>
          <w:rFonts w:ascii="游ゴシック" w:eastAsia="游ゴシック" w:hAnsi="游ゴシック" w:hint="eastAsia"/>
        </w:rPr>
        <w:t>（</w:t>
      </w:r>
      <m:oMath>
        <m:r>
          <m:rPr>
            <m:sty m:val="p"/>
          </m:rPr>
          <w:rPr>
            <w:rFonts w:ascii="Cambria Math" w:eastAsia="游ゴシック" w:hAnsi="Cambria Math" w:hint="eastAsia"/>
          </w:rPr>
          <m:t>影響力係数＞１</m:t>
        </m:r>
      </m:oMath>
      <w:r w:rsidRPr="00E73BD8">
        <w:rPr>
          <w:rFonts w:ascii="游ゴシック" w:eastAsia="游ゴシック" w:hAnsi="游ゴシック" w:hint="eastAsia"/>
        </w:rPr>
        <w:t>、</w:t>
      </w:r>
      <m:oMath>
        <m:r>
          <m:rPr>
            <m:sty m:val="p"/>
          </m:rPr>
          <w:rPr>
            <w:rFonts w:ascii="Cambria Math" w:eastAsia="游ゴシック" w:hAnsi="Cambria Math" w:hint="eastAsia"/>
          </w:rPr>
          <m:t>感応度係数＜１</m:t>
        </m:r>
      </m:oMath>
      <w:r w:rsidRPr="00E73BD8">
        <w:rPr>
          <w:rFonts w:ascii="游ゴシック" w:eastAsia="游ゴシック" w:hAnsi="游ゴシック" w:hint="eastAsia"/>
        </w:rPr>
        <w:t>）</w:t>
      </w:r>
    </w:p>
    <w:p w:rsidR="00523EA8" w:rsidRPr="00E73BD8" w:rsidRDefault="00523EA8" w:rsidP="00523EA8">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鉱業、パルプ・紙・木製品など</w:t>
      </w:r>
      <w:r w:rsidRPr="00E73BD8">
        <w:rPr>
          <w:rFonts w:ascii="游ゴシック" w:eastAsia="游ゴシック" w:hAnsi="游ゴシック"/>
        </w:rPr>
        <w:t>12</w:t>
      </w:r>
      <w:r>
        <w:rPr>
          <w:rFonts w:ascii="游ゴシック" w:eastAsia="游ゴシック" w:hAnsi="游ゴシック" w:hint="eastAsia"/>
        </w:rPr>
        <w:t>部門</w:t>
      </w:r>
    </w:p>
    <w:p w:rsidR="00523EA8" w:rsidRPr="00E73BD8" w:rsidRDefault="00523EA8" w:rsidP="0097577D">
      <w:pPr>
        <w:pStyle w:val="a3"/>
        <w:tabs>
          <w:tab w:val="clear" w:pos="4252"/>
          <w:tab w:val="clear" w:pos="8504"/>
        </w:tabs>
        <w:snapToGrid/>
        <w:ind w:leftChars="850" w:left="1700" w:firstLine="200"/>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４－３</w:t>
      </w:r>
      <w:r w:rsidRPr="00E73BD8">
        <w:rPr>
          <w:rFonts w:ascii="游ゴシック" w:eastAsia="游ゴシック" w:hAnsi="游ゴシック" w:hint="eastAsia"/>
          <w:b/>
        </w:rPr>
        <w:t xml:space="preserve">　産業別の影響力係数と感応度係数</w:t>
      </w:r>
    </w:p>
    <w:p w:rsidR="00523EA8" w:rsidRPr="00E73BD8" w:rsidRDefault="00523EA8" w:rsidP="0097577D">
      <w:pPr>
        <w:pStyle w:val="a3"/>
        <w:tabs>
          <w:tab w:val="clear" w:pos="4252"/>
          <w:tab w:val="clear" w:pos="8504"/>
        </w:tabs>
        <w:snapToGrid/>
        <w:ind w:left="300" w:hangingChars="150" w:hanging="300"/>
        <w:jc w:val="center"/>
      </w:pPr>
      <w:r w:rsidRPr="00E73BD8">
        <w:rPr>
          <w:rFonts w:ascii="游ゴシック" w:eastAsia="游ゴシック" w:hAnsi="游ゴシック"/>
          <w:noProof/>
        </w:rPr>
        <mc:AlternateContent>
          <mc:Choice Requires="wpc">
            <w:drawing>
              <wp:inline distT="0" distB="0" distL="0" distR="0" wp14:anchorId="5B34504D" wp14:editId="00F99250">
                <wp:extent cx="6441440" cy="5361410"/>
                <wp:effectExtent l="0" t="0" r="0" b="0"/>
                <wp:docPr id="74" name="キャンバス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 name="図 26"/>
                          <pic:cNvPicPr>
                            <a:picLocks noChangeAspect="1"/>
                          </pic:cNvPicPr>
                        </pic:nvPicPr>
                        <pic:blipFill>
                          <a:blip r:embed="rId63"/>
                          <a:stretch>
                            <a:fillRect/>
                          </a:stretch>
                        </pic:blipFill>
                        <pic:spPr>
                          <a:xfrm>
                            <a:off x="63375" y="80832"/>
                            <a:ext cx="2714399" cy="4901820"/>
                          </a:xfrm>
                          <a:prstGeom prst="rect">
                            <a:avLst/>
                          </a:prstGeom>
                        </pic:spPr>
                      </pic:pic>
                      <pic:pic xmlns:pic="http://schemas.openxmlformats.org/drawingml/2006/picture">
                        <pic:nvPicPr>
                          <pic:cNvPr id="28" name="図 28"/>
                          <pic:cNvPicPr>
                            <a:picLocks noChangeAspect="1"/>
                          </pic:cNvPicPr>
                        </pic:nvPicPr>
                        <pic:blipFill rotWithShape="1">
                          <a:blip r:embed="rId64"/>
                          <a:srcRect l="3331" r="1560" b="8"/>
                          <a:stretch/>
                        </pic:blipFill>
                        <pic:spPr>
                          <a:xfrm>
                            <a:off x="2841744" y="9620"/>
                            <a:ext cx="3599696" cy="5351054"/>
                          </a:xfrm>
                          <a:prstGeom prst="rect">
                            <a:avLst/>
                          </a:prstGeom>
                        </pic:spPr>
                      </pic:pic>
                    </wpc:wpc>
                  </a:graphicData>
                </a:graphic>
              </wp:inline>
            </w:drawing>
          </mc:Choice>
          <mc:Fallback>
            <w:pict>
              <v:group w14:anchorId="000C49A7" id="キャンバス 74" o:spid="_x0000_s1026" editas="canvas" style="width:507.2pt;height:422.15pt;mso-position-horizontal-relative:char;mso-position-vertical-relative:line" coordsize="64414,536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414;height:53613;visibility:visible;mso-wrap-style:square">
                  <v:fill o:detectmouseclick="t"/>
                  <v:path o:connecttype="none"/>
                </v:shape>
                <v:shape id="図 26" o:spid="_x0000_s1028" type="#_x0000_t75" style="position:absolute;left:633;top:808;width:27144;height:49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">
                  <v:imagedata r:id="rId65" o:title=""/>
                  <v:path arrowok="t"/>
                </v:shape>
                <v:shape id="図 28" o:spid="_x0000_s1029" type="#_x0000_t75" style="position:absolute;left:28417;top:96;width:35997;height:5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">
                  <v:imagedata r:id="rId66" o:title="" cropbottom="5f" cropleft="2183f" cropright="1022f"/>
                  <v:path arrowok="t"/>
                </v:shape>
                <w10:anchorlock/>
              </v:group>
            </w:pict>
          </mc:Fallback>
        </mc:AlternateContent>
      </w:r>
    </w:p>
    <w:p w:rsidR="00523EA8" w:rsidRPr="00E73BD8" w:rsidRDefault="00523EA8" w:rsidP="00C92EAA">
      <w:pPr>
        <w:pStyle w:val="3"/>
      </w:pPr>
      <w:bookmarkStart w:id="100" w:name="_Toc456274557"/>
      <w:bookmarkStart w:id="101" w:name="_Toc459812094"/>
      <w:bookmarkStart w:id="102" w:name="_Toc462237056"/>
      <w:bookmarkStart w:id="103" w:name="_Toc65068837"/>
      <w:bookmarkStart w:id="104" w:name="_Toc65224769"/>
      <w:bookmarkStart w:id="105" w:name="_Toc65225120"/>
      <w:r w:rsidRPr="00E73BD8">
        <w:rPr>
          <w:rFonts w:hint="eastAsia"/>
        </w:rPr>
        <w:t>２　最終需要項目別（37部門）の誘発効果</w:t>
      </w:r>
      <w:bookmarkEnd w:id="100"/>
      <w:bookmarkEnd w:id="101"/>
      <w:bookmarkEnd w:id="102"/>
      <w:bookmarkEnd w:id="103"/>
      <w:bookmarkEnd w:id="104"/>
      <w:bookmarkEnd w:id="105"/>
    </w:p>
    <w:p w:rsidR="00523EA8" w:rsidRPr="00E73BD8" w:rsidRDefault="00523EA8" w:rsidP="0097577D">
      <w:pPr>
        <w:pStyle w:val="4"/>
      </w:pPr>
      <w:bookmarkStart w:id="106" w:name="_Toc456274558"/>
      <w:r w:rsidRPr="00E73BD8">
        <w:rPr>
          <w:rFonts w:hint="eastAsia"/>
        </w:rPr>
        <w:t>（１）生産誘発</w:t>
      </w:r>
      <w:bookmarkEnd w:id="106"/>
      <w:r w:rsidRPr="00E73BD8">
        <w:rPr>
          <w:rStyle w:val="affe"/>
        </w:rPr>
        <w:footnoteReference w:id="4"/>
      </w:r>
    </w:p>
    <w:p w:rsidR="00523EA8" w:rsidRDefault="00523EA8" w:rsidP="00523EA8">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最終需要計62</w:t>
      </w:r>
      <w:r w:rsidRPr="00E73BD8">
        <w:rPr>
          <w:rFonts w:ascii="游ゴシック" w:eastAsia="游ゴシック" w:hAnsi="游ゴシック"/>
        </w:rPr>
        <w:t>兆6901</w:t>
      </w:r>
      <w:r w:rsidRPr="00E73BD8">
        <w:rPr>
          <w:rFonts w:ascii="游ゴシック" w:eastAsia="游ゴシック" w:hAnsi="游ゴシック" w:hint="eastAsia"/>
        </w:rPr>
        <w:t>億円によって誘発された府内生産額（生産誘発額）は</w:t>
      </w:r>
      <w:r>
        <w:rPr>
          <w:rFonts w:ascii="游ゴシック" w:eastAsia="游ゴシック" w:hAnsi="游ゴシック" w:hint="eastAsia"/>
        </w:rPr>
        <w:t>、</w:t>
      </w:r>
      <w:r w:rsidRPr="00E73BD8">
        <w:rPr>
          <w:rFonts w:ascii="游ゴシック" w:eastAsia="游ゴシック" w:hAnsi="游ゴシック"/>
        </w:rPr>
        <w:t>67</w:t>
      </w:r>
      <w:r w:rsidRPr="00E73BD8">
        <w:rPr>
          <w:rFonts w:ascii="游ゴシック" w:eastAsia="游ゴシック" w:hAnsi="游ゴシック" w:hint="eastAsia"/>
        </w:rPr>
        <w:t>兆</w:t>
      </w:r>
      <w:r w:rsidRPr="00E73BD8">
        <w:rPr>
          <w:rFonts w:ascii="游ゴシック" w:eastAsia="游ゴシック" w:hAnsi="游ゴシック"/>
        </w:rPr>
        <w:t>1480</w:t>
      </w:r>
      <w:r>
        <w:rPr>
          <w:rFonts w:ascii="游ゴシック" w:eastAsia="游ゴシック" w:hAnsi="游ゴシック" w:hint="eastAsia"/>
        </w:rPr>
        <w:t>億円となった</w:t>
      </w:r>
      <w:r w:rsidRPr="00E73BD8">
        <w:rPr>
          <w:rFonts w:ascii="游ゴシック" w:eastAsia="游ゴシック" w:hAnsi="游ゴシック" w:hint="eastAsia"/>
        </w:rPr>
        <w:t>。最終需要</w:t>
      </w:r>
      <w:r>
        <w:rPr>
          <w:rFonts w:ascii="游ゴシック" w:eastAsia="游ゴシック" w:hAnsi="游ゴシック" w:hint="eastAsia"/>
        </w:rPr>
        <w:t>項目別にみると、移出が</w:t>
      </w:r>
      <w:r w:rsidRPr="00E73BD8">
        <w:rPr>
          <w:rFonts w:ascii="游ゴシック" w:eastAsia="游ゴシック" w:hAnsi="游ゴシック"/>
        </w:rPr>
        <w:t>26</w:t>
      </w:r>
      <w:r w:rsidRPr="00E73BD8">
        <w:rPr>
          <w:rFonts w:ascii="游ゴシック" w:eastAsia="游ゴシック" w:hAnsi="游ゴシック" w:hint="eastAsia"/>
        </w:rPr>
        <w:t>兆</w:t>
      </w:r>
      <w:r w:rsidRPr="00E73BD8">
        <w:rPr>
          <w:rFonts w:ascii="游ゴシック" w:eastAsia="游ゴシック" w:hAnsi="游ゴシック"/>
        </w:rPr>
        <w:t>5224</w:t>
      </w:r>
      <w:r w:rsidRPr="00E73BD8">
        <w:rPr>
          <w:rFonts w:ascii="游ゴシック" w:eastAsia="游ゴシック" w:hAnsi="游ゴシック" w:hint="eastAsia"/>
        </w:rPr>
        <w:t>億円（生産誘発依存度</w:t>
      </w:r>
      <w:r w:rsidRPr="00E73BD8">
        <w:rPr>
          <w:rFonts w:ascii="游ゴシック" w:eastAsia="游ゴシック" w:hAnsi="游ゴシック"/>
        </w:rPr>
        <w:t>39.5</w:t>
      </w:r>
      <w:r w:rsidRPr="00E73BD8">
        <w:rPr>
          <w:rFonts w:ascii="游ゴシック" w:eastAsia="游ゴシック" w:hAnsi="游ゴシック" w:hint="eastAsia"/>
        </w:rPr>
        <w:t>％</w:t>
      </w:r>
      <w:r>
        <w:rPr>
          <w:rFonts w:ascii="游ゴシック" w:eastAsia="游ゴシック" w:hAnsi="游ゴシック" w:hint="eastAsia"/>
        </w:rPr>
        <w:t>）、民間消費支出が</w:t>
      </w:r>
      <w:r w:rsidRPr="00E73BD8">
        <w:rPr>
          <w:rFonts w:ascii="游ゴシック" w:eastAsia="游ゴシック" w:hAnsi="游ゴシック"/>
        </w:rPr>
        <w:t>19兆8550</w:t>
      </w:r>
      <w:r w:rsidRPr="00E73BD8">
        <w:rPr>
          <w:rFonts w:ascii="游ゴシック" w:eastAsia="游ゴシック" w:hAnsi="游ゴシック" w:hint="eastAsia"/>
        </w:rPr>
        <w:t>億円（同</w:t>
      </w:r>
      <w:r w:rsidRPr="00E73BD8">
        <w:rPr>
          <w:rFonts w:ascii="游ゴシック" w:eastAsia="游ゴシック" w:hAnsi="游ゴシック"/>
        </w:rPr>
        <w:t>29.6</w:t>
      </w:r>
      <w:r>
        <w:rPr>
          <w:rFonts w:ascii="游ゴシック" w:eastAsia="游ゴシック" w:hAnsi="游ゴシック" w:hint="eastAsia"/>
        </w:rPr>
        <w:t>％）となっている</w:t>
      </w:r>
      <w:r w:rsidRPr="00E73BD8">
        <w:rPr>
          <w:rFonts w:ascii="游ゴシック" w:eastAsia="游ゴシック" w:hAnsi="游ゴシック" w:hint="eastAsia"/>
        </w:rPr>
        <w:t>。</w:t>
      </w:r>
    </w:p>
    <w:p w:rsidR="00523EA8" w:rsidRPr="00E73BD8" w:rsidRDefault="00523EA8" w:rsidP="00523EA8">
      <w:pPr>
        <w:ind w:leftChars="200" w:left="400" w:firstLineChars="100" w:firstLine="200"/>
        <w:rPr>
          <w:rFonts w:ascii="游ゴシック" w:eastAsia="游ゴシック" w:hAnsi="游ゴシック"/>
        </w:rPr>
      </w:pPr>
      <w:r>
        <w:rPr>
          <w:rFonts w:ascii="游ゴシック" w:eastAsia="游ゴシック" w:hAnsi="游ゴシック" w:hint="eastAsia"/>
        </w:rPr>
        <w:t>生産誘発依存度は</w:t>
      </w:r>
      <w:r w:rsidRPr="00E73BD8">
        <w:rPr>
          <w:rFonts w:ascii="游ゴシック" w:eastAsia="游ゴシック" w:hAnsi="游ゴシック" w:hint="eastAsia"/>
        </w:rPr>
        <w:t>、</w:t>
      </w:r>
      <w:r>
        <w:rPr>
          <w:rFonts w:ascii="游ゴシック" w:eastAsia="游ゴシック" w:hAnsi="游ゴシック" w:hint="eastAsia"/>
        </w:rPr>
        <w:t>平成23年から家計外消費支出は</w:t>
      </w:r>
      <w:r w:rsidRPr="00E73BD8">
        <w:rPr>
          <w:rFonts w:ascii="游ゴシック" w:eastAsia="游ゴシック" w:hAnsi="游ゴシック" w:hint="eastAsia"/>
        </w:rPr>
        <w:t>0.1ポイント</w:t>
      </w:r>
      <w:r>
        <w:rPr>
          <w:rFonts w:ascii="游ゴシック" w:eastAsia="游ゴシック" w:hAnsi="游ゴシック" w:hint="eastAsia"/>
        </w:rPr>
        <w:t>、民間消費支出は</w:t>
      </w:r>
      <w:r w:rsidRPr="00E73BD8">
        <w:rPr>
          <w:rFonts w:ascii="游ゴシック" w:eastAsia="游ゴシック" w:hAnsi="游ゴシック" w:hint="eastAsia"/>
        </w:rPr>
        <w:t>3</w:t>
      </w:r>
      <w:r w:rsidRPr="00E73BD8">
        <w:rPr>
          <w:rFonts w:ascii="游ゴシック" w:eastAsia="游ゴシック" w:hAnsi="游ゴシック"/>
        </w:rPr>
        <w:t>.0</w:t>
      </w:r>
      <w:r w:rsidRPr="00E73BD8">
        <w:rPr>
          <w:rFonts w:ascii="游ゴシック" w:eastAsia="游ゴシック" w:hAnsi="游ゴシック" w:hint="eastAsia"/>
        </w:rPr>
        <w:t>ポイント、</w:t>
      </w:r>
      <w:r>
        <w:rPr>
          <w:rFonts w:ascii="游ゴシック" w:eastAsia="游ゴシック" w:hAnsi="游ゴシック" w:hint="eastAsia"/>
        </w:rPr>
        <w:t>府内総固定資本形成（公的）は</w:t>
      </w:r>
      <w:r w:rsidRPr="00E73BD8">
        <w:rPr>
          <w:rFonts w:ascii="游ゴシック" w:eastAsia="游ゴシック" w:hAnsi="游ゴシック" w:hint="eastAsia"/>
        </w:rPr>
        <w:t>0.6ポイント、</w:t>
      </w:r>
      <w:r>
        <w:rPr>
          <w:rFonts w:ascii="游ゴシック" w:eastAsia="游ゴシック" w:hAnsi="游ゴシック" w:hint="eastAsia"/>
        </w:rPr>
        <w:t>府内総固定資本形成（民間）は</w:t>
      </w:r>
      <w:r w:rsidRPr="00E73BD8">
        <w:rPr>
          <w:rFonts w:ascii="游ゴシック" w:eastAsia="游ゴシック" w:hAnsi="游ゴシック" w:hint="eastAsia"/>
        </w:rPr>
        <w:t>2.3ポイント</w:t>
      </w:r>
      <w:r>
        <w:rPr>
          <w:rFonts w:ascii="游ゴシック" w:eastAsia="游ゴシック" w:hAnsi="游ゴシック" w:hint="eastAsia"/>
        </w:rPr>
        <w:t>それぞれ上昇</w:t>
      </w:r>
      <w:r w:rsidRPr="00E73BD8">
        <w:rPr>
          <w:rFonts w:ascii="游ゴシック" w:eastAsia="游ゴシック" w:hAnsi="游ゴシック" w:hint="eastAsia"/>
        </w:rPr>
        <w:t>、その他は横ばい又は下降</w:t>
      </w:r>
      <w:r>
        <w:rPr>
          <w:rFonts w:ascii="游ゴシック" w:eastAsia="游ゴシック" w:hAnsi="游ゴシック" w:hint="eastAsia"/>
        </w:rPr>
        <w:t>した</w:t>
      </w:r>
      <w:r w:rsidRPr="00E73BD8">
        <w:rPr>
          <w:rFonts w:ascii="游ゴシック" w:eastAsia="游ゴシック" w:hAnsi="游ゴシック"/>
        </w:rPr>
        <w:t>。</w:t>
      </w:r>
    </w:p>
    <w:p w:rsidR="00523EA8" w:rsidRPr="00E73BD8" w:rsidRDefault="00523EA8" w:rsidP="0097577D">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Pr="00E73BD8">
        <w:rPr>
          <w:rFonts w:ascii="游ゴシック" w:eastAsia="游ゴシック" w:hAnsi="游ゴシック" w:hint="eastAsia"/>
        </w:rPr>
        <w:t>に対する生産誘発額の比率（生産誘発係数）は、</w:t>
      </w:r>
      <w:r>
        <w:rPr>
          <w:rFonts w:ascii="游ゴシック" w:eastAsia="游ゴシック" w:hAnsi="游ゴシック" w:hint="eastAsia"/>
        </w:rPr>
        <w:t>最終需要計では</w:t>
      </w:r>
      <w:r w:rsidRPr="00E73BD8">
        <w:rPr>
          <w:rFonts w:ascii="游ゴシック" w:eastAsia="游ゴシック" w:hAnsi="游ゴシック"/>
        </w:rPr>
        <w:t>1.071</w:t>
      </w:r>
      <w:r>
        <w:rPr>
          <w:rFonts w:ascii="游ゴシック" w:eastAsia="游ゴシック" w:hAnsi="游ゴシック" w:hint="eastAsia"/>
        </w:rPr>
        <w:t>倍となった。最終需要項目別では、輸出が</w:t>
      </w:r>
      <w:r w:rsidRPr="00E73BD8">
        <w:rPr>
          <w:rFonts w:ascii="游ゴシック" w:eastAsia="游ゴシック" w:hAnsi="游ゴシック"/>
        </w:rPr>
        <w:t>1.266</w:t>
      </w:r>
      <w:r>
        <w:rPr>
          <w:rFonts w:ascii="游ゴシック" w:eastAsia="游ゴシック" w:hAnsi="游ゴシック" w:hint="eastAsia"/>
        </w:rPr>
        <w:t>倍、移出が</w:t>
      </w:r>
      <w:r w:rsidRPr="00E73BD8">
        <w:rPr>
          <w:rFonts w:ascii="游ゴシック" w:eastAsia="游ゴシック" w:hAnsi="游ゴシック"/>
        </w:rPr>
        <w:t>1.259</w:t>
      </w:r>
      <w:r>
        <w:rPr>
          <w:rFonts w:ascii="游ゴシック" w:eastAsia="游ゴシック" w:hAnsi="游ゴシック" w:hint="eastAsia"/>
        </w:rPr>
        <w:t>倍、一般政府消費支出が</w:t>
      </w:r>
      <w:r w:rsidRPr="00E73BD8">
        <w:rPr>
          <w:rFonts w:ascii="游ゴシック" w:eastAsia="游ゴシック" w:hAnsi="游ゴシック"/>
        </w:rPr>
        <w:t>1.218</w:t>
      </w:r>
      <w:r>
        <w:rPr>
          <w:rFonts w:ascii="游ゴシック" w:eastAsia="游ゴシック" w:hAnsi="游ゴシック" w:hint="eastAsia"/>
        </w:rPr>
        <w:t>倍となっ</w:t>
      </w:r>
      <w:r w:rsidRPr="00E73BD8">
        <w:rPr>
          <w:rFonts w:ascii="游ゴシック" w:eastAsia="游ゴシック" w:hAnsi="游ゴシック" w:hint="eastAsia"/>
        </w:rPr>
        <w:t>ている。</w:t>
      </w:r>
    </w:p>
    <w:p w:rsidR="00523EA8" w:rsidRPr="00E73BD8" w:rsidRDefault="00523EA8" w:rsidP="0097577D">
      <w:pPr>
        <w:ind w:leftChars="100" w:left="400" w:hangingChars="100" w:hanging="200"/>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４－４</w:t>
      </w:r>
      <w:r w:rsidRPr="00E73BD8">
        <w:rPr>
          <w:rFonts w:ascii="游ゴシック" w:eastAsia="游ゴシック" w:hAnsi="游ゴシック" w:hint="eastAsia"/>
          <w:b/>
        </w:rPr>
        <w:t xml:space="preserve">　最終需要項目別の生産誘発（37部門）</w:t>
      </w:r>
    </w:p>
    <w:p w:rsidR="00523EA8" w:rsidRPr="00E73BD8" w:rsidRDefault="00523EA8" w:rsidP="0097577D">
      <w:pPr>
        <w:tabs>
          <w:tab w:val="left" w:pos="9923"/>
        </w:tabs>
        <w:ind w:left="400" w:hanging="400"/>
        <w:jc w:val="center"/>
        <w:rPr>
          <w:rFonts w:ascii="游ゴシック" w:eastAsia="游ゴシック" w:hAnsi="游ゴシック"/>
        </w:rPr>
      </w:pPr>
      <w:r w:rsidRPr="002D3BF2">
        <w:rPr>
          <w:rFonts w:ascii="游ゴシック" w:eastAsia="游ゴシック" w:hAnsi="游ゴシック"/>
          <w:noProof/>
        </w:rPr>
        <w:drawing>
          <wp:inline distT="0" distB="0" distL="0" distR="0" wp14:anchorId="116D6087" wp14:editId="2C1CD1F8">
            <wp:extent cx="5504946" cy="1238250"/>
            <wp:effectExtent l="0" t="0" r="63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39354" cy="1403443"/>
                    </a:xfrm>
                    <a:prstGeom prst="rect">
                      <a:avLst/>
                    </a:prstGeom>
                    <a:noFill/>
                    <a:ln>
                      <a:noFill/>
                    </a:ln>
                  </pic:spPr>
                </pic:pic>
              </a:graphicData>
            </a:graphic>
          </wp:inline>
        </w:drawing>
      </w:r>
    </w:p>
    <w:p w:rsidR="00523EA8" w:rsidRPr="00E73BD8" w:rsidRDefault="00523EA8" w:rsidP="0097577D">
      <w:pPr>
        <w:pStyle w:val="aff5"/>
        <w:rPr>
          <w:rFonts w:ascii="游ゴシック" w:eastAsia="游ゴシック" w:hAnsi="游ゴシック" w:cs="Arial"/>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４－５</w:t>
      </w:r>
      <w:r w:rsidRPr="00E73BD8">
        <w:rPr>
          <w:rFonts w:ascii="游ゴシック" w:eastAsia="游ゴシック" w:hAnsi="游ゴシック" w:hint="eastAsia"/>
          <w:b/>
        </w:rPr>
        <w:t xml:space="preserve">　最終需要項目別生産誘発依存度（37部門）</w:t>
      </w:r>
    </w:p>
    <w:p w:rsidR="00523EA8" w:rsidRDefault="00523EA8" w:rsidP="0097577D">
      <w:pPr>
        <w:tabs>
          <w:tab w:val="left" w:pos="9923"/>
        </w:tabs>
        <w:ind w:left="200" w:hanging="200"/>
        <w:jc w:val="center"/>
        <w:rPr>
          <w:rFonts w:ascii="游ゴシック" w:eastAsia="游ゴシック" w:hAnsi="游ゴシック"/>
        </w:rPr>
      </w:pPr>
      <w:r w:rsidRPr="009A7631">
        <w:rPr>
          <w:rFonts w:ascii="游ゴシック" w:eastAsia="游ゴシック" w:hAnsi="游ゴシック" w:hint="eastAsia"/>
          <w:noProof/>
        </w:rPr>
        <w:drawing>
          <wp:inline distT="0" distB="0" distL="0" distR="0" wp14:anchorId="68AFD009" wp14:editId="3BCCEB45">
            <wp:extent cx="5995815" cy="1159510"/>
            <wp:effectExtent l="0" t="0" r="5080" b="254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8">
                      <a:extLst>
                        <a:ext uri="{28A0092B-C50C-407E-A947-70E740481C1C}">
                          <a14:useLocalDpi xmlns:a14="http://schemas.microsoft.com/office/drawing/2010/main" val="0"/>
                        </a:ext>
                      </a:extLst>
                    </a:blip>
                    <a:srcRect t="4031"/>
                    <a:stretch/>
                  </pic:blipFill>
                  <pic:spPr bwMode="auto">
                    <a:xfrm>
                      <a:off x="0" y="0"/>
                      <a:ext cx="6062318" cy="1172371"/>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tabs>
          <w:tab w:val="left" w:pos="9923"/>
        </w:tabs>
        <w:ind w:left="200" w:hanging="200"/>
        <w:jc w:val="center"/>
        <w:rPr>
          <w:rFonts w:ascii="游ゴシック" w:eastAsia="游ゴシック" w:hAnsi="游ゴシック"/>
        </w:rPr>
      </w:pPr>
    </w:p>
    <w:p w:rsidR="00523EA8" w:rsidRPr="00E73BD8" w:rsidRDefault="00523EA8" w:rsidP="0097577D">
      <w:pPr>
        <w:widowControl/>
        <w:jc w:val="center"/>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４－６</w:t>
      </w:r>
      <w:r w:rsidRPr="00E73BD8">
        <w:rPr>
          <w:rFonts w:ascii="游ゴシック" w:eastAsia="游ゴシック" w:hAnsi="游ゴシック" w:hint="eastAsia"/>
          <w:b/>
        </w:rPr>
        <w:t xml:space="preserve">　最終需要項目別生産誘発係数（37部門）</w:t>
      </w:r>
    </w:p>
    <w:p w:rsidR="00523EA8" w:rsidRPr="00E73BD8" w:rsidRDefault="00523EA8" w:rsidP="0097577D">
      <w:pPr>
        <w:widowControl/>
        <w:jc w:val="center"/>
        <w:rPr>
          <w:rFonts w:ascii="游ゴシック" w:eastAsia="游ゴシック" w:hAnsi="游ゴシック"/>
          <w:b/>
        </w:rPr>
      </w:pPr>
      <w:r w:rsidRPr="009A7631">
        <w:rPr>
          <w:rFonts w:ascii="游ゴシック" w:eastAsia="游ゴシック" w:hAnsi="游ゴシック" w:hint="eastAsia"/>
          <w:noProof/>
        </w:rPr>
        <w:drawing>
          <wp:inline distT="0" distB="0" distL="0" distR="0" wp14:anchorId="3F6A9587" wp14:editId="76F71F40">
            <wp:extent cx="5760720" cy="1282065"/>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9">
                      <a:extLst>
                        <a:ext uri="{28A0092B-C50C-407E-A947-70E740481C1C}">
                          <a14:useLocalDpi xmlns:a14="http://schemas.microsoft.com/office/drawing/2010/main" val="0"/>
                        </a:ext>
                      </a:extLst>
                    </a:blip>
                    <a:srcRect t="5041" r="1454" b="4217"/>
                    <a:stretch/>
                  </pic:blipFill>
                  <pic:spPr bwMode="auto">
                    <a:xfrm>
                      <a:off x="0" y="0"/>
                      <a:ext cx="5788390" cy="1288223"/>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pStyle w:val="4"/>
      </w:pPr>
      <w:bookmarkStart w:id="107" w:name="_Toc456274559"/>
      <w:r w:rsidRPr="00E73BD8">
        <w:rPr>
          <w:rFonts w:hint="eastAsia"/>
        </w:rPr>
        <w:t>（２）粗付加価値誘発</w:t>
      </w:r>
      <w:bookmarkEnd w:id="107"/>
      <w:r w:rsidRPr="00E73BD8">
        <w:rPr>
          <w:rStyle w:val="affe"/>
        </w:rPr>
        <w:footnoteReference w:id="5"/>
      </w:r>
    </w:p>
    <w:p w:rsidR="00523EA8" w:rsidRDefault="00523EA8" w:rsidP="00523EA8">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最終需要計62</w:t>
      </w:r>
      <w:r w:rsidRPr="00E73BD8">
        <w:rPr>
          <w:rFonts w:ascii="游ゴシック" w:eastAsia="游ゴシック" w:hAnsi="游ゴシック"/>
        </w:rPr>
        <w:t>兆6901</w:t>
      </w:r>
      <w:r w:rsidRPr="00E73BD8">
        <w:rPr>
          <w:rFonts w:ascii="游ゴシック" w:eastAsia="游ゴシック" w:hAnsi="游ゴシック" w:hint="eastAsia"/>
        </w:rPr>
        <w:t>億円によって誘発された粗付加価値額（粗付加価値誘発額）は</w:t>
      </w:r>
      <w:r>
        <w:rPr>
          <w:rFonts w:ascii="游ゴシック" w:eastAsia="游ゴシック" w:hAnsi="游ゴシック" w:hint="eastAsia"/>
        </w:rPr>
        <w:t>、</w:t>
      </w:r>
      <w:r w:rsidRPr="00E73BD8">
        <w:rPr>
          <w:rFonts w:ascii="游ゴシック" w:eastAsia="游ゴシック" w:hAnsi="游ゴシック" w:hint="eastAsia"/>
        </w:rPr>
        <w:t>38兆</w:t>
      </w:r>
      <w:r w:rsidRPr="00E73BD8">
        <w:rPr>
          <w:rFonts w:ascii="游ゴシック" w:eastAsia="游ゴシック" w:hAnsi="游ゴシック"/>
        </w:rPr>
        <w:t>7581</w:t>
      </w:r>
      <w:r w:rsidRPr="00E73BD8">
        <w:rPr>
          <w:rFonts w:ascii="游ゴシック" w:eastAsia="游ゴシック" w:hAnsi="游ゴシック" w:hint="eastAsia"/>
        </w:rPr>
        <w:t>億円</w:t>
      </w:r>
      <w:r>
        <w:rPr>
          <w:rFonts w:ascii="游ゴシック" w:eastAsia="游ゴシック" w:hAnsi="游ゴシック" w:hint="eastAsia"/>
        </w:rPr>
        <w:t>となった</w:t>
      </w:r>
      <w:r w:rsidRPr="00E73BD8">
        <w:rPr>
          <w:rFonts w:ascii="游ゴシック" w:eastAsia="游ゴシック" w:hAnsi="游ゴシック" w:hint="eastAsia"/>
        </w:rPr>
        <w:t>。最終需要項目別に</w:t>
      </w:r>
      <w:r>
        <w:rPr>
          <w:rFonts w:ascii="游ゴシック" w:eastAsia="游ゴシック" w:hAnsi="游ゴシック" w:hint="eastAsia"/>
        </w:rPr>
        <w:t>みると</w:t>
      </w:r>
      <w:r w:rsidRPr="00E73BD8">
        <w:rPr>
          <w:rFonts w:ascii="游ゴシック" w:eastAsia="游ゴシック" w:hAnsi="游ゴシック" w:hint="eastAsia"/>
        </w:rPr>
        <w:t>、</w:t>
      </w:r>
      <w:r>
        <w:rPr>
          <w:rFonts w:ascii="游ゴシック" w:eastAsia="游ゴシック" w:hAnsi="游ゴシック" w:hint="eastAsia"/>
        </w:rPr>
        <w:t>移出が</w:t>
      </w:r>
      <w:r w:rsidRPr="00E73BD8">
        <w:rPr>
          <w:rFonts w:ascii="游ゴシック" w:eastAsia="游ゴシック" w:hAnsi="游ゴシック"/>
        </w:rPr>
        <w:t>13</w:t>
      </w:r>
      <w:r w:rsidRPr="00E73BD8">
        <w:rPr>
          <w:rFonts w:ascii="游ゴシック" w:eastAsia="游ゴシック" w:hAnsi="游ゴシック" w:hint="eastAsia"/>
        </w:rPr>
        <w:t>兆</w:t>
      </w:r>
      <w:r w:rsidRPr="00E73BD8">
        <w:rPr>
          <w:rFonts w:ascii="游ゴシック" w:eastAsia="游ゴシック" w:hAnsi="游ゴシック"/>
        </w:rPr>
        <w:t>9</w:t>
      </w:r>
      <w:r w:rsidRPr="00E73BD8">
        <w:rPr>
          <w:rFonts w:ascii="游ゴシック" w:eastAsia="游ゴシック" w:hAnsi="游ゴシック" w:hint="eastAsia"/>
        </w:rPr>
        <w:t>735</w:t>
      </w:r>
      <w:r>
        <w:rPr>
          <w:rFonts w:ascii="游ゴシック" w:eastAsia="游ゴシック" w:hAnsi="游ゴシック" w:hint="eastAsia"/>
        </w:rPr>
        <w:t>億円（</w:t>
      </w:r>
      <w:r w:rsidRPr="00E73BD8">
        <w:rPr>
          <w:rFonts w:ascii="游ゴシック" w:eastAsia="游ゴシック" w:hAnsi="游ゴシック" w:hint="eastAsia"/>
        </w:rPr>
        <w:t>粗付加価値誘発依存度</w:t>
      </w:r>
      <w:r w:rsidRPr="00E73BD8">
        <w:rPr>
          <w:rFonts w:ascii="游ゴシック" w:eastAsia="游ゴシック" w:hAnsi="游ゴシック"/>
        </w:rPr>
        <w:t>36.1</w:t>
      </w:r>
      <w:r>
        <w:rPr>
          <w:rFonts w:ascii="游ゴシック" w:eastAsia="游ゴシック" w:hAnsi="游ゴシック" w:hint="eastAsia"/>
        </w:rPr>
        <w:t>％）、民間消費支出が</w:t>
      </w:r>
      <w:r w:rsidRPr="00E73BD8">
        <w:rPr>
          <w:rFonts w:ascii="游ゴシック" w:eastAsia="游ゴシック" w:hAnsi="游ゴシック"/>
        </w:rPr>
        <w:t>12</w:t>
      </w:r>
      <w:r w:rsidRPr="00E73BD8">
        <w:rPr>
          <w:rFonts w:ascii="游ゴシック" w:eastAsia="游ゴシック" w:hAnsi="游ゴシック" w:hint="eastAsia"/>
        </w:rPr>
        <w:t>兆</w:t>
      </w:r>
      <w:r w:rsidRPr="00E73BD8">
        <w:rPr>
          <w:rFonts w:ascii="游ゴシック" w:eastAsia="游ゴシック" w:hAnsi="游ゴシック"/>
        </w:rPr>
        <w:t>8977</w:t>
      </w:r>
      <w:r w:rsidRPr="00E73BD8">
        <w:rPr>
          <w:rFonts w:ascii="游ゴシック" w:eastAsia="游ゴシック" w:hAnsi="游ゴシック" w:hint="eastAsia"/>
        </w:rPr>
        <w:t>億円（</w:t>
      </w:r>
      <w:r>
        <w:rPr>
          <w:rFonts w:ascii="游ゴシック" w:eastAsia="游ゴシック" w:hAnsi="游ゴシック" w:hint="eastAsia"/>
        </w:rPr>
        <w:t>同</w:t>
      </w:r>
      <w:r w:rsidRPr="00E73BD8">
        <w:rPr>
          <w:rFonts w:ascii="游ゴシック" w:eastAsia="游ゴシック" w:hAnsi="游ゴシック"/>
        </w:rPr>
        <w:t>33.3</w:t>
      </w:r>
      <w:r>
        <w:rPr>
          <w:rFonts w:ascii="游ゴシック" w:eastAsia="游ゴシック" w:hAnsi="游ゴシック" w:hint="eastAsia"/>
        </w:rPr>
        <w:t>％）となってい</w:t>
      </w:r>
      <w:r w:rsidRPr="00E73BD8">
        <w:rPr>
          <w:rFonts w:ascii="游ゴシック" w:eastAsia="游ゴシック" w:hAnsi="游ゴシック" w:hint="eastAsia"/>
        </w:rPr>
        <w:t>る。</w:t>
      </w:r>
    </w:p>
    <w:p w:rsidR="00523EA8" w:rsidRPr="00E73BD8" w:rsidRDefault="00523EA8" w:rsidP="00523EA8">
      <w:pPr>
        <w:ind w:leftChars="200" w:left="400" w:firstLineChars="100" w:firstLine="200"/>
        <w:rPr>
          <w:rFonts w:ascii="游ゴシック" w:eastAsia="游ゴシック" w:hAnsi="游ゴシック"/>
        </w:rPr>
      </w:pPr>
      <w:r>
        <w:rPr>
          <w:rFonts w:ascii="游ゴシック" w:eastAsia="游ゴシック" w:hAnsi="游ゴシック" w:hint="eastAsia"/>
        </w:rPr>
        <w:t>粗付加価値誘発依存度は、</w:t>
      </w:r>
      <w:r w:rsidRPr="00E73BD8">
        <w:rPr>
          <w:rFonts w:ascii="游ゴシック" w:eastAsia="游ゴシック" w:hAnsi="游ゴシック" w:hint="eastAsia"/>
        </w:rPr>
        <w:t>平成23</w:t>
      </w:r>
      <w:r>
        <w:rPr>
          <w:rFonts w:ascii="游ゴシック" w:eastAsia="游ゴシック" w:hAnsi="游ゴシック" w:hint="eastAsia"/>
        </w:rPr>
        <w:t>年から</w:t>
      </w:r>
      <w:r w:rsidRPr="00E73BD8">
        <w:rPr>
          <w:rFonts w:ascii="游ゴシック" w:eastAsia="游ゴシック" w:hAnsi="游ゴシック" w:hint="eastAsia"/>
        </w:rPr>
        <w:t>民間消費支出</w:t>
      </w:r>
      <w:r>
        <w:rPr>
          <w:rFonts w:ascii="游ゴシック" w:eastAsia="游ゴシック" w:hAnsi="游ゴシック" w:hint="eastAsia"/>
        </w:rPr>
        <w:t>は</w:t>
      </w:r>
      <w:r w:rsidRPr="00E73BD8">
        <w:rPr>
          <w:rFonts w:ascii="游ゴシック" w:eastAsia="游ゴシック" w:hAnsi="游ゴシック"/>
        </w:rPr>
        <w:t>3.0</w:t>
      </w:r>
      <w:r w:rsidRPr="00E73BD8">
        <w:rPr>
          <w:rFonts w:ascii="游ゴシック" w:eastAsia="游ゴシック" w:hAnsi="游ゴシック" w:hint="eastAsia"/>
        </w:rPr>
        <w:t>ポイント、府内総固定資本形成（公的）</w:t>
      </w:r>
      <w:r>
        <w:rPr>
          <w:rFonts w:ascii="游ゴシック" w:eastAsia="游ゴシック" w:hAnsi="游ゴシック" w:hint="eastAsia"/>
        </w:rPr>
        <w:t>は</w:t>
      </w:r>
      <w:r w:rsidRPr="00E73BD8">
        <w:rPr>
          <w:rFonts w:ascii="游ゴシック" w:eastAsia="游ゴシック" w:hAnsi="游ゴシック" w:hint="eastAsia"/>
        </w:rPr>
        <w:t>0.</w:t>
      </w:r>
      <w:r w:rsidRPr="00E73BD8">
        <w:rPr>
          <w:rFonts w:ascii="游ゴシック" w:eastAsia="游ゴシック" w:hAnsi="游ゴシック"/>
        </w:rPr>
        <w:t>5</w:t>
      </w:r>
      <w:r w:rsidRPr="00E73BD8">
        <w:rPr>
          <w:rFonts w:ascii="游ゴシック" w:eastAsia="游ゴシック" w:hAnsi="游ゴシック" w:hint="eastAsia"/>
        </w:rPr>
        <w:t>ポイント</w:t>
      </w:r>
      <w:r>
        <w:rPr>
          <w:rFonts w:ascii="游ゴシック" w:eastAsia="游ゴシック" w:hAnsi="游ゴシック" w:hint="eastAsia"/>
        </w:rPr>
        <w:t>、府内総固定資本形成（民間）は</w:t>
      </w:r>
      <w:r w:rsidRPr="00E73BD8">
        <w:rPr>
          <w:rFonts w:ascii="游ゴシック" w:eastAsia="游ゴシック" w:hAnsi="游ゴシック"/>
        </w:rPr>
        <w:t>2.6</w:t>
      </w:r>
      <w:r w:rsidRPr="00E73BD8">
        <w:rPr>
          <w:rFonts w:ascii="游ゴシック" w:eastAsia="游ゴシック" w:hAnsi="游ゴシック" w:hint="eastAsia"/>
        </w:rPr>
        <w:t>ポイント</w:t>
      </w:r>
      <w:r>
        <w:rPr>
          <w:rFonts w:ascii="游ゴシック" w:eastAsia="游ゴシック" w:hAnsi="游ゴシック" w:hint="eastAsia"/>
        </w:rPr>
        <w:t>それぞれ上昇、</w:t>
      </w:r>
      <w:r w:rsidRPr="00E73BD8">
        <w:rPr>
          <w:rFonts w:ascii="游ゴシック" w:eastAsia="游ゴシック" w:hAnsi="游ゴシック" w:hint="eastAsia"/>
        </w:rPr>
        <w:t>その他は横ばい又は下</w:t>
      </w:r>
      <w:r>
        <w:rPr>
          <w:rFonts w:ascii="游ゴシック" w:eastAsia="游ゴシック" w:hAnsi="游ゴシック" w:hint="eastAsia"/>
        </w:rPr>
        <w:t>降した</w:t>
      </w:r>
      <w:r w:rsidRPr="00E73BD8">
        <w:rPr>
          <w:rFonts w:ascii="游ゴシック" w:eastAsia="游ゴシック" w:hAnsi="游ゴシック" w:hint="eastAsia"/>
        </w:rPr>
        <w:t>。</w:t>
      </w:r>
    </w:p>
    <w:p w:rsidR="00523EA8" w:rsidRPr="00E73BD8" w:rsidRDefault="00523EA8" w:rsidP="0097577D">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Pr="00E73BD8">
        <w:rPr>
          <w:rFonts w:ascii="游ゴシック" w:eastAsia="游ゴシック" w:hAnsi="游ゴシック" w:hint="eastAsia"/>
        </w:rPr>
        <w:t>に対する粗付加価値誘発額の比率（粗付加価値誘発係数</w:t>
      </w:r>
      <w:r>
        <w:rPr>
          <w:rFonts w:ascii="游ゴシック" w:eastAsia="游ゴシック" w:hAnsi="游ゴシック" w:hint="eastAsia"/>
        </w:rPr>
        <w:t>）は</w:t>
      </w:r>
      <w:r w:rsidRPr="00E73BD8">
        <w:rPr>
          <w:rFonts w:ascii="游ゴシック" w:eastAsia="游ゴシック" w:hAnsi="游ゴシック" w:hint="eastAsia"/>
        </w:rPr>
        <w:t>、最終需要計では</w:t>
      </w:r>
      <w:r w:rsidRPr="00E73BD8">
        <w:rPr>
          <w:rFonts w:ascii="游ゴシック" w:eastAsia="游ゴシック" w:hAnsi="游ゴシック"/>
        </w:rPr>
        <w:t>0.618</w:t>
      </w:r>
      <w:r w:rsidRPr="00E73BD8">
        <w:rPr>
          <w:rFonts w:ascii="游ゴシック" w:eastAsia="游ゴシック" w:hAnsi="游ゴシック" w:hint="eastAsia"/>
        </w:rPr>
        <w:t>倍となった</w:t>
      </w:r>
      <w:r>
        <w:rPr>
          <w:rFonts w:ascii="游ゴシック" w:eastAsia="游ゴシック" w:hAnsi="游ゴシック" w:hint="eastAsia"/>
        </w:rPr>
        <w:t>。最終需要項目別では、一般政府消費支出が</w:t>
      </w:r>
      <w:r w:rsidRPr="00E73BD8">
        <w:rPr>
          <w:rFonts w:ascii="游ゴシック" w:eastAsia="游ゴシック" w:hAnsi="游ゴシック" w:hint="eastAsia"/>
        </w:rPr>
        <w:t>0.7</w:t>
      </w:r>
      <w:r w:rsidRPr="00E73BD8">
        <w:rPr>
          <w:rFonts w:ascii="游ゴシック" w:eastAsia="游ゴシック" w:hAnsi="游ゴシック"/>
        </w:rPr>
        <w:t>48</w:t>
      </w:r>
      <w:r w:rsidRPr="00E73BD8">
        <w:rPr>
          <w:rFonts w:ascii="游ゴシック" w:eastAsia="游ゴシック" w:hAnsi="游ゴシック" w:hint="eastAsia"/>
        </w:rPr>
        <w:t>倍、輸出</w:t>
      </w:r>
      <w:r>
        <w:rPr>
          <w:rFonts w:ascii="游ゴシック" w:eastAsia="游ゴシック" w:hAnsi="游ゴシック" w:hint="eastAsia"/>
        </w:rPr>
        <w:t>が</w:t>
      </w:r>
      <w:r w:rsidRPr="00E73BD8">
        <w:rPr>
          <w:rFonts w:ascii="游ゴシック" w:eastAsia="游ゴシック" w:hAnsi="游ゴシック"/>
        </w:rPr>
        <w:t>0.674</w:t>
      </w:r>
      <w:r w:rsidRPr="00E73BD8">
        <w:rPr>
          <w:rFonts w:ascii="游ゴシック" w:eastAsia="游ゴシック" w:hAnsi="游ゴシック" w:hint="eastAsia"/>
        </w:rPr>
        <w:t>倍、移出</w:t>
      </w:r>
      <w:r>
        <w:rPr>
          <w:rFonts w:ascii="游ゴシック" w:eastAsia="游ゴシック" w:hAnsi="游ゴシック" w:hint="eastAsia"/>
        </w:rPr>
        <w:t>が</w:t>
      </w:r>
      <w:r w:rsidRPr="00E73BD8">
        <w:rPr>
          <w:rFonts w:ascii="游ゴシック" w:eastAsia="游ゴシック" w:hAnsi="游ゴシック" w:hint="eastAsia"/>
        </w:rPr>
        <w:t>0.663</w:t>
      </w:r>
      <w:r>
        <w:rPr>
          <w:rFonts w:ascii="游ゴシック" w:eastAsia="游ゴシック" w:hAnsi="游ゴシック" w:hint="eastAsia"/>
        </w:rPr>
        <w:t>倍となっている</w:t>
      </w:r>
      <w:r w:rsidRPr="00E73BD8">
        <w:rPr>
          <w:rFonts w:ascii="游ゴシック" w:eastAsia="游ゴシック" w:hAnsi="游ゴシック" w:hint="eastAsia"/>
        </w:rPr>
        <w:t>。</w:t>
      </w:r>
    </w:p>
    <w:p w:rsidR="00523EA8" w:rsidRPr="00E73BD8" w:rsidRDefault="00523EA8" w:rsidP="0097577D">
      <w:pPr>
        <w:ind w:left="200" w:firstLine="200"/>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図表１－４―7　最終需要項目別の粗付加価値誘発（37部門）</w:t>
      </w:r>
    </w:p>
    <w:p w:rsidR="00523EA8" w:rsidRPr="00E73BD8" w:rsidRDefault="00523EA8" w:rsidP="0097577D">
      <w:pPr>
        <w:ind w:left="200" w:hanging="200"/>
        <w:jc w:val="center"/>
        <w:rPr>
          <w:rFonts w:ascii="游ゴシック" w:eastAsia="游ゴシック" w:hAnsi="游ゴシック"/>
          <w:b/>
        </w:rPr>
      </w:pPr>
      <w:r w:rsidRPr="002D3BF2">
        <w:rPr>
          <w:rFonts w:ascii="游ゴシック" w:eastAsia="游ゴシック" w:hAnsi="游ゴシック"/>
          <w:noProof/>
        </w:rPr>
        <w:drawing>
          <wp:inline distT="0" distB="0" distL="0" distR="0" wp14:anchorId="0176D7D5" wp14:editId="4742CA57">
            <wp:extent cx="5205046" cy="117028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57868" cy="1182156"/>
                    </a:xfrm>
                    <a:prstGeom prst="rect">
                      <a:avLst/>
                    </a:prstGeom>
                    <a:noFill/>
                    <a:ln>
                      <a:noFill/>
                    </a:ln>
                  </pic:spPr>
                </pic:pic>
              </a:graphicData>
            </a:graphic>
          </wp:inline>
        </w:drawing>
      </w:r>
    </w:p>
    <w:p w:rsidR="00523EA8" w:rsidRPr="00E73BD8" w:rsidRDefault="00523EA8" w:rsidP="0097577D">
      <w:pPr>
        <w:pStyle w:val="aff5"/>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図表１－４－8　最終需要項目別粗付加価値誘発依存度（37部門）</w:t>
      </w:r>
    </w:p>
    <w:p w:rsidR="00523EA8" w:rsidRPr="00E73BD8" w:rsidRDefault="00523EA8" w:rsidP="0097577D">
      <w:pPr>
        <w:ind w:left="400" w:hanging="400"/>
        <w:jc w:val="center"/>
        <w:rPr>
          <w:rFonts w:ascii="游ゴシック" w:eastAsia="游ゴシック" w:hAnsi="游ゴシック" w:cs="Arial"/>
        </w:rPr>
      </w:pPr>
      <w:r w:rsidRPr="009A7631">
        <w:rPr>
          <w:rFonts w:ascii="游ゴシック" w:eastAsia="游ゴシック" w:hAnsi="游ゴシック" w:hint="eastAsia"/>
          <w:noProof/>
        </w:rPr>
        <w:drawing>
          <wp:inline distT="0" distB="0" distL="0" distR="0" wp14:anchorId="68593BC7" wp14:editId="4257343C">
            <wp:extent cx="6013938" cy="1204959"/>
            <wp:effectExtent l="0" t="0" r="635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1">
                      <a:extLst>
                        <a:ext uri="{28A0092B-C50C-407E-A947-70E740481C1C}">
                          <a14:useLocalDpi xmlns:a14="http://schemas.microsoft.com/office/drawing/2010/main" val="0"/>
                        </a:ext>
                      </a:extLst>
                    </a:blip>
                    <a:srcRect l="2669" t="4544"/>
                    <a:stretch/>
                  </pic:blipFill>
                  <pic:spPr bwMode="auto">
                    <a:xfrm>
                      <a:off x="0" y="0"/>
                      <a:ext cx="6103259" cy="1222855"/>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ind w:left="400" w:hanging="400"/>
        <w:jc w:val="center"/>
        <w:rPr>
          <w:rFonts w:ascii="游ゴシック" w:eastAsia="游ゴシック" w:hAnsi="游ゴシック" w:cs="Arial"/>
        </w:rPr>
      </w:pPr>
    </w:p>
    <w:p w:rsidR="00523EA8" w:rsidRDefault="00523EA8" w:rsidP="0097577D">
      <w:pPr>
        <w:pStyle w:val="aff5"/>
        <w:rPr>
          <w:rFonts w:ascii="游ゴシック" w:eastAsia="游ゴシック" w:hAnsi="游ゴシック"/>
          <w:b/>
        </w:rPr>
      </w:pPr>
      <w:r w:rsidRPr="00E73BD8">
        <w:rPr>
          <w:rFonts w:ascii="游ゴシック" w:eastAsia="游ゴシック" w:hAnsi="游ゴシック" w:cs="Arial" w:hint="eastAsia"/>
          <w:b/>
        </w:rPr>
        <w:t>図</w:t>
      </w:r>
      <w:r w:rsidRPr="00E73BD8">
        <w:rPr>
          <w:rFonts w:ascii="游ゴシック" w:eastAsia="游ゴシック" w:hAnsi="游ゴシック" w:hint="eastAsia"/>
          <w:b/>
        </w:rPr>
        <w:t>表１－４－9　最終需要項目別粗付加価</w:t>
      </w:r>
      <w:r w:rsidRPr="00E73BD8">
        <w:rPr>
          <w:rFonts w:ascii="游ゴシック" w:eastAsia="游ゴシック" w:hAnsi="游ゴシック" w:cs="Arial" w:hint="eastAsia"/>
          <w:b/>
        </w:rPr>
        <w:t>値誘発係数</w:t>
      </w:r>
      <w:r w:rsidRPr="00E73BD8">
        <w:rPr>
          <w:rFonts w:ascii="游ゴシック" w:eastAsia="游ゴシック" w:hAnsi="游ゴシック" w:hint="eastAsia"/>
          <w:b/>
        </w:rPr>
        <w:t>（37部門）</w:t>
      </w:r>
    </w:p>
    <w:p w:rsidR="00523EA8" w:rsidRPr="00E73BD8" w:rsidRDefault="00523EA8" w:rsidP="0097577D">
      <w:pPr>
        <w:pStyle w:val="aff5"/>
        <w:rPr>
          <w:rFonts w:ascii="游ゴシック" w:eastAsia="游ゴシック" w:hAnsi="游ゴシック" w:cs="Arial"/>
          <w:b/>
        </w:rPr>
      </w:pPr>
      <w:r w:rsidRPr="009A7631">
        <w:rPr>
          <w:rFonts w:ascii="游ゴシック" w:eastAsia="游ゴシック" w:hAnsi="游ゴシック" w:hint="eastAsia"/>
        </w:rPr>
        <w:drawing>
          <wp:inline distT="0" distB="0" distL="0" distR="0" wp14:anchorId="267BADB3" wp14:editId="71C385F0">
            <wp:extent cx="5774788" cy="1386454"/>
            <wp:effectExtent l="0" t="0" r="0" b="4445"/>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13031" cy="1395636"/>
                    </a:xfrm>
                    <a:prstGeom prst="rect">
                      <a:avLst/>
                    </a:prstGeom>
                    <a:noFill/>
                    <a:ln>
                      <a:noFill/>
                    </a:ln>
                  </pic:spPr>
                </pic:pic>
              </a:graphicData>
            </a:graphic>
          </wp:inline>
        </w:drawing>
      </w:r>
    </w:p>
    <w:p w:rsidR="00523EA8" w:rsidRDefault="00523EA8">
      <w:pPr>
        <w:widowControl/>
        <w:jc w:val="left"/>
        <w:rPr>
          <w:rFonts w:ascii="游ゴシック" w:eastAsia="游ゴシック" w:hAnsi="游ゴシック" w:cstheme="minorEastAsia"/>
          <w:b/>
        </w:rPr>
      </w:pPr>
      <w:bookmarkStart w:id="108" w:name="_Toc456274560"/>
      <w:r>
        <w:br w:type="page"/>
      </w:r>
    </w:p>
    <w:p w:rsidR="00523EA8" w:rsidRPr="00E73BD8" w:rsidRDefault="00523EA8" w:rsidP="0097577D">
      <w:pPr>
        <w:pStyle w:val="4"/>
      </w:pPr>
      <w:r w:rsidRPr="00E73BD8">
        <w:rPr>
          <w:rFonts w:hint="eastAsia"/>
        </w:rPr>
        <w:t>（</w:t>
      </w:r>
      <w:bookmarkEnd w:id="108"/>
      <w:r w:rsidRPr="00E73BD8">
        <w:rPr>
          <w:rFonts w:hint="eastAsia"/>
        </w:rPr>
        <w:t>３）輸移入誘発</w:t>
      </w:r>
      <w:r w:rsidRPr="00E73BD8">
        <w:rPr>
          <w:rStyle w:val="affe"/>
        </w:rPr>
        <w:footnoteReference w:id="6"/>
      </w:r>
    </w:p>
    <w:p w:rsidR="00523EA8" w:rsidRDefault="00523EA8" w:rsidP="00523EA8">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最終需要計62</w:t>
      </w:r>
      <w:r w:rsidRPr="00E73BD8">
        <w:rPr>
          <w:rFonts w:ascii="游ゴシック" w:eastAsia="游ゴシック" w:hAnsi="游ゴシック"/>
        </w:rPr>
        <w:t>兆6901</w:t>
      </w:r>
      <w:r w:rsidRPr="00E73BD8">
        <w:rPr>
          <w:rFonts w:ascii="游ゴシック" w:eastAsia="游ゴシック" w:hAnsi="游ゴシック" w:hint="eastAsia"/>
        </w:rPr>
        <w:t>億円によって誘発された輸移入額（輸移入誘発額）は</w:t>
      </w:r>
      <w:r>
        <w:rPr>
          <w:rFonts w:ascii="游ゴシック" w:eastAsia="游ゴシック" w:hAnsi="游ゴシック" w:hint="eastAsia"/>
        </w:rPr>
        <w:t>、</w:t>
      </w:r>
      <w:r w:rsidRPr="00E73BD8">
        <w:rPr>
          <w:rFonts w:ascii="游ゴシック" w:eastAsia="游ゴシック" w:hAnsi="游ゴシック"/>
        </w:rPr>
        <w:t>23</w:t>
      </w:r>
      <w:r w:rsidRPr="00E73BD8">
        <w:rPr>
          <w:rFonts w:ascii="游ゴシック" w:eastAsia="游ゴシック" w:hAnsi="游ゴシック" w:hint="eastAsia"/>
        </w:rPr>
        <w:t>兆</w:t>
      </w:r>
      <w:r w:rsidRPr="00E73BD8">
        <w:rPr>
          <w:rFonts w:ascii="游ゴシック" w:eastAsia="游ゴシック" w:hAnsi="游ゴシック"/>
        </w:rPr>
        <w:t>9320</w:t>
      </w:r>
      <w:r>
        <w:rPr>
          <w:rFonts w:ascii="游ゴシック" w:eastAsia="游ゴシック" w:hAnsi="游ゴシック" w:hint="eastAsia"/>
        </w:rPr>
        <w:t>億円となった。最終需要項目別では</w:t>
      </w:r>
      <w:r w:rsidRPr="00E73BD8">
        <w:rPr>
          <w:rFonts w:ascii="游ゴシック" w:eastAsia="游ゴシック" w:hAnsi="游ゴシック" w:hint="eastAsia"/>
        </w:rPr>
        <w:t>、民間消費支出</w:t>
      </w:r>
      <w:r>
        <w:rPr>
          <w:rFonts w:ascii="游ゴシック" w:eastAsia="游ゴシック" w:hAnsi="游ゴシック" w:hint="eastAsia"/>
        </w:rPr>
        <w:t>が</w:t>
      </w:r>
      <w:r w:rsidRPr="00E73BD8">
        <w:rPr>
          <w:rFonts w:ascii="游ゴシック" w:eastAsia="游ゴシック" w:hAnsi="游ゴシック" w:hint="eastAsia"/>
        </w:rPr>
        <w:t>9兆</w:t>
      </w:r>
      <w:r w:rsidRPr="00E73BD8">
        <w:rPr>
          <w:rFonts w:ascii="游ゴシック" w:eastAsia="游ゴシック" w:hAnsi="游ゴシック"/>
        </w:rPr>
        <w:t>6564</w:t>
      </w:r>
      <w:r w:rsidRPr="00E73BD8">
        <w:rPr>
          <w:rFonts w:ascii="游ゴシック" w:eastAsia="游ゴシック" w:hAnsi="游ゴシック" w:hint="eastAsia"/>
        </w:rPr>
        <w:t>億円（輸移入誘発依存度40.3</w:t>
      </w:r>
      <w:r>
        <w:rPr>
          <w:rFonts w:ascii="游ゴシック" w:eastAsia="游ゴシック" w:hAnsi="游ゴシック" w:hint="eastAsia"/>
        </w:rPr>
        <w:t>％）、移出が</w:t>
      </w:r>
      <w:r w:rsidRPr="00E73BD8">
        <w:rPr>
          <w:rFonts w:ascii="游ゴシック" w:eastAsia="游ゴシック" w:hAnsi="游ゴシック" w:hint="eastAsia"/>
        </w:rPr>
        <w:t>7兆</w:t>
      </w:r>
      <w:r w:rsidRPr="00E73BD8">
        <w:rPr>
          <w:rFonts w:ascii="游ゴシック" w:eastAsia="游ゴシック" w:hAnsi="游ゴシック"/>
        </w:rPr>
        <w:t>871</w:t>
      </w:r>
      <w:r w:rsidRPr="00E73BD8">
        <w:rPr>
          <w:rFonts w:ascii="游ゴシック" w:eastAsia="游ゴシック" w:hAnsi="游ゴシック" w:hint="eastAsia"/>
        </w:rPr>
        <w:t>億円（同</w:t>
      </w:r>
      <w:r w:rsidRPr="00E73BD8">
        <w:rPr>
          <w:rFonts w:ascii="游ゴシック" w:eastAsia="游ゴシック" w:hAnsi="游ゴシック"/>
        </w:rPr>
        <w:t>29.6</w:t>
      </w:r>
      <w:r>
        <w:rPr>
          <w:rFonts w:ascii="游ゴシック" w:eastAsia="游ゴシック" w:hAnsi="游ゴシック" w:hint="eastAsia"/>
        </w:rPr>
        <w:t>％）、府内総固定資本形成（民間）が</w:t>
      </w:r>
      <w:r w:rsidRPr="00E73BD8">
        <w:rPr>
          <w:rFonts w:ascii="游ゴシック" w:eastAsia="游ゴシック" w:hAnsi="游ゴシック" w:hint="eastAsia"/>
        </w:rPr>
        <w:t>3兆</w:t>
      </w:r>
      <w:r w:rsidRPr="00E73BD8">
        <w:rPr>
          <w:rFonts w:ascii="游ゴシック" w:eastAsia="游ゴシック" w:hAnsi="游ゴシック"/>
        </w:rPr>
        <w:t>2395</w:t>
      </w:r>
      <w:r w:rsidRPr="00E73BD8">
        <w:rPr>
          <w:rFonts w:ascii="游ゴシック" w:eastAsia="游ゴシック" w:hAnsi="游ゴシック" w:hint="eastAsia"/>
        </w:rPr>
        <w:t>億円（同</w:t>
      </w:r>
      <w:r w:rsidRPr="00E73BD8">
        <w:rPr>
          <w:rFonts w:ascii="游ゴシック" w:eastAsia="游ゴシック" w:hAnsi="游ゴシック"/>
        </w:rPr>
        <w:t>13.5</w:t>
      </w:r>
      <w:r>
        <w:rPr>
          <w:rFonts w:ascii="游ゴシック" w:eastAsia="游ゴシック" w:hAnsi="游ゴシック" w:hint="eastAsia"/>
        </w:rPr>
        <w:t>％）となっている</w:t>
      </w:r>
      <w:r w:rsidRPr="00E73BD8">
        <w:rPr>
          <w:rFonts w:ascii="游ゴシック" w:eastAsia="游ゴシック" w:hAnsi="游ゴシック" w:hint="eastAsia"/>
        </w:rPr>
        <w:t>。</w:t>
      </w:r>
    </w:p>
    <w:p w:rsidR="00523EA8" w:rsidRPr="00E73BD8" w:rsidRDefault="00523EA8" w:rsidP="00523EA8">
      <w:pPr>
        <w:ind w:leftChars="200" w:left="400" w:firstLineChars="100" w:firstLine="200"/>
        <w:rPr>
          <w:rFonts w:ascii="游ゴシック" w:eastAsia="游ゴシック" w:hAnsi="游ゴシック"/>
        </w:rPr>
      </w:pPr>
      <w:r>
        <w:rPr>
          <w:rFonts w:ascii="游ゴシック" w:eastAsia="游ゴシック" w:hAnsi="游ゴシック" w:hint="eastAsia"/>
        </w:rPr>
        <w:t>輸移入誘発依存度は、</w:t>
      </w:r>
      <w:r w:rsidRPr="00E73BD8">
        <w:rPr>
          <w:rFonts w:ascii="游ゴシック" w:eastAsia="游ゴシック" w:hAnsi="游ゴシック" w:hint="eastAsia"/>
        </w:rPr>
        <w:t>平成23</w:t>
      </w:r>
      <w:r>
        <w:rPr>
          <w:rFonts w:ascii="游ゴシック" w:eastAsia="游ゴシック" w:hAnsi="游ゴシック" w:hint="eastAsia"/>
        </w:rPr>
        <w:t>年から</w:t>
      </w:r>
      <w:r w:rsidRPr="00E73BD8">
        <w:rPr>
          <w:rFonts w:ascii="游ゴシック" w:eastAsia="游ゴシック" w:hAnsi="游ゴシック" w:hint="eastAsia"/>
        </w:rPr>
        <w:t>民間消費支出</w:t>
      </w:r>
      <w:r>
        <w:rPr>
          <w:rFonts w:ascii="游ゴシック" w:eastAsia="游ゴシック" w:hAnsi="游ゴシック" w:hint="eastAsia"/>
        </w:rPr>
        <w:t>は</w:t>
      </w:r>
      <w:r w:rsidRPr="00E73BD8">
        <w:rPr>
          <w:rFonts w:ascii="游ゴシック" w:eastAsia="游ゴシック" w:hAnsi="游ゴシック"/>
        </w:rPr>
        <w:t>1.9</w:t>
      </w:r>
      <w:r w:rsidRPr="00E73BD8">
        <w:rPr>
          <w:rFonts w:ascii="游ゴシック" w:eastAsia="游ゴシック" w:hAnsi="游ゴシック" w:hint="eastAsia"/>
        </w:rPr>
        <w:t>ポイント、</w:t>
      </w:r>
      <w:r>
        <w:rPr>
          <w:rFonts w:ascii="游ゴシック" w:eastAsia="游ゴシック" w:hAnsi="游ゴシック" w:hint="eastAsia"/>
        </w:rPr>
        <w:t>一般政府消費支出は</w:t>
      </w:r>
      <w:r w:rsidRPr="00E73BD8">
        <w:rPr>
          <w:rFonts w:ascii="游ゴシック" w:eastAsia="游ゴシック" w:hAnsi="游ゴシック" w:hint="eastAsia"/>
        </w:rPr>
        <w:t>0.2ポイント、府内総固定資本形成</w:t>
      </w:r>
      <w:r w:rsidRPr="00E73BD8">
        <w:rPr>
          <w:rFonts w:ascii="游ゴシック" w:eastAsia="游ゴシック" w:hAnsi="游ゴシック"/>
        </w:rPr>
        <w:t>(公的)</w:t>
      </w:r>
      <w:r>
        <w:rPr>
          <w:rFonts w:ascii="游ゴシック" w:eastAsia="游ゴシック" w:hAnsi="游ゴシック" w:hint="eastAsia"/>
        </w:rPr>
        <w:t>は</w:t>
      </w:r>
      <w:r w:rsidRPr="00E73BD8">
        <w:rPr>
          <w:rFonts w:ascii="游ゴシック" w:eastAsia="游ゴシック" w:hAnsi="游ゴシック" w:hint="eastAsia"/>
        </w:rPr>
        <w:t>0.5ポイント</w:t>
      </w:r>
      <w:r>
        <w:rPr>
          <w:rFonts w:ascii="游ゴシック" w:eastAsia="游ゴシック" w:hAnsi="游ゴシック" w:hint="eastAsia"/>
        </w:rPr>
        <w:t>それぞれ上昇、その他は横ばい又は下降した</w:t>
      </w:r>
      <w:r w:rsidRPr="00E73BD8">
        <w:rPr>
          <w:rFonts w:ascii="游ゴシック" w:eastAsia="游ゴシック" w:hAnsi="游ゴシック" w:hint="eastAsia"/>
        </w:rPr>
        <w:t>。</w:t>
      </w:r>
    </w:p>
    <w:p w:rsidR="00523EA8" w:rsidRPr="00E73BD8" w:rsidRDefault="00523EA8" w:rsidP="0097577D">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Pr="00E73BD8">
        <w:rPr>
          <w:rFonts w:ascii="游ゴシック" w:eastAsia="游ゴシック" w:hAnsi="游ゴシック" w:hint="eastAsia"/>
        </w:rPr>
        <w:t>に対する輸移入誘発額の比率（輸移入誘発係数）は、最終需要計では</w:t>
      </w:r>
      <w:r w:rsidRPr="00E73BD8">
        <w:rPr>
          <w:rFonts w:ascii="游ゴシック" w:eastAsia="游ゴシック" w:hAnsi="游ゴシック"/>
        </w:rPr>
        <w:t>0.382</w:t>
      </w:r>
      <w:r>
        <w:rPr>
          <w:rFonts w:ascii="游ゴシック" w:eastAsia="游ゴシック" w:hAnsi="游ゴシック" w:hint="eastAsia"/>
        </w:rPr>
        <w:t>倍となった。最終需要項目別では</w:t>
      </w:r>
      <w:r w:rsidRPr="00E73BD8">
        <w:rPr>
          <w:rFonts w:ascii="游ゴシック" w:eastAsia="游ゴシック" w:hAnsi="游ゴシック" w:hint="eastAsia"/>
        </w:rPr>
        <w:t>、府内総固定資本形成（民間）</w:t>
      </w:r>
      <w:r>
        <w:rPr>
          <w:rFonts w:ascii="游ゴシック" w:eastAsia="游ゴシック" w:hAnsi="游ゴシック" w:hint="eastAsia"/>
        </w:rPr>
        <w:t>が</w:t>
      </w:r>
      <w:r w:rsidRPr="00E73BD8">
        <w:rPr>
          <w:rFonts w:ascii="游ゴシック" w:eastAsia="游ゴシック" w:hAnsi="游ゴシック" w:hint="eastAsia"/>
        </w:rPr>
        <w:t>0.</w:t>
      </w:r>
      <w:r w:rsidRPr="00E73BD8">
        <w:rPr>
          <w:rFonts w:ascii="游ゴシック" w:eastAsia="游ゴシック" w:hAnsi="游ゴシック"/>
        </w:rPr>
        <w:t>514</w:t>
      </w:r>
      <w:r w:rsidRPr="00E73BD8">
        <w:rPr>
          <w:rFonts w:ascii="游ゴシック" w:eastAsia="游ゴシック" w:hAnsi="游ゴシック" w:hint="eastAsia"/>
        </w:rPr>
        <w:t>倍、</w:t>
      </w:r>
      <w:r>
        <w:rPr>
          <w:rFonts w:ascii="游ゴシック" w:eastAsia="游ゴシック" w:hAnsi="游ゴシック" w:hint="eastAsia"/>
        </w:rPr>
        <w:t>在庫純増が</w:t>
      </w:r>
      <w:r w:rsidRPr="00E73BD8">
        <w:rPr>
          <w:rFonts w:ascii="游ゴシック" w:eastAsia="游ゴシック" w:hAnsi="游ゴシック" w:hint="eastAsia"/>
        </w:rPr>
        <w:t>0.</w:t>
      </w:r>
      <w:r w:rsidRPr="00E73BD8">
        <w:rPr>
          <w:rFonts w:ascii="游ゴシック" w:eastAsia="游ゴシック" w:hAnsi="游ゴシック"/>
        </w:rPr>
        <w:t>502</w:t>
      </w:r>
      <w:r w:rsidRPr="00E73BD8">
        <w:rPr>
          <w:rFonts w:ascii="游ゴシック" w:eastAsia="游ゴシック" w:hAnsi="游ゴシック" w:hint="eastAsia"/>
        </w:rPr>
        <w:t>倍、</w:t>
      </w:r>
      <w:r>
        <w:rPr>
          <w:rFonts w:ascii="游ゴシック" w:eastAsia="游ゴシック" w:hAnsi="游ゴシック" w:hint="eastAsia"/>
        </w:rPr>
        <w:t>家計外消費支出が</w:t>
      </w:r>
      <w:r w:rsidRPr="00E73BD8">
        <w:rPr>
          <w:rFonts w:ascii="游ゴシック" w:eastAsia="游ゴシック" w:hAnsi="游ゴシック" w:hint="eastAsia"/>
        </w:rPr>
        <w:t>0.454</w:t>
      </w:r>
      <w:r>
        <w:rPr>
          <w:rFonts w:ascii="游ゴシック" w:eastAsia="游ゴシック" w:hAnsi="游ゴシック" w:hint="eastAsia"/>
        </w:rPr>
        <w:t>倍となって</w:t>
      </w:r>
      <w:r w:rsidRPr="00E73BD8">
        <w:rPr>
          <w:rFonts w:ascii="游ゴシック" w:eastAsia="游ゴシック" w:hAnsi="游ゴシック" w:hint="eastAsia"/>
        </w:rPr>
        <w:t>いる。</w:t>
      </w:r>
    </w:p>
    <w:p w:rsidR="00523EA8" w:rsidRPr="00765A2A" w:rsidRDefault="00523EA8" w:rsidP="0097577D">
      <w:pPr>
        <w:ind w:leftChars="100" w:left="400" w:hangingChars="100" w:hanging="200"/>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図表１－４－10　最終需要項目別の輸移入誘発（37部門）</w:t>
      </w:r>
    </w:p>
    <w:p w:rsidR="00523EA8" w:rsidRPr="00E73BD8" w:rsidRDefault="00523EA8" w:rsidP="0097577D">
      <w:pPr>
        <w:ind w:left="200" w:hanging="200"/>
        <w:jc w:val="center"/>
        <w:rPr>
          <w:rFonts w:ascii="游ゴシック" w:eastAsia="游ゴシック" w:hAnsi="游ゴシック" w:cs="Arial"/>
        </w:rPr>
      </w:pPr>
      <w:r w:rsidRPr="002D3BF2">
        <w:rPr>
          <w:rFonts w:ascii="游ゴシック" w:eastAsia="游ゴシック" w:hAnsi="游ゴシック"/>
          <w:noProof/>
        </w:rPr>
        <w:drawing>
          <wp:inline distT="0" distB="0" distL="0" distR="0" wp14:anchorId="74F64730" wp14:editId="2715F825">
            <wp:extent cx="5592084" cy="1257300"/>
            <wp:effectExtent l="0" t="0" r="889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0366" cy="1288391"/>
                    </a:xfrm>
                    <a:prstGeom prst="rect">
                      <a:avLst/>
                    </a:prstGeom>
                    <a:noFill/>
                    <a:ln>
                      <a:noFill/>
                    </a:ln>
                  </pic:spPr>
                </pic:pic>
              </a:graphicData>
            </a:graphic>
          </wp:inline>
        </w:drawing>
      </w:r>
    </w:p>
    <w:p w:rsidR="00523EA8" w:rsidRPr="00E73BD8" w:rsidRDefault="00523EA8" w:rsidP="0097577D">
      <w:pPr>
        <w:ind w:left="200" w:hanging="200"/>
        <w:jc w:val="center"/>
        <w:rPr>
          <w:rFonts w:ascii="游ゴシック" w:eastAsia="游ゴシック" w:hAnsi="游ゴシック" w:cs="Arial"/>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図表１－４－11　最終需要項目別輸移入誘発依存度（37部門）</w:t>
      </w:r>
    </w:p>
    <w:p w:rsidR="00523EA8" w:rsidRPr="00E73BD8" w:rsidRDefault="00523EA8" w:rsidP="0097577D">
      <w:pPr>
        <w:jc w:val="center"/>
        <w:rPr>
          <w:rFonts w:ascii="游ゴシック" w:eastAsia="游ゴシック" w:hAnsi="游ゴシック"/>
          <w:b/>
        </w:rPr>
      </w:pPr>
      <w:r w:rsidRPr="009A7631">
        <w:rPr>
          <w:rFonts w:ascii="游ゴシック" w:eastAsia="游ゴシック" w:hAnsi="游ゴシック" w:hint="eastAsia"/>
          <w:noProof/>
        </w:rPr>
        <w:drawing>
          <wp:inline distT="0" distB="0" distL="0" distR="0" wp14:anchorId="10DD7916" wp14:editId="1B7B0C13">
            <wp:extent cx="6020683" cy="1204146"/>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4">
                      <a:extLst>
                        <a:ext uri="{28A0092B-C50C-407E-A947-70E740481C1C}">
                          <a14:useLocalDpi xmlns:a14="http://schemas.microsoft.com/office/drawing/2010/main" val="0"/>
                        </a:ext>
                      </a:extLst>
                    </a:blip>
                    <a:srcRect t="4163"/>
                    <a:stretch/>
                  </pic:blipFill>
                  <pic:spPr bwMode="auto">
                    <a:xfrm>
                      <a:off x="0" y="0"/>
                      <a:ext cx="6049527" cy="1209915"/>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pPr>
        <w:ind w:left="200" w:hanging="200"/>
        <w:jc w:val="center"/>
        <w:rPr>
          <w:rFonts w:ascii="游ゴシック" w:eastAsia="游ゴシック" w:hAnsi="游ゴシック"/>
          <w:b/>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図表１－４－12　最終需要項目別輸移入誘発係数（37部門）</w:t>
      </w:r>
    </w:p>
    <w:p w:rsidR="00523EA8" w:rsidRPr="00E73BD8" w:rsidRDefault="00523EA8" w:rsidP="0097577D">
      <w:pPr>
        <w:pStyle w:val="aff5"/>
        <w:rPr>
          <w:rFonts w:ascii="游ゴシック" w:eastAsia="游ゴシック" w:hAnsi="游ゴシック"/>
        </w:rPr>
      </w:pPr>
      <w:r w:rsidRPr="009A7631">
        <w:rPr>
          <w:rFonts w:ascii="游ゴシック" w:eastAsia="游ゴシック" w:hAnsi="游ゴシック" w:hint="eastAsia"/>
        </w:rPr>
        <w:drawing>
          <wp:inline distT="0" distB="0" distL="0" distR="0" wp14:anchorId="5A8AE887" wp14:editId="1E0762A7">
            <wp:extent cx="5802923" cy="1367921"/>
            <wp:effectExtent l="0" t="0" r="7620" b="381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28875" cy="1374039"/>
                    </a:xfrm>
                    <a:prstGeom prst="rect">
                      <a:avLst/>
                    </a:prstGeom>
                    <a:noFill/>
                    <a:ln>
                      <a:noFill/>
                    </a:ln>
                  </pic:spPr>
                </pic:pic>
              </a:graphicData>
            </a:graphic>
          </wp:inline>
        </w:drawing>
      </w:r>
    </w:p>
    <w:p w:rsidR="00523EA8" w:rsidRPr="00E73BD8" w:rsidRDefault="00523EA8" w:rsidP="0097577D">
      <w:pPr>
        <w:pStyle w:val="4"/>
      </w:pPr>
      <w:bookmarkStart w:id="109" w:name="_Toc456274561"/>
      <w:r w:rsidRPr="00E73BD8">
        <w:rPr>
          <w:rFonts w:hint="eastAsia"/>
        </w:rPr>
        <w:t>（４）労働誘発</w:t>
      </w:r>
      <w:bookmarkEnd w:id="109"/>
      <w:r w:rsidRPr="00E73BD8">
        <w:rPr>
          <w:rStyle w:val="affe"/>
        </w:rPr>
        <w:footnoteReference w:id="7"/>
      </w:r>
    </w:p>
    <w:p w:rsidR="00523EA8" w:rsidRDefault="00523EA8" w:rsidP="00523EA8">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最終需要計62</w:t>
      </w:r>
      <w:r w:rsidRPr="00E73BD8">
        <w:rPr>
          <w:rFonts w:ascii="游ゴシック" w:eastAsia="游ゴシック" w:hAnsi="游ゴシック"/>
        </w:rPr>
        <w:t>兆6901</w:t>
      </w:r>
      <w:r w:rsidRPr="00E73BD8">
        <w:rPr>
          <w:rFonts w:ascii="游ゴシック" w:eastAsia="游ゴシック" w:hAnsi="游ゴシック" w:hint="eastAsia"/>
        </w:rPr>
        <w:t>億円</w:t>
      </w:r>
      <w:r>
        <w:rPr>
          <w:rFonts w:ascii="游ゴシック" w:eastAsia="游ゴシック" w:hAnsi="游ゴシック" w:hint="eastAsia"/>
        </w:rPr>
        <w:t>によって誘発された府内の雇用（</w:t>
      </w:r>
      <w:r w:rsidRPr="00E73BD8">
        <w:rPr>
          <w:rFonts w:ascii="游ゴシック" w:eastAsia="游ゴシック" w:hAnsi="游ゴシック" w:hint="eastAsia"/>
        </w:rPr>
        <w:t>労働誘発量</w:t>
      </w:r>
      <w:r>
        <w:rPr>
          <w:rFonts w:ascii="游ゴシック" w:eastAsia="游ゴシック" w:hAnsi="游ゴシック" w:hint="eastAsia"/>
        </w:rPr>
        <w:t>）</w:t>
      </w:r>
      <w:r w:rsidRPr="00E73BD8">
        <w:rPr>
          <w:rFonts w:ascii="游ゴシック" w:eastAsia="游ゴシック" w:hAnsi="游ゴシック" w:hint="eastAsia"/>
        </w:rPr>
        <w:t>は、</w:t>
      </w:r>
      <w:r w:rsidRPr="00E73BD8">
        <w:rPr>
          <w:rFonts w:ascii="游ゴシック" w:eastAsia="游ゴシック" w:hAnsi="游ゴシック"/>
        </w:rPr>
        <w:t>4</w:t>
      </w:r>
      <w:r w:rsidRPr="00E73BD8">
        <w:rPr>
          <w:rFonts w:ascii="游ゴシック" w:eastAsia="游ゴシック" w:hAnsi="游ゴシック" w:hint="eastAsia"/>
        </w:rPr>
        <w:t>46万</w:t>
      </w:r>
      <w:r w:rsidRPr="00E73BD8">
        <w:rPr>
          <w:rFonts w:ascii="游ゴシック" w:eastAsia="游ゴシック" w:hAnsi="游ゴシック"/>
        </w:rPr>
        <w:t>404</w:t>
      </w:r>
      <w:r>
        <w:rPr>
          <w:rFonts w:ascii="游ゴシック" w:eastAsia="游ゴシック" w:hAnsi="游ゴシック" w:hint="eastAsia"/>
        </w:rPr>
        <w:t>人となった。最終需要項目別では、移出が</w:t>
      </w:r>
      <w:r w:rsidRPr="00E73BD8">
        <w:rPr>
          <w:rFonts w:ascii="游ゴシック" w:eastAsia="游ゴシック" w:hAnsi="游ゴシック"/>
        </w:rPr>
        <w:t>161</w:t>
      </w:r>
      <w:r w:rsidRPr="00E73BD8">
        <w:rPr>
          <w:rFonts w:ascii="游ゴシック" w:eastAsia="游ゴシック" w:hAnsi="游ゴシック" w:hint="eastAsia"/>
        </w:rPr>
        <w:t>万</w:t>
      </w:r>
      <w:r w:rsidRPr="00E73BD8">
        <w:rPr>
          <w:rFonts w:ascii="游ゴシック" w:eastAsia="游ゴシック" w:hAnsi="游ゴシック"/>
        </w:rPr>
        <w:t>2078</w:t>
      </w:r>
      <w:r w:rsidRPr="00E73BD8">
        <w:rPr>
          <w:rFonts w:ascii="游ゴシック" w:eastAsia="游ゴシック" w:hAnsi="游ゴシック" w:hint="eastAsia"/>
        </w:rPr>
        <w:t>人（労働誘発依存度36</w:t>
      </w:r>
      <w:r w:rsidRPr="00E73BD8">
        <w:rPr>
          <w:rFonts w:ascii="游ゴシック" w:eastAsia="游ゴシック" w:hAnsi="游ゴシック"/>
        </w:rPr>
        <w:t>.</w:t>
      </w:r>
      <w:r w:rsidRPr="00E73BD8">
        <w:rPr>
          <w:rFonts w:ascii="游ゴシック" w:eastAsia="游ゴシック" w:hAnsi="游ゴシック" w:hint="eastAsia"/>
        </w:rPr>
        <w:t>1</w:t>
      </w:r>
      <w:r>
        <w:rPr>
          <w:rFonts w:ascii="游ゴシック" w:eastAsia="游ゴシック" w:hAnsi="游ゴシック" w:hint="eastAsia"/>
        </w:rPr>
        <w:t>％）、民間消費支出が</w:t>
      </w:r>
      <w:r w:rsidRPr="00E73BD8">
        <w:rPr>
          <w:rFonts w:ascii="游ゴシック" w:eastAsia="游ゴシック" w:hAnsi="游ゴシック" w:hint="eastAsia"/>
        </w:rPr>
        <w:t>1</w:t>
      </w:r>
      <w:r w:rsidRPr="00E73BD8">
        <w:rPr>
          <w:rFonts w:ascii="游ゴシック" w:eastAsia="游ゴシック" w:hAnsi="游ゴシック"/>
        </w:rPr>
        <w:t>34</w:t>
      </w:r>
      <w:r w:rsidRPr="00E73BD8">
        <w:rPr>
          <w:rFonts w:ascii="游ゴシック" w:eastAsia="游ゴシック" w:hAnsi="游ゴシック" w:hint="eastAsia"/>
        </w:rPr>
        <w:t>万</w:t>
      </w:r>
      <w:r w:rsidRPr="00E73BD8">
        <w:rPr>
          <w:rFonts w:ascii="游ゴシック" w:eastAsia="游ゴシック" w:hAnsi="游ゴシック"/>
        </w:rPr>
        <w:t>4465</w:t>
      </w:r>
      <w:r w:rsidRPr="00E73BD8">
        <w:rPr>
          <w:rFonts w:ascii="游ゴシック" w:eastAsia="游ゴシック" w:hAnsi="游ゴシック" w:hint="eastAsia"/>
        </w:rPr>
        <w:t>人（同</w:t>
      </w:r>
      <w:r w:rsidRPr="00E73BD8">
        <w:rPr>
          <w:rFonts w:ascii="游ゴシック" w:eastAsia="游ゴシック" w:hAnsi="游ゴシック"/>
        </w:rPr>
        <w:t>30.1</w:t>
      </w:r>
      <w:r>
        <w:rPr>
          <w:rFonts w:ascii="游ゴシック" w:eastAsia="游ゴシック" w:hAnsi="游ゴシック" w:hint="eastAsia"/>
        </w:rPr>
        <w:t>％）となって</w:t>
      </w:r>
      <w:r w:rsidRPr="00E73BD8">
        <w:rPr>
          <w:rFonts w:ascii="游ゴシック" w:eastAsia="游ゴシック" w:hAnsi="游ゴシック" w:hint="eastAsia"/>
        </w:rPr>
        <w:t>いる。</w:t>
      </w:r>
    </w:p>
    <w:p w:rsidR="00523EA8" w:rsidRPr="00E73BD8" w:rsidRDefault="00523EA8" w:rsidP="00523EA8">
      <w:pPr>
        <w:ind w:leftChars="200" w:left="400" w:firstLineChars="100" w:firstLine="200"/>
        <w:rPr>
          <w:rFonts w:ascii="游ゴシック" w:eastAsia="游ゴシック" w:hAnsi="游ゴシック"/>
        </w:rPr>
      </w:pPr>
      <w:r>
        <w:rPr>
          <w:rFonts w:ascii="游ゴシック" w:eastAsia="游ゴシック" w:hAnsi="游ゴシック" w:hint="eastAsia"/>
        </w:rPr>
        <w:t>労働誘発依存度は、</w:t>
      </w:r>
      <w:r w:rsidRPr="00E73BD8">
        <w:rPr>
          <w:rFonts w:ascii="游ゴシック" w:eastAsia="游ゴシック" w:hAnsi="游ゴシック" w:hint="eastAsia"/>
        </w:rPr>
        <w:t>平成23</w:t>
      </w:r>
      <w:r>
        <w:rPr>
          <w:rFonts w:ascii="游ゴシック" w:eastAsia="游ゴシック" w:hAnsi="游ゴシック" w:hint="eastAsia"/>
        </w:rPr>
        <w:t>年から民間消費支出は</w:t>
      </w:r>
      <w:r w:rsidRPr="00E73BD8">
        <w:rPr>
          <w:rFonts w:ascii="游ゴシック" w:eastAsia="游ゴシック" w:hAnsi="游ゴシック" w:hint="eastAsia"/>
        </w:rPr>
        <w:t>2.8</w:t>
      </w:r>
      <w:r>
        <w:rPr>
          <w:rFonts w:ascii="游ゴシック" w:eastAsia="游ゴシック" w:hAnsi="游ゴシック" w:hint="eastAsia"/>
        </w:rPr>
        <w:t>ポイント、府内総固定資本形成（公的）は</w:t>
      </w:r>
      <w:r w:rsidRPr="00E73BD8">
        <w:rPr>
          <w:rFonts w:ascii="游ゴシック" w:eastAsia="游ゴシック" w:hAnsi="游ゴシック" w:hint="eastAsia"/>
        </w:rPr>
        <w:t>0.9</w:t>
      </w:r>
      <w:r>
        <w:rPr>
          <w:rFonts w:ascii="游ゴシック" w:eastAsia="游ゴシック" w:hAnsi="游ゴシック" w:hint="eastAsia"/>
        </w:rPr>
        <w:t>ポイント</w:t>
      </w:r>
      <w:r w:rsidRPr="00E73BD8">
        <w:rPr>
          <w:rFonts w:ascii="游ゴシック" w:eastAsia="游ゴシック" w:hAnsi="游ゴシック" w:hint="eastAsia"/>
        </w:rPr>
        <w:t>、府内総固定資本形成（民間</w:t>
      </w:r>
      <w:r>
        <w:rPr>
          <w:rFonts w:ascii="游ゴシック" w:eastAsia="游ゴシック" w:hAnsi="游ゴシック" w:hint="eastAsia"/>
        </w:rPr>
        <w:t>）は</w:t>
      </w:r>
      <w:r w:rsidRPr="00E73BD8">
        <w:rPr>
          <w:rFonts w:ascii="游ゴシック" w:eastAsia="游ゴシック" w:hAnsi="游ゴシック" w:hint="eastAsia"/>
        </w:rPr>
        <w:t>3.2</w:t>
      </w:r>
      <w:r>
        <w:rPr>
          <w:rFonts w:ascii="游ゴシック" w:eastAsia="游ゴシック" w:hAnsi="游ゴシック" w:hint="eastAsia"/>
        </w:rPr>
        <w:t>ポイントそれぞれ上昇、その他の項目は横ばい又は下降となった</w:t>
      </w:r>
      <w:r w:rsidRPr="00E73BD8">
        <w:rPr>
          <w:rFonts w:ascii="游ゴシック" w:eastAsia="游ゴシック" w:hAnsi="游ゴシック" w:hint="eastAsia"/>
        </w:rPr>
        <w:t>。</w:t>
      </w:r>
    </w:p>
    <w:p w:rsidR="00523EA8" w:rsidRPr="00E73BD8" w:rsidRDefault="00523EA8"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最終需要に対する従業者総数の比率（労働誘発係数）は、</w:t>
      </w:r>
      <w:r>
        <w:rPr>
          <w:rFonts w:ascii="游ゴシック" w:eastAsia="游ゴシック" w:hAnsi="游ゴシック" w:hint="eastAsia"/>
        </w:rPr>
        <w:t>最終需要計では</w:t>
      </w:r>
      <w:r w:rsidRPr="00E73BD8">
        <w:rPr>
          <w:rFonts w:ascii="游ゴシック" w:eastAsia="游ゴシック" w:hAnsi="游ゴシック" w:hint="eastAsia"/>
        </w:rPr>
        <w:t>0.071</w:t>
      </w:r>
      <w:r>
        <w:rPr>
          <w:rFonts w:ascii="游ゴシック" w:eastAsia="游ゴシック" w:hAnsi="游ゴシック" w:hint="eastAsia"/>
        </w:rPr>
        <w:t>人となった。最終需要項目別では、家計外消費支出が</w:t>
      </w:r>
      <w:r w:rsidRPr="00E73BD8">
        <w:rPr>
          <w:rFonts w:ascii="游ゴシック" w:eastAsia="游ゴシック" w:hAnsi="游ゴシック"/>
        </w:rPr>
        <w:t>0.105</w:t>
      </w:r>
      <w:r>
        <w:rPr>
          <w:rFonts w:ascii="游ゴシック" w:eastAsia="游ゴシック" w:hAnsi="游ゴシック" w:hint="eastAsia"/>
        </w:rPr>
        <w:t>人、一般政府消費支出が</w:t>
      </w:r>
      <w:r w:rsidRPr="00E73BD8">
        <w:rPr>
          <w:rFonts w:ascii="游ゴシック" w:eastAsia="游ゴシック" w:hAnsi="游ゴシック"/>
        </w:rPr>
        <w:t>0.</w:t>
      </w:r>
      <w:r w:rsidRPr="00E73BD8">
        <w:rPr>
          <w:rFonts w:ascii="游ゴシック" w:eastAsia="游ゴシック" w:hAnsi="游ゴシック" w:hint="eastAsia"/>
        </w:rPr>
        <w:t>092</w:t>
      </w:r>
      <w:r>
        <w:rPr>
          <w:rFonts w:ascii="游ゴシック" w:eastAsia="游ゴシック" w:hAnsi="游ゴシック" w:hint="eastAsia"/>
        </w:rPr>
        <w:t>人、府内総固定資本形成（公的）が</w:t>
      </w:r>
      <w:r w:rsidRPr="00E73BD8">
        <w:rPr>
          <w:rFonts w:ascii="游ゴシック" w:eastAsia="游ゴシック" w:hAnsi="游ゴシック"/>
        </w:rPr>
        <w:t>0.</w:t>
      </w:r>
      <w:r w:rsidRPr="00E73BD8">
        <w:rPr>
          <w:rFonts w:ascii="游ゴシック" w:eastAsia="游ゴシック" w:hAnsi="游ゴシック" w:hint="eastAsia"/>
        </w:rPr>
        <w:t>087</w:t>
      </w:r>
      <w:r>
        <w:rPr>
          <w:rFonts w:ascii="游ゴシック" w:eastAsia="游ゴシック" w:hAnsi="游ゴシック" w:hint="eastAsia"/>
        </w:rPr>
        <w:t>人となっており、</w:t>
      </w:r>
      <w:r w:rsidRPr="00E73BD8">
        <w:rPr>
          <w:rFonts w:ascii="游ゴシック" w:eastAsia="游ゴシック" w:hAnsi="游ゴシック" w:hint="eastAsia"/>
        </w:rPr>
        <w:t>平成23</w:t>
      </w:r>
      <w:r>
        <w:rPr>
          <w:rFonts w:ascii="游ゴシック" w:eastAsia="游ゴシック" w:hAnsi="游ゴシック" w:hint="eastAsia"/>
        </w:rPr>
        <w:t>年から</w:t>
      </w:r>
      <w:r w:rsidRPr="00E73BD8">
        <w:rPr>
          <w:rFonts w:ascii="游ゴシック" w:eastAsia="游ゴシック" w:hAnsi="游ゴシック" w:hint="eastAsia"/>
        </w:rPr>
        <w:t>府内総固定資本形成（公的・民間）、在庫純増、輸出で大きくなった。</w:t>
      </w:r>
    </w:p>
    <w:p w:rsidR="00523EA8" w:rsidRPr="00E73BD8" w:rsidRDefault="00523EA8" w:rsidP="0097577D">
      <w:pPr>
        <w:ind w:left="200" w:firstLine="200"/>
        <w:rPr>
          <w:rFonts w:ascii="游ゴシック" w:eastAsia="游ゴシック" w:hAnsi="游ゴシック"/>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図表１－４－13　最終需要項目別の労働誘発（37部門）</w:t>
      </w:r>
    </w:p>
    <w:p w:rsidR="00523EA8" w:rsidRPr="00E73BD8" w:rsidRDefault="00523EA8" w:rsidP="0097577D">
      <w:pPr>
        <w:ind w:left="200" w:hanging="200"/>
        <w:jc w:val="center"/>
        <w:rPr>
          <w:rFonts w:ascii="游ゴシック" w:eastAsia="游ゴシック" w:hAnsi="游ゴシック" w:cs="Arial"/>
        </w:rPr>
      </w:pPr>
      <w:r w:rsidRPr="002D3BF2">
        <w:rPr>
          <w:rFonts w:ascii="游ゴシック" w:eastAsia="游ゴシック" w:hAnsi="游ゴシック" w:hint="eastAsia"/>
          <w:noProof/>
        </w:rPr>
        <w:drawing>
          <wp:inline distT="0" distB="0" distL="0" distR="0" wp14:anchorId="1C6071D1" wp14:editId="3AFB2DE7">
            <wp:extent cx="5198012" cy="1168699"/>
            <wp:effectExtent l="0" t="0" r="3175"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56523" cy="1181854"/>
                    </a:xfrm>
                    <a:prstGeom prst="rect">
                      <a:avLst/>
                    </a:prstGeom>
                    <a:noFill/>
                    <a:ln>
                      <a:noFill/>
                    </a:ln>
                  </pic:spPr>
                </pic:pic>
              </a:graphicData>
            </a:graphic>
          </wp:inline>
        </w:drawing>
      </w:r>
    </w:p>
    <w:p w:rsidR="00523EA8" w:rsidRPr="00E73BD8" w:rsidRDefault="00523EA8" w:rsidP="0097577D">
      <w:pPr>
        <w:ind w:left="200" w:hanging="200"/>
        <w:jc w:val="center"/>
        <w:rPr>
          <w:rFonts w:ascii="游ゴシック" w:eastAsia="游ゴシック" w:hAnsi="游ゴシック" w:cs="Arial"/>
        </w:rPr>
      </w:pPr>
    </w:p>
    <w:p w:rsidR="00523EA8" w:rsidRPr="00E73BD8" w:rsidRDefault="00523EA8" w:rsidP="0097577D">
      <w:pPr>
        <w:pStyle w:val="aff5"/>
        <w:rPr>
          <w:rFonts w:ascii="游ゴシック" w:eastAsia="游ゴシック" w:hAnsi="游ゴシック"/>
          <w:b/>
        </w:rPr>
      </w:pPr>
      <w:r w:rsidRPr="00E73BD8">
        <w:rPr>
          <w:rFonts w:ascii="游ゴシック" w:eastAsia="游ゴシック" w:hAnsi="游ゴシック" w:hint="eastAsia"/>
          <w:b/>
        </w:rPr>
        <w:t>図表１－４－14　最終需要項目別労働誘発依存度（37部門）</w:t>
      </w:r>
    </w:p>
    <w:p w:rsidR="00523EA8" w:rsidRPr="00E73BD8" w:rsidRDefault="00523EA8" w:rsidP="0097577D">
      <w:pPr>
        <w:ind w:left="200" w:hanging="200"/>
        <w:jc w:val="center"/>
        <w:rPr>
          <w:rFonts w:ascii="游ゴシック" w:eastAsia="游ゴシック" w:hAnsi="游ゴシック" w:cs="Arial"/>
        </w:rPr>
      </w:pPr>
      <w:r w:rsidRPr="009A7631">
        <w:rPr>
          <w:rFonts w:ascii="游ゴシック" w:eastAsia="游ゴシック" w:hAnsi="游ゴシック" w:hint="eastAsia"/>
          <w:noProof/>
        </w:rPr>
        <w:drawing>
          <wp:inline distT="0" distB="0" distL="0" distR="0" wp14:anchorId="511CBBA0" wp14:editId="5656D89E">
            <wp:extent cx="6084277" cy="1193271"/>
            <wp:effectExtent l="0" t="0" r="0" b="698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7">
                      <a:extLst>
                        <a:ext uri="{28A0092B-C50C-407E-A947-70E740481C1C}">
                          <a14:useLocalDpi xmlns:a14="http://schemas.microsoft.com/office/drawing/2010/main" val="0"/>
                        </a:ext>
                      </a:extLst>
                    </a:blip>
                    <a:srcRect t="4747"/>
                    <a:stretch/>
                  </pic:blipFill>
                  <pic:spPr bwMode="auto">
                    <a:xfrm>
                      <a:off x="0" y="0"/>
                      <a:ext cx="6101268" cy="1196603"/>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E73BD8" w:rsidRDefault="00523EA8" w:rsidP="0097577D">
      <w:pPr>
        <w:ind w:left="200" w:hanging="200"/>
        <w:jc w:val="center"/>
        <w:rPr>
          <w:rFonts w:ascii="游ゴシック" w:eastAsia="游ゴシック" w:hAnsi="游ゴシック" w:cs="Arial"/>
        </w:rPr>
      </w:pPr>
    </w:p>
    <w:p w:rsidR="00523EA8" w:rsidRDefault="00523EA8" w:rsidP="0097577D">
      <w:pPr>
        <w:jc w:val="center"/>
        <w:rPr>
          <w:rFonts w:ascii="游ゴシック" w:eastAsia="游ゴシック" w:hAnsi="游ゴシック"/>
          <w:b/>
        </w:rPr>
      </w:pPr>
      <w:r w:rsidRPr="00E73BD8">
        <w:rPr>
          <w:rFonts w:ascii="游ゴシック" w:eastAsia="游ゴシック" w:hAnsi="游ゴシック" w:hint="eastAsia"/>
          <w:b/>
        </w:rPr>
        <w:t>図表１－４－15　最終需要項目別労働力誘発係数（37部門）</w:t>
      </w:r>
    </w:p>
    <w:p w:rsidR="00523EA8" w:rsidRDefault="00523EA8" w:rsidP="0097577D">
      <w:pPr>
        <w:jc w:val="center"/>
        <w:rPr>
          <w:rFonts w:ascii="游ゴシック" w:eastAsia="游ゴシック" w:hAnsi="游ゴシック"/>
          <w:b/>
        </w:rPr>
      </w:pPr>
      <w:r w:rsidRPr="009A7631">
        <w:rPr>
          <w:rFonts w:ascii="游ゴシック" w:eastAsia="游ゴシック" w:hAnsi="游ゴシック" w:hint="eastAsia"/>
          <w:noProof/>
        </w:rPr>
        <w:drawing>
          <wp:inline distT="0" distB="0" distL="0" distR="0" wp14:anchorId="5CC10A07" wp14:editId="74AA8635">
            <wp:extent cx="5838092" cy="1301966"/>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54242" cy="1305568"/>
                    </a:xfrm>
                    <a:prstGeom prst="rect">
                      <a:avLst/>
                    </a:prstGeom>
                    <a:noFill/>
                    <a:ln>
                      <a:noFill/>
                    </a:ln>
                  </pic:spPr>
                </pic:pic>
              </a:graphicData>
            </a:graphic>
          </wp:inline>
        </w:drawing>
      </w:r>
      <w:bookmarkStart w:id="110" w:name="_Toc456274605"/>
      <w:bookmarkEnd w:id="110"/>
    </w:p>
    <w:p w:rsidR="00523EA8" w:rsidRDefault="00523EA8" w:rsidP="00523EA8">
      <w:pPr>
        <w:jc w:val="center"/>
        <w:rPr>
          <w:rFonts w:ascii="游ゴシック" w:eastAsia="游ゴシック" w:hAnsi="游ゴシック"/>
          <w:b/>
        </w:rPr>
      </w:pPr>
    </w:p>
    <w:p w:rsidR="00523EA8" w:rsidRDefault="00523EA8" w:rsidP="00523EA8">
      <w:pPr>
        <w:jc w:val="center"/>
        <w:rPr>
          <w:rFonts w:ascii="游ゴシック" w:eastAsia="游ゴシック" w:hAnsi="游ゴシック"/>
        </w:rPr>
        <w:sectPr w:rsidR="00523EA8" w:rsidSect="00523EA8">
          <w:footerReference w:type="even" r:id="rId79"/>
          <w:footerReference w:type="default" r:id="rId80"/>
          <w:endnotePr>
            <w:numStart w:val="0"/>
          </w:endnotePr>
          <w:type w:val="continuous"/>
          <w:pgSz w:w="11905" w:h="16837" w:code="9"/>
          <w:pgMar w:top="1134" w:right="851" w:bottom="851" w:left="851" w:header="567" w:footer="0" w:gutter="0"/>
          <w:cols w:space="720"/>
          <w:docGrid w:type="lines" w:linePitch="371" w:charSpace="1694"/>
        </w:sectPr>
      </w:pPr>
    </w:p>
    <w:p w:rsidR="0001655D" w:rsidRDefault="00523EA8" w:rsidP="00523EA8">
      <w:pPr>
        <w:rPr>
          <w:lang w:val="ja-JP"/>
        </w:rPr>
      </w:pPr>
      <w:r>
        <w:rPr>
          <w:lang w:val="ja-JP"/>
        </w:rPr>
        <w:br w:type="column"/>
      </w:r>
    </w:p>
    <w:p w:rsidR="00523EA8" w:rsidRDefault="0001655D" w:rsidP="0001655D">
      <w:pPr>
        <w:tabs>
          <w:tab w:val="left" w:pos="2280"/>
        </w:tabs>
        <w:rPr>
          <w:lang w:val="ja-JP"/>
        </w:rPr>
        <w:sectPr w:rsidR="00523EA8" w:rsidSect="0001655D">
          <w:endnotePr>
            <w:numStart w:val="0"/>
          </w:endnotePr>
          <w:type w:val="continuous"/>
          <w:pgSz w:w="11905" w:h="16837" w:code="9"/>
          <w:pgMar w:top="1134" w:right="848" w:bottom="851" w:left="851" w:header="567" w:footer="0" w:gutter="0"/>
          <w:cols w:space="720"/>
          <w:titlePg/>
          <w:docGrid w:type="lines" w:linePitch="371" w:charSpace="1694"/>
        </w:sectPr>
      </w:pPr>
      <w:r>
        <w:rPr>
          <w:lang w:val="ja-JP"/>
        </w:rPr>
        <w:tab/>
      </w:r>
    </w:p>
    <w:p w:rsidR="00523EA8" w:rsidRPr="00657BAD" w:rsidRDefault="00523EA8" w:rsidP="0097577D">
      <w:pPr>
        <w:pStyle w:val="1"/>
      </w:pPr>
      <w:bookmarkStart w:id="111" w:name="_Toc462237100"/>
      <w:bookmarkStart w:id="112" w:name="_Toc65068838"/>
      <w:bookmarkStart w:id="113" w:name="_Toc65224770"/>
      <w:bookmarkStart w:id="114" w:name="_Toc65225121"/>
      <w:r w:rsidRPr="00E7075B">
        <w:rPr>
          <w:rFonts w:hint="eastAsia"/>
        </w:rPr>
        <w:t xml:space="preserve">第２部　</w:t>
      </w:r>
      <w:bookmarkEnd w:id="111"/>
      <w:r w:rsidRPr="00E7075B">
        <w:rPr>
          <w:rFonts w:hint="eastAsia"/>
        </w:rPr>
        <w:t>統計表</w:t>
      </w:r>
      <w:bookmarkEnd w:id="112"/>
      <w:bookmarkEnd w:id="113"/>
      <w:bookmarkEnd w:id="114"/>
      <w:r w:rsidRPr="00657BAD">
        <w:br w:type="page"/>
      </w:r>
      <w:r w:rsidRPr="00657BAD">
        <w:br w:type="page"/>
      </w:r>
    </w:p>
    <w:p w:rsidR="00523EA8" w:rsidRPr="00657BAD" w:rsidRDefault="00523EA8" w:rsidP="0097577D">
      <w:pPr>
        <w:rPr>
          <w:rFonts w:ascii="游ゴシック" w:eastAsia="游ゴシック" w:hAnsi="游ゴシック"/>
        </w:rPr>
      </w:pPr>
    </w:p>
    <w:p w:rsidR="00523EA8" w:rsidRPr="00657BAD" w:rsidRDefault="00523EA8" w:rsidP="0097577D">
      <w:pPr>
        <w:spacing w:beforeLines="800" w:before="2968"/>
        <w:ind w:firstLineChars="50" w:firstLine="162"/>
        <w:outlineLvl w:val="0"/>
        <w:rPr>
          <w:rFonts w:ascii="游ゴシック" w:eastAsia="游ゴシック" w:hAnsi="游ゴシック"/>
          <w:b/>
          <w:sz w:val="32"/>
          <w:szCs w:val="32"/>
        </w:rPr>
      </w:pPr>
      <w:bookmarkStart w:id="115" w:name="_Toc65068839"/>
      <w:bookmarkStart w:id="116" w:name="_Toc65224771"/>
      <w:bookmarkStart w:id="117" w:name="_Toc65225122"/>
      <w:r w:rsidRPr="00657BAD">
        <w:rPr>
          <w:rFonts w:ascii="游ゴシック" w:eastAsia="游ゴシック" w:hAnsi="游ゴシック" w:hint="eastAsia"/>
          <w:b/>
          <w:spacing w:val="2"/>
          <w:sz w:val="32"/>
          <w:szCs w:val="32"/>
        </w:rPr>
        <w:t>第１章　13部門表</w:t>
      </w:r>
      <w:bookmarkEnd w:id="115"/>
      <w:bookmarkEnd w:id="116"/>
      <w:bookmarkEnd w:id="117"/>
    </w:p>
    <w:p w:rsidR="00523EA8" w:rsidRPr="00657BAD" w:rsidRDefault="00523EA8" w:rsidP="0097577D">
      <w:pPr>
        <w:tabs>
          <w:tab w:val="left" w:leader="middleDot" w:pos="9180"/>
        </w:tabs>
        <w:wordWrap w:val="0"/>
        <w:autoSpaceDE w:val="0"/>
        <w:autoSpaceDN w:val="0"/>
        <w:ind w:left="195"/>
        <w:rPr>
          <w:rFonts w:ascii="游ゴシック" w:eastAsia="游ゴシック" w:hAnsi="游ゴシック"/>
          <w:spacing w:val="2"/>
        </w:rPr>
      </w:pP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１　　　取引基本表（生産者価格評価表）</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２　　　投入係数表</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３　　　逆行列係数表</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４－ａ　最終需要項目別生産誘発額</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４─ｂ　最終需要項目別生産誘発係数</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４─ｃ　最終需要項目別生産誘発依存度</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５─ａ　最終需要項目別粗付加価値誘発額</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５─ｂ　最終需要項目別粗付加価値誘発係数</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５─ｃ　最終需要項目別粗付加価値誘発依存度</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６─ａ　最終需要項目別輸移入誘発額</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６─ｂ　最終需要項目別輸移入誘発係数</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６─ｃ　最終需要項目別輸移入誘発依存度</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７─ａ　最終需要項目別労働誘発量</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７─ｂ　最終需要項目別労働誘発係数</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７─ｃ　最終需要項目別労働誘発依存度</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８　　　自給率・輸移入率</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９　　　労働係数</w:t>
      </w:r>
    </w:p>
    <w:p w:rsidR="00523EA8" w:rsidRPr="00657BAD" w:rsidRDefault="00523EA8" w:rsidP="0097577D">
      <w:pPr>
        <w:tabs>
          <w:tab w:val="left" w:leader="middleDot" w:pos="9180"/>
        </w:tabs>
        <w:wordWrap w:val="0"/>
        <w:autoSpaceDE w:val="0"/>
        <w:autoSpaceDN w:val="0"/>
        <w:spacing w:line="720" w:lineRule="auto"/>
        <w:rPr>
          <w:rFonts w:ascii="游ゴシック" w:eastAsia="游ゴシック" w:hAnsi="游ゴシック"/>
          <w:spacing w:val="2"/>
        </w:rPr>
      </w:pPr>
    </w:p>
    <w:p w:rsidR="00523EA8" w:rsidRPr="00657BAD" w:rsidRDefault="00523EA8" w:rsidP="0097577D">
      <w:pPr>
        <w:ind w:left="200" w:hanging="200"/>
        <w:rPr>
          <w:rFonts w:ascii="游ゴシック" w:eastAsia="游ゴシック" w:hAnsi="游ゴシック"/>
        </w:rPr>
      </w:pPr>
    </w:p>
    <w:p w:rsidR="00523EA8" w:rsidRDefault="00523EA8" w:rsidP="0097577D">
      <w:pPr>
        <w:ind w:left="200" w:hanging="200"/>
        <w:rPr>
          <w:rFonts w:ascii="游ゴシック" w:eastAsia="游ゴシック" w:hAnsi="游ゴシック"/>
          <w:noProof/>
        </w:rPr>
      </w:pPr>
    </w:p>
    <w:p w:rsidR="00523EA8" w:rsidRDefault="00523EA8" w:rsidP="0097577D">
      <w:pPr>
        <w:ind w:left="200" w:hanging="200"/>
        <w:rPr>
          <w:rFonts w:ascii="游ゴシック" w:eastAsia="游ゴシック" w:hAnsi="游ゴシック"/>
          <w:noProof/>
        </w:rPr>
      </w:pPr>
    </w:p>
    <w:p w:rsidR="00523EA8" w:rsidRDefault="00523EA8" w:rsidP="0097577D">
      <w:pPr>
        <w:ind w:left="200" w:hanging="200"/>
        <w:rPr>
          <w:rFonts w:ascii="游ゴシック" w:eastAsia="游ゴシック" w:hAnsi="游ゴシック"/>
          <w:noProof/>
        </w:rPr>
      </w:pPr>
    </w:p>
    <w:p w:rsidR="00523EA8" w:rsidRDefault="00523EA8" w:rsidP="0097577D">
      <w:pPr>
        <w:ind w:left="200" w:hanging="200"/>
        <w:rPr>
          <w:rFonts w:ascii="游ゴシック" w:eastAsia="游ゴシック" w:hAnsi="游ゴシック"/>
          <w:noProof/>
        </w:rPr>
      </w:pPr>
    </w:p>
    <w:p w:rsidR="00523EA8" w:rsidRDefault="00523EA8" w:rsidP="0097577D">
      <w:pPr>
        <w:ind w:left="200" w:hanging="200"/>
        <w:rPr>
          <w:rFonts w:ascii="游ゴシック" w:eastAsia="游ゴシック" w:hAnsi="游ゴシック"/>
          <w:noProof/>
        </w:rPr>
      </w:pPr>
    </w:p>
    <w:p w:rsidR="00523EA8" w:rsidRPr="00657BAD" w:rsidRDefault="00523EA8" w:rsidP="0097577D">
      <w:pPr>
        <w:ind w:left="200" w:hanging="200"/>
        <w:rPr>
          <w:rFonts w:ascii="游ゴシック" w:eastAsia="游ゴシック" w:hAnsi="游ゴシック"/>
        </w:rPr>
      </w:pPr>
      <w:r w:rsidRPr="0041103B">
        <w:rPr>
          <w:rFonts w:ascii="游ゴシック" w:eastAsia="游ゴシック" w:hAnsi="游ゴシック"/>
          <w:noProof/>
        </w:rPr>
        <w:drawing>
          <wp:inline distT="0" distB="0" distL="0" distR="0" wp14:anchorId="016EAF9A" wp14:editId="0E5364B1">
            <wp:extent cx="6380703" cy="9376741"/>
            <wp:effectExtent l="0" t="0" r="127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384472" cy="9382280"/>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41103B">
        <w:rPr>
          <w:rFonts w:ascii="游ゴシック" w:eastAsia="游ゴシック" w:hAnsi="游ゴシック"/>
          <w:noProof/>
        </w:rPr>
        <w:drawing>
          <wp:inline distT="0" distB="0" distL="0" distR="0" wp14:anchorId="304A8CB0" wp14:editId="370417D7">
            <wp:extent cx="6478905" cy="9264604"/>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478905" cy="9264604"/>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295A59">
        <w:rPr>
          <w:rFonts w:ascii="游ゴシック" w:eastAsia="游ゴシック" w:hAnsi="游ゴシック"/>
          <w:noProof/>
        </w:rPr>
        <w:drawing>
          <wp:inline distT="0" distB="0" distL="0" distR="0" wp14:anchorId="33135169" wp14:editId="0726F114">
            <wp:extent cx="6478905" cy="9413564"/>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78905" cy="9413564"/>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295A59">
        <w:rPr>
          <w:rFonts w:ascii="游ゴシック" w:eastAsia="游ゴシック" w:hAnsi="游ゴシック"/>
          <w:noProof/>
        </w:rPr>
        <w:drawing>
          <wp:inline distT="0" distB="0" distL="0" distR="0" wp14:anchorId="7BFB4E20" wp14:editId="72F114DD">
            <wp:extent cx="5386039" cy="9366564"/>
            <wp:effectExtent l="0" t="0" r="5715" b="635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98297" cy="9387882"/>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295A59">
        <w:rPr>
          <w:rFonts w:ascii="游ゴシック" w:eastAsia="游ゴシック" w:hAnsi="游ゴシック"/>
          <w:noProof/>
        </w:rPr>
        <w:drawing>
          <wp:inline distT="0" distB="0" distL="0" distR="0" wp14:anchorId="25BA4A36" wp14:editId="76BDD10E">
            <wp:extent cx="5742878" cy="9325811"/>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46233" cy="9331260"/>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A30EA9">
        <w:rPr>
          <w:rFonts w:ascii="游ゴシック" w:eastAsia="游ゴシック" w:hAnsi="游ゴシック"/>
          <w:noProof/>
        </w:rPr>
        <w:drawing>
          <wp:inline distT="0" distB="0" distL="0" distR="0" wp14:anchorId="6B0A0550" wp14:editId="7A7AB862">
            <wp:extent cx="5798820" cy="9408850"/>
            <wp:effectExtent l="0" t="0" r="0" b="190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09275" cy="9425813"/>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A30EA9">
        <w:rPr>
          <w:rFonts w:ascii="游ゴシック" w:eastAsia="游ゴシック" w:hAnsi="游ゴシック"/>
          <w:noProof/>
        </w:rPr>
        <w:drawing>
          <wp:inline distT="0" distB="0" distL="0" distR="0" wp14:anchorId="51007E36" wp14:editId="1AF6CC24">
            <wp:extent cx="5798916" cy="9413824"/>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23424" cy="9453609"/>
                    </a:xfrm>
                    <a:prstGeom prst="rect">
                      <a:avLst/>
                    </a:prstGeom>
                    <a:noFill/>
                    <a:ln>
                      <a:noFill/>
                    </a:ln>
                  </pic:spPr>
                </pic:pic>
              </a:graphicData>
            </a:graphic>
          </wp:inline>
        </w:drawing>
      </w:r>
    </w:p>
    <w:p w:rsidR="00523EA8" w:rsidRDefault="00523EA8" w:rsidP="0097577D">
      <w:pPr>
        <w:ind w:left="200" w:hanging="200"/>
        <w:rPr>
          <w:rFonts w:ascii="游ゴシック" w:eastAsia="游ゴシック" w:hAnsi="游ゴシック"/>
        </w:rPr>
      </w:pPr>
      <w:r w:rsidRPr="00A30EA9">
        <w:rPr>
          <w:rFonts w:ascii="游ゴシック" w:eastAsia="游ゴシック" w:hAnsi="游ゴシック"/>
          <w:noProof/>
        </w:rPr>
        <w:drawing>
          <wp:inline distT="0" distB="0" distL="0" distR="0" wp14:anchorId="0902317C" wp14:editId="34312290">
            <wp:extent cx="5799356" cy="9411128"/>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14916" cy="9436379"/>
                    </a:xfrm>
                    <a:prstGeom prst="rect">
                      <a:avLst/>
                    </a:prstGeom>
                    <a:noFill/>
                    <a:ln>
                      <a:noFill/>
                    </a:ln>
                  </pic:spPr>
                </pic:pic>
              </a:graphicData>
            </a:graphic>
          </wp:inline>
        </w:drawing>
      </w:r>
    </w:p>
    <w:p w:rsidR="00523EA8" w:rsidRDefault="00523EA8" w:rsidP="00C92EAA">
      <w:pPr>
        <w:ind w:left="200" w:hanging="200"/>
        <w:rPr>
          <w:rFonts w:ascii="游ゴシック" w:eastAsia="游ゴシック" w:hAnsi="游ゴシック"/>
        </w:rPr>
      </w:pPr>
      <w:r>
        <w:rPr>
          <w:rFonts w:ascii="游ゴシック" w:eastAsia="游ゴシック" w:hAnsi="游ゴシック"/>
        </w:rPr>
        <w:br w:type="column"/>
      </w:r>
      <w:r w:rsidRPr="0041103B">
        <w:rPr>
          <w:rFonts w:ascii="游ゴシック" w:eastAsia="游ゴシック" w:hAnsi="游ゴシック"/>
          <w:noProof/>
        </w:rPr>
        <w:drawing>
          <wp:inline distT="0" distB="0" distL="0" distR="0" wp14:anchorId="3152DCFA" wp14:editId="52F43BFC">
            <wp:extent cx="3687745" cy="9378124"/>
            <wp:effectExtent l="0" t="0" r="8255"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93598" cy="9393010"/>
                    </a:xfrm>
                    <a:prstGeom prst="rect">
                      <a:avLst/>
                    </a:prstGeom>
                    <a:noFill/>
                    <a:ln>
                      <a:noFill/>
                    </a:ln>
                  </pic:spPr>
                </pic:pic>
              </a:graphicData>
            </a:graphic>
          </wp:inline>
        </w:drawing>
      </w:r>
    </w:p>
    <w:p w:rsidR="00523EA8" w:rsidRPr="00657BAD" w:rsidRDefault="00523EA8" w:rsidP="00C92EAA">
      <w:pPr>
        <w:ind w:left="200" w:hanging="200"/>
        <w:rPr>
          <w:rFonts w:ascii="游ゴシック" w:eastAsia="游ゴシック" w:hAnsi="游ゴシック"/>
        </w:rPr>
      </w:pPr>
    </w:p>
    <w:p w:rsidR="00523EA8" w:rsidRPr="00657BAD" w:rsidRDefault="00523EA8" w:rsidP="0097577D">
      <w:pPr>
        <w:spacing w:beforeLines="800" w:before="2968"/>
        <w:ind w:leftChars="100" w:left="680" w:hangingChars="150" w:hanging="480"/>
        <w:outlineLvl w:val="0"/>
        <w:rPr>
          <w:rFonts w:ascii="游ゴシック" w:eastAsia="游ゴシック" w:hAnsi="游ゴシック"/>
          <w:b/>
        </w:rPr>
      </w:pPr>
      <w:bookmarkStart w:id="118" w:name="_Toc65068840"/>
      <w:bookmarkStart w:id="119" w:name="_Toc65224772"/>
      <w:bookmarkStart w:id="120" w:name="_Toc65225123"/>
      <w:r w:rsidRPr="00657BAD">
        <w:rPr>
          <w:rFonts w:ascii="游ゴシック" w:eastAsia="游ゴシック" w:hAnsi="游ゴシック" w:hint="eastAsia"/>
          <w:b/>
          <w:sz w:val="32"/>
          <w:szCs w:val="32"/>
        </w:rPr>
        <w:t>第２章　統合大分類（37部門表）</w:t>
      </w:r>
      <w:bookmarkEnd w:id="118"/>
      <w:bookmarkEnd w:id="119"/>
      <w:bookmarkEnd w:id="120"/>
    </w:p>
    <w:p w:rsidR="00523EA8" w:rsidRPr="00657BAD" w:rsidRDefault="00523EA8" w:rsidP="0097577D">
      <w:pPr>
        <w:tabs>
          <w:tab w:val="left" w:leader="middleDot" w:pos="9180"/>
        </w:tabs>
        <w:wordWrap w:val="0"/>
        <w:ind w:left="195"/>
        <w:rPr>
          <w:rFonts w:ascii="游ゴシック" w:eastAsia="游ゴシック" w:hAnsi="游ゴシック"/>
        </w:rPr>
      </w:pP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１　　　取引基本表（生産者価格評価表）</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２　　　投入係数表</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３　　　逆行列係数表</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４－ａ　最終需要項目別生産誘発額</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４─ｂ　最終需要項目別生産誘発係数</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４─ｃ　最終需要項目別生産誘発依存度</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５─ａ　最終需要項目別粗付加価値誘発額</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５─ｂ　最終需要項目別粗付加価値誘発係数</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５─ｃ　最終需要項目別粗付加価値誘発依存度</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６─ａ　最終需要項目別輸移入誘発額</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６─ｂ　最終需要項目別輸移入誘発係数</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６─ｃ　最終需要項目別輸移入誘発依存度</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７─ａ　最終需要項目別労働誘発量</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７─ｂ　最終需要項目別労働誘発係数</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７─ｃ　最終需要項目別労働誘発依存度</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８　　　自給率・輸移入率</w:t>
      </w:r>
    </w:p>
    <w:p w:rsidR="00523EA8" w:rsidRPr="00657BAD" w:rsidRDefault="00523EA8" w:rsidP="0097577D">
      <w:pPr>
        <w:tabs>
          <w:tab w:val="left" w:leader="middleDot" w:pos="9180"/>
        </w:tabs>
        <w:wordWrap w:val="0"/>
        <w:autoSpaceDE w:val="0"/>
        <w:autoSpaceDN w:val="0"/>
        <w:spacing w:line="400" w:lineRule="exact"/>
        <w:ind w:leftChars="300" w:left="600"/>
        <w:rPr>
          <w:rFonts w:ascii="游ゴシック" w:eastAsia="游ゴシック" w:hAnsi="游ゴシック"/>
          <w:spacing w:val="2"/>
          <w:sz w:val="24"/>
        </w:rPr>
      </w:pPr>
      <w:r w:rsidRPr="00657BAD">
        <w:rPr>
          <w:rFonts w:ascii="游ゴシック" w:eastAsia="游ゴシック" w:hAnsi="游ゴシック" w:hint="eastAsia"/>
          <w:spacing w:val="2"/>
          <w:sz w:val="24"/>
        </w:rPr>
        <w:t>９　　　労働係数</w:t>
      </w:r>
    </w:p>
    <w:p w:rsidR="00523EA8" w:rsidRPr="00657BAD" w:rsidRDefault="00523EA8" w:rsidP="0097577D">
      <w:pPr>
        <w:ind w:left="200" w:hanging="200"/>
        <w:rPr>
          <w:rFonts w:ascii="游ゴシック" w:eastAsia="游ゴシック" w:hAnsi="游ゴシック"/>
        </w:rPr>
      </w:pPr>
    </w:p>
    <w:p w:rsidR="00523EA8" w:rsidRPr="00657BAD" w:rsidRDefault="00523EA8" w:rsidP="0097577D">
      <w:pPr>
        <w:ind w:left="200" w:hanging="200"/>
        <w:rPr>
          <w:rFonts w:ascii="游ゴシック" w:eastAsia="游ゴシック" w:hAnsi="游ゴシック"/>
        </w:rPr>
      </w:pPr>
    </w:p>
    <w:p w:rsidR="00523EA8" w:rsidRPr="00657BAD" w:rsidRDefault="00523EA8" w:rsidP="0097577D">
      <w:pPr>
        <w:rPr>
          <w:rFonts w:ascii="游ゴシック" w:eastAsia="游ゴシック" w:hAnsi="游ゴシック"/>
        </w:rPr>
      </w:pPr>
      <w:r w:rsidRPr="00657BAD">
        <w:rPr>
          <w:rFonts w:ascii="游ゴシック" w:eastAsia="游ゴシック" w:hAnsi="游ゴシック"/>
        </w:rPr>
        <w:br w:type="page"/>
      </w:r>
    </w:p>
    <w:p w:rsidR="00523EA8" w:rsidRPr="00657BAD" w:rsidRDefault="00523EA8" w:rsidP="0097577D">
      <w:pPr>
        <w:ind w:left="200" w:hanging="200"/>
        <w:rPr>
          <w:rFonts w:ascii="游ゴシック" w:eastAsia="游ゴシック" w:hAnsi="游ゴシック"/>
        </w:rPr>
      </w:pPr>
      <w:r w:rsidRPr="00BD18E8">
        <w:rPr>
          <w:rFonts w:ascii="游ゴシック" w:eastAsia="游ゴシック" w:hAnsi="游ゴシック"/>
          <w:noProof/>
        </w:rPr>
        <w:drawing>
          <wp:inline distT="0" distB="0" distL="0" distR="0" wp14:anchorId="6705741F" wp14:editId="56FB16E8">
            <wp:extent cx="5585754" cy="939386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87319" cy="9396492"/>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BD18E8">
        <w:rPr>
          <w:rFonts w:ascii="游ゴシック" w:eastAsia="游ゴシック" w:hAnsi="游ゴシック"/>
          <w:noProof/>
        </w:rPr>
        <w:drawing>
          <wp:inline distT="0" distB="0" distL="0" distR="0" wp14:anchorId="022F5512" wp14:editId="3BC859EF">
            <wp:extent cx="5774634" cy="9376914"/>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77971" cy="9382333"/>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BD18E8">
        <w:rPr>
          <w:rFonts w:ascii="游ゴシック" w:eastAsia="游ゴシック" w:hAnsi="游ゴシック"/>
          <w:noProof/>
        </w:rPr>
        <w:drawing>
          <wp:inline distT="0" distB="0" distL="0" distR="0" wp14:anchorId="19EFB740" wp14:editId="5AEFEC5F">
            <wp:extent cx="5540651" cy="9325155"/>
            <wp:effectExtent l="0" t="0" r="3175"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43171" cy="9329396"/>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A43905">
        <w:rPr>
          <w:rFonts w:ascii="游ゴシック" w:eastAsia="游ゴシック" w:hAnsi="游ゴシック"/>
          <w:noProof/>
        </w:rPr>
        <w:drawing>
          <wp:inline distT="0" distB="0" distL="0" distR="0" wp14:anchorId="6F0A1779" wp14:editId="75A56125">
            <wp:extent cx="5276790" cy="9398395"/>
            <wp:effectExtent l="0" t="0" r="635"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85991" cy="9414783"/>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C0322F">
        <w:rPr>
          <w:rFonts w:ascii="游ゴシック" w:eastAsia="游ゴシック" w:hAnsi="游ゴシック"/>
          <w:noProof/>
        </w:rPr>
        <w:drawing>
          <wp:inline distT="0" distB="0" distL="0" distR="0" wp14:anchorId="2A5405F9" wp14:editId="7475ED5B">
            <wp:extent cx="6400800" cy="9418531"/>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03940" cy="9423152"/>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C0322F">
        <w:rPr>
          <w:rFonts w:ascii="游ゴシック" w:eastAsia="游ゴシック" w:hAnsi="游ゴシック"/>
          <w:noProof/>
        </w:rPr>
        <w:drawing>
          <wp:inline distT="0" distB="0" distL="0" distR="0" wp14:anchorId="6B1FBC55" wp14:editId="3B8907E2">
            <wp:extent cx="5519475" cy="9405257"/>
            <wp:effectExtent l="0" t="0" r="5080" b="571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534310" cy="9430536"/>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C0322F">
        <w:rPr>
          <w:rFonts w:ascii="游ゴシック" w:eastAsia="游ゴシック" w:hAnsi="游ゴシック"/>
          <w:noProof/>
        </w:rPr>
        <w:drawing>
          <wp:inline distT="0" distB="0" distL="0" distR="0" wp14:anchorId="13003E73" wp14:editId="0B6870FC">
            <wp:extent cx="6149591" cy="9416490"/>
            <wp:effectExtent l="0" t="0" r="381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51485" cy="9419390"/>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C0322F">
        <w:rPr>
          <w:rFonts w:ascii="游ゴシック" w:eastAsia="游ゴシック" w:hAnsi="游ゴシック"/>
          <w:noProof/>
        </w:rPr>
        <w:drawing>
          <wp:inline distT="0" distB="0" distL="0" distR="0" wp14:anchorId="40C337A8" wp14:editId="1C3B0625">
            <wp:extent cx="5928527" cy="9374440"/>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0356" cy="9393144"/>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C0322F">
        <w:rPr>
          <w:rFonts w:ascii="游ゴシック" w:eastAsia="游ゴシック" w:hAnsi="游ゴシック"/>
          <w:noProof/>
        </w:rPr>
        <w:drawing>
          <wp:inline distT="0" distB="0" distL="0" distR="0" wp14:anchorId="1F677250" wp14:editId="5E993BBB">
            <wp:extent cx="5989320" cy="9419232"/>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95669" cy="9429217"/>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A30EA9">
        <w:rPr>
          <w:rFonts w:ascii="游ゴシック" w:eastAsia="游ゴシック" w:hAnsi="游ゴシック"/>
          <w:noProof/>
        </w:rPr>
        <w:drawing>
          <wp:inline distT="0" distB="0" distL="0" distR="0" wp14:anchorId="37955884" wp14:editId="777182C9">
            <wp:extent cx="5939220" cy="9340850"/>
            <wp:effectExtent l="0" t="0" r="4445"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39220" cy="9340850"/>
                    </a:xfrm>
                    <a:prstGeom prst="rect">
                      <a:avLst/>
                    </a:prstGeom>
                    <a:noFill/>
                    <a:ln>
                      <a:noFill/>
                    </a:ln>
                  </pic:spPr>
                </pic:pic>
              </a:graphicData>
            </a:graphic>
          </wp:inline>
        </w:drawing>
      </w:r>
      <w:r w:rsidRPr="00B43475">
        <w:rPr>
          <w:rFonts w:ascii="游ゴシック" w:eastAsia="游ゴシック" w:hAnsi="游ゴシック"/>
          <w:noProof/>
        </w:rPr>
        <w:drawing>
          <wp:inline distT="0" distB="0" distL="0" distR="0" wp14:anchorId="58B35A1F" wp14:editId="73952FE6">
            <wp:extent cx="5966625" cy="9384454"/>
            <wp:effectExtent l="0" t="0" r="0" b="762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71828" cy="9392637"/>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B43475">
        <w:rPr>
          <w:rFonts w:ascii="游ゴシック" w:eastAsia="游ゴシック" w:hAnsi="游ゴシック"/>
          <w:noProof/>
        </w:rPr>
        <w:drawing>
          <wp:inline distT="0" distB="0" distL="0" distR="0" wp14:anchorId="3D5B8630" wp14:editId="7B37AE2F">
            <wp:extent cx="5964317" cy="9380823"/>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68954" cy="9388117"/>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B43475">
        <w:rPr>
          <w:rFonts w:ascii="游ゴシック" w:eastAsia="游ゴシック" w:hAnsi="游ゴシック"/>
          <w:noProof/>
        </w:rPr>
        <w:drawing>
          <wp:inline distT="0" distB="0" distL="0" distR="0" wp14:anchorId="22223D9B" wp14:editId="16A238F4">
            <wp:extent cx="5968421" cy="9387278"/>
            <wp:effectExtent l="0" t="0" r="0" b="444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69745" cy="9389360"/>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B43475">
        <w:rPr>
          <w:rFonts w:ascii="游ゴシック" w:eastAsia="游ゴシック" w:hAnsi="游ゴシック"/>
          <w:noProof/>
        </w:rPr>
        <w:drawing>
          <wp:inline distT="0" distB="0" distL="0" distR="0" wp14:anchorId="686FB3B7" wp14:editId="204E73D6">
            <wp:extent cx="5985228" cy="9413715"/>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89537" cy="9420493"/>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B43475">
        <w:rPr>
          <w:rFonts w:ascii="游ゴシック" w:eastAsia="游ゴシック" w:hAnsi="游ゴシック"/>
          <w:noProof/>
        </w:rPr>
        <w:drawing>
          <wp:inline distT="0" distB="0" distL="0" distR="0" wp14:anchorId="7CBE91FC" wp14:editId="35F3680F">
            <wp:extent cx="5989333" cy="942017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90103" cy="9421381"/>
                    </a:xfrm>
                    <a:prstGeom prst="rect">
                      <a:avLst/>
                    </a:prstGeom>
                    <a:noFill/>
                    <a:ln>
                      <a:noFill/>
                    </a:ln>
                  </pic:spPr>
                </pic:pic>
              </a:graphicData>
            </a:graphic>
          </wp:inline>
        </w:drawing>
      </w:r>
    </w:p>
    <w:p w:rsidR="00523EA8" w:rsidRPr="00657BAD" w:rsidRDefault="00523EA8" w:rsidP="0097577D">
      <w:pPr>
        <w:ind w:left="200" w:hanging="200"/>
        <w:rPr>
          <w:rFonts w:ascii="游ゴシック" w:eastAsia="游ゴシック" w:hAnsi="游ゴシック"/>
        </w:rPr>
      </w:pPr>
      <w:r w:rsidRPr="00692D3C">
        <w:rPr>
          <w:rFonts w:ascii="游ゴシック" w:eastAsia="游ゴシック" w:hAnsi="游ゴシック"/>
          <w:noProof/>
        </w:rPr>
        <w:drawing>
          <wp:inline distT="0" distB="0" distL="0" distR="0" wp14:anchorId="55EBD67F" wp14:editId="5390B82D">
            <wp:extent cx="6478905" cy="10187049"/>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478905" cy="10187049"/>
                    </a:xfrm>
                    <a:prstGeom prst="rect">
                      <a:avLst/>
                    </a:prstGeom>
                    <a:noFill/>
                    <a:ln>
                      <a:noFill/>
                    </a:ln>
                  </pic:spPr>
                </pic:pic>
              </a:graphicData>
            </a:graphic>
          </wp:inline>
        </w:drawing>
      </w:r>
    </w:p>
    <w:p w:rsidR="00523EA8" w:rsidRDefault="00523EA8" w:rsidP="00523EA8">
      <w:pPr>
        <w:ind w:left="200" w:hanging="200"/>
        <w:sectPr w:rsidR="00523EA8" w:rsidSect="00523EA8">
          <w:footerReference w:type="even" r:id="rId106"/>
          <w:footerReference w:type="default" r:id="rId107"/>
          <w:pgSz w:w="11906" w:h="16838" w:code="9"/>
          <w:pgMar w:top="1134" w:right="851" w:bottom="851" w:left="851" w:header="567" w:footer="0" w:gutter="0"/>
          <w:pgNumType w:start="35"/>
          <w:cols w:space="425"/>
          <w:docGrid w:type="lines" w:linePitch="371" w:charSpace="2021"/>
        </w:sectPr>
      </w:pPr>
      <w:r w:rsidRPr="0041103B">
        <w:rPr>
          <w:rFonts w:ascii="游ゴシック" w:eastAsia="游ゴシック" w:hAnsi="游ゴシック"/>
          <w:noProof/>
        </w:rPr>
        <w:drawing>
          <wp:inline distT="0" distB="0" distL="0" distR="0" wp14:anchorId="71F681B8" wp14:editId="18DB54DA">
            <wp:extent cx="2833635" cy="9348156"/>
            <wp:effectExtent l="0" t="0" r="5080" b="571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43415" cy="9380420"/>
                    </a:xfrm>
                    <a:prstGeom prst="rect">
                      <a:avLst/>
                    </a:prstGeom>
                    <a:noFill/>
                    <a:ln>
                      <a:noFill/>
                    </a:ln>
                  </pic:spPr>
                </pic:pic>
              </a:graphicData>
            </a:graphic>
          </wp:inline>
        </w:drawing>
      </w:r>
    </w:p>
    <w:p w:rsidR="00523EA8" w:rsidRDefault="001B2138" w:rsidP="001B2138">
      <w:pPr>
        <w:tabs>
          <w:tab w:val="left" w:pos="3009"/>
        </w:tabs>
        <w:rPr>
          <w:lang w:val="ja-JP"/>
        </w:rPr>
        <w:sectPr w:rsidR="00523EA8" w:rsidSect="001B2138">
          <w:endnotePr>
            <w:numStart w:val="0"/>
          </w:endnotePr>
          <w:type w:val="continuous"/>
          <w:pgSz w:w="11905" w:h="16837" w:code="9"/>
          <w:pgMar w:top="1134" w:right="848" w:bottom="851" w:left="851" w:header="567" w:footer="0" w:gutter="0"/>
          <w:pgNumType w:start="65"/>
          <w:cols w:space="720"/>
          <w:titlePg/>
          <w:docGrid w:type="lines" w:linePitch="371" w:charSpace="1694"/>
        </w:sectPr>
      </w:pPr>
      <w:r>
        <w:rPr>
          <w:lang w:val="ja-JP"/>
        </w:rPr>
        <w:tab/>
      </w:r>
    </w:p>
    <w:p w:rsidR="00523EA8" w:rsidRPr="00737B61" w:rsidRDefault="00523EA8" w:rsidP="0097577D">
      <w:pPr>
        <w:pStyle w:val="1"/>
      </w:pPr>
      <w:bookmarkStart w:id="121" w:name="_Toc65068841"/>
      <w:bookmarkStart w:id="122" w:name="_Toc65224773"/>
      <w:bookmarkStart w:id="123" w:name="_Toc65225124"/>
      <w:r w:rsidRPr="00737B61">
        <w:rPr>
          <w:rFonts w:hint="eastAsia"/>
        </w:rPr>
        <w:t xml:space="preserve">第３部　</w:t>
      </w:r>
      <w:r>
        <w:br/>
      </w:r>
      <w:r>
        <w:rPr>
          <w:rFonts w:hint="eastAsia"/>
        </w:rPr>
        <w:t>平成27年（2015年）大阪府産業連関表の作成の概要</w:t>
      </w:r>
      <w:bookmarkEnd w:id="121"/>
      <w:bookmarkEnd w:id="122"/>
      <w:bookmarkEnd w:id="123"/>
    </w:p>
    <w:p w:rsidR="00523EA8" w:rsidRPr="00154103" w:rsidRDefault="00523EA8" w:rsidP="0097577D">
      <w:pPr>
        <w:widowControl/>
        <w:rPr>
          <w:rFonts w:ascii="游ゴシック" w:eastAsia="游ゴシック" w:hAnsi="游ゴシック" w:cstheme="majorEastAsia"/>
          <w:b/>
          <w:bCs/>
          <w:kern w:val="32"/>
          <w:sz w:val="36"/>
          <w:szCs w:val="36"/>
        </w:rPr>
      </w:pPr>
      <w:r w:rsidRPr="00154103">
        <w:rPr>
          <w:rFonts w:ascii="游ゴシック" w:eastAsia="游ゴシック" w:hAnsi="游ゴシック"/>
        </w:rPr>
        <w:br w:type="page"/>
      </w:r>
      <w:r w:rsidRPr="00154103">
        <w:rPr>
          <w:rFonts w:ascii="游ゴシック" w:eastAsia="游ゴシック" w:hAnsi="游ゴシック"/>
        </w:rPr>
        <w:br w:type="page"/>
      </w:r>
    </w:p>
    <w:p w:rsidR="00523EA8" w:rsidRPr="00154103" w:rsidRDefault="00523EA8" w:rsidP="0097577D">
      <w:pPr>
        <w:pStyle w:val="2"/>
      </w:pPr>
      <w:bookmarkStart w:id="124" w:name="_Toc456274606"/>
      <w:bookmarkStart w:id="125" w:name="_Toc462237101"/>
      <w:bookmarkStart w:id="126" w:name="_Toc65068842"/>
      <w:bookmarkStart w:id="127" w:name="_Toc65224774"/>
      <w:bookmarkStart w:id="128" w:name="_Toc65225125"/>
      <w:r w:rsidRPr="00154103">
        <w:rPr>
          <w:rFonts w:hint="eastAsia"/>
        </w:rPr>
        <w:t>第１章　産業連関表</w:t>
      </w:r>
      <w:bookmarkEnd w:id="124"/>
      <w:bookmarkEnd w:id="125"/>
      <w:r>
        <w:rPr>
          <w:rFonts w:hint="eastAsia"/>
        </w:rPr>
        <w:t>の仕組み、構造</w:t>
      </w:r>
      <w:bookmarkEnd w:id="126"/>
      <w:bookmarkEnd w:id="127"/>
      <w:bookmarkEnd w:id="128"/>
    </w:p>
    <w:p w:rsidR="00523EA8" w:rsidRPr="00154103" w:rsidRDefault="00523EA8" w:rsidP="0097577D">
      <w:pPr>
        <w:wordWrap w:val="0"/>
        <w:spacing w:line="360" w:lineRule="auto"/>
        <w:rPr>
          <w:rFonts w:ascii="游ゴシック" w:eastAsia="游ゴシック" w:hAnsi="游ゴシック"/>
        </w:rPr>
      </w:pPr>
    </w:p>
    <w:p w:rsidR="00523EA8" w:rsidRPr="00154103" w:rsidRDefault="00523EA8" w:rsidP="0097577D">
      <w:pPr>
        <w:pStyle w:val="2f9"/>
        <w:rPr>
          <w:rFonts w:ascii="游ゴシック" w:eastAsia="游ゴシック" w:hAnsi="游ゴシック"/>
        </w:rPr>
      </w:pPr>
      <w:r w:rsidRPr="00154103">
        <w:rPr>
          <w:rFonts w:ascii="游ゴシック" w:eastAsia="游ゴシック" w:hAnsi="游ゴシック" w:hint="eastAsia"/>
        </w:rPr>
        <w:t>産業連関表の取引基本表は、図表３－１－</w:t>
      </w:r>
      <w:r w:rsidRPr="00154103">
        <w:rPr>
          <w:rFonts w:ascii="游ゴシック" w:eastAsia="游ゴシック" w:hAnsi="游ゴシック" w:hint="eastAsia"/>
          <w:noProof/>
        </w:rPr>
        <w:t>１</w:t>
      </w:r>
      <w:r w:rsidRPr="00154103">
        <w:rPr>
          <w:rFonts w:ascii="游ゴシック" w:eastAsia="游ゴシック" w:hAnsi="游ゴシック" w:hint="eastAsia"/>
        </w:rPr>
        <w:t>のような行列形式となっている。産業連関表は</w:t>
      </w:r>
      <w:r>
        <w:rPr>
          <w:rFonts w:ascii="游ゴシック" w:eastAsia="游ゴシック" w:hAnsi="游ゴシック" w:hint="eastAsia"/>
        </w:rPr>
        <w:t>、狭義にはこの一表のみを指し、投入係数表、逆行列係数表などの諸表は、これを</w:t>
      </w:r>
      <w:r w:rsidRPr="00154103">
        <w:rPr>
          <w:rFonts w:ascii="游ゴシック" w:eastAsia="游ゴシック" w:hAnsi="游ゴシック" w:hint="eastAsia"/>
        </w:rPr>
        <w:t>数学的に変形して作成したものである。</w:t>
      </w:r>
    </w:p>
    <w:p w:rsidR="00523EA8" w:rsidRPr="00154103" w:rsidRDefault="00523EA8" w:rsidP="0097577D">
      <w:pPr>
        <w:pStyle w:val="2f9"/>
        <w:rPr>
          <w:rFonts w:ascii="游ゴシック" w:eastAsia="游ゴシック" w:hAnsi="游ゴシック"/>
        </w:rPr>
      </w:pPr>
      <w:r w:rsidRPr="00154103">
        <w:rPr>
          <w:rFonts w:ascii="游ゴシック" w:eastAsia="游ゴシック" w:hAnsi="游ゴシック" w:hint="eastAsia"/>
        </w:rPr>
        <w:t>ここでは、産業連関表の見方と諸表の算出方法を概観する。</w:t>
      </w:r>
    </w:p>
    <w:p w:rsidR="00523EA8" w:rsidRPr="00154103" w:rsidRDefault="00523EA8" w:rsidP="0097577D">
      <w:pPr>
        <w:pStyle w:val="052"/>
        <w:rPr>
          <w:rFonts w:ascii="游ゴシック" w:eastAsia="游ゴシック" w:hAnsi="游ゴシック"/>
        </w:rPr>
      </w:pPr>
    </w:p>
    <w:p w:rsidR="00523EA8" w:rsidRPr="00154103" w:rsidRDefault="00523EA8" w:rsidP="0097577D">
      <w:pPr>
        <w:pStyle w:val="39"/>
        <w:rPr>
          <w:rFonts w:ascii="游ゴシック" w:eastAsia="游ゴシック" w:hAnsi="游ゴシック"/>
          <w:b/>
        </w:rPr>
      </w:pPr>
      <w:bookmarkStart w:id="129" w:name="_Ref453667288"/>
      <w:bookmarkStart w:id="130" w:name="_Ref453667283"/>
      <w:r w:rsidRPr="00154103">
        <w:rPr>
          <w:rFonts w:ascii="游ゴシック" w:eastAsia="游ゴシック" w:hAnsi="游ゴシック" w:hint="eastAsia"/>
          <w:b/>
        </w:rPr>
        <w:t>図表３－１－</w:t>
      </w:r>
      <w:bookmarkEnd w:id="129"/>
      <w:r w:rsidRPr="00154103">
        <w:rPr>
          <w:rFonts w:ascii="游ゴシック" w:eastAsia="游ゴシック" w:hAnsi="游ゴシック" w:hint="eastAsia"/>
          <w:b/>
        </w:rPr>
        <w:t>１</w:t>
      </w:r>
      <w:r w:rsidRPr="00154103">
        <w:rPr>
          <w:rFonts w:ascii="游ゴシック" w:eastAsia="游ゴシック" w:hAnsi="游ゴシック"/>
          <w:b/>
        </w:rPr>
        <w:t xml:space="preserve">　</w:t>
      </w:r>
      <w:r>
        <w:rPr>
          <w:rFonts w:ascii="游ゴシック" w:eastAsia="游ゴシック" w:hAnsi="游ゴシック" w:hint="eastAsia"/>
          <w:b/>
        </w:rPr>
        <w:t>産業連関表の取引基本表</w:t>
      </w:r>
      <w:r w:rsidRPr="00154103">
        <w:rPr>
          <w:rFonts w:ascii="游ゴシック" w:eastAsia="游ゴシック" w:hAnsi="游ゴシック" w:hint="eastAsia"/>
          <w:b/>
        </w:rPr>
        <w:t>の</w:t>
      </w:r>
      <w:bookmarkEnd w:id="130"/>
      <w:r w:rsidRPr="00154103">
        <w:rPr>
          <w:rFonts w:ascii="游ゴシック" w:eastAsia="游ゴシック" w:hAnsi="游ゴシック" w:hint="eastAsia"/>
          <w:b/>
        </w:rPr>
        <w:t>概念図</w:t>
      </w:r>
    </w:p>
    <w:p w:rsidR="00523EA8" w:rsidRPr="00154103" w:rsidRDefault="00523EA8" w:rsidP="0097577D">
      <w:pPr>
        <w:jc w:val="center"/>
        <w:rPr>
          <w:rFonts w:ascii="游ゴシック" w:eastAsia="游ゴシック" w:hAnsi="游ゴシック"/>
        </w:rPr>
      </w:pPr>
      <w:r w:rsidRPr="00A43905">
        <w:rPr>
          <w:rFonts w:ascii="游ゴシック" w:eastAsia="游ゴシック" w:hAnsi="游ゴシック"/>
          <w:noProof/>
        </w:rPr>
        <w:drawing>
          <wp:inline distT="0" distB="0" distL="0" distR="0" wp14:anchorId="600638F8" wp14:editId="0B7A3CE8">
            <wp:extent cx="6442517" cy="5104263"/>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1" b="-3893"/>
                    <a:stretch/>
                  </pic:blipFill>
                  <pic:spPr bwMode="auto">
                    <a:xfrm>
                      <a:off x="0" y="0"/>
                      <a:ext cx="6453223" cy="5112745"/>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154103" w:rsidRDefault="00523EA8" w:rsidP="0097577D">
      <w:pPr>
        <w:jc w:val="center"/>
        <w:rPr>
          <w:rFonts w:ascii="游ゴシック" w:eastAsia="游ゴシック" w:hAnsi="游ゴシック"/>
        </w:rPr>
      </w:pPr>
    </w:p>
    <w:p w:rsidR="00523EA8" w:rsidRPr="00154103" w:rsidRDefault="00523EA8" w:rsidP="0097577D">
      <w:pPr>
        <w:pStyle w:val="3"/>
      </w:pPr>
      <w:bookmarkStart w:id="131" w:name="_Toc456274607"/>
      <w:bookmarkStart w:id="132" w:name="_Toc462237102"/>
      <w:bookmarkStart w:id="133" w:name="_Toc65068843"/>
      <w:bookmarkStart w:id="134" w:name="_Toc65224775"/>
      <w:bookmarkStart w:id="135" w:name="_Toc65225126"/>
      <w:r w:rsidRPr="00154103">
        <w:rPr>
          <w:rFonts w:hint="eastAsia"/>
        </w:rPr>
        <w:t>１　取引基本表</w:t>
      </w:r>
      <w:bookmarkEnd w:id="131"/>
      <w:bookmarkEnd w:id="132"/>
      <w:bookmarkEnd w:id="133"/>
      <w:bookmarkEnd w:id="134"/>
      <w:bookmarkEnd w:id="135"/>
    </w:p>
    <w:p w:rsidR="00523EA8" w:rsidRPr="00ED3261" w:rsidRDefault="00523EA8" w:rsidP="00523EA8">
      <w:pPr>
        <w:pStyle w:val="216"/>
      </w:pPr>
      <w:r w:rsidRPr="00ED3261">
        <w:rPr>
          <w:rFonts w:hint="eastAsia"/>
        </w:rPr>
        <w:t>現代社会においては単独で経済活動を行うことは困難であり、個人間、産業間、都道府県間・国家間などで経済取引が活発に行われている。例えば、生産過程では部品・原材料の購入、エネルギーの使用、労働者の雇用などが行われ、販売に当たっては運輸や商業が関わるのが通常である。</w:t>
      </w:r>
    </w:p>
    <w:p w:rsidR="00523EA8" w:rsidRPr="00ED3261" w:rsidRDefault="00523EA8" w:rsidP="00523EA8">
      <w:pPr>
        <w:pStyle w:val="216"/>
      </w:pPr>
      <w:r w:rsidRPr="00ED3261">
        <w:rPr>
          <w:rFonts w:hint="eastAsia"/>
        </w:rPr>
        <w:t>取引基本表は、このような財やサービスの取引関係を一つの表にまとめたものである。通常、多くの部門が設定されているが、ここでは、農業と工業の２部門のみから成る地域を仮定（単純化）して説明する。</w:t>
      </w:r>
    </w:p>
    <w:p w:rsidR="00523EA8" w:rsidRPr="00ED3261" w:rsidRDefault="00523EA8" w:rsidP="00523EA8">
      <w:pPr>
        <w:pStyle w:val="216"/>
      </w:pPr>
    </w:p>
    <w:p w:rsidR="00523EA8" w:rsidRPr="00ED3261" w:rsidRDefault="00523EA8" w:rsidP="0097577D">
      <w:pPr>
        <w:rPr>
          <w:rFonts w:ascii="游ゴシック" w:eastAsia="游ゴシック" w:hAnsi="游ゴシック"/>
        </w:rPr>
      </w:pPr>
    </w:p>
    <w:p w:rsidR="00523EA8" w:rsidRPr="00ED3261" w:rsidRDefault="00523EA8" w:rsidP="00523EA8">
      <w:pPr>
        <w:pStyle w:val="216"/>
      </w:pPr>
      <w:r w:rsidRPr="00ED3261">
        <w:rPr>
          <w:rFonts w:hint="eastAsia"/>
        </w:rPr>
        <w:t>取引基本表は、タテ（列）とヨコ（行）との２方向から</w:t>
      </w:r>
      <w:r>
        <w:rPr>
          <w:rFonts w:hint="eastAsia"/>
        </w:rPr>
        <w:t>み</w:t>
      </w:r>
      <w:r w:rsidRPr="00ED3261">
        <w:rPr>
          <w:rFonts w:hint="eastAsia"/>
        </w:rPr>
        <w:t>ることができる。</w:t>
      </w:r>
    </w:p>
    <w:p w:rsidR="00523EA8" w:rsidRPr="00ED3261" w:rsidRDefault="00523EA8" w:rsidP="00523EA8">
      <w:pPr>
        <w:pStyle w:val="216"/>
        <w:rPr>
          <w:rFonts w:cs="ＭＳ 明朝"/>
        </w:rPr>
      </w:pPr>
      <w:r w:rsidRPr="00ED3261">
        <w:rPr>
          <w:rFonts w:hint="eastAsia"/>
        </w:rPr>
        <w:t>タテ方向は、各産業がそれぞれの財・サービスを生産するのに要した原材料などの中間投入及び粗付加価値の構成（投入）を示している。図表３－１－</w:t>
      </w:r>
      <w:r w:rsidRPr="00ED3261">
        <w:rPr>
          <w:rFonts w:hint="eastAsia"/>
          <w:noProof/>
        </w:rPr>
        <w:t>２</w:t>
      </w:r>
      <w:r w:rsidRPr="00ED3261">
        <w:rPr>
          <w:rFonts w:hint="eastAsia"/>
        </w:rPr>
        <w:t>では、農業のタテ方向の数字は、100億円の生産をするために原材料</w:t>
      </w:r>
      <w:bookmarkStart w:id="136" w:name="_Toc456274629"/>
      <w:r w:rsidRPr="00ED3261">
        <w:rPr>
          <w:rFonts w:hint="eastAsia"/>
        </w:rPr>
        <w:t>として同じ農業部門から20億円分、工業部門から30億円分購入するとともに、賃金が40億円、利潤（儲け）が10億円であったことを示している。</w:t>
      </w:r>
    </w:p>
    <w:p w:rsidR="00523EA8" w:rsidRPr="00ED3261" w:rsidRDefault="00523EA8" w:rsidP="00523EA8">
      <w:pPr>
        <w:pStyle w:val="216"/>
      </w:pPr>
      <w:r w:rsidRPr="00ED3261">
        <w:rPr>
          <w:rFonts w:hint="eastAsia"/>
        </w:rPr>
        <w:t>ヨコ方向は、各産業の生産物（財・サービス）の販路構成（産出）を示している。図表３－１－２では、農業のヨコ方向の数字は、原材料として農業部門へ20億円分、工業部門へ40億円分販売するとともに、最終需要として一般家庭などに40億円分販売したことを示している。</w:t>
      </w:r>
    </w:p>
    <w:p w:rsidR="00523EA8" w:rsidRPr="00ED3261" w:rsidRDefault="00523EA8" w:rsidP="00523EA8">
      <w:pPr>
        <w:pStyle w:val="216"/>
      </w:pPr>
      <w:r w:rsidRPr="00ED3261">
        <w:rPr>
          <w:rFonts w:hint="eastAsia"/>
        </w:rPr>
        <w:t>なお、タテ（投入）の合計とヨコ（産出）の合計が一致するよう作成するため、各部門は同じ金額となっている。</w:t>
      </w:r>
    </w:p>
    <w:p w:rsidR="00523EA8" w:rsidRPr="00154103" w:rsidRDefault="00523EA8" w:rsidP="00523EA8">
      <w:pPr>
        <w:pStyle w:val="216"/>
      </w:pPr>
    </w:p>
    <w:p w:rsidR="00523EA8" w:rsidRPr="00154103" w:rsidRDefault="00523EA8" w:rsidP="0097577D">
      <w:pPr>
        <w:pStyle w:val="39"/>
        <w:rPr>
          <w:rFonts w:ascii="游ゴシック" w:eastAsia="游ゴシック" w:hAnsi="游ゴシック"/>
          <w:b/>
        </w:rPr>
      </w:pPr>
      <w:bookmarkStart w:id="137" w:name="_Ref453680840"/>
      <w:r w:rsidRPr="00154103">
        <w:rPr>
          <w:rFonts w:ascii="游ゴシック" w:eastAsia="游ゴシック" w:hAnsi="游ゴシック" w:hint="eastAsia"/>
          <w:b/>
        </w:rPr>
        <w:t>図表３－１－</w:t>
      </w:r>
      <w:bookmarkEnd w:id="137"/>
      <w:r w:rsidRPr="00154103">
        <w:rPr>
          <w:rFonts w:ascii="游ゴシック" w:eastAsia="游ゴシック" w:hAnsi="游ゴシック" w:hint="eastAsia"/>
          <w:b/>
        </w:rPr>
        <w:t>２　取引基本表（説明用に単純化）</w:t>
      </w:r>
    </w:p>
    <w:p w:rsidR="00523EA8" w:rsidRPr="00154103" w:rsidRDefault="00523EA8" w:rsidP="0097577D">
      <w:pPr>
        <w:jc w:val="center"/>
        <w:rPr>
          <w:rFonts w:ascii="游ゴシック" w:eastAsia="游ゴシック" w:hAnsi="游ゴシック"/>
        </w:rPr>
      </w:pPr>
      <w:r w:rsidRPr="00154103">
        <w:rPr>
          <w:rFonts w:ascii="游ゴシック" w:eastAsia="游ゴシック" w:hAnsi="游ゴシック"/>
          <w:noProof/>
        </w:rPr>
        <w:drawing>
          <wp:inline distT="0" distB="0" distL="0" distR="0" wp14:anchorId="11F2A114" wp14:editId="241A416D">
            <wp:extent cx="3072130" cy="1221740"/>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72130" cy="1221740"/>
                    </a:xfrm>
                    <a:prstGeom prst="rect">
                      <a:avLst/>
                    </a:prstGeom>
                    <a:noFill/>
                    <a:ln>
                      <a:noFill/>
                    </a:ln>
                  </pic:spPr>
                </pic:pic>
              </a:graphicData>
            </a:graphic>
          </wp:inline>
        </w:drawing>
      </w:r>
    </w:p>
    <w:p w:rsidR="00523EA8" w:rsidRPr="00154103" w:rsidRDefault="00523EA8" w:rsidP="0097577D">
      <w:pPr>
        <w:jc w:val="center"/>
        <w:rPr>
          <w:rFonts w:ascii="游ゴシック" w:eastAsia="游ゴシック" w:hAnsi="游ゴシック"/>
        </w:rPr>
      </w:pPr>
    </w:p>
    <w:p w:rsidR="00523EA8" w:rsidRPr="00154103" w:rsidRDefault="00523EA8" w:rsidP="0097577D">
      <w:pPr>
        <w:pStyle w:val="3"/>
      </w:pPr>
      <w:bookmarkStart w:id="138" w:name="_Toc456274608"/>
      <w:bookmarkStart w:id="139" w:name="_Toc462237103"/>
      <w:bookmarkStart w:id="140" w:name="_Toc65068844"/>
      <w:bookmarkStart w:id="141" w:name="_Toc65224776"/>
      <w:bookmarkStart w:id="142" w:name="_Toc65225127"/>
      <w:r w:rsidRPr="00154103">
        <w:rPr>
          <w:rFonts w:hint="eastAsia"/>
        </w:rPr>
        <w:t>２　投入係数表</w:t>
      </w:r>
      <w:bookmarkEnd w:id="138"/>
      <w:bookmarkEnd w:id="139"/>
      <w:bookmarkEnd w:id="140"/>
      <w:bookmarkEnd w:id="141"/>
      <w:bookmarkEnd w:id="142"/>
    </w:p>
    <w:p w:rsidR="00523EA8" w:rsidRPr="00154103" w:rsidRDefault="00523EA8" w:rsidP="0097577D">
      <w:pPr>
        <w:pStyle w:val="2ff1"/>
      </w:pPr>
      <w:r w:rsidRPr="00154103">
        <w:rPr>
          <w:rFonts w:hint="eastAsia"/>
        </w:rPr>
        <w:t>（１）</w:t>
      </w:r>
      <w:r w:rsidRPr="00ED3261">
        <w:rPr>
          <w:rFonts w:hint="eastAsia"/>
        </w:rPr>
        <w:t>投入係数（表）とは</w:t>
      </w:r>
    </w:p>
    <w:p w:rsidR="00523EA8" w:rsidRPr="00154103" w:rsidRDefault="00523EA8" w:rsidP="00A43905">
      <w:pPr>
        <w:pStyle w:val="2ff"/>
      </w:pPr>
      <w:r w:rsidRPr="00154103">
        <w:rPr>
          <w:rFonts w:hint="eastAsia"/>
        </w:rPr>
        <w:t>投入係数とは</w:t>
      </w:r>
      <w:r>
        <w:rPr>
          <w:rFonts w:hint="eastAsia"/>
        </w:rPr>
        <w:t>、</w:t>
      </w:r>
      <w:r w:rsidRPr="00154103">
        <w:rPr>
          <w:rFonts w:hint="eastAsia"/>
        </w:rPr>
        <w:t>「ある産業で１単位の生産物を生産するのに必要な</w:t>
      </w:r>
      <w:r>
        <w:rPr>
          <w:rFonts w:hint="eastAsia"/>
        </w:rPr>
        <w:t>、</w:t>
      </w:r>
      <w:r w:rsidRPr="00154103">
        <w:rPr>
          <w:rFonts w:hint="eastAsia"/>
        </w:rPr>
        <w:t>各部門からの投入量」を表したものである。投入係数表は、取引基本表のそれぞれの部門をタテ</w:t>
      </w:r>
      <w:r>
        <w:rPr>
          <w:rFonts w:hint="eastAsia"/>
        </w:rPr>
        <w:t>方向にみて、各投入額（表中の各要素）をその列和（生産額）で除する</w:t>
      </w:r>
      <w:r w:rsidRPr="00154103">
        <w:rPr>
          <w:rFonts w:hint="eastAsia"/>
        </w:rPr>
        <w:t>ことにより求められる。</w:t>
      </w:r>
    </w:p>
    <w:p w:rsidR="00523EA8" w:rsidRPr="00154103" w:rsidRDefault="00523EA8" w:rsidP="00A43905">
      <w:pPr>
        <w:pStyle w:val="2ff"/>
      </w:pPr>
    </w:p>
    <w:p w:rsidR="00523EA8" w:rsidRPr="00154103" w:rsidRDefault="00523EA8" w:rsidP="0097577D">
      <w:pPr>
        <w:pStyle w:val="39"/>
        <w:rPr>
          <w:rFonts w:ascii="游ゴシック" w:eastAsia="游ゴシック" w:hAnsi="游ゴシック"/>
          <w:b/>
        </w:rPr>
      </w:pPr>
      <w:bookmarkStart w:id="143" w:name="_Ref453667662"/>
      <w:r w:rsidRPr="00154103">
        <w:rPr>
          <w:rFonts w:ascii="游ゴシック" w:eastAsia="游ゴシック" w:hAnsi="游ゴシック" w:hint="eastAsia"/>
          <w:b/>
        </w:rPr>
        <w:t>図表３－１－</w:t>
      </w:r>
      <w:bookmarkEnd w:id="143"/>
      <w:r w:rsidRPr="00154103">
        <w:rPr>
          <w:rFonts w:ascii="游ゴシック" w:eastAsia="游ゴシック" w:hAnsi="游ゴシック" w:hint="eastAsia"/>
          <w:b/>
        </w:rPr>
        <w:t>３　投入係数表（説明用に単純化）</w:t>
      </w:r>
    </w:p>
    <w:p w:rsidR="00523EA8" w:rsidRPr="00154103" w:rsidRDefault="00523EA8" w:rsidP="0097577D">
      <w:pPr>
        <w:jc w:val="center"/>
        <w:rPr>
          <w:rFonts w:ascii="游ゴシック" w:eastAsia="游ゴシック" w:hAnsi="游ゴシック"/>
        </w:rPr>
      </w:pPr>
      <w:r w:rsidRPr="00154103">
        <w:rPr>
          <w:rFonts w:ascii="游ゴシック" w:eastAsia="游ゴシック" w:hAnsi="游ゴシック"/>
          <w:noProof/>
        </w:rPr>
        <w:drawing>
          <wp:inline distT="0" distB="0" distL="0" distR="0" wp14:anchorId="1E4CBF2D" wp14:editId="014EED41">
            <wp:extent cx="1857375" cy="1050290"/>
            <wp:effectExtent l="0" t="0" r="9525"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57375" cy="1050290"/>
                    </a:xfrm>
                    <a:prstGeom prst="rect">
                      <a:avLst/>
                    </a:prstGeom>
                    <a:noFill/>
                    <a:ln>
                      <a:noFill/>
                    </a:ln>
                  </pic:spPr>
                </pic:pic>
              </a:graphicData>
            </a:graphic>
          </wp:inline>
        </w:drawing>
      </w:r>
    </w:p>
    <w:p w:rsidR="00523EA8" w:rsidRPr="00154103" w:rsidRDefault="00523EA8" w:rsidP="0097577D">
      <w:pPr>
        <w:jc w:val="center"/>
        <w:rPr>
          <w:rFonts w:ascii="游ゴシック" w:eastAsia="游ゴシック" w:hAnsi="游ゴシック"/>
        </w:rPr>
      </w:pPr>
    </w:p>
    <w:p w:rsidR="00523EA8" w:rsidRPr="00154103" w:rsidRDefault="00523EA8" w:rsidP="0097577D">
      <w:pPr>
        <w:pStyle w:val="2ff1"/>
      </w:pPr>
      <w:r>
        <w:br w:type="column"/>
      </w:r>
      <w:r w:rsidRPr="00154103">
        <w:rPr>
          <w:rFonts w:hint="eastAsia"/>
        </w:rPr>
        <w:t>（２）取引基本表を投入係数で表す</w:t>
      </w:r>
    </w:p>
    <w:p w:rsidR="00523EA8" w:rsidRPr="00154103" w:rsidRDefault="00523EA8" w:rsidP="00A43905">
      <w:pPr>
        <w:pStyle w:val="2ff"/>
      </w:pPr>
      <w:r w:rsidRPr="00154103">
        <w:rPr>
          <w:rFonts w:hint="eastAsia"/>
        </w:rPr>
        <w:t>投入係数表は、</w:t>
      </w:r>
      <w:r>
        <w:rPr>
          <w:rFonts w:hint="eastAsia"/>
        </w:rPr>
        <w:t>係数そのものをみて投入構造を</w:t>
      </w:r>
      <w:r w:rsidRPr="00154103">
        <w:rPr>
          <w:rFonts w:hint="eastAsia"/>
        </w:rPr>
        <w:t>分</w:t>
      </w:r>
      <w:r>
        <w:rPr>
          <w:rFonts w:hint="eastAsia"/>
        </w:rPr>
        <w:t>析するという用途のほか、「取引基本表</w:t>
      </w:r>
      <w:r w:rsidRPr="00154103">
        <w:rPr>
          <w:rFonts w:hint="eastAsia"/>
        </w:rPr>
        <w:t>を投入係数で表す」ために用いられることが多い。投入係数を用いることで、</w:t>
      </w:r>
      <w:r>
        <w:rPr>
          <w:rFonts w:hint="eastAsia"/>
        </w:rPr>
        <w:t>「</w:t>
      </w:r>
      <w:r w:rsidRPr="00154103">
        <w:rPr>
          <w:rFonts w:hint="eastAsia"/>
        </w:rPr>
        <w:t>行列</w:t>
      </w:r>
      <w:r>
        <w:rPr>
          <w:rFonts w:hint="eastAsia"/>
        </w:rPr>
        <w:t>」</w:t>
      </w:r>
      <w:r w:rsidRPr="00154103">
        <w:rPr>
          <w:rFonts w:hint="eastAsia"/>
        </w:rPr>
        <w:t>を利</w:t>
      </w:r>
      <w:r>
        <w:rPr>
          <w:rFonts w:hint="eastAsia"/>
        </w:rPr>
        <w:t>用して数学的な処理を行うことが容易になるからである。手順は以下のとおり</w:t>
      </w:r>
      <w:r w:rsidRPr="00154103">
        <w:rPr>
          <w:rFonts w:hint="eastAsia"/>
        </w:rPr>
        <w:t>。</w:t>
      </w:r>
    </w:p>
    <w:p w:rsidR="00523EA8" w:rsidRPr="00154103" w:rsidRDefault="00523EA8" w:rsidP="00A43905">
      <w:pPr>
        <w:pStyle w:val="2ff"/>
      </w:pPr>
      <w:r w:rsidRPr="00154103">
        <w:rPr>
          <w:rFonts w:hint="eastAsia"/>
        </w:rPr>
        <w:t>まず、図表３－１－３</w:t>
      </w:r>
      <w:r>
        <w:rPr>
          <w:rFonts w:hint="eastAsia"/>
        </w:rPr>
        <w:t>の内生部門、賃金、利潤の投入係数</w:t>
      </w:r>
      <w:r w:rsidRPr="00154103">
        <w:rPr>
          <w:rFonts w:hint="eastAsia"/>
        </w:rPr>
        <w:t>を</w:t>
      </w:r>
      <w:r>
        <w:rPr>
          <w:rFonts w:hint="eastAsia"/>
        </w:rPr>
        <w:t>、</w:t>
      </w:r>
      <w:r w:rsidRPr="00154103">
        <w:rPr>
          <w:rFonts w:hint="eastAsia"/>
        </w:rPr>
        <w:t>図表３－１－</w:t>
      </w:r>
      <w:r w:rsidRPr="00154103">
        <w:rPr>
          <w:rFonts w:hint="eastAsia"/>
          <w:noProof/>
        </w:rPr>
        <w:t>４</w:t>
      </w:r>
      <w:r>
        <w:rPr>
          <w:rFonts w:hint="eastAsia"/>
          <w:noProof/>
        </w:rPr>
        <w:t>のように</w:t>
      </w:r>
      <w:r w:rsidRPr="00154103">
        <w:rPr>
          <w:rFonts w:hint="eastAsia"/>
        </w:rPr>
        <w:t>それぞれ</w:t>
      </w:r>
      <w:r w:rsidRPr="00154103">
        <w:rPr>
          <w:rFonts w:ascii="Cambria Math" w:hAnsi="Cambria Math"/>
          <w:i/>
        </w:rPr>
        <w:t>a</w:t>
      </w:r>
      <w:r w:rsidRPr="00154103">
        <w:rPr>
          <w:rFonts w:hint="eastAsia"/>
        </w:rPr>
        <w:t>、</w:t>
      </w:r>
      <w:r w:rsidRPr="00154103">
        <w:rPr>
          <w:rFonts w:ascii="Cambria Math" w:hAnsi="Cambria Math" w:hint="eastAsia"/>
          <w:i/>
        </w:rPr>
        <w:t>w</w:t>
      </w:r>
      <w:r w:rsidRPr="00154103">
        <w:rPr>
          <w:rFonts w:hint="eastAsia"/>
        </w:rPr>
        <w:t>、</w:t>
      </w:r>
      <m:oMath>
        <m:r>
          <w:rPr>
            <w:rFonts w:ascii="Cambria Math" w:hAnsi="Cambria Math" w:cs="Cambria Math"/>
          </w:rPr>
          <m:t>Π</m:t>
        </m:r>
      </m:oMath>
      <w:r w:rsidRPr="00154103">
        <w:rPr>
          <w:rFonts w:hint="eastAsia"/>
        </w:rPr>
        <w:t xml:space="preserve">と記号化する。次に、生産額を </w:t>
      </w:r>
      <w:r w:rsidRPr="00154103">
        <w:rPr>
          <w:rFonts w:ascii="Cambria Math" w:hAnsi="Cambria Math"/>
          <w:i/>
        </w:rPr>
        <w:t xml:space="preserve">X </w:t>
      </w:r>
      <w:r w:rsidRPr="00154103">
        <w:rPr>
          <w:rFonts w:hint="eastAsia"/>
        </w:rPr>
        <w:t xml:space="preserve">、最終需要を </w:t>
      </w:r>
      <w:r w:rsidRPr="00154103">
        <w:rPr>
          <w:rFonts w:ascii="Cambria Math" w:hAnsi="Cambria Math"/>
          <w:i/>
        </w:rPr>
        <w:t xml:space="preserve">F </w:t>
      </w:r>
      <w:r w:rsidRPr="00154103">
        <w:rPr>
          <w:rFonts w:hint="eastAsia"/>
        </w:rPr>
        <w:t>とし、図表３－１－</w:t>
      </w:r>
      <w:r w:rsidRPr="00154103">
        <w:rPr>
          <w:rFonts w:hint="eastAsia"/>
          <w:noProof/>
        </w:rPr>
        <w:t>４</w:t>
      </w:r>
      <w:r>
        <w:rPr>
          <w:rFonts w:hint="eastAsia"/>
        </w:rPr>
        <w:t>の投入係数を用いると、</w:t>
      </w:r>
      <w:r w:rsidRPr="00154103">
        <w:rPr>
          <w:rFonts w:hint="eastAsia"/>
        </w:rPr>
        <w:t>取引基本表は図表３－１－</w:t>
      </w:r>
      <w:r w:rsidRPr="00154103">
        <w:rPr>
          <w:rFonts w:hint="eastAsia"/>
          <w:noProof/>
        </w:rPr>
        <w:t>５</w:t>
      </w:r>
      <w:r w:rsidRPr="00154103">
        <w:rPr>
          <w:rFonts w:hint="eastAsia"/>
        </w:rPr>
        <w:t>のように表現できる。</w:t>
      </w:r>
    </w:p>
    <w:tbl>
      <w:tblPr>
        <w:tblStyle w:val="aa"/>
        <w:tblpPr w:leftFromText="142" w:rightFromText="142" w:vertAnchor="text" w:tblpY="1"/>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6095"/>
      </w:tblGrid>
      <w:tr w:rsidR="00523EA8" w:rsidRPr="00154103" w:rsidTr="0097577D">
        <w:trPr>
          <w:trHeight w:val="2275"/>
        </w:trPr>
        <w:tc>
          <w:tcPr>
            <w:tcW w:w="4395" w:type="dxa"/>
          </w:tcPr>
          <w:p w:rsidR="00523EA8" w:rsidRPr="00154103" w:rsidRDefault="00523EA8" w:rsidP="0097577D">
            <w:pPr>
              <w:pStyle w:val="39"/>
              <w:rPr>
                <w:rFonts w:ascii="游ゴシック" w:eastAsia="游ゴシック" w:hAnsi="游ゴシック"/>
                <w:b/>
              </w:rPr>
            </w:pPr>
            <w:bookmarkStart w:id="144" w:name="_Ref453603515"/>
            <w:bookmarkStart w:id="145" w:name="_Ref453603233"/>
            <w:r w:rsidRPr="00154103">
              <w:rPr>
                <w:rFonts w:ascii="游ゴシック" w:eastAsia="游ゴシック" w:hAnsi="游ゴシック" w:hint="eastAsia"/>
                <w:b/>
              </w:rPr>
              <w:t>図表３－１－</w:t>
            </w:r>
            <w:bookmarkEnd w:id="144"/>
            <w:r w:rsidRPr="00154103">
              <w:rPr>
                <w:rFonts w:ascii="游ゴシック" w:eastAsia="游ゴシック" w:hAnsi="游ゴシック" w:hint="eastAsia"/>
                <w:b/>
              </w:rPr>
              <w:t>４　投入係数表（記号化）</w:t>
            </w:r>
            <w:bookmarkEnd w:id="145"/>
          </w:p>
          <w:p w:rsidR="00523EA8" w:rsidRPr="00154103" w:rsidRDefault="00523EA8" w:rsidP="0097577D">
            <w:pPr>
              <w:pStyle w:val="39"/>
              <w:rPr>
                <w:rFonts w:ascii="游ゴシック" w:eastAsia="游ゴシック" w:hAnsi="游ゴシック"/>
              </w:rPr>
            </w:pPr>
            <w:r w:rsidRPr="00154103">
              <w:rPr>
                <w:rFonts w:ascii="游ゴシック" w:eastAsia="游ゴシック" w:hAnsi="游ゴシック"/>
              </w:rPr>
              <w:drawing>
                <wp:inline distT="0" distB="0" distL="0" distR="0" wp14:anchorId="4BF08A2A" wp14:editId="65F145E6">
                  <wp:extent cx="1856740" cy="1104265"/>
                  <wp:effectExtent l="0" t="0" r="0" b="635"/>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56740" cy="1104265"/>
                          </a:xfrm>
                          <a:prstGeom prst="rect">
                            <a:avLst/>
                          </a:prstGeom>
                          <a:noFill/>
                          <a:ln>
                            <a:noFill/>
                          </a:ln>
                        </pic:spPr>
                      </pic:pic>
                    </a:graphicData>
                  </a:graphic>
                </wp:inline>
              </w:drawing>
            </w:r>
          </w:p>
        </w:tc>
        <w:tc>
          <w:tcPr>
            <w:tcW w:w="6095" w:type="dxa"/>
          </w:tcPr>
          <w:p w:rsidR="00523EA8" w:rsidRPr="00154103" w:rsidRDefault="00523EA8" w:rsidP="0097577D">
            <w:pPr>
              <w:pStyle w:val="39"/>
              <w:rPr>
                <w:rFonts w:ascii="游ゴシック" w:eastAsia="游ゴシック" w:hAnsi="游ゴシック"/>
                <w:b/>
              </w:rPr>
            </w:pPr>
            <w:bookmarkStart w:id="146" w:name="_Ref453603361"/>
            <w:r w:rsidRPr="00154103">
              <w:rPr>
                <w:rFonts w:ascii="游ゴシック" w:eastAsia="游ゴシック" w:hAnsi="游ゴシック" w:hint="eastAsia"/>
                <w:b/>
              </w:rPr>
              <w:t>図表３－１－</w:t>
            </w:r>
            <w:bookmarkEnd w:id="146"/>
            <w:r>
              <w:rPr>
                <w:rFonts w:ascii="游ゴシック" w:eastAsia="游ゴシック" w:hAnsi="游ゴシック" w:hint="eastAsia"/>
                <w:b/>
              </w:rPr>
              <w:t>５　投入係数で</w:t>
            </w:r>
            <w:r w:rsidRPr="00154103">
              <w:rPr>
                <w:rFonts w:ascii="游ゴシック" w:eastAsia="游ゴシック" w:hAnsi="游ゴシック" w:hint="eastAsia"/>
                <w:b/>
              </w:rPr>
              <w:t>表した取引基本表（記号化）</w:t>
            </w:r>
          </w:p>
          <w:p w:rsidR="00523EA8" w:rsidRDefault="00523EA8" w:rsidP="0097577D">
            <w:pPr>
              <w:pStyle w:val="39"/>
              <w:rPr>
                <w:rFonts w:ascii="游ゴシック" w:eastAsia="游ゴシック" w:hAnsi="游ゴシック"/>
              </w:rPr>
            </w:pPr>
            <w:r w:rsidRPr="00154103">
              <w:rPr>
                <w:rFonts w:ascii="游ゴシック" w:eastAsia="游ゴシック" w:hAnsi="游ゴシック"/>
              </w:rPr>
              <w:drawing>
                <wp:inline distT="0" distB="0" distL="0" distR="0" wp14:anchorId="74136949" wp14:editId="27BB0278">
                  <wp:extent cx="3087858" cy="1104265"/>
                  <wp:effectExtent l="0" t="0" r="0" b="63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16058"/>
                          <a:stretch/>
                        </pic:blipFill>
                        <pic:spPr bwMode="auto">
                          <a:xfrm>
                            <a:off x="0" y="0"/>
                            <a:ext cx="3087858" cy="1104265"/>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154103" w:rsidRDefault="00523EA8" w:rsidP="0097577D">
            <w:pPr>
              <w:pStyle w:val="39"/>
              <w:rPr>
                <w:rFonts w:ascii="游ゴシック" w:eastAsia="游ゴシック" w:hAnsi="游ゴシック"/>
              </w:rPr>
            </w:pPr>
          </w:p>
        </w:tc>
      </w:tr>
    </w:tbl>
    <w:p w:rsidR="00523EA8" w:rsidRPr="00154103" w:rsidRDefault="00523EA8" w:rsidP="0097577D">
      <w:pPr>
        <w:pStyle w:val="3"/>
      </w:pPr>
      <w:bookmarkStart w:id="147" w:name="_Toc456274609"/>
      <w:bookmarkStart w:id="148" w:name="_Toc462237104"/>
      <w:bookmarkStart w:id="149" w:name="_Toc65068845"/>
      <w:bookmarkStart w:id="150" w:name="_Toc65224777"/>
      <w:bookmarkStart w:id="151" w:name="_Toc65225128"/>
      <w:r w:rsidRPr="00154103">
        <w:rPr>
          <w:rFonts w:hint="eastAsia"/>
        </w:rPr>
        <w:t>３　逆行列係数表</w:t>
      </w:r>
      <w:bookmarkEnd w:id="147"/>
      <w:bookmarkEnd w:id="148"/>
      <w:bookmarkEnd w:id="149"/>
      <w:bookmarkEnd w:id="150"/>
      <w:bookmarkEnd w:id="151"/>
    </w:p>
    <w:p w:rsidR="00523EA8" w:rsidRPr="00154103" w:rsidRDefault="00523EA8" w:rsidP="0097577D">
      <w:pPr>
        <w:pStyle w:val="2ff1"/>
      </w:pPr>
      <w:r w:rsidRPr="00154103">
        <w:rPr>
          <w:rFonts w:hint="eastAsia"/>
        </w:rPr>
        <w:t>（１）逆行列係数とは</w:t>
      </w:r>
    </w:p>
    <w:p w:rsidR="00523EA8" w:rsidRDefault="00523EA8" w:rsidP="00A43905">
      <w:pPr>
        <w:pStyle w:val="2ff"/>
      </w:pPr>
      <w:r>
        <w:rPr>
          <w:rFonts w:hint="eastAsia"/>
        </w:rPr>
        <w:t>水面に小石を投げると小石を中心に波紋が広がるように、経済活動においては、あるところで発生した新たな需要は</w:t>
      </w:r>
      <w:r w:rsidRPr="00154103">
        <w:rPr>
          <w:rFonts w:hint="eastAsia"/>
        </w:rPr>
        <w:t>生産を誘発し、その生産に必要な原材料</w:t>
      </w:r>
      <w:r>
        <w:rPr>
          <w:rFonts w:hint="eastAsia"/>
        </w:rPr>
        <w:t>など</w:t>
      </w:r>
      <w:r w:rsidRPr="00154103">
        <w:rPr>
          <w:rFonts w:hint="eastAsia"/>
        </w:rPr>
        <w:t>の需要を発生させ</w:t>
      </w:r>
      <w:r>
        <w:rPr>
          <w:rFonts w:hint="eastAsia"/>
        </w:rPr>
        <w:t>、次々と他の部門でも需要を呼び起こす。</w:t>
      </w:r>
    </w:p>
    <w:p w:rsidR="00523EA8" w:rsidRPr="00154103" w:rsidRDefault="00523EA8" w:rsidP="009A2D33">
      <w:pPr>
        <w:pStyle w:val="2ff"/>
        <w:ind w:firstLineChars="100" w:firstLine="204"/>
      </w:pPr>
      <w:r>
        <w:rPr>
          <w:rFonts w:hint="eastAsia"/>
        </w:rPr>
        <w:t>逆行列係数とは、</w:t>
      </w:r>
      <w:r w:rsidRPr="00154103">
        <w:rPr>
          <w:rFonts w:hint="eastAsia"/>
        </w:rPr>
        <w:t>ある部門に最終需要が１単位生じた場合に各部</w:t>
      </w:r>
      <w:r>
        <w:rPr>
          <w:rFonts w:hint="eastAsia"/>
        </w:rPr>
        <w:t>門の生産が最終的に何単位誘発されるかを示す係数であり、これ</w:t>
      </w:r>
      <w:r w:rsidRPr="00154103">
        <w:rPr>
          <w:rFonts w:hint="eastAsia"/>
        </w:rPr>
        <w:t>に最終需要額を乗じると生産誘発額を求めることができる。</w:t>
      </w:r>
    </w:p>
    <w:p w:rsidR="00523EA8" w:rsidRPr="00154103" w:rsidRDefault="00523EA8" w:rsidP="00A43905">
      <w:pPr>
        <w:pStyle w:val="2ff"/>
      </w:pPr>
      <w:r w:rsidRPr="00154103">
        <w:rPr>
          <w:rFonts w:hint="eastAsia"/>
        </w:rPr>
        <w:t>逆行列係数は、図表３－１－</w:t>
      </w:r>
      <w:r w:rsidRPr="00154103">
        <w:rPr>
          <w:rFonts w:hint="eastAsia"/>
          <w:noProof/>
        </w:rPr>
        <w:t>５</w:t>
      </w:r>
      <w:r>
        <w:rPr>
          <w:rFonts w:hint="eastAsia"/>
        </w:rPr>
        <w:t>を次のように数学的に処理して求める</w:t>
      </w:r>
      <w:r w:rsidRPr="00154103">
        <w:rPr>
          <w:rFonts w:hint="eastAsia"/>
        </w:rPr>
        <w:t>。</w:t>
      </w:r>
    </w:p>
    <w:p w:rsidR="00523EA8" w:rsidRPr="00154103" w:rsidRDefault="00523EA8" w:rsidP="00A43905">
      <w:pPr>
        <w:pStyle w:val="2ff"/>
      </w:pPr>
      <w:r w:rsidRPr="00154103">
        <w:rPr>
          <w:rFonts w:hint="eastAsia"/>
        </w:rPr>
        <w:t>まず、図表３－１－</w:t>
      </w:r>
      <w:r w:rsidRPr="00154103">
        <w:rPr>
          <w:rFonts w:hint="eastAsia"/>
          <w:noProof/>
        </w:rPr>
        <w:t>５</w:t>
      </w:r>
      <w:r w:rsidRPr="00154103">
        <w:rPr>
          <w:rFonts w:hint="eastAsia"/>
        </w:rPr>
        <w:t xml:space="preserve">の二重線 </w:t>
      </w:r>
      <w:r w:rsidRPr="00154103">
        <w:rPr>
          <w:rFonts w:hint="eastAsia"/>
          <w:bdr w:val="double" w:sz="4" w:space="0" w:color="auto"/>
        </w:rPr>
        <w:t xml:space="preserve">　　</w:t>
      </w:r>
      <w:r w:rsidRPr="00154103">
        <w:rPr>
          <w:rFonts w:hint="eastAsia"/>
        </w:rPr>
        <w:t xml:space="preserve"> で囲んだ部分を数式で表すと次のようになる。</w:t>
      </w:r>
    </w:p>
    <w:p w:rsidR="00523EA8" w:rsidRPr="00154103" w:rsidRDefault="00523EA8" w:rsidP="0097577D">
      <w:pPr>
        <w:pStyle w:val="2fb"/>
        <w:ind w:firstLineChars="100" w:firstLine="204"/>
        <w:rPr>
          <w:rFonts w:ascii="游ゴシック" w:eastAsia="游ゴシック" w:hAnsi="游ゴシック"/>
        </w:rPr>
      </w:pPr>
      <m:oMathPara>
        <m:oMathParaPr>
          <m:jc m:val="left"/>
        </m:oMathParaPr>
        <m:oMath>
          <m:r>
            <w:rPr>
              <w:rFonts w:eastAsia="游ゴシック" w:hint="eastAsia"/>
            </w:rPr>
            <m:t xml:space="preserve">　</m:t>
          </m:r>
          <m:sSub>
            <m:sSubPr>
              <m:ctrlPr>
                <w:rPr>
                  <w:rFonts w:eastAsia="游ゴシック"/>
                </w:rPr>
              </m:ctrlPr>
            </m:sSubPr>
            <m:e>
              <m:r>
                <w:rPr>
                  <w:rFonts w:eastAsia="游ゴシック"/>
                </w:rPr>
                <m:t>a</m:t>
              </m:r>
            </m:e>
            <m:sub>
              <m:r>
                <w:rPr>
                  <w:rFonts w:eastAsia="游ゴシック"/>
                </w:rPr>
                <m:t>11</m:t>
              </m:r>
            </m:sub>
          </m:sSub>
          <m:sSub>
            <m:sSubPr>
              <m:ctrlPr>
                <w:rPr>
                  <w:rFonts w:eastAsia="游ゴシック"/>
                </w:rPr>
              </m:ctrlPr>
            </m:sSubPr>
            <m:e>
              <m:r>
                <w:rPr>
                  <w:rFonts w:eastAsia="游ゴシック"/>
                </w:rPr>
                <m:t>X</m:t>
              </m:r>
            </m:e>
            <m:sub>
              <m:r>
                <w:rPr>
                  <w:rFonts w:eastAsia="游ゴシック"/>
                </w:rPr>
                <m:t>1</m:t>
              </m:r>
            </m:sub>
          </m:sSub>
          <m:r>
            <w:rPr>
              <w:rFonts w:eastAsia="游ゴシック"/>
            </w:rPr>
            <m:t>+</m:t>
          </m:r>
          <m:sSub>
            <m:sSubPr>
              <m:ctrlPr>
                <w:rPr>
                  <w:rFonts w:eastAsia="游ゴシック"/>
                </w:rPr>
              </m:ctrlPr>
            </m:sSubPr>
            <m:e>
              <m:r>
                <w:rPr>
                  <w:rFonts w:eastAsia="游ゴシック"/>
                </w:rPr>
                <m:t>a</m:t>
              </m:r>
            </m:e>
            <m:sub>
              <m:r>
                <w:rPr>
                  <w:rFonts w:eastAsia="游ゴシック"/>
                </w:rPr>
                <m:t>12</m:t>
              </m:r>
            </m:sub>
          </m:sSub>
          <m:sSub>
            <m:sSubPr>
              <m:ctrlPr>
                <w:rPr>
                  <w:rFonts w:eastAsia="游ゴシック"/>
                </w:rPr>
              </m:ctrlPr>
            </m:sSubPr>
            <m:e>
              <m:r>
                <w:rPr>
                  <w:rFonts w:eastAsia="游ゴシック"/>
                </w:rPr>
                <m:t>X</m:t>
              </m:r>
            </m:e>
            <m:sub>
              <m:r>
                <w:rPr>
                  <w:rFonts w:eastAsia="游ゴシック"/>
                </w:rPr>
                <m:t>2</m:t>
              </m:r>
            </m:sub>
          </m:sSub>
          <m:r>
            <w:rPr>
              <w:rFonts w:eastAsia="游ゴシック"/>
            </w:rPr>
            <m:t>+</m:t>
          </m:r>
          <m:sSub>
            <m:sSubPr>
              <m:ctrlPr>
                <w:rPr>
                  <w:rFonts w:eastAsia="游ゴシック"/>
                </w:rPr>
              </m:ctrlPr>
            </m:sSubPr>
            <m:e>
              <m:r>
                <w:rPr>
                  <w:rFonts w:eastAsia="游ゴシック"/>
                </w:rPr>
                <m:t>F</m:t>
              </m:r>
            </m:e>
            <m:sub>
              <m:r>
                <w:rPr>
                  <w:rFonts w:eastAsia="游ゴシック"/>
                </w:rPr>
                <m:t>1</m:t>
              </m:r>
            </m:sub>
          </m:sSub>
          <m:r>
            <w:rPr>
              <w:rFonts w:eastAsia="游ゴシック"/>
            </w:rPr>
            <m:t>=</m:t>
          </m:r>
          <m:sSub>
            <m:sSubPr>
              <m:ctrlPr>
                <w:rPr>
                  <w:rFonts w:eastAsia="游ゴシック"/>
                </w:rPr>
              </m:ctrlPr>
            </m:sSubPr>
            <m:e>
              <m:r>
                <w:rPr>
                  <w:rFonts w:eastAsia="游ゴシック"/>
                </w:rPr>
                <m:t>X</m:t>
              </m:r>
            </m:e>
            <m:sub>
              <m:r>
                <w:rPr>
                  <w:rFonts w:eastAsia="游ゴシック"/>
                </w:rPr>
                <m:t>1</m:t>
              </m:r>
            </m:sub>
          </m:sSub>
        </m:oMath>
      </m:oMathPara>
    </w:p>
    <w:p w:rsidR="00523EA8" w:rsidRPr="00154103" w:rsidRDefault="00845AA7" w:rsidP="0097577D">
      <w:pPr>
        <w:pStyle w:val="2fb"/>
        <w:rPr>
          <w:rFonts w:ascii="游ゴシック" w:eastAsia="游ゴシック" w:hAnsi="游ゴシック"/>
        </w:rPr>
      </w:pPr>
      <m:oMathPara>
        <m:oMathParaPr>
          <m:jc m:val="left"/>
        </m:oMathParaPr>
        <m:oMath>
          <m:sSub>
            <m:sSubPr>
              <m:ctrlPr>
                <w:rPr>
                  <w:rFonts w:eastAsia="游ゴシック"/>
                </w:rPr>
              </m:ctrlPr>
            </m:sSubPr>
            <m:e>
              <m:r>
                <w:rPr>
                  <w:rFonts w:eastAsia="游ゴシック" w:hint="eastAsia"/>
                </w:rPr>
                <m:t xml:space="preserve">　</m:t>
              </m:r>
              <m:r>
                <w:rPr>
                  <w:rFonts w:eastAsia="游ゴシック"/>
                </w:rPr>
                <m:t>a</m:t>
              </m:r>
            </m:e>
            <m:sub>
              <m:r>
                <w:rPr>
                  <w:rFonts w:eastAsia="游ゴシック"/>
                </w:rPr>
                <m:t>21</m:t>
              </m:r>
            </m:sub>
          </m:sSub>
          <m:sSub>
            <m:sSubPr>
              <m:ctrlPr>
                <w:rPr>
                  <w:rFonts w:eastAsia="游ゴシック"/>
                </w:rPr>
              </m:ctrlPr>
            </m:sSubPr>
            <m:e>
              <m:r>
                <w:rPr>
                  <w:rFonts w:eastAsia="游ゴシック"/>
                </w:rPr>
                <m:t>X</m:t>
              </m:r>
            </m:e>
            <m:sub>
              <m:r>
                <w:rPr>
                  <w:rFonts w:eastAsia="游ゴシック"/>
                </w:rPr>
                <m:t>1</m:t>
              </m:r>
            </m:sub>
          </m:sSub>
          <m:r>
            <w:rPr>
              <w:rFonts w:eastAsia="游ゴシック"/>
            </w:rPr>
            <m:t>+</m:t>
          </m:r>
          <m:sSub>
            <m:sSubPr>
              <m:ctrlPr>
                <w:rPr>
                  <w:rFonts w:eastAsia="游ゴシック"/>
                </w:rPr>
              </m:ctrlPr>
            </m:sSubPr>
            <m:e>
              <m:r>
                <w:rPr>
                  <w:rFonts w:eastAsia="游ゴシック"/>
                </w:rPr>
                <m:t>a</m:t>
              </m:r>
            </m:e>
            <m:sub>
              <m:r>
                <w:rPr>
                  <w:rFonts w:eastAsia="游ゴシック"/>
                </w:rPr>
                <m:t>22</m:t>
              </m:r>
            </m:sub>
          </m:sSub>
          <m:sSub>
            <m:sSubPr>
              <m:ctrlPr>
                <w:rPr>
                  <w:rFonts w:eastAsia="游ゴシック"/>
                </w:rPr>
              </m:ctrlPr>
            </m:sSubPr>
            <m:e>
              <m:r>
                <w:rPr>
                  <w:rFonts w:eastAsia="游ゴシック"/>
                </w:rPr>
                <m:t>X</m:t>
              </m:r>
            </m:e>
            <m:sub>
              <m:r>
                <w:rPr>
                  <w:rFonts w:eastAsia="游ゴシック"/>
                </w:rPr>
                <m:t>2</m:t>
              </m:r>
            </m:sub>
          </m:sSub>
          <m:r>
            <w:rPr>
              <w:rFonts w:eastAsia="游ゴシック"/>
            </w:rPr>
            <m:t>+</m:t>
          </m:r>
          <m:sSub>
            <m:sSubPr>
              <m:ctrlPr>
                <w:rPr>
                  <w:rFonts w:eastAsia="游ゴシック"/>
                </w:rPr>
              </m:ctrlPr>
            </m:sSubPr>
            <m:e>
              <m:r>
                <w:rPr>
                  <w:rFonts w:eastAsia="游ゴシック"/>
                </w:rPr>
                <m:t>F</m:t>
              </m:r>
            </m:e>
            <m:sub>
              <m:r>
                <w:rPr>
                  <w:rFonts w:eastAsia="游ゴシック"/>
                </w:rPr>
                <m:t>2</m:t>
              </m:r>
            </m:sub>
          </m:sSub>
          <m:r>
            <w:rPr>
              <w:rFonts w:eastAsia="游ゴシック"/>
            </w:rPr>
            <m:t>=</m:t>
          </m:r>
          <m:sSub>
            <m:sSubPr>
              <m:ctrlPr>
                <w:rPr>
                  <w:rFonts w:eastAsia="游ゴシック"/>
                </w:rPr>
              </m:ctrlPr>
            </m:sSubPr>
            <m:e>
              <m:r>
                <w:rPr>
                  <w:rFonts w:eastAsia="游ゴシック"/>
                </w:rPr>
                <m:t>X</m:t>
              </m:r>
            </m:e>
            <m:sub>
              <m:r>
                <w:rPr>
                  <w:rFonts w:eastAsia="游ゴシック"/>
                </w:rPr>
                <m:t>2</m:t>
              </m:r>
            </m:sub>
          </m:sSub>
        </m:oMath>
      </m:oMathPara>
    </w:p>
    <w:p w:rsidR="00523EA8" w:rsidRPr="00154103" w:rsidRDefault="00523EA8" w:rsidP="00A43905">
      <w:pPr>
        <w:pStyle w:val="2ff"/>
      </w:pPr>
      <w:r w:rsidRPr="00154103">
        <w:rPr>
          <w:rFonts w:hint="eastAsia"/>
        </w:rPr>
        <w:t>これを数学的概念である「行列」を用いて表すと、次のようになる。</w:t>
      </w:r>
    </w:p>
    <w:p w:rsidR="00523EA8" w:rsidRPr="00154103" w:rsidRDefault="00523EA8" w:rsidP="0097577D">
      <w:pPr>
        <w:pStyle w:val="2fb"/>
        <w:ind w:firstLineChars="200" w:firstLine="408"/>
        <w:rPr>
          <w:rFonts w:ascii="游ゴシック" w:eastAsia="游ゴシック" w:hAnsi="游ゴシック"/>
        </w:rPr>
      </w:pPr>
      <m:oMathPara>
        <m:oMathParaPr>
          <m:jc m:val="left"/>
        </m:oMathParaPr>
        <m:oMath>
          <m:r>
            <w:rPr>
              <w:rFonts w:eastAsia="游ゴシック" w:hint="eastAsia"/>
            </w:rPr>
            <m:t xml:space="preserve">　</m:t>
          </m:r>
          <m:d>
            <m:dPr>
              <m:begChr m:val="["/>
              <m:endChr m:val="]"/>
              <m:ctrlPr>
                <w:rPr>
                  <w:rFonts w:eastAsia="游ゴシック"/>
                </w:rPr>
              </m:ctrlPr>
            </m:dPr>
            <m:e>
              <m:m>
                <m:mPr>
                  <m:mcs>
                    <m:mc>
                      <m:mcPr>
                        <m:count m:val="2"/>
                        <m:mcJc m:val="center"/>
                      </m:mcPr>
                    </m:mc>
                  </m:mcs>
                  <m:ctrlPr>
                    <w:rPr>
                      <w:rFonts w:eastAsia="游ゴシック"/>
                    </w:rPr>
                  </m:ctrlPr>
                </m:mPr>
                <m:mr>
                  <m:e>
                    <m:sSub>
                      <m:sSubPr>
                        <m:ctrlPr>
                          <w:rPr>
                            <w:rFonts w:eastAsia="游ゴシック"/>
                          </w:rPr>
                        </m:ctrlPr>
                      </m:sSubPr>
                      <m:e>
                        <m:r>
                          <w:rPr>
                            <w:rFonts w:eastAsia="游ゴシック"/>
                          </w:rPr>
                          <m:t>a</m:t>
                        </m:r>
                      </m:e>
                      <m:sub>
                        <m:r>
                          <w:rPr>
                            <w:rFonts w:eastAsia="游ゴシック"/>
                          </w:rPr>
                          <m:t>11</m:t>
                        </m:r>
                      </m:sub>
                    </m:sSub>
                  </m:e>
                  <m:e>
                    <m:sSub>
                      <m:sSubPr>
                        <m:ctrlPr>
                          <w:rPr>
                            <w:rFonts w:eastAsia="游ゴシック"/>
                          </w:rPr>
                        </m:ctrlPr>
                      </m:sSubPr>
                      <m:e>
                        <m:r>
                          <w:rPr>
                            <w:rFonts w:eastAsia="游ゴシック"/>
                          </w:rPr>
                          <m:t>a</m:t>
                        </m:r>
                      </m:e>
                      <m:sub>
                        <m:r>
                          <w:rPr>
                            <w:rFonts w:eastAsia="游ゴシック"/>
                          </w:rPr>
                          <m:t>1</m:t>
                        </m:r>
                        <m:r>
                          <w:rPr>
                            <w:rFonts w:eastAsia="游ゴシック" w:hint="eastAsia"/>
                          </w:rPr>
                          <m:t>2</m:t>
                        </m:r>
                      </m:sub>
                    </m:sSub>
                  </m:e>
                </m:mr>
                <m:mr>
                  <m:e>
                    <m:sSub>
                      <m:sSubPr>
                        <m:ctrlPr>
                          <w:rPr>
                            <w:rFonts w:eastAsia="游ゴシック"/>
                          </w:rPr>
                        </m:ctrlPr>
                      </m:sSubPr>
                      <m:e>
                        <m:r>
                          <w:rPr>
                            <w:rFonts w:eastAsia="游ゴシック"/>
                          </w:rPr>
                          <m:t>a</m:t>
                        </m:r>
                      </m:e>
                      <m:sub>
                        <m:r>
                          <w:rPr>
                            <w:rFonts w:eastAsia="游ゴシック"/>
                          </w:rPr>
                          <m:t>21</m:t>
                        </m:r>
                      </m:sub>
                    </m:sSub>
                  </m:e>
                  <m:e>
                    <m:sSub>
                      <m:sSubPr>
                        <m:ctrlPr>
                          <w:rPr>
                            <w:rFonts w:eastAsia="游ゴシック"/>
                          </w:rPr>
                        </m:ctrlPr>
                      </m:sSubPr>
                      <m:e>
                        <m:r>
                          <w:rPr>
                            <w:rFonts w:eastAsia="游ゴシック"/>
                          </w:rPr>
                          <m:t>a</m:t>
                        </m:r>
                      </m:e>
                      <m:sub>
                        <m:r>
                          <w:rPr>
                            <w:rFonts w:eastAsia="游ゴシック"/>
                          </w:rPr>
                          <m:t>22</m:t>
                        </m:r>
                      </m:sub>
                    </m:sSub>
                  </m:e>
                </m:mr>
              </m:m>
            </m:e>
          </m:d>
          <m:d>
            <m:dPr>
              <m:begChr m:val="["/>
              <m:endChr m:val="]"/>
              <m:ctrlPr>
                <w:rPr>
                  <w:rFonts w:eastAsia="游ゴシック"/>
                </w:rPr>
              </m:ctrlPr>
            </m:dPr>
            <m:e>
              <m:m>
                <m:mPr>
                  <m:mcs>
                    <m:mc>
                      <m:mcPr>
                        <m:count m:val="1"/>
                        <m:mcJc m:val="center"/>
                      </m:mcPr>
                    </m:mc>
                  </m:mcs>
                  <m:ctrlPr>
                    <w:rPr>
                      <w:rFonts w:eastAsia="游ゴシック"/>
                    </w:rPr>
                  </m:ctrlPr>
                </m:mPr>
                <m:mr>
                  <m:e>
                    <m:sSub>
                      <m:sSubPr>
                        <m:ctrlPr>
                          <w:rPr>
                            <w:rFonts w:eastAsia="游ゴシック"/>
                          </w:rPr>
                        </m:ctrlPr>
                      </m:sSubPr>
                      <m:e>
                        <m:r>
                          <w:rPr>
                            <w:rFonts w:eastAsia="游ゴシック"/>
                          </w:rPr>
                          <m:t>X</m:t>
                        </m:r>
                      </m:e>
                      <m:sub>
                        <m:r>
                          <w:rPr>
                            <w:rFonts w:eastAsia="游ゴシック"/>
                          </w:rPr>
                          <m:t>1</m:t>
                        </m:r>
                      </m:sub>
                    </m:sSub>
                  </m:e>
                </m:mr>
                <m:mr>
                  <m:e>
                    <m:sSub>
                      <m:sSubPr>
                        <m:ctrlPr>
                          <w:rPr>
                            <w:rFonts w:eastAsia="游ゴシック"/>
                          </w:rPr>
                        </m:ctrlPr>
                      </m:sSubPr>
                      <m:e>
                        <m:r>
                          <w:rPr>
                            <w:rFonts w:eastAsia="游ゴシック"/>
                          </w:rPr>
                          <m:t>X</m:t>
                        </m:r>
                      </m:e>
                      <m:sub>
                        <m:r>
                          <w:rPr>
                            <w:rFonts w:eastAsia="游ゴシック"/>
                          </w:rPr>
                          <m:t>2</m:t>
                        </m:r>
                      </m:sub>
                    </m:sSub>
                  </m:e>
                </m:mr>
              </m:m>
            </m:e>
          </m:d>
          <m:r>
            <w:rPr>
              <w:rFonts w:eastAsia="游ゴシック"/>
            </w:rPr>
            <m:t>+</m:t>
          </m:r>
          <m:d>
            <m:dPr>
              <m:begChr m:val="["/>
              <m:endChr m:val="]"/>
              <m:ctrlPr>
                <w:rPr>
                  <w:rFonts w:eastAsia="游ゴシック"/>
                </w:rPr>
              </m:ctrlPr>
            </m:dPr>
            <m:e>
              <m:m>
                <m:mPr>
                  <m:mcs>
                    <m:mc>
                      <m:mcPr>
                        <m:count m:val="1"/>
                        <m:mcJc m:val="center"/>
                      </m:mcPr>
                    </m:mc>
                  </m:mcs>
                  <m:ctrlPr>
                    <w:rPr>
                      <w:rFonts w:eastAsia="游ゴシック"/>
                    </w:rPr>
                  </m:ctrlPr>
                </m:mPr>
                <m:mr>
                  <m:e>
                    <m:sSub>
                      <m:sSubPr>
                        <m:ctrlPr>
                          <w:rPr>
                            <w:rFonts w:eastAsia="游ゴシック"/>
                          </w:rPr>
                        </m:ctrlPr>
                      </m:sSubPr>
                      <m:e>
                        <m:r>
                          <w:rPr>
                            <w:rFonts w:eastAsia="游ゴシック"/>
                          </w:rPr>
                          <m:t>F</m:t>
                        </m:r>
                      </m:e>
                      <m:sub>
                        <m:r>
                          <w:rPr>
                            <w:rFonts w:eastAsia="游ゴシック"/>
                          </w:rPr>
                          <m:t>1</m:t>
                        </m:r>
                      </m:sub>
                    </m:sSub>
                  </m:e>
                </m:mr>
                <m:mr>
                  <m:e>
                    <m:sSub>
                      <m:sSubPr>
                        <m:ctrlPr>
                          <w:rPr>
                            <w:rFonts w:eastAsia="游ゴシック"/>
                          </w:rPr>
                        </m:ctrlPr>
                      </m:sSubPr>
                      <m:e>
                        <m:r>
                          <w:rPr>
                            <w:rFonts w:eastAsia="游ゴシック"/>
                          </w:rPr>
                          <m:t>F</m:t>
                        </m:r>
                      </m:e>
                      <m:sub>
                        <m:r>
                          <w:rPr>
                            <w:rFonts w:eastAsia="游ゴシック"/>
                          </w:rPr>
                          <m:t>2</m:t>
                        </m:r>
                      </m:sub>
                    </m:sSub>
                  </m:e>
                </m:mr>
              </m:m>
            </m:e>
          </m:d>
          <m:r>
            <w:rPr>
              <w:rFonts w:eastAsia="游ゴシック"/>
            </w:rPr>
            <m:t>=</m:t>
          </m:r>
          <m:d>
            <m:dPr>
              <m:begChr m:val="["/>
              <m:endChr m:val="]"/>
              <m:ctrlPr>
                <w:rPr>
                  <w:rFonts w:eastAsia="游ゴシック"/>
                </w:rPr>
              </m:ctrlPr>
            </m:dPr>
            <m:e>
              <m:m>
                <m:mPr>
                  <m:mcs>
                    <m:mc>
                      <m:mcPr>
                        <m:count m:val="1"/>
                        <m:mcJc m:val="center"/>
                      </m:mcPr>
                    </m:mc>
                  </m:mcs>
                  <m:ctrlPr>
                    <w:rPr>
                      <w:rFonts w:eastAsia="游ゴシック"/>
                    </w:rPr>
                  </m:ctrlPr>
                </m:mPr>
                <m:mr>
                  <m:e>
                    <m:sSub>
                      <m:sSubPr>
                        <m:ctrlPr>
                          <w:rPr>
                            <w:rFonts w:eastAsia="游ゴシック"/>
                          </w:rPr>
                        </m:ctrlPr>
                      </m:sSubPr>
                      <m:e>
                        <m:r>
                          <w:rPr>
                            <w:rFonts w:eastAsia="游ゴシック"/>
                          </w:rPr>
                          <m:t>X</m:t>
                        </m:r>
                      </m:e>
                      <m:sub>
                        <m:r>
                          <w:rPr>
                            <w:rFonts w:eastAsia="游ゴシック"/>
                          </w:rPr>
                          <m:t>1</m:t>
                        </m:r>
                      </m:sub>
                    </m:sSub>
                  </m:e>
                </m:mr>
                <m:mr>
                  <m:e>
                    <m:sSub>
                      <m:sSubPr>
                        <m:ctrlPr>
                          <w:rPr>
                            <w:rFonts w:eastAsia="游ゴシック"/>
                          </w:rPr>
                        </m:ctrlPr>
                      </m:sSubPr>
                      <m:e>
                        <m:r>
                          <w:rPr>
                            <w:rFonts w:eastAsia="游ゴシック"/>
                          </w:rPr>
                          <m:t>X</m:t>
                        </m:r>
                      </m:e>
                      <m:sub>
                        <m:r>
                          <w:rPr>
                            <w:rFonts w:eastAsia="游ゴシック"/>
                          </w:rPr>
                          <m:t>2</m:t>
                        </m:r>
                      </m:sub>
                    </m:sSub>
                  </m:e>
                </m:mr>
              </m:m>
            </m:e>
          </m:d>
        </m:oMath>
      </m:oMathPara>
    </w:p>
    <w:p w:rsidR="00523EA8" w:rsidRPr="00154103" w:rsidRDefault="00523EA8" w:rsidP="00A43905">
      <w:pPr>
        <w:pStyle w:val="2ff"/>
      </w:pPr>
      <w:r w:rsidRPr="00154103">
        <w:rPr>
          <w:rFonts w:hint="eastAsia"/>
        </w:rPr>
        <w:t>続いて、</w:t>
      </w:r>
      <m:oMath>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bCs/>
                        </w:rPr>
                      </m:ctrlPr>
                    </m:sSubPr>
                    <m:e>
                      <m:r>
                        <w:rPr>
                          <w:rFonts w:ascii="Cambria Math" w:hAnsi="Cambria Math" w:cs="Cambria Math"/>
                        </w:rPr>
                        <m:t>a</m:t>
                      </m:r>
                    </m:e>
                    <m:sub>
                      <m:r>
                        <w:rPr>
                          <w:rFonts w:ascii="Cambria Math" w:hAnsi="Cambria Math"/>
                        </w:rPr>
                        <m:t>11</m:t>
                      </m:r>
                    </m:sub>
                  </m:sSub>
                </m:e>
                <m:e>
                  <m:sSub>
                    <m:sSubPr>
                      <m:ctrlPr>
                        <w:rPr>
                          <w:rFonts w:ascii="Cambria Math" w:hAnsi="Cambria Math"/>
                          <w:bCs/>
                        </w:rPr>
                      </m:ctrlPr>
                    </m:sSubPr>
                    <m:e>
                      <m:r>
                        <w:rPr>
                          <w:rFonts w:ascii="Cambria Math" w:hAnsi="Cambria Math" w:cs="Cambria Math"/>
                        </w:rPr>
                        <m:t>a</m:t>
                      </m:r>
                    </m:e>
                    <m:sub>
                      <m:r>
                        <w:rPr>
                          <w:rFonts w:ascii="Cambria Math" w:hAnsi="Cambria Math"/>
                        </w:rPr>
                        <m:t>1</m:t>
                      </m:r>
                      <m:r>
                        <w:rPr>
                          <w:rFonts w:ascii="Cambria Math" w:hAnsi="Cambria Math" w:hint="eastAsia"/>
                        </w:rPr>
                        <m:t>2</m:t>
                      </m:r>
                    </m:sub>
                  </m:sSub>
                </m:e>
              </m:mr>
              <m:mr>
                <m:e>
                  <m:sSub>
                    <m:sSubPr>
                      <m:ctrlPr>
                        <w:rPr>
                          <w:rFonts w:ascii="Cambria Math" w:hAnsi="Cambria Math"/>
                          <w:bCs/>
                        </w:rPr>
                      </m:ctrlPr>
                    </m:sSubPr>
                    <m:e>
                      <m:r>
                        <w:rPr>
                          <w:rFonts w:ascii="Cambria Math" w:hAnsi="Cambria Math" w:cs="Cambria Math"/>
                        </w:rPr>
                        <m:t>a</m:t>
                      </m:r>
                    </m:e>
                    <m:sub>
                      <m:r>
                        <w:rPr>
                          <w:rFonts w:ascii="Cambria Math" w:hAnsi="Cambria Math"/>
                        </w:rPr>
                        <m:t>21</m:t>
                      </m:r>
                    </m:sub>
                  </m:sSub>
                </m:e>
                <m:e>
                  <m:sSub>
                    <m:sSubPr>
                      <m:ctrlPr>
                        <w:rPr>
                          <w:rFonts w:ascii="Cambria Math" w:hAnsi="Cambria Math"/>
                          <w:bCs/>
                        </w:rPr>
                      </m:ctrlPr>
                    </m:sSubPr>
                    <m:e>
                      <m:r>
                        <w:rPr>
                          <w:rFonts w:ascii="Cambria Math" w:hAnsi="Cambria Math" w:cs="Cambria Math"/>
                        </w:rPr>
                        <m:t>a</m:t>
                      </m:r>
                    </m:e>
                    <m:sub>
                      <m:r>
                        <w:rPr>
                          <w:rFonts w:ascii="Cambria Math" w:hAnsi="Cambria Math"/>
                        </w:rPr>
                        <m:t>22</m:t>
                      </m:r>
                    </m:sub>
                  </m:sSub>
                </m:e>
              </m:mr>
            </m:m>
          </m:e>
        </m:d>
        <m:r>
          <w:rPr>
            <w:rFonts w:ascii="Cambria Math" w:hAnsi="Cambria Math"/>
          </w:rPr>
          <m:t>=</m:t>
        </m:r>
        <m:r>
          <w:rPr>
            <w:rFonts w:ascii="Cambria Math" w:hAnsi="Cambria Math" w:cs="Cambria Math"/>
          </w:rPr>
          <m:t>A</m:t>
        </m:r>
      </m:oMath>
      <w:r w:rsidRPr="00154103">
        <w:rPr>
          <w:rFonts w:hint="eastAsia"/>
        </w:rPr>
        <w:t>、</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bCs/>
                        </w:rPr>
                      </m:ctrlPr>
                    </m:sSubPr>
                    <m:e>
                      <m:r>
                        <w:rPr>
                          <w:rFonts w:ascii="Cambria Math" w:hAnsi="Cambria Math" w:cs="Cambria Math"/>
                        </w:rPr>
                        <m:t>X</m:t>
                      </m:r>
                    </m:e>
                    <m:sub>
                      <m:r>
                        <w:rPr>
                          <w:rFonts w:ascii="Cambria Math" w:hAnsi="Cambria Math"/>
                        </w:rPr>
                        <m:t>1</m:t>
                      </m:r>
                    </m:sub>
                  </m:sSub>
                </m:e>
              </m:mr>
              <m:mr>
                <m:e>
                  <m:sSub>
                    <m:sSubPr>
                      <m:ctrlPr>
                        <w:rPr>
                          <w:rFonts w:ascii="Cambria Math" w:hAnsi="Cambria Math"/>
                          <w:bCs/>
                        </w:rPr>
                      </m:ctrlPr>
                    </m:sSubPr>
                    <m:e>
                      <m:r>
                        <w:rPr>
                          <w:rFonts w:ascii="Cambria Math" w:hAnsi="Cambria Math" w:cs="Cambria Math"/>
                        </w:rPr>
                        <m:t>X</m:t>
                      </m:r>
                    </m:e>
                    <m:sub>
                      <m:r>
                        <w:rPr>
                          <w:rFonts w:ascii="Cambria Math" w:hAnsi="Cambria Math"/>
                        </w:rPr>
                        <m:t>2</m:t>
                      </m:r>
                    </m:sub>
                  </m:sSub>
                </m:e>
              </m:mr>
            </m:m>
          </m:e>
        </m:d>
        <m:r>
          <w:rPr>
            <w:rFonts w:ascii="Cambria Math" w:hAnsi="Cambria Math"/>
          </w:rPr>
          <m:t>=</m:t>
        </m:r>
        <m:r>
          <w:rPr>
            <w:rFonts w:ascii="Cambria Math" w:hAnsi="Cambria Math" w:cs="Cambria Math"/>
          </w:rPr>
          <m:t>X</m:t>
        </m:r>
      </m:oMath>
      <w:r w:rsidRPr="00154103">
        <w:rPr>
          <w:rFonts w:hint="eastAsia"/>
        </w:rPr>
        <w:t>、</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bCs/>
                        </w:rPr>
                      </m:ctrlPr>
                    </m:sSubPr>
                    <m:e>
                      <m:r>
                        <w:rPr>
                          <w:rFonts w:ascii="Cambria Math" w:hAnsi="Cambria Math" w:cs="Cambria Math"/>
                        </w:rPr>
                        <m:t>F</m:t>
                      </m:r>
                    </m:e>
                    <m:sub>
                      <m:r>
                        <w:rPr>
                          <w:rFonts w:ascii="Cambria Math" w:hAnsi="Cambria Math"/>
                        </w:rPr>
                        <m:t>1</m:t>
                      </m:r>
                    </m:sub>
                  </m:sSub>
                </m:e>
              </m:mr>
              <m:mr>
                <m:e>
                  <m:sSub>
                    <m:sSubPr>
                      <m:ctrlPr>
                        <w:rPr>
                          <w:rFonts w:ascii="Cambria Math" w:hAnsi="Cambria Math"/>
                          <w:bCs/>
                        </w:rPr>
                      </m:ctrlPr>
                    </m:sSubPr>
                    <m:e>
                      <m:r>
                        <w:rPr>
                          <w:rFonts w:ascii="Cambria Math" w:hAnsi="Cambria Math" w:cs="Cambria Math"/>
                        </w:rPr>
                        <m:t>F</m:t>
                      </m:r>
                    </m:e>
                    <m:sub>
                      <m:r>
                        <w:rPr>
                          <w:rFonts w:ascii="Cambria Math" w:hAnsi="Cambria Math"/>
                        </w:rPr>
                        <m:t>2</m:t>
                      </m:r>
                    </m:sub>
                  </m:sSub>
                </m:e>
              </m:mr>
            </m:m>
          </m:e>
        </m:d>
        <m:r>
          <w:rPr>
            <w:rFonts w:ascii="Cambria Math" w:hAnsi="Cambria Math"/>
          </w:rPr>
          <m:t>=</m:t>
        </m:r>
        <m:r>
          <w:rPr>
            <w:rFonts w:ascii="Cambria Math" w:hAnsi="Cambria Math" w:cs="Cambria Math"/>
          </w:rPr>
          <m:t>F</m:t>
        </m:r>
      </m:oMath>
      <w:r w:rsidRPr="00154103">
        <w:rPr>
          <w:rFonts w:hint="eastAsia"/>
        </w:rPr>
        <w:t xml:space="preserve"> と置き換え、整理する。</w:t>
      </w:r>
    </w:p>
    <w:p w:rsidR="00523EA8" w:rsidRPr="00154103" w:rsidRDefault="00523EA8" w:rsidP="0097577D">
      <w:pPr>
        <w:pStyle w:val="2fb"/>
        <w:ind w:firstLineChars="100" w:firstLine="204"/>
        <w:rPr>
          <w:rFonts w:ascii="游ゴシック" w:eastAsia="游ゴシック" w:hAnsi="游ゴシック"/>
        </w:rPr>
      </w:pPr>
      <m:oMath>
        <m:r>
          <w:rPr>
            <w:rFonts w:eastAsia="游ゴシック" w:hint="eastAsia"/>
          </w:rPr>
          <m:t>AX</m:t>
        </m:r>
        <m:r>
          <w:rPr>
            <w:rFonts w:eastAsia="游ゴシック"/>
          </w:rPr>
          <m:t>+F=X</m:t>
        </m:r>
      </m:oMath>
      <w:r w:rsidRPr="00154103">
        <w:rPr>
          <w:rFonts w:ascii="游ゴシック" w:eastAsia="游ゴシック" w:hAnsi="游ゴシック" w:hint="eastAsia"/>
        </w:rPr>
        <w:t xml:space="preserve">    　　</w:t>
      </w:r>
      <w:r w:rsidRPr="00154103">
        <w:rPr>
          <w:rFonts w:ascii="游ゴシック" w:eastAsia="游ゴシック" w:hAnsi="游ゴシック" w:hint="eastAsia"/>
          <w:i w:val="0"/>
        </w:rPr>
        <w:t>…(1)式</w:t>
      </w:r>
    </w:p>
    <w:p w:rsidR="00523EA8" w:rsidRPr="00154103" w:rsidRDefault="00523EA8" w:rsidP="0097577D">
      <w:pPr>
        <w:pStyle w:val="2fb"/>
        <w:ind w:firstLineChars="200" w:firstLine="408"/>
        <w:rPr>
          <w:rFonts w:ascii="游ゴシック" w:eastAsia="游ゴシック" w:hAnsi="游ゴシック"/>
        </w:rPr>
      </w:pPr>
      <m:oMathPara>
        <m:oMathParaPr>
          <m:jc m:val="left"/>
        </m:oMathParaPr>
        <m:oMath>
          <m:r>
            <w:rPr>
              <w:rFonts w:eastAsia="游ゴシック" w:hint="eastAsia"/>
            </w:rPr>
            <m:t xml:space="preserve">　</m:t>
          </m:r>
          <m:r>
            <w:rPr>
              <w:rFonts w:eastAsia="游ゴシック"/>
            </w:rPr>
            <m:t>X-AX=F</m:t>
          </m:r>
        </m:oMath>
      </m:oMathPara>
    </w:p>
    <w:p w:rsidR="00523EA8" w:rsidRPr="00154103" w:rsidRDefault="00523EA8" w:rsidP="0097577D">
      <w:pPr>
        <w:pStyle w:val="2fb"/>
        <w:rPr>
          <w:rFonts w:ascii="游ゴシック" w:eastAsia="游ゴシック" w:hAnsi="游ゴシック"/>
        </w:rPr>
      </w:pPr>
      <m:oMathPara>
        <m:oMathParaPr>
          <m:jc m:val="left"/>
        </m:oMathParaPr>
        <m:oMath>
          <m:r>
            <w:rPr>
              <w:rFonts w:eastAsia="游ゴシック" w:hint="eastAsia"/>
            </w:rPr>
            <m:t xml:space="preserve">　</m:t>
          </m:r>
          <m:d>
            <m:dPr>
              <m:ctrlPr>
                <w:rPr>
                  <w:rFonts w:eastAsia="游ゴシック"/>
                </w:rPr>
              </m:ctrlPr>
            </m:dPr>
            <m:e>
              <m:r>
                <w:rPr>
                  <w:rFonts w:eastAsia="游ゴシック"/>
                </w:rPr>
                <m:t>I-A</m:t>
              </m:r>
            </m:e>
          </m:d>
          <m:r>
            <w:rPr>
              <w:rFonts w:eastAsia="游ゴシック"/>
            </w:rPr>
            <m:t>X=F</m:t>
          </m:r>
        </m:oMath>
      </m:oMathPara>
    </w:p>
    <w:p w:rsidR="00523EA8" w:rsidRPr="00154103" w:rsidRDefault="00523EA8" w:rsidP="0097577D">
      <w:pPr>
        <w:pStyle w:val="2fb"/>
        <w:rPr>
          <w:rFonts w:ascii="游ゴシック" w:eastAsia="游ゴシック" w:hAnsi="游ゴシック"/>
        </w:rPr>
      </w:pPr>
      <m:oMath>
        <m:r>
          <w:rPr>
            <w:rFonts w:eastAsia="游ゴシック" w:hint="eastAsia"/>
          </w:rPr>
          <m:t xml:space="preserve">　</m:t>
        </m:r>
        <m:r>
          <w:rPr>
            <w:rFonts w:eastAsia="游ゴシック"/>
          </w:rPr>
          <m:t>X=</m:t>
        </m:r>
        <m:sSup>
          <m:sSupPr>
            <m:ctrlPr>
              <w:rPr>
                <w:rFonts w:eastAsia="游ゴシック"/>
              </w:rPr>
            </m:ctrlPr>
          </m:sSupPr>
          <m:e>
            <m:r>
              <w:rPr>
                <w:rFonts w:eastAsia="游ゴシック"/>
              </w:rPr>
              <m:t>(I-A)</m:t>
            </m:r>
          </m:e>
          <m:sup>
            <m:r>
              <w:rPr>
                <w:rFonts w:eastAsia="游ゴシック"/>
              </w:rPr>
              <m:t>-1</m:t>
            </m:r>
          </m:sup>
        </m:sSup>
        <m:r>
          <w:rPr>
            <w:rFonts w:eastAsia="游ゴシック"/>
          </w:rPr>
          <m:t>F</m:t>
        </m:r>
      </m:oMath>
      <w:r w:rsidRPr="00154103">
        <w:rPr>
          <w:rFonts w:ascii="游ゴシック" w:eastAsia="游ゴシック" w:hAnsi="游ゴシック" w:hint="eastAsia"/>
        </w:rPr>
        <w:t xml:space="preserve"> 　　</w:t>
      </w:r>
      <w:r w:rsidRPr="00154103">
        <w:rPr>
          <w:rFonts w:ascii="游ゴシック" w:eastAsia="游ゴシック" w:hAnsi="游ゴシック" w:hint="eastAsia"/>
          <w:i w:val="0"/>
        </w:rPr>
        <w:t>…(2)式</w:t>
      </w:r>
    </w:p>
    <w:p w:rsidR="00523EA8" w:rsidRPr="00154103" w:rsidRDefault="00523EA8" w:rsidP="0097577D">
      <w:pPr>
        <w:wordWrap w:val="0"/>
        <w:ind w:leftChars="700" w:left="1400" w:firstLineChars="100" w:firstLine="204"/>
        <w:rPr>
          <w:rFonts w:ascii="游ゴシック" w:eastAsia="游ゴシック" w:hAnsi="游ゴシック"/>
        </w:rPr>
      </w:pPr>
      <w:r w:rsidRPr="00154103">
        <w:rPr>
          <w:rFonts w:ascii="Cambria Math" w:eastAsia="游ゴシック" w:hAnsi="Cambria Math" w:cstheme="majorBidi"/>
          <w:i/>
          <w:spacing w:val="2"/>
        </w:rPr>
        <w:t>X</w:t>
      </w:r>
      <w:r w:rsidRPr="00154103">
        <w:rPr>
          <w:rFonts w:ascii="Cambria Math" w:eastAsia="游ゴシック" w:hAnsi="Cambria Math"/>
        </w:rPr>
        <w:t>：</w:t>
      </w:r>
      <w:r w:rsidRPr="00154103">
        <w:rPr>
          <w:rFonts w:ascii="游ゴシック" w:eastAsia="游ゴシック" w:hAnsi="游ゴシック" w:hint="eastAsia"/>
        </w:rPr>
        <w:t>生産額、</w:t>
      </w:r>
      <w:r w:rsidRPr="00154103">
        <w:rPr>
          <w:rFonts w:ascii="Cambria Math" w:eastAsia="游ゴシック" w:hAnsi="Cambria Math" w:cstheme="majorBidi" w:hint="eastAsia"/>
          <w:i/>
          <w:spacing w:val="2"/>
        </w:rPr>
        <w:t>I</w:t>
      </w:r>
      <w:r w:rsidRPr="00154103">
        <w:rPr>
          <w:rFonts w:ascii="游ゴシック" w:eastAsia="游ゴシック" w:hAnsi="游ゴシック" w:hint="eastAsia"/>
        </w:rPr>
        <w:t>：単位行列</w:t>
      </w:r>
      <w:r w:rsidRPr="00154103">
        <w:rPr>
          <w:rStyle w:val="affe"/>
          <w:rFonts w:ascii="游ゴシック" w:eastAsia="游ゴシック" w:hAnsi="游ゴシック"/>
        </w:rPr>
        <w:footnoteReference w:id="8"/>
      </w:r>
      <w:r w:rsidRPr="00154103">
        <w:rPr>
          <w:rFonts w:ascii="游ゴシック" w:eastAsia="游ゴシック" w:hAnsi="游ゴシック" w:hint="eastAsia"/>
        </w:rPr>
        <w:t>、</w:t>
      </w:r>
      <w:r w:rsidRPr="00154103">
        <w:rPr>
          <w:rFonts w:ascii="Cambria Math" w:eastAsia="游ゴシック" w:hAnsi="Cambria Math" w:cstheme="majorBidi" w:hint="eastAsia"/>
          <w:i/>
          <w:spacing w:val="2"/>
        </w:rPr>
        <w:t>A</w:t>
      </w:r>
      <w:r w:rsidRPr="00154103">
        <w:rPr>
          <w:rFonts w:ascii="游ゴシック" w:eastAsia="游ゴシック" w:hAnsi="游ゴシック" w:hint="eastAsia"/>
        </w:rPr>
        <w:t>：投入係数、</w:t>
      </w:r>
      <w:r w:rsidRPr="00154103">
        <w:rPr>
          <w:rFonts w:ascii="Cambria Math" w:eastAsia="游ゴシック" w:hAnsi="Cambria Math" w:cstheme="majorBidi" w:hint="eastAsia"/>
          <w:i/>
          <w:spacing w:val="2"/>
        </w:rPr>
        <w:t>F</w:t>
      </w:r>
      <w:r w:rsidRPr="00154103">
        <w:rPr>
          <w:rFonts w:ascii="游ゴシック" w:eastAsia="游ゴシック" w:hAnsi="游ゴシック" w:hint="eastAsia"/>
        </w:rPr>
        <w:t>：最終需要</w:t>
      </w:r>
    </w:p>
    <w:p w:rsidR="00523EA8" w:rsidRDefault="00523EA8" w:rsidP="0097577D">
      <w:pPr>
        <w:tabs>
          <w:tab w:val="left" w:pos="212"/>
        </w:tabs>
        <w:wordWrap w:val="0"/>
        <w:ind w:leftChars="200" w:left="400" w:firstLineChars="200" w:firstLine="400"/>
        <w:rPr>
          <w:rFonts w:ascii="游ゴシック" w:eastAsia="游ゴシック" w:hAnsi="游ゴシック"/>
        </w:rPr>
      </w:pPr>
      <w:r w:rsidRPr="00154103">
        <w:rPr>
          <w:rFonts w:ascii="游ゴシック" w:eastAsia="游ゴシック" w:hAnsi="游ゴシック" w:hint="eastAsia"/>
        </w:rPr>
        <w:t>(2)式の</w:t>
      </w:r>
      <m:oMath>
        <m:sSup>
          <m:sSupPr>
            <m:ctrlPr>
              <w:rPr>
                <w:rFonts w:ascii="Cambria Math" w:eastAsia="游ゴシック" w:hAnsi="Cambria Math"/>
                <w:i/>
              </w:rPr>
            </m:ctrlPr>
          </m:sSupPr>
          <m:e>
            <m:r>
              <w:rPr>
                <w:rFonts w:ascii="Cambria Math" w:eastAsia="游ゴシック" w:hAnsi="Cambria Math"/>
              </w:rPr>
              <m:t>(I-A)</m:t>
            </m:r>
          </m:e>
          <m:sup>
            <m:r>
              <w:rPr>
                <w:rFonts w:ascii="Cambria Math" w:eastAsia="游ゴシック" w:hAnsi="Cambria Math"/>
              </w:rPr>
              <m:t>-1</m:t>
            </m:r>
          </m:sup>
        </m:sSup>
      </m:oMath>
      <w:r w:rsidRPr="00154103">
        <w:rPr>
          <w:rFonts w:ascii="游ゴシック" w:eastAsia="游ゴシック" w:hAnsi="游ゴシック" w:hint="eastAsia"/>
        </w:rPr>
        <w:t>が逆行列係数である。</w:t>
      </w:r>
    </w:p>
    <w:p w:rsidR="00523EA8" w:rsidRDefault="00523EA8" w:rsidP="0097577D">
      <w:pPr>
        <w:tabs>
          <w:tab w:val="left" w:pos="212"/>
        </w:tabs>
        <w:wordWrap w:val="0"/>
        <w:ind w:leftChars="200" w:left="400" w:firstLineChars="200" w:firstLine="400"/>
        <w:rPr>
          <w:rFonts w:ascii="游ゴシック" w:eastAsia="游ゴシック" w:hAnsi="游ゴシック"/>
        </w:rPr>
      </w:pPr>
    </w:p>
    <w:p w:rsidR="00523EA8" w:rsidRPr="00154103" w:rsidRDefault="00523EA8" w:rsidP="0097577D">
      <w:pPr>
        <w:tabs>
          <w:tab w:val="left" w:pos="212"/>
        </w:tabs>
        <w:wordWrap w:val="0"/>
        <w:rPr>
          <w:rFonts w:ascii="游ゴシック" w:eastAsia="游ゴシック" w:hAnsi="游ゴシック"/>
        </w:rPr>
      </w:pPr>
      <w:r>
        <w:rPr>
          <w:rFonts w:ascii="游ゴシック" w:eastAsia="游ゴシック" w:hAnsi="游ゴシック" w:hint="eastAsia"/>
        </w:rPr>
        <w:t xml:space="preserve">　　　</w:t>
      </w:r>
      <w:r w:rsidRPr="00513D02">
        <w:rPr>
          <w:rFonts w:ascii="游ゴシック" w:eastAsia="游ゴシック" w:hAnsi="游ゴシック" w:hint="eastAsia"/>
        </w:rPr>
        <w:t>逆行列係数は表計算ソフト</w:t>
      </w:r>
      <w:r>
        <w:rPr>
          <w:rFonts w:ascii="游ゴシック" w:eastAsia="游ゴシック" w:hAnsi="游ゴシック" w:hint="eastAsia"/>
        </w:rPr>
        <w:t>など</w:t>
      </w:r>
      <w:r w:rsidRPr="00513D02">
        <w:rPr>
          <w:rFonts w:ascii="游ゴシック" w:eastAsia="游ゴシック" w:hAnsi="游ゴシック" w:hint="eastAsia"/>
        </w:rPr>
        <w:t>で算出できるが、一般的には産業連関表と合わせて公表される場合が多い。</w:t>
      </w:r>
    </w:p>
    <w:p w:rsidR="00523EA8" w:rsidRPr="00154103" w:rsidRDefault="00523EA8" w:rsidP="0097577D">
      <w:pPr>
        <w:pStyle w:val="2ff1"/>
      </w:pPr>
      <w:r w:rsidRPr="00154103">
        <w:br w:type="column"/>
      </w:r>
      <w:r w:rsidRPr="00154103">
        <w:rPr>
          <w:rFonts w:hint="eastAsia"/>
        </w:rPr>
        <w:t>（２）生産波及効果の計算</w:t>
      </w:r>
    </w:p>
    <w:p w:rsidR="00523EA8" w:rsidRPr="00154103" w:rsidRDefault="00523EA8" w:rsidP="00A43905">
      <w:pPr>
        <w:pStyle w:val="2ff"/>
      </w:pPr>
      <w:r w:rsidRPr="00154103">
        <w:rPr>
          <w:rFonts w:hint="eastAsia"/>
        </w:rPr>
        <w:t>逆行列係数を使い</w:t>
      </w:r>
      <w:r>
        <w:rPr>
          <w:rFonts w:hint="eastAsia"/>
        </w:rPr>
        <w:t>、</w:t>
      </w:r>
      <w:r w:rsidRPr="00154103">
        <w:rPr>
          <w:rFonts w:hint="eastAsia"/>
        </w:rPr>
        <w:t>最終需要が農業部門50億円、工業部門80億円増えた場合の生産波及効果を計算する。</w:t>
      </w:r>
    </w:p>
    <w:p w:rsidR="00523EA8" w:rsidRPr="00154103" w:rsidRDefault="00523EA8" w:rsidP="00A43905">
      <w:pPr>
        <w:pStyle w:val="2ff"/>
      </w:pPr>
      <w:r w:rsidRPr="00154103">
        <w:rPr>
          <w:rFonts w:hint="eastAsia"/>
        </w:rPr>
        <w:t>図表３－１－</w:t>
      </w:r>
      <w:r w:rsidRPr="00154103">
        <w:rPr>
          <w:rFonts w:hint="eastAsia"/>
          <w:noProof/>
        </w:rPr>
        <w:t>３</w:t>
      </w:r>
      <w:r w:rsidRPr="00154103">
        <w:rPr>
          <w:rFonts w:hint="eastAsia"/>
        </w:rPr>
        <w:t>の投入係数から逆行列係数を計算すると、次のようになる。</w:t>
      </w:r>
    </w:p>
    <w:p w:rsidR="00523EA8" w:rsidRPr="00154103" w:rsidRDefault="00845AA7" w:rsidP="0097577D">
      <w:pPr>
        <w:pStyle w:val="2fb"/>
        <w:rPr>
          <w:rFonts w:ascii="游ゴシック" w:eastAsia="游ゴシック" w:hAnsi="游ゴシック"/>
        </w:rPr>
      </w:pPr>
      <m:oMathPara>
        <m:oMathParaPr>
          <m:jc m:val="left"/>
        </m:oMathParaPr>
        <m:oMath>
          <m:sSup>
            <m:sSupPr>
              <m:ctrlPr>
                <w:rPr>
                  <w:rFonts w:eastAsia="游ゴシック"/>
                </w:rPr>
              </m:ctrlPr>
            </m:sSupPr>
            <m:e>
              <m:r>
                <w:rPr>
                  <w:rFonts w:eastAsia="游ゴシック"/>
                </w:rPr>
                <m:t>(I-A)</m:t>
              </m:r>
            </m:e>
            <m:sup>
              <m:r>
                <w:rPr>
                  <w:rFonts w:eastAsia="游ゴシック"/>
                </w:rPr>
                <m:t>-1</m:t>
              </m:r>
            </m:sup>
          </m:sSup>
          <m:r>
            <w:rPr>
              <w:rFonts w:eastAsia="游ゴシック"/>
            </w:rPr>
            <m:t>=</m:t>
          </m:r>
          <m:sSup>
            <m:sSupPr>
              <m:ctrlPr>
                <w:rPr>
                  <w:rFonts w:eastAsia="游ゴシック"/>
                </w:rPr>
              </m:ctrlPr>
            </m:sSupPr>
            <m:e>
              <m:d>
                <m:dPr>
                  <m:ctrlPr>
                    <w:rPr>
                      <w:rFonts w:eastAsia="游ゴシック"/>
                    </w:rPr>
                  </m:ctrlPr>
                </m:dPr>
                <m:e>
                  <m:d>
                    <m:dPr>
                      <m:begChr m:val="["/>
                      <m:endChr m:val="]"/>
                      <m:ctrlPr>
                        <w:rPr>
                          <w:rFonts w:eastAsia="游ゴシック"/>
                        </w:rPr>
                      </m:ctrlPr>
                    </m:dPr>
                    <m:e>
                      <m:m>
                        <m:mPr>
                          <m:mcs>
                            <m:mc>
                              <m:mcPr>
                                <m:count m:val="2"/>
                                <m:mcJc m:val="center"/>
                              </m:mcPr>
                            </m:mc>
                          </m:mcs>
                          <m:ctrlPr>
                            <w:rPr>
                              <w:rFonts w:eastAsia="游ゴシック"/>
                            </w:rPr>
                          </m:ctrlPr>
                        </m:mPr>
                        <m:mr>
                          <m:e>
                            <m:r>
                              <w:rPr>
                                <w:rFonts w:eastAsia="游ゴシック"/>
                              </w:rPr>
                              <m:t>1</m:t>
                            </m:r>
                          </m:e>
                          <m:e>
                            <m:r>
                              <w:rPr>
                                <w:rFonts w:eastAsia="游ゴシック"/>
                              </w:rPr>
                              <m:t>0</m:t>
                            </m:r>
                          </m:e>
                        </m:mr>
                        <m:mr>
                          <m:e>
                            <m:r>
                              <w:rPr>
                                <w:rFonts w:eastAsia="游ゴシック"/>
                              </w:rPr>
                              <m:t>0</m:t>
                            </m:r>
                          </m:e>
                          <m:e>
                            <m:r>
                              <w:rPr>
                                <w:rFonts w:eastAsia="游ゴシック"/>
                              </w:rPr>
                              <m:t>1</m:t>
                            </m:r>
                          </m:e>
                        </m:mr>
                      </m:m>
                    </m:e>
                  </m:d>
                  <m:r>
                    <w:rPr>
                      <w:rFonts w:eastAsia="游ゴシック"/>
                    </w:rPr>
                    <m:t>-</m:t>
                  </m:r>
                  <m:d>
                    <m:dPr>
                      <m:begChr m:val="["/>
                      <m:endChr m:val="]"/>
                      <m:ctrlPr>
                        <w:rPr>
                          <w:rFonts w:eastAsia="游ゴシック"/>
                        </w:rPr>
                      </m:ctrlPr>
                    </m:dPr>
                    <m:e>
                      <m:m>
                        <m:mPr>
                          <m:mcs>
                            <m:mc>
                              <m:mcPr>
                                <m:count m:val="2"/>
                                <m:mcJc m:val="center"/>
                              </m:mcPr>
                            </m:mc>
                          </m:mcs>
                          <m:ctrlPr>
                            <w:rPr>
                              <w:rFonts w:eastAsia="游ゴシック"/>
                            </w:rPr>
                          </m:ctrlPr>
                        </m:mPr>
                        <m:mr>
                          <m:e>
                            <m:r>
                              <w:rPr>
                                <w:rFonts w:eastAsia="游ゴシック"/>
                              </w:rPr>
                              <m:t>0.20</m:t>
                            </m:r>
                          </m:e>
                          <m:e>
                            <m:r>
                              <w:rPr>
                                <w:rFonts w:eastAsia="游ゴシック"/>
                              </w:rPr>
                              <m:t>0.20</m:t>
                            </m:r>
                          </m:e>
                        </m:mr>
                        <m:mr>
                          <m:e>
                            <m:r>
                              <w:rPr>
                                <w:rFonts w:eastAsia="游ゴシック"/>
                              </w:rPr>
                              <m:t>0.30</m:t>
                            </m:r>
                          </m:e>
                          <m:e>
                            <m:r>
                              <w:rPr>
                                <w:rFonts w:eastAsia="游ゴシック"/>
                              </w:rPr>
                              <m:t>0.25</m:t>
                            </m:r>
                          </m:e>
                        </m:mr>
                      </m:m>
                    </m:e>
                  </m:d>
                </m:e>
              </m:d>
            </m:e>
            <m:sup>
              <m:r>
                <w:rPr>
                  <w:rFonts w:eastAsia="游ゴシック"/>
                </w:rPr>
                <m:t>-1</m:t>
              </m:r>
            </m:sup>
          </m:sSup>
          <m:r>
            <w:rPr>
              <w:rFonts w:eastAsia="游ゴシック"/>
            </w:rPr>
            <m:t>=</m:t>
          </m:r>
          <m:sSup>
            <m:sSupPr>
              <m:ctrlPr>
                <w:rPr>
                  <w:rFonts w:eastAsia="游ゴシック"/>
                </w:rPr>
              </m:ctrlPr>
            </m:sSupPr>
            <m:e>
              <m:d>
                <m:dPr>
                  <m:begChr m:val="["/>
                  <m:endChr m:val="]"/>
                  <m:ctrlPr>
                    <w:rPr>
                      <w:rFonts w:eastAsia="游ゴシック"/>
                    </w:rPr>
                  </m:ctrlPr>
                </m:dPr>
                <m:e>
                  <m:m>
                    <m:mPr>
                      <m:mcs>
                        <m:mc>
                          <m:mcPr>
                            <m:count m:val="2"/>
                            <m:mcJc m:val="center"/>
                          </m:mcPr>
                        </m:mc>
                      </m:mcs>
                      <m:ctrlPr>
                        <w:rPr>
                          <w:rFonts w:eastAsia="游ゴシック"/>
                        </w:rPr>
                      </m:ctrlPr>
                    </m:mPr>
                    <m:mr>
                      <m:e>
                        <m:r>
                          <w:rPr>
                            <w:rFonts w:eastAsia="游ゴシック"/>
                          </w:rPr>
                          <m:t xml:space="preserve"> 0.80</m:t>
                        </m:r>
                      </m:e>
                      <m:e>
                        <m:r>
                          <w:rPr>
                            <w:rFonts w:eastAsia="游ゴシック"/>
                          </w:rPr>
                          <m:t>-0.20</m:t>
                        </m:r>
                      </m:e>
                    </m:mr>
                    <m:mr>
                      <m:e>
                        <m:r>
                          <w:rPr>
                            <w:rFonts w:eastAsia="游ゴシック"/>
                          </w:rPr>
                          <m:t>-0.30</m:t>
                        </m:r>
                      </m:e>
                      <m:e>
                        <m:r>
                          <w:rPr>
                            <w:rFonts w:eastAsia="游ゴシック"/>
                          </w:rPr>
                          <m:t xml:space="preserve"> 0.75</m:t>
                        </m:r>
                      </m:e>
                    </m:mr>
                  </m:m>
                </m:e>
              </m:d>
            </m:e>
            <m:sup>
              <m:r>
                <w:rPr>
                  <w:rFonts w:eastAsia="游ゴシック"/>
                </w:rPr>
                <m:t>-1</m:t>
              </m:r>
            </m:sup>
          </m:sSup>
          <m:r>
            <w:rPr>
              <w:rFonts w:eastAsia="游ゴシック"/>
            </w:rPr>
            <m:t>=</m:t>
          </m:r>
          <m:d>
            <m:dPr>
              <m:begChr m:val="["/>
              <m:endChr m:val="]"/>
              <m:ctrlPr>
                <w:rPr>
                  <w:rFonts w:eastAsia="游ゴシック"/>
                </w:rPr>
              </m:ctrlPr>
            </m:dPr>
            <m:e>
              <m:m>
                <m:mPr>
                  <m:mcs>
                    <m:mc>
                      <m:mcPr>
                        <m:count m:val="2"/>
                        <m:mcJc m:val="center"/>
                      </m:mcPr>
                    </m:mc>
                  </m:mcs>
                  <m:ctrlPr>
                    <w:rPr>
                      <w:rFonts w:eastAsia="游ゴシック"/>
                    </w:rPr>
                  </m:ctrlPr>
                </m:mPr>
                <m:mr>
                  <m:e>
                    <m:r>
                      <w:rPr>
                        <w:rFonts w:eastAsia="游ゴシック"/>
                      </w:rPr>
                      <m:t>1.39</m:t>
                    </m:r>
                  </m:e>
                  <m:e>
                    <m:r>
                      <w:rPr>
                        <w:rFonts w:eastAsia="游ゴシック"/>
                      </w:rPr>
                      <m:t>0.37</m:t>
                    </m:r>
                  </m:e>
                </m:mr>
                <m:mr>
                  <m:e>
                    <m:r>
                      <w:rPr>
                        <w:rFonts w:eastAsia="游ゴシック"/>
                      </w:rPr>
                      <m:t>0.56</m:t>
                    </m:r>
                  </m:e>
                  <m:e>
                    <m:r>
                      <w:rPr>
                        <w:rFonts w:eastAsia="游ゴシック"/>
                      </w:rPr>
                      <m:t>1.48</m:t>
                    </m:r>
                  </m:e>
                </m:mr>
              </m:m>
            </m:e>
          </m:d>
        </m:oMath>
      </m:oMathPara>
    </w:p>
    <w:p w:rsidR="00523EA8" w:rsidRPr="00154103" w:rsidRDefault="00523EA8" w:rsidP="0097577D">
      <w:pPr>
        <w:wordWrap w:val="0"/>
        <w:ind w:leftChars="200" w:left="400" w:firstLineChars="100" w:firstLine="200"/>
        <w:rPr>
          <w:rFonts w:ascii="游ゴシック" w:eastAsia="游ゴシック" w:hAnsi="游ゴシック"/>
        </w:rPr>
      </w:pPr>
      <w:r w:rsidRPr="00154103">
        <w:rPr>
          <w:rFonts w:ascii="游ゴシック" w:eastAsia="游ゴシック" w:hAnsi="游ゴシック" w:hint="eastAsia"/>
        </w:rPr>
        <w:t>この逆行列係数と50</w:t>
      </w:r>
      <w:r>
        <w:rPr>
          <w:rFonts w:ascii="游ゴシック" w:eastAsia="游ゴシック" w:hAnsi="游ゴシック" w:hint="eastAsia"/>
        </w:rPr>
        <w:t>億円及び</w:t>
      </w:r>
      <w:r w:rsidRPr="00154103">
        <w:rPr>
          <w:rFonts w:ascii="游ゴシック" w:eastAsia="游ゴシック" w:hAnsi="游ゴシック" w:hint="eastAsia"/>
        </w:rPr>
        <w:t>80億円を</w:t>
      </w:r>
      <w:r>
        <w:rPr>
          <w:rFonts w:ascii="游ゴシック" w:eastAsia="游ゴシック" w:hAnsi="游ゴシック" w:hint="eastAsia"/>
        </w:rPr>
        <w:t>前出の</w:t>
      </w:r>
      <w:r w:rsidRPr="00154103">
        <w:rPr>
          <w:rFonts w:ascii="游ゴシック" w:eastAsia="游ゴシック" w:hAnsi="游ゴシック" w:hint="eastAsia"/>
        </w:rPr>
        <w:t>(2)式に代入すると、次のようになる。</w:t>
      </w:r>
    </w:p>
    <w:p w:rsidR="00523EA8" w:rsidRPr="00154103" w:rsidRDefault="00845AA7" w:rsidP="0097577D">
      <w:pPr>
        <w:pStyle w:val="2fb"/>
        <w:rPr>
          <w:rFonts w:ascii="游ゴシック" w:eastAsia="游ゴシック" w:hAnsi="游ゴシック"/>
        </w:rPr>
      </w:pPr>
      <m:oMathPara>
        <m:oMathParaPr>
          <m:jc m:val="left"/>
        </m:oMathParaPr>
        <m:oMath>
          <m:d>
            <m:dPr>
              <m:begChr m:val="["/>
              <m:endChr m:val="]"/>
              <m:ctrlPr>
                <w:rPr>
                  <w:rFonts w:eastAsia="游ゴシック"/>
                </w:rPr>
              </m:ctrlPr>
            </m:dPr>
            <m:e>
              <m:m>
                <m:mPr>
                  <m:mcs>
                    <m:mc>
                      <m:mcPr>
                        <m:count m:val="1"/>
                        <m:mcJc m:val="center"/>
                      </m:mcPr>
                    </m:mc>
                  </m:mcs>
                  <m:ctrlPr>
                    <w:rPr>
                      <w:rFonts w:eastAsia="游ゴシック"/>
                    </w:rPr>
                  </m:ctrlPr>
                </m:mPr>
                <m:mr>
                  <m:e>
                    <m:sSub>
                      <m:sSubPr>
                        <m:ctrlPr>
                          <w:rPr>
                            <w:rFonts w:eastAsia="游ゴシック"/>
                          </w:rPr>
                        </m:ctrlPr>
                      </m:sSubPr>
                      <m:e>
                        <m:r>
                          <w:rPr>
                            <w:rFonts w:eastAsia="游ゴシック"/>
                          </w:rPr>
                          <m:t>X</m:t>
                        </m:r>
                      </m:e>
                      <m:sub>
                        <m:r>
                          <w:rPr>
                            <w:rFonts w:eastAsia="游ゴシック"/>
                          </w:rPr>
                          <m:t>1</m:t>
                        </m:r>
                      </m:sub>
                    </m:sSub>
                  </m:e>
                </m:mr>
                <m:mr>
                  <m:e>
                    <m:sSub>
                      <m:sSubPr>
                        <m:ctrlPr>
                          <w:rPr>
                            <w:rFonts w:eastAsia="游ゴシック"/>
                          </w:rPr>
                        </m:ctrlPr>
                      </m:sSubPr>
                      <m:e>
                        <m:r>
                          <w:rPr>
                            <w:rFonts w:eastAsia="游ゴシック"/>
                          </w:rPr>
                          <m:t>X</m:t>
                        </m:r>
                      </m:e>
                      <m:sub>
                        <m:r>
                          <w:rPr>
                            <w:rFonts w:eastAsia="游ゴシック"/>
                          </w:rPr>
                          <m:t>2</m:t>
                        </m:r>
                      </m:sub>
                    </m:sSub>
                  </m:e>
                </m:mr>
              </m:m>
            </m:e>
          </m:d>
          <m:r>
            <w:rPr>
              <w:rFonts w:eastAsia="游ゴシック"/>
            </w:rPr>
            <m:t>=</m:t>
          </m:r>
          <m:d>
            <m:dPr>
              <m:begChr m:val="["/>
              <m:endChr m:val="]"/>
              <m:ctrlPr>
                <w:rPr>
                  <w:rFonts w:eastAsia="游ゴシック"/>
                </w:rPr>
              </m:ctrlPr>
            </m:dPr>
            <m:e>
              <m:m>
                <m:mPr>
                  <m:mcs>
                    <m:mc>
                      <m:mcPr>
                        <m:count m:val="2"/>
                        <m:mcJc m:val="center"/>
                      </m:mcPr>
                    </m:mc>
                  </m:mcs>
                  <m:ctrlPr>
                    <w:rPr>
                      <w:rFonts w:eastAsia="游ゴシック"/>
                    </w:rPr>
                  </m:ctrlPr>
                </m:mPr>
                <m:mr>
                  <m:e>
                    <m:r>
                      <w:rPr>
                        <w:rFonts w:eastAsia="游ゴシック"/>
                      </w:rPr>
                      <m:t>1.39</m:t>
                    </m:r>
                  </m:e>
                  <m:e>
                    <m:r>
                      <w:rPr>
                        <w:rFonts w:eastAsia="游ゴシック"/>
                      </w:rPr>
                      <m:t>0.37</m:t>
                    </m:r>
                  </m:e>
                </m:mr>
                <m:mr>
                  <m:e>
                    <m:r>
                      <w:rPr>
                        <w:rFonts w:eastAsia="游ゴシック"/>
                      </w:rPr>
                      <m:t>0.56</m:t>
                    </m:r>
                  </m:e>
                  <m:e>
                    <m:r>
                      <w:rPr>
                        <w:rFonts w:eastAsia="游ゴシック"/>
                      </w:rPr>
                      <m:t>1.48</m:t>
                    </m:r>
                  </m:e>
                </m:mr>
              </m:m>
            </m:e>
          </m:d>
          <m:d>
            <m:dPr>
              <m:begChr m:val="["/>
              <m:endChr m:val="]"/>
              <m:ctrlPr>
                <w:rPr>
                  <w:rFonts w:eastAsia="游ゴシック"/>
                  <w:szCs w:val="20"/>
                </w:rPr>
              </m:ctrlPr>
            </m:dPr>
            <m:e>
              <m:m>
                <m:mPr>
                  <m:mcs>
                    <m:mc>
                      <m:mcPr>
                        <m:count m:val="1"/>
                        <m:mcJc m:val="center"/>
                      </m:mcPr>
                    </m:mc>
                  </m:mcs>
                  <m:ctrlPr>
                    <w:rPr>
                      <w:rFonts w:eastAsia="游ゴシック"/>
                      <w:szCs w:val="20"/>
                    </w:rPr>
                  </m:ctrlPr>
                </m:mPr>
                <m:mr>
                  <m:e>
                    <m:r>
                      <w:rPr>
                        <w:rFonts w:eastAsia="游ゴシック"/>
                      </w:rPr>
                      <m:t>50</m:t>
                    </m:r>
                  </m:e>
                </m:mr>
                <m:mr>
                  <m:e>
                    <m:r>
                      <w:rPr>
                        <w:rFonts w:eastAsia="游ゴシック"/>
                      </w:rPr>
                      <m:t>80</m:t>
                    </m:r>
                  </m:e>
                </m:mr>
              </m:m>
            </m:e>
          </m:d>
          <m:r>
            <w:rPr>
              <w:rFonts w:eastAsia="游ゴシック"/>
              <w:szCs w:val="20"/>
            </w:rPr>
            <m:t>=</m:t>
          </m:r>
          <m:d>
            <m:dPr>
              <m:begChr m:val="["/>
              <m:endChr m:val="]"/>
              <m:ctrlPr>
                <w:rPr>
                  <w:rFonts w:eastAsia="游ゴシック"/>
                  <w:szCs w:val="20"/>
                </w:rPr>
              </m:ctrlPr>
            </m:dPr>
            <m:e>
              <m:m>
                <m:mPr>
                  <m:mcs>
                    <m:mc>
                      <m:mcPr>
                        <m:count m:val="1"/>
                        <m:mcJc m:val="center"/>
                      </m:mcPr>
                    </m:mc>
                  </m:mcs>
                  <m:ctrlPr>
                    <w:rPr>
                      <w:rFonts w:eastAsia="游ゴシック"/>
                      <w:szCs w:val="20"/>
                    </w:rPr>
                  </m:ctrlPr>
                </m:mPr>
                <m:mr>
                  <m:e>
                    <m:r>
                      <w:rPr>
                        <w:rFonts w:eastAsia="游ゴシック"/>
                      </w:rPr>
                      <m:t>1.39×50+0.37×80</m:t>
                    </m:r>
                  </m:e>
                </m:mr>
                <m:mr>
                  <m:e>
                    <m:r>
                      <w:rPr>
                        <w:rFonts w:eastAsia="游ゴシック"/>
                      </w:rPr>
                      <m:t>0.56×50+1.48×80</m:t>
                    </m:r>
                  </m:e>
                </m:mr>
              </m:m>
            </m:e>
          </m:d>
          <m:r>
            <w:rPr>
              <w:rFonts w:eastAsia="游ゴシック"/>
              <w:szCs w:val="20"/>
            </w:rPr>
            <m:t>=</m:t>
          </m:r>
          <m:d>
            <m:dPr>
              <m:begChr m:val="["/>
              <m:endChr m:val="]"/>
              <m:ctrlPr>
                <w:rPr>
                  <w:rFonts w:eastAsia="游ゴシック"/>
                  <w:szCs w:val="20"/>
                </w:rPr>
              </m:ctrlPr>
            </m:dPr>
            <m:e>
              <m:m>
                <m:mPr>
                  <m:mcs>
                    <m:mc>
                      <m:mcPr>
                        <m:count m:val="1"/>
                        <m:mcJc m:val="center"/>
                      </m:mcPr>
                    </m:mc>
                  </m:mcs>
                  <m:ctrlPr>
                    <w:rPr>
                      <w:rFonts w:eastAsia="游ゴシック"/>
                      <w:szCs w:val="20"/>
                    </w:rPr>
                  </m:ctrlPr>
                </m:mPr>
                <m:mr>
                  <m:e>
                    <m:r>
                      <w:rPr>
                        <w:rFonts w:eastAsia="游ゴシック"/>
                      </w:rPr>
                      <m:t>99.1</m:t>
                    </m:r>
                  </m:e>
                </m:mr>
                <m:mr>
                  <m:e>
                    <m:r>
                      <w:rPr>
                        <w:rFonts w:eastAsia="游ゴシック"/>
                      </w:rPr>
                      <m:t>146.4</m:t>
                    </m:r>
                  </m:e>
                </m:mr>
              </m:m>
            </m:e>
          </m:d>
        </m:oMath>
      </m:oMathPara>
    </w:p>
    <w:p w:rsidR="00523EA8" w:rsidRPr="00154103" w:rsidRDefault="00523EA8" w:rsidP="00A43905">
      <w:pPr>
        <w:pStyle w:val="2ff"/>
      </w:pPr>
      <w:r w:rsidRPr="00154103">
        <w:rPr>
          <w:rFonts w:hint="eastAsia"/>
        </w:rPr>
        <w:t>最終需要額が農業部門で50億円、工業部門で80億円増えれば、</w:t>
      </w:r>
      <w:r>
        <w:rPr>
          <w:rFonts w:hint="eastAsia"/>
        </w:rPr>
        <w:t>生産額が</w:t>
      </w:r>
      <w:r w:rsidRPr="00154103">
        <w:rPr>
          <w:rFonts w:hint="eastAsia"/>
        </w:rPr>
        <w:t>農業部門で99.1億円、工業部門で146.4</w:t>
      </w:r>
      <w:r>
        <w:rPr>
          <w:rFonts w:hint="eastAsia"/>
        </w:rPr>
        <w:t>億円</w:t>
      </w:r>
      <w:r w:rsidRPr="00154103">
        <w:rPr>
          <w:rFonts w:hint="eastAsia"/>
        </w:rPr>
        <w:t>増加することになる。</w:t>
      </w:r>
    </w:p>
    <w:p w:rsidR="00523EA8" w:rsidRPr="00154103" w:rsidRDefault="00523EA8" w:rsidP="0097577D">
      <w:pPr>
        <w:ind w:leftChars="208" w:left="1028" w:hangingChars="306" w:hanging="612"/>
        <w:rPr>
          <w:rFonts w:ascii="游ゴシック" w:eastAsia="游ゴシック" w:hAnsi="游ゴシック"/>
        </w:rPr>
      </w:pPr>
    </w:p>
    <w:p w:rsidR="00523EA8" w:rsidRPr="00154103" w:rsidRDefault="00523EA8" w:rsidP="0097577D">
      <w:pPr>
        <w:pStyle w:val="2ff1"/>
      </w:pPr>
      <w:r w:rsidRPr="00154103">
        <w:rPr>
          <w:rFonts w:hint="eastAsia"/>
        </w:rPr>
        <w:t>（３）</w:t>
      </w:r>
      <m:oMath>
        <m:sSup>
          <m:sSupPr>
            <m:ctrlPr>
              <w:rPr>
                <w:rFonts w:ascii="Cambria Math" w:hAnsi="Cambria Math"/>
              </w:rPr>
            </m:ctrlPr>
          </m:sSupPr>
          <m:e>
            <m:r>
              <m:rPr>
                <m:sty m:val="b"/>
              </m:rPr>
              <w:rPr>
                <w:rFonts w:ascii="Cambria Math" w:hAnsi="Cambria Math"/>
              </w:rPr>
              <m:t>(</m:t>
            </m:r>
            <m:r>
              <m:rPr>
                <m:sty m:val="bi"/>
              </m:rPr>
              <w:rPr>
                <w:rFonts w:ascii="Cambria Math" w:hAnsi="Cambria Math" w:cs="Cambria Math"/>
              </w:rPr>
              <m:t>I</m:t>
            </m:r>
            <m:r>
              <m:rPr>
                <m:sty m:val="b"/>
              </m:rPr>
              <w:rPr>
                <w:rFonts w:ascii="Cambria Math" w:hAnsi="Cambria Math"/>
              </w:rPr>
              <m:t>-</m:t>
            </m:r>
            <m:r>
              <m:rPr>
                <m:sty m:val="bi"/>
              </m:rPr>
              <w:rPr>
                <w:rFonts w:ascii="Cambria Math" w:hAnsi="Cambria Math" w:cs="Cambria Math"/>
              </w:rPr>
              <m:t>A</m:t>
            </m:r>
            <m:r>
              <m:rPr>
                <m:sty m:val="b"/>
              </m:rPr>
              <w:rPr>
                <w:rFonts w:ascii="Cambria Math" w:hAnsi="Cambria Math"/>
              </w:rPr>
              <m:t>)</m:t>
            </m:r>
          </m:e>
          <m:sup>
            <m:r>
              <m:rPr>
                <m:sty m:val="b"/>
              </m:rPr>
              <w:rPr>
                <w:rFonts w:ascii="Cambria Math" w:hAnsi="Cambria Math"/>
              </w:rPr>
              <m:t>-1</m:t>
            </m:r>
          </m:sup>
        </m:sSup>
        <m:r>
          <m:rPr>
            <m:sty m:val="bi"/>
          </m:rPr>
          <w:rPr>
            <w:rFonts w:ascii="Cambria Math" w:hAnsi="Cambria Math"/>
          </w:rPr>
          <m:t xml:space="preserve"> </m:t>
        </m:r>
      </m:oMath>
      <w:r w:rsidRPr="00154103">
        <w:rPr>
          <w:rFonts w:hint="eastAsia"/>
        </w:rPr>
        <w:t xml:space="preserve">型と </w:t>
      </w:r>
      <m:oMath>
        <m:sSup>
          <m:sSupPr>
            <m:ctrlPr>
              <w:rPr>
                <w:rFonts w:ascii="Cambria Math" w:hAnsi="Cambria Math"/>
              </w:rPr>
            </m:ctrlPr>
          </m:sSupPr>
          <m:e>
            <m:d>
              <m:dPr>
                <m:begChr m:val="["/>
                <m:endChr m:val="]"/>
                <m:ctrlPr>
                  <w:rPr>
                    <w:rFonts w:ascii="Cambria Math" w:hAnsi="Cambria Math"/>
                  </w:rPr>
                </m:ctrlPr>
              </m:dPr>
              <m:e>
                <m:r>
                  <m:rPr>
                    <m:sty m:val="bi"/>
                  </m:rPr>
                  <w:rPr>
                    <w:rFonts w:ascii="Cambria Math" w:hAnsi="Cambria Math" w:cs="Cambria Math"/>
                  </w:rPr>
                  <m:t>I</m:t>
                </m:r>
                <m:r>
                  <m:rPr>
                    <m:sty m:val="b"/>
                  </m:rPr>
                  <w:rPr>
                    <w:rFonts w:ascii="Cambria Math" w:hAnsi="Cambria Math"/>
                  </w:rPr>
                  <m:t>-(</m:t>
                </m:r>
                <m:r>
                  <m:rPr>
                    <m:sty m:val="bi"/>
                  </m:rPr>
                  <w:rPr>
                    <w:rFonts w:ascii="Cambria Math" w:hAnsi="Cambria Math" w:cs="Cambria Math"/>
                  </w:rPr>
                  <m:t>I</m:t>
                </m:r>
                <m:r>
                  <m:rPr>
                    <m:sty m:val="b"/>
                  </m:rPr>
                  <w:rPr>
                    <w:rFonts w:ascii="Cambria Math" w:hAnsi="Cambria Math"/>
                  </w:rPr>
                  <m:t>-</m:t>
                </m:r>
                <m:acc>
                  <m:accPr>
                    <m:ctrlPr>
                      <w:rPr>
                        <w:rFonts w:ascii="Cambria Math" w:hAnsi="Cambria Math"/>
                      </w:rPr>
                    </m:ctrlPr>
                  </m:accPr>
                  <m:e>
                    <m:r>
                      <m:rPr>
                        <m:sty m:val="bi"/>
                      </m:rPr>
                      <w:rPr>
                        <w:rFonts w:ascii="Cambria Math" w:hAnsi="Cambria Math" w:cs="Cambria Math"/>
                      </w:rPr>
                      <m:t>M</m:t>
                    </m:r>
                  </m:e>
                </m:acc>
                <m:r>
                  <m:rPr>
                    <m:sty m:val="b"/>
                  </m:rPr>
                  <w:rPr>
                    <w:rFonts w:ascii="Cambria Math" w:hAnsi="Cambria Math"/>
                  </w:rPr>
                  <m:t>)</m:t>
                </m:r>
                <m:r>
                  <m:rPr>
                    <m:sty m:val="bi"/>
                  </m:rPr>
                  <w:rPr>
                    <w:rFonts w:ascii="Cambria Math" w:hAnsi="Cambria Math" w:cs="Cambria Math"/>
                  </w:rPr>
                  <m:t>A</m:t>
                </m:r>
              </m:e>
            </m:d>
          </m:e>
          <m:sup>
            <m:r>
              <m:rPr>
                <m:sty m:val="b"/>
              </m:rPr>
              <w:rPr>
                <w:rFonts w:ascii="Cambria Math" w:hAnsi="Cambria Math"/>
              </w:rPr>
              <m:t>-1</m:t>
            </m:r>
          </m:sup>
        </m:sSup>
      </m:oMath>
      <w:r w:rsidRPr="00154103">
        <w:rPr>
          <w:rFonts w:hint="eastAsia"/>
        </w:rPr>
        <w:t xml:space="preserve"> 型</w:t>
      </w:r>
    </w:p>
    <w:p w:rsidR="00523EA8" w:rsidRPr="00154103" w:rsidRDefault="00523EA8" w:rsidP="00A43905">
      <w:pPr>
        <w:pStyle w:val="2ff"/>
      </w:pPr>
      <w:r>
        <w:rPr>
          <w:rFonts w:hint="eastAsia"/>
        </w:rPr>
        <w:t>これまで説明</w:t>
      </w:r>
      <w:r w:rsidRPr="00154103">
        <w:rPr>
          <w:rFonts w:hint="eastAsia"/>
        </w:rPr>
        <w:t xml:space="preserve">してきた </w:t>
      </w:r>
      <m:oMath>
        <m:sSup>
          <m:sSupPr>
            <m:ctrlPr>
              <w:rPr>
                <w:rFonts w:ascii="Cambria Math" w:hAnsi="Cambria Math"/>
                <w:i/>
              </w:rPr>
            </m:ctrlPr>
          </m:sSupPr>
          <m:e>
            <m:r>
              <w:rPr>
                <w:rFonts w:ascii="Cambria Math" w:hAnsi="Cambria Math"/>
              </w:rPr>
              <m:t>(</m:t>
            </m:r>
            <m:r>
              <w:rPr>
                <w:rFonts w:ascii="Cambria Math" w:hAnsi="Cambria Math" w:cs="Cambria Math"/>
              </w:rPr>
              <m:t>I</m:t>
            </m:r>
            <m:r>
              <w:rPr>
                <w:rFonts w:ascii="Cambria Math" w:hAnsi="Cambria Math"/>
              </w:rPr>
              <m:t>-</m:t>
            </m:r>
            <m:r>
              <w:rPr>
                <w:rFonts w:ascii="Cambria Math" w:hAnsi="Cambria Math" w:cs="Cambria Math"/>
              </w:rPr>
              <m:t>A</m:t>
            </m:r>
            <m:r>
              <w:rPr>
                <w:rFonts w:ascii="Cambria Math" w:hAnsi="Cambria Math"/>
              </w:rPr>
              <m:t>)</m:t>
            </m:r>
          </m:e>
          <m:sup>
            <m:r>
              <w:rPr>
                <w:rFonts w:ascii="Cambria Math" w:hAnsi="Cambria Math"/>
              </w:rPr>
              <m:t>-1</m:t>
            </m:r>
          </m:sup>
        </m:sSup>
      </m:oMath>
      <w:r w:rsidRPr="00154103">
        <w:rPr>
          <w:rFonts w:hint="eastAsia"/>
        </w:rPr>
        <w:t xml:space="preserve"> </w:t>
      </w:r>
      <w:r>
        <w:rPr>
          <w:rFonts w:hint="eastAsia"/>
        </w:rPr>
        <w:t>型の逆行列係数は</w:t>
      </w:r>
      <w:r w:rsidRPr="00154103">
        <w:rPr>
          <w:rFonts w:hint="eastAsia"/>
        </w:rPr>
        <w:t>輸</w:t>
      </w:r>
      <w:r>
        <w:rPr>
          <w:rFonts w:hint="eastAsia"/>
        </w:rPr>
        <w:t>移入を考えない単純なモデルに基づいているが、現実の経済では</w:t>
      </w:r>
      <w:r w:rsidRPr="00154103">
        <w:rPr>
          <w:rFonts w:hint="eastAsia"/>
        </w:rPr>
        <w:t>考慮する必要がある。</w:t>
      </w:r>
    </w:p>
    <w:p w:rsidR="00523EA8" w:rsidRPr="00154103" w:rsidRDefault="00523EA8" w:rsidP="00A43905">
      <w:pPr>
        <w:pStyle w:val="2ff"/>
      </w:pPr>
      <w:r>
        <w:rPr>
          <w:rFonts w:hint="eastAsia"/>
        </w:rPr>
        <w:t>産業連関表で輸移入をどう取り扱うかについては、大別して２つ</w:t>
      </w:r>
      <w:r w:rsidRPr="00154103">
        <w:rPr>
          <w:rFonts w:hint="eastAsia"/>
        </w:rPr>
        <w:t>の方式がある。</w:t>
      </w:r>
    </w:p>
    <w:p w:rsidR="00523EA8" w:rsidRPr="00154103" w:rsidRDefault="00523EA8" w:rsidP="0097577D">
      <w:pPr>
        <w:pStyle w:val="2fd"/>
        <w:ind w:leftChars="333" w:left="972"/>
        <w:rPr>
          <w:rFonts w:ascii="游ゴシック" w:eastAsia="游ゴシック" w:hAnsi="游ゴシック"/>
        </w:rPr>
      </w:pPr>
      <w:r>
        <w:rPr>
          <w:rFonts w:ascii="游ゴシック" w:eastAsia="游ゴシック" w:hAnsi="游ゴシック" w:hint="eastAsia"/>
        </w:rPr>
        <w:t>・同じ種類の財は域内生産品と輸移入品を区別し</w:t>
      </w:r>
      <w:r w:rsidRPr="00154103">
        <w:rPr>
          <w:rFonts w:ascii="游ゴシック" w:eastAsia="游ゴシック" w:hAnsi="游ゴシック" w:hint="eastAsia"/>
        </w:rPr>
        <w:t>ない「競争輸移入型」（図表３－１－</w:t>
      </w:r>
      <w:r w:rsidRPr="00154103">
        <w:rPr>
          <w:rFonts w:ascii="游ゴシック" w:eastAsia="游ゴシック" w:hAnsi="游ゴシック" w:hint="eastAsia"/>
          <w:noProof/>
        </w:rPr>
        <w:t>６</w:t>
      </w:r>
      <w:r w:rsidRPr="00154103">
        <w:rPr>
          <w:rFonts w:ascii="游ゴシック" w:eastAsia="游ゴシック" w:hAnsi="游ゴシック" w:hint="eastAsia"/>
        </w:rPr>
        <w:t>）</w:t>
      </w:r>
    </w:p>
    <w:p w:rsidR="00523EA8" w:rsidRPr="00154103" w:rsidRDefault="00523EA8" w:rsidP="0097577D">
      <w:pPr>
        <w:pStyle w:val="2fd"/>
        <w:ind w:leftChars="333" w:left="972"/>
        <w:rPr>
          <w:rFonts w:ascii="游ゴシック" w:eastAsia="游ゴシック" w:hAnsi="游ゴシック"/>
        </w:rPr>
      </w:pPr>
      <w:r>
        <w:rPr>
          <w:rFonts w:ascii="游ゴシック" w:eastAsia="游ゴシック" w:hAnsi="游ゴシック" w:hint="eastAsia"/>
        </w:rPr>
        <w:t>・同じ種類の財であっても</w:t>
      </w:r>
      <w:r w:rsidRPr="00154103">
        <w:rPr>
          <w:rFonts w:ascii="游ゴシック" w:eastAsia="游ゴシック" w:hAnsi="游ゴシック" w:hint="eastAsia"/>
        </w:rPr>
        <w:t>域内生産品と輸移入品</w:t>
      </w:r>
      <w:r>
        <w:rPr>
          <w:rFonts w:ascii="游ゴシック" w:eastAsia="游ゴシック" w:hAnsi="游ゴシック" w:hint="eastAsia"/>
        </w:rPr>
        <w:t>を区別する</w:t>
      </w:r>
      <w:r w:rsidRPr="00154103">
        <w:rPr>
          <w:rFonts w:ascii="游ゴシック" w:eastAsia="游ゴシック" w:hAnsi="游ゴシック" w:hint="eastAsia"/>
        </w:rPr>
        <w:t>「非競争輸移入型」（図表３－１－</w:t>
      </w:r>
      <w:r w:rsidRPr="00154103">
        <w:rPr>
          <w:rFonts w:ascii="游ゴシック" w:eastAsia="游ゴシック" w:hAnsi="游ゴシック" w:hint="eastAsia"/>
          <w:noProof/>
        </w:rPr>
        <w:t>７</w:t>
      </w:r>
      <w:r w:rsidRPr="00154103">
        <w:rPr>
          <w:rFonts w:ascii="游ゴシック" w:eastAsia="游ゴシック" w:hAnsi="游ゴシック" w:hint="eastAsia"/>
        </w:rPr>
        <w:t>）</w:t>
      </w:r>
    </w:p>
    <w:p w:rsidR="00523EA8" w:rsidRPr="00154103" w:rsidRDefault="00523EA8" w:rsidP="00A43905">
      <w:pPr>
        <w:pStyle w:val="2ff"/>
      </w:pPr>
      <w:r w:rsidRPr="00154103">
        <w:rPr>
          <w:rFonts w:hint="eastAsia"/>
        </w:rPr>
        <w:t>実際</w:t>
      </w:r>
      <w:r>
        <w:rPr>
          <w:rFonts w:hint="eastAsia"/>
        </w:rPr>
        <w:t>には、投入係数が安定し</w:t>
      </w:r>
      <w:r w:rsidRPr="00154103">
        <w:rPr>
          <w:rFonts w:hint="eastAsia"/>
        </w:rPr>
        <w:t>将来推計</w:t>
      </w:r>
      <w:r>
        <w:rPr>
          <w:rFonts w:hint="eastAsia"/>
        </w:rPr>
        <w:t>など</w:t>
      </w:r>
      <w:r w:rsidRPr="00154103">
        <w:rPr>
          <w:rFonts w:hint="eastAsia"/>
        </w:rPr>
        <w:t>が容易な</w:t>
      </w:r>
      <w:r>
        <w:rPr>
          <w:rFonts w:hint="eastAsia"/>
        </w:rPr>
        <w:t>「競争輸移入型」</w:t>
      </w:r>
      <w:r w:rsidRPr="00154103">
        <w:rPr>
          <w:rFonts w:hint="eastAsia"/>
        </w:rPr>
        <w:t>が多く、大阪府産業連関表もこの方式を採用している。</w:t>
      </w:r>
    </w:p>
    <w:p w:rsidR="00523EA8" w:rsidRPr="002A2923" w:rsidRDefault="00523EA8" w:rsidP="00A43905">
      <w:pPr>
        <w:pStyle w:val="2ff"/>
      </w:pPr>
    </w:p>
    <w:p w:rsidR="00523EA8" w:rsidRPr="00154103" w:rsidRDefault="00523EA8" w:rsidP="0097577D">
      <w:pPr>
        <w:pStyle w:val="39"/>
        <w:rPr>
          <w:rFonts w:ascii="游ゴシック" w:eastAsia="游ゴシック" w:hAnsi="游ゴシック"/>
          <w:b/>
        </w:rPr>
      </w:pPr>
      <w:bookmarkStart w:id="152" w:name="_Ref453677488"/>
      <w:r w:rsidRPr="00154103">
        <w:rPr>
          <w:rFonts w:ascii="游ゴシック" w:eastAsia="游ゴシック" w:hAnsi="游ゴシック" w:hint="eastAsia"/>
          <w:b/>
        </w:rPr>
        <w:t>図表３－１－</w:t>
      </w:r>
      <w:bookmarkEnd w:id="152"/>
      <w:r w:rsidRPr="00154103">
        <w:rPr>
          <w:rFonts w:ascii="游ゴシック" w:eastAsia="游ゴシック" w:hAnsi="游ゴシック" w:hint="eastAsia"/>
          <w:b/>
        </w:rPr>
        <w:t>６　競争輸移入型の産業連関表</w:t>
      </w:r>
    </w:p>
    <w:p w:rsidR="00523EA8" w:rsidRPr="00154103" w:rsidRDefault="00523EA8" w:rsidP="0097577D">
      <w:pPr>
        <w:pStyle w:val="39"/>
        <w:rPr>
          <w:rFonts w:ascii="游ゴシック" w:eastAsia="游ゴシック" w:hAnsi="游ゴシック"/>
        </w:rPr>
      </w:pPr>
      <w:r w:rsidRPr="00154103">
        <w:rPr>
          <w:rFonts w:ascii="游ゴシック" w:eastAsia="游ゴシック" w:hAnsi="游ゴシック"/>
        </w:rPr>
        <w:drawing>
          <wp:inline distT="0" distB="0" distL="0" distR="0" wp14:anchorId="4C5A6D44" wp14:editId="441EA1F8">
            <wp:extent cx="4081607" cy="1249558"/>
            <wp:effectExtent l="0" t="0" r="0" b="8255"/>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095554" cy="1253828"/>
                    </a:xfrm>
                    <a:prstGeom prst="rect">
                      <a:avLst/>
                    </a:prstGeom>
                    <a:noFill/>
                    <a:ln>
                      <a:noFill/>
                    </a:ln>
                  </pic:spPr>
                </pic:pic>
              </a:graphicData>
            </a:graphic>
          </wp:inline>
        </w:drawing>
      </w:r>
    </w:p>
    <w:p w:rsidR="00523EA8" w:rsidRPr="00154103" w:rsidRDefault="00523EA8" w:rsidP="0097577D">
      <w:pPr>
        <w:rPr>
          <w:rFonts w:ascii="游ゴシック" w:eastAsia="游ゴシック" w:hAnsi="游ゴシック"/>
        </w:rPr>
      </w:pPr>
    </w:p>
    <w:p w:rsidR="00523EA8" w:rsidRPr="00154103" w:rsidRDefault="00523EA8" w:rsidP="0097577D">
      <w:pPr>
        <w:pStyle w:val="39"/>
        <w:rPr>
          <w:rFonts w:ascii="游ゴシック" w:eastAsia="游ゴシック" w:hAnsi="游ゴシック"/>
          <w:b/>
        </w:rPr>
      </w:pPr>
      <w:bookmarkStart w:id="153" w:name="_Ref453677478"/>
      <w:r w:rsidRPr="00154103">
        <w:rPr>
          <w:rFonts w:ascii="游ゴシック" w:eastAsia="游ゴシック" w:hAnsi="游ゴシック" w:hint="eastAsia"/>
          <w:b/>
        </w:rPr>
        <w:t>図表３－１－</w:t>
      </w:r>
      <w:bookmarkEnd w:id="153"/>
      <w:r w:rsidRPr="00154103">
        <w:rPr>
          <w:rFonts w:ascii="游ゴシック" w:eastAsia="游ゴシック" w:hAnsi="游ゴシック" w:hint="eastAsia"/>
          <w:b/>
        </w:rPr>
        <w:t>７　非競争輸移入型の産業連関表</w:t>
      </w:r>
    </w:p>
    <w:p w:rsidR="00523EA8" w:rsidRPr="00154103" w:rsidRDefault="00523EA8" w:rsidP="0097577D">
      <w:pPr>
        <w:pStyle w:val="aff7"/>
        <w:spacing w:line="240" w:lineRule="auto"/>
        <w:ind w:left="714" w:hangingChars="350" w:hanging="714"/>
        <w:jc w:val="center"/>
        <w:rPr>
          <w:rFonts w:ascii="游ゴシック" w:eastAsia="游ゴシック" w:hAnsi="游ゴシック"/>
        </w:rPr>
      </w:pPr>
      <w:r w:rsidRPr="00154103">
        <w:rPr>
          <w:rFonts w:ascii="游ゴシック" w:eastAsia="游ゴシック" w:hAnsi="游ゴシック"/>
        </w:rPr>
        <w:t xml:space="preserve"> </w:t>
      </w:r>
      <w:r w:rsidRPr="00154103">
        <w:rPr>
          <w:rFonts w:ascii="游ゴシック" w:eastAsia="游ゴシック" w:hAnsi="游ゴシック"/>
          <w:noProof/>
        </w:rPr>
        <w:drawing>
          <wp:inline distT="0" distB="0" distL="0" distR="0" wp14:anchorId="66387FE2" wp14:editId="208EE44F">
            <wp:extent cx="4098232" cy="1596217"/>
            <wp:effectExtent l="0" t="0" r="0" b="444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07573" cy="1599855"/>
                    </a:xfrm>
                    <a:prstGeom prst="rect">
                      <a:avLst/>
                    </a:prstGeom>
                    <a:noFill/>
                    <a:ln>
                      <a:noFill/>
                    </a:ln>
                  </pic:spPr>
                </pic:pic>
              </a:graphicData>
            </a:graphic>
          </wp:inline>
        </w:drawing>
      </w:r>
    </w:p>
    <w:p w:rsidR="00523EA8" w:rsidRDefault="00523EA8" w:rsidP="00A43905">
      <w:pPr>
        <w:pStyle w:val="2ff"/>
      </w:pPr>
    </w:p>
    <w:p w:rsidR="00523EA8" w:rsidRDefault="00523EA8" w:rsidP="00A43905">
      <w:pPr>
        <w:pStyle w:val="2ff"/>
      </w:pPr>
    </w:p>
    <w:p w:rsidR="00523EA8" w:rsidRDefault="00523EA8" w:rsidP="00A43905">
      <w:pPr>
        <w:pStyle w:val="2ff"/>
      </w:pPr>
    </w:p>
    <w:p w:rsidR="00523EA8" w:rsidRDefault="00523EA8" w:rsidP="00A43905">
      <w:pPr>
        <w:pStyle w:val="2ff"/>
      </w:pPr>
      <w:r>
        <w:rPr>
          <w:rFonts w:hint="eastAsia"/>
        </w:rPr>
        <w:t>以下</w:t>
      </w:r>
      <w:r w:rsidRPr="00154103">
        <w:rPr>
          <w:rFonts w:hint="eastAsia"/>
        </w:rPr>
        <w:t>、</w:t>
      </w:r>
      <w:r>
        <w:rPr>
          <w:rFonts w:hint="eastAsia"/>
        </w:rPr>
        <w:t>「</w:t>
      </w:r>
      <w:r w:rsidRPr="00154103">
        <w:rPr>
          <w:rFonts w:hint="eastAsia"/>
        </w:rPr>
        <w:t>競争輸移入型</w:t>
      </w:r>
      <w:r>
        <w:rPr>
          <w:rFonts w:hint="eastAsia"/>
        </w:rPr>
        <w:t>」表</w:t>
      </w:r>
      <w:r w:rsidRPr="00154103">
        <w:rPr>
          <w:rFonts w:hint="eastAsia"/>
        </w:rPr>
        <w:t xml:space="preserve">をベースに、輸移入を考慮する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I-(I-</m:t>
                </m:r>
                <m:acc>
                  <m:accPr>
                    <m:ctrlPr>
                      <w:rPr>
                        <w:rFonts w:ascii="Cambria Math" w:hAnsi="Cambria Math"/>
                        <w:i/>
                      </w:rPr>
                    </m:ctrlPr>
                  </m:accPr>
                  <m:e>
                    <m:r>
                      <w:rPr>
                        <w:rFonts w:ascii="Cambria Math" w:hAnsi="Cambria Math"/>
                      </w:rPr>
                      <m:t>M</m:t>
                    </m:r>
                  </m:e>
                </m:acc>
                <m:r>
                  <w:rPr>
                    <w:rFonts w:ascii="Cambria Math" w:hAnsi="Cambria Math"/>
                  </w:rPr>
                  <m:t>)A</m:t>
                </m:r>
              </m:e>
            </m:d>
          </m:e>
          <m:sup>
            <m:r>
              <w:rPr>
                <w:rFonts w:ascii="Cambria Math" w:hAnsi="Cambria Math"/>
              </w:rPr>
              <m:t>-1</m:t>
            </m:r>
          </m:sup>
        </m:sSup>
      </m:oMath>
      <w:r w:rsidRPr="00154103">
        <w:rPr>
          <w:rFonts w:hint="eastAsia"/>
        </w:rPr>
        <w:t xml:space="preserve"> </w:t>
      </w:r>
      <w:r w:rsidRPr="00154103">
        <w:rPr>
          <w:rFonts w:hint="eastAsia"/>
          <w:vertAlign w:val="superscript"/>
        </w:rPr>
        <w:t xml:space="preserve"> </w:t>
      </w:r>
      <w:r w:rsidRPr="00154103">
        <w:rPr>
          <w:rFonts w:hint="eastAsia"/>
        </w:rPr>
        <w:t>型の逆行列係数の算出方法を</w:t>
      </w:r>
      <w:r>
        <w:rPr>
          <w:rFonts w:hint="eastAsia"/>
        </w:rPr>
        <w:t>説明</w:t>
      </w:r>
      <w:r w:rsidRPr="00154103">
        <w:rPr>
          <w:rFonts w:hint="eastAsia"/>
        </w:rPr>
        <w:t>する。</w:t>
      </w:r>
    </w:p>
    <w:p w:rsidR="00523EA8" w:rsidRPr="00154103" w:rsidRDefault="00523EA8" w:rsidP="00A43905">
      <w:pPr>
        <w:pStyle w:val="2ff"/>
      </w:pPr>
    </w:p>
    <w:p w:rsidR="00523EA8" w:rsidRPr="00154103" w:rsidRDefault="00523EA8" w:rsidP="00A43905">
      <w:pPr>
        <w:pStyle w:val="2ff"/>
      </w:pPr>
      <w:r>
        <w:rPr>
          <w:rFonts w:hint="eastAsia"/>
        </w:rPr>
        <w:t>まず、前出の</w:t>
      </w:r>
      <w:r w:rsidRPr="00154103">
        <w:rPr>
          <w:rFonts w:hint="eastAsia"/>
        </w:rPr>
        <w:t>(1)式の</w:t>
      </w:r>
      <w:r w:rsidRPr="00154103">
        <w:rPr>
          <w:rFonts w:hint="eastAsia"/>
          <w:i/>
        </w:rPr>
        <w:t xml:space="preserve"> </w:t>
      </w:r>
      <m:oMath>
        <m:r>
          <w:rPr>
            <w:rFonts w:ascii="Cambria Math" w:hAnsi="Cambria Math" w:cs="Cambria Math"/>
          </w:rPr>
          <m:t>AX</m:t>
        </m:r>
        <m:r>
          <w:rPr>
            <w:rFonts w:ascii="Cambria Math" w:hAnsi="Cambria Math"/>
          </w:rPr>
          <m:t>+</m:t>
        </m:r>
        <m:r>
          <w:rPr>
            <w:rFonts w:ascii="Cambria Math" w:hAnsi="Cambria Math" w:cs="Cambria Math"/>
          </w:rPr>
          <m:t>F</m:t>
        </m:r>
        <m:r>
          <w:rPr>
            <w:rFonts w:ascii="Cambria Math" w:hAnsi="Cambria Math"/>
          </w:rPr>
          <m:t>=</m:t>
        </m:r>
        <m:r>
          <w:rPr>
            <w:rFonts w:ascii="Cambria Math" w:hAnsi="Cambria Math" w:cs="Cambria Math"/>
          </w:rPr>
          <m:t>X</m:t>
        </m:r>
      </m:oMath>
      <w:r w:rsidRPr="00154103">
        <w:rPr>
          <w:rFonts w:hint="eastAsia"/>
          <w:i/>
        </w:rPr>
        <w:t xml:space="preserve"> </w:t>
      </w:r>
      <w:r w:rsidRPr="00154103">
        <w:rPr>
          <w:rFonts w:hint="eastAsia"/>
        </w:rPr>
        <w:t>を輸移出・輸移入を考慮した式に直すと、</w:t>
      </w:r>
    </w:p>
    <w:p w:rsidR="00523EA8" w:rsidRPr="00154103" w:rsidRDefault="00523EA8" w:rsidP="0097577D">
      <w:pPr>
        <w:pStyle w:val="2fb"/>
        <w:rPr>
          <w:rFonts w:ascii="游ゴシック" w:eastAsia="游ゴシック" w:hAnsi="游ゴシック"/>
        </w:rPr>
      </w:pPr>
      <m:oMath>
        <m:r>
          <w:rPr>
            <w:rFonts w:eastAsia="游ゴシック" w:hint="eastAsia"/>
          </w:rPr>
          <m:t>AX</m:t>
        </m:r>
        <m:r>
          <w:rPr>
            <w:rFonts w:eastAsia="游ゴシック"/>
          </w:rPr>
          <m:t>+F+E-M=X</m:t>
        </m:r>
      </m:oMath>
      <w:r w:rsidRPr="00154103">
        <w:rPr>
          <w:rFonts w:ascii="游ゴシック" w:eastAsia="游ゴシック" w:hAnsi="游ゴシック" w:hint="eastAsia"/>
          <w:i w:val="0"/>
        </w:rPr>
        <w:t xml:space="preserve">   …(3)式</w:t>
      </w:r>
    </w:p>
    <w:p w:rsidR="00523EA8" w:rsidRPr="00154103" w:rsidRDefault="00523EA8" w:rsidP="0097577D">
      <w:pPr>
        <w:wordWrap w:val="0"/>
        <w:ind w:leftChars="500" w:left="1000"/>
        <w:rPr>
          <w:rFonts w:ascii="游ゴシック" w:eastAsia="游ゴシック" w:hAnsi="游ゴシック"/>
        </w:rPr>
      </w:pPr>
      <w:r w:rsidRPr="00154103">
        <w:rPr>
          <w:rFonts w:ascii="游ゴシック" w:eastAsia="游ゴシック" w:hAnsi="游ゴシック" w:hint="eastAsia"/>
        </w:rPr>
        <w:t>ただし、</w:t>
      </w:r>
      <m:oMath>
        <m:r>
          <w:rPr>
            <w:rFonts w:ascii="Cambria Math" w:eastAsia="游ゴシック" w:hAnsi="Cambria Math"/>
          </w:rPr>
          <m:t>F</m:t>
        </m:r>
      </m:oMath>
      <w:r w:rsidRPr="00154103">
        <w:rPr>
          <w:rFonts w:ascii="游ゴシック" w:eastAsia="游ゴシック" w:hAnsi="游ゴシック" w:hint="eastAsia"/>
        </w:rPr>
        <w:t>：府内最終需要、</w:t>
      </w:r>
      <w:r w:rsidRPr="00154103">
        <w:rPr>
          <w:rFonts w:ascii="Cambria Math" w:eastAsia="游ゴシック" w:hAnsi="Cambria Math" w:cstheme="majorBidi"/>
          <w:bCs/>
          <w:i/>
          <w:spacing w:val="2"/>
          <w:szCs w:val="21"/>
        </w:rPr>
        <w:t xml:space="preserve"> E</w:t>
      </w:r>
      <w:r w:rsidRPr="00154103">
        <w:rPr>
          <w:rFonts w:ascii="游ゴシック" w:eastAsia="游ゴシック" w:hAnsi="游ゴシック" w:hint="eastAsia"/>
        </w:rPr>
        <w:t>：輸移出、</w:t>
      </w:r>
      <w:r w:rsidRPr="00154103">
        <w:rPr>
          <w:rFonts w:ascii="Cambria Math" w:eastAsia="游ゴシック" w:hAnsi="Cambria Math" w:cstheme="majorBidi"/>
          <w:bCs/>
          <w:i/>
          <w:spacing w:val="2"/>
          <w:szCs w:val="21"/>
        </w:rPr>
        <w:t>M</w:t>
      </w:r>
      <w:r w:rsidRPr="00154103">
        <w:rPr>
          <w:rFonts w:ascii="游ゴシック" w:eastAsia="游ゴシック" w:hAnsi="游ゴシック" w:hint="eastAsia"/>
        </w:rPr>
        <w:t>：輸移入（絶対値）</w:t>
      </w:r>
    </w:p>
    <w:p w:rsidR="00523EA8" w:rsidRPr="00154103" w:rsidRDefault="00523EA8" w:rsidP="0097577D">
      <w:pPr>
        <w:pStyle w:val="aff9"/>
        <w:spacing w:line="200" w:lineRule="exact"/>
        <w:ind w:left="0" w:right="0" w:firstLine="0"/>
        <w:rPr>
          <w:rFonts w:ascii="游ゴシック" w:eastAsia="游ゴシック" w:hAnsi="游ゴシック"/>
        </w:rPr>
      </w:pPr>
    </w:p>
    <w:p w:rsidR="00523EA8" w:rsidRPr="00154103" w:rsidRDefault="00523EA8" w:rsidP="0097577D">
      <w:pPr>
        <w:wordWrap w:val="0"/>
        <w:ind w:leftChars="200" w:left="400" w:firstLineChars="100" w:firstLine="200"/>
        <w:rPr>
          <w:rFonts w:ascii="游ゴシック" w:eastAsia="游ゴシック" w:hAnsi="游ゴシック"/>
        </w:rPr>
      </w:pPr>
      <w:r w:rsidRPr="00154103">
        <w:rPr>
          <w:rFonts w:ascii="游ゴシック" w:eastAsia="游ゴシック" w:hAnsi="游ゴシック" w:hint="eastAsia"/>
        </w:rPr>
        <w:t>次に、輸移入について２つの前提を置く。</w:t>
      </w:r>
    </w:p>
    <w:p w:rsidR="00523EA8" w:rsidRPr="00154103" w:rsidRDefault="00523EA8" w:rsidP="0097577D">
      <w:pPr>
        <w:pStyle w:val="2fd"/>
        <w:ind w:leftChars="354" w:left="912" w:hangingChars="100" w:hanging="204"/>
        <w:rPr>
          <w:rFonts w:ascii="游ゴシック" w:eastAsia="游ゴシック" w:hAnsi="游ゴシック"/>
        </w:rPr>
      </w:pPr>
      <w:r>
        <w:rPr>
          <w:rFonts w:ascii="游ゴシック" w:eastAsia="游ゴシック" w:hAnsi="游ゴシック" w:hint="eastAsia"/>
        </w:rPr>
        <w:t>・輸移入は、府内需要（輸移出を含まず</w:t>
      </w:r>
      <w:r w:rsidRPr="00154103">
        <w:rPr>
          <w:rFonts w:ascii="游ゴシック" w:eastAsia="游ゴシック" w:hAnsi="游ゴシック" w:hint="eastAsia"/>
        </w:rPr>
        <w:t>）</w:t>
      </w:r>
      <w:r>
        <w:rPr>
          <w:rFonts w:ascii="游ゴシック" w:eastAsia="游ゴシック" w:hAnsi="游ゴシック" w:hint="eastAsia"/>
        </w:rPr>
        <w:t>によって発生する。すなわち、輸移出をするために輸移入を行う、中継貿易のような輸移入は想定しない</w:t>
      </w:r>
    </w:p>
    <w:p w:rsidR="00523EA8" w:rsidRPr="00154103" w:rsidRDefault="00523EA8" w:rsidP="0097577D">
      <w:pPr>
        <w:pStyle w:val="2fd"/>
        <w:ind w:leftChars="354" w:left="912" w:hangingChars="100" w:hanging="204"/>
        <w:rPr>
          <w:rFonts w:ascii="游ゴシック" w:eastAsia="游ゴシック" w:hAnsi="游ゴシック"/>
        </w:rPr>
      </w:pPr>
      <w:r>
        <w:rPr>
          <w:rFonts w:ascii="游ゴシック" w:eastAsia="游ゴシック" w:hAnsi="游ゴシック" w:hint="eastAsia"/>
        </w:rPr>
        <w:t>・各部門において</w:t>
      </w:r>
      <w:r w:rsidRPr="00154103">
        <w:rPr>
          <w:rFonts w:ascii="游ゴシック" w:eastAsia="游ゴシック" w:hAnsi="游ゴシック" w:hint="eastAsia"/>
        </w:rPr>
        <w:t>府内需要</w:t>
      </w:r>
      <w:r>
        <w:rPr>
          <w:rFonts w:ascii="游ゴシック" w:eastAsia="游ゴシック" w:hAnsi="游ゴシック" w:hint="eastAsia"/>
        </w:rPr>
        <w:t>が一時的に増加したとしても、府内需要と輸移入の割合は変わらない</w:t>
      </w:r>
    </w:p>
    <w:p w:rsidR="00523EA8" w:rsidRPr="00154103" w:rsidRDefault="00523EA8" w:rsidP="0097577D">
      <w:pPr>
        <w:pStyle w:val="aff9"/>
        <w:spacing w:line="200" w:lineRule="exact"/>
        <w:ind w:left="0" w:right="0" w:firstLine="0"/>
        <w:rPr>
          <w:rFonts w:ascii="游ゴシック" w:eastAsia="游ゴシック" w:hAnsi="游ゴシック"/>
        </w:rPr>
      </w:pPr>
      <w:r>
        <w:rPr>
          <w:rFonts w:ascii="游ゴシック" w:eastAsia="游ゴシック" w:hAnsi="游ゴシック" w:hint="eastAsia"/>
        </w:rPr>
        <w:t xml:space="preserve">　</w:t>
      </w:r>
    </w:p>
    <w:p w:rsidR="00523EA8" w:rsidRPr="00154103" w:rsidRDefault="00523EA8" w:rsidP="00A43905">
      <w:pPr>
        <w:pStyle w:val="2ff"/>
      </w:pPr>
      <w:r w:rsidRPr="00154103">
        <w:rPr>
          <w:rFonts w:hint="eastAsia"/>
        </w:rPr>
        <w:t>これを数式で表すと、次のようになる。</w:t>
      </w:r>
    </w:p>
    <w:p w:rsidR="00523EA8" w:rsidRPr="00154103" w:rsidRDefault="00523EA8" w:rsidP="0097577D">
      <w:pPr>
        <w:pStyle w:val="2fb"/>
        <w:rPr>
          <w:rFonts w:ascii="游ゴシック" w:eastAsia="游ゴシック" w:hAnsi="游ゴシック"/>
        </w:rPr>
      </w:pPr>
      <m:oMath>
        <m:r>
          <w:rPr>
            <w:rFonts w:eastAsia="游ゴシック" w:hint="eastAsia"/>
          </w:rPr>
          <m:t>M=</m:t>
        </m:r>
        <m:acc>
          <m:accPr>
            <m:ctrlPr>
              <w:rPr>
                <w:rFonts w:eastAsia="游ゴシック"/>
                <w:szCs w:val="20"/>
              </w:rPr>
            </m:ctrlPr>
          </m:accPr>
          <m:e>
            <m:r>
              <w:rPr>
                <w:rFonts w:eastAsia="游ゴシック"/>
              </w:rPr>
              <m:t>M</m:t>
            </m:r>
          </m:e>
        </m:acc>
        <m:r>
          <w:rPr>
            <w:rFonts w:eastAsia="游ゴシック"/>
            <w:szCs w:val="20"/>
          </w:rPr>
          <m:t>(</m:t>
        </m:r>
        <m:r>
          <w:rPr>
            <w:rFonts w:eastAsia="游ゴシック" w:hint="eastAsia"/>
          </w:rPr>
          <m:t>AX</m:t>
        </m:r>
        <m:r>
          <w:rPr>
            <w:rFonts w:eastAsia="游ゴシック"/>
          </w:rPr>
          <m:t>+F</m:t>
        </m:r>
        <m:r>
          <w:rPr>
            <w:rFonts w:eastAsia="游ゴシック"/>
            <w:szCs w:val="20"/>
          </w:rPr>
          <m:t>)</m:t>
        </m:r>
      </m:oMath>
      <w:r w:rsidRPr="00154103">
        <w:rPr>
          <w:rFonts w:ascii="游ゴシック" w:eastAsia="游ゴシック" w:hAnsi="游ゴシック" w:hint="eastAsia"/>
          <w:szCs w:val="20"/>
        </w:rPr>
        <w:t xml:space="preserve">   </w:t>
      </w:r>
      <w:r w:rsidRPr="00154103">
        <w:rPr>
          <w:rFonts w:ascii="游ゴシック" w:eastAsia="游ゴシック" w:hAnsi="游ゴシック" w:hint="eastAsia"/>
          <w:i w:val="0"/>
          <w:szCs w:val="20"/>
        </w:rPr>
        <w:t>…(4)式</w:t>
      </w:r>
    </w:p>
    <w:p w:rsidR="00523EA8" w:rsidRPr="00154103" w:rsidRDefault="00523EA8" w:rsidP="0097577D">
      <w:pPr>
        <w:wordWrap w:val="0"/>
        <w:ind w:leftChars="500" w:left="1000"/>
        <w:rPr>
          <w:rFonts w:ascii="游ゴシック" w:eastAsia="游ゴシック" w:hAnsi="游ゴシック"/>
        </w:rPr>
      </w:pPr>
      <w:r w:rsidRPr="00154103">
        <w:rPr>
          <w:rFonts w:ascii="游ゴシック" w:eastAsia="游ゴシック" w:hAnsi="游ゴシック" w:hint="eastAsia"/>
        </w:rPr>
        <w:t>ただし、</w:t>
      </w:r>
      <m:oMath>
        <m:acc>
          <m:accPr>
            <m:ctrlPr>
              <w:rPr>
                <w:rFonts w:ascii="Cambria Math" w:eastAsia="游ゴシック" w:hAnsi="Cambria Math"/>
                <w:i/>
              </w:rPr>
            </m:ctrlPr>
          </m:accPr>
          <m:e>
            <m:r>
              <w:rPr>
                <w:rFonts w:ascii="Cambria Math" w:eastAsia="游ゴシック" w:hAnsi="Cambria Math"/>
              </w:rPr>
              <m:t>M</m:t>
            </m:r>
          </m:e>
        </m:acc>
      </m:oMath>
      <w:r w:rsidRPr="00154103">
        <w:rPr>
          <w:rFonts w:ascii="游ゴシック" w:eastAsia="游ゴシック" w:hAnsi="游ゴシック" w:hint="eastAsia"/>
        </w:rPr>
        <w:t>：輸移入率</w:t>
      </w:r>
      <w:r w:rsidRPr="00154103">
        <w:rPr>
          <w:rStyle w:val="affe"/>
          <w:rFonts w:ascii="游ゴシック" w:eastAsia="游ゴシック" w:hAnsi="游ゴシック"/>
        </w:rPr>
        <w:footnoteReference w:id="9"/>
      </w:r>
      <w:r w:rsidRPr="00154103">
        <w:rPr>
          <w:rFonts w:ascii="游ゴシック" w:eastAsia="游ゴシック" w:hAnsi="游ゴシック" w:hint="eastAsia"/>
        </w:rPr>
        <w:t xml:space="preserve"> </w:t>
      </w:r>
      <w:r w:rsidRPr="00154103">
        <w:rPr>
          <w:rFonts w:ascii="Cambria Math" w:eastAsia="游ゴシック" w:hAnsi="Cambria Math" w:cstheme="majorBidi"/>
          <w:bCs/>
          <w:i/>
          <w:spacing w:val="2"/>
          <w:szCs w:val="21"/>
        </w:rPr>
        <w:t xml:space="preserve">M </w:t>
      </w:r>
      <w:r w:rsidRPr="00154103">
        <w:rPr>
          <w:rFonts w:ascii="游ゴシック" w:eastAsia="游ゴシック" w:hAnsi="游ゴシック" w:hint="eastAsia"/>
        </w:rPr>
        <w:t>の対角行列</w:t>
      </w:r>
      <w:r w:rsidRPr="00154103">
        <w:rPr>
          <w:rStyle w:val="affe"/>
          <w:rFonts w:ascii="游ゴシック" w:eastAsia="游ゴシック" w:hAnsi="游ゴシック"/>
        </w:rPr>
        <w:footnoteReference w:id="10"/>
      </w:r>
      <w:r>
        <w:rPr>
          <w:rFonts w:ascii="游ゴシック" w:eastAsia="游ゴシック" w:hAnsi="游ゴシック" w:hint="eastAsia"/>
        </w:rPr>
        <w:t>（</w:t>
      </w:r>
      <w:r w:rsidRPr="00154103">
        <w:rPr>
          <w:rFonts w:ascii="游ゴシック" w:eastAsia="游ゴシック" w:hAnsi="游ゴシック" w:hint="eastAsia"/>
        </w:rPr>
        <w:t xml:space="preserve">後出の </w:t>
      </w:r>
      <m:oMath>
        <m:r>
          <w:rPr>
            <w:rFonts w:ascii="Cambria Math" w:eastAsia="游ゴシック" w:hAnsi="Cambria Math"/>
          </w:rPr>
          <m:t>(I-</m:t>
        </m:r>
        <m:acc>
          <m:accPr>
            <m:ctrlPr>
              <w:rPr>
                <w:rFonts w:ascii="Cambria Math" w:eastAsia="游ゴシック" w:hAnsi="Cambria Math"/>
                <w:i/>
              </w:rPr>
            </m:ctrlPr>
          </m:accPr>
          <m:e>
            <m:r>
              <w:rPr>
                <w:rFonts w:ascii="Cambria Math" w:eastAsia="游ゴシック" w:hAnsi="Cambria Math"/>
              </w:rPr>
              <m:t>M</m:t>
            </m:r>
          </m:e>
        </m:acc>
        <m:r>
          <w:rPr>
            <w:rFonts w:ascii="Cambria Math" w:eastAsia="游ゴシック" w:hAnsi="Cambria Math"/>
          </w:rPr>
          <m:t>)</m:t>
        </m:r>
      </m:oMath>
      <w:r w:rsidRPr="00154103">
        <w:rPr>
          <w:rFonts w:ascii="游ゴシック" w:eastAsia="游ゴシック" w:hAnsi="游ゴシック" w:hint="eastAsia"/>
        </w:rPr>
        <w:t xml:space="preserve"> </w:t>
      </w:r>
      <w:r>
        <w:rPr>
          <w:rFonts w:ascii="游ゴシック" w:eastAsia="游ゴシック" w:hAnsi="游ゴシック" w:hint="eastAsia"/>
        </w:rPr>
        <w:t>は府内自給率の対角行列）</w:t>
      </w:r>
    </w:p>
    <w:p w:rsidR="00523EA8" w:rsidRPr="00154103" w:rsidRDefault="00523EA8" w:rsidP="009A2D33">
      <w:pPr>
        <w:wordWrap w:val="0"/>
        <w:rPr>
          <w:rFonts w:ascii="游ゴシック" w:eastAsia="游ゴシック" w:hAnsi="游ゴシック"/>
        </w:rPr>
      </w:pPr>
    </w:p>
    <w:p w:rsidR="00523EA8" w:rsidRPr="00154103" w:rsidRDefault="00523EA8" w:rsidP="00A43905">
      <w:pPr>
        <w:pStyle w:val="2ff"/>
      </w:pPr>
      <w:r w:rsidRPr="00154103">
        <w:rPr>
          <w:rFonts w:hint="eastAsia"/>
        </w:rPr>
        <w:t>(4)式を(3)式に代入し、次のように整理する。</w:t>
      </w:r>
    </w:p>
    <w:p w:rsidR="00523EA8" w:rsidRPr="00154103" w:rsidRDefault="00523EA8" w:rsidP="0097577D">
      <w:pPr>
        <w:pStyle w:val="2fb"/>
        <w:rPr>
          <w:rFonts w:ascii="游ゴシック" w:eastAsia="游ゴシック" w:hAnsi="游ゴシック"/>
        </w:rPr>
      </w:pPr>
      <m:oMathPara>
        <m:oMathParaPr>
          <m:jc m:val="left"/>
        </m:oMathParaPr>
        <m:oMath>
          <m:r>
            <w:rPr>
              <w:rFonts w:eastAsia="游ゴシック"/>
            </w:rPr>
            <m:t>AX+F+E-</m:t>
          </m:r>
          <m:acc>
            <m:accPr>
              <m:ctrlPr>
                <w:rPr>
                  <w:rFonts w:eastAsia="游ゴシック"/>
                  <w:szCs w:val="20"/>
                </w:rPr>
              </m:ctrlPr>
            </m:accPr>
            <m:e>
              <m:r>
                <w:rPr>
                  <w:rFonts w:eastAsia="游ゴシック"/>
                </w:rPr>
                <m:t>M</m:t>
              </m:r>
            </m:e>
          </m:acc>
          <m:d>
            <m:dPr>
              <m:ctrlPr>
                <w:rPr>
                  <w:rFonts w:eastAsia="游ゴシック"/>
                </w:rPr>
              </m:ctrlPr>
            </m:dPr>
            <m:e>
              <m:r>
                <w:rPr>
                  <w:rFonts w:eastAsia="游ゴシック"/>
                </w:rPr>
                <m:t>AX+F</m:t>
              </m:r>
            </m:e>
          </m:d>
          <m:r>
            <w:rPr>
              <w:rFonts w:eastAsia="游ゴシック"/>
            </w:rPr>
            <m:t>=X</m:t>
          </m:r>
        </m:oMath>
      </m:oMathPara>
    </w:p>
    <w:p w:rsidR="00523EA8" w:rsidRPr="00154103" w:rsidRDefault="00523EA8" w:rsidP="0097577D">
      <w:pPr>
        <w:pStyle w:val="2fb"/>
        <w:rPr>
          <w:rFonts w:ascii="游ゴシック" w:eastAsia="游ゴシック" w:hAnsi="游ゴシック"/>
        </w:rPr>
      </w:pPr>
      <m:oMathPara>
        <m:oMathParaPr>
          <m:jc m:val="left"/>
        </m:oMathParaPr>
        <m:oMath>
          <m:r>
            <w:rPr>
              <w:rFonts w:eastAsia="游ゴシック"/>
            </w:rPr>
            <m:t>X-AX+</m:t>
          </m:r>
          <m:acc>
            <m:accPr>
              <m:ctrlPr>
                <w:rPr>
                  <w:rFonts w:eastAsia="游ゴシック"/>
                  <w:szCs w:val="20"/>
                </w:rPr>
              </m:ctrlPr>
            </m:accPr>
            <m:e>
              <m:r>
                <w:rPr>
                  <w:rFonts w:eastAsia="游ゴシック"/>
                </w:rPr>
                <m:t>M</m:t>
              </m:r>
            </m:e>
          </m:acc>
          <m:r>
            <w:rPr>
              <w:rFonts w:eastAsia="游ゴシック"/>
            </w:rPr>
            <m:t>AX=F-</m:t>
          </m:r>
          <m:acc>
            <m:accPr>
              <m:ctrlPr>
                <w:rPr>
                  <w:rFonts w:eastAsia="游ゴシック"/>
                  <w:szCs w:val="20"/>
                </w:rPr>
              </m:ctrlPr>
            </m:accPr>
            <m:e>
              <m:r>
                <w:rPr>
                  <w:rFonts w:eastAsia="游ゴシック"/>
                </w:rPr>
                <m:t>M</m:t>
              </m:r>
            </m:e>
          </m:acc>
          <m:r>
            <w:rPr>
              <w:rFonts w:eastAsia="游ゴシック"/>
            </w:rPr>
            <m:t>F+E</m:t>
          </m:r>
        </m:oMath>
      </m:oMathPara>
    </w:p>
    <w:p w:rsidR="00523EA8" w:rsidRPr="00154103" w:rsidRDefault="00845AA7" w:rsidP="0097577D">
      <w:pPr>
        <w:pStyle w:val="2fb"/>
        <w:rPr>
          <w:rFonts w:ascii="游ゴシック" w:eastAsia="游ゴシック" w:hAnsi="游ゴシック"/>
        </w:rPr>
      </w:pPr>
      <m:oMathPara>
        <m:oMathParaPr>
          <m:jc m:val="left"/>
        </m:oMathParaPr>
        <m:oMath>
          <m:d>
            <m:dPr>
              <m:begChr m:val="["/>
              <m:endChr m:val="]"/>
              <m:ctrlPr>
                <w:rPr>
                  <w:rFonts w:eastAsia="游ゴシック"/>
                  <w:szCs w:val="20"/>
                </w:rPr>
              </m:ctrlPr>
            </m:dPr>
            <m:e>
              <m:r>
                <w:rPr>
                  <w:rFonts w:eastAsia="游ゴシック"/>
                </w:rPr>
                <m:t>I-(I-</m:t>
              </m:r>
              <m:acc>
                <m:accPr>
                  <m:ctrlPr>
                    <w:rPr>
                      <w:rFonts w:eastAsia="游ゴシック"/>
                      <w:szCs w:val="20"/>
                    </w:rPr>
                  </m:ctrlPr>
                </m:accPr>
                <m:e>
                  <m:r>
                    <w:rPr>
                      <w:rFonts w:eastAsia="游ゴシック"/>
                    </w:rPr>
                    <m:t>M</m:t>
                  </m:r>
                </m:e>
              </m:acc>
              <m:r>
                <w:rPr>
                  <w:rFonts w:eastAsia="游ゴシック"/>
                </w:rPr>
                <m:t>)A</m:t>
              </m:r>
            </m:e>
          </m:d>
          <m:r>
            <w:rPr>
              <w:rFonts w:eastAsia="游ゴシック"/>
            </w:rPr>
            <m:t>X=</m:t>
          </m:r>
          <m:d>
            <m:dPr>
              <m:ctrlPr>
                <w:rPr>
                  <w:rFonts w:eastAsia="游ゴシック"/>
                </w:rPr>
              </m:ctrlPr>
            </m:dPr>
            <m:e>
              <m:r>
                <w:rPr>
                  <w:rFonts w:eastAsia="游ゴシック"/>
                </w:rPr>
                <m:t>I-</m:t>
              </m:r>
              <m:acc>
                <m:accPr>
                  <m:ctrlPr>
                    <w:rPr>
                      <w:rFonts w:eastAsia="游ゴシック"/>
                      <w:szCs w:val="20"/>
                    </w:rPr>
                  </m:ctrlPr>
                </m:accPr>
                <m:e>
                  <m:r>
                    <w:rPr>
                      <w:rFonts w:eastAsia="游ゴシック"/>
                    </w:rPr>
                    <m:t>M</m:t>
                  </m:r>
                </m:e>
              </m:acc>
            </m:e>
          </m:d>
          <m:r>
            <w:rPr>
              <w:rFonts w:eastAsia="游ゴシック"/>
            </w:rPr>
            <m:t>F+E</m:t>
          </m:r>
        </m:oMath>
      </m:oMathPara>
    </w:p>
    <w:p w:rsidR="00523EA8" w:rsidRPr="00154103" w:rsidRDefault="00523EA8" w:rsidP="0097577D">
      <w:pPr>
        <w:pStyle w:val="2fb"/>
        <w:rPr>
          <w:rFonts w:ascii="游ゴシック" w:eastAsia="游ゴシック" w:hAnsi="游ゴシック"/>
        </w:rPr>
      </w:pPr>
      <m:oMath>
        <m:r>
          <w:rPr>
            <w:rFonts w:eastAsia="游ゴシック"/>
          </w:rPr>
          <m:t>X=</m:t>
        </m:r>
        <m:sSup>
          <m:sSupPr>
            <m:ctrlPr>
              <w:rPr>
                <w:rFonts w:eastAsia="游ゴシック"/>
                <w:szCs w:val="20"/>
              </w:rPr>
            </m:ctrlPr>
          </m:sSupPr>
          <m:e>
            <m:d>
              <m:dPr>
                <m:begChr m:val="["/>
                <m:endChr m:val="]"/>
                <m:ctrlPr>
                  <w:rPr>
                    <w:rFonts w:eastAsia="游ゴシック"/>
                    <w:szCs w:val="20"/>
                  </w:rPr>
                </m:ctrlPr>
              </m:dPr>
              <m:e>
                <m:r>
                  <w:rPr>
                    <w:rFonts w:eastAsia="游ゴシック"/>
                  </w:rPr>
                  <m:t>I-(I-</m:t>
                </m:r>
                <m:acc>
                  <m:accPr>
                    <m:ctrlPr>
                      <w:rPr>
                        <w:rFonts w:eastAsia="游ゴシック"/>
                        <w:szCs w:val="20"/>
                      </w:rPr>
                    </m:ctrlPr>
                  </m:accPr>
                  <m:e>
                    <m:r>
                      <w:rPr>
                        <w:rFonts w:eastAsia="游ゴシック"/>
                      </w:rPr>
                      <m:t>M</m:t>
                    </m:r>
                  </m:e>
                </m:acc>
                <m:r>
                  <w:rPr>
                    <w:rFonts w:eastAsia="游ゴシック"/>
                  </w:rPr>
                  <m:t>)A</m:t>
                </m:r>
              </m:e>
            </m:d>
          </m:e>
          <m:sup>
            <m:r>
              <w:rPr>
                <w:rFonts w:eastAsia="游ゴシック"/>
              </w:rPr>
              <m:t>-1</m:t>
            </m:r>
          </m:sup>
        </m:sSup>
        <m:d>
          <m:dPr>
            <m:begChr m:val="["/>
            <m:endChr m:val="]"/>
            <m:ctrlPr>
              <w:rPr>
                <w:rFonts w:eastAsia="游ゴシック"/>
                <w:szCs w:val="20"/>
              </w:rPr>
            </m:ctrlPr>
          </m:dPr>
          <m:e>
            <m:d>
              <m:dPr>
                <m:ctrlPr>
                  <w:rPr>
                    <w:rFonts w:eastAsia="游ゴシック"/>
                  </w:rPr>
                </m:ctrlPr>
              </m:dPr>
              <m:e>
                <m:r>
                  <w:rPr>
                    <w:rFonts w:eastAsia="游ゴシック"/>
                  </w:rPr>
                  <m:t>I-</m:t>
                </m:r>
                <m:acc>
                  <m:accPr>
                    <m:ctrlPr>
                      <w:rPr>
                        <w:rFonts w:eastAsia="游ゴシック"/>
                        <w:szCs w:val="20"/>
                      </w:rPr>
                    </m:ctrlPr>
                  </m:accPr>
                  <m:e>
                    <m:r>
                      <w:rPr>
                        <w:rFonts w:eastAsia="游ゴシック"/>
                      </w:rPr>
                      <m:t>M</m:t>
                    </m:r>
                  </m:e>
                </m:acc>
              </m:e>
            </m:d>
            <m:r>
              <w:rPr>
                <w:rFonts w:eastAsia="游ゴシック"/>
              </w:rPr>
              <m:t>F+E</m:t>
            </m:r>
          </m:e>
        </m:d>
      </m:oMath>
      <w:r w:rsidRPr="00154103">
        <w:rPr>
          <w:rFonts w:ascii="游ゴシック" w:eastAsia="游ゴシック" w:hAnsi="游ゴシック" w:hint="eastAsia"/>
          <w:szCs w:val="20"/>
        </w:rPr>
        <w:t xml:space="preserve">   　</w:t>
      </w:r>
      <w:r w:rsidRPr="00154103">
        <w:rPr>
          <w:rFonts w:ascii="游ゴシック" w:eastAsia="游ゴシック" w:hAnsi="游ゴシック" w:hint="eastAsia"/>
          <w:i w:val="0"/>
          <w:szCs w:val="20"/>
        </w:rPr>
        <w:t>…(5)式</w:t>
      </w:r>
      <w:r w:rsidRPr="00154103">
        <w:rPr>
          <w:rFonts w:ascii="游ゴシック" w:eastAsia="游ゴシック" w:hAnsi="游ゴシック"/>
        </w:rPr>
        <w:t xml:space="preserve"> </w:t>
      </w:r>
    </w:p>
    <w:p w:rsidR="00523EA8" w:rsidRPr="00154103" w:rsidRDefault="00523EA8" w:rsidP="0097577D">
      <w:pPr>
        <w:pStyle w:val="aff9"/>
        <w:spacing w:line="200" w:lineRule="exact"/>
        <w:ind w:left="0" w:right="0" w:firstLine="0"/>
        <w:rPr>
          <w:rFonts w:ascii="游ゴシック" w:eastAsia="游ゴシック" w:hAnsi="游ゴシック"/>
        </w:rPr>
      </w:pPr>
    </w:p>
    <w:p w:rsidR="00523EA8" w:rsidRPr="00154103" w:rsidRDefault="00523EA8" w:rsidP="00A43905">
      <w:pPr>
        <w:pStyle w:val="2ff"/>
      </w:pPr>
      <w:r w:rsidRPr="00154103">
        <w:rPr>
          <w:rFonts w:hint="eastAsia"/>
        </w:rPr>
        <w:t xml:space="preserve">(5)式の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cs="Cambria Math"/>
                  </w:rPr>
                  <m:t>I</m:t>
                </m:r>
                <m:r>
                  <m:rPr>
                    <m:sty m:val="p"/>
                  </m:rPr>
                  <w:rPr>
                    <w:rFonts w:ascii="Cambria Math" w:hAnsi="Cambria Math"/>
                  </w:rPr>
                  <m:t>-(</m:t>
                </m:r>
                <m:r>
                  <w:rPr>
                    <w:rFonts w:ascii="Cambria Math" w:hAnsi="Cambria Math" w:cs="Cambria Math"/>
                  </w:rPr>
                  <m:t>I</m:t>
                </m:r>
                <m:r>
                  <m:rPr>
                    <m:sty m:val="p"/>
                  </m:rPr>
                  <w:rPr>
                    <w:rFonts w:ascii="Cambria Math" w:hAnsi="Cambria Math"/>
                  </w:rPr>
                  <m:t>-</m:t>
                </m:r>
                <m:acc>
                  <m:accPr>
                    <m:ctrlPr>
                      <w:rPr>
                        <w:rFonts w:ascii="Cambria Math" w:hAnsi="Cambria Math"/>
                      </w:rPr>
                    </m:ctrlPr>
                  </m:accPr>
                  <m:e>
                    <m:r>
                      <w:rPr>
                        <w:rFonts w:ascii="Cambria Math" w:hAnsi="Cambria Math" w:cs="Cambria Math"/>
                      </w:rPr>
                      <m:t>M</m:t>
                    </m:r>
                  </m:e>
                </m:acc>
                <m:r>
                  <m:rPr>
                    <m:sty m:val="p"/>
                  </m:rPr>
                  <w:rPr>
                    <w:rFonts w:ascii="Cambria Math" w:hAnsi="Cambria Math"/>
                  </w:rPr>
                  <m:t>)</m:t>
                </m:r>
                <m:r>
                  <w:rPr>
                    <w:rFonts w:ascii="Cambria Math" w:hAnsi="Cambria Math" w:cs="Cambria Math"/>
                  </w:rPr>
                  <m:t>A</m:t>
                </m:r>
              </m:e>
            </m:d>
          </m:e>
          <m:sup>
            <m:r>
              <m:rPr>
                <m:sty m:val="p"/>
              </m:rPr>
              <w:rPr>
                <w:rFonts w:ascii="Cambria Math" w:hAnsi="Cambria Math"/>
              </w:rPr>
              <m:t>-1</m:t>
            </m:r>
          </m:sup>
        </m:sSup>
      </m:oMath>
      <w:r w:rsidRPr="00154103">
        <w:rPr>
          <w:rFonts w:hint="eastAsia"/>
        </w:rPr>
        <w:t xml:space="preserve"> が逆行列係数である。</w:t>
      </w:r>
    </w:p>
    <w:p w:rsidR="00523EA8" w:rsidRPr="00154103" w:rsidRDefault="00523EA8" w:rsidP="00A43905">
      <w:pPr>
        <w:pStyle w:val="2ff"/>
      </w:pPr>
    </w:p>
    <w:p w:rsidR="00523EA8" w:rsidRPr="00154103" w:rsidRDefault="00523EA8" w:rsidP="00A43905">
      <w:pPr>
        <w:pStyle w:val="2ff"/>
      </w:pPr>
    </w:p>
    <w:p w:rsidR="00523EA8" w:rsidRPr="00154103" w:rsidRDefault="00523EA8" w:rsidP="00A43905">
      <w:pPr>
        <w:pStyle w:val="2ff"/>
      </w:pPr>
    </w:p>
    <w:p w:rsidR="00523EA8" w:rsidRPr="00154103" w:rsidRDefault="00523EA8" w:rsidP="0097577D">
      <w:pPr>
        <w:wordWrap w:val="0"/>
        <w:rPr>
          <w:rFonts w:ascii="游ゴシック" w:eastAsia="游ゴシック" w:hAnsi="游ゴシック"/>
        </w:rPr>
      </w:pPr>
    </w:p>
    <w:p w:rsidR="00523EA8" w:rsidRPr="00154103" w:rsidRDefault="00523EA8" w:rsidP="0097577D">
      <w:pPr>
        <w:pStyle w:val="2ff1"/>
      </w:pPr>
      <w:r w:rsidRPr="00154103">
        <w:rPr>
          <w:rFonts w:hint="eastAsia"/>
        </w:rPr>
        <w:t>（４）影響力係数と感応度係数</w:t>
      </w:r>
    </w:p>
    <w:p w:rsidR="00523EA8" w:rsidRPr="00154103" w:rsidRDefault="00523EA8" w:rsidP="00A43905">
      <w:pPr>
        <w:pStyle w:val="2ff"/>
      </w:pPr>
      <w:r>
        <w:rPr>
          <w:rFonts w:hint="eastAsia"/>
        </w:rPr>
        <w:t>逆行列係数表には</w:t>
      </w:r>
      <w:r w:rsidRPr="00154103">
        <w:rPr>
          <w:rFonts w:hint="eastAsia"/>
        </w:rPr>
        <w:t>影響力係数と感応度係数が掲載されている。</w:t>
      </w:r>
    </w:p>
    <w:p w:rsidR="00523EA8" w:rsidRPr="00154103" w:rsidRDefault="00523EA8" w:rsidP="00A43905">
      <w:pPr>
        <w:pStyle w:val="2ff"/>
      </w:pPr>
      <w:r>
        <w:rPr>
          <w:rFonts w:hint="eastAsia"/>
        </w:rPr>
        <w:t>影響力係数は逆行列係数表の各列の列和を全列和の平均値で除したもので、大きいほどその部門に需要が発生したときに</w:t>
      </w:r>
      <w:r w:rsidRPr="00154103">
        <w:rPr>
          <w:rFonts w:hint="eastAsia"/>
        </w:rPr>
        <w:t>産業全体に与える生産波及の影響が強いことを表す。</w:t>
      </w:r>
    </w:p>
    <w:p w:rsidR="00523EA8" w:rsidRPr="00154103" w:rsidRDefault="00523EA8" w:rsidP="00A43905">
      <w:pPr>
        <w:pStyle w:val="2ff"/>
      </w:pPr>
      <w:r>
        <w:rPr>
          <w:rFonts w:hint="eastAsia"/>
        </w:rPr>
        <w:t>感応度係数は</w:t>
      </w:r>
      <w:r w:rsidRPr="00154103">
        <w:rPr>
          <w:rFonts w:hint="eastAsia"/>
        </w:rPr>
        <w:t>逆行列係数</w:t>
      </w:r>
      <w:r>
        <w:rPr>
          <w:rFonts w:hint="eastAsia"/>
        </w:rPr>
        <w:t>表の各行の行和を全行和の平均値で除した</w:t>
      </w:r>
      <w:r w:rsidRPr="00154103">
        <w:rPr>
          <w:rFonts w:hint="eastAsia"/>
        </w:rPr>
        <w:t>もので</w:t>
      </w:r>
      <w:r>
        <w:rPr>
          <w:rFonts w:hint="eastAsia"/>
        </w:rPr>
        <w:t>、大きいほど全部門に均等に需要が発生したときにその</w:t>
      </w:r>
      <w:r w:rsidRPr="00154103">
        <w:rPr>
          <w:rFonts w:hint="eastAsia"/>
        </w:rPr>
        <w:t>部門が他の部門よりも強い影響を受けることを表す。</w:t>
      </w:r>
    </w:p>
    <w:p w:rsidR="00523EA8" w:rsidRPr="00F167CC" w:rsidRDefault="00523EA8" w:rsidP="0097577D">
      <w:pPr>
        <w:wordWrap w:val="0"/>
        <w:spacing w:line="100" w:lineRule="exact"/>
        <w:rPr>
          <w:rFonts w:ascii="游ゴシック" w:eastAsia="游ゴシック" w:hAnsi="游ゴシック"/>
        </w:rPr>
      </w:pPr>
    </w:p>
    <w:p w:rsidR="00523EA8" w:rsidRPr="00154103" w:rsidRDefault="00523EA8" w:rsidP="0097577D">
      <w:pPr>
        <w:wordWrap w:val="0"/>
        <w:ind w:leftChars="200" w:left="400" w:firstLineChars="100" w:firstLine="200"/>
        <w:rPr>
          <w:rFonts w:ascii="游ゴシック" w:eastAsia="游ゴシック" w:hAnsi="游ゴシック"/>
        </w:rPr>
      </w:pPr>
      <w:r w:rsidRPr="00154103">
        <w:rPr>
          <w:rFonts w:ascii="游ゴシック" w:eastAsia="游ゴシック" w:hAnsi="游ゴシック" w:hint="eastAsia"/>
        </w:rPr>
        <w:t>（注）「列和」はタテ</w:t>
      </w:r>
      <w:r>
        <w:rPr>
          <w:rFonts w:ascii="游ゴシック" w:eastAsia="游ゴシック" w:hAnsi="游ゴシック" w:hint="eastAsia"/>
        </w:rPr>
        <w:t>方向の合計、</w:t>
      </w:r>
      <w:r w:rsidRPr="00154103">
        <w:rPr>
          <w:rFonts w:ascii="游ゴシック" w:eastAsia="游ゴシック" w:hAnsi="游ゴシック" w:hint="eastAsia"/>
        </w:rPr>
        <w:t>「行和」はヨコ</w:t>
      </w:r>
      <w:bookmarkStart w:id="154" w:name="_Toc456274610"/>
      <w:r>
        <w:rPr>
          <w:rFonts w:ascii="游ゴシック" w:eastAsia="游ゴシック" w:hAnsi="游ゴシック" w:hint="eastAsia"/>
        </w:rPr>
        <w:t>方向の合計</w:t>
      </w:r>
    </w:p>
    <w:p w:rsidR="00523EA8" w:rsidRPr="00F167CC" w:rsidRDefault="00523EA8" w:rsidP="0097577D">
      <w:pPr>
        <w:wordWrap w:val="0"/>
        <w:rPr>
          <w:rFonts w:ascii="游ゴシック" w:eastAsia="游ゴシック" w:hAnsi="游ゴシック"/>
        </w:rPr>
      </w:pPr>
    </w:p>
    <w:p w:rsidR="00523EA8" w:rsidRPr="00154103" w:rsidRDefault="00523EA8" w:rsidP="0097577D">
      <w:pPr>
        <w:wordWrap w:val="0"/>
        <w:rPr>
          <w:rFonts w:ascii="游ゴシック" w:eastAsia="游ゴシック" w:hAnsi="游ゴシック"/>
        </w:rPr>
      </w:pPr>
    </w:p>
    <w:p w:rsidR="00523EA8" w:rsidRPr="00F167CC" w:rsidRDefault="00523EA8" w:rsidP="0097577D">
      <w:pPr>
        <w:wordWrap w:val="0"/>
        <w:rPr>
          <w:rFonts w:ascii="游ゴシック" w:eastAsia="游ゴシック" w:hAnsi="游ゴシック"/>
        </w:rPr>
      </w:pPr>
    </w:p>
    <w:p w:rsidR="00523EA8" w:rsidRPr="00154103" w:rsidRDefault="00523EA8" w:rsidP="0097577D">
      <w:pPr>
        <w:pStyle w:val="3"/>
      </w:pPr>
      <w:bookmarkStart w:id="155" w:name="_Toc462237105"/>
      <w:bookmarkStart w:id="156" w:name="_Toc65068846"/>
      <w:bookmarkStart w:id="157" w:name="_Toc65224778"/>
      <w:bookmarkStart w:id="158" w:name="_Toc65225129"/>
      <w:r w:rsidRPr="00154103">
        <w:rPr>
          <w:rFonts w:hint="eastAsia"/>
        </w:rPr>
        <w:t>４　その他の表</w:t>
      </w:r>
      <w:bookmarkEnd w:id="154"/>
      <w:bookmarkEnd w:id="155"/>
      <w:bookmarkEnd w:id="156"/>
      <w:bookmarkEnd w:id="157"/>
      <w:bookmarkEnd w:id="158"/>
    </w:p>
    <w:p w:rsidR="00523EA8" w:rsidRPr="00ED3261" w:rsidRDefault="00523EA8" w:rsidP="00523EA8">
      <w:pPr>
        <w:pStyle w:val="216"/>
      </w:pPr>
      <w:r w:rsidRPr="00ED3261">
        <w:rPr>
          <w:rFonts w:hint="eastAsia"/>
        </w:rPr>
        <w:t>その他の表の説明及び利用例は次のとおり。算出方法は「５　諸表の算出例」を、実際の利用例は第１部第４章２を参照されたい。</w:t>
      </w:r>
    </w:p>
    <w:p w:rsidR="00523EA8" w:rsidRPr="00154103" w:rsidRDefault="00523EA8" w:rsidP="0097577D">
      <w:pPr>
        <w:wordWrap w:val="0"/>
        <w:spacing w:line="240" w:lineRule="exact"/>
        <w:rPr>
          <w:rFonts w:ascii="游ゴシック" w:eastAsia="游ゴシック" w:hAnsi="游ゴシック"/>
        </w:rPr>
      </w:pPr>
    </w:p>
    <w:p w:rsidR="00523EA8" w:rsidRPr="00154103" w:rsidRDefault="00523EA8" w:rsidP="0097577D">
      <w:pPr>
        <w:pStyle w:val="2ff1"/>
      </w:pPr>
      <w:bookmarkStart w:id="159" w:name="_Toc456274611"/>
      <w:bookmarkStart w:id="160" w:name="_Toc462237106"/>
      <w:r w:rsidRPr="00154103">
        <w:rPr>
          <w:rFonts w:hint="eastAsia"/>
        </w:rPr>
        <w:t>（１）最終需要項目別生産誘発額</w:t>
      </w:r>
    </w:p>
    <w:p w:rsidR="00523EA8" w:rsidRPr="00154103" w:rsidRDefault="00523EA8" w:rsidP="00A43905">
      <w:pPr>
        <w:pStyle w:val="2ff"/>
      </w:pPr>
      <w:r w:rsidRPr="00154103">
        <w:rPr>
          <w:rFonts w:hint="eastAsia"/>
        </w:rPr>
        <w:t>最終需要を</w:t>
      </w:r>
      <w:r>
        <w:rPr>
          <w:rFonts w:hint="eastAsia"/>
        </w:rPr>
        <w:t>賄う</w:t>
      </w:r>
      <w:r w:rsidRPr="00154103">
        <w:rPr>
          <w:rFonts w:hint="eastAsia"/>
        </w:rPr>
        <w:t>ために直接・間接に必要となった生産額</w:t>
      </w:r>
      <w:r>
        <w:rPr>
          <w:rFonts w:hint="eastAsia"/>
        </w:rPr>
        <w:t>で、ど</w:t>
      </w:r>
      <w:r w:rsidRPr="00154103">
        <w:rPr>
          <w:rFonts w:hint="eastAsia"/>
        </w:rPr>
        <w:t>の最終需要項目がどの産業の生産をどれだけ誘発したかを示したもの</w:t>
      </w:r>
    </w:p>
    <w:p w:rsidR="00523EA8" w:rsidRPr="00154103" w:rsidRDefault="00523EA8" w:rsidP="0097577D">
      <w:pPr>
        <w:ind w:leftChars="300" w:left="1200" w:hangingChars="300" w:hanging="600"/>
        <w:rPr>
          <w:rFonts w:ascii="游ゴシック" w:eastAsia="游ゴシック" w:hAnsi="游ゴシック"/>
          <w:sz w:val="16"/>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府内生産額がどの需要項目によって誘発されているかを分析する。</w:t>
      </w:r>
    </w:p>
    <w:p w:rsidR="00523EA8" w:rsidRPr="00154103" w:rsidRDefault="00523EA8" w:rsidP="0097577D">
      <w:pPr>
        <w:wordWrap w:val="0"/>
        <w:rPr>
          <w:rFonts w:ascii="游ゴシック" w:eastAsia="游ゴシック" w:hAnsi="游ゴシック"/>
        </w:rPr>
      </w:pPr>
    </w:p>
    <w:p w:rsidR="00523EA8" w:rsidRPr="00154103" w:rsidRDefault="00523EA8" w:rsidP="0097577D">
      <w:pPr>
        <w:pStyle w:val="2ff1"/>
      </w:pPr>
      <w:r w:rsidRPr="00154103">
        <w:rPr>
          <w:rFonts w:hint="eastAsia"/>
        </w:rPr>
        <w:t>（２）最終需要項目別生産誘発係数</w:t>
      </w:r>
    </w:p>
    <w:p w:rsidR="00523EA8" w:rsidRPr="00154103" w:rsidRDefault="00523EA8" w:rsidP="00A43905">
      <w:pPr>
        <w:pStyle w:val="2ff"/>
      </w:pPr>
      <w:r>
        <w:rPr>
          <w:rFonts w:hint="eastAsia"/>
        </w:rPr>
        <w:t>ある</w:t>
      </w:r>
      <w:r w:rsidRPr="00154103">
        <w:rPr>
          <w:rFonts w:hint="eastAsia"/>
        </w:rPr>
        <w:t>最終需要</w:t>
      </w:r>
      <w:r>
        <w:rPr>
          <w:rFonts w:hint="eastAsia"/>
        </w:rPr>
        <w:t>項目に</w:t>
      </w:r>
      <w:r w:rsidRPr="00154103">
        <w:rPr>
          <w:rFonts w:hint="eastAsia"/>
        </w:rPr>
        <w:t>１単位</w:t>
      </w:r>
      <w:r>
        <w:rPr>
          <w:rFonts w:hint="eastAsia"/>
        </w:rPr>
        <w:t>の最終需要があった</w:t>
      </w:r>
      <w:r w:rsidRPr="00154103">
        <w:rPr>
          <w:rFonts w:hint="eastAsia"/>
        </w:rPr>
        <w:t>ときにどの産業の生産をどれだけ誘発したかを示したもの</w:t>
      </w:r>
      <w:r>
        <w:rPr>
          <w:rFonts w:hint="eastAsia"/>
        </w:rPr>
        <w:t>。</w:t>
      </w:r>
      <w:r w:rsidRPr="00154103">
        <w:rPr>
          <w:rFonts w:hint="eastAsia"/>
        </w:rPr>
        <w:t>最終需要項目別の生産誘発度の大小を</w:t>
      </w:r>
      <w:r>
        <w:rPr>
          <w:rFonts w:hint="eastAsia"/>
        </w:rPr>
        <w:t>み</w:t>
      </w:r>
      <w:r w:rsidRPr="00154103">
        <w:rPr>
          <w:rFonts w:hint="eastAsia"/>
        </w:rPr>
        <w:t>ることができる。</w:t>
      </w:r>
    </w:p>
    <w:p w:rsidR="00523EA8" w:rsidRPr="00154103" w:rsidRDefault="00523EA8" w:rsidP="0097577D">
      <w:pPr>
        <w:ind w:firstLineChars="300" w:firstLine="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最終需要項目別の需要発生額が分かっている場合</w:t>
      </w:r>
      <w:r>
        <w:rPr>
          <w:rFonts w:ascii="游ゴシック" w:eastAsia="游ゴシック" w:hAnsi="游ゴシック" w:hint="eastAsia"/>
        </w:rPr>
        <w:t>、</w:t>
      </w:r>
      <w:r w:rsidRPr="00154103">
        <w:rPr>
          <w:rFonts w:ascii="游ゴシック" w:eastAsia="游ゴシック" w:hAnsi="游ゴシック" w:hint="eastAsia"/>
        </w:rPr>
        <w:t>その生産波及効果を求める。</w:t>
      </w:r>
    </w:p>
    <w:p w:rsidR="00523EA8" w:rsidRPr="00154103" w:rsidRDefault="00523EA8" w:rsidP="0097577D">
      <w:pPr>
        <w:ind w:leftChars="200" w:left="1400" w:hangingChars="500" w:hanging="1000"/>
        <w:rPr>
          <w:rFonts w:ascii="游ゴシック" w:eastAsia="游ゴシック" w:hAnsi="游ゴシック"/>
        </w:rPr>
      </w:pPr>
    </w:p>
    <w:p w:rsidR="00523EA8" w:rsidRPr="00154103" w:rsidRDefault="00523EA8" w:rsidP="0097577D">
      <w:pPr>
        <w:pStyle w:val="2ff1"/>
      </w:pPr>
      <w:r w:rsidRPr="00154103">
        <w:rPr>
          <w:rFonts w:hint="eastAsia"/>
        </w:rPr>
        <w:t>（３）最終需要項目別生産誘発依存度</w:t>
      </w:r>
    </w:p>
    <w:p w:rsidR="00523EA8" w:rsidRPr="00154103" w:rsidRDefault="00523EA8" w:rsidP="00A43905">
      <w:pPr>
        <w:pStyle w:val="2ff"/>
      </w:pPr>
      <w:r w:rsidRPr="00154103">
        <w:rPr>
          <w:rFonts w:hint="eastAsia"/>
        </w:rPr>
        <w:t>最終需要項目別の生産誘発額を項目ごとに生産誘発額合計で除したもの</w:t>
      </w:r>
      <w:r>
        <w:rPr>
          <w:rFonts w:hint="eastAsia"/>
        </w:rPr>
        <w:t>で、</w:t>
      </w:r>
      <w:r w:rsidRPr="00154103">
        <w:rPr>
          <w:rFonts w:hint="eastAsia"/>
        </w:rPr>
        <w:t>生産誘発額の構成比を示</w:t>
      </w:r>
      <w:r>
        <w:rPr>
          <w:rFonts w:hint="eastAsia"/>
        </w:rPr>
        <w:t>したもの。</w:t>
      </w:r>
      <w:r w:rsidRPr="00154103">
        <w:rPr>
          <w:rFonts w:hint="eastAsia"/>
        </w:rPr>
        <w:t>各産業の生産が直接･間接にどの最終需要項目に依存しているかを</w:t>
      </w:r>
      <w:r>
        <w:rPr>
          <w:rFonts w:hint="eastAsia"/>
        </w:rPr>
        <w:t>み</w:t>
      </w:r>
      <w:r w:rsidRPr="00154103">
        <w:rPr>
          <w:rFonts w:hint="eastAsia"/>
        </w:rPr>
        <w:t>ることができる。</w:t>
      </w:r>
    </w:p>
    <w:p w:rsidR="00523EA8" w:rsidRPr="00154103" w:rsidRDefault="00523EA8" w:rsidP="0097577D">
      <w:pPr>
        <w:ind w:leftChars="200" w:left="400" w:firstLineChars="100" w:firstLine="2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各部門の生産額が、どの需要項目によって誘発されているかの依存割合を</w:t>
      </w:r>
      <w:r>
        <w:rPr>
          <w:rFonts w:ascii="游ゴシック" w:eastAsia="游ゴシック" w:hAnsi="游ゴシック" w:hint="eastAsia"/>
        </w:rPr>
        <w:t>み</w:t>
      </w:r>
      <w:r w:rsidRPr="00154103">
        <w:rPr>
          <w:rFonts w:ascii="游ゴシック" w:eastAsia="游ゴシック" w:hAnsi="游ゴシック" w:hint="eastAsia"/>
        </w:rPr>
        <w:t>る。</w:t>
      </w:r>
    </w:p>
    <w:p w:rsidR="00523EA8" w:rsidRPr="00154103" w:rsidRDefault="00523EA8" w:rsidP="0097577D">
      <w:pPr>
        <w:wordWrap w:val="0"/>
        <w:rPr>
          <w:rFonts w:ascii="游ゴシック" w:eastAsia="游ゴシック" w:hAnsi="游ゴシック"/>
        </w:rPr>
      </w:pPr>
    </w:p>
    <w:p w:rsidR="00523EA8" w:rsidRPr="00154103" w:rsidRDefault="00523EA8" w:rsidP="0097577D">
      <w:pPr>
        <w:pStyle w:val="2ff1"/>
      </w:pPr>
      <w:r w:rsidRPr="00154103">
        <w:rPr>
          <w:rFonts w:hint="eastAsia"/>
        </w:rPr>
        <w:t>（４）最終需要項目別粗付加価値誘発額</w:t>
      </w:r>
    </w:p>
    <w:p w:rsidR="00523EA8" w:rsidRPr="00154103" w:rsidRDefault="00523EA8" w:rsidP="00A43905">
      <w:pPr>
        <w:pStyle w:val="2ff"/>
      </w:pPr>
      <w:r w:rsidRPr="00154103">
        <w:rPr>
          <w:rFonts w:hint="eastAsia"/>
        </w:rPr>
        <w:t>最終需要を</w:t>
      </w:r>
      <w:r>
        <w:rPr>
          <w:rFonts w:hint="eastAsia"/>
        </w:rPr>
        <w:t>賄う</w:t>
      </w:r>
      <w:r w:rsidRPr="00154103">
        <w:rPr>
          <w:rFonts w:hint="eastAsia"/>
        </w:rPr>
        <w:t>ために直接・間接に必要となった粗付加価値額</w:t>
      </w:r>
      <w:r>
        <w:rPr>
          <w:rFonts w:hint="eastAsia"/>
        </w:rPr>
        <w:t>で、</w:t>
      </w:r>
      <w:r w:rsidRPr="00154103">
        <w:rPr>
          <w:rFonts w:hint="eastAsia"/>
        </w:rPr>
        <w:t>どの最終需要項目がどの産業の粗付加価値をどれだけ誘発したかを示したもの</w:t>
      </w:r>
    </w:p>
    <w:p w:rsidR="00523EA8" w:rsidRPr="00154103" w:rsidRDefault="00523EA8" w:rsidP="0097577D">
      <w:pPr>
        <w:ind w:leftChars="300" w:left="1200" w:hangingChars="300" w:hanging="600"/>
        <w:rPr>
          <w:rFonts w:ascii="游ゴシック" w:eastAsia="游ゴシック" w:hAnsi="游ゴシック"/>
          <w:sz w:val="16"/>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粗付加価値がどの需要項目によって誘発されているかを分析する。</w:t>
      </w:r>
    </w:p>
    <w:p w:rsidR="00523EA8" w:rsidRPr="00154103" w:rsidRDefault="00523EA8" w:rsidP="0097577D">
      <w:pPr>
        <w:wordWrap w:val="0"/>
        <w:rPr>
          <w:rFonts w:ascii="游ゴシック" w:eastAsia="游ゴシック" w:hAnsi="游ゴシック"/>
        </w:rPr>
      </w:pPr>
    </w:p>
    <w:p w:rsidR="00523EA8" w:rsidRPr="00154103" w:rsidRDefault="00523EA8" w:rsidP="0097577D">
      <w:pPr>
        <w:pStyle w:val="2ff1"/>
      </w:pPr>
      <w:r w:rsidRPr="00154103">
        <w:rPr>
          <w:rFonts w:hint="eastAsia"/>
        </w:rPr>
        <w:t>（５）最終需要項目別粗付加価値誘発係数</w:t>
      </w:r>
    </w:p>
    <w:p w:rsidR="00523EA8" w:rsidRPr="00154103" w:rsidRDefault="00523EA8" w:rsidP="00A43905">
      <w:pPr>
        <w:pStyle w:val="2ff"/>
      </w:pPr>
      <w:r>
        <w:rPr>
          <w:rFonts w:hint="eastAsia"/>
        </w:rPr>
        <w:t>ある</w:t>
      </w:r>
      <w:r w:rsidRPr="00154103">
        <w:rPr>
          <w:rFonts w:hint="eastAsia"/>
        </w:rPr>
        <w:t>最終需要</w:t>
      </w:r>
      <w:r>
        <w:rPr>
          <w:rFonts w:hint="eastAsia"/>
        </w:rPr>
        <w:t>項目に</w:t>
      </w:r>
      <w:r w:rsidRPr="00154103">
        <w:rPr>
          <w:rFonts w:hint="eastAsia"/>
        </w:rPr>
        <w:t>１単位</w:t>
      </w:r>
      <w:r>
        <w:rPr>
          <w:rFonts w:hint="eastAsia"/>
        </w:rPr>
        <w:t>の最終需要があった</w:t>
      </w:r>
      <w:r w:rsidRPr="00154103">
        <w:rPr>
          <w:rFonts w:hint="eastAsia"/>
        </w:rPr>
        <w:t>ときにどの産業の粗付加価値をどれだけ誘発したかを示したもの</w:t>
      </w:r>
      <w:r>
        <w:rPr>
          <w:rFonts w:hint="eastAsia"/>
        </w:rPr>
        <w:t>。</w:t>
      </w:r>
      <w:r w:rsidRPr="00154103">
        <w:rPr>
          <w:rFonts w:hint="eastAsia"/>
        </w:rPr>
        <w:t>最終需要項目別の粗付加価値誘発度の大小を</w:t>
      </w:r>
      <w:r>
        <w:rPr>
          <w:rFonts w:hint="eastAsia"/>
        </w:rPr>
        <w:t>み</w:t>
      </w:r>
      <w:r w:rsidRPr="00154103">
        <w:rPr>
          <w:rFonts w:hint="eastAsia"/>
        </w:rPr>
        <w:t>ることができる。</w:t>
      </w:r>
    </w:p>
    <w:p w:rsidR="00523EA8" w:rsidRPr="00154103" w:rsidRDefault="00523EA8" w:rsidP="0097577D">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最終需要項目別の需要発生額が分かっている場合、その粗付加価値波及効果を求める。</w:t>
      </w:r>
    </w:p>
    <w:p w:rsidR="00523EA8" w:rsidRPr="00154103" w:rsidRDefault="00523EA8" w:rsidP="0097577D">
      <w:pPr>
        <w:wordWrap w:val="0"/>
        <w:rPr>
          <w:rFonts w:ascii="游ゴシック" w:eastAsia="游ゴシック" w:hAnsi="游ゴシック"/>
        </w:rPr>
      </w:pPr>
    </w:p>
    <w:p w:rsidR="00523EA8" w:rsidRPr="00154103" w:rsidRDefault="00523EA8" w:rsidP="0097577D">
      <w:pPr>
        <w:pStyle w:val="2ff1"/>
      </w:pPr>
      <w:r w:rsidRPr="00154103">
        <w:rPr>
          <w:rFonts w:hint="eastAsia"/>
        </w:rPr>
        <w:t>（６）最終需要項目別粗付加価値誘発依存度</w:t>
      </w:r>
    </w:p>
    <w:p w:rsidR="00523EA8" w:rsidRPr="00154103" w:rsidRDefault="00523EA8" w:rsidP="00A43905">
      <w:pPr>
        <w:pStyle w:val="2ff"/>
      </w:pPr>
      <w:r w:rsidRPr="00154103">
        <w:rPr>
          <w:rFonts w:hint="eastAsia"/>
        </w:rPr>
        <w:t>最終需要項目別の粗付加価値誘発額を項目ごとに粗付加価値誘発額合計で除したもの</w:t>
      </w:r>
      <w:r>
        <w:rPr>
          <w:rFonts w:hint="eastAsia"/>
        </w:rPr>
        <w:t>で、</w:t>
      </w:r>
      <w:r w:rsidRPr="00154103">
        <w:rPr>
          <w:rFonts w:hint="eastAsia"/>
        </w:rPr>
        <w:t>粗付加価値誘発額の構成比を示</w:t>
      </w:r>
      <w:r>
        <w:rPr>
          <w:rFonts w:hint="eastAsia"/>
        </w:rPr>
        <w:t>したもの。</w:t>
      </w:r>
      <w:r w:rsidRPr="00154103">
        <w:rPr>
          <w:rFonts w:hint="eastAsia"/>
        </w:rPr>
        <w:t>各産業の粗付加価値が直接･間接にどの最終需要項目に依存しているかを</w:t>
      </w:r>
      <w:r>
        <w:rPr>
          <w:rFonts w:hint="eastAsia"/>
        </w:rPr>
        <w:t>み</w:t>
      </w:r>
      <w:r w:rsidRPr="00154103">
        <w:rPr>
          <w:rFonts w:hint="eastAsia"/>
        </w:rPr>
        <w:t>ることができる。</w:t>
      </w:r>
    </w:p>
    <w:p w:rsidR="00523EA8" w:rsidRPr="00154103" w:rsidRDefault="00523EA8" w:rsidP="0097577D">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各部門の粗付加価値額がどの需要項目によって誘発されているかの依存割合を</w:t>
      </w:r>
      <w:r>
        <w:rPr>
          <w:rFonts w:ascii="游ゴシック" w:eastAsia="游ゴシック" w:hAnsi="游ゴシック" w:hint="eastAsia"/>
        </w:rPr>
        <w:t>み</w:t>
      </w:r>
      <w:r w:rsidRPr="00154103">
        <w:rPr>
          <w:rFonts w:ascii="游ゴシック" w:eastAsia="游ゴシック" w:hAnsi="游ゴシック" w:hint="eastAsia"/>
        </w:rPr>
        <w:t>る。</w:t>
      </w:r>
    </w:p>
    <w:p w:rsidR="00523EA8" w:rsidRPr="00154103" w:rsidRDefault="00523EA8" w:rsidP="0097577D">
      <w:pPr>
        <w:wordWrap w:val="0"/>
        <w:rPr>
          <w:rFonts w:ascii="游ゴシック" w:eastAsia="游ゴシック" w:hAnsi="游ゴシック"/>
        </w:rPr>
      </w:pPr>
    </w:p>
    <w:p w:rsidR="00523EA8" w:rsidRPr="00154103" w:rsidRDefault="00523EA8" w:rsidP="0097577D">
      <w:pPr>
        <w:pStyle w:val="2ff1"/>
      </w:pPr>
      <w:r w:rsidRPr="00154103">
        <w:rPr>
          <w:rFonts w:hint="eastAsia"/>
        </w:rPr>
        <w:t>（７）最終需要項目別輸移入誘発額</w:t>
      </w:r>
    </w:p>
    <w:p w:rsidR="00523EA8" w:rsidRPr="00154103" w:rsidRDefault="00523EA8" w:rsidP="00A43905">
      <w:pPr>
        <w:pStyle w:val="2ff"/>
      </w:pPr>
      <w:r w:rsidRPr="00154103">
        <w:rPr>
          <w:rFonts w:hint="eastAsia"/>
        </w:rPr>
        <w:t>最終需要を</w:t>
      </w:r>
      <w:r>
        <w:rPr>
          <w:rFonts w:hint="eastAsia"/>
        </w:rPr>
        <w:t>賄う</w:t>
      </w:r>
      <w:r w:rsidRPr="00154103">
        <w:rPr>
          <w:rFonts w:hint="eastAsia"/>
        </w:rPr>
        <w:t>ために直接・間接に必要となった輸移入額で</w:t>
      </w:r>
      <w:r>
        <w:rPr>
          <w:rFonts w:hint="eastAsia"/>
        </w:rPr>
        <w:t>、</w:t>
      </w:r>
      <w:r w:rsidRPr="00154103">
        <w:rPr>
          <w:rFonts w:hint="eastAsia"/>
        </w:rPr>
        <w:t>どの最終需要項目がどの産業の輸移入をどれだけ誘発したかを示したもの</w:t>
      </w:r>
    </w:p>
    <w:p w:rsidR="00523EA8" w:rsidRDefault="00523EA8" w:rsidP="0097577D">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輸移入がどの需要項目によって誘発されているかを分析する。</w:t>
      </w:r>
    </w:p>
    <w:p w:rsidR="00523EA8" w:rsidRPr="00154103" w:rsidRDefault="00523EA8" w:rsidP="0097577D">
      <w:pPr>
        <w:ind w:leftChars="200" w:left="1200" w:hangingChars="400" w:hanging="800"/>
        <w:rPr>
          <w:rFonts w:ascii="游ゴシック" w:eastAsia="游ゴシック" w:hAnsi="游ゴシック"/>
        </w:rPr>
      </w:pPr>
    </w:p>
    <w:p w:rsidR="00523EA8" w:rsidRPr="00154103" w:rsidRDefault="00523EA8" w:rsidP="0097577D">
      <w:pPr>
        <w:pStyle w:val="2ff1"/>
      </w:pPr>
      <w:r w:rsidRPr="00154103">
        <w:rPr>
          <w:rFonts w:hint="eastAsia"/>
        </w:rPr>
        <w:t>（８）最終需要項目別輸移入誘発係数</w:t>
      </w:r>
    </w:p>
    <w:p w:rsidR="00523EA8" w:rsidRPr="00154103" w:rsidRDefault="00523EA8" w:rsidP="00A43905">
      <w:pPr>
        <w:pStyle w:val="2ff"/>
      </w:pPr>
      <w:r>
        <w:rPr>
          <w:rFonts w:hint="eastAsia"/>
        </w:rPr>
        <w:t>ある</w:t>
      </w:r>
      <w:r w:rsidRPr="00154103">
        <w:rPr>
          <w:rFonts w:hint="eastAsia"/>
        </w:rPr>
        <w:t>最終需要</w:t>
      </w:r>
      <w:r>
        <w:rPr>
          <w:rFonts w:hint="eastAsia"/>
        </w:rPr>
        <w:t>項目に</w:t>
      </w:r>
      <w:r w:rsidRPr="00154103">
        <w:rPr>
          <w:rFonts w:hint="eastAsia"/>
        </w:rPr>
        <w:t>１単位</w:t>
      </w:r>
      <w:r>
        <w:rPr>
          <w:rFonts w:hint="eastAsia"/>
        </w:rPr>
        <w:t>の最終需要があった</w:t>
      </w:r>
      <w:r w:rsidRPr="00154103">
        <w:rPr>
          <w:rFonts w:hint="eastAsia"/>
        </w:rPr>
        <w:t>ときにどの産業の輸移入をどれだけ誘発したかを示したもの</w:t>
      </w:r>
      <w:r>
        <w:rPr>
          <w:rFonts w:hint="eastAsia"/>
        </w:rPr>
        <w:t>。</w:t>
      </w:r>
      <w:r w:rsidRPr="00154103">
        <w:rPr>
          <w:rFonts w:hint="eastAsia"/>
        </w:rPr>
        <w:t>最終需要項目別の輸移入誘発度の大小を</w:t>
      </w:r>
      <w:r>
        <w:rPr>
          <w:rFonts w:hint="eastAsia"/>
        </w:rPr>
        <w:t>み</w:t>
      </w:r>
      <w:r w:rsidRPr="00154103">
        <w:rPr>
          <w:rFonts w:hint="eastAsia"/>
        </w:rPr>
        <w:t>ることができる。</w:t>
      </w:r>
    </w:p>
    <w:p w:rsidR="00523EA8" w:rsidRPr="00154103" w:rsidRDefault="00523EA8" w:rsidP="0097577D">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最終需要項目別の需要発生額が分かっている場合、その輸移入波及効果を求める。</w:t>
      </w:r>
    </w:p>
    <w:p w:rsidR="00523EA8" w:rsidRPr="00154103" w:rsidRDefault="00523EA8" w:rsidP="0097577D">
      <w:pPr>
        <w:tabs>
          <w:tab w:val="left" w:pos="3225"/>
        </w:tabs>
        <w:wordWrap w:val="0"/>
        <w:rPr>
          <w:rFonts w:ascii="游ゴシック" w:eastAsia="游ゴシック" w:hAnsi="游ゴシック"/>
        </w:rPr>
      </w:pPr>
      <w:r w:rsidRPr="00154103">
        <w:rPr>
          <w:rFonts w:ascii="游ゴシック" w:eastAsia="游ゴシック" w:hAnsi="游ゴシック"/>
        </w:rPr>
        <w:tab/>
      </w:r>
    </w:p>
    <w:p w:rsidR="00523EA8" w:rsidRPr="00154103" w:rsidRDefault="00523EA8" w:rsidP="0097577D">
      <w:pPr>
        <w:pStyle w:val="2ff1"/>
      </w:pPr>
      <w:r w:rsidRPr="00154103">
        <w:rPr>
          <w:rFonts w:hint="eastAsia"/>
        </w:rPr>
        <w:t>（９）最終需要項目別輸移入誘発依存度</w:t>
      </w:r>
    </w:p>
    <w:p w:rsidR="00523EA8" w:rsidRPr="00154103" w:rsidRDefault="00523EA8" w:rsidP="00A43905">
      <w:pPr>
        <w:pStyle w:val="2ff"/>
      </w:pPr>
      <w:r w:rsidRPr="00154103">
        <w:rPr>
          <w:rFonts w:hint="eastAsia"/>
        </w:rPr>
        <w:t>最終需要項目別の輸移入誘発額を項目ごとに輸移入誘発額合計で除したもの</w:t>
      </w:r>
      <w:r>
        <w:rPr>
          <w:rFonts w:hint="eastAsia"/>
        </w:rPr>
        <w:t>で、</w:t>
      </w:r>
      <w:r w:rsidRPr="00154103">
        <w:rPr>
          <w:rFonts w:hint="eastAsia"/>
        </w:rPr>
        <w:t>輸移入誘発額の構成比を示</w:t>
      </w:r>
      <w:r>
        <w:rPr>
          <w:rFonts w:hint="eastAsia"/>
        </w:rPr>
        <w:t>したもの。</w:t>
      </w:r>
      <w:r w:rsidRPr="00154103">
        <w:rPr>
          <w:rFonts w:hint="eastAsia"/>
        </w:rPr>
        <w:t>各産業の輸移入が直接･間接にどの最終需要項目に依存しているかを</w:t>
      </w:r>
      <w:r>
        <w:rPr>
          <w:rFonts w:hint="eastAsia"/>
        </w:rPr>
        <w:t>み</w:t>
      </w:r>
      <w:r w:rsidRPr="00154103">
        <w:rPr>
          <w:rFonts w:hint="eastAsia"/>
        </w:rPr>
        <w:t>ることができる。</w:t>
      </w:r>
    </w:p>
    <w:p w:rsidR="00523EA8" w:rsidRPr="00154103" w:rsidRDefault="00523EA8" w:rsidP="0097577D">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各部門の輸移入額がどの需要項目によって誘発されているかの依存割合を</w:t>
      </w:r>
      <w:r>
        <w:rPr>
          <w:rFonts w:ascii="游ゴシック" w:eastAsia="游ゴシック" w:hAnsi="游ゴシック" w:hint="eastAsia"/>
        </w:rPr>
        <w:t>み</w:t>
      </w:r>
      <w:r w:rsidRPr="00154103">
        <w:rPr>
          <w:rFonts w:ascii="游ゴシック" w:eastAsia="游ゴシック" w:hAnsi="游ゴシック" w:hint="eastAsia"/>
        </w:rPr>
        <w:t>る。</w:t>
      </w:r>
    </w:p>
    <w:p w:rsidR="00523EA8" w:rsidRPr="00154103" w:rsidRDefault="00523EA8" w:rsidP="0097577D">
      <w:pPr>
        <w:rPr>
          <w:rFonts w:ascii="游ゴシック" w:eastAsia="游ゴシック" w:hAnsi="游ゴシック"/>
        </w:rPr>
      </w:pPr>
    </w:p>
    <w:p w:rsidR="00523EA8" w:rsidRPr="00154103" w:rsidRDefault="00523EA8" w:rsidP="0097577D">
      <w:pPr>
        <w:pStyle w:val="2ff1"/>
      </w:pPr>
      <w:r w:rsidRPr="00154103">
        <w:rPr>
          <w:rFonts w:hint="eastAsia"/>
        </w:rPr>
        <w:t>（10）最終需要項目別労働誘発量</w:t>
      </w:r>
    </w:p>
    <w:p w:rsidR="00523EA8" w:rsidRPr="00154103" w:rsidRDefault="00523EA8" w:rsidP="00A43905">
      <w:pPr>
        <w:pStyle w:val="2ff"/>
      </w:pPr>
      <w:r w:rsidRPr="00154103">
        <w:rPr>
          <w:rFonts w:hint="eastAsia"/>
        </w:rPr>
        <w:t>最終需要を</w:t>
      </w:r>
      <w:r>
        <w:rPr>
          <w:rFonts w:hint="eastAsia"/>
        </w:rPr>
        <w:t>賄う</w:t>
      </w:r>
      <w:r w:rsidRPr="00154103">
        <w:rPr>
          <w:rFonts w:hint="eastAsia"/>
        </w:rPr>
        <w:t>ために直接・間接に必要となった労働量</w:t>
      </w:r>
      <w:r>
        <w:rPr>
          <w:rFonts w:hint="eastAsia"/>
        </w:rPr>
        <w:t>で、</w:t>
      </w:r>
      <w:r w:rsidRPr="00154103">
        <w:rPr>
          <w:rFonts w:hint="eastAsia"/>
        </w:rPr>
        <w:t>どの最終需要項目がどの産業の労働をどれだけ誘発したかを示したもの</w:t>
      </w:r>
    </w:p>
    <w:p w:rsidR="00523EA8" w:rsidRPr="00154103" w:rsidRDefault="00523EA8" w:rsidP="0097577D">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労働がどの需要項目によって誘発されているかを分析する。</w:t>
      </w:r>
    </w:p>
    <w:p w:rsidR="00523EA8" w:rsidRPr="00154103" w:rsidRDefault="00523EA8" w:rsidP="0097577D">
      <w:pPr>
        <w:tabs>
          <w:tab w:val="left" w:pos="318"/>
        </w:tabs>
        <w:wordWrap w:val="0"/>
        <w:rPr>
          <w:rFonts w:ascii="游ゴシック" w:eastAsia="游ゴシック" w:hAnsi="游ゴシック"/>
        </w:rPr>
      </w:pPr>
    </w:p>
    <w:p w:rsidR="00523EA8" w:rsidRPr="00154103" w:rsidRDefault="00523EA8" w:rsidP="0097577D">
      <w:pPr>
        <w:pStyle w:val="2ff1"/>
      </w:pPr>
      <w:r w:rsidRPr="00154103">
        <w:rPr>
          <w:rFonts w:hint="eastAsia"/>
        </w:rPr>
        <w:t>（11）最終需要項目別労働誘発係数</w:t>
      </w:r>
    </w:p>
    <w:p w:rsidR="00523EA8" w:rsidRPr="00154103" w:rsidRDefault="00523EA8" w:rsidP="00A43905">
      <w:pPr>
        <w:pStyle w:val="2ff"/>
      </w:pPr>
      <w:r>
        <w:rPr>
          <w:rFonts w:hint="eastAsia"/>
        </w:rPr>
        <w:t>ある</w:t>
      </w:r>
      <w:r w:rsidRPr="00154103">
        <w:rPr>
          <w:rFonts w:hint="eastAsia"/>
        </w:rPr>
        <w:t>最終需要</w:t>
      </w:r>
      <w:r>
        <w:rPr>
          <w:rFonts w:hint="eastAsia"/>
        </w:rPr>
        <w:t>項目に</w:t>
      </w:r>
      <w:r w:rsidRPr="00154103">
        <w:rPr>
          <w:rFonts w:hint="eastAsia"/>
        </w:rPr>
        <w:t>１単位</w:t>
      </w:r>
      <w:r>
        <w:rPr>
          <w:rFonts w:hint="eastAsia"/>
        </w:rPr>
        <w:t>(</w:t>
      </w:r>
      <w:r w:rsidRPr="00154103">
        <w:rPr>
          <w:rFonts w:hint="eastAsia"/>
        </w:rPr>
        <w:t>百万円</w:t>
      </w:r>
      <w:r>
        <w:t>）</w:t>
      </w:r>
      <w:r>
        <w:rPr>
          <w:rFonts w:hint="eastAsia"/>
        </w:rPr>
        <w:t>の最終需要があった</w:t>
      </w:r>
      <w:r w:rsidRPr="00154103">
        <w:rPr>
          <w:rFonts w:hint="eastAsia"/>
        </w:rPr>
        <w:t>ときにどの産業の労働をどれだけ誘発したかを示したもの</w:t>
      </w:r>
      <w:r>
        <w:rPr>
          <w:rFonts w:hint="eastAsia"/>
        </w:rPr>
        <w:t>。</w:t>
      </w:r>
      <w:r w:rsidRPr="00154103">
        <w:rPr>
          <w:rFonts w:hint="eastAsia"/>
        </w:rPr>
        <w:t>最終需要項目別の労働誘発度の大小を</w:t>
      </w:r>
      <w:r>
        <w:rPr>
          <w:rFonts w:hint="eastAsia"/>
        </w:rPr>
        <w:t>み</w:t>
      </w:r>
      <w:r w:rsidRPr="00154103">
        <w:rPr>
          <w:rFonts w:hint="eastAsia"/>
        </w:rPr>
        <w:t>ることができる。</w:t>
      </w:r>
    </w:p>
    <w:p w:rsidR="00523EA8" w:rsidRPr="00154103" w:rsidRDefault="00523EA8" w:rsidP="0097577D">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最終需要項目別の需要発生額が分かっている場合、その労働力波及効果を求める。</w:t>
      </w:r>
    </w:p>
    <w:p w:rsidR="00523EA8" w:rsidRPr="00154103" w:rsidRDefault="00523EA8" w:rsidP="0097577D">
      <w:pPr>
        <w:wordWrap w:val="0"/>
        <w:rPr>
          <w:rFonts w:ascii="游ゴシック" w:eastAsia="游ゴシック" w:hAnsi="游ゴシック"/>
        </w:rPr>
      </w:pPr>
    </w:p>
    <w:p w:rsidR="00523EA8" w:rsidRPr="00154103" w:rsidRDefault="00523EA8" w:rsidP="0097577D">
      <w:pPr>
        <w:pStyle w:val="2ff1"/>
      </w:pPr>
      <w:r w:rsidRPr="00154103">
        <w:rPr>
          <w:rFonts w:hint="eastAsia"/>
        </w:rPr>
        <w:t>（12）最終需要項目別労働誘発依存度</w:t>
      </w:r>
    </w:p>
    <w:p w:rsidR="00523EA8" w:rsidRPr="00154103" w:rsidRDefault="00523EA8" w:rsidP="00A43905">
      <w:pPr>
        <w:pStyle w:val="2ff"/>
      </w:pPr>
      <w:r w:rsidRPr="00154103">
        <w:rPr>
          <w:rFonts w:hint="eastAsia"/>
        </w:rPr>
        <w:t>最終需要項目別の労働誘発量を項目ごとに労働誘発量合計で除したもの</w:t>
      </w:r>
      <w:r>
        <w:rPr>
          <w:rFonts w:hint="eastAsia"/>
        </w:rPr>
        <w:t>で、</w:t>
      </w:r>
      <w:r w:rsidRPr="00154103">
        <w:rPr>
          <w:rFonts w:hint="eastAsia"/>
        </w:rPr>
        <w:t>労働誘発量の構成比を示</w:t>
      </w:r>
      <w:r>
        <w:rPr>
          <w:rFonts w:hint="eastAsia"/>
        </w:rPr>
        <w:t>したもの。</w:t>
      </w:r>
      <w:r w:rsidRPr="00154103">
        <w:rPr>
          <w:rFonts w:hint="eastAsia"/>
        </w:rPr>
        <w:t>各産業の労働が直接･間接にどの最終需要項目に依存しているかを</w:t>
      </w:r>
      <w:r>
        <w:rPr>
          <w:rFonts w:hint="eastAsia"/>
        </w:rPr>
        <w:t>み</w:t>
      </w:r>
      <w:r w:rsidRPr="00154103">
        <w:rPr>
          <w:rFonts w:hint="eastAsia"/>
        </w:rPr>
        <w:t>ることができる。</w:t>
      </w:r>
    </w:p>
    <w:p w:rsidR="00523EA8" w:rsidRPr="00154103" w:rsidRDefault="00523EA8" w:rsidP="0097577D">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Pr>
          <w:rFonts w:ascii="游ゴシック" w:eastAsia="游ゴシック" w:hAnsi="游ゴシック" w:hint="eastAsia"/>
        </w:rPr>
        <w:t>各部門の労働量が</w:t>
      </w:r>
      <w:r w:rsidRPr="00154103">
        <w:rPr>
          <w:rFonts w:ascii="游ゴシック" w:eastAsia="游ゴシック" w:hAnsi="游ゴシック" w:hint="eastAsia"/>
        </w:rPr>
        <w:t>どの需要項目によって誘発されているかの依存割合を</w:t>
      </w:r>
      <w:r>
        <w:rPr>
          <w:rFonts w:ascii="游ゴシック" w:eastAsia="游ゴシック" w:hAnsi="游ゴシック" w:hint="eastAsia"/>
        </w:rPr>
        <w:t>み</w:t>
      </w:r>
      <w:r w:rsidRPr="00154103">
        <w:rPr>
          <w:rFonts w:ascii="游ゴシック" w:eastAsia="游ゴシック" w:hAnsi="游ゴシック" w:hint="eastAsia"/>
        </w:rPr>
        <w:t>る。</w:t>
      </w:r>
    </w:p>
    <w:p w:rsidR="00523EA8" w:rsidRPr="00154103" w:rsidRDefault="00523EA8" w:rsidP="0097577D">
      <w:pPr>
        <w:wordWrap w:val="0"/>
        <w:rPr>
          <w:rFonts w:ascii="游ゴシック" w:eastAsia="游ゴシック" w:hAnsi="游ゴシック"/>
        </w:rPr>
      </w:pPr>
    </w:p>
    <w:p w:rsidR="00523EA8" w:rsidRPr="00154103" w:rsidRDefault="00523EA8" w:rsidP="0097577D">
      <w:pPr>
        <w:pStyle w:val="2ff1"/>
      </w:pPr>
      <w:r w:rsidRPr="00154103">
        <w:rPr>
          <w:rFonts w:hint="eastAsia"/>
        </w:rPr>
        <w:t>（13）自給率・輸移入率</w:t>
      </w:r>
    </w:p>
    <w:p w:rsidR="00523EA8" w:rsidRPr="00154103" w:rsidRDefault="00523EA8" w:rsidP="00A43905">
      <w:pPr>
        <w:pStyle w:val="2ff"/>
      </w:pPr>
      <w:r w:rsidRPr="00154103">
        <w:rPr>
          <w:rFonts w:hint="eastAsia"/>
        </w:rPr>
        <w:t>自</w:t>
      </w:r>
      <w:r>
        <w:rPr>
          <w:rFonts w:hint="eastAsia"/>
        </w:rPr>
        <w:t xml:space="preserve"> </w:t>
      </w:r>
      <w:r w:rsidRPr="00154103">
        <w:rPr>
          <w:rFonts w:hint="eastAsia"/>
        </w:rPr>
        <w:t>給</w:t>
      </w:r>
      <w:r>
        <w:rPr>
          <w:rFonts w:hint="eastAsia"/>
        </w:rPr>
        <w:t xml:space="preserve"> </w:t>
      </w:r>
      <w:r w:rsidRPr="00154103">
        <w:rPr>
          <w:rFonts w:hint="eastAsia"/>
        </w:rPr>
        <w:t>率</w:t>
      </w:r>
      <w:r>
        <w:rPr>
          <w:rFonts w:hint="eastAsia"/>
        </w:rPr>
        <w:t>：</w:t>
      </w:r>
      <w:r w:rsidRPr="00154103">
        <w:rPr>
          <w:rFonts w:hint="eastAsia"/>
        </w:rPr>
        <w:t>府内で発生した需要</w:t>
      </w:r>
      <w:r>
        <w:rPr>
          <w:rFonts w:hint="eastAsia"/>
        </w:rPr>
        <w:t>を</w:t>
      </w:r>
      <w:r w:rsidRPr="00154103">
        <w:rPr>
          <w:rFonts w:hint="eastAsia"/>
        </w:rPr>
        <w:t>府内</w:t>
      </w:r>
      <w:r>
        <w:rPr>
          <w:rFonts w:hint="eastAsia"/>
        </w:rPr>
        <w:t>で</w:t>
      </w:r>
      <w:r w:rsidRPr="00154103">
        <w:rPr>
          <w:rFonts w:hint="eastAsia"/>
        </w:rPr>
        <w:t>生産</w:t>
      </w:r>
      <w:r>
        <w:rPr>
          <w:rFonts w:hint="eastAsia"/>
        </w:rPr>
        <w:t>した財・サービスで賄った</w:t>
      </w:r>
      <w:r w:rsidRPr="00154103">
        <w:rPr>
          <w:rFonts w:hint="eastAsia"/>
        </w:rPr>
        <w:t>割合</w:t>
      </w:r>
      <w:r>
        <w:rPr>
          <w:rFonts w:hint="eastAsia"/>
        </w:rPr>
        <w:t>を示したもの。</w:t>
      </w:r>
      <w:r w:rsidRPr="00154103">
        <w:rPr>
          <w:rFonts w:hint="eastAsia"/>
        </w:rPr>
        <w:t>自給率が高くなれば</w:t>
      </w:r>
      <w:r>
        <w:rPr>
          <w:rFonts w:hint="eastAsia"/>
        </w:rPr>
        <w:t>、府内での生産誘発額が増加し</w:t>
      </w:r>
      <w:r w:rsidRPr="00154103">
        <w:rPr>
          <w:rFonts w:hint="eastAsia"/>
        </w:rPr>
        <w:t>経済波及効果は大きくなるといえる。</w:t>
      </w:r>
    </w:p>
    <w:p w:rsidR="00523EA8" w:rsidRPr="00154103" w:rsidRDefault="00523EA8" w:rsidP="00A43905">
      <w:pPr>
        <w:pStyle w:val="2ff"/>
      </w:pPr>
      <w:r w:rsidRPr="00154103">
        <w:rPr>
          <w:rFonts w:hint="eastAsia"/>
        </w:rPr>
        <w:t>輸移入率</w:t>
      </w:r>
      <w:r>
        <w:rPr>
          <w:rFonts w:hint="eastAsia"/>
        </w:rPr>
        <w:t>：</w:t>
      </w:r>
      <w:r w:rsidRPr="00154103">
        <w:rPr>
          <w:rFonts w:hint="eastAsia"/>
        </w:rPr>
        <w:t>府内需要額に占める輸移入額の割合</w:t>
      </w:r>
      <w:r>
        <w:rPr>
          <w:rFonts w:hint="eastAsia"/>
        </w:rPr>
        <w:t>を示したもの</w:t>
      </w:r>
    </w:p>
    <w:p w:rsidR="00523EA8" w:rsidRPr="00154103" w:rsidRDefault="00523EA8" w:rsidP="0097577D">
      <w:pPr>
        <w:ind w:leftChars="300" w:left="1600" w:hangingChars="500" w:hanging="10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自給率や輸移入率そのものを</w:t>
      </w:r>
      <w:r>
        <w:rPr>
          <w:rFonts w:ascii="游ゴシック" w:eastAsia="游ゴシック" w:hAnsi="游ゴシック" w:hint="eastAsia"/>
        </w:rPr>
        <w:t>み</w:t>
      </w:r>
      <w:r w:rsidRPr="00154103">
        <w:rPr>
          <w:rFonts w:ascii="游ゴシック" w:eastAsia="游ゴシック" w:hAnsi="游ゴシック" w:hint="eastAsia"/>
        </w:rPr>
        <w:t>る</w:t>
      </w:r>
      <w:r>
        <w:rPr>
          <w:rFonts w:ascii="游ゴシック" w:eastAsia="游ゴシック" w:hAnsi="游ゴシック" w:hint="eastAsia"/>
        </w:rPr>
        <w:t>ほか、</w:t>
      </w:r>
      <w:r w:rsidRPr="00154103">
        <w:rPr>
          <w:rFonts w:ascii="游ゴシック" w:eastAsia="游ゴシック" w:hAnsi="游ゴシック" w:hint="eastAsia"/>
        </w:rPr>
        <w:t>経済波及効果の分析</w:t>
      </w:r>
      <w:r>
        <w:rPr>
          <w:rFonts w:ascii="游ゴシック" w:eastAsia="游ゴシック" w:hAnsi="游ゴシック" w:hint="eastAsia"/>
        </w:rPr>
        <w:t>など</w:t>
      </w:r>
      <w:r w:rsidRPr="00154103">
        <w:rPr>
          <w:rFonts w:ascii="游ゴシック" w:eastAsia="游ゴシック" w:hAnsi="游ゴシック" w:hint="eastAsia"/>
        </w:rPr>
        <w:t>において府内での需要発生分を算出するために使用する。</w:t>
      </w:r>
    </w:p>
    <w:p w:rsidR="00523EA8" w:rsidRPr="00154103" w:rsidRDefault="00523EA8" w:rsidP="0097577D">
      <w:pPr>
        <w:wordWrap w:val="0"/>
        <w:rPr>
          <w:rFonts w:ascii="游ゴシック" w:eastAsia="游ゴシック" w:hAnsi="游ゴシック"/>
        </w:rPr>
      </w:pPr>
    </w:p>
    <w:p w:rsidR="00523EA8" w:rsidRPr="00154103" w:rsidRDefault="00523EA8" w:rsidP="0097577D">
      <w:pPr>
        <w:pStyle w:val="2ff1"/>
      </w:pPr>
      <w:r w:rsidRPr="00154103">
        <w:rPr>
          <w:rFonts w:hint="eastAsia"/>
        </w:rPr>
        <w:t>（14）労働係数</w:t>
      </w:r>
    </w:p>
    <w:p w:rsidR="00523EA8" w:rsidRPr="00154103" w:rsidRDefault="00523EA8" w:rsidP="00A43905">
      <w:pPr>
        <w:pStyle w:val="2ff"/>
      </w:pPr>
      <w:r w:rsidRPr="00154103">
        <w:rPr>
          <w:rFonts w:hint="eastAsia"/>
        </w:rPr>
        <w:t>各産業において</w:t>
      </w:r>
      <w:r>
        <w:rPr>
          <w:rFonts w:hint="eastAsia"/>
        </w:rPr>
        <w:t>１</w:t>
      </w:r>
      <w:r w:rsidRPr="00154103">
        <w:rPr>
          <w:rFonts w:hint="eastAsia"/>
        </w:rPr>
        <w:t>単位</w:t>
      </w:r>
      <w:r>
        <w:rPr>
          <w:rFonts w:hint="eastAsia"/>
        </w:rPr>
        <w:t>(</w:t>
      </w:r>
      <w:r w:rsidRPr="00154103">
        <w:rPr>
          <w:rFonts w:hint="eastAsia"/>
        </w:rPr>
        <w:t>百万円</w:t>
      </w:r>
      <w:r>
        <w:t>）</w:t>
      </w:r>
      <w:r>
        <w:rPr>
          <w:rFonts w:hint="eastAsia"/>
        </w:rPr>
        <w:t>の</w:t>
      </w:r>
      <w:r w:rsidRPr="00154103">
        <w:rPr>
          <w:rFonts w:hint="eastAsia"/>
        </w:rPr>
        <w:t>生産に対して必要となる従業者総数を示</w:t>
      </w:r>
      <w:r>
        <w:rPr>
          <w:rFonts w:hint="eastAsia"/>
        </w:rPr>
        <w:t>したもの</w:t>
      </w:r>
    </w:p>
    <w:p w:rsidR="00523EA8" w:rsidRDefault="00523EA8" w:rsidP="0097577D">
      <w:pPr>
        <w:ind w:leftChars="300" w:left="1200" w:hangingChars="300" w:hanging="600"/>
        <w:rPr>
          <w:rFonts w:ascii="游ゴシック" w:eastAsia="游ゴシック" w:hAnsi="游ゴシック"/>
        </w:rPr>
      </w:pPr>
      <w:r>
        <w:rPr>
          <w:rFonts w:ascii="游ゴシック" w:eastAsia="游ゴシック" w:hAnsi="游ゴシック" w:hint="eastAsia"/>
          <w:kern w:val="0"/>
        </w:rPr>
        <w:t>（</w:t>
      </w:r>
      <w:r w:rsidRPr="00154103">
        <w:rPr>
          <w:rFonts w:ascii="游ゴシック" w:eastAsia="游ゴシック" w:hAnsi="游ゴシック" w:hint="eastAsia"/>
          <w:kern w:val="0"/>
        </w:rPr>
        <w:t>利用例</w:t>
      </w:r>
      <w:r>
        <w:rPr>
          <w:rFonts w:ascii="游ゴシック" w:eastAsia="游ゴシック" w:hAnsi="游ゴシック" w:hint="eastAsia"/>
          <w:kern w:val="0"/>
        </w:rPr>
        <w:t>）</w:t>
      </w:r>
      <w:r w:rsidRPr="00154103">
        <w:rPr>
          <w:rFonts w:ascii="游ゴシック" w:eastAsia="游ゴシック" w:hAnsi="游ゴシック" w:hint="eastAsia"/>
        </w:rPr>
        <w:t>府内での生産によってどの程度の労働需要が発生するかを</w:t>
      </w:r>
      <w:r>
        <w:rPr>
          <w:rFonts w:ascii="游ゴシック" w:eastAsia="游ゴシック" w:hAnsi="游ゴシック" w:hint="eastAsia"/>
        </w:rPr>
        <w:t>み</w:t>
      </w:r>
      <w:r w:rsidRPr="00154103">
        <w:rPr>
          <w:rFonts w:ascii="游ゴシック" w:eastAsia="游ゴシック" w:hAnsi="游ゴシック" w:hint="eastAsia"/>
        </w:rPr>
        <w:t>る。</w:t>
      </w:r>
    </w:p>
    <w:p w:rsidR="00523EA8" w:rsidRDefault="00523EA8" w:rsidP="0097577D">
      <w:pPr>
        <w:ind w:leftChars="200" w:left="1200" w:hangingChars="400" w:hanging="800"/>
        <w:rPr>
          <w:rFonts w:ascii="游ゴシック" w:eastAsia="游ゴシック" w:hAnsi="游ゴシック"/>
        </w:rPr>
      </w:pPr>
    </w:p>
    <w:p w:rsidR="00523EA8" w:rsidRDefault="00523EA8" w:rsidP="0097577D">
      <w:pPr>
        <w:ind w:leftChars="200" w:left="1200" w:hangingChars="400" w:hanging="800"/>
        <w:rPr>
          <w:rFonts w:ascii="游ゴシック" w:eastAsia="游ゴシック" w:hAnsi="游ゴシック"/>
        </w:rPr>
      </w:pPr>
    </w:p>
    <w:p w:rsidR="00523EA8" w:rsidRDefault="00523EA8" w:rsidP="0097577D">
      <w:pPr>
        <w:ind w:leftChars="200" w:left="1200" w:hangingChars="400" w:hanging="800"/>
        <w:rPr>
          <w:rFonts w:ascii="游ゴシック" w:eastAsia="游ゴシック" w:hAnsi="游ゴシック"/>
        </w:rPr>
      </w:pPr>
    </w:p>
    <w:p w:rsidR="00523EA8" w:rsidRDefault="00523EA8" w:rsidP="0097577D">
      <w:pPr>
        <w:ind w:leftChars="200" w:left="1200" w:hangingChars="400" w:hanging="800"/>
        <w:rPr>
          <w:rFonts w:ascii="游ゴシック" w:eastAsia="游ゴシック" w:hAnsi="游ゴシック"/>
        </w:rPr>
      </w:pPr>
    </w:p>
    <w:p w:rsidR="00523EA8" w:rsidRPr="001B786C" w:rsidRDefault="00845AA7" w:rsidP="00762DF5">
      <w:pPr>
        <w:pStyle w:val="3"/>
      </w:pPr>
      <w:bookmarkStart w:id="161" w:name="_Toc65068847"/>
      <w:bookmarkStart w:id="162" w:name="_Toc65224779"/>
      <w:bookmarkStart w:id="163" w:name="_Toc65225130"/>
      <w:r>
        <w:rPr>
          <w:rFonts w:hint="eastAsia"/>
        </w:rPr>
        <w:t>５　諸表の算出例（</w:t>
      </w:r>
      <w:r w:rsidR="00523EA8" w:rsidRPr="00154103">
        <w:rPr>
          <w:rFonts w:hint="eastAsia"/>
        </w:rPr>
        <w:t>３部門表からの変形手順）</w:t>
      </w:r>
      <w:bookmarkEnd w:id="159"/>
      <w:bookmarkEnd w:id="160"/>
      <w:bookmarkEnd w:id="161"/>
      <w:bookmarkEnd w:id="162"/>
      <w:bookmarkEnd w:id="163"/>
    </w:p>
    <w:p w:rsidR="00523EA8" w:rsidRPr="00154103" w:rsidRDefault="00523EA8" w:rsidP="0097577D">
      <w:pPr>
        <w:pStyle w:val="39"/>
        <w:rPr>
          <w:rFonts w:ascii="游ゴシック" w:eastAsia="游ゴシック" w:hAnsi="游ゴシック"/>
        </w:rPr>
      </w:pPr>
      <w:bookmarkStart w:id="164" w:name="_GoBack"/>
      <w:r w:rsidRPr="00762DF5">
        <w:rPr>
          <w:rFonts w:ascii="游ゴシック" w:eastAsia="游ゴシック" w:hAnsi="游ゴシック"/>
        </w:rPr>
        <w:drawing>
          <wp:inline distT="0" distB="0" distL="0" distR="0" wp14:anchorId="2D04B552" wp14:editId="175F86D9">
            <wp:extent cx="6273350" cy="9187132"/>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278547" cy="9194743"/>
                    </a:xfrm>
                    <a:prstGeom prst="rect">
                      <a:avLst/>
                    </a:prstGeom>
                    <a:noFill/>
                    <a:ln>
                      <a:noFill/>
                    </a:ln>
                  </pic:spPr>
                </pic:pic>
              </a:graphicData>
            </a:graphic>
          </wp:inline>
        </w:drawing>
      </w:r>
      <w:bookmarkEnd w:id="164"/>
    </w:p>
    <w:p w:rsidR="00523EA8" w:rsidRPr="00154103" w:rsidRDefault="00523EA8" w:rsidP="0097577D">
      <w:pPr>
        <w:pStyle w:val="39"/>
        <w:rPr>
          <w:rFonts w:ascii="游ゴシック" w:eastAsia="游ゴシック" w:hAnsi="游ゴシック"/>
        </w:rPr>
      </w:pPr>
      <w:r w:rsidRPr="00762DF5">
        <w:rPr>
          <w:rFonts w:ascii="游ゴシック" w:eastAsia="游ゴシック" w:hAnsi="游ゴシック"/>
        </w:rPr>
        <w:drawing>
          <wp:inline distT="0" distB="0" distL="0" distR="0" wp14:anchorId="5808F3E5" wp14:editId="7D1E6C66">
            <wp:extent cx="6478905" cy="8964243"/>
            <wp:effectExtent l="0" t="0" r="0" b="889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478905" cy="8964243"/>
                    </a:xfrm>
                    <a:prstGeom prst="rect">
                      <a:avLst/>
                    </a:prstGeom>
                    <a:noFill/>
                    <a:ln>
                      <a:noFill/>
                    </a:ln>
                  </pic:spPr>
                </pic:pic>
              </a:graphicData>
            </a:graphic>
          </wp:inline>
        </w:drawing>
      </w:r>
    </w:p>
    <w:p w:rsidR="00523EA8" w:rsidRPr="00154103" w:rsidRDefault="00523EA8" w:rsidP="0097577D">
      <w:pPr>
        <w:widowControl/>
        <w:rPr>
          <w:rFonts w:ascii="游ゴシック" w:eastAsia="游ゴシック" w:hAnsi="游ゴシック"/>
        </w:rPr>
      </w:pPr>
    </w:p>
    <w:p w:rsidR="00523EA8" w:rsidRPr="00154103" w:rsidRDefault="00523EA8" w:rsidP="0097577D">
      <w:pPr>
        <w:pStyle w:val="39"/>
        <w:rPr>
          <w:rFonts w:ascii="游ゴシック" w:eastAsia="游ゴシック" w:hAnsi="游ゴシック"/>
        </w:rPr>
      </w:pPr>
      <w:r w:rsidRPr="00762DF5">
        <w:rPr>
          <w:rFonts w:ascii="游ゴシック" w:eastAsia="游ゴシック" w:hAnsi="游ゴシック"/>
        </w:rPr>
        <w:drawing>
          <wp:inline distT="0" distB="0" distL="0" distR="0" wp14:anchorId="433274C7" wp14:editId="61895256">
            <wp:extent cx="6392174" cy="9394996"/>
            <wp:effectExtent l="0" t="0" r="889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394025" cy="9397717"/>
                    </a:xfrm>
                    <a:prstGeom prst="rect">
                      <a:avLst/>
                    </a:prstGeom>
                    <a:noFill/>
                    <a:ln>
                      <a:noFill/>
                    </a:ln>
                  </pic:spPr>
                </pic:pic>
              </a:graphicData>
            </a:graphic>
          </wp:inline>
        </w:drawing>
      </w:r>
    </w:p>
    <w:p w:rsidR="00523EA8" w:rsidRPr="00154103" w:rsidRDefault="00523EA8" w:rsidP="0097577D">
      <w:pPr>
        <w:pStyle w:val="39"/>
        <w:rPr>
          <w:rFonts w:ascii="游ゴシック" w:eastAsia="游ゴシック" w:hAnsi="游ゴシック"/>
        </w:rPr>
      </w:pPr>
      <w:r w:rsidRPr="00762DF5">
        <w:rPr>
          <w:rFonts w:ascii="游ゴシック" w:eastAsia="游ゴシック" w:hAnsi="游ゴシック"/>
        </w:rPr>
        <w:drawing>
          <wp:inline distT="0" distB="0" distL="0" distR="0" wp14:anchorId="0E20C1C1" wp14:editId="0B4C3686">
            <wp:extent cx="6478905" cy="9378466"/>
            <wp:effectExtent l="0" t="0" r="0"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478905" cy="9378466"/>
                    </a:xfrm>
                    <a:prstGeom prst="rect">
                      <a:avLst/>
                    </a:prstGeom>
                    <a:noFill/>
                    <a:ln>
                      <a:noFill/>
                    </a:ln>
                  </pic:spPr>
                </pic:pic>
              </a:graphicData>
            </a:graphic>
          </wp:inline>
        </w:drawing>
      </w:r>
    </w:p>
    <w:p w:rsidR="00523EA8" w:rsidRPr="00154103" w:rsidRDefault="00523EA8" w:rsidP="0097577D">
      <w:pPr>
        <w:pStyle w:val="2"/>
      </w:pPr>
      <w:bookmarkStart w:id="165" w:name="_Toc456274612"/>
      <w:bookmarkStart w:id="166" w:name="_Toc462237107"/>
      <w:bookmarkStart w:id="167" w:name="_Toc65068848"/>
      <w:bookmarkStart w:id="168" w:name="_Toc65224780"/>
      <w:bookmarkStart w:id="169" w:name="_Toc65225131"/>
      <w:r w:rsidRPr="00154103">
        <w:rPr>
          <w:rFonts w:hint="eastAsia"/>
        </w:rPr>
        <w:t>第２章　平成27年</w:t>
      </w:r>
      <w:r>
        <w:rPr>
          <w:rFonts w:hint="eastAsia"/>
        </w:rPr>
        <w:t>（2015年）</w:t>
      </w:r>
      <w:r w:rsidRPr="00154103">
        <w:rPr>
          <w:rFonts w:hint="eastAsia"/>
        </w:rPr>
        <w:t>大阪府産業連関表の基本フレーム</w:t>
      </w:r>
      <w:bookmarkEnd w:id="165"/>
      <w:bookmarkEnd w:id="166"/>
      <w:bookmarkEnd w:id="167"/>
      <w:bookmarkEnd w:id="168"/>
      <w:bookmarkEnd w:id="169"/>
    </w:p>
    <w:p w:rsidR="00523EA8" w:rsidRPr="00154103" w:rsidRDefault="00523EA8" w:rsidP="0097577D">
      <w:pPr>
        <w:pStyle w:val="af2"/>
        <w:rPr>
          <w:rFonts w:ascii="游ゴシック" w:eastAsia="游ゴシック" w:hAnsi="游ゴシック"/>
        </w:rPr>
      </w:pPr>
    </w:p>
    <w:p w:rsidR="00523EA8" w:rsidRPr="00154103" w:rsidRDefault="00523EA8" w:rsidP="0097577D">
      <w:pPr>
        <w:pStyle w:val="af2"/>
        <w:ind w:firstLineChars="100" w:firstLine="200"/>
        <w:rPr>
          <w:rFonts w:ascii="游ゴシック" w:eastAsia="游ゴシック" w:hAnsi="游ゴシック"/>
        </w:rPr>
      </w:pPr>
      <w:r w:rsidRPr="00154103">
        <w:rPr>
          <w:rFonts w:ascii="游ゴシック" w:eastAsia="游ゴシック" w:hAnsi="游ゴシック" w:hint="eastAsia"/>
        </w:rPr>
        <w:t>平成27年</w:t>
      </w:r>
      <w:r>
        <w:rPr>
          <w:rFonts w:ascii="游ゴシック" w:eastAsia="游ゴシック" w:hAnsi="游ゴシック" w:hint="eastAsia"/>
        </w:rPr>
        <w:t>（2015年）大阪府産業連関表は、原則</w:t>
      </w:r>
      <w:r w:rsidRPr="00154103">
        <w:rPr>
          <w:rFonts w:ascii="游ゴシック" w:eastAsia="游ゴシック" w:hAnsi="游ゴシック" w:hint="eastAsia"/>
        </w:rPr>
        <w:t>「平成27年（</w:t>
      </w:r>
      <w:r w:rsidRPr="00154103">
        <w:rPr>
          <w:rFonts w:ascii="游ゴシック" w:eastAsia="游ゴシック" w:hAnsi="游ゴシック"/>
        </w:rPr>
        <w:t>2015</w:t>
      </w:r>
      <w:r w:rsidRPr="00154103">
        <w:rPr>
          <w:rFonts w:ascii="游ゴシック" w:eastAsia="游ゴシック" w:hAnsi="游ゴシック" w:hint="eastAsia"/>
        </w:rPr>
        <w:t>年）産業連関表（総務省）」（以下「全国表」という。）</w:t>
      </w:r>
      <w:r>
        <w:rPr>
          <w:rFonts w:ascii="游ゴシック" w:eastAsia="游ゴシック" w:hAnsi="游ゴシック" w:hint="eastAsia"/>
        </w:rPr>
        <w:t>に</w:t>
      </w:r>
      <w:r w:rsidRPr="00154103">
        <w:rPr>
          <w:rFonts w:ascii="游ゴシック" w:eastAsia="游ゴシック" w:hAnsi="游ゴシック" w:hint="eastAsia"/>
        </w:rPr>
        <w:t>準じた概念・範囲設定によって作成した。</w:t>
      </w:r>
    </w:p>
    <w:p w:rsidR="00523EA8" w:rsidRPr="00154103" w:rsidRDefault="00523EA8" w:rsidP="0097577D">
      <w:pPr>
        <w:pStyle w:val="af2"/>
        <w:rPr>
          <w:rFonts w:ascii="游ゴシック" w:eastAsia="游ゴシック" w:hAnsi="游ゴシック"/>
        </w:rPr>
      </w:pPr>
    </w:p>
    <w:p w:rsidR="00523EA8" w:rsidRPr="00154103" w:rsidRDefault="00523EA8" w:rsidP="0097577D">
      <w:pPr>
        <w:pStyle w:val="3"/>
      </w:pPr>
      <w:bookmarkStart w:id="170" w:name="_Toc456274613"/>
      <w:bookmarkStart w:id="171" w:name="_Toc462237108"/>
      <w:bookmarkStart w:id="172" w:name="_Toc65068849"/>
      <w:bookmarkStart w:id="173" w:name="_Toc65224781"/>
      <w:bookmarkStart w:id="174" w:name="_Toc65225132"/>
      <w:r w:rsidRPr="00154103">
        <w:rPr>
          <w:rFonts w:hint="eastAsia"/>
        </w:rPr>
        <w:t>１　対象期間、地域的範囲及び記録の時点</w:t>
      </w:r>
      <w:bookmarkEnd w:id="170"/>
      <w:bookmarkEnd w:id="171"/>
      <w:bookmarkEnd w:id="172"/>
      <w:bookmarkEnd w:id="173"/>
      <w:bookmarkEnd w:id="174"/>
    </w:p>
    <w:p w:rsidR="00523EA8" w:rsidRPr="00154103" w:rsidRDefault="00523EA8" w:rsidP="0097577D">
      <w:pPr>
        <w:pStyle w:val="1121"/>
        <w:rPr>
          <w:rFonts w:ascii="游ゴシック" w:eastAsia="游ゴシック" w:hAnsi="游ゴシック"/>
        </w:rPr>
      </w:pPr>
      <w:r w:rsidRPr="00154103">
        <w:rPr>
          <w:rFonts w:ascii="游ゴシック" w:eastAsia="游ゴシック" w:hAnsi="游ゴシック" w:hint="eastAsia"/>
        </w:rPr>
        <w:t>平成2</w:t>
      </w:r>
      <w:r w:rsidRPr="00154103">
        <w:rPr>
          <w:rFonts w:ascii="游ゴシック" w:eastAsia="游ゴシック" w:hAnsi="游ゴシック"/>
        </w:rPr>
        <w:t>7</w:t>
      </w:r>
      <w:r w:rsidRPr="00154103">
        <w:rPr>
          <w:rFonts w:ascii="游ゴシック" w:eastAsia="游ゴシック" w:hAnsi="游ゴシック" w:hint="eastAsia"/>
        </w:rPr>
        <w:t>年（2015</w:t>
      </w:r>
      <w:r>
        <w:rPr>
          <w:rFonts w:ascii="游ゴシック" w:eastAsia="游ゴシック" w:hAnsi="游ゴシック" w:hint="eastAsia"/>
        </w:rPr>
        <w:t>年）暦年の</w:t>
      </w:r>
      <w:r w:rsidRPr="00154103">
        <w:rPr>
          <w:rFonts w:ascii="游ゴシック" w:eastAsia="游ゴシック" w:hAnsi="游ゴシック" w:hint="eastAsia"/>
        </w:rPr>
        <w:t>府内の財・サービスの生産活動や各取引を対象とし、原則実際に生産活動や取引があった時点で記録する「発生主義」を採用した。</w:t>
      </w:r>
    </w:p>
    <w:p w:rsidR="00523EA8" w:rsidRPr="00154103" w:rsidRDefault="00523EA8" w:rsidP="0097577D">
      <w:pPr>
        <w:pStyle w:val="af2"/>
        <w:ind w:leftChars="100" w:left="200" w:firstLineChars="100" w:firstLine="200"/>
        <w:rPr>
          <w:rFonts w:ascii="游ゴシック" w:eastAsia="游ゴシック" w:hAnsi="游ゴシック"/>
        </w:rPr>
      </w:pPr>
    </w:p>
    <w:p w:rsidR="00523EA8" w:rsidRPr="00154103" w:rsidRDefault="00523EA8" w:rsidP="0097577D">
      <w:pPr>
        <w:pStyle w:val="3"/>
      </w:pPr>
      <w:bookmarkStart w:id="175" w:name="_Toc456274614"/>
      <w:bookmarkStart w:id="176" w:name="_Toc462237109"/>
      <w:bookmarkStart w:id="177" w:name="_Toc65068850"/>
      <w:bookmarkStart w:id="178" w:name="_Toc65224782"/>
      <w:bookmarkStart w:id="179" w:name="_Toc65225133"/>
      <w:r w:rsidRPr="00154103">
        <w:rPr>
          <w:rFonts w:hint="eastAsia"/>
        </w:rPr>
        <w:t>２　評価方法</w:t>
      </w:r>
      <w:bookmarkEnd w:id="175"/>
      <w:bookmarkEnd w:id="176"/>
      <w:bookmarkEnd w:id="177"/>
      <w:bookmarkEnd w:id="178"/>
      <w:bookmarkEnd w:id="179"/>
    </w:p>
    <w:p w:rsidR="00523EA8" w:rsidRPr="00154103" w:rsidRDefault="00523EA8" w:rsidP="0097577D">
      <w:pPr>
        <w:pStyle w:val="1121"/>
        <w:rPr>
          <w:rFonts w:ascii="游ゴシック" w:eastAsia="游ゴシック" w:hAnsi="游ゴシック"/>
        </w:rPr>
      </w:pPr>
      <w:r w:rsidRPr="00154103">
        <w:rPr>
          <w:rFonts w:ascii="游ゴシック" w:eastAsia="游ゴシック" w:hAnsi="游ゴシック" w:hint="eastAsia"/>
        </w:rPr>
        <w:t>取引活動の大きさは</w:t>
      </w:r>
      <w:r>
        <w:rPr>
          <w:rFonts w:ascii="游ゴシック" w:eastAsia="游ゴシック" w:hAnsi="游ゴシック" w:hint="eastAsia"/>
        </w:rPr>
        <w:t>、</w:t>
      </w:r>
      <w:r w:rsidRPr="00154103">
        <w:rPr>
          <w:rFonts w:ascii="游ゴシック" w:eastAsia="游ゴシック" w:hAnsi="游ゴシック" w:hint="eastAsia"/>
        </w:rPr>
        <w:t>金額で評価した。国内取引は実際に取引された価格（実際価格</w:t>
      </w:r>
      <w:r>
        <w:rPr>
          <w:rFonts w:ascii="游ゴシック" w:eastAsia="游ゴシック" w:hAnsi="游ゴシック" w:hint="eastAsia"/>
        </w:rPr>
        <w:t>）</w:t>
      </w:r>
      <w:r w:rsidRPr="00154103">
        <w:rPr>
          <w:rFonts w:ascii="游ゴシック" w:eastAsia="游ゴシック" w:hAnsi="游ゴシック" w:hint="eastAsia"/>
        </w:rPr>
        <w:t>、普通貿易の輸入品はＣＩＦ価格</w:t>
      </w:r>
      <w:r w:rsidRPr="00154103">
        <w:rPr>
          <w:rStyle w:val="affe"/>
          <w:rFonts w:ascii="游ゴシック" w:eastAsia="游ゴシック" w:hAnsi="游ゴシック"/>
        </w:rPr>
        <w:footnoteReference w:id="11"/>
      </w:r>
      <w:r w:rsidRPr="00154103">
        <w:rPr>
          <w:rFonts w:ascii="游ゴシック" w:eastAsia="游ゴシック" w:hAnsi="游ゴシック" w:hint="eastAsia"/>
        </w:rPr>
        <w:t>、普通貿易の輸出品はＦＯＢ価格</w:t>
      </w:r>
      <w:r w:rsidRPr="00154103">
        <w:rPr>
          <w:rStyle w:val="affe"/>
          <w:rFonts w:ascii="游ゴシック" w:eastAsia="游ゴシック" w:hAnsi="游ゴシック"/>
        </w:rPr>
        <w:footnoteReference w:id="12"/>
      </w:r>
      <w:r w:rsidRPr="00154103">
        <w:rPr>
          <w:rFonts w:ascii="游ゴシック" w:eastAsia="游ゴシック" w:hAnsi="游ゴシック" w:hint="eastAsia"/>
        </w:rPr>
        <w:t>による評価とした。</w:t>
      </w:r>
    </w:p>
    <w:p w:rsidR="00523EA8" w:rsidRPr="00154103" w:rsidRDefault="00523EA8" w:rsidP="0097577D">
      <w:pPr>
        <w:pStyle w:val="af2"/>
        <w:ind w:leftChars="100" w:left="200" w:firstLineChars="100" w:firstLine="200"/>
        <w:rPr>
          <w:rFonts w:ascii="游ゴシック" w:eastAsia="游ゴシック" w:hAnsi="游ゴシック"/>
        </w:rPr>
      </w:pPr>
    </w:p>
    <w:p w:rsidR="00523EA8" w:rsidRPr="00154103" w:rsidRDefault="00523EA8" w:rsidP="0097577D">
      <w:pPr>
        <w:pStyle w:val="3"/>
      </w:pPr>
      <w:bookmarkStart w:id="180" w:name="_Toc456274615"/>
      <w:bookmarkStart w:id="181" w:name="_Toc462237110"/>
      <w:bookmarkStart w:id="182" w:name="_Toc65068851"/>
      <w:bookmarkStart w:id="183" w:name="_Toc65224783"/>
      <w:bookmarkStart w:id="184" w:name="_Toc65225134"/>
      <w:r w:rsidRPr="00154103">
        <w:rPr>
          <w:rFonts w:hint="eastAsia"/>
        </w:rPr>
        <w:t>３　取引基本表の基本構造</w:t>
      </w:r>
      <w:bookmarkEnd w:id="180"/>
      <w:bookmarkEnd w:id="181"/>
      <w:bookmarkEnd w:id="182"/>
      <w:bookmarkEnd w:id="183"/>
      <w:bookmarkEnd w:id="184"/>
    </w:p>
    <w:p w:rsidR="00523EA8" w:rsidRPr="00154103" w:rsidRDefault="00523EA8" w:rsidP="0097577D">
      <w:pPr>
        <w:pStyle w:val="302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〔行〕商品×〔列〕アクティビティ</w:t>
      </w:r>
      <w:r w:rsidRPr="00154103">
        <w:rPr>
          <w:rStyle w:val="affe"/>
          <w:rFonts w:ascii="游ゴシック" w:eastAsia="游ゴシック" w:hAnsi="游ゴシック"/>
        </w:rPr>
        <w:footnoteReference w:id="13"/>
      </w:r>
      <w:r w:rsidRPr="00154103">
        <w:rPr>
          <w:rFonts w:ascii="游ゴシック" w:eastAsia="游ゴシック" w:hAnsi="游ゴシック" w:hint="eastAsia"/>
        </w:rPr>
        <w:t>（又は商品）として作成した。</w:t>
      </w:r>
    </w:p>
    <w:p w:rsidR="00523EA8" w:rsidRPr="00154103" w:rsidRDefault="00523EA8" w:rsidP="0097577D">
      <w:pPr>
        <w:pStyle w:val="302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各取引額に商業マージン及び国内貨物運賃を含めず、生産者の出荷価格で評価する「生産者価格評価表」として作成した。</w:t>
      </w:r>
    </w:p>
    <w:p w:rsidR="00523EA8" w:rsidRPr="00154103" w:rsidRDefault="00523EA8" w:rsidP="0097577D">
      <w:pPr>
        <w:pStyle w:val="302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各取引額は消費税を含めた額であり、その納税額は粗付加価値部門の間接税に含まれている。</w:t>
      </w:r>
    </w:p>
    <w:p w:rsidR="00523EA8" w:rsidRPr="00154103" w:rsidRDefault="00523EA8" w:rsidP="0097577D">
      <w:pPr>
        <w:pStyle w:val="302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輸移入に関する表章上の取扱いについては、府内生</w:t>
      </w:r>
      <w:r w:rsidRPr="00154103">
        <w:rPr>
          <w:rFonts w:ascii="游ゴシック" w:eastAsia="游ゴシック" w:hAnsi="游ゴシック"/>
        </w:rPr>
        <w:t>産品と輸</w:t>
      </w:r>
      <w:r w:rsidRPr="00154103">
        <w:rPr>
          <w:rFonts w:ascii="游ゴシック" w:eastAsia="游ゴシック" w:hAnsi="游ゴシック" w:hint="eastAsia"/>
        </w:rPr>
        <w:t>移</w:t>
      </w:r>
      <w:r w:rsidRPr="00154103">
        <w:rPr>
          <w:rFonts w:ascii="游ゴシック" w:eastAsia="游ゴシック" w:hAnsi="游ゴシック"/>
        </w:rPr>
        <w:t>入品を</w:t>
      </w:r>
      <w:r w:rsidRPr="00154103">
        <w:rPr>
          <w:rFonts w:ascii="游ゴシック" w:eastAsia="游ゴシック" w:hAnsi="游ゴシック" w:hint="eastAsia"/>
        </w:rPr>
        <w:t>区別せず</w:t>
      </w:r>
      <w:r w:rsidRPr="00154103">
        <w:rPr>
          <w:rFonts w:ascii="游ゴシック" w:eastAsia="游ゴシック" w:hAnsi="游ゴシック"/>
        </w:rPr>
        <w:t>計上する</w:t>
      </w:r>
      <w:r w:rsidRPr="00154103">
        <w:rPr>
          <w:rFonts w:ascii="游ゴシック" w:eastAsia="游ゴシック" w:hAnsi="游ゴシック" w:hint="eastAsia"/>
        </w:rPr>
        <w:t>「競争移入</w:t>
      </w:r>
      <w:r w:rsidRPr="00154103">
        <w:rPr>
          <w:rFonts w:ascii="游ゴシック" w:eastAsia="游ゴシック" w:hAnsi="游ゴシック"/>
        </w:rPr>
        <w:t>型</w:t>
      </w:r>
      <w:r w:rsidRPr="00154103">
        <w:rPr>
          <w:rFonts w:ascii="游ゴシック" w:eastAsia="游ゴシック" w:hAnsi="游ゴシック" w:hint="eastAsia"/>
        </w:rPr>
        <w:t>」とした。</w:t>
      </w:r>
    </w:p>
    <w:p w:rsidR="00523EA8" w:rsidRPr="00154103" w:rsidRDefault="00523EA8" w:rsidP="0097577D">
      <w:pPr>
        <w:pStyle w:val="af2"/>
        <w:ind w:leftChars="200" w:left="600" w:hangingChars="100" w:hanging="200"/>
        <w:rPr>
          <w:rFonts w:ascii="游ゴシック" w:eastAsia="游ゴシック" w:hAnsi="游ゴシック"/>
        </w:rPr>
      </w:pPr>
    </w:p>
    <w:p w:rsidR="00523EA8" w:rsidRPr="00154103" w:rsidRDefault="00523EA8" w:rsidP="0097577D">
      <w:pPr>
        <w:pStyle w:val="3"/>
      </w:pPr>
      <w:bookmarkStart w:id="185" w:name="_Toc456274616"/>
      <w:bookmarkStart w:id="186" w:name="_Toc462237111"/>
      <w:bookmarkStart w:id="187" w:name="_Toc65068852"/>
      <w:bookmarkStart w:id="188" w:name="_Toc65224784"/>
      <w:bookmarkStart w:id="189" w:name="_Toc65225135"/>
      <w:r w:rsidRPr="00154103">
        <w:rPr>
          <w:rFonts w:hint="eastAsia"/>
        </w:rPr>
        <w:t>４　部門分類</w:t>
      </w:r>
      <w:bookmarkEnd w:id="185"/>
      <w:bookmarkEnd w:id="186"/>
      <w:bookmarkEnd w:id="187"/>
      <w:bookmarkEnd w:id="188"/>
      <w:bookmarkEnd w:id="189"/>
    </w:p>
    <w:p w:rsidR="00523EA8" w:rsidRPr="00154103" w:rsidRDefault="00523EA8" w:rsidP="0097577D">
      <w:pPr>
        <w:pStyle w:val="202"/>
        <w:rPr>
          <w:rFonts w:ascii="游ゴシック" w:eastAsia="游ゴシック" w:hAnsi="游ゴシック"/>
          <w:b/>
        </w:rPr>
      </w:pPr>
      <w:r w:rsidRPr="00154103">
        <w:rPr>
          <w:rFonts w:ascii="游ゴシック" w:eastAsia="游ゴシック" w:hAnsi="游ゴシック" w:hint="eastAsia"/>
          <w:b/>
        </w:rPr>
        <w:t>（１）部門分類の原則</w:t>
      </w:r>
    </w:p>
    <w:p w:rsidR="00523EA8" w:rsidRDefault="00523EA8" w:rsidP="00A43905">
      <w:pPr>
        <w:pStyle w:val="2ff"/>
      </w:pPr>
      <w:r w:rsidRPr="00154103">
        <w:rPr>
          <w:rFonts w:hint="eastAsia"/>
        </w:rPr>
        <w:t>行部門</w:t>
      </w:r>
      <w:r w:rsidRPr="00154103">
        <w:t>は、商品の販路構成を表す部門であることから、原則として商品によ</w:t>
      </w:r>
      <w:r>
        <w:rPr>
          <w:rFonts w:hint="eastAsia"/>
        </w:rPr>
        <w:t>り</w:t>
      </w:r>
      <w:r w:rsidRPr="00154103">
        <w:t>分類</w:t>
      </w:r>
      <w:r>
        <w:rPr>
          <w:rFonts w:hint="eastAsia"/>
        </w:rPr>
        <w:t>した。</w:t>
      </w:r>
    </w:p>
    <w:p w:rsidR="00523EA8" w:rsidRPr="00154103" w:rsidRDefault="00523EA8" w:rsidP="00A43905">
      <w:pPr>
        <w:pStyle w:val="2ff"/>
      </w:pPr>
      <w:r w:rsidRPr="00154103">
        <w:t>列部門は、生産活動ごとの費用構成を表すものであることから、原則として「生産活動単位」、いわゆる「アクティビティ・ベース」</w:t>
      </w:r>
      <w:r w:rsidRPr="00154103">
        <w:rPr>
          <w:rStyle w:val="affe"/>
        </w:rPr>
        <w:footnoteReference w:id="14"/>
      </w:r>
      <w:r w:rsidRPr="00154103">
        <w:t>により分類した。</w:t>
      </w:r>
    </w:p>
    <w:p w:rsidR="00523EA8" w:rsidRPr="00154103" w:rsidRDefault="00523EA8" w:rsidP="00A43905">
      <w:pPr>
        <w:pStyle w:val="2ff"/>
      </w:pPr>
    </w:p>
    <w:p w:rsidR="00523EA8" w:rsidRPr="00154103" w:rsidRDefault="00523EA8" w:rsidP="0097577D">
      <w:pPr>
        <w:pStyle w:val="202"/>
        <w:rPr>
          <w:rFonts w:ascii="游ゴシック" w:eastAsia="游ゴシック" w:hAnsi="游ゴシック"/>
          <w:b/>
        </w:rPr>
      </w:pPr>
      <w:r w:rsidRPr="00154103">
        <w:rPr>
          <w:rFonts w:ascii="游ゴシック" w:eastAsia="游ゴシック" w:hAnsi="游ゴシック" w:hint="eastAsia"/>
          <w:b/>
        </w:rPr>
        <w:t>（２）基本分類及び統合分類</w:t>
      </w:r>
    </w:p>
    <w:p w:rsidR="00523EA8" w:rsidRDefault="00523EA8" w:rsidP="0097577D">
      <w:pPr>
        <w:pStyle w:val="3020"/>
        <w:ind w:leftChars="300" w:firstLineChars="0" w:firstLine="0"/>
        <w:rPr>
          <w:rFonts w:ascii="游ゴシック" w:eastAsia="游ゴシック" w:hAnsi="游ゴシック"/>
        </w:rPr>
      </w:pPr>
      <w:r w:rsidRPr="00154103">
        <w:rPr>
          <w:rFonts w:ascii="游ゴシック" w:eastAsia="游ゴシック" w:hAnsi="游ゴシック" w:hint="eastAsia"/>
        </w:rPr>
        <w:t>基本分類</w:t>
      </w:r>
      <w:r>
        <w:rPr>
          <w:rFonts w:ascii="游ゴシック" w:eastAsia="游ゴシック" w:hAnsi="游ゴシック" w:hint="eastAsia"/>
        </w:rPr>
        <w:t>：</w:t>
      </w:r>
      <w:r w:rsidRPr="00154103">
        <w:rPr>
          <w:rFonts w:ascii="游ゴシック" w:eastAsia="游ゴシック" w:hAnsi="游ゴシック" w:hint="eastAsia"/>
        </w:rPr>
        <w:t>〔行〕5</w:t>
      </w:r>
      <w:r w:rsidRPr="00154103">
        <w:rPr>
          <w:rFonts w:ascii="游ゴシック" w:eastAsia="游ゴシック" w:hAnsi="游ゴシック"/>
        </w:rPr>
        <w:t>09</w:t>
      </w:r>
      <w:r w:rsidRPr="00154103">
        <w:rPr>
          <w:rFonts w:ascii="游ゴシック" w:eastAsia="游ゴシック" w:hAnsi="游ゴシック" w:hint="eastAsia"/>
        </w:rPr>
        <w:t>部門×〔列〕391部門とした。</w:t>
      </w:r>
    </w:p>
    <w:p w:rsidR="00523EA8" w:rsidRPr="00154103" w:rsidRDefault="00523EA8" w:rsidP="0097577D">
      <w:pPr>
        <w:pStyle w:val="3020"/>
        <w:ind w:leftChars="300" w:left="1600" w:hangingChars="500" w:hanging="1000"/>
        <w:rPr>
          <w:rFonts w:ascii="游ゴシック" w:eastAsia="游ゴシック" w:hAnsi="游ゴシック"/>
        </w:rPr>
      </w:pPr>
      <w:r w:rsidRPr="00154103">
        <w:rPr>
          <w:rFonts w:ascii="游ゴシック" w:eastAsia="游ゴシック" w:hAnsi="游ゴシック" w:hint="eastAsia"/>
        </w:rPr>
        <w:t>統合分類</w:t>
      </w:r>
      <w:r>
        <w:rPr>
          <w:rFonts w:ascii="游ゴシック" w:eastAsia="游ゴシック" w:hAnsi="游ゴシック" w:hint="eastAsia"/>
        </w:rPr>
        <w:t>：基本分類を統合して「統合分類」とし、</w:t>
      </w:r>
      <w:r w:rsidRPr="00154103">
        <w:rPr>
          <w:rFonts w:ascii="游ゴシック" w:eastAsia="游ゴシック" w:hAnsi="游ゴシック" w:hint="eastAsia"/>
        </w:rPr>
        <w:t>統合小分類（1</w:t>
      </w:r>
      <w:r w:rsidRPr="00154103">
        <w:rPr>
          <w:rFonts w:ascii="游ゴシック" w:eastAsia="游ゴシック" w:hAnsi="游ゴシック"/>
        </w:rPr>
        <w:t>87</w:t>
      </w:r>
      <w:r w:rsidRPr="00154103">
        <w:rPr>
          <w:rFonts w:ascii="游ゴシック" w:eastAsia="游ゴシック" w:hAnsi="游ゴシック" w:hint="eastAsia"/>
        </w:rPr>
        <w:t>部門）、統合中分類（107部門）、統合大分類（37部門）を設けた。</w:t>
      </w:r>
    </w:p>
    <w:p w:rsidR="00523EA8" w:rsidRPr="00154103" w:rsidRDefault="00523EA8" w:rsidP="0097577D">
      <w:pPr>
        <w:pStyle w:val="3121"/>
        <w:ind w:firstLineChars="500" w:firstLine="1000"/>
        <w:rPr>
          <w:rFonts w:ascii="游ゴシック" w:eastAsia="游ゴシック" w:hAnsi="游ゴシック"/>
        </w:rPr>
      </w:pPr>
      <w:r>
        <w:rPr>
          <w:rFonts w:ascii="游ゴシック" w:eastAsia="游ゴシック" w:hAnsi="游ゴシック" w:hint="eastAsia"/>
        </w:rPr>
        <w:t>また</w:t>
      </w:r>
      <w:r w:rsidRPr="00154103">
        <w:rPr>
          <w:rFonts w:ascii="游ゴシック" w:eastAsia="游ゴシック" w:hAnsi="游ゴシック" w:hint="eastAsia"/>
        </w:rPr>
        <w:t>、産業連関表の説明用として、13</w:t>
      </w:r>
      <w:r>
        <w:rPr>
          <w:rFonts w:ascii="游ゴシック" w:eastAsia="游ゴシック" w:hAnsi="游ゴシック" w:hint="eastAsia"/>
        </w:rPr>
        <w:t>部門分類を設けた</w:t>
      </w:r>
      <w:r w:rsidRPr="00154103">
        <w:rPr>
          <w:rFonts w:ascii="游ゴシック" w:eastAsia="游ゴシック" w:hAnsi="游ゴシック" w:hint="eastAsia"/>
        </w:rPr>
        <w:t>。</w:t>
      </w:r>
    </w:p>
    <w:p w:rsidR="00523EA8" w:rsidRPr="00154103" w:rsidRDefault="00523EA8" w:rsidP="0097577D">
      <w:pPr>
        <w:rPr>
          <w:rFonts w:ascii="游ゴシック" w:eastAsia="游ゴシック" w:hAnsi="游ゴシック"/>
          <w:b/>
        </w:rPr>
      </w:pPr>
      <w:r w:rsidRPr="00154103">
        <w:rPr>
          <w:rFonts w:ascii="游ゴシック" w:eastAsia="游ゴシック" w:hAnsi="游ゴシック"/>
        </w:rPr>
        <w:br w:type="page"/>
      </w:r>
      <w:r w:rsidRPr="00154103">
        <w:rPr>
          <w:rFonts w:ascii="游ゴシック" w:eastAsia="游ゴシック" w:hAnsi="游ゴシック" w:hint="eastAsia"/>
          <w:b/>
        </w:rPr>
        <w:t>（３）最終需要部門と粗付加価値部門</w:t>
      </w:r>
    </w:p>
    <w:p w:rsidR="00523EA8" w:rsidRPr="00154103" w:rsidRDefault="00523EA8" w:rsidP="0097577D">
      <w:pPr>
        <w:pStyle w:val="3020"/>
        <w:ind w:leftChars="300" w:left="80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原則として府民経済計算と整合性のある分類とした。ただし、「家計外消費支出」を最終需要部門及び粗付加価値部門に、「関税」及び「輸入品商品税」を最終需要部門に設定している。</w:t>
      </w:r>
    </w:p>
    <w:p w:rsidR="00523EA8" w:rsidRPr="00154103" w:rsidRDefault="00523EA8" w:rsidP="0097577D">
      <w:pPr>
        <w:pStyle w:val="3020"/>
        <w:ind w:leftChars="300" w:left="800"/>
        <w:rPr>
          <w:rFonts w:ascii="游ゴシック" w:eastAsia="游ゴシック" w:hAnsi="游ゴシック"/>
        </w:rPr>
      </w:pPr>
      <w:r>
        <w:rPr>
          <w:rFonts w:ascii="游ゴシック" w:eastAsia="游ゴシック" w:hAnsi="游ゴシック" w:hint="eastAsia"/>
        </w:rPr>
        <w:t>・移出入について、「移出」を府内で生産された商品の府外への販売、「移入」を府外で生産された商品の</w:t>
      </w:r>
      <w:r w:rsidRPr="00154103">
        <w:rPr>
          <w:rFonts w:ascii="游ゴシック" w:eastAsia="游ゴシック" w:hAnsi="游ゴシック" w:hint="eastAsia"/>
        </w:rPr>
        <w:t>府内での消費として、</w:t>
      </w:r>
      <w:r>
        <w:rPr>
          <w:rFonts w:ascii="游ゴシック" w:eastAsia="游ゴシック" w:hAnsi="游ゴシック" w:hint="eastAsia"/>
        </w:rPr>
        <w:t>それぞれ</w:t>
      </w:r>
      <w:r w:rsidRPr="00154103">
        <w:rPr>
          <w:rFonts w:ascii="游ゴシック" w:eastAsia="游ゴシック" w:hAnsi="游ゴシック" w:hint="eastAsia"/>
        </w:rPr>
        <w:t>最終需要部門に設定した。</w:t>
      </w:r>
    </w:p>
    <w:p w:rsidR="00523EA8" w:rsidRPr="00154103" w:rsidRDefault="00523EA8" w:rsidP="0097577D">
      <w:pPr>
        <w:pStyle w:val="3121"/>
        <w:ind w:leftChars="200" w:hangingChars="100" w:hanging="200"/>
      </w:pPr>
    </w:p>
    <w:p w:rsidR="00523EA8" w:rsidRPr="00154103" w:rsidRDefault="00523EA8" w:rsidP="0097577D">
      <w:pPr>
        <w:pStyle w:val="202"/>
        <w:rPr>
          <w:rFonts w:ascii="游ゴシック" w:eastAsia="游ゴシック" w:hAnsi="游ゴシック"/>
          <w:b/>
        </w:rPr>
      </w:pPr>
      <w:r w:rsidRPr="00154103">
        <w:rPr>
          <w:rFonts w:ascii="游ゴシック" w:eastAsia="游ゴシック" w:hAnsi="游ゴシック" w:hint="eastAsia"/>
          <w:b/>
        </w:rPr>
        <w:t>（４）部門の名称と分類コード</w:t>
      </w:r>
    </w:p>
    <w:p w:rsidR="00523EA8" w:rsidRPr="00154103" w:rsidRDefault="00523EA8" w:rsidP="0097577D">
      <w:pPr>
        <w:pStyle w:val="2121"/>
        <w:rPr>
          <w:rFonts w:ascii="游ゴシック" w:eastAsia="游ゴシック" w:hAnsi="游ゴシック"/>
        </w:rPr>
      </w:pPr>
      <w:r w:rsidRPr="00154103">
        <w:rPr>
          <w:rFonts w:ascii="游ゴシック" w:eastAsia="游ゴシック" w:hAnsi="游ゴシック" w:hint="eastAsia"/>
        </w:rPr>
        <w:t>第３部第５章「部門分類及び部門対応表」のとおり。</w:t>
      </w:r>
    </w:p>
    <w:p w:rsidR="00523EA8" w:rsidRPr="00154103" w:rsidRDefault="00523EA8" w:rsidP="0097577D">
      <w:pPr>
        <w:pStyle w:val="2121"/>
        <w:rPr>
          <w:rFonts w:ascii="游ゴシック" w:eastAsia="游ゴシック" w:hAnsi="游ゴシック"/>
        </w:rPr>
      </w:pPr>
    </w:p>
    <w:p w:rsidR="00523EA8" w:rsidRPr="00154103" w:rsidRDefault="00523EA8" w:rsidP="0097577D">
      <w:pPr>
        <w:pStyle w:val="202"/>
        <w:rPr>
          <w:rFonts w:ascii="游ゴシック" w:eastAsia="游ゴシック" w:hAnsi="游ゴシック"/>
          <w:b/>
        </w:rPr>
      </w:pPr>
      <w:r w:rsidRPr="00154103">
        <w:rPr>
          <w:rFonts w:ascii="游ゴシック" w:eastAsia="游ゴシック" w:hAnsi="游ゴシック" w:hint="eastAsia"/>
          <w:b/>
        </w:rPr>
        <w:t>（５）部門別概念・定義・範囲</w:t>
      </w:r>
    </w:p>
    <w:p w:rsidR="00523EA8" w:rsidRPr="00154103" w:rsidRDefault="00523EA8" w:rsidP="0097577D">
      <w:pPr>
        <w:pStyle w:val="2121"/>
        <w:rPr>
          <w:rFonts w:ascii="游ゴシック" w:eastAsia="游ゴシック" w:hAnsi="游ゴシック"/>
        </w:rPr>
      </w:pPr>
      <w:r w:rsidRPr="00154103">
        <w:rPr>
          <w:rFonts w:ascii="游ゴシック" w:eastAsia="游ゴシック" w:hAnsi="游ゴシック" w:hint="eastAsia"/>
        </w:rPr>
        <w:t>原則</w:t>
      </w:r>
      <w:r>
        <w:rPr>
          <w:rFonts w:ascii="游ゴシック" w:eastAsia="游ゴシック" w:hAnsi="游ゴシック" w:hint="eastAsia"/>
        </w:rPr>
        <w:t>として</w:t>
      </w:r>
      <w:r w:rsidRPr="00154103">
        <w:rPr>
          <w:rFonts w:ascii="游ゴシック" w:eastAsia="游ゴシック" w:hAnsi="游ゴシック" w:hint="eastAsia"/>
        </w:rPr>
        <w:t>全国表に準じた。</w:t>
      </w:r>
    </w:p>
    <w:p w:rsidR="00523EA8" w:rsidRPr="00154103" w:rsidRDefault="00523EA8" w:rsidP="0097577D">
      <w:pPr>
        <w:pStyle w:val="2121"/>
        <w:rPr>
          <w:rFonts w:ascii="游ゴシック" w:eastAsia="游ゴシック" w:hAnsi="游ゴシック"/>
        </w:rPr>
      </w:pPr>
    </w:p>
    <w:p w:rsidR="00523EA8" w:rsidRPr="00154103" w:rsidRDefault="00523EA8" w:rsidP="0097577D">
      <w:pPr>
        <w:pStyle w:val="3"/>
      </w:pPr>
      <w:bookmarkStart w:id="190" w:name="_Toc456274617"/>
      <w:bookmarkStart w:id="191" w:name="_Toc462237112"/>
      <w:bookmarkStart w:id="192" w:name="_Toc65068853"/>
      <w:bookmarkStart w:id="193" w:name="_Toc65224785"/>
      <w:bookmarkStart w:id="194" w:name="_Toc65225136"/>
      <w:r w:rsidRPr="00154103">
        <w:rPr>
          <w:rFonts w:hint="eastAsia"/>
        </w:rPr>
        <w:t>５　特殊な扱いをする部門</w:t>
      </w:r>
      <w:bookmarkEnd w:id="190"/>
      <w:bookmarkEnd w:id="191"/>
      <w:bookmarkEnd w:id="192"/>
      <w:bookmarkEnd w:id="193"/>
      <w:bookmarkEnd w:id="194"/>
    </w:p>
    <w:p w:rsidR="00523EA8" w:rsidRPr="00154103" w:rsidRDefault="00523EA8" w:rsidP="0097577D">
      <w:pPr>
        <w:pStyle w:val="af2"/>
        <w:tabs>
          <w:tab w:val="left" w:pos="207"/>
          <w:tab w:val="left" w:pos="418"/>
        </w:tabs>
        <w:rPr>
          <w:rFonts w:ascii="游ゴシック" w:eastAsia="游ゴシック" w:hAnsi="游ゴシック"/>
          <w:b/>
        </w:rPr>
      </w:pPr>
      <w:r w:rsidRPr="00154103">
        <w:rPr>
          <w:rFonts w:ascii="游ゴシック" w:eastAsia="游ゴシック" w:hAnsi="游ゴシック" w:hint="eastAsia"/>
          <w:b/>
        </w:rPr>
        <w:t>（１）商業部門及び運輸部門</w:t>
      </w:r>
    </w:p>
    <w:p w:rsidR="00523EA8" w:rsidRPr="00154103" w:rsidRDefault="00523EA8" w:rsidP="0097577D">
      <w:pPr>
        <w:pStyle w:val="af2"/>
        <w:ind w:leftChars="200" w:left="400" w:firstLineChars="100" w:firstLine="200"/>
        <w:rPr>
          <w:rFonts w:ascii="游ゴシック" w:eastAsia="游ゴシック" w:hAnsi="游ゴシック"/>
        </w:rPr>
      </w:pPr>
      <w:r>
        <w:rPr>
          <w:rFonts w:ascii="游ゴシック" w:eastAsia="游ゴシック" w:hAnsi="游ゴシック" w:hint="eastAsia"/>
        </w:rPr>
        <w:t>取引基本表は</w:t>
      </w:r>
      <w:r w:rsidRPr="00154103">
        <w:rPr>
          <w:rFonts w:ascii="游ゴシック" w:eastAsia="游ゴシック" w:hAnsi="游ゴシック" w:hint="eastAsia"/>
        </w:rPr>
        <w:t>部門間の取引の実態を記録するものであるが、生産者と需要者が直接取引をすることは少なく、現実には商業部門や運輸部門を通して行われる。しかし、商業・運輸部門経由の取引を忠実に記述すると、本来の部門間の取引が非常に分かりにくいものになる。</w:t>
      </w:r>
    </w:p>
    <w:p w:rsidR="00523EA8" w:rsidRPr="00154103" w:rsidRDefault="00523EA8" w:rsidP="0097577D">
      <w:pPr>
        <w:pStyle w:val="af2"/>
        <w:ind w:leftChars="200" w:left="400" w:firstLineChars="100" w:firstLine="200"/>
        <w:rPr>
          <w:rFonts w:ascii="游ゴシック" w:eastAsia="游ゴシック" w:hAnsi="游ゴシック"/>
        </w:rPr>
      </w:pPr>
      <w:r>
        <w:rPr>
          <w:rFonts w:ascii="游ゴシック" w:eastAsia="游ゴシック" w:hAnsi="游ゴシック" w:hint="eastAsia"/>
        </w:rPr>
        <w:t>そのため、生産者価格評価表では、部門間の直接の取引のように記録した</w:t>
      </w:r>
      <w:r w:rsidRPr="00154103">
        <w:rPr>
          <w:rFonts w:ascii="游ゴシック" w:eastAsia="游ゴシック" w:hAnsi="游ゴシック" w:hint="eastAsia"/>
        </w:rPr>
        <w:t>上で、商業マージンと貨物運賃は需要者の経費として商業・運輸の各部門の交点に一括計上する。</w:t>
      </w:r>
    </w:p>
    <w:p w:rsidR="00523EA8" w:rsidRPr="00154103" w:rsidRDefault="00523EA8" w:rsidP="0097577D">
      <w:pPr>
        <w:pStyle w:val="af2"/>
        <w:ind w:leftChars="200" w:left="400" w:firstLineChars="100" w:firstLine="200"/>
        <w:rPr>
          <w:rFonts w:ascii="游ゴシック" w:eastAsia="游ゴシック" w:hAnsi="游ゴシック"/>
        </w:rPr>
      </w:pPr>
    </w:p>
    <w:p w:rsidR="00523EA8" w:rsidRDefault="00523EA8" w:rsidP="0097577D">
      <w:pPr>
        <w:pStyle w:val="af2"/>
        <w:tabs>
          <w:tab w:val="left" w:pos="207"/>
          <w:tab w:val="left" w:pos="418"/>
        </w:tabs>
        <w:rPr>
          <w:rFonts w:ascii="游ゴシック" w:eastAsia="游ゴシック" w:hAnsi="游ゴシック"/>
        </w:rPr>
      </w:pPr>
      <w:r w:rsidRPr="00154103">
        <w:rPr>
          <w:rFonts w:ascii="游ゴシック" w:eastAsia="游ゴシック" w:hAnsi="游ゴシック" w:hint="eastAsia"/>
          <w:b/>
        </w:rPr>
        <w:t>（２）帰属計算</w:t>
      </w:r>
      <w:r w:rsidRPr="00154103">
        <w:rPr>
          <w:rStyle w:val="affe"/>
          <w:rFonts w:ascii="游ゴシック" w:eastAsia="游ゴシック" w:hAnsi="游ゴシック"/>
        </w:rPr>
        <w:footnoteReference w:id="15"/>
      </w:r>
      <w:r>
        <w:rPr>
          <w:rFonts w:ascii="游ゴシック" w:eastAsia="游ゴシック" w:hAnsi="游ゴシック" w:hint="eastAsia"/>
          <w:b/>
        </w:rPr>
        <w:t>を行う部門</w:t>
      </w:r>
    </w:p>
    <w:p w:rsidR="00523EA8" w:rsidRPr="00154103" w:rsidRDefault="00523EA8" w:rsidP="0097577D">
      <w:pPr>
        <w:pStyle w:val="af2"/>
        <w:ind w:leftChars="200" w:left="400" w:firstLineChars="100" w:firstLine="20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金融仲介サービス</w:t>
      </w:r>
    </w:p>
    <w:p w:rsidR="00523EA8" w:rsidRPr="00154103" w:rsidRDefault="00523EA8" w:rsidP="0097577D">
      <w:pPr>
        <w:pStyle w:val="3020"/>
        <w:ind w:leftChars="300" w:firstLineChars="0" w:firstLine="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rPr>
        <w:t>生命保険及び損害保険の保険サービス</w:t>
      </w:r>
    </w:p>
    <w:p w:rsidR="00523EA8" w:rsidRPr="00154103" w:rsidRDefault="00523EA8" w:rsidP="0097577D">
      <w:pPr>
        <w:pStyle w:val="3020"/>
        <w:ind w:leftChars="300" w:firstLineChars="0" w:firstLine="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持家住宅及び給与住宅</w:t>
      </w:r>
      <w:r>
        <w:rPr>
          <w:rFonts w:ascii="游ゴシック" w:eastAsia="游ゴシック" w:hAnsi="游ゴシック" w:hint="eastAsia"/>
        </w:rPr>
        <w:t>など</w:t>
      </w:r>
      <w:r w:rsidRPr="00154103">
        <w:rPr>
          <w:rFonts w:ascii="游ゴシック" w:eastAsia="游ゴシック" w:hAnsi="游ゴシック" w:hint="eastAsia"/>
        </w:rPr>
        <w:t>に係る住宅賃貸料</w:t>
      </w:r>
    </w:p>
    <w:p w:rsidR="00523EA8" w:rsidRPr="00154103" w:rsidRDefault="00523EA8" w:rsidP="0097577D">
      <w:pPr>
        <w:pStyle w:val="3121"/>
      </w:pPr>
    </w:p>
    <w:p w:rsidR="00523EA8" w:rsidRPr="00154103" w:rsidRDefault="00523EA8" w:rsidP="0097577D">
      <w:pPr>
        <w:pStyle w:val="af2"/>
        <w:tabs>
          <w:tab w:val="left" w:pos="207"/>
          <w:tab w:val="left" w:pos="418"/>
        </w:tabs>
        <w:rPr>
          <w:rFonts w:ascii="游ゴシック" w:eastAsia="游ゴシック" w:hAnsi="游ゴシック"/>
          <w:b/>
        </w:rPr>
      </w:pPr>
      <w:r w:rsidRPr="00154103">
        <w:rPr>
          <w:rFonts w:ascii="游ゴシック" w:eastAsia="游ゴシック" w:hAnsi="游ゴシック" w:hint="eastAsia"/>
          <w:b/>
        </w:rPr>
        <w:t>（３）仮設部門</w:t>
      </w:r>
    </w:p>
    <w:p w:rsidR="00523EA8" w:rsidRPr="00154103" w:rsidRDefault="00523EA8" w:rsidP="0097577D">
      <w:pPr>
        <w:pStyle w:val="af2"/>
        <w:ind w:leftChars="200" w:left="400" w:firstLineChars="100" w:firstLine="200"/>
        <w:rPr>
          <w:rFonts w:ascii="游ゴシック" w:eastAsia="游ゴシック" w:hAnsi="游ゴシック"/>
        </w:rPr>
      </w:pPr>
      <w:r>
        <w:rPr>
          <w:rFonts w:ascii="游ゴシック" w:eastAsia="游ゴシック" w:hAnsi="游ゴシック" w:hint="eastAsia"/>
        </w:rPr>
        <w:t>取引基本表の内生部門の各部門は</w:t>
      </w:r>
      <w:r w:rsidRPr="00154103">
        <w:rPr>
          <w:rFonts w:ascii="游ゴシック" w:eastAsia="游ゴシック" w:hAnsi="游ゴシック" w:hint="eastAsia"/>
        </w:rPr>
        <w:t>商品又は</w:t>
      </w:r>
      <w:r>
        <w:rPr>
          <w:rFonts w:ascii="游ゴシック" w:eastAsia="游ゴシック" w:hAnsi="游ゴシック" w:hint="eastAsia"/>
        </w:rPr>
        <w:t>アクティビティに基づき設定されるが、その中には、</w:t>
      </w:r>
      <w:r w:rsidRPr="009C5315">
        <w:rPr>
          <w:rFonts w:ascii="游ゴシック" w:eastAsia="游ゴシック" w:hAnsi="游ゴシック" w:hint="eastAsia"/>
        </w:rPr>
        <w:t>次に掲げる</w:t>
      </w:r>
      <w:r w:rsidRPr="00154103">
        <w:rPr>
          <w:rFonts w:ascii="游ゴシック" w:eastAsia="游ゴシック" w:hAnsi="游ゴシック" w:hint="eastAsia"/>
        </w:rPr>
        <w:t>独立した１つの産業部門とは考えられないものが含まれている。</w:t>
      </w:r>
    </w:p>
    <w:p w:rsidR="00523EA8" w:rsidRPr="00154103" w:rsidRDefault="00523EA8" w:rsidP="0097577D">
      <w:pPr>
        <w:pStyle w:val="3020"/>
        <w:ind w:leftChars="300" w:firstLineChars="0" w:firstLine="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鉄屑、非鉄金属屑及び古紙</w:t>
      </w:r>
    </w:p>
    <w:p w:rsidR="00523EA8" w:rsidRPr="00154103" w:rsidRDefault="00523EA8" w:rsidP="0097577D">
      <w:pPr>
        <w:pStyle w:val="3020"/>
        <w:ind w:leftChars="300" w:firstLineChars="0" w:firstLine="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自家輸送（旅客及び貨物自動車）</w:t>
      </w:r>
    </w:p>
    <w:p w:rsidR="00523EA8" w:rsidRDefault="00523EA8" w:rsidP="0097577D">
      <w:pPr>
        <w:pStyle w:val="3020"/>
        <w:ind w:leftChars="300" w:firstLineChars="0" w:firstLine="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事務用品</w:t>
      </w:r>
      <w:r w:rsidRPr="00154103">
        <w:rPr>
          <w:rStyle w:val="affe"/>
          <w:rFonts w:ascii="游ゴシック" w:eastAsia="游ゴシック" w:hAnsi="游ゴシック"/>
        </w:rPr>
        <w:footnoteReference w:id="16"/>
      </w:r>
    </w:p>
    <w:p w:rsidR="00523EA8" w:rsidRPr="00763779" w:rsidRDefault="00523EA8" w:rsidP="0097577D">
      <w:pPr>
        <w:pStyle w:val="3121"/>
        <w:ind w:leftChars="0" w:left="400" w:hangingChars="200" w:hanging="400"/>
      </w:pPr>
      <w:r>
        <w:rPr>
          <w:rFonts w:hint="eastAsia"/>
        </w:rPr>
        <w:t xml:space="preserve">　　　</w:t>
      </w:r>
      <w:r w:rsidRPr="00154103">
        <w:rPr>
          <w:rFonts w:ascii="游ゴシック" w:eastAsia="游ゴシック" w:hAnsi="游ゴシック" w:hint="eastAsia"/>
        </w:rPr>
        <w:t>これら</w:t>
      </w:r>
      <w:r>
        <w:rPr>
          <w:rFonts w:ascii="游ゴシック" w:eastAsia="游ゴシック" w:hAnsi="游ゴシック" w:hint="eastAsia"/>
        </w:rPr>
        <w:t>の部門</w:t>
      </w:r>
      <w:r w:rsidRPr="00154103">
        <w:rPr>
          <w:rFonts w:ascii="游ゴシック" w:eastAsia="游ゴシック" w:hAnsi="游ゴシック" w:hint="eastAsia"/>
        </w:rPr>
        <w:t>は、産業連関表を作成する上での便宜や利用目的を考慮して「仮設部門」として設けられたものである。なお、仮設部門には粗付加価値額は計上しない。</w:t>
      </w:r>
    </w:p>
    <w:p w:rsidR="00523EA8" w:rsidRPr="00154103" w:rsidRDefault="00523EA8" w:rsidP="0097577D">
      <w:pPr>
        <w:pStyle w:val="af2"/>
        <w:tabs>
          <w:tab w:val="left" w:pos="207"/>
        </w:tabs>
        <w:rPr>
          <w:rFonts w:ascii="游ゴシック" w:eastAsia="游ゴシック" w:hAnsi="游ゴシック"/>
          <w:b/>
        </w:rPr>
      </w:pPr>
      <w:r w:rsidRPr="00154103">
        <w:rPr>
          <w:rFonts w:ascii="游ゴシック" w:eastAsia="游ゴシック" w:hAnsi="游ゴシック"/>
          <w:b/>
        </w:rPr>
        <w:br w:type="column"/>
      </w:r>
      <w:r w:rsidRPr="00154103">
        <w:rPr>
          <w:rFonts w:ascii="游ゴシック" w:eastAsia="游ゴシック" w:hAnsi="游ゴシック" w:hint="eastAsia"/>
          <w:b/>
        </w:rPr>
        <w:t>（４）物品賃貸業の取扱い</w:t>
      </w:r>
    </w:p>
    <w:p w:rsidR="00523EA8" w:rsidRPr="00154103" w:rsidRDefault="00523EA8" w:rsidP="0097577D">
      <w:pPr>
        <w:pStyle w:val="af2"/>
        <w:tabs>
          <w:tab w:val="left" w:pos="207"/>
        </w:tabs>
        <w:ind w:leftChars="200" w:left="400" w:firstLineChars="100" w:firstLine="200"/>
        <w:rPr>
          <w:rFonts w:ascii="游ゴシック" w:eastAsia="游ゴシック" w:hAnsi="游ゴシック"/>
        </w:rPr>
      </w:pPr>
      <w:r w:rsidRPr="00154103">
        <w:rPr>
          <w:rFonts w:ascii="游ゴシック" w:eastAsia="游ゴシック" w:hAnsi="游ゴシック" w:hint="eastAsia"/>
        </w:rPr>
        <w:t>「使用者主義」と「所有者主義」</w:t>
      </w:r>
      <w:r w:rsidRPr="00154103">
        <w:rPr>
          <w:rStyle w:val="affe"/>
          <w:rFonts w:ascii="游ゴシック" w:eastAsia="游ゴシック" w:hAnsi="游ゴシック"/>
        </w:rPr>
        <w:footnoteReference w:id="17"/>
      </w:r>
      <w:r>
        <w:rPr>
          <w:rFonts w:ascii="游ゴシック" w:eastAsia="游ゴシック" w:hAnsi="游ゴシック" w:hint="eastAsia"/>
        </w:rPr>
        <w:t>の２つの考え方を適用し得る物品賃貸業については、「所有者主義」により推計した。不動産賃貸業及び労働者派遣サービスについても同様</w:t>
      </w:r>
      <w:r w:rsidRPr="00154103">
        <w:rPr>
          <w:rFonts w:ascii="游ゴシック" w:eastAsia="游ゴシック" w:hAnsi="游ゴシック" w:hint="eastAsia"/>
        </w:rPr>
        <w:t>。</w:t>
      </w:r>
    </w:p>
    <w:p w:rsidR="00523EA8" w:rsidRPr="009C5315" w:rsidRDefault="00523EA8" w:rsidP="0097577D">
      <w:pPr>
        <w:pStyle w:val="af2"/>
        <w:tabs>
          <w:tab w:val="left" w:pos="207"/>
        </w:tabs>
        <w:ind w:leftChars="200" w:left="400" w:firstLineChars="100" w:firstLine="200"/>
        <w:rPr>
          <w:rFonts w:ascii="游ゴシック" w:eastAsia="游ゴシック" w:hAnsi="游ゴシック"/>
        </w:rPr>
      </w:pPr>
    </w:p>
    <w:p w:rsidR="00523EA8" w:rsidRPr="00154103" w:rsidRDefault="00523EA8" w:rsidP="0097577D">
      <w:pPr>
        <w:pStyle w:val="af2"/>
        <w:tabs>
          <w:tab w:val="left" w:pos="207"/>
        </w:tabs>
        <w:rPr>
          <w:rFonts w:ascii="游ゴシック" w:eastAsia="游ゴシック" w:hAnsi="游ゴシック"/>
          <w:b/>
        </w:rPr>
      </w:pPr>
      <w:r w:rsidRPr="00154103">
        <w:rPr>
          <w:rFonts w:ascii="游ゴシック" w:eastAsia="游ゴシック" w:hAnsi="游ゴシック" w:hint="eastAsia"/>
          <w:b/>
        </w:rPr>
        <w:t>（５）分類不明</w:t>
      </w:r>
    </w:p>
    <w:p w:rsidR="00523EA8" w:rsidRPr="00154103" w:rsidRDefault="00523EA8" w:rsidP="0097577D">
      <w:pPr>
        <w:pStyle w:val="af2"/>
        <w:tabs>
          <w:tab w:val="left" w:pos="207"/>
        </w:tabs>
        <w:ind w:leftChars="200" w:left="400" w:firstLineChars="100" w:firstLine="200"/>
        <w:rPr>
          <w:rFonts w:ascii="游ゴシック" w:eastAsia="游ゴシック" w:hAnsi="游ゴシック"/>
        </w:rPr>
      </w:pPr>
      <w:r w:rsidRPr="00154103">
        <w:rPr>
          <w:rFonts w:ascii="游ゴシック" w:eastAsia="游ゴシック" w:hAnsi="游ゴシック" w:hint="eastAsia"/>
        </w:rPr>
        <w:t>「分類不明」は、一般的に、他のいずれの部門にも属さない財・サービスの生産額をひとまとめにして計上するためのものであるが、産業連関表では、このほか、行及び列部門推計上の残差の集積部門としての役割も持たせている。</w:t>
      </w:r>
    </w:p>
    <w:p w:rsidR="00523EA8" w:rsidRPr="00154103" w:rsidRDefault="00523EA8" w:rsidP="0097577D">
      <w:pPr>
        <w:pStyle w:val="af2"/>
        <w:tabs>
          <w:tab w:val="left" w:pos="207"/>
        </w:tabs>
        <w:ind w:leftChars="200" w:left="400" w:firstLineChars="100" w:firstLine="200"/>
        <w:rPr>
          <w:rFonts w:ascii="游ゴシック" w:eastAsia="游ゴシック" w:hAnsi="游ゴシック"/>
        </w:rPr>
      </w:pPr>
      <w:r>
        <w:rPr>
          <w:rFonts w:ascii="游ゴシック" w:eastAsia="游ゴシック" w:hAnsi="游ゴシック" w:hint="eastAsia"/>
        </w:rPr>
        <w:t>行及び列部門の推計上の残差には内生部門の残差と外生部門の残差</w:t>
      </w:r>
      <w:r w:rsidRPr="00154103">
        <w:rPr>
          <w:rFonts w:ascii="游ゴシック" w:eastAsia="游ゴシック" w:hAnsi="游ゴシック" w:hint="eastAsia"/>
        </w:rPr>
        <w:t>が含ま</w:t>
      </w:r>
      <w:r>
        <w:rPr>
          <w:rFonts w:ascii="游ゴシック" w:eastAsia="游ゴシック" w:hAnsi="游ゴシック" w:hint="eastAsia"/>
        </w:rPr>
        <w:t>れるが、我が国の産業連関表では、「分類不明」を内生部門に位置付け、「分類不明」の行計・列計の不一致、すなわち最終的な全体誤差は、</w:t>
      </w:r>
      <w:r w:rsidRPr="00154103">
        <w:rPr>
          <w:rFonts w:ascii="游ゴシック" w:eastAsia="游ゴシック" w:hAnsi="游ゴシック" w:hint="eastAsia"/>
        </w:rPr>
        <w:t>「営業余剰」の行と「分類不明」の列の交点で調整している。</w:t>
      </w:r>
    </w:p>
    <w:p w:rsidR="00523EA8" w:rsidRPr="00154103" w:rsidRDefault="00523EA8" w:rsidP="0097577D">
      <w:pPr>
        <w:pStyle w:val="3121"/>
        <w:rPr>
          <w:rFonts w:ascii="游ゴシック" w:eastAsia="游ゴシック" w:hAnsi="游ゴシック"/>
        </w:rPr>
      </w:pPr>
    </w:p>
    <w:p w:rsidR="00523EA8" w:rsidRPr="00154103" w:rsidRDefault="00523EA8" w:rsidP="0097577D">
      <w:pPr>
        <w:pStyle w:val="3"/>
      </w:pPr>
      <w:bookmarkStart w:id="195" w:name="_Toc456274618"/>
      <w:bookmarkStart w:id="196" w:name="_Toc462237113"/>
      <w:bookmarkStart w:id="197" w:name="_Toc65068854"/>
      <w:bookmarkStart w:id="198" w:name="_Toc65224786"/>
      <w:bookmarkStart w:id="199" w:name="_Toc65225137"/>
      <w:r>
        <w:rPr>
          <w:rFonts w:hint="eastAsia"/>
        </w:rPr>
        <w:t xml:space="preserve">６　</w:t>
      </w:r>
      <w:r w:rsidRPr="00154103">
        <w:rPr>
          <w:rFonts w:hint="eastAsia"/>
        </w:rPr>
        <w:t>府民経済計算との関係</w:t>
      </w:r>
      <w:bookmarkEnd w:id="195"/>
      <w:bookmarkEnd w:id="196"/>
      <w:bookmarkEnd w:id="197"/>
      <w:bookmarkEnd w:id="198"/>
      <w:bookmarkEnd w:id="199"/>
    </w:p>
    <w:p w:rsidR="00523EA8" w:rsidRPr="00154103" w:rsidRDefault="00523EA8" w:rsidP="0097577D">
      <w:pPr>
        <w:pStyle w:val="af2"/>
        <w:tabs>
          <w:tab w:val="left" w:pos="207"/>
          <w:tab w:val="left" w:pos="414"/>
        </w:tabs>
        <w:ind w:leftChars="100" w:left="200" w:firstLineChars="100" w:firstLine="200"/>
        <w:rPr>
          <w:rFonts w:ascii="游ゴシック" w:eastAsia="游ゴシック" w:hAnsi="游ゴシック"/>
        </w:rPr>
      </w:pPr>
      <w:r>
        <w:rPr>
          <w:rFonts w:ascii="游ゴシック" w:eastAsia="游ゴシック" w:hAnsi="游ゴシック" w:hint="eastAsia"/>
        </w:rPr>
        <w:t>大阪府</w:t>
      </w:r>
      <w:r w:rsidRPr="00154103">
        <w:rPr>
          <w:rFonts w:ascii="游ゴシック" w:eastAsia="游ゴシック" w:hAnsi="游ゴシック" w:hint="eastAsia"/>
        </w:rPr>
        <w:t>産業連関表</w:t>
      </w:r>
      <w:r>
        <w:rPr>
          <w:rFonts w:ascii="游ゴシック" w:eastAsia="游ゴシック" w:hAnsi="游ゴシック" w:hint="eastAsia"/>
        </w:rPr>
        <w:t>の外生部門（粗付加価値及び最終需要）の計数と府民経済計算の計数は、どちらも大阪府という行政区域を単位として一定期間における経済の循環を捉えたもので、本来一致すべきものであるが、</w:t>
      </w:r>
      <w:r w:rsidRPr="00154103">
        <w:rPr>
          <w:rFonts w:ascii="游ゴシック" w:eastAsia="游ゴシック" w:hAnsi="游ゴシック" w:hint="eastAsia"/>
        </w:rPr>
        <w:t>それぞれ独自の概念規定があり、そのままの形では完全には一致しない。</w:t>
      </w:r>
      <w:r>
        <w:rPr>
          <w:rFonts w:ascii="游ゴシック" w:eastAsia="游ゴシック" w:hAnsi="游ゴシック" w:hint="eastAsia"/>
        </w:rPr>
        <w:t>主な相違点は次のとおり</w:t>
      </w:r>
      <w:r w:rsidRPr="00154103">
        <w:rPr>
          <w:rFonts w:ascii="游ゴシック" w:eastAsia="游ゴシック" w:hAnsi="游ゴシック" w:hint="eastAsia"/>
        </w:rPr>
        <w:t>。</w:t>
      </w:r>
    </w:p>
    <w:p w:rsidR="00523EA8" w:rsidRPr="00154103" w:rsidRDefault="00523EA8" w:rsidP="0097577D">
      <w:pPr>
        <w:pStyle w:val="af2"/>
        <w:tabs>
          <w:tab w:val="left" w:pos="207"/>
        </w:tabs>
        <w:ind w:leftChars="200" w:left="602" w:hangingChars="101" w:hanging="202"/>
        <w:rPr>
          <w:rFonts w:ascii="游ゴシック" w:eastAsia="游ゴシック" w:hAnsi="游ゴシック"/>
        </w:rPr>
      </w:pPr>
      <w:r>
        <w:rPr>
          <w:rFonts w:ascii="游ゴシック" w:eastAsia="游ゴシック" w:hAnsi="游ゴシック" w:hint="eastAsia"/>
        </w:rPr>
        <w:t>・対象期間について、大阪府産業連関表は</w:t>
      </w:r>
      <w:r w:rsidRPr="00154103">
        <w:rPr>
          <w:rFonts w:ascii="游ゴシック" w:eastAsia="游ゴシック" w:hAnsi="游ゴシック" w:hint="eastAsia"/>
        </w:rPr>
        <w:t>暦年（1月から12</w:t>
      </w:r>
      <w:r>
        <w:rPr>
          <w:rFonts w:ascii="游ゴシック" w:eastAsia="游ゴシック" w:hAnsi="游ゴシック" w:hint="eastAsia"/>
        </w:rPr>
        <w:t>月まで）</w:t>
      </w:r>
      <w:r w:rsidRPr="00154103">
        <w:rPr>
          <w:rFonts w:ascii="游ゴシック" w:eastAsia="游ゴシック" w:hAnsi="游ゴシック" w:hint="eastAsia"/>
        </w:rPr>
        <w:t>、府民経済計算は年度（4月から</w:t>
      </w:r>
      <w:r>
        <w:rPr>
          <w:rFonts w:ascii="游ゴシック" w:eastAsia="游ゴシック" w:hAnsi="游ゴシック" w:hint="eastAsia"/>
        </w:rPr>
        <w:t>翌年</w:t>
      </w:r>
      <w:r w:rsidRPr="00154103">
        <w:rPr>
          <w:rFonts w:ascii="游ゴシック" w:eastAsia="游ゴシック" w:hAnsi="游ゴシック" w:hint="eastAsia"/>
        </w:rPr>
        <w:t>3</w:t>
      </w:r>
      <w:r>
        <w:rPr>
          <w:rFonts w:ascii="游ゴシック" w:eastAsia="游ゴシック" w:hAnsi="游ゴシック" w:hint="eastAsia"/>
        </w:rPr>
        <w:t>まで）である。</w:t>
      </w:r>
    </w:p>
    <w:p w:rsidR="00523EA8" w:rsidRPr="00154103" w:rsidRDefault="00523EA8" w:rsidP="0097577D">
      <w:pPr>
        <w:pStyle w:val="af2"/>
        <w:tabs>
          <w:tab w:val="left" w:pos="207"/>
        </w:tabs>
        <w:ind w:leftChars="200" w:left="602" w:hangingChars="101" w:hanging="202"/>
        <w:rPr>
          <w:rFonts w:ascii="游ゴシック" w:eastAsia="游ゴシック" w:hAnsi="游ゴシック"/>
        </w:rPr>
      </w:pPr>
      <w:r>
        <w:rPr>
          <w:rFonts w:ascii="游ゴシック" w:eastAsia="游ゴシック" w:hAnsi="游ゴシック" w:hint="eastAsia"/>
        </w:rPr>
        <w:t>・部門について、大阪府産業連関表は、</w:t>
      </w:r>
      <w:r w:rsidRPr="00154103">
        <w:rPr>
          <w:rFonts w:ascii="游ゴシック" w:eastAsia="游ゴシック" w:hAnsi="游ゴシック" w:hint="eastAsia"/>
        </w:rPr>
        <w:t>生産活動単位（アクティビティ・ベース）</w:t>
      </w:r>
      <w:r>
        <w:rPr>
          <w:rFonts w:ascii="游ゴシック" w:eastAsia="游ゴシック" w:hAnsi="游ゴシック" w:hint="eastAsia"/>
        </w:rPr>
        <w:t>、府民経済計算は事業所ベースで分類する。</w:t>
      </w:r>
    </w:p>
    <w:p w:rsidR="00523EA8" w:rsidRPr="00154103" w:rsidRDefault="00523EA8" w:rsidP="0097577D">
      <w:pPr>
        <w:pStyle w:val="af2"/>
        <w:tabs>
          <w:tab w:val="left" w:pos="207"/>
        </w:tabs>
        <w:ind w:leftChars="200" w:left="602" w:hangingChars="101" w:hanging="202"/>
        <w:rPr>
          <w:rFonts w:ascii="游ゴシック" w:eastAsia="游ゴシック" w:hAnsi="游ゴシック"/>
        </w:rPr>
      </w:pPr>
      <w:r>
        <w:rPr>
          <w:rFonts w:ascii="游ゴシック" w:eastAsia="游ゴシック" w:hAnsi="游ゴシック" w:hint="eastAsia"/>
        </w:rPr>
        <w:t>・対象地域について、大阪府産業連関表は府内概念（属地主義）、府民経済計算は生産及び支出を府内概念（属地主義）、分配を府民概念（属人主義）でとらえる。</w:t>
      </w:r>
    </w:p>
    <w:p w:rsidR="00523EA8" w:rsidRPr="00154103" w:rsidRDefault="00523EA8" w:rsidP="0097577D">
      <w:pPr>
        <w:pStyle w:val="af2"/>
        <w:tabs>
          <w:tab w:val="left" w:pos="207"/>
        </w:tabs>
        <w:ind w:leftChars="200" w:left="602" w:hangingChars="101" w:hanging="202"/>
        <w:rPr>
          <w:rFonts w:ascii="游ゴシック" w:eastAsia="游ゴシック" w:hAnsi="游ゴシック"/>
        </w:rPr>
      </w:pPr>
      <w:r>
        <w:rPr>
          <w:rFonts w:ascii="游ゴシック" w:eastAsia="游ゴシック" w:hAnsi="游ゴシック" w:hint="eastAsia"/>
        </w:rPr>
        <w:t>・家計外消費支出について、大阪府産業連関表は粗付加価値及び最終需要の一部、府民経済計算は中間取引の一部として扱う</w:t>
      </w:r>
      <w:r w:rsidRPr="00154103">
        <w:rPr>
          <w:rFonts w:ascii="游ゴシック" w:eastAsia="游ゴシック" w:hAnsi="游ゴシック" w:hint="eastAsia"/>
        </w:rPr>
        <w:t>。</w:t>
      </w:r>
    </w:p>
    <w:p w:rsidR="00523EA8" w:rsidRPr="00154103" w:rsidRDefault="00523EA8" w:rsidP="0097577D">
      <w:pPr>
        <w:pStyle w:val="af2"/>
        <w:tabs>
          <w:tab w:val="left" w:pos="207"/>
        </w:tabs>
        <w:ind w:leftChars="200" w:left="602" w:hangingChars="101" w:hanging="202"/>
        <w:rPr>
          <w:rFonts w:ascii="游ゴシック" w:eastAsia="游ゴシック" w:hAnsi="游ゴシック"/>
        </w:rPr>
      </w:pPr>
      <w:r>
        <w:rPr>
          <w:rFonts w:ascii="游ゴシック" w:eastAsia="游ゴシック" w:hAnsi="游ゴシック" w:hint="eastAsia"/>
        </w:rPr>
        <w:t>・大阪府産業連関表は、作表・分析上の観点から、「自家輸送（旅客自動車）」、「自家輸送（貨物自動車）」及び「事務用品」は仮設部門、「企業内研究開発」は独立した部門として設け、府民経済計算は</w:t>
      </w:r>
      <w:r w:rsidRPr="00154103">
        <w:rPr>
          <w:rFonts w:ascii="游ゴシック" w:eastAsia="游ゴシック" w:hAnsi="游ゴシック" w:hint="eastAsia"/>
        </w:rPr>
        <w:t>これらの部門</w:t>
      </w:r>
      <w:r>
        <w:rPr>
          <w:rFonts w:ascii="游ゴシック" w:eastAsia="游ゴシック" w:hAnsi="游ゴシック" w:hint="eastAsia"/>
        </w:rPr>
        <w:t>は設けず、その金額は他の部門に割り振る。</w:t>
      </w:r>
    </w:p>
    <w:p w:rsidR="00523EA8" w:rsidRPr="005236A4" w:rsidRDefault="00523EA8" w:rsidP="0097577D">
      <w:pPr>
        <w:pStyle w:val="af2"/>
        <w:tabs>
          <w:tab w:val="left" w:pos="207"/>
        </w:tabs>
        <w:ind w:leftChars="200" w:left="602" w:hangingChars="101" w:hanging="202"/>
        <w:rPr>
          <w:rFonts w:ascii="游ゴシック" w:eastAsia="游ゴシック" w:hAnsi="游ゴシック"/>
        </w:rPr>
      </w:pPr>
    </w:p>
    <w:p w:rsidR="00523EA8" w:rsidRPr="00154103" w:rsidRDefault="00523EA8" w:rsidP="0097577D">
      <w:pPr>
        <w:pStyle w:val="39"/>
        <w:rPr>
          <w:rFonts w:ascii="游ゴシック" w:eastAsia="游ゴシック" w:hAnsi="游ゴシック"/>
          <w:b/>
        </w:rPr>
      </w:pPr>
      <w:r>
        <w:rPr>
          <w:rFonts w:ascii="游ゴシック" w:eastAsia="游ゴシック" w:hAnsi="游ゴシック"/>
          <w:b/>
        </w:rPr>
        <w:br w:type="column"/>
      </w:r>
      <w:r w:rsidRPr="00154103">
        <w:rPr>
          <w:rFonts w:ascii="游ゴシック" w:eastAsia="游ゴシック" w:hAnsi="游ゴシック" w:hint="eastAsia"/>
          <w:b/>
        </w:rPr>
        <w:t>図表３－２－１　大阪府産業連関表と府民経済計算の関係</w:t>
      </w:r>
    </w:p>
    <w:p w:rsidR="00523EA8" w:rsidRPr="00154103" w:rsidRDefault="00523EA8" w:rsidP="0097577D">
      <w:pPr>
        <w:pStyle w:val="af2"/>
        <w:tabs>
          <w:tab w:val="left" w:pos="207"/>
        </w:tabs>
        <w:jc w:val="center"/>
        <w:rPr>
          <w:rFonts w:ascii="游ゴシック" w:eastAsia="游ゴシック" w:hAnsi="游ゴシック"/>
        </w:rPr>
        <w:sectPr w:rsidR="00523EA8" w:rsidRPr="00154103" w:rsidSect="00523EA8">
          <w:footerReference w:type="even" r:id="rId120"/>
          <w:footerReference w:type="default" r:id="rId121"/>
          <w:endnotePr>
            <w:numStart w:val="0"/>
          </w:endnotePr>
          <w:type w:val="continuous"/>
          <w:pgSz w:w="11905" w:h="16837" w:code="9"/>
          <w:pgMar w:top="1134" w:right="851" w:bottom="851" w:left="851" w:header="567" w:footer="0" w:gutter="0"/>
          <w:pgNumType w:start="65"/>
          <w:cols w:space="720"/>
          <w:docGrid w:type="lines" w:linePitch="371" w:charSpace="1694"/>
        </w:sectPr>
      </w:pPr>
      <w:r w:rsidRPr="00154103">
        <w:rPr>
          <w:rFonts w:ascii="游ゴシック" w:eastAsia="游ゴシック" w:hAnsi="游ゴシック"/>
          <w:noProof/>
        </w:rPr>
        <w:drawing>
          <wp:inline distT="0" distB="0" distL="0" distR="0" wp14:anchorId="2E4C2BC8" wp14:editId="3B385074">
            <wp:extent cx="6341745" cy="4670425"/>
            <wp:effectExtent l="0" t="0" r="1905"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341745" cy="4670425"/>
                    </a:xfrm>
                    <a:prstGeom prst="rect">
                      <a:avLst/>
                    </a:prstGeom>
                    <a:noFill/>
                    <a:ln>
                      <a:noFill/>
                    </a:ln>
                  </pic:spPr>
                </pic:pic>
              </a:graphicData>
            </a:graphic>
          </wp:inline>
        </w:drawing>
      </w:r>
    </w:p>
    <w:p w:rsidR="00523EA8" w:rsidRPr="00154103" w:rsidRDefault="00523EA8" w:rsidP="0097577D">
      <w:pPr>
        <w:pStyle w:val="2"/>
      </w:pPr>
      <w:bookmarkStart w:id="200" w:name="_Toc65068855"/>
      <w:bookmarkStart w:id="201" w:name="_Toc65224787"/>
      <w:bookmarkStart w:id="202" w:name="_Toc65225138"/>
      <w:bookmarkStart w:id="203" w:name="_Toc456274619"/>
      <w:bookmarkStart w:id="204" w:name="_Toc462237114"/>
      <w:r w:rsidRPr="00154103">
        <w:rPr>
          <w:rFonts w:hint="eastAsia"/>
        </w:rPr>
        <w:t>第３章　平成23年</w:t>
      </w:r>
      <w:r>
        <w:rPr>
          <w:rFonts w:hint="eastAsia"/>
        </w:rPr>
        <w:t>（2011年）</w:t>
      </w:r>
      <w:r w:rsidRPr="00154103">
        <w:rPr>
          <w:rFonts w:hint="eastAsia"/>
        </w:rPr>
        <w:t>大阪府産業連関表からの主な変更点</w:t>
      </w:r>
      <w:bookmarkEnd w:id="200"/>
      <w:bookmarkEnd w:id="201"/>
      <w:bookmarkEnd w:id="202"/>
    </w:p>
    <w:p w:rsidR="00523EA8" w:rsidRPr="00154103" w:rsidRDefault="00523EA8" w:rsidP="0097577D">
      <w:pPr>
        <w:pStyle w:val="af2"/>
        <w:rPr>
          <w:rFonts w:ascii="游ゴシック" w:eastAsia="游ゴシック" w:hAnsi="游ゴシック"/>
        </w:rPr>
      </w:pPr>
    </w:p>
    <w:p w:rsidR="00523EA8" w:rsidRPr="00154103" w:rsidRDefault="00523EA8" w:rsidP="0097577D">
      <w:pPr>
        <w:pStyle w:val="3"/>
      </w:pPr>
      <w:bookmarkStart w:id="205" w:name="_Toc65068856"/>
      <w:bookmarkStart w:id="206" w:name="_Toc65224788"/>
      <w:bookmarkStart w:id="207" w:name="_Toc65225139"/>
      <w:r w:rsidRPr="00154103">
        <w:rPr>
          <w:rFonts w:hint="eastAsia"/>
        </w:rPr>
        <w:t>１　部門分類の</w:t>
      </w:r>
      <w:r>
        <w:rPr>
          <w:rFonts w:hint="eastAsia"/>
        </w:rPr>
        <w:t>変更（主なもの）</w:t>
      </w:r>
      <w:bookmarkEnd w:id="205"/>
      <w:bookmarkEnd w:id="206"/>
      <w:bookmarkEnd w:id="207"/>
    </w:p>
    <w:p w:rsidR="00523EA8" w:rsidRPr="00154103" w:rsidRDefault="00523EA8" w:rsidP="0097577D">
      <w:pPr>
        <w:pStyle w:val="af2"/>
        <w:tabs>
          <w:tab w:val="left" w:pos="207"/>
          <w:tab w:val="left" w:pos="418"/>
        </w:tabs>
        <w:rPr>
          <w:rFonts w:ascii="游ゴシック" w:eastAsia="游ゴシック" w:hAnsi="游ゴシック"/>
          <w:b/>
        </w:rPr>
      </w:pPr>
      <w:r w:rsidRPr="00154103">
        <w:rPr>
          <w:rFonts w:ascii="游ゴシック" w:eastAsia="游ゴシック" w:hAnsi="游ゴシック" w:hint="eastAsia"/>
          <w:b/>
        </w:rPr>
        <w:t>（１）部門分類数の変更</w:t>
      </w:r>
    </w:p>
    <w:p w:rsidR="00523EA8" w:rsidRPr="00154103" w:rsidRDefault="00523EA8" w:rsidP="0097577D">
      <w:pPr>
        <w:pStyle w:val="af2"/>
        <w:ind w:leftChars="200" w:left="400" w:firstLineChars="100" w:firstLine="200"/>
        <w:rPr>
          <w:rFonts w:ascii="游ゴシック" w:eastAsia="游ゴシック" w:hAnsi="游ゴシック"/>
        </w:rPr>
      </w:pPr>
      <w:r>
        <w:rPr>
          <w:rFonts w:ascii="游ゴシック" w:eastAsia="游ゴシック" w:hAnsi="游ゴシック" w:hint="eastAsia"/>
        </w:rPr>
        <w:t>全国表の部門の見直しに合わせ、以下</w:t>
      </w:r>
      <w:r w:rsidRPr="00154103">
        <w:rPr>
          <w:rFonts w:ascii="游ゴシック" w:eastAsia="游ゴシック" w:hAnsi="游ゴシック" w:hint="eastAsia"/>
        </w:rPr>
        <w:t>のとおり変更した。</w:t>
      </w:r>
    </w:p>
    <w:p w:rsidR="00523EA8" w:rsidRPr="00154103" w:rsidRDefault="00523EA8" w:rsidP="0097577D">
      <w:pPr>
        <w:pStyle w:val="af2"/>
        <w:ind w:leftChars="200" w:left="400" w:firstLineChars="200" w:firstLine="400"/>
        <w:rPr>
          <w:rFonts w:ascii="游ゴシック" w:eastAsia="游ゴシック" w:hAnsi="游ゴシック"/>
        </w:rPr>
      </w:pPr>
      <w:r w:rsidRPr="00154103">
        <w:rPr>
          <w:rFonts w:ascii="游ゴシック" w:eastAsia="游ゴシック" w:hAnsi="游ゴシック" w:hint="eastAsia"/>
        </w:rPr>
        <w:t>基本分類　　〔行〕518⇒5</w:t>
      </w:r>
      <w:r w:rsidRPr="00154103">
        <w:rPr>
          <w:rFonts w:ascii="游ゴシック" w:eastAsia="游ゴシック" w:hAnsi="游ゴシック"/>
        </w:rPr>
        <w:t>09</w:t>
      </w:r>
      <w:r w:rsidRPr="00154103">
        <w:rPr>
          <w:rFonts w:ascii="游ゴシック" w:eastAsia="游ゴシック" w:hAnsi="游ゴシック" w:hint="eastAsia"/>
        </w:rPr>
        <w:t>部門　〔列〕397⇒391部門</w:t>
      </w:r>
    </w:p>
    <w:p w:rsidR="00523EA8" w:rsidRPr="00154103" w:rsidRDefault="00523EA8" w:rsidP="0097577D">
      <w:pPr>
        <w:pStyle w:val="af2"/>
        <w:rPr>
          <w:rFonts w:ascii="游ゴシック" w:eastAsia="游ゴシック" w:hAnsi="游ゴシック"/>
        </w:rPr>
      </w:pPr>
      <w:r>
        <w:rPr>
          <w:rFonts w:ascii="游ゴシック" w:eastAsia="游ゴシック" w:hAnsi="游ゴシック" w:hint="eastAsia"/>
        </w:rPr>
        <w:t xml:space="preserve">　　　　</w:t>
      </w:r>
      <w:r w:rsidRPr="00154103">
        <w:rPr>
          <w:rFonts w:ascii="游ゴシック" w:eastAsia="游ゴシック" w:hAnsi="游ゴシック" w:hint="eastAsia"/>
        </w:rPr>
        <w:t xml:space="preserve">統合小分類　</w:t>
      </w:r>
      <w:r w:rsidRPr="00154103">
        <w:rPr>
          <w:rFonts w:ascii="游ゴシック" w:eastAsia="游ゴシック" w:hAnsi="游ゴシック"/>
        </w:rPr>
        <w:t>190</w:t>
      </w:r>
      <w:r w:rsidRPr="00154103">
        <w:rPr>
          <w:rFonts w:ascii="游ゴシック" w:eastAsia="游ゴシック" w:hAnsi="游ゴシック" w:hint="eastAsia"/>
        </w:rPr>
        <w:t>⇒187部門</w:t>
      </w:r>
    </w:p>
    <w:p w:rsidR="00523EA8" w:rsidRPr="00154103" w:rsidRDefault="00523EA8" w:rsidP="0097577D">
      <w:pPr>
        <w:pStyle w:val="af2"/>
        <w:rPr>
          <w:rFonts w:ascii="游ゴシック" w:eastAsia="游ゴシック" w:hAnsi="游ゴシック"/>
        </w:rPr>
      </w:pPr>
      <w:r w:rsidRPr="00154103">
        <w:rPr>
          <w:rFonts w:ascii="游ゴシック" w:eastAsia="游ゴシック" w:hAnsi="游ゴシック" w:hint="eastAsia"/>
        </w:rPr>
        <w:t xml:space="preserve">      </w:t>
      </w:r>
      <w:r>
        <w:rPr>
          <w:rFonts w:ascii="游ゴシック" w:eastAsia="游ゴシック" w:hAnsi="游ゴシック" w:hint="eastAsia"/>
        </w:rPr>
        <w:t xml:space="preserve">　</w:t>
      </w:r>
      <w:r w:rsidRPr="00154103">
        <w:rPr>
          <w:rFonts w:ascii="游ゴシック" w:eastAsia="游ゴシック" w:hAnsi="游ゴシック" w:hint="eastAsia"/>
        </w:rPr>
        <w:t xml:space="preserve">統合中分類　</w:t>
      </w:r>
      <w:r w:rsidRPr="00154103">
        <w:rPr>
          <w:rFonts w:ascii="游ゴシック" w:eastAsia="游ゴシック" w:hAnsi="游ゴシック"/>
        </w:rPr>
        <w:t>108</w:t>
      </w:r>
      <w:r w:rsidRPr="00154103">
        <w:rPr>
          <w:rFonts w:ascii="游ゴシック" w:eastAsia="游ゴシック" w:hAnsi="游ゴシック" w:hint="eastAsia"/>
        </w:rPr>
        <w:t>⇒107部門</w:t>
      </w:r>
    </w:p>
    <w:p w:rsidR="00523EA8" w:rsidRPr="00154103" w:rsidRDefault="00523EA8" w:rsidP="0097577D">
      <w:pPr>
        <w:pStyle w:val="af2"/>
        <w:rPr>
          <w:rFonts w:ascii="游ゴシック" w:eastAsia="游ゴシック" w:hAnsi="游ゴシック"/>
        </w:rPr>
      </w:pPr>
      <w:r>
        <w:rPr>
          <w:rFonts w:ascii="游ゴシック" w:eastAsia="游ゴシック" w:hAnsi="游ゴシック" w:hint="eastAsia"/>
        </w:rPr>
        <w:t xml:space="preserve">　　　　</w:t>
      </w:r>
      <w:r w:rsidRPr="00154103">
        <w:rPr>
          <w:rFonts w:ascii="游ゴシック" w:eastAsia="游ゴシック" w:hAnsi="游ゴシック" w:hint="eastAsia"/>
        </w:rPr>
        <w:t>統合大分類　変更なし（37部門）</w:t>
      </w:r>
    </w:p>
    <w:p w:rsidR="00523EA8" w:rsidRPr="00154103" w:rsidRDefault="00523EA8" w:rsidP="0097577D">
      <w:pPr>
        <w:pStyle w:val="af2"/>
        <w:rPr>
          <w:rFonts w:ascii="游ゴシック" w:eastAsia="游ゴシック" w:hAnsi="游ゴシック"/>
        </w:rPr>
      </w:pPr>
    </w:p>
    <w:p w:rsidR="00523EA8" w:rsidRPr="00154103" w:rsidRDefault="00523EA8" w:rsidP="0097577D">
      <w:pPr>
        <w:pStyle w:val="af2"/>
        <w:tabs>
          <w:tab w:val="left" w:pos="207"/>
          <w:tab w:val="left" w:pos="418"/>
        </w:tabs>
        <w:rPr>
          <w:rFonts w:ascii="游ゴシック" w:eastAsia="游ゴシック" w:hAnsi="游ゴシック"/>
          <w:b/>
        </w:rPr>
      </w:pPr>
      <w:r w:rsidRPr="00154103">
        <w:rPr>
          <w:rFonts w:ascii="游ゴシック" w:eastAsia="游ゴシック" w:hAnsi="游ゴシック" w:hint="eastAsia"/>
          <w:b/>
        </w:rPr>
        <w:t>（２）部門分類の変更</w:t>
      </w:r>
    </w:p>
    <w:p w:rsidR="00523EA8" w:rsidRPr="00154103" w:rsidRDefault="00523EA8" w:rsidP="0097577D">
      <w:pPr>
        <w:pStyle w:val="af2"/>
        <w:ind w:leftChars="200" w:left="400" w:firstLineChars="100" w:firstLine="200"/>
        <w:rPr>
          <w:rFonts w:ascii="游ゴシック" w:eastAsia="游ゴシック" w:hAnsi="游ゴシック"/>
        </w:rPr>
      </w:pPr>
      <w:r w:rsidRPr="00154103">
        <w:rPr>
          <w:rFonts w:ascii="游ゴシック" w:eastAsia="游ゴシック" w:hAnsi="游ゴシック" w:hint="eastAsia"/>
        </w:rPr>
        <w:t>全国表の部門の見直しに合わせて変更した。主な</w:t>
      </w:r>
      <w:r>
        <w:rPr>
          <w:rFonts w:ascii="游ゴシック" w:eastAsia="游ゴシック" w:hAnsi="游ゴシック" w:hint="eastAsia"/>
        </w:rPr>
        <w:t>変更</w:t>
      </w:r>
      <w:r w:rsidRPr="00154103">
        <w:rPr>
          <w:rFonts w:ascii="游ゴシック" w:eastAsia="游ゴシック" w:hAnsi="游ゴシック" w:hint="eastAsia"/>
        </w:rPr>
        <w:t>は、</w:t>
      </w:r>
      <w:r>
        <w:rPr>
          <w:rFonts w:ascii="游ゴシック" w:eastAsia="游ゴシック" w:hAnsi="游ゴシック" w:hint="eastAsia"/>
        </w:rPr>
        <w:t>以下のとおり</w:t>
      </w:r>
      <w:r w:rsidRPr="00154103">
        <w:rPr>
          <w:rFonts w:ascii="游ゴシック" w:eastAsia="游ゴシック" w:hAnsi="游ゴシック" w:hint="eastAsia"/>
        </w:rPr>
        <w:t>。</w:t>
      </w:r>
    </w:p>
    <w:p w:rsidR="00523EA8" w:rsidRPr="00154103" w:rsidRDefault="00523EA8" w:rsidP="0097577D">
      <w:pPr>
        <w:pStyle w:val="af2"/>
        <w:ind w:leftChars="200" w:left="400" w:firstLineChars="200" w:firstLine="400"/>
        <w:rPr>
          <w:rFonts w:ascii="游ゴシック" w:eastAsia="游ゴシック" w:hAnsi="游ゴシック"/>
        </w:rPr>
      </w:pPr>
      <w:r w:rsidRPr="00154103">
        <w:rPr>
          <w:rFonts w:ascii="游ゴシック" w:eastAsia="游ゴシック" w:hAnsi="游ゴシック" w:hint="eastAsia"/>
        </w:rPr>
        <w:t>基本分類</w:t>
      </w:r>
    </w:p>
    <w:p w:rsidR="00523EA8" w:rsidRPr="00154103" w:rsidRDefault="00523EA8" w:rsidP="0097577D">
      <w:pPr>
        <w:pStyle w:val="af2"/>
        <w:ind w:leftChars="300" w:left="1200" w:hangingChars="300" w:hanging="600"/>
        <w:rPr>
          <w:rFonts w:ascii="游ゴシック" w:eastAsia="游ゴシック" w:hAnsi="游ゴシック"/>
        </w:rPr>
      </w:pPr>
      <w:r w:rsidRPr="00154103">
        <w:rPr>
          <w:rFonts w:ascii="游ゴシック" w:eastAsia="游ゴシック" w:hAnsi="游ゴシック" w:hint="eastAsia"/>
        </w:rPr>
        <w:t xml:space="preserve">　</w:t>
      </w:r>
      <w:r>
        <w:rPr>
          <w:rFonts w:ascii="游ゴシック" w:eastAsia="游ゴシック" w:hAnsi="游ゴシック" w:hint="eastAsia"/>
        </w:rPr>
        <w:t xml:space="preserve">　</w:t>
      </w:r>
      <w:r w:rsidRPr="00154103">
        <w:rPr>
          <w:rFonts w:ascii="游ゴシック" w:eastAsia="游ゴシック" w:hAnsi="游ゴシック" w:hint="eastAsia"/>
        </w:rPr>
        <w:t>・「社会福祉（国公立）★★」</w:t>
      </w:r>
      <w:r>
        <w:rPr>
          <w:rFonts w:ascii="游ゴシック" w:eastAsia="游ゴシック" w:hAnsi="游ゴシック" w:hint="eastAsia"/>
        </w:rPr>
        <w:t>部門</w:t>
      </w:r>
      <w:r w:rsidRPr="00154103">
        <w:rPr>
          <w:rFonts w:ascii="游ゴシック" w:eastAsia="游ゴシック" w:hAnsi="游ゴシック" w:hint="eastAsia"/>
        </w:rPr>
        <w:t>、「社会福祉（非営利）★」</w:t>
      </w:r>
      <w:r>
        <w:rPr>
          <w:rFonts w:ascii="游ゴシック" w:eastAsia="游ゴシック" w:hAnsi="游ゴシック" w:hint="eastAsia"/>
        </w:rPr>
        <w:t>部門及び「社会福祉（産業）」部門から分割し「保育所」部門を新設</w:t>
      </w:r>
    </w:p>
    <w:p w:rsidR="00523EA8" w:rsidRPr="00154103" w:rsidRDefault="00523EA8" w:rsidP="0097577D">
      <w:pPr>
        <w:pStyle w:val="af2"/>
        <w:ind w:leftChars="300" w:left="1200" w:hangingChars="300" w:hanging="600"/>
        <w:rPr>
          <w:rFonts w:ascii="游ゴシック" w:eastAsia="游ゴシック" w:hAnsi="游ゴシック"/>
        </w:rPr>
      </w:pPr>
      <w:r w:rsidRPr="00154103">
        <w:rPr>
          <w:rFonts w:ascii="游ゴシック" w:eastAsia="游ゴシック" w:hAnsi="游ゴシック" w:hint="eastAsia"/>
        </w:rPr>
        <w:t xml:space="preserve">　</w:t>
      </w:r>
      <w:r>
        <w:rPr>
          <w:rFonts w:ascii="游ゴシック" w:eastAsia="游ゴシック" w:hAnsi="游ゴシック" w:hint="eastAsia"/>
        </w:rPr>
        <w:t xml:space="preserve">　</w:t>
      </w:r>
      <w:r w:rsidRPr="00154103">
        <w:rPr>
          <w:rFonts w:ascii="游ゴシック" w:eastAsia="游ゴシック" w:hAnsi="游ゴシック" w:hint="eastAsia"/>
        </w:rPr>
        <w:t>・</w:t>
      </w:r>
      <w:r>
        <w:rPr>
          <w:rFonts w:ascii="游ゴシック" w:eastAsia="游ゴシック" w:hAnsi="游ゴシック" w:hint="eastAsia"/>
        </w:rPr>
        <w:t>「飲食サービス」部門を「飲食店」部門及び「持ち帰り・配達飲食サービス」部門に分割</w:t>
      </w:r>
    </w:p>
    <w:p w:rsidR="00523EA8" w:rsidRPr="00154103" w:rsidRDefault="00523EA8" w:rsidP="0097577D">
      <w:pPr>
        <w:pStyle w:val="af2"/>
        <w:ind w:leftChars="300" w:left="1200" w:hangingChars="300" w:hanging="600"/>
        <w:rPr>
          <w:rFonts w:ascii="游ゴシック" w:eastAsia="游ゴシック" w:hAnsi="游ゴシック"/>
        </w:rPr>
      </w:pPr>
      <w:r w:rsidRPr="00154103">
        <w:rPr>
          <w:rFonts w:ascii="游ゴシック" w:eastAsia="游ゴシック" w:hAnsi="游ゴシック" w:hint="eastAsia"/>
        </w:rPr>
        <w:t xml:space="preserve">　</w:t>
      </w:r>
      <w:r>
        <w:rPr>
          <w:rFonts w:ascii="游ゴシック" w:eastAsia="游ゴシック" w:hAnsi="游ゴシック" w:hint="eastAsia"/>
        </w:rPr>
        <w:t xml:space="preserve">　</w:t>
      </w:r>
      <w:r w:rsidRPr="00154103">
        <w:rPr>
          <w:rFonts w:ascii="游ゴシック" w:eastAsia="游ゴシック" w:hAnsi="游ゴシック" w:hint="eastAsia"/>
        </w:rPr>
        <w:t>・「調整項」部門について、部門</w:t>
      </w:r>
      <w:r>
        <w:rPr>
          <w:rFonts w:ascii="游ゴシック" w:eastAsia="游ゴシック" w:hAnsi="游ゴシック" w:hint="eastAsia"/>
        </w:rPr>
        <w:t>そのものを削除。調整項相当額は各部門の取引額から控除せず、輸出部門に計上</w:t>
      </w:r>
    </w:p>
    <w:p w:rsidR="00523EA8" w:rsidRPr="00154103" w:rsidRDefault="00523EA8" w:rsidP="0097577D">
      <w:pPr>
        <w:pStyle w:val="af2"/>
        <w:ind w:leftChars="400" w:left="1000" w:hangingChars="100" w:hanging="200"/>
        <w:rPr>
          <w:rFonts w:ascii="游ゴシック" w:eastAsia="游ゴシック" w:hAnsi="游ゴシック"/>
        </w:rPr>
      </w:pPr>
      <w:r w:rsidRPr="00154103">
        <w:rPr>
          <w:rFonts w:ascii="游ゴシック" w:eastAsia="游ゴシック" w:hAnsi="游ゴシック" w:hint="eastAsia"/>
        </w:rPr>
        <w:t>統合分類</w:t>
      </w:r>
    </w:p>
    <w:p w:rsidR="00523EA8" w:rsidRDefault="00523EA8" w:rsidP="0097577D">
      <w:pPr>
        <w:pStyle w:val="af2"/>
        <w:ind w:leftChars="300" w:left="1200" w:hangingChars="300" w:hanging="600"/>
        <w:rPr>
          <w:rFonts w:ascii="游ゴシック" w:eastAsia="游ゴシック" w:hAnsi="游ゴシック"/>
        </w:rPr>
      </w:pPr>
      <w:r w:rsidRPr="00154103">
        <w:rPr>
          <w:rFonts w:ascii="游ゴシック" w:eastAsia="游ゴシック" w:hAnsi="游ゴシック" w:hint="eastAsia"/>
        </w:rPr>
        <w:t xml:space="preserve">　</w:t>
      </w:r>
      <w:r>
        <w:rPr>
          <w:rFonts w:ascii="游ゴシック" w:eastAsia="游ゴシック" w:hAnsi="游ゴシック" w:hint="eastAsia"/>
        </w:rPr>
        <w:t xml:space="preserve">　</w:t>
      </w:r>
      <w:r w:rsidRPr="00154103">
        <w:rPr>
          <w:rFonts w:ascii="游ゴシック" w:eastAsia="游ゴシック" w:hAnsi="游ゴシック" w:hint="eastAsia"/>
        </w:rPr>
        <w:t>・</w:t>
      </w:r>
      <w:r>
        <w:rPr>
          <w:rFonts w:ascii="游ゴシック" w:eastAsia="游ゴシック" w:hAnsi="游ゴシック" w:hint="eastAsia"/>
        </w:rPr>
        <w:t>「製造業」に含まれていた「学校給食」部門を「教育」部門に変更</w:t>
      </w:r>
    </w:p>
    <w:p w:rsidR="00523EA8" w:rsidRPr="00E5028C" w:rsidRDefault="00523EA8" w:rsidP="0097577D">
      <w:pPr>
        <w:pStyle w:val="af2"/>
        <w:ind w:leftChars="500" w:left="1200" w:hangingChars="100" w:hanging="20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「家計外消費支出」部門に含まれていた娯楽・スポーツ費を「雇用者所得」</w:t>
      </w:r>
      <w:r>
        <w:rPr>
          <w:rFonts w:ascii="游ゴシック" w:eastAsia="游ゴシック" w:hAnsi="游ゴシック" w:hint="eastAsia"/>
        </w:rPr>
        <w:t>部門</w:t>
      </w:r>
      <w:r w:rsidRPr="00154103">
        <w:rPr>
          <w:rFonts w:ascii="游ゴシック" w:eastAsia="游ゴシック" w:hAnsi="游ゴシック" w:hint="eastAsia"/>
        </w:rPr>
        <w:t>に</w:t>
      </w:r>
      <w:r>
        <w:rPr>
          <w:rFonts w:ascii="游ゴシック" w:eastAsia="游ゴシック" w:hAnsi="游ゴシック" w:hint="eastAsia"/>
        </w:rPr>
        <w:t>移動</w:t>
      </w:r>
    </w:p>
    <w:p w:rsidR="00523EA8" w:rsidRPr="00154103" w:rsidRDefault="00523EA8" w:rsidP="0097577D">
      <w:pPr>
        <w:pStyle w:val="af2"/>
        <w:ind w:leftChars="200" w:left="400" w:firstLineChars="100" w:firstLine="200"/>
        <w:rPr>
          <w:rFonts w:ascii="游ゴシック" w:eastAsia="游ゴシック" w:hAnsi="游ゴシック"/>
        </w:rPr>
      </w:pPr>
      <w:r w:rsidRPr="00154103">
        <w:rPr>
          <w:rFonts w:ascii="游ゴシック" w:eastAsia="游ゴシック" w:hAnsi="游ゴシック" w:hint="eastAsia"/>
        </w:rPr>
        <w:t>平成23</w:t>
      </w:r>
      <w:r>
        <w:rPr>
          <w:rFonts w:ascii="游ゴシック" w:eastAsia="游ゴシック" w:hAnsi="游ゴシック" w:hint="eastAsia"/>
        </w:rPr>
        <w:t>年表・</w:t>
      </w:r>
      <w:r w:rsidRPr="00154103">
        <w:rPr>
          <w:rFonts w:ascii="游ゴシック" w:eastAsia="游ゴシック" w:hAnsi="游ゴシック" w:hint="eastAsia"/>
        </w:rPr>
        <w:t>平成27</w:t>
      </w:r>
      <w:r>
        <w:rPr>
          <w:rFonts w:ascii="游ゴシック" w:eastAsia="游ゴシック" w:hAnsi="游ゴシック" w:hint="eastAsia"/>
        </w:rPr>
        <w:t>年表の部門分類の対応関係は、後掲（参考）を参照されたい。</w:t>
      </w:r>
    </w:p>
    <w:p w:rsidR="00523EA8" w:rsidRPr="00E5028C" w:rsidRDefault="00523EA8" w:rsidP="0097577D">
      <w:pPr>
        <w:pStyle w:val="af2"/>
        <w:rPr>
          <w:rFonts w:ascii="游ゴシック" w:eastAsia="游ゴシック" w:hAnsi="游ゴシック"/>
        </w:rPr>
      </w:pPr>
    </w:p>
    <w:p w:rsidR="00523EA8" w:rsidRPr="00154103" w:rsidRDefault="00523EA8" w:rsidP="0097577D">
      <w:pPr>
        <w:pStyle w:val="af2"/>
        <w:rPr>
          <w:rFonts w:ascii="游ゴシック" w:eastAsia="游ゴシック" w:hAnsi="游ゴシック"/>
        </w:rPr>
      </w:pPr>
    </w:p>
    <w:p w:rsidR="00523EA8" w:rsidRPr="00154103" w:rsidRDefault="00523EA8" w:rsidP="0097577D">
      <w:pPr>
        <w:pStyle w:val="af2"/>
        <w:rPr>
          <w:rFonts w:ascii="游ゴシック" w:eastAsia="游ゴシック" w:hAnsi="游ゴシック"/>
        </w:rPr>
      </w:pPr>
      <w:r w:rsidRPr="00154103">
        <w:rPr>
          <w:rFonts w:ascii="游ゴシック" w:eastAsia="游ゴシック" w:hAnsi="游ゴシック"/>
        </w:rPr>
        <w:br w:type="column"/>
      </w:r>
      <w:r w:rsidRPr="00154103">
        <w:rPr>
          <w:rFonts w:ascii="游ゴシック" w:eastAsia="游ゴシック" w:hAnsi="游ゴシック" w:hint="eastAsia"/>
        </w:rPr>
        <w:t>（参考）平成23</w:t>
      </w:r>
      <w:r>
        <w:rPr>
          <w:rFonts w:ascii="游ゴシック" w:eastAsia="游ゴシック" w:hAnsi="游ゴシック" w:hint="eastAsia"/>
        </w:rPr>
        <w:t>年表・</w:t>
      </w:r>
      <w:r w:rsidRPr="00154103">
        <w:rPr>
          <w:rFonts w:ascii="游ゴシック" w:eastAsia="游ゴシック" w:hAnsi="游ゴシック" w:hint="eastAsia"/>
        </w:rPr>
        <w:t>平成27年表の部門分類対応表</w:t>
      </w:r>
    </w:p>
    <w:p w:rsidR="00523EA8" w:rsidRPr="00154103" w:rsidRDefault="00523EA8" w:rsidP="0097577D">
      <w:pPr>
        <w:pStyle w:val="af2"/>
        <w:rPr>
          <w:rFonts w:ascii="游ゴシック" w:eastAsia="游ゴシック" w:hAnsi="游ゴシック"/>
          <w:noProof/>
        </w:rPr>
      </w:pPr>
      <w:r w:rsidRPr="00154103">
        <w:rPr>
          <w:rFonts w:ascii="游ゴシック" w:eastAsia="游ゴシック" w:hAnsi="游ゴシック" w:hint="eastAsia"/>
          <w:noProof/>
        </w:rPr>
        <w:t>１）統合大分類</w:t>
      </w:r>
    </w:p>
    <w:p w:rsidR="00523EA8" w:rsidRPr="00154103" w:rsidRDefault="00523EA8" w:rsidP="0097577D">
      <w:pPr>
        <w:pStyle w:val="af2"/>
        <w:jc w:val="center"/>
        <w:rPr>
          <w:rFonts w:ascii="游ゴシック" w:eastAsia="游ゴシック" w:hAnsi="游ゴシック"/>
          <w:noProof/>
        </w:rPr>
      </w:pPr>
      <w:r w:rsidRPr="00154103">
        <w:rPr>
          <w:rFonts w:ascii="游ゴシック" w:eastAsia="游ゴシック" w:hAnsi="游ゴシック"/>
          <w:noProof/>
        </w:rPr>
        <w:drawing>
          <wp:inline distT="0" distB="0" distL="0" distR="0" wp14:anchorId="7A733FD7" wp14:editId="326502CF">
            <wp:extent cx="6233795" cy="7850505"/>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233795" cy="7850505"/>
                    </a:xfrm>
                    <a:prstGeom prst="rect">
                      <a:avLst/>
                    </a:prstGeom>
                    <a:noFill/>
                    <a:ln>
                      <a:noFill/>
                    </a:ln>
                  </pic:spPr>
                </pic:pic>
              </a:graphicData>
            </a:graphic>
          </wp:inline>
        </w:drawing>
      </w:r>
    </w:p>
    <w:p w:rsidR="00523EA8" w:rsidRPr="00154103" w:rsidRDefault="00523EA8" w:rsidP="0097577D">
      <w:pPr>
        <w:pStyle w:val="af2"/>
        <w:rPr>
          <w:rFonts w:ascii="游ゴシック" w:eastAsia="游ゴシック" w:hAnsi="游ゴシック"/>
          <w:noProof/>
        </w:rPr>
      </w:pPr>
      <w:r w:rsidRPr="00154103">
        <w:rPr>
          <w:rFonts w:ascii="游ゴシック" w:eastAsia="游ゴシック" w:hAnsi="游ゴシック" w:hint="eastAsia"/>
          <w:noProof/>
        </w:rPr>
        <w:t>（注）</w:t>
      </w:r>
      <w:r>
        <w:rPr>
          <w:rFonts w:ascii="游ゴシック" w:eastAsia="游ゴシック" w:hAnsi="游ゴシック" w:hint="eastAsia"/>
          <w:noProof/>
        </w:rPr>
        <w:t>「対応関係」列の</w:t>
      </w:r>
      <w:r w:rsidRPr="00154103">
        <w:rPr>
          <w:rFonts w:ascii="游ゴシック" w:eastAsia="游ゴシック" w:hAnsi="游ゴシック" w:hint="eastAsia"/>
          <w:noProof/>
        </w:rPr>
        <w:t>矢印の線種</w:t>
      </w:r>
      <w:r>
        <w:rPr>
          <w:rFonts w:ascii="游ゴシック" w:eastAsia="游ゴシック" w:hAnsi="游ゴシック" w:hint="eastAsia"/>
          <w:noProof/>
        </w:rPr>
        <w:t>の区分</w:t>
      </w:r>
    </w:p>
    <w:p w:rsidR="00523EA8" w:rsidRPr="00154103" w:rsidRDefault="00523EA8" w:rsidP="0097577D">
      <w:pPr>
        <w:pStyle w:val="af2"/>
        <w:rPr>
          <w:rFonts w:ascii="游ゴシック" w:eastAsia="游ゴシック" w:hAnsi="游ゴシック"/>
          <w:noProof/>
        </w:rPr>
      </w:pPr>
      <w:r w:rsidRPr="00154103">
        <w:rPr>
          <w:rFonts w:ascii="游ゴシック" w:eastAsia="游ゴシック" w:hAnsi="游ゴシック" w:hint="eastAsia"/>
          <w:noProof/>
        </w:rPr>
        <w:t xml:space="preserve">　　　実線：平成23</w:t>
      </w:r>
      <w:r>
        <w:rPr>
          <w:rFonts w:ascii="游ゴシック" w:eastAsia="游ゴシック" w:hAnsi="游ゴシック" w:hint="eastAsia"/>
          <w:noProof/>
        </w:rPr>
        <w:t>年表における分類の内容の大部分を引き継ぎ</w:t>
      </w:r>
      <w:r w:rsidRPr="00154103">
        <w:rPr>
          <w:rFonts w:ascii="游ゴシック" w:eastAsia="游ゴシック" w:hAnsi="游ゴシック" w:hint="eastAsia"/>
          <w:noProof/>
        </w:rPr>
        <w:t>、再編</w:t>
      </w:r>
      <w:r>
        <w:rPr>
          <w:rFonts w:ascii="游ゴシック" w:eastAsia="游ゴシック" w:hAnsi="游ゴシック" w:hint="eastAsia"/>
          <w:noProof/>
        </w:rPr>
        <w:t>又は分割</w:t>
      </w:r>
    </w:p>
    <w:p w:rsidR="00523EA8" w:rsidRPr="00154103" w:rsidRDefault="00523EA8" w:rsidP="0097577D">
      <w:pPr>
        <w:pStyle w:val="af2"/>
        <w:rPr>
          <w:rFonts w:ascii="游ゴシック" w:eastAsia="游ゴシック" w:hAnsi="游ゴシック"/>
          <w:noProof/>
        </w:rPr>
      </w:pPr>
      <w:r w:rsidRPr="00154103">
        <w:rPr>
          <w:rFonts w:ascii="游ゴシック" w:eastAsia="游ゴシック" w:hAnsi="游ゴシック" w:hint="eastAsia"/>
          <w:noProof/>
        </w:rPr>
        <w:t xml:space="preserve">　　　点線：平成23</w:t>
      </w:r>
      <w:r>
        <w:rPr>
          <w:rFonts w:ascii="游ゴシック" w:eastAsia="游ゴシック" w:hAnsi="游ゴシック" w:hint="eastAsia"/>
          <w:noProof/>
        </w:rPr>
        <w:t>年表における分類の内容の一部が移動</w:t>
      </w:r>
    </w:p>
    <w:p w:rsidR="00523EA8" w:rsidRPr="00154103" w:rsidRDefault="00523EA8" w:rsidP="0097577D">
      <w:pPr>
        <w:pStyle w:val="af2"/>
        <w:rPr>
          <w:rFonts w:ascii="游ゴシック" w:eastAsia="游ゴシック" w:hAnsi="游ゴシック"/>
          <w:noProof/>
        </w:rPr>
      </w:pPr>
    </w:p>
    <w:p w:rsidR="00523EA8" w:rsidRPr="00154103" w:rsidRDefault="00523EA8" w:rsidP="0097577D">
      <w:pPr>
        <w:pStyle w:val="af2"/>
        <w:rPr>
          <w:rFonts w:ascii="游ゴシック" w:eastAsia="游ゴシック" w:hAnsi="游ゴシック"/>
          <w:noProof/>
        </w:rPr>
      </w:pPr>
      <w:r>
        <w:rPr>
          <w:rFonts w:ascii="游ゴシック" w:eastAsia="游ゴシック" w:hAnsi="游ゴシック" w:hint="eastAsia"/>
          <w:noProof/>
        </w:rPr>
        <w:t>２）統合中分類（部門数が多いため、変更があった部門を中心に抜粋）</w:t>
      </w:r>
    </w:p>
    <w:p w:rsidR="00523EA8" w:rsidRPr="00154103" w:rsidRDefault="00523EA8" w:rsidP="0097577D">
      <w:pPr>
        <w:pStyle w:val="af2"/>
        <w:jc w:val="center"/>
        <w:rPr>
          <w:rFonts w:ascii="游ゴシック" w:eastAsia="游ゴシック" w:hAnsi="游ゴシック"/>
          <w:noProof/>
        </w:rPr>
      </w:pPr>
      <w:r w:rsidRPr="00154103">
        <w:rPr>
          <w:rFonts w:ascii="游ゴシック" w:eastAsia="游ゴシック" w:hAnsi="游ゴシック" w:hint="eastAsia"/>
          <w:noProof/>
        </w:rPr>
        <w:drawing>
          <wp:inline distT="0" distB="0" distL="0" distR="0" wp14:anchorId="682981A9" wp14:editId="1B600EA8">
            <wp:extent cx="6225540" cy="4846320"/>
            <wp:effectExtent l="0" t="0" r="381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225540" cy="4846320"/>
                    </a:xfrm>
                    <a:prstGeom prst="rect">
                      <a:avLst/>
                    </a:prstGeom>
                    <a:noFill/>
                    <a:ln>
                      <a:noFill/>
                    </a:ln>
                  </pic:spPr>
                </pic:pic>
              </a:graphicData>
            </a:graphic>
          </wp:inline>
        </w:drawing>
      </w:r>
    </w:p>
    <w:p w:rsidR="00523EA8" w:rsidRPr="00154103" w:rsidRDefault="00523EA8" w:rsidP="0097577D">
      <w:pPr>
        <w:pStyle w:val="af2"/>
        <w:rPr>
          <w:rFonts w:ascii="游ゴシック" w:eastAsia="游ゴシック" w:hAnsi="游ゴシック"/>
          <w:noProof/>
        </w:rPr>
      </w:pPr>
      <w:r w:rsidRPr="00154103">
        <w:rPr>
          <w:rFonts w:ascii="游ゴシック" w:eastAsia="游ゴシック" w:hAnsi="游ゴシック"/>
          <w:noProof/>
        </w:rPr>
        <w:br w:type="column"/>
      </w:r>
      <w:r>
        <w:rPr>
          <w:rFonts w:ascii="游ゴシック" w:eastAsia="游ゴシック" w:hAnsi="游ゴシック" w:hint="eastAsia"/>
          <w:noProof/>
        </w:rPr>
        <w:t>３）統合小分類（部門数が多いため、変更があった部門を中心に抜粋）</w:t>
      </w:r>
    </w:p>
    <w:p w:rsidR="00523EA8" w:rsidRPr="00154103" w:rsidRDefault="00523EA8" w:rsidP="0097577D">
      <w:pPr>
        <w:pStyle w:val="af2"/>
        <w:rPr>
          <w:rFonts w:ascii="游ゴシック" w:eastAsia="游ゴシック" w:hAnsi="游ゴシック"/>
          <w:noProof/>
        </w:rPr>
      </w:pPr>
      <w:r w:rsidRPr="00463B60">
        <w:rPr>
          <w:rFonts w:ascii="游ゴシック" w:eastAsia="游ゴシック" w:hAnsi="游ゴシック"/>
          <w:noProof/>
        </w:rPr>
        <w:drawing>
          <wp:inline distT="0" distB="0" distL="0" distR="0" wp14:anchorId="4F1F09D7" wp14:editId="74C94988">
            <wp:extent cx="6292215" cy="9125585"/>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92215" cy="9125585"/>
                    </a:xfrm>
                    <a:prstGeom prst="rect">
                      <a:avLst/>
                    </a:prstGeom>
                    <a:noFill/>
                    <a:ln>
                      <a:noFill/>
                    </a:ln>
                  </pic:spPr>
                </pic:pic>
              </a:graphicData>
            </a:graphic>
          </wp:inline>
        </w:drawing>
      </w:r>
    </w:p>
    <w:p w:rsidR="00523EA8" w:rsidRPr="00154103" w:rsidRDefault="00523EA8" w:rsidP="0097577D">
      <w:pPr>
        <w:pStyle w:val="3"/>
      </w:pPr>
      <w:bookmarkStart w:id="208" w:name="_Toc65068857"/>
      <w:bookmarkStart w:id="209" w:name="_Toc65224789"/>
      <w:bookmarkStart w:id="210" w:name="_Toc65225140"/>
      <w:r w:rsidRPr="00154103">
        <w:rPr>
          <w:rFonts w:hint="eastAsia"/>
        </w:rPr>
        <w:t>２　2008SNAへの対応</w:t>
      </w:r>
      <w:bookmarkEnd w:id="208"/>
      <w:bookmarkEnd w:id="209"/>
      <w:bookmarkEnd w:id="210"/>
    </w:p>
    <w:p w:rsidR="00523EA8" w:rsidRPr="00154103" w:rsidRDefault="00523EA8" w:rsidP="0097577D">
      <w:pPr>
        <w:pStyle w:val="af2"/>
        <w:ind w:leftChars="200" w:left="400" w:firstLineChars="100" w:firstLine="200"/>
        <w:rPr>
          <w:rFonts w:ascii="游ゴシック" w:eastAsia="游ゴシック" w:hAnsi="游ゴシック"/>
        </w:rPr>
      </w:pPr>
      <w:r w:rsidRPr="00154103">
        <w:rPr>
          <w:rFonts w:ascii="游ゴシック" w:eastAsia="游ゴシック" w:hAnsi="游ゴシック" w:hint="eastAsia"/>
        </w:rPr>
        <w:t>2008</w:t>
      </w:r>
      <w:r w:rsidRPr="00154103">
        <w:rPr>
          <w:rFonts w:ascii="游ゴシック" w:eastAsia="游ゴシック" w:hAnsi="游ゴシック"/>
        </w:rPr>
        <w:t>SNA</w:t>
      </w:r>
      <w:r>
        <w:rPr>
          <w:rFonts w:ascii="游ゴシック" w:eastAsia="游ゴシック" w:hAnsi="游ゴシック" w:hint="eastAsia"/>
        </w:rPr>
        <w:t>への対応により</w:t>
      </w:r>
      <w:r w:rsidRPr="00154103">
        <w:rPr>
          <w:rFonts w:ascii="游ゴシック" w:eastAsia="游ゴシック" w:hAnsi="游ゴシック" w:hint="eastAsia"/>
        </w:rPr>
        <w:t>概念・定義・範囲の変更が生じている部門がある。固定資本形成に影響</w:t>
      </w:r>
      <w:r>
        <w:rPr>
          <w:rFonts w:ascii="游ゴシック" w:eastAsia="游ゴシック" w:hAnsi="游ゴシック" w:hint="eastAsia"/>
        </w:rPr>
        <w:t>があり過去の計数との比較に注意を要する変更</w:t>
      </w:r>
      <w:r w:rsidRPr="00154103">
        <w:rPr>
          <w:rFonts w:ascii="游ゴシック" w:eastAsia="游ゴシック" w:hAnsi="游ゴシック" w:hint="eastAsia"/>
        </w:rPr>
        <w:t>は</w:t>
      </w:r>
      <w:r>
        <w:rPr>
          <w:rFonts w:ascii="游ゴシック" w:eastAsia="游ゴシック" w:hAnsi="游ゴシック" w:hint="eastAsia"/>
        </w:rPr>
        <w:t>、</w:t>
      </w:r>
      <w:r w:rsidRPr="00154103">
        <w:rPr>
          <w:rFonts w:ascii="游ゴシック" w:eastAsia="游ゴシック" w:hAnsi="游ゴシック" w:hint="eastAsia"/>
        </w:rPr>
        <w:t>以下のとおり。</w:t>
      </w:r>
    </w:p>
    <w:p w:rsidR="00523EA8" w:rsidRPr="00154103" w:rsidRDefault="00523EA8" w:rsidP="0097577D">
      <w:pPr>
        <w:pStyle w:val="af2"/>
        <w:ind w:leftChars="200" w:left="400" w:firstLineChars="100" w:firstLine="200"/>
        <w:rPr>
          <w:rFonts w:ascii="游ゴシック" w:eastAsia="游ゴシック" w:hAnsi="游ゴシック"/>
        </w:rPr>
      </w:pPr>
    </w:p>
    <w:p w:rsidR="00523EA8" w:rsidRPr="00154103" w:rsidRDefault="00523EA8" w:rsidP="0097577D">
      <w:pPr>
        <w:pStyle w:val="af2"/>
        <w:tabs>
          <w:tab w:val="left" w:pos="207"/>
          <w:tab w:val="left" w:pos="418"/>
        </w:tabs>
        <w:rPr>
          <w:rFonts w:ascii="游ゴシック" w:eastAsia="游ゴシック" w:hAnsi="游ゴシック"/>
          <w:b/>
        </w:rPr>
      </w:pPr>
      <w:r w:rsidRPr="00154103">
        <w:rPr>
          <w:rFonts w:ascii="游ゴシック" w:eastAsia="游ゴシック" w:hAnsi="游ゴシック" w:hint="eastAsia"/>
          <w:b/>
        </w:rPr>
        <w:t>（１）研究開発の固定資本としての計上</w:t>
      </w:r>
    </w:p>
    <w:p w:rsidR="00523EA8" w:rsidRDefault="00523EA8" w:rsidP="0097577D">
      <w:pPr>
        <w:pStyle w:val="af2"/>
        <w:ind w:leftChars="300" w:left="600"/>
        <w:rPr>
          <w:rFonts w:ascii="游ゴシック" w:eastAsia="游ゴシック" w:hAnsi="游ゴシック"/>
        </w:rPr>
      </w:pPr>
      <w:r>
        <w:rPr>
          <w:rFonts w:ascii="游ゴシック" w:eastAsia="游ゴシック" w:hAnsi="游ゴシック" w:hint="eastAsia"/>
        </w:rPr>
        <w:t>当期に生産された研究開発は</w:t>
      </w:r>
      <w:r w:rsidRPr="00154103">
        <w:rPr>
          <w:rFonts w:ascii="游ゴシック" w:eastAsia="游ゴシック" w:hAnsi="游ゴシック" w:hint="eastAsia"/>
        </w:rPr>
        <w:t>、府</w:t>
      </w:r>
      <w:r>
        <w:rPr>
          <w:rFonts w:ascii="游ゴシック" w:eastAsia="游ゴシック" w:hAnsi="游ゴシック" w:hint="eastAsia"/>
        </w:rPr>
        <w:t>内総固定資本形成（公的）、府内総固定資本形成（民間）に計上</w:t>
      </w:r>
    </w:p>
    <w:p w:rsidR="00523EA8" w:rsidRDefault="00523EA8" w:rsidP="0097577D">
      <w:pPr>
        <w:pStyle w:val="af2"/>
        <w:ind w:leftChars="300" w:left="60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平成23年表まで</w:t>
      </w:r>
      <w:r>
        <w:rPr>
          <w:rFonts w:ascii="游ゴシック" w:eastAsia="游ゴシック" w:hAnsi="游ゴシック" w:hint="eastAsia"/>
        </w:rPr>
        <w:t>は、</w:t>
      </w:r>
      <w:r w:rsidRPr="00154103">
        <w:rPr>
          <w:rFonts w:ascii="游ゴシック" w:eastAsia="游ゴシック" w:hAnsi="游ゴシック" w:hint="eastAsia"/>
        </w:rPr>
        <w:t>主</w:t>
      </w:r>
      <w:r>
        <w:rPr>
          <w:rFonts w:ascii="游ゴシック" w:eastAsia="游ゴシック" w:hAnsi="游ゴシック" w:hint="eastAsia"/>
        </w:rPr>
        <w:t>に内生部門や一般政府最終消費支出、対家計民間非営利団体消費支出に計上）</w:t>
      </w:r>
    </w:p>
    <w:p w:rsidR="00523EA8" w:rsidRDefault="00523EA8" w:rsidP="0097577D">
      <w:pPr>
        <w:pStyle w:val="af2"/>
        <w:ind w:leftChars="200" w:left="400" w:firstLineChars="100" w:firstLine="200"/>
        <w:rPr>
          <w:rFonts w:ascii="游ゴシック" w:eastAsia="游ゴシック" w:hAnsi="游ゴシック"/>
        </w:rPr>
      </w:pPr>
      <w:r w:rsidRPr="00154103">
        <w:rPr>
          <w:rFonts w:ascii="游ゴシック" w:eastAsia="游ゴシック" w:hAnsi="游ゴシック" w:hint="eastAsia"/>
        </w:rPr>
        <w:t>過去から蓄積されたストックとして</w:t>
      </w:r>
      <w:r>
        <w:rPr>
          <w:rFonts w:ascii="游ゴシック" w:eastAsia="游ゴシック" w:hAnsi="游ゴシック" w:hint="eastAsia"/>
        </w:rPr>
        <w:t>の研究開発資産から発生する資本減耗引当は、付加価値に計上</w:t>
      </w:r>
    </w:p>
    <w:p w:rsidR="00523EA8" w:rsidRPr="00EA53EF" w:rsidRDefault="00523EA8" w:rsidP="0097577D">
      <w:pPr>
        <w:pStyle w:val="af2"/>
        <w:ind w:leftChars="200" w:left="400" w:firstLineChars="100" w:firstLine="20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平成23年表まで</w:t>
      </w:r>
      <w:r>
        <w:rPr>
          <w:rFonts w:ascii="游ゴシック" w:eastAsia="游ゴシック" w:hAnsi="游ゴシック" w:hint="eastAsia"/>
        </w:rPr>
        <w:t>は、当</w:t>
      </w:r>
      <w:r w:rsidRPr="00154103">
        <w:rPr>
          <w:rFonts w:ascii="游ゴシック" w:eastAsia="游ゴシック" w:hAnsi="游ゴシック" w:hint="eastAsia"/>
        </w:rPr>
        <w:t>期に生産された研究開発は各部門において中間投入</w:t>
      </w:r>
      <w:r>
        <w:rPr>
          <w:rFonts w:ascii="游ゴシック" w:eastAsia="游ゴシック" w:hAnsi="游ゴシック" w:hint="eastAsia"/>
        </w:rPr>
        <w:t>などに計上）</w:t>
      </w:r>
    </w:p>
    <w:p w:rsidR="00523EA8" w:rsidRPr="00154103" w:rsidRDefault="00523EA8" w:rsidP="0097577D">
      <w:pPr>
        <w:pStyle w:val="af2"/>
        <w:tabs>
          <w:tab w:val="left" w:pos="207"/>
          <w:tab w:val="left" w:pos="418"/>
        </w:tabs>
        <w:rPr>
          <w:rFonts w:ascii="游ゴシック" w:eastAsia="游ゴシック" w:hAnsi="游ゴシック"/>
          <w:b/>
        </w:rPr>
      </w:pPr>
    </w:p>
    <w:p w:rsidR="00523EA8" w:rsidRPr="00154103" w:rsidRDefault="00523EA8" w:rsidP="0097577D">
      <w:pPr>
        <w:pStyle w:val="af2"/>
        <w:tabs>
          <w:tab w:val="left" w:pos="207"/>
          <w:tab w:val="left" w:pos="418"/>
        </w:tabs>
        <w:rPr>
          <w:rFonts w:ascii="游ゴシック" w:eastAsia="游ゴシック" w:hAnsi="游ゴシック"/>
          <w:b/>
        </w:rPr>
      </w:pPr>
      <w:r w:rsidRPr="00154103">
        <w:rPr>
          <w:rFonts w:ascii="游ゴシック" w:eastAsia="游ゴシック" w:hAnsi="游ゴシック" w:hint="eastAsia"/>
          <w:b/>
        </w:rPr>
        <w:t>（２）所有権移転費用の扱いの精緻化</w:t>
      </w:r>
    </w:p>
    <w:p w:rsidR="00523EA8" w:rsidRPr="00154103" w:rsidRDefault="00523EA8" w:rsidP="0097577D">
      <w:pPr>
        <w:pStyle w:val="af2"/>
        <w:ind w:leftChars="300" w:left="600"/>
        <w:rPr>
          <w:rFonts w:ascii="游ゴシック" w:eastAsia="游ゴシック" w:hAnsi="游ゴシック"/>
        </w:rPr>
      </w:pPr>
      <w:r>
        <w:rPr>
          <w:rFonts w:ascii="游ゴシック" w:eastAsia="游ゴシック" w:hAnsi="游ゴシック" w:hint="eastAsia"/>
        </w:rPr>
        <w:t>「不動産仲介・管理業」部門のうち</w:t>
      </w:r>
      <w:r w:rsidRPr="00154103">
        <w:rPr>
          <w:rFonts w:ascii="游ゴシック" w:eastAsia="游ゴシック" w:hAnsi="游ゴシック" w:hint="eastAsia"/>
        </w:rPr>
        <w:t>売買仲</w:t>
      </w:r>
      <w:r>
        <w:rPr>
          <w:rFonts w:ascii="游ゴシック" w:eastAsia="游ゴシック" w:hAnsi="游ゴシック" w:hint="eastAsia"/>
        </w:rPr>
        <w:t>介手数料に当たる生産額は、府内総固定資本形成（民間）に計上（</w:t>
      </w:r>
      <w:r w:rsidRPr="00154103">
        <w:rPr>
          <w:rFonts w:ascii="游ゴシック" w:eastAsia="游ゴシック" w:hAnsi="游ゴシック" w:hint="eastAsia"/>
        </w:rPr>
        <w:t>平成23年表までは、中間消費</w:t>
      </w:r>
      <w:r>
        <w:rPr>
          <w:rFonts w:ascii="游ゴシック" w:eastAsia="游ゴシック" w:hAnsi="游ゴシック" w:hint="eastAsia"/>
        </w:rPr>
        <w:t>などとして計上）</w:t>
      </w:r>
    </w:p>
    <w:p w:rsidR="00523EA8" w:rsidRPr="00154103" w:rsidRDefault="00523EA8" w:rsidP="0097577D">
      <w:pPr>
        <w:pStyle w:val="3121"/>
      </w:pPr>
    </w:p>
    <w:p w:rsidR="00523EA8" w:rsidRPr="00154103" w:rsidRDefault="00523EA8" w:rsidP="0097577D">
      <w:pPr>
        <w:pStyle w:val="af2"/>
        <w:tabs>
          <w:tab w:val="left" w:pos="207"/>
          <w:tab w:val="left" w:pos="418"/>
        </w:tabs>
        <w:rPr>
          <w:rFonts w:ascii="游ゴシック" w:eastAsia="游ゴシック" w:hAnsi="游ゴシック"/>
          <w:b/>
        </w:rPr>
      </w:pPr>
      <w:r w:rsidRPr="00154103">
        <w:rPr>
          <w:rFonts w:ascii="游ゴシック" w:eastAsia="游ゴシック" w:hAnsi="游ゴシック" w:hint="eastAsia"/>
          <w:b/>
        </w:rPr>
        <w:t>（３）防衛装備品支出の府内総固定資本形成及び原材料在庫純増への計上</w:t>
      </w:r>
    </w:p>
    <w:p w:rsidR="00523EA8" w:rsidRDefault="00523EA8" w:rsidP="0097577D">
      <w:pPr>
        <w:pStyle w:val="af2"/>
        <w:ind w:leftChars="200" w:left="400" w:firstLineChars="100" w:firstLine="200"/>
        <w:rPr>
          <w:rFonts w:ascii="游ゴシック" w:eastAsia="游ゴシック" w:hAnsi="游ゴシック"/>
        </w:rPr>
      </w:pPr>
      <w:r>
        <w:rPr>
          <w:rFonts w:ascii="游ゴシック" w:eastAsia="游ゴシック" w:hAnsi="游ゴシック" w:hint="eastAsia"/>
        </w:rPr>
        <w:t>防衛省の戦車や排水トン表示船舶などは、産出先として府内総固定資本形成（公的）に計上</w:t>
      </w:r>
    </w:p>
    <w:p w:rsidR="00523EA8" w:rsidRDefault="00523EA8" w:rsidP="0097577D">
      <w:pPr>
        <w:pStyle w:val="af2"/>
        <w:ind w:leftChars="200" w:left="400" w:firstLineChars="100" w:firstLine="200"/>
        <w:rPr>
          <w:rFonts w:ascii="游ゴシック" w:eastAsia="游ゴシック" w:hAnsi="游ゴシック"/>
        </w:rPr>
      </w:pPr>
      <w:r>
        <w:rPr>
          <w:rFonts w:ascii="游ゴシック" w:eastAsia="游ゴシック" w:hAnsi="游ゴシック" w:hint="eastAsia"/>
        </w:rPr>
        <w:t>１回限り使用される弾薬水の純増分は、原材料在庫純増に計上</w:t>
      </w:r>
    </w:p>
    <w:p w:rsidR="00523EA8" w:rsidRPr="00154103" w:rsidRDefault="00523EA8" w:rsidP="0097577D">
      <w:pPr>
        <w:pStyle w:val="af2"/>
        <w:ind w:leftChars="200" w:left="400" w:firstLineChars="100" w:firstLine="20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平成23</w:t>
      </w:r>
      <w:r>
        <w:rPr>
          <w:rFonts w:ascii="游ゴシック" w:eastAsia="游ゴシック" w:hAnsi="游ゴシック" w:hint="eastAsia"/>
        </w:rPr>
        <w:t>年表までは、いずれも公務の中間消費として計上）</w:t>
      </w:r>
    </w:p>
    <w:p w:rsidR="00523EA8" w:rsidRPr="00154103" w:rsidRDefault="00523EA8" w:rsidP="0097577D">
      <w:pPr>
        <w:pStyle w:val="3121"/>
      </w:pPr>
    </w:p>
    <w:p w:rsidR="00523EA8" w:rsidRPr="00154103" w:rsidRDefault="00523EA8" w:rsidP="0097577D">
      <w:pPr>
        <w:pStyle w:val="af2"/>
        <w:tabs>
          <w:tab w:val="left" w:pos="207"/>
          <w:tab w:val="left" w:pos="418"/>
        </w:tabs>
        <w:rPr>
          <w:rFonts w:ascii="游ゴシック" w:eastAsia="游ゴシック" w:hAnsi="游ゴシック"/>
          <w:b/>
        </w:rPr>
      </w:pPr>
      <w:r w:rsidRPr="00154103">
        <w:rPr>
          <w:rFonts w:ascii="游ゴシック" w:eastAsia="游ゴシック" w:hAnsi="游ゴシック" w:hint="eastAsia"/>
          <w:b/>
        </w:rPr>
        <w:t>（４）建設補修の一部（建築物リフォーム・リニューアル工事）の府内総固定資本形成への計上</w:t>
      </w:r>
    </w:p>
    <w:p w:rsidR="00523EA8" w:rsidRDefault="00523EA8" w:rsidP="0097577D">
      <w:pPr>
        <w:pStyle w:val="af2"/>
        <w:ind w:leftChars="200" w:left="400" w:firstLineChars="100" w:firstLine="200"/>
        <w:rPr>
          <w:rFonts w:ascii="游ゴシック" w:eastAsia="游ゴシック" w:hAnsi="游ゴシック"/>
        </w:rPr>
      </w:pPr>
      <w:r>
        <w:rPr>
          <w:rFonts w:ascii="游ゴシック" w:eastAsia="游ゴシック" w:hAnsi="游ゴシック" w:hint="eastAsia"/>
        </w:rPr>
        <w:t>建築に係る「建設補修」部門の産出のうち機能向上や耐用年数の向上を伴う改装・改修は、</w:t>
      </w:r>
      <w:r w:rsidRPr="00154103">
        <w:rPr>
          <w:rFonts w:ascii="游ゴシック" w:eastAsia="游ゴシック" w:hAnsi="游ゴシック" w:hint="eastAsia"/>
        </w:rPr>
        <w:t>府内</w:t>
      </w:r>
      <w:r>
        <w:rPr>
          <w:rFonts w:ascii="游ゴシック" w:eastAsia="游ゴシック" w:hAnsi="游ゴシック" w:hint="eastAsia"/>
        </w:rPr>
        <w:t>総固定資本形成（公的）及び府内総固定資本形成（民間）に計上</w:t>
      </w:r>
    </w:p>
    <w:p w:rsidR="00523EA8" w:rsidRPr="00154103" w:rsidRDefault="00523EA8" w:rsidP="0097577D">
      <w:pPr>
        <w:pStyle w:val="af2"/>
        <w:ind w:leftChars="200" w:left="400" w:firstLineChars="100" w:firstLine="200"/>
        <w:rPr>
          <w:rFonts w:ascii="游ゴシック" w:eastAsia="游ゴシック" w:hAnsi="游ゴシック"/>
        </w:rPr>
      </w:pPr>
      <w:r>
        <w:rPr>
          <w:rFonts w:ascii="游ゴシック" w:eastAsia="游ゴシック" w:hAnsi="游ゴシック" w:hint="eastAsia"/>
        </w:rPr>
        <w:t>（</w:t>
      </w:r>
      <w:r w:rsidRPr="00154103">
        <w:rPr>
          <w:rFonts w:ascii="游ゴシック" w:eastAsia="游ゴシック" w:hAnsi="游ゴシック" w:hint="eastAsia"/>
        </w:rPr>
        <w:t>平成23</w:t>
      </w:r>
      <w:r>
        <w:rPr>
          <w:rFonts w:ascii="游ゴシック" w:eastAsia="游ゴシック" w:hAnsi="游ゴシック" w:hint="eastAsia"/>
        </w:rPr>
        <w:t>年表までは、維持・修理と同様に中間消費として計上）</w:t>
      </w:r>
    </w:p>
    <w:p w:rsidR="00523EA8" w:rsidRPr="00154103" w:rsidRDefault="00523EA8">
      <w:pPr>
        <w:widowControl/>
        <w:rPr>
          <w:rFonts w:ascii="游ゴシック" w:eastAsia="游ゴシック" w:hAnsi="游ゴシック" w:cs="ＭＳ 明朝"/>
        </w:rPr>
      </w:pPr>
      <w:r w:rsidRPr="00154103">
        <w:rPr>
          <w:rFonts w:ascii="游ゴシック" w:eastAsia="游ゴシック" w:hAnsi="游ゴシック"/>
        </w:rPr>
        <w:br w:type="page"/>
      </w:r>
    </w:p>
    <w:p w:rsidR="00523EA8" w:rsidRPr="00154103" w:rsidRDefault="00523EA8" w:rsidP="0097577D">
      <w:pPr>
        <w:pStyle w:val="2"/>
      </w:pPr>
      <w:bookmarkStart w:id="211" w:name="_Toc65068858"/>
      <w:bookmarkStart w:id="212" w:name="_Toc65224790"/>
      <w:bookmarkStart w:id="213" w:name="_Toc65225141"/>
      <w:r>
        <w:rPr>
          <w:rFonts w:hint="eastAsia"/>
        </w:rPr>
        <w:t>第４</w:t>
      </w:r>
      <w:r w:rsidRPr="00154103">
        <w:rPr>
          <w:rFonts w:hint="eastAsia"/>
        </w:rPr>
        <w:t>章　平成27年</w:t>
      </w:r>
      <w:r>
        <w:rPr>
          <w:rFonts w:hint="eastAsia"/>
        </w:rPr>
        <w:t>（2015年）大阪府産業連関表での</w:t>
      </w:r>
      <w:r w:rsidRPr="00154103">
        <w:rPr>
          <w:rFonts w:hint="eastAsia"/>
        </w:rPr>
        <w:t>推計方法</w:t>
      </w:r>
      <w:bookmarkEnd w:id="211"/>
      <w:bookmarkEnd w:id="212"/>
      <w:bookmarkEnd w:id="213"/>
    </w:p>
    <w:p w:rsidR="00523EA8" w:rsidRDefault="00523EA8" w:rsidP="0097577D">
      <w:pPr>
        <w:pStyle w:val="af2"/>
        <w:ind w:firstLineChars="100" w:firstLine="200"/>
        <w:rPr>
          <w:rFonts w:ascii="游ゴシック" w:eastAsia="游ゴシック" w:hAnsi="游ゴシック"/>
        </w:rPr>
      </w:pPr>
    </w:p>
    <w:p w:rsidR="00523EA8" w:rsidRPr="00154103" w:rsidRDefault="00523EA8" w:rsidP="0097577D">
      <w:pPr>
        <w:pStyle w:val="af2"/>
        <w:ind w:firstLineChars="100" w:firstLine="200"/>
        <w:rPr>
          <w:rFonts w:ascii="游ゴシック" w:eastAsia="游ゴシック" w:hAnsi="游ゴシック"/>
        </w:rPr>
      </w:pPr>
      <w:r w:rsidRPr="00154103">
        <w:rPr>
          <w:rFonts w:ascii="游ゴシック" w:eastAsia="游ゴシック" w:hAnsi="游ゴシック" w:hint="eastAsia"/>
        </w:rPr>
        <w:t>平成</w:t>
      </w:r>
      <w:r w:rsidRPr="00154103">
        <w:rPr>
          <w:rFonts w:ascii="游ゴシック" w:eastAsia="游ゴシック" w:hAnsi="游ゴシック"/>
        </w:rPr>
        <w:t>27</w:t>
      </w:r>
      <w:r w:rsidRPr="00154103">
        <w:rPr>
          <w:rFonts w:ascii="游ゴシック" w:eastAsia="游ゴシック" w:hAnsi="游ゴシック" w:hint="eastAsia"/>
        </w:rPr>
        <w:t>年</w:t>
      </w:r>
      <w:r>
        <w:rPr>
          <w:rFonts w:ascii="游ゴシック" w:eastAsia="游ゴシック" w:hAnsi="游ゴシック" w:hint="eastAsia"/>
        </w:rPr>
        <w:t>（2015年）</w:t>
      </w:r>
      <w:r w:rsidRPr="00154103">
        <w:rPr>
          <w:rFonts w:ascii="游ゴシック" w:eastAsia="游ゴシック" w:hAnsi="游ゴシック" w:hint="eastAsia"/>
        </w:rPr>
        <w:t>大阪府産業連関表は、平成27年</w:t>
      </w:r>
      <w:r>
        <w:rPr>
          <w:rFonts w:ascii="游ゴシック" w:eastAsia="游ゴシック" w:hAnsi="游ゴシック" w:hint="eastAsia"/>
        </w:rPr>
        <w:t>（2015年）産業連関表（総務省）（</w:t>
      </w:r>
      <w:r w:rsidRPr="00154103">
        <w:rPr>
          <w:rFonts w:ascii="游ゴシック" w:eastAsia="游ゴシック" w:hAnsi="游ゴシック" w:hint="eastAsia"/>
        </w:rPr>
        <w:t>以下「全国表」という。</w:t>
      </w:r>
      <w:r>
        <w:rPr>
          <w:rFonts w:ascii="游ゴシック" w:eastAsia="游ゴシック" w:hAnsi="游ゴシック" w:hint="eastAsia"/>
        </w:rPr>
        <w:t>）及び</w:t>
      </w:r>
      <w:r w:rsidRPr="00154103">
        <w:rPr>
          <w:rFonts w:ascii="游ゴシック" w:eastAsia="游ゴシック" w:hAnsi="游ゴシック" w:hint="eastAsia"/>
        </w:rPr>
        <w:t>平成27年</w:t>
      </w:r>
      <w:r>
        <w:rPr>
          <w:rFonts w:ascii="游ゴシック" w:eastAsia="游ゴシック" w:hAnsi="游ゴシック" w:hint="eastAsia"/>
        </w:rPr>
        <w:t>（2015年）</w:t>
      </w:r>
      <w:r w:rsidRPr="00154103">
        <w:rPr>
          <w:rFonts w:ascii="游ゴシック" w:eastAsia="游ゴシック" w:hAnsi="游ゴシック" w:hint="eastAsia"/>
        </w:rPr>
        <w:t>産業連関表作成基本要綱（産業連関部局長会議）</w:t>
      </w:r>
      <w:r>
        <w:rPr>
          <w:rFonts w:ascii="游ゴシック" w:eastAsia="游ゴシック" w:hAnsi="游ゴシック" w:hint="eastAsia"/>
        </w:rPr>
        <w:t>に原則として準じ、以下の推計方法などによって作成した。</w:t>
      </w:r>
    </w:p>
    <w:p w:rsidR="00523EA8" w:rsidRPr="00154103" w:rsidRDefault="00523EA8" w:rsidP="0097577D">
      <w:pPr>
        <w:rPr>
          <w:rFonts w:ascii="游ゴシック" w:eastAsia="游ゴシック" w:hAnsi="游ゴシック"/>
        </w:rPr>
      </w:pPr>
    </w:p>
    <w:p w:rsidR="00523EA8" w:rsidRPr="00154103" w:rsidRDefault="00523EA8" w:rsidP="0097577D">
      <w:pPr>
        <w:pStyle w:val="3"/>
      </w:pPr>
      <w:bookmarkStart w:id="214" w:name="_Toc65068859"/>
      <w:bookmarkStart w:id="215" w:name="_Toc65224791"/>
      <w:bookmarkStart w:id="216" w:name="_Toc65225142"/>
      <w:r w:rsidRPr="00154103">
        <w:rPr>
          <w:rFonts w:hint="eastAsia"/>
        </w:rPr>
        <w:t xml:space="preserve">１　</w:t>
      </w:r>
      <w:r>
        <w:rPr>
          <w:rFonts w:hint="eastAsia"/>
        </w:rPr>
        <w:t>推計</w:t>
      </w:r>
      <w:r w:rsidRPr="00154103">
        <w:rPr>
          <w:rFonts w:hint="eastAsia"/>
        </w:rPr>
        <w:t>の概略</w:t>
      </w:r>
      <w:bookmarkEnd w:id="214"/>
      <w:bookmarkEnd w:id="215"/>
      <w:bookmarkEnd w:id="216"/>
    </w:p>
    <w:p w:rsidR="00523EA8" w:rsidRPr="00154103" w:rsidRDefault="00523EA8" w:rsidP="00523EA8">
      <w:pPr>
        <w:pStyle w:val="216"/>
      </w:pPr>
      <w:r w:rsidRPr="00154103">
        <w:rPr>
          <w:rFonts w:hint="eastAsia"/>
        </w:rPr>
        <w:t>生産額の推計からバランス調整まで</w:t>
      </w:r>
      <w:r>
        <w:rPr>
          <w:rFonts w:hint="eastAsia"/>
        </w:rPr>
        <w:t>を</w:t>
      </w:r>
      <w:r w:rsidRPr="00154103">
        <w:rPr>
          <w:rFonts w:hint="eastAsia"/>
        </w:rPr>
        <w:t>行った（後掲「平成27年</w:t>
      </w:r>
      <w:r>
        <w:rPr>
          <w:rFonts w:hint="eastAsia"/>
        </w:rPr>
        <w:t>（2015年）大阪府産業連関表作成の流れ」参照）。生産額の推計は基本分類又はより詳細な分類で</w:t>
      </w:r>
      <w:r w:rsidRPr="00154103">
        <w:rPr>
          <w:rFonts w:hint="eastAsia"/>
        </w:rPr>
        <w:t>、粗付加価値、投入額、最終需要部門の推計、バランス調整は基本分類で</w:t>
      </w:r>
      <w:r>
        <w:rPr>
          <w:rFonts w:hint="eastAsia"/>
        </w:rPr>
        <w:t>、それぞれ</w:t>
      </w:r>
      <w:r w:rsidRPr="00154103">
        <w:rPr>
          <w:rFonts w:hint="eastAsia"/>
        </w:rPr>
        <w:t>行った。</w:t>
      </w:r>
    </w:p>
    <w:p w:rsidR="00523EA8" w:rsidRPr="00154103" w:rsidRDefault="00523EA8" w:rsidP="00523EA8">
      <w:pPr>
        <w:pStyle w:val="216"/>
      </w:pPr>
    </w:p>
    <w:p w:rsidR="00523EA8" w:rsidRPr="00154103" w:rsidRDefault="00523EA8" w:rsidP="0097577D">
      <w:pPr>
        <w:pStyle w:val="3"/>
      </w:pPr>
      <w:bookmarkStart w:id="217" w:name="_Toc65068860"/>
      <w:bookmarkStart w:id="218" w:name="_Toc65224792"/>
      <w:bookmarkStart w:id="219" w:name="_Toc65225143"/>
      <w:r w:rsidRPr="00154103">
        <w:rPr>
          <w:rFonts w:hint="eastAsia"/>
        </w:rPr>
        <w:t>２　生産額の推計</w:t>
      </w:r>
      <w:bookmarkEnd w:id="217"/>
      <w:bookmarkEnd w:id="218"/>
      <w:bookmarkEnd w:id="219"/>
    </w:p>
    <w:p w:rsidR="00523EA8" w:rsidRPr="005E3936" w:rsidRDefault="00523EA8" w:rsidP="00523EA8">
      <w:pPr>
        <w:pStyle w:val="216"/>
      </w:pPr>
      <w:r w:rsidRPr="005E3936">
        <w:rPr>
          <w:rFonts w:hint="eastAsia"/>
        </w:rPr>
        <w:t>平成23年（2011年）大阪府産業連関表を参考に推計方法を検討し、【生産数量×単価】</w:t>
      </w:r>
      <w:r>
        <w:br/>
      </w:r>
      <w:r w:rsidRPr="005E3936">
        <w:rPr>
          <w:rFonts w:hint="eastAsia"/>
        </w:rPr>
        <w:t>【資料中の売上金額などの直接使用】【指標（従業者数など）の対全国比×全国表生産額】などによった。</w:t>
      </w:r>
    </w:p>
    <w:p w:rsidR="00523EA8" w:rsidRPr="00154103" w:rsidRDefault="00523EA8" w:rsidP="0097577D">
      <w:pPr>
        <w:pStyle w:val="af2"/>
        <w:ind w:leftChars="100" w:left="200"/>
        <w:jc w:val="both"/>
        <w:rPr>
          <w:rFonts w:ascii="游ゴシック" w:eastAsia="游ゴシック" w:hAnsi="游ゴシック"/>
        </w:rPr>
      </w:pPr>
      <w:r>
        <w:rPr>
          <w:rFonts w:ascii="游ゴシック" w:eastAsia="游ゴシック" w:hAnsi="游ゴシック" w:hint="eastAsia"/>
        </w:rPr>
        <w:t>［利用した主な統計調査、資料］（全国表は</w:t>
      </w:r>
      <w:r w:rsidRPr="00154103">
        <w:rPr>
          <w:rFonts w:ascii="游ゴシック" w:eastAsia="游ゴシック" w:hAnsi="游ゴシック" w:hint="eastAsia"/>
        </w:rPr>
        <w:t>全部門にわたって利用</w:t>
      </w:r>
      <w:r>
        <w:rPr>
          <w:rFonts w:ascii="游ゴシック" w:eastAsia="游ゴシック" w:hAnsi="游ゴシック" w:hint="eastAsia"/>
        </w:rPr>
        <w:t>又</w:t>
      </w:r>
      <w:r w:rsidRPr="00154103">
        <w:rPr>
          <w:rFonts w:ascii="游ゴシック" w:eastAsia="游ゴシック" w:hAnsi="游ゴシック" w:hint="eastAsia"/>
        </w:rPr>
        <w:t>は参考にしている</w:t>
      </w:r>
      <w:r w:rsidRPr="00154103">
        <w:rPr>
          <w:rFonts w:ascii="游ゴシック" w:eastAsia="游ゴシック" w:hAnsi="游ゴシック"/>
        </w:rPr>
        <w:t>。）</w:t>
      </w:r>
    </w:p>
    <w:p w:rsidR="00523EA8" w:rsidRPr="00154103" w:rsidRDefault="00523EA8" w:rsidP="0097577D">
      <w:pPr>
        <w:ind w:leftChars="200" w:left="2900" w:hangingChars="1250" w:hanging="2500"/>
        <w:rPr>
          <w:rFonts w:ascii="游ゴシック" w:eastAsia="游ゴシック" w:hAnsi="游ゴシック"/>
        </w:rPr>
      </w:pPr>
      <w:r w:rsidRPr="00154103">
        <w:rPr>
          <w:rFonts w:ascii="游ゴシック" w:eastAsia="游ゴシック" w:hAnsi="游ゴシック"/>
        </w:rPr>
        <w:t xml:space="preserve">01 </w:t>
      </w:r>
      <w:r w:rsidRPr="00CA25F6">
        <w:rPr>
          <w:rFonts w:ascii="游ゴシック" w:eastAsia="游ゴシック" w:hAnsi="游ゴシック" w:hint="eastAsia"/>
          <w:spacing w:val="164"/>
          <w:kern w:val="0"/>
          <w:fitText w:val="1785" w:id="1750283520"/>
        </w:rPr>
        <w:t>農林漁</w:t>
      </w:r>
      <w:r w:rsidRPr="00CA25F6">
        <w:rPr>
          <w:rFonts w:ascii="游ゴシック" w:eastAsia="游ゴシック" w:hAnsi="游ゴシック" w:hint="eastAsia"/>
          <w:spacing w:val="1"/>
          <w:kern w:val="0"/>
          <w:fitText w:val="1785" w:id="1750283520"/>
        </w:rPr>
        <w:t>業</w:t>
      </w:r>
      <w:r w:rsidRPr="00154103">
        <w:rPr>
          <w:rFonts w:ascii="游ゴシック" w:eastAsia="游ゴシック" w:hAnsi="游ゴシック" w:hint="eastAsia"/>
        </w:rPr>
        <w:t xml:space="preserve">　　生産農業所得統計、作物統計、畜産物流通調査、総合農協統計表、木材需給報告書、漁業生産額、漁業・養殖業生産統計、経済センサス、特用林産物統計、大阪府中央卸売市場年報　ほか</w:t>
      </w:r>
    </w:p>
    <w:p w:rsidR="00523EA8" w:rsidRPr="00154103" w:rsidRDefault="00523EA8" w:rsidP="0097577D">
      <w:pPr>
        <w:ind w:leftChars="200" w:left="2900" w:hangingChars="1250" w:hanging="2500"/>
        <w:rPr>
          <w:rFonts w:ascii="游ゴシック" w:eastAsia="游ゴシック" w:hAnsi="游ゴシック"/>
        </w:rPr>
      </w:pPr>
      <w:r w:rsidRPr="00154103">
        <w:rPr>
          <w:rFonts w:ascii="游ゴシック" w:eastAsia="游ゴシック" w:hAnsi="游ゴシック"/>
        </w:rPr>
        <w:t xml:space="preserve">02 </w:t>
      </w:r>
      <w:r w:rsidRPr="00154103">
        <w:rPr>
          <w:rFonts w:ascii="游ゴシック" w:eastAsia="游ゴシック" w:hAnsi="游ゴシック" w:hint="eastAsia"/>
          <w:spacing w:val="692"/>
          <w:kern w:val="0"/>
          <w:fitText w:val="1785" w:id="1750283521"/>
        </w:rPr>
        <w:t>鉱</w:t>
      </w:r>
      <w:r w:rsidRPr="00154103">
        <w:rPr>
          <w:rFonts w:ascii="游ゴシック" w:eastAsia="游ゴシック" w:hAnsi="游ゴシック" w:hint="eastAsia"/>
          <w:kern w:val="0"/>
          <w:fitText w:val="1785" w:id="1750283521"/>
        </w:rPr>
        <w:t>業</w:t>
      </w:r>
      <w:r w:rsidRPr="00154103">
        <w:rPr>
          <w:rFonts w:ascii="游ゴシック" w:eastAsia="游ゴシック" w:hAnsi="游ゴシック" w:hint="eastAsia"/>
        </w:rPr>
        <w:t xml:space="preserve">　　経済センサス、砕石等統計年報　ほか</w:t>
      </w:r>
    </w:p>
    <w:p w:rsidR="00523EA8" w:rsidRPr="00154103" w:rsidRDefault="00523EA8" w:rsidP="0097577D">
      <w:pPr>
        <w:ind w:leftChars="200" w:left="2900" w:hangingChars="1250" w:hanging="2500"/>
        <w:rPr>
          <w:rFonts w:ascii="游ゴシック" w:eastAsia="游ゴシック" w:hAnsi="游ゴシック"/>
        </w:rPr>
      </w:pPr>
      <w:r w:rsidRPr="00154103">
        <w:rPr>
          <w:rFonts w:ascii="游ゴシック" w:eastAsia="游ゴシック" w:hAnsi="游ゴシック"/>
        </w:rPr>
        <w:t xml:space="preserve">03 </w:t>
      </w:r>
      <w:r w:rsidRPr="00154103">
        <w:rPr>
          <w:rFonts w:ascii="游ゴシック" w:eastAsia="游ゴシック" w:hAnsi="游ゴシック" w:hint="eastAsia"/>
          <w:spacing w:val="296"/>
          <w:kern w:val="0"/>
          <w:fitText w:val="1785" w:id="1750283522"/>
        </w:rPr>
        <w:t>製造</w:t>
      </w:r>
      <w:r w:rsidRPr="00154103">
        <w:rPr>
          <w:rFonts w:ascii="游ゴシック" w:eastAsia="游ゴシック" w:hAnsi="游ゴシック" w:hint="eastAsia"/>
          <w:kern w:val="0"/>
          <w:fitText w:val="1785" w:id="1750283522"/>
        </w:rPr>
        <w:t>業</w:t>
      </w:r>
      <w:r w:rsidRPr="00154103">
        <w:rPr>
          <w:rFonts w:ascii="游ゴシック" w:eastAsia="游ゴシック" w:hAnsi="游ゴシック" w:hint="eastAsia"/>
        </w:rPr>
        <w:t xml:space="preserve">　　生産動態統計、経済センサス、畜産物流通調査、牛乳乳製品統計、鉄鋼生産内訳月報、造船造機統計、産業連関構造調査　ほか</w:t>
      </w:r>
    </w:p>
    <w:p w:rsidR="00523EA8" w:rsidRPr="00154103" w:rsidRDefault="00523EA8" w:rsidP="0097577D">
      <w:pPr>
        <w:ind w:leftChars="200" w:left="2900" w:hangingChars="1250" w:hanging="2500"/>
        <w:rPr>
          <w:rFonts w:ascii="游ゴシック" w:eastAsia="游ゴシック" w:hAnsi="游ゴシック"/>
        </w:rPr>
      </w:pPr>
      <w:r w:rsidRPr="00154103">
        <w:rPr>
          <w:rFonts w:ascii="游ゴシック" w:eastAsia="游ゴシック" w:hAnsi="游ゴシック"/>
        </w:rPr>
        <w:t xml:space="preserve">04 </w:t>
      </w:r>
      <w:r w:rsidRPr="00154103">
        <w:rPr>
          <w:rFonts w:ascii="游ゴシック" w:eastAsia="游ゴシック" w:hAnsi="游ゴシック" w:hint="eastAsia"/>
          <w:spacing w:val="692"/>
          <w:kern w:val="0"/>
          <w:fitText w:val="1785" w:id="1750283523"/>
        </w:rPr>
        <w:t>建</w:t>
      </w:r>
      <w:r w:rsidRPr="00154103">
        <w:rPr>
          <w:rFonts w:ascii="游ゴシック" w:eastAsia="游ゴシック" w:hAnsi="游ゴシック" w:hint="eastAsia"/>
          <w:kern w:val="0"/>
          <w:fitText w:val="1785" w:id="1750283523"/>
        </w:rPr>
        <w:t>設</w:t>
      </w:r>
      <w:r w:rsidRPr="00154103">
        <w:rPr>
          <w:rFonts w:ascii="游ゴシック" w:eastAsia="游ゴシック" w:hAnsi="游ゴシック" w:hint="eastAsia"/>
        </w:rPr>
        <w:t xml:space="preserve">　　建築統計年報、建設工事施工統計調査報告、建設総合統計年報、建設工事受注動態統計、建築着工統計、経済センサス　ほか</w:t>
      </w:r>
    </w:p>
    <w:p w:rsidR="00523EA8" w:rsidRPr="00154103" w:rsidRDefault="00523EA8" w:rsidP="0097577D">
      <w:pPr>
        <w:ind w:leftChars="200" w:left="2900" w:hangingChars="1250" w:hanging="2500"/>
        <w:rPr>
          <w:rFonts w:ascii="游ゴシック" w:eastAsia="游ゴシック" w:hAnsi="游ゴシック"/>
        </w:rPr>
      </w:pPr>
      <w:r w:rsidRPr="00154103">
        <w:rPr>
          <w:rFonts w:ascii="游ゴシック" w:eastAsia="游ゴシック" w:hAnsi="游ゴシック"/>
        </w:rPr>
        <w:t xml:space="preserve">05 </w:t>
      </w:r>
      <w:r w:rsidRPr="00154103">
        <w:rPr>
          <w:rFonts w:ascii="游ゴシック" w:eastAsia="游ゴシック" w:hAnsi="游ゴシック" w:hint="eastAsia"/>
          <w:spacing w:val="13"/>
          <w:kern w:val="0"/>
          <w:fitText w:val="1785" w:id="1750283524"/>
        </w:rPr>
        <w:t>電力・ガス・水</w:t>
      </w:r>
      <w:r w:rsidRPr="00154103">
        <w:rPr>
          <w:rFonts w:ascii="游ゴシック" w:eastAsia="游ゴシック" w:hAnsi="游ゴシック" w:hint="eastAsia"/>
          <w:spacing w:val="2"/>
          <w:kern w:val="0"/>
          <w:fitText w:val="1785" w:id="1750283524"/>
        </w:rPr>
        <w:t>道</w:t>
      </w:r>
      <w:r w:rsidRPr="00154103">
        <w:rPr>
          <w:rFonts w:ascii="游ゴシック" w:eastAsia="游ゴシック" w:hAnsi="游ゴシック" w:hint="eastAsia"/>
        </w:rPr>
        <w:t xml:space="preserve">　　近畿経済産業局管内電力実績、ガス事業年報、</w:t>
      </w:r>
      <w:r w:rsidRPr="00154103">
        <w:rPr>
          <w:rFonts w:ascii="游ゴシック" w:eastAsia="游ゴシック" w:hAnsi="游ゴシック" w:hint="eastAsia"/>
          <w:u w:val="single"/>
        </w:rPr>
        <w:t>熱供給事業便覧</w:t>
      </w:r>
      <w:r w:rsidRPr="00154103">
        <w:rPr>
          <w:rFonts w:ascii="游ゴシック" w:eastAsia="游ゴシック" w:hAnsi="游ゴシック" w:hint="eastAsia"/>
        </w:rPr>
        <w:t>、地方公営企業年鑑　ほか</w:t>
      </w:r>
    </w:p>
    <w:p w:rsidR="00523EA8" w:rsidRPr="00154103" w:rsidRDefault="00523EA8" w:rsidP="0097577D">
      <w:pPr>
        <w:ind w:leftChars="200" w:left="2900" w:hangingChars="1250" w:hanging="2500"/>
        <w:rPr>
          <w:rFonts w:ascii="游ゴシック" w:eastAsia="游ゴシック" w:hAnsi="游ゴシック"/>
        </w:rPr>
      </w:pPr>
      <w:r w:rsidRPr="00154103">
        <w:rPr>
          <w:rFonts w:ascii="游ゴシック" w:eastAsia="游ゴシック" w:hAnsi="游ゴシック"/>
        </w:rPr>
        <w:t xml:space="preserve">06 </w:t>
      </w:r>
      <w:r w:rsidRPr="00154103">
        <w:rPr>
          <w:rFonts w:ascii="游ゴシック" w:eastAsia="游ゴシック" w:hAnsi="游ゴシック" w:hint="eastAsia"/>
          <w:spacing w:val="692"/>
          <w:kern w:val="0"/>
          <w:fitText w:val="1785" w:id="1750283525"/>
        </w:rPr>
        <w:t>商</w:t>
      </w:r>
      <w:r w:rsidRPr="00154103">
        <w:rPr>
          <w:rFonts w:ascii="游ゴシック" w:eastAsia="游ゴシック" w:hAnsi="游ゴシック" w:hint="eastAsia"/>
          <w:kern w:val="0"/>
          <w:fitText w:val="1785" w:id="1750283525"/>
        </w:rPr>
        <w:t>業</w:t>
      </w:r>
      <w:r w:rsidRPr="00154103">
        <w:rPr>
          <w:rFonts w:ascii="游ゴシック" w:eastAsia="游ゴシック" w:hAnsi="游ゴシック" w:hint="eastAsia"/>
        </w:rPr>
        <w:t xml:space="preserve">　　経済センサス</w:t>
      </w:r>
    </w:p>
    <w:p w:rsidR="00523EA8" w:rsidRPr="00154103" w:rsidRDefault="00523EA8" w:rsidP="0097577D">
      <w:pPr>
        <w:ind w:leftChars="200" w:left="2900" w:hangingChars="1250" w:hanging="2500"/>
        <w:rPr>
          <w:rFonts w:ascii="游ゴシック" w:eastAsia="游ゴシック" w:hAnsi="游ゴシック"/>
        </w:rPr>
      </w:pPr>
      <w:r w:rsidRPr="00154103">
        <w:rPr>
          <w:rFonts w:ascii="游ゴシック" w:eastAsia="游ゴシック" w:hAnsi="游ゴシック"/>
        </w:rPr>
        <w:t xml:space="preserve">07 </w:t>
      </w:r>
      <w:r w:rsidRPr="00154103">
        <w:rPr>
          <w:rFonts w:ascii="游ゴシック" w:eastAsia="游ゴシック" w:hAnsi="游ゴシック" w:hint="eastAsia"/>
          <w:spacing w:val="98"/>
          <w:kern w:val="0"/>
          <w:fitText w:val="1785" w:id="1750283526"/>
        </w:rPr>
        <w:t>金融・保</w:t>
      </w:r>
      <w:r w:rsidRPr="00154103">
        <w:rPr>
          <w:rFonts w:ascii="游ゴシック" w:eastAsia="游ゴシック" w:hAnsi="游ゴシック" w:hint="eastAsia"/>
          <w:spacing w:val="1"/>
          <w:kern w:val="0"/>
          <w:fitText w:val="1785" w:id="1750283526"/>
        </w:rPr>
        <w:t>険</w:t>
      </w:r>
      <w:r w:rsidRPr="00154103">
        <w:rPr>
          <w:rFonts w:ascii="游ゴシック" w:eastAsia="游ゴシック" w:hAnsi="游ゴシック" w:hint="eastAsia"/>
        </w:rPr>
        <w:t xml:space="preserve">　　</w:t>
      </w:r>
      <w:r w:rsidRPr="00154103">
        <w:rPr>
          <w:rFonts w:ascii="游ゴシック" w:eastAsia="游ゴシック" w:hAnsi="游ゴシック" w:hint="eastAsia"/>
          <w:u w:val="single"/>
        </w:rPr>
        <w:t>損害保険料率算出機構統計集</w:t>
      </w:r>
      <w:r w:rsidRPr="00154103">
        <w:rPr>
          <w:rFonts w:ascii="游ゴシック" w:eastAsia="游ゴシック" w:hAnsi="游ゴシック" w:hint="eastAsia"/>
        </w:rPr>
        <w:t>、府民経済計算基礎資料　ほか</w:t>
      </w:r>
    </w:p>
    <w:p w:rsidR="00523EA8" w:rsidRPr="00154103" w:rsidRDefault="00523EA8" w:rsidP="0097577D">
      <w:pPr>
        <w:ind w:leftChars="200" w:left="2900" w:hangingChars="1250" w:hanging="2500"/>
        <w:rPr>
          <w:rFonts w:ascii="游ゴシック" w:eastAsia="游ゴシック" w:hAnsi="游ゴシック"/>
        </w:rPr>
      </w:pPr>
      <w:r w:rsidRPr="00154103">
        <w:rPr>
          <w:rFonts w:ascii="游ゴシック" w:eastAsia="游ゴシック" w:hAnsi="游ゴシック"/>
        </w:rPr>
        <w:t xml:space="preserve">08 </w:t>
      </w:r>
      <w:r w:rsidRPr="00154103">
        <w:rPr>
          <w:rFonts w:ascii="游ゴシック" w:eastAsia="游ゴシック" w:hAnsi="游ゴシック" w:hint="eastAsia"/>
          <w:spacing w:val="296"/>
          <w:kern w:val="0"/>
          <w:fitText w:val="1785" w:id="1750283527"/>
        </w:rPr>
        <w:t>不動</w:t>
      </w:r>
      <w:r w:rsidRPr="00154103">
        <w:rPr>
          <w:rFonts w:ascii="游ゴシック" w:eastAsia="游ゴシック" w:hAnsi="游ゴシック" w:hint="eastAsia"/>
          <w:kern w:val="0"/>
          <w:fitText w:val="1785" w:id="1750283527"/>
        </w:rPr>
        <w:t>産</w:t>
      </w:r>
      <w:r w:rsidRPr="00154103">
        <w:rPr>
          <w:rFonts w:ascii="游ゴシック" w:eastAsia="游ゴシック" w:hAnsi="游ゴシック" w:hint="eastAsia"/>
        </w:rPr>
        <w:t xml:space="preserve">　　住宅・土地統計調査、経済センサス　ほか</w:t>
      </w:r>
    </w:p>
    <w:p w:rsidR="00523EA8" w:rsidRPr="00154103" w:rsidRDefault="00523EA8" w:rsidP="0097577D">
      <w:pPr>
        <w:ind w:leftChars="200" w:left="2900" w:hangingChars="1250" w:hanging="2500"/>
        <w:rPr>
          <w:rFonts w:ascii="游ゴシック" w:eastAsia="游ゴシック" w:hAnsi="游ゴシック"/>
        </w:rPr>
      </w:pPr>
      <w:r w:rsidRPr="00154103">
        <w:rPr>
          <w:rFonts w:ascii="游ゴシック" w:eastAsia="游ゴシック" w:hAnsi="游ゴシック"/>
        </w:rPr>
        <w:t xml:space="preserve">09 </w:t>
      </w:r>
      <w:r w:rsidRPr="00154103">
        <w:rPr>
          <w:rFonts w:ascii="游ゴシック" w:eastAsia="游ゴシック" w:hAnsi="游ゴシック" w:hint="eastAsia"/>
          <w:spacing w:val="98"/>
          <w:kern w:val="0"/>
          <w:fitText w:val="1785" w:id="1750283528"/>
        </w:rPr>
        <w:t>運輸・郵</w:t>
      </w:r>
      <w:r w:rsidRPr="00154103">
        <w:rPr>
          <w:rFonts w:ascii="游ゴシック" w:eastAsia="游ゴシック" w:hAnsi="游ゴシック" w:hint="eastAsia"/>
          <w:spacing w:val="1"/>
          <w:kern w:val="0"/>
          <w:fitText w:val="1785" w:id="1750283528"/>
        </w:rPr>
        <w:t>便</w:t>
      </w:r>
      <w:r w:rsidRPr="00154103">
        <w:rPr>
          <w:rFonts w:ascii="游ゴシック" w:eastAsia="游ゴシック" w:hAnsi="游ゴシック" w:hint="eastAsia"/>
        </w:rPr>
        <w:t xml:space="preserve">　　旅客地域流動調査、貨物地域流動調査、自動車輸送統計調査、港湾統計、暦年・年度別空港管理状況調書、倉庫統計季報、</w:t>
      </w:r>
      <w:r w:rsidRPr="00154103">
        <w:rPr>
          <w:rFonts w:ascii="游ゴシック" w:eastAsia="游ゴシック" w:hAnsi="游ゴシック" w:hint="eastAsia"/>
          <w:u w:val="single"/>
        </w:rPr>
        <w:t>日本郵便株式会社プレスリリース</w:t>
      </w:r>
      <w:r w:rsidRPr="00154103">
        <w:rPr>
          <w:rFonts w:ascii="游ゴシック" w:eastAsia="游ゴシック" w:hAnsi="游ゴシック" w:hint="eastAsia"/>
        </w:rPr>
        <w:t>、経済センサス、大阪府統計年鑑、航空輸送統計年報、鉄道統計輸送年報、総合農協統計　ほか</w:t>
      </w:r>
    </w:p>
    <w:p w:rsidR="00523EA8" w:rsidRPr="00154103" w:rsidRDefault="00523EA8" w:rsidP="0097577D">
      <w:pPr>
        <w:ind w:leftChars="200" w:left="2900" w:hangingChars="1250" w:hanging="2500"/>
        <w:rPr>
          <w:rFonts w:ascii="游ゴシック" w:eastAsia="游ゴシック" w:hAnsi="游ゴシック"/>
        </w:rPr>
      </w:pPr>
      <w:r w:rsidRPr="00154103">
        <w:rPr>
          <w:rFonts w:ascii="游ゴシック" w:eastAsia="游ゴシック" w:hAnsi="游ゴシック"/>
        </w:rPr>
        <w:t xml:space="preserve">10 </w:t>
      </w:r>
      <w:r w:rsidRPr="00154103">
        <w:rPr>
          <w:rFonts w:ascii="游ゴシック" w:eastAsia="游ゴシック" w:hAnsi="游ゴシック" w:hint="eastAsia"/>
          <w:spacing w:val="164"/>
          <w:kern w:val="0"/>
          <w:fitText w:val="1785" w:id="1750283529"/>
        </w:rPr>
        <w:t>情報通</w:t>
      </w:r>
      <w:r w:rsidRPr="00154103">
        <w:rPr>
          <w:rFonts w:ascii="游ゴシック" w:eastAsia="游ゴシック" w:hAnsi="游ゴシック" w:hint="eastAsia"/>
          <w:spacing w:val="1"/>
          <w:kern w:val="0"/>
          <w:fitText w:val="1785" w:id="1750283529"/>
        </w:rPr>
        <w:t>信</w:t>
      </w:r>
      <w:r w:rsidRPr="00154103">
        <w:rPr>
          <w:rFonts w:ascii="游ゴシック" w:eastAsia="游ゴシック" w:hAnsi="游ゴシック" w:hint="eastAsia"/>
        </w:rPr>
        <w:t xml:space="preserve">　　</w:t>
      </w:r>
      <w:r w:rsidRPr="00154103">
        <w:rPr>
          <w:rFonts w:ascii="游ゴシック" w:eastAsia="游ゴシック" w:hAnsi="游ゴシック" w:hint="eastAsia"/>
          <w:u w:val="single"/>
        </w:rPr>
        <w:t>テレコムデータブック統計年報</w:t>
      </w:r>
      <w:r w:rsidRPr="00154103">
        <w:rPr>
          <w:rFonts w:ascii="游ゴシック" w:eastAsia="游ゴシック" w:hAnsi="游ゴシック" w:hint="eastAsia"/>
        </w:rPr>
        <w:t>、</w:t>
      </w:r>
      <w:r w:rsidRPr="00154103">
        <w:rPr>
          <w:rFonts w:ascii="游ゴシック" w:eastAsia="游ゴシック" w:hAnsi="游ゴシック" w:hint="eastAsia"/>
          <w:u w:val="single"/>
        </w:rPr>
        <w:t>放送受信契約数統計要覧</w:t>
      </w:r>
      <w:r w:rsidRPr="00154103">
        <w:rPr>
          <w:rFonts w:ascii="游ゴシック" w:eastAsia="游ゴシック" w:hAnsi="游ゴシック" w:hint="eastAsia"/>
        </w:rPr>
        <w:t>、情報通信業基本調査、経済センサス　ほか</w:t>
      </w:r>
    </w:p>
    <w:p w:rsidR="00523EA8" w:rsidRPr="00154103" w:rsidRDefault="00523EA8" w:rsidP="0097577D">
      <w:pPr>
        <w:ind w:leftChars="200" w:left="2900" w:hangingChars="1250" w:hanging="2500"/>
        <w:rPr>
          <w:rFonts w:ascii="游ゴシック" w:eastAsia="游ゴシック" w:hAnsi="游ゴシック"/>
        </w:rPr>
      </w:pPr>
      <w:r w:rsidRPr="00154103">
        <w:rPr>
          <w:rFonts w:ascii="游ゴシック" w:eastAsia="游ゴシック" w:hAnsi="游ゴシック"/>
        </w:rPr>
        <w:t xml:space="preserve">11 </w:t>
      </w:r>
      <w:r w:rsidRPr="00154103">
        <w:rPr>
          <w:rFonts w:ascii="游ゴシック" w:eastAsia="游ゴシック" w:hAnsi="游ゴシック" w:hint="eastAsia"/>
          <w:spacing w:val="692"/>
          <w:kern w:val="0"/>
          <w:fitText w:val="1785" w:id="1750283530"/>
        </w:rPr>
        <w:t>公</w:t>
      </w:r>
      <w:r w:rsidRPr="00154103">
        <w:rPr>
          <w:rFonts w:ascii="游ゴシック" w:eastAsia="游ゴシック" w:hAnsi="游ゴシック" w:hint="eastAsia"/>
          <w:kern w:val="0"/>
          <w:fitText w:val="1785" w:id="1750283530"/>
        </w:rPr>
        <w:t>務</w:t>
      </w:r>
      <w:r w:rsidRPr="00154103">
        <w:rPr>
          <w:rFonts w:ascii="游ゴシック" w:eastAsia="游ゴシック" w:hAnsi="游ゴシック" w:hint="eastAsia"/>
        </w:rPr>
        <w:t xml:space="preserve">　　地方財政統計年報、経済センサス　ほか</w:t>
      </w:r>
    </w:p>
    <w:p w:rsidR="00523EA8" w:rsidRPr="00154103" w:rsidRDefault="00523EA8" w:rsidP="0097577D">
      <w:pPr>
        <w:ind w:leftChars="200" w:left="2900" w:hangingChars="1250" w:hanging="2500"/>
        <w:rPr>
          <w:rFonts w:ascii="游ゴシック" w:eastAsia="游ゴシック" w:hAnsi="游ゴシック"/>
        </w:rPr>
      </w:pPr>
      <w:r w:rsidRPr="00154103">
        <w:rPr>
          <w:rFonts w:ascii="游ゴシック" w:eastAsia="游ゴシック" w:hAnsi="游ゴシック"/>
        </w:rPr>
        <w:t xml:space="preserve">12 </w:t>
      </w:r>
      <w:r w:rsidRPr="00154103">
        <w:rPr>
          <w:rFonts w:ascii="游ゴシック" w:eastAsia="游ゴシック" w:hAnsi="游ゴシック" w:hint="eastAsia"/>
          <w:spacing w:val="164"/>
          <w:kern w:val="0"/>
          <w:fitText w:val="1785" w:id="1750283531"/>
        </w:rPr>
        <w:t>サービ</w:t>
      </w:r>
      <w:r w:rsidRPr="00154103">
        <w:rPr>
          <w:rFonts w:ascii="游ゴシック" w:eastAsia="游ゴシック" w:hAnsi="游ゴシック" w:hint="eastAsia"/>
          <w:spacing w:val="1"/>
          <w:kern w:val="0"/>
          <w:fitText w:val="1785" w:id="1750283531"/>
        </w:rPr>
        <w:t>ス</w:t>
      </w:r>
      <w:r w:rsidRPr="00154103">
        <w:rPr>
          <w:rFonts w:ascii="游ゴシック" w:eastAsia="游ゴシック" w:hAnsi="游ゴシック" w:hint="eastAsia"/>
        </w:rPr>
        <w:t xml:space="preserve">　　学校基本調査、地方教育費調査、制度別診療種類別都道府県別医療費、介護保険事業状況報告、社会福祉施設等調査、労働者派遣事業報告、経済センサス、学校給食実施状況等調査、科学技術研究調査、宿泊旅行統計</w:t>
      </w:r>
      <w:r>
        <w:rPr>
          <w:rFonts w:ascii="游ゴシック" w:eastAsia="游ゴシック" w:hAnsi="游ゴシック" w:hint="eastAsia"/>
        </w:rPr>
        <w:t xml:space="preserve">　</w:t>
      </w:r>
      <w:r w:rsidRPr="00154103">
        <w:rPr>
          <w:rFonts w:ascii="游ゴシック" w:eastAsia="游ゴシック" w:hAnsi="游ゴシック" w:hint="eastAsia"/>
        </w:rPr>
        <w:t>ほか</w:t>
      </w:r>
    </w:p>
    <w:p w:rsidR="00523EA8" w:rsidRPr="00154103" w:rsidRDefault="00523EA8" w:rsidP="0097577D">
      <w:pPr>
        <w:ind w:left="2400" w:hanging="2000"/>
        <w:jc w:val="right"/>
        <w:rPr>
          <w:rFonts w:ascii="游ゴシック" w:eastAsia="游ゴシック" w:hAnsi="游ゴシック"/>
        </w:rPr>
      </w:pPr>
      <w:r>
        <w:rPr>
          <w:rFonts w:ascii="游ゴシック" w:eastAsia="游ゴシック" w:hAnsi="游ゴシック" w:hint="eastAsia"/>
          <w:sz w:val="16"/>
        </w:rPr>
        <w:t>※下線は国や地方公共団体による統計ではないもの</w:t>
      </w:r>
    </w:p>
    <w:p w:rsidR="00523EA8" w:rsidRPr="00154103" w:rsidRDefault="00523EA8" w:rsidP="0097577D">
      <w:pPr>
        <w:pStyle w:val="3"/>
      </w:pPr>
      <w:bookmarkStart w:id="220" w:name="_Toc65068861"/>
      <w:bookmarkStart w:id="221" w:name="_Toc65224793"/>
      <w:bookmarkStart w:id="222" w:name="_Toc65225144"/>
      <w:r w:rsidRPr="00154103">
        <w:rPr>
          <w:rFonts w:hint="eastAsia"/>
        </w:rPr>
        <w:t>３　粗付加価値額の推計</w:t>
      </w:r>
      <w:bookmarkEnd w:id="220"/>
      <w:bookmarkEnd w:id="221"/>
      <w:bookmarkEnd w:id="222"/>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（１）粗付加価値部門の各項目（家計外消費支出、資本減耗引当を除く）の</w:t>
      </w:r>
      <w:r>
        <w:rPr>
          <w:rFonts w:ascii="游ゴシック" w:eastAsia="游ゴシック" w:hAnsi="游ゴシック" w:hint="eastAsia"/>
          <w:b/>
        </w:rPr>
        <w:t>総額</w:t>
      </w:r>
    </w:p>
    <w:p w:rsidR="00523EA8" w:rsidRPr="00154103" w:rsidRDefault="00523EA8" w:rsidP="00AE1601">
      <w:pPr>
        <w:pStyle w:val="af2"/>
        <w:ind w:firstLineChars="300" w:firstLine="600"/>
        <w:jc w:val="both"/>
        <w:rPr>
          <w:rFonts w:ascii="游ゴシック" w:eastAsia="游ゴシック" w:hAnsi="游ゴシック"/>
        </w:rPr>
      </w:pPr>
      <w:r>
        <w:rPr>
          <w:rFonts w:ascii="游ゴシック" w:eastAsia="游ゴシック" w:hAnsi="游ゴシック" w:hint="eastAsia"/>
        </w:rPr>
        <w:t>下式により求め</w:t>
      </w:r>
      <w:r w:rsidRPr="00154103">
        <w:rPr>
          <w:rFonts w:ascii="游ゴシック" w:eastAsia="游ゴシック" w:hAnsi="游ゴシック" w:hint="eastAsia"/>
        </w:rPr>
        <w:t>た。雇用者所得については、第３章１（２）イ</w:t>
      </w:r>
      <w:r>
        <w:rPr>
          <w:rFonts w:ascii="游ゴシック" w:eastAsia="游ゴシック" w:hAnsi="游ゴシック" w:hint="eastAsia"/>
        </w:rPr>
        <w:t>など</w:t>
      </w:r>
      <w:r w:rsidRPr="00154103">
        <w:rPr>
          <w:rFonts w:ascii="游ゴシック" w:eastAsia="游ゴシック" w:hAnsi="游ゴシック" w:hint="eastAsia"/>
        </w:rPr>
        <w:t>の変更を考慮して推計した。</w:t>
      </w:r>
    </w:p>
    <w:p w:rsidR="00523EA8" w:rsidRPr="00154103" w:rsidRDefault="00523EA8" w:rsidP="00AE1601">
      <w:pPr>
        <w:pStyle w:val="af2"/>
        <w:ind w:leftChars="425" w:left="850" w:firstLineChars="374" w:firstLine="748"/>
        <w:rPr>
          <w:rFonts w:ascii="游ゴシック" w:eastAsia="游ゴシック" w:hAnsi="游ゴシック"/>
        </w:rPr>
      </w:pPr>
      <m:oMathPara>
        <m:oMathParaPr>
          <m:jc m:val="left"/>
        </m:oMathParaPr>
        <m:oMath>
          <m:r>
            <m:rPr>
              <m:sty m:val="p"/>
            </m:rPr>
            <w:rPr>
              <w:rFonts w:ascii="Cambria Math" w:eastAsia="游ゴシック" w:hAnsi="Cambria Math" w:hint="eastAsia"/>
            </w:rPr>
            <m:t>全国表の各項目行和額×</m:t>
          </m:r>
          <m:f>
            <m:fPr>
              <m:ctrlPr>
                <w:rPr>
                  <w:rFonts w:ascii="Cambria Math" w:eastAsia="游ゴシック" w:hAnsi="Cambria Math"/>
                </w:rPr>
              </m:ctrlPr>
            </m:fPr>
            <m:num>
              <m:r>
                <m:rPr>
                  <m:sty m:val="p"/>
                </m:rPr>
                <w:rPr>
                  <w:rFonts w:ascii="Cambria Math" w:eastAsia="游ゴシック" w:hAnsi="Cambria Math" w:hint="eastAsia"/>
                </w:rPr>
                <m:t>大阪府民経済計算の各項目額</m:t>
              </m:r>
            </m:num>
            <m:den>
              <m:r>
                <m:rPr>
                  <m:sty m:val="p"/>
                </m:rPr>
                <w:rPr>
                  <w:rFonts w:ascii="Cambria Math" w:eastAsia="游ゴシック" w:hAnsi="Cambria Math" w:hint="eastAsia"/>
                </w:rPr>
                <m:t>国民経済計算の各項目額</m:t>
              </m:r>
            </m:den>
          </m:f>
        </m:oMath>
      </m:oMathPara>
    </w:p>
    <w:p w:rsidR="00523EA8" w:rsidRPr="00154103" w:rsidRDefault="00523EA8" w:rsidP="0097577D">
      <w:pPr>
        <w:rPr>
          <w:rFonts w:ascii="游ゴシック" w:eastAsia="游ゴシック" w:hAnsi="游ゴシック"/>
          <w:b/>
        </w:rPr>
      </w:pPr>
    </w:p>
    <w:p w:rsidR="00523EA8" w:rsidRPr="00154103" w:rsidRDefault="00523EA8" w:rsidP="0097577D">
      <w:pPr>
        <w:rPr>
          <w:rFonts w:ascii="游ゴシック" w:eastAsia="游ゴシック" w:hAnsi="游ゴシック"/>
          <w:b/>
        </w:rPr>
      </w:pPr>
      <w:r>
        <w:rPr>
          <w:rFonts w:ascii="游ゴシック" w:eastAsia="游ゴシック" w:hAnsi="游ゴシック" w:hint="eastAsia"/>
          <w:b/>
        </w:rPr>
        <w:t>（２）粗付加価値部門の各項目の内訳額</w:t>
      </w:r>
    </w:p>
    <w:p w:rsidR="00523EA8" w:rsidRPr="00154103" w:rsidRDefault="00523EA8" w:rsidP="0097577D">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製造業部門</w:t>
      </w:r>
    </w:p>
    <w:p w:rsidR="00523EA8" w:rsidRPr="00154103" w:rsidRDefault="00523EA8" w:rsidP="00523EA8">
      <w:pPr>
        <w:pStyle w:val="af2"/>
        <w:ind w:leftChars="200" w:left="400" w:firstLineChars="100" w:firstLine="200"/>
        <w:jc w:val="both"/>
        <w:rPr>
          <w:rFonts w:ascii="游ゴシック" w:eastAsia="游ゴシック" w:hAnsi="游ゴシック"/>
        </w:rPr>
      </w:pPr>
      <w:r>
        <w:rPr>
          <w:rFonts w:ascii="游ゴシック" w:eastAsia="游ゴシック" w:hAnsi="游ゴシック" w:hint="eastAsia"/>
        </w:rPr>
        <w:t>生産額に</w:t>
      </w:r>
      <w:r w:rsidRPr="00154103">
        <w:rPr>
          <w:rFonts w:ascii="游ゴシック" w:eastAsia="游ゴシック" w:hAnsi="游ゴシック" w:hint="eastAsia"/>
        </w:rPr>
        <w:t>下式により求めた</w:t>
      </w:r>
      <w:r>
        <w:rPr>
          <w:rFonts w:ascii="游ゴシック" w:eastAsia="游ゴシック" w:hAnsi="游ゴシック" w:hint="eastAsia"/>
        </w:rPr>
        <w:t>率</w:t>
      </w:r>
      <w:r w:rsidRPr="00154103">
        <w:rPr>
          <w:rFonts w:ascii="游ゴシック" w:eastAsia="游ゴシック" w:hAnsi="游ゴシック" w:hint="eastAsia"/>
        </w:rPr>
        <w:t>を乗じて各部門の粗付加価値部門計の金額を算出し</w:t>
      </w:r>
      <w:r>
        <w:rPr>
          <w:rFonts w:ascii="游ゴシック" w:eastAsia="游ゴシック" w:hAnsi="游ゴシック" w:hint="eastAsia"/>
        </w:rPr>
        <w:t>、</w:t>
      </w:r>
      <w:r w:rsidRPr="00154103">
        <w:rPr>
          <w:rFonts w:ascii="游ゴシック" w:eastAsia="游ゴシック" w:hAnsi="游ゴシック" w:hint="eastAsia"/>
        </w:rPr>
        <w:t>全国表の投入係数の構成比で各項目に按分した。</w:t>
      </w:r>
    </w:p>
    <w:p w:rsidR="00523EA8" w:rsidRPr="00154103" w:rsidRDefault="00523EA8" w:rsidP="0097577D">
      <w:pPr>
        <w:pStyle w:val="af2"/>
        <w:ind w:leftChars="354" w:left="708" w:firstLineChars="283" w:firstLine="566"/>
        <w:jc w:val="both"/>
        <w:rPr>
          <w:rFonts w:ascii="游ゴシック" w:eastAsia="游ゴシック" w:hAnsi="游ゴシック"/>
        </w:rPr>
      </w:pPr>
      <m:oMathPara>
        <m:oMathParaPr>
          <m:jc m:val="left"/>
        </m:oMathParaPr>
        <m:oMath>
          <m:r>
            <m:rPr>
              <m:sty m:val="p"/>
            </m:rPr>
            <w:rPr>
              <w:rFonts w:ascii="Cambria Math" w:eastAsia="游ゴシック" w:hAnsi="Cambria Math" w:hint="eastAsia"/>
            </w:rPr>
            <m:t xml:space="preserve">　全国表の粗付加価値率×</m:t>
          </m:r>
          <m:f>
            <m:fPr>
              <m:ctrlPr>
                <w:rPr>
                  <w:rFonts w:ascii="Cambria Math" w:eastAsia="游ゴシック" w:hAnsi="Cambria Math"/>
                </w:rPr>
              </m:ctrlPr>
            </m:fPr>
            <m:num>
              <m:f>
                <m:fPr>
                  <m:ctrlPr>
                    <w:rPr>
                      <w:rFonts w:ascii="Cambria Math" w:eastAsia="游ゴシック" w:hAnsi="Cambria Math"/>
                    </w:rPr>
                  </m:ctrlPr>
                </m:fPr>
                <m:num>
                  <m:d>
                    <m:dPr>
                      <m:begChr m:val="["/>
                      <m:endChr m:val="]"/>
                      <m:ctrlPr>
                        <w:rPr>
                          <w:rFonts w:ascii="Cambria Math" w:eastAsia="游ゴシック" w:hAnsi="Cambria Math"/>
                        </w:rPr>
                      </m:ctrlPr>
                    </m:dPr>
                    <m:e>
                      <m:r>
                        <m:rPr>
                          <m:sty m:val="p"/>
                        </m:rPr>
                        <w:rPr>
                          <w:rFonts w:ascii="Cambria Math" w:eastAsia="游ゴシック" w:hAnsi="Cambria Math" w:hint="eastAsia"/>
                        </w:rPr>
                        <m:t>大阪府</m:t>
                      </m:r>
                    </m:e>
                  </m:d>
                  <m:r>
                    <m:rPr>
                      <m:sty m:val="p"/>
                    </m:rPr>
                    <w:rPr>
                      <w:rFonts w:ascii="Cambria Math" w:eastAsia="游ゴシック" w:hAnsi="Cambria Math" w:hint="eastAsia"/>
                    </w:rPr>
                    <m:t>経済センサスの粗付加価値額</m:t>
                  </m:r>
                </m:num>
                <m:den>
                  <m:d>
                    <m:dPr>
                      <m:begChr m:val="["/>
                      <m:endChr m:val="]"/>
                      <m:ctrlPr>
                        <w:rPr>
                          <w:rFonts w:ascii="Cambria Math" w:eastAsia="游ゴシック" w:hAnsi="Cambria Math"/>
                        </w:rPr>
                      </m:ctrlPr>
                    </m:dPr>
                    <m:e>
                      <m:r>
                        <m:rPr>
                          <m:sty m:val="p"/>
                        </m:rPr>
                        <w:rPr>
                          <w:rFonts w:ascii="Cambria Math" w:eastAsia="游ゴシック" w:hAnsi="Cambria Math" w:hint="eastAsia"/>
                        </w:rPr>
                        <m:t>大阪府</m:t>
                      </m:r>
                    </m:e>
                  </m:d>
                  <m:r>
                    <m:rPr>
                      <m:sty m:val="p"/>
                    </m:rPr>
                    <w:rPr>
                      <w:rFonts w:ascii="Cambria Math" w:eastAsia="游ゴシック" w:hAnsi="Cambria Math" w:hint="eastAsia"/>
                    </w:rPr>
                    <m:t>経済センサスの生産額</m:t>
                  </m:r>
                </m:den>
              </m:f>
            </m:num>
            <m:den>
              <m:f>
                <m:fPr>
                  <m:ctrlPr>
                    <w:rPr>
                      <w:rFonts w:ascii="Cambria Math" w:eastAsia="游ゴシック" w:hAnsi="Cambria Math"/>
                    </w:rPr>
                  </m:ctrlPr>
                </m:fPr>
                <m:num>
                  <m:d>
                    <m:dPr>
                      <m:begChr m:val="["/>
                      <m:endChr m:val="]"/>
                      <m:ctrlPr>
                        <w:rPr>
                          <w:rFonts w:ascii="Cambria Math" w:eastAsia="游ゴシック" w:hAnsi="Cambria Math"/>
                        </w:rPr>
                      </m:ctrlPr>
                    </m:dPr>
                    <m:e>
                      <m:r>
                        <m:rPr>
                          <m:sty m:val="p"/>
                        </m:rPr>
                        <w:rPr>
                          <w:rFonts w:ascii="Cambria Math" w:eastAsia="游ゴシック" w:hAnsi="Cambria Math" w:hint="eastAsia"/>
                        </w:rPr>
                        <m:t>全国</m:t>
                      </m:r>
                    </m:e>
                  </m:d>
                  <m:r>
                    <m:rPr>
                      <m:sty m:val="p"/>
                    </m:rPr>
                    <w:rPr>
                      <w:rFonts w:ascii="Cambria Math" w:eastAsia="游ゴシック" w:hAnsi="Cambria Math" w:hint="eastAsia"/>
                    </w:rPr>
                    <m:t>経済センサスの粗付加価値額</m:t>
                  </m:r>
                </m:num>
                <m:den>
                  <m:d>
                    <m:dPr>
                      <m:begChr m:val="["/>
                      <m:endChr m:val="]"/>
                      <m:ctrlPr>
                        <w:rPr>
                          <w:rFonts w:ascii="Cambria Math" w:eastAsia="游ゴシック" w:hAnsi="Cambria Math"/>
                        </w:rPr>
                      </m:ctrlPr>
                    </m:dPr>
                    <m:e>
                      <m:r>
                        <m:rPr>
                          <m:sty m:val="p"/>
                        </m:rPr>
                        <w:rPr>
                          <w:rFonts w:ascii="Cambria Math" w:eastAsia="游ゴシック" w:hAnsi="Cambria Math" w:hint="eastAsia"/>
                        </w:rPr>
                        <m:t>全国</m:t>
                      </m:r>
                    </m:e>
                  </m:d>
                  <m:r>
                    <m:rPr>
                      <m:sty m:val="p"/>
                    </m:rPr>
                    <w:rPr>
                      <w:rFonts w:ascii="Cambria Math" w:eastAsia="游ゴシック" w:hAnsi="Cambria Math" w:hint="eastAsia"/>
                    </w:rPr>
                    <m:t>経済センサスの生産額</m:t>
                  </m:r>
                </m:den>
              </m:f>
            </m:den>
          </m:f>
        </m:oMath>
      </m:oMathPara>
    </w:p>
    <w:p w:rsidR="00523EA8" w:rsidRPr="00154103" w:rsidRDefault="00523EA8" w:rsidP="0097577D">
      <w:pPr>
        <w:pStyle w:val="af2"/>
        <w:ind w:leftChars="200" w:left="1400" w:hangingChars="500" w:hanging="1000"/>
        <w:jc w:val="both"/>
        <w:rPr>
          <w:rFonts w:ascii="游ゴシック" w:eastAsia="游ゴシック" w:hAnsi="游ゴシック"/>
        </w:rPr>
      </w:pPr>
      <w:r w:rsidRPr="00154103">
        <w:rPr>
          <w:rFonts w:ascii="游ゴシック" w:eastAsia="游ゴシック" w:hAnsi="游ゴシック" w:hint="eastAsia"/>
        </w:rPr>
        <w:t xml:space="preserve">　　（注）後述のように、自工場内消費が多く経済センサスが使用できない場合は、生産額に全国表の投入係数を乗じた。</w:t>
      </w:r>
    </w:p>
    <w:p w:rsidR="00523EA8" w:rsidRPr="00154103" w:rsidRDefault="00523EA8" w:rsidP="0097577D">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製造業以外の部門</w:t>
      </w:r>
    </w:p>
    <w:p w:rsidR="00523EA8" w:rsidRPr="00154103" w:rsidRDefault="00523EA8" w:rsidP="00523EA8">
      <w:pPr>
        <w:pStyle w:val="af2"/>
        <w:ind w:leftChars="200" w:left="400" w:firstLineChars="100" w:firstLine="200"/>
        <w:jc w:val="both"/>
        <w:rPr>
          <w:rFonts w:ascii="游ゴシック" w:eastAsia="游ゴシック" w:hAnsi="游ゴシック"/>
        </w:rPr>
      </w:pPr>
      <w:r>
        <w:rPr>
          <w:rFonts w:ascii="游ゴシック" w:eastAsia="游ゴシック" w:hAnsi="游ゴシック" w:hint="eastAsia"/>
        </w:rPr>
        <w:t>部門別の府内生産額に</w:t>
      </w:r>
      <w:r w:rsidRPr="00154103">
        <w:rPr>
          <w:rFonts w:ascii="游ゴシック" w:eastAsia="游ゴシック" w:hAnsi="游ゴシック" w:hint="eastAsia"/>
        </w:rPr>
        <w:t>全国表による投入係数を乗じた。</w:t>
      </w:r>
    </w:p>
    <w:p w:rsidR="00523EA8" w:rsidRPr="00154103" w:rsidRDefault="00523EA8" w:rsidP="0097577D">
      <w:pPr>
        <w:pStyle w:val="af2"/>
        <w:ind w:firstLineChars="200" w:firstLine="400"/>
        <w:jc w:val="both"/>
        <w:rPr>
          <w:rFonts w:ascii="游ゴシック" w:eastAsia="游ゴシック" w:hAnsi="游ゴシック"/>
        </w:rPr>
      </w:pPr>
    </w:p>
    <w:p w:rsidR="00523EA8" w:rsidRPr="00154103" w:rsidRDefault="00523EA8" w:rsidP="0097577D">
      <w:pPr>
        <w:pStyle w:val="af2"/>
        <w:jc w:val="both"/>
        <w:rPr>
          <w:rFonts w:ascii="游ゴシック" w:eastAsia="游ゴシック" w:hAnsi="游ゴシック"/>
        </w:rPr>
      </w:pPr>
      <w:r w:rsidRPr="00154103">
        <w:rPr>
          <w:rFonts w:ascii="游ゴシック" w:eastAsia="游ゴシック" w:hAnsi="游ゴシック" w:hint="eastAsia"/>
          <w:b/>
        </w:rPr>
        <w:t>（３）家計外消費支出</w:t>
      </w:r>
      <w:r>
        <w:rPr>
          <w:rFonts w:ascii="游ゴシック" w:eastAsia="游ゴシック" w:hAnsi="游ゴシック" w:hint="eastAsia"/>
          <w:b/>
        </w:rPr>
        <w:t>、資本減耗引当の総額</w:t>
      </w:r>
    </w:p>
    <w:p w:rsidR="00523EA8" w:rsidRPr="00154103" w:rsidRDefault="00523EA8" w:rsidP="0097577D">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家計外消費支出</w:t>
      </w:r>
    </w:p>
    <w:p w:rsidR="00523EA8" w:rsidRPr="00154103" w:rsidRDefault="00523EA8" w:rsidP="0097577D">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（２）で推計した内訳の一次推計値の合計を総額とした。</w:t>
      </w:r>
    </w:p>
    <w:p w:rsidR="00523EA8" w:rsidRPr="00154103" w:rsidRDefault="00523EA8" w:rsidP="0097577D">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資本減耗引当</w:t>
      </w:r>
    </w:p>
    <w:p w:rsidR="00523EA8" w:rsidRPr="00154103" w:rsidRDefault="00523EA8" w:rsidP="0097577D">
      <w:pPr>
        <w:pStyle w:val="af2"/>
        <w:ind w:leftChars="200" w:left="600" w:hangingChars="100" w:hanging="200"/>
        <w:jc w:val="both"/>
        <w:rPr>
          <w:rFonts w:ascii="游ゴシック" w:eastAsia="游ゴシック" w:hAnsi="游ゴシック"/>
        </w:rPr>
      </w:pPr>
      <w:r w:rsidRPr="00154103">
        <w:rPr>
          <w:rFonts w:ascii="游ゴシック" w:eastAsia="游ゴシック" w:hAnsi="游ゴシック" w:hint="eastAsia"/>
        </w:rPr>
        <w:t>（２）で推計した内訳の一次推計値の合計を、大阪府民経済計算を用いて「社会資本減耗分」とそれ以外に按分した。</w:t>
      </w:r>
    </w:p>
    <w:p w:rsidR="00523EA8" w:rsidRPr="00154103" w:rsidRDefault="00523EA8" w:rsidP="0097577D">
      <w:pPr>
        <w:rPr>
          <w:rFonts w:ascii="游ゴシック" w:eastAsia="游ゴシック" w:hAnsi="游ゴシック"/>
          <w:b/>
        </w:rPr>
      </w:pPr>
    </w:p>
    <w:p w:rsidR="00523EA8" w:rsidRPr="00154103" w:rsidRDefault="00523EA8" w:rsidP="0097577D">
      <w:pPr>
        <w:rPr>
          <w:rFonts w:ascii="游ゴシック" w:eastAsia="游ゴシック" w:hAnsi="游ゴシック"/>
          <w:b/>
        </w:rPr>
      </w:pPr>
      <w:r w:rsidRPr="00154103">
        <w:rPr>
          <w:rFonts w:ascii="游ゴシック" w:eastAsia="游ゴシック" w:hAnsi="游ゴシック" w:hint="eastAsia"/>
          <w:b/>
        </w:rPr>
        <w:t>（４）差額調整</w:t>
      </w:r>
    </w:p>
    <w:p w:rsidR="00523EA8" w:rsidRPr="00154103" w:rsidRDefault="00523EA8" w:rsidP="0097577D">
      <w:pPr>
        <w:pStyle w:val="af2"/>
        <w:ind w:leftChars="100" w:left="200" w:firstLineChars="100" w:firstLine="200"/>
        <w:rPr>
          <w:rFonts w:ascii="游ゴシック" w:eastAsia="游ゴシック" w:hAnsi="游ゴシック"/>
        </w:rPr>
      </w:pPr>
      <w:r w:rsidRPr="00154103">
        <w:rPr>
          <w:rFonts w:ascii="游ゴシック" w:eastAsia="游ゴシック" w:hAnsi="游ゴシック" w:hint="eastAsia"/>
        </w:rPr>
        <w:t>家計外消費支出及び資本減耗引当</w:t>
      </w:r>
      <w:r>
        <w:rPr>
          <w:rFonts w:ascii="游ゴシック" w:eastAsia="游ゴシック" w:hAnsi="游ゴシック" w:hint="eastAsia"/>
        </w:rPr>
        <w:t>以外の項目は、（１）で推計した総額と（２）で推計した内訳額では</w:t>
      </w:r>
      <w:r w:rsidRPr="00154103">
        <w:rPr>
          <w:rFonts w:ascii="游ゴシック" w:eastAsia="游ゴシック" w:hAnsi="游ゴシック" w:hint="eastAsia"/>
        </w:rPr>
        <w:t>行和が異なるため、</w:t>
      </w:r>
      <w:r>
        <w:rPr>
          <w:rFonts w:ascii="游ゴシック" w:eastAsia="游ゴシック" w:hAnsi="游ゴシック" w:hint="eastAsia"/>
        </w:rPr>
        <w:t>その差額を内訳額</w:t>
      </w:r>
      <w:r w:rsidRPr="00154103">
        <w:rPr>
          <w:rFonts w:ascii="游ゴシック" w:eastAsia="游ゴシック" w:hAnsi="游ゴシック" w:hint="eastAsia"/>
        </w:rPr>
        <w:t>行和に占める各内訳額の構成比により按分し、各内訳額に加えて調整した。</w:t>
      </w:r>
    </w:p>
    <w:p w:rsidR="00523EA8" w:rsidRDefault="00523EA8">
      <w:pPr>
        <w:widowControl/>
        <w:jc w:val="left"/>
        <w:rPr>
          <w:rFonts w:ascii="游ゴシック" w:eastAsia="游ゴシック" w:hAnsi="游ゴシック" w:cs="Courier New"/>
          <w:szCs w:val="21"/>
        </w:rPr>
      </w:pPr>
      <w:r>
        <w:rPr>
          <w:rFonts w:ascii="游ゴシック" w:eastAsia="游ゴシック" w:hAnsi="游ゴシック"/>
        </w:rPr>
        <w:br w:type="page"/>
      </w:r>
    </w:p>
    <w:p w:rsidR="00523EA8" w:rsidRPr="00154103" w:rsidRDefault="00523EA8" w:rsidP="0097577D">
      <w:pPr>
        <w:pStyle w:val="3"/>
      </w:pPr>
      <w:bookmarkStart w:id="223" w:name="_Toc65068862"/>
      <w:bookmarkStart w:id="224" w:name="_Toc65224794"/>
      <w:bookmarkStart w:id="225" w:name="_Toc65225145"/>
      <w:r w:rsidRPr="00154103">
        <w:rPr>
          <w:rFonts w:hint="eastAsia"/>
        </w:rPr>
        <w:t>４　投入額の推計</w:t>
      </w:r>
      <w:bookmarkEnd w:id="223"/>
      <w:bookmarkEnd w:id="224"/>
      <w:bookmarkEnd w:id="225"/>
    </w:p>
    <w:p w:rsidR="00523EA8" w:rsidRDefault="00523EA8" w:rsidP="0097577D">
      <w:pPr>
        <w:ind w:left="200" w:hangingChars="100" w:hanging="200"/>
        <w:rPr>
          <w:rFonts w:ascii="游ゴシック" w:eastAsia="游ゴシック" w:hAnsi="游ゴシック"/>
        </w:rPr>
      </w:pPr>
      <w:r w:rsidRPr="00154103">
        <w:rPr>
          <w:rFonts w:hint="eastAsia"/>
        </w:rPr>
        <w:t xml:space="preserve">　　</w:t>
      </w:r>
      <w:r>
        <w:rPr>
          <w:rFonts w:ascii="游ゴシック" w:eastAsia="游ゴシック" w:hAnsi="游ゴシック" w:hint="eastAsia"/>
        </w:rPr>
        <w:t>投入額及び産出額の推計は、全国表では、投入・</w:t>
      </w:r>
      <w:r w:rsidRPr="00154103">
        <w:rPr>
          <w:rFonts w:ascii="游ゴシック" w:eastAsia="游ゴシック" w:hAnsi="游ゴシック" w:hint="eastAsia"/>
        </w:rPr>
        <w:t>産出の両面から別々に推計した</w:t>
      </w:r>
      <w:r>
        <w:rPr>
          <w:rFonts w:ascii="游ゴシック" w:eastAsia="游ゴシック" w:hAnsi="游ゴシック" w:hint="eastAsia"/>
        </w:rPr>
        <w:t>後に、計数を突き合わせて調整するという方法が採られている</w:t>
      </w:r>
      <w:r w:rsidRPr="00154103">
        <w:rPr>
          <w:rFonts w:ascii="游ゴシック" w:eastAsia="游ゴシック" w:hAnsi="游ゴシック" w:hint="eastAsia"/>
        </w:rPr>
        <w:t>。</w:t>
      </w:r>
    </w:p>
    <w:p w:rsidR="00523EA8" w:rsidRPr="00154103" w:rsidRDefault="00523EA8" w:rsidP="0097577D">
      <w:pPr>
        <w:ind w:leftChars="100" w:left="200" w:firstLineChars="100" w:firstLine="200"/>
        <w:rPr>
          <w:rFonts w:ascii="游ゴシック" w:eastAsia="游ゴシック" w:hAnsi="游ゴシック"/>
        </w:rPr>
      </w:pPr>
      <w:r>
        <w:rPr>
          <w:rFonts w:ascii="游ゴシック" w:eastAsia="游ゴシック" w:hAnsi="游ゴシック" w:hint="eastAsia"/>
        </w:rPr>
        <w:t>大阪府表</w:t>
      </w:r>
      <w:r w:rsidRPr="00154103">
        <w:rPr>
          <w:rFonts w:ascii="游ゴシック" w:eastAsia="游ゴシック" w:hAnsi="游ゴシック" w:hint="eastAsia"/>
        </w:rPr>
        <w:t>に</w:t>
      </w:r>
      <w:r>
        <w:rPr>
          <w:rFonts w:ascii="游ゴシック" w:eastAsia="游ゴシック" w:hAnsi="游ゴシック" w:hint="eastAsia"/>
        </w:rPr>
        <w:t>ついてこの</w:t>
      </w:r>
      <w:r w:rsidRPr="00154103">
        <w:rPr>
          <w:rFonts w:ascii="游ゴシック" w:eastAsia="游ゴシック" w:hAnsi="游ゴシック" w:hint="eastAsia"/>
        </w:rPr>
        <w:t>方法</w:t>
      </w:r>
      <w:r>
        <w:rPr>
          <w:rFonts w:ascii="游ゴシック" w:eastAsia="游ゴシック" w:hAnsi="游ゴシック" w:hint="eastAsia"/>
        </w:rPr>
        <w:t>を採ることは資料の面でも作業量の面でも困難であるため、全国表の投入係数を利用しながら投入側から決定するという方法を採った</w:t>
      </w:r>
      <w:r w:rsidRPr="00154103">
        <w:rPr>
          <w:rFonts w:ascii="游ゴシック" w:eastAsia="游ゴシック" w:hAnsi="游ゴシック" w:hint="eastAsia"/>
        </w:rPr>
        <w:t>。また、粗付加価値額は先に別途推計しているため、投入額を推計する際には</w:t>
      </w:r>
      <w:r>
        <w:rPr>
          <w:rFonts w:ascii="游ゴシック" w:eastAsia="游ゴシック" w:hAnsi="游ゴシック" w:hint="eastAsia"/>
        </w:rPr>
        <w:t>、</w:t>
      </w:r>
      <w:r w:rsidRPr="00154103">
        <w:rPr>
          <w:rFonts w:ascii="游ゴシック" w:eastAsia="游ゴシック" w:hAnsi="游ゴシック" w:hint="eastAsia"/>
        </w:rPr>
        <w:t>粗付加価値部門の値を固定し</w:t>
      </w:r>
      <w:r>
        <w:rPr>
          <w:rFonts w:ascii="游ゴシック" w:eastAsia="游ゴシック" w:hAnsi="游ゴシック" w:hint="eastAsia"/>
        </w:rPr>
        <w:t>て</w:t>
      </w:r>
      <w:r w:rsidRPr="00154103">
        <w:rPr>
          <w:rFonts w:ascii="游ゴシック" w:eastAsia="游ゴシック" w:hAnsi="游ゴシック" w:hint="eastAsia"/>
        </w:rPr>
        <w:t>内生部門の推計を行った。</w:t>
      </w:r>
    </w:p>
    <w:p w:rsidR="00523EA8" w:rsidRPr="00154103" w:rsidRDefault="00523EA8" w:rsidP="0097577D">
      <w:pPr>
        <w:ind w:left="200" w:hangingChars="100" w:hanging="200"/>
        <w:rPr>
          <w:rFonts w:ascii="游ゴシック" w:eastAsia="游ゴシック" w:hAnsi="游ゴシック"/>
        </w:rPr>
      </w:pPr>
    </w:p>
    <w:p w:rsidR="00523EA8" w:rsidRPr="00154103" w:rsidRDefault="00523EA8" w:rsidP="0097577D">
      <w:pPr>
        <w:rPr>
          <w:rFonts w:ascii="游ゴシック" w:eastAsia="游ゴシック" w:hAnsi="游ゴシック"/>
        </w:rPr>
      </w:pPr>
      <w:r w:rsidRPr="00154103">
        <w:rPr>
          <w:rFonts w:ascii="游ゴシック" w:eastAsia="游ゴシック" w:hAnsi="游ゴシック" w:hint="eastAsia"/>
          <w:b/>
        </w:rPr>
        <w:t>（１）製造業部門の投入額</w:t>
      </w:r>
      <w:r>
        <w:rPr>
          <w:rFonts w:ascii="游ゴシック" w:eastAsia="游ゴシック" w:hAnsi="游ゴシック" w:hint="eastAsia"/>
        </w:rPr>
        <w:t>（後掲「（参考）製造業部門の投入額推計チャート」</w:t>
      </w:r>
      <w:r w:rsidRPr="00154103">
        <w:rPr>
          <w:rFonts w:ascii="游ゴシック" w:eastAsia="游ゴシック" w:hAnsi="游ゴシック" w:hint="eastAsia"/>
        </w:rPr>
        <w:t>参照）</w:t>
      </w:r>
    </w:p>
    <w:p w:rsidR="00523EA8" w:rsidRPr="00154103" w:rsidRDefault="00523EA8" w:rsidP="0097577D">
      <w:pPr>
        <w:ind w:left="200" w:hangingChars="100" w:hanging="200"/>
        <w:rPr>
          <w:rFonts w:ascii="游ゴシック" w:eastAsia="游ゴシック" w:hAnsi="游ゴシック"/>
        </w:rPr>
      </w:pPr>
      <w:r w:rsidRPr="00154103">
        <w:rPr>
          <w:rFonts w:ascii="游ゴシック" w:eastAsia="游ゴシック" w:hAnsi="游ゴシック" w:hint="eastAsia"/>
          <w:b/>
        </w:rPr>
        <w:t xml:space="preserve">　　</w:t>
      </w:r>
      <w:r w:rsidRPr="00154103">
        <w:rPr>
          <w:rFonts w:ascii="游ゴシック" w:eastAsia="游ゴシック" w:hAnsi="游ゴシック" w:hint="eastAsia"/>
        </w:rPr>
        <w:t>原則として経済センサス（以下（１）で</w:t>
      </w:r>
      <w:r>
        <w:rPr>
          <w:rFonts w:ascii="游ゴシック" w:eastAsia="游ゴシック" w:hAnsi="游ゴシック" w:hint="eastAsia"/>
        </w:rPr>
        <w:t>は「センサス」という。）を用いて推計した。ただし、後述のように</w:t>
      </w:r>
      <w:r w:rsidRPr="00154103">
        <w:rPr>
          <w:rFonts w:ascii="游ゴシック" w:eastAsia="游ゴシック" w:hAnsi="游ゴシック" w:hint="eastAsia"/>
        </w:rPr>
        <w:t>センサスが使用できない場合は</w:t>
      </w:r>
      <w:r>
        <w:rPr>
          <w:rFonts w:ascii="游ゴシック" w:eastAsia="游ゴシック" w:hAnsi="游ゴシック" w:hint="eastAsia"/>
        </w:rPr>
        <w:t>、</w:t>
      </w:r>
      <w:r w:rsidRPr="00154103">
        <w:rPr>
          <w:rFonts w:ascii="游ゴシック" w:eastAsia="游ゴシック" w:hAnsi="游ゴシック" w:hint="eastAsia"/>
        </w:rPr>
        <w:t>全国表の投入係数を利用して推計した。</w:t>
      </w:r>
    </w:p>
    <w:p w:rsidR="00523EA8" w:rsidRPr="00154103" w:rsidRDefault="00523EA8" w:rsidP="0097577D">
      <w:pPr>
        <w:ind w:left="600" w:hangingChars="300" w:hanging="600"/>
        <w:rPr>
          <w:rFonts w:ascii="游ゴシック" w:eastAsia="游ゴシック" w:hAnsi="游ゴシック"/>
        </w:rPr>
      </w:pPr>
      <w:r w:rsidRPr="00154103">
        <w:rPr>
          <w:rFonts w:ascii="游ゴシック" w:eastAsia="游ゴシック" w:hAnsi="游ゴシック" w:hint="eastAsia"/>
        </w:rPr>
        <w:t xml:space="preserve">　　ア　センサスは出荷ベースの調査であることから、自工場内消費</w:t>
      </w:r>
      <w:r>
        <w:rPr>
          <w:rFonts w:ascii="游ゴシック" w:eastAsia="游ゴシック" w:hAnsi="游ゴシック" w:hint="eastAsia"/>
        </w:rPr>
        <w:t>が多い場合には使用できない。したがって、センサスの生産額と大阪府産業連関表の生産額を比較して</w:t>
      </w:r>
      <w:r w:rsidRPr="00154103">
        <w:rPr>
          <w:rFonts w:ascii="游ゴシック" w:eastAsia="游ゴシック" w:hAnsi="游ゴシック" w:hint="eastAsia"/>
        </w:rPr>
        <w:t>差が±1</w:t>
      </w:r>
      <w:r w:rsidRPr="00154103">
        <w:rPr>
          <w:rFonts w:ascii="游ゴシック" w:eastAsia="游ゴシック" w:hAnsi="游ゴシック"/>
        </w:rPr>
        <w:t>0</w:t>
      </w:r>
      <w:r>
        <w:rPr>
          <w:rFonts w:ascii="游ゴシック" w:eastAsia="游ゴシック" w:hAnsi="游ゴシック" w:hint="eastAsia"/>
        </w:rPr>
        <w:t>％以内の場合にのみ、</w:t>
      </w:r>
      <w:r w:rsidRPr="00154103">
        <w:rPr>
          <w:rFonts w:ascii="游ゴシック" w:eastAsia="游ゴシック" w:hAnsi="游ゴシック" w:hint="eastAsia"/>
        </w:rPr>
        <w:t>センサスを使用した。</w:t>
      </w:r>
    </w:p>
    <w:p w:rsidR="00523EA8" w:rsidRPr="00154103" w:rsidRDefault="00523EA8" w:rsidP="0097577D">
      <w:pPr>
        <w:ind w:left="600" w:hangingChars="300" w:hanging="600"/>
        <w:rPr>
          <w:rFonts w:ascii="Times New Roman" w:eastAsia="游ゴシック" w:hAnsi="Times New Roman"/>
        </w:rPr>
      </w:pPr>
      <w:r w:rsidRPr="00154103">
        <w:rPr>
          <w:rFonts w:ascii="游ゴシック" w:eastAsia="游ゴシック" w:hAnsi="游ゴシック" w:hint="eastAsia"/>
        </w:rPr>
        <w:t xml:space="preserve">　　イ　使用するセンサスのデータは委託主側のデータであり、原材料は委託した分まで含まれているが、電力、燃料は自工場分しか</w:t>
      </w:r>
      <w:r>
        <w:rPr>
          <w:rFonts w:ascii="游ゴシック" w:eastAsia="游ゴシック" w:hAnsi="游ゴシック" w:hint="eastAsia"/>
        </w:rPr>
        <w:t>カウントされていない。したがって、電力、燃料が過小に評価されるおそ</w:t>
      </w:r>
      <w:r w:rsidRPr="00154103">
        <w:rPr>
          <w:rFonts w:ascii="游ゴシック" w:eastAsia="游ゴシック" w:hAnsi="游ゴシック" w:hint="eastAsia"/>
        </w:rPr>
        <w:t>れがあるため、委託額が</w:t>
      </w:r>
      <w:r>
        <w:rPr>
          <w:rFonts w:ascii="游ゴシック" w:eastAsia="游ゴシック" w:hAnsi="游ゴシック" w:hint="eastAsia"/>
        </w:rPr>
        <w:t>センサスの生産額</w:t>
      </w:r>
      <w:r w:rsidRPr="00154103">
        <w:rPr>
          <w:rFonts w:ascii="Times New Roman" w:eastAsia="游ゴシック" w:hAnsi="Times New Roman" w:hint="eastAsia"/>
        </w:rPr>
        <w:t>の</w:t>
      </w:r>
      <w:r w:rsidRPr="00154103">
        <w:rPr>
          <w:rFonts w:ascii="Times New Roman" w:eastAsia="游ゴシック" w:hAnsi="Times New Roman" w:hint="eastAsia"/>
        </w:rPr>
        <w:t>20</w:t>
      </w:r>
      <w:r w:rsidRPr="00154103">
        <w:rPr>
          <w:rFonts w:ascii="Times New Roman" w:eastAsia="游ゴシック" w:hAnsi="Times New Roman" w:hint="eastAsia"/>
        </w:rPr>
        <w:t>％以内の場合にのみ</w:t>
      </w:r>
      <w:r>
        <w:rPr>
          <w:rFonts w:ascii="Times New Roman" w:eastAsia="游ゴシック" w:hAnsi="Times New Roman" w:hint="eastAsia"/>
        </w:rPr>
        <w:t>、</w:t>
      </w:r>
      <w:r w:rsidRPr="00154103">
        <w:rPr>
          <w:rFonts w:ascii="Times New Roman" w:eastAsia="游ゴシック" w:hAnsi="Times New Roman" w:hint="eastAsia"/>
        </w:rPr>
        <w:t>電力率、燃料率を使用した。</w:t>
      </w:r>
    </w:p>
    <w:p w:rsidR="00523EA8" w:rsidRPr="00154103" w:rsidRDefault="00523EA8" w:rsidP="0097577D">
      <w:pPr>
        <w:tabs>
          <w:tab w:val="left" w:pos="426"/>
        </w:tabs>
        <w:ind w:left="600" w:hangingChars="300" w:hanging="600"/>
        <w:rPr>
          <w:rFonts w:ascii="Times New Roman" w:eastAsia="游ゴシック" w:hAnsi="Times New Roman"/>
        </w:rPr>
      </w:pPr>
      <w:r w:rsidRPr="00154103">
        <w:rPr>
          <w:rFonts w:ascii="Times New Roman" w:eastAsia="游ゴシック" w:hAnsi="Times New Roman" w:hint="eastAsia"/>
        </w:rPr>
        <w:t xml:space="preserve">　　ウ　センサスのこれらの制約から、次の３つの場合に分けて投入係数を推計した。</w:t>
      </w:r>
    </w:p>
    <w:p w:rsidR="00523EA8" w:rsidRPr="00154103" w:rsidRDefault="00523EA8" w:rsidP="0097577D">
      <w:pPr>
        <w:ind w:leftChars="54" w:left="1108" w:hangingChars="500" w:hanging="1000"/>
        <w:rPr>
          <w:rFonts w:ascii="Times New Roman" w:eastAsia="游ゴシック" w:hAnsi="Times New Roman"/>
        </w:rPr>
      </w:pPr>
      <w:r w:rsidRPr="00154103">
        <w:rPr>
          <w:rFonts w:ascii="Times New Roman" w:eastAsia="游ゴシック" w:hAnsi="Times New Roman" w:hint="eastAsia"/>
        </w:rPr>
        <w:t xml:space="preserve">　　</w:t>
      </w:r>
      <w:r w:rsidRPr="00154103">
        <w:rPr>
          <w:rFonts w:ascii="Times New Roman" w:eastAsia="游ゴシック" w:hAnsi="Times New Roman" w:hint="eastAsia"/>
        </w:rPr>
        <w:t xml:space="preserve"> </w:t>
      </w:r>
      <w:r w:rsidRPr="00154103">
        <w:rPr>
          <w:rFonts w:ascii="Times New Roman" w:eastAsia="游ゴシック" w:hAnsi="Times New Roman" w:hint="eastAsia"/>
        </w:rPr>
        <w:t>（ア）センサスの原材料率、電力率、燃料率が使える場合</w:t>
      </w:r>
    </w:p>
    <w:p w:rsidR="00523EA8" w:rsidRPr="00154103" w:rsidRDefault="00523EA8" w:rsidP="00523EA8">
      <w:pPr>
        <w:ind w:leftChars="600" w:left="1200"/>
        <w:rPr>
          <w:rFonts w:ascii="Times New Roman" w:eastAsia="游ゴシック" w:hAnsi="Times New Roman"/>
        </w:rPr>
      </w:pPr>
      <w:r w:rsidRPr="00154103">
        <w:rPr>
          <w:rFonts w:ascii="Times New Roman" w:eastAsia="游ゴシック" w:hAnsi="Times New Roman" w:hint="eastAsia"/>
        </w:rPr>
        <w:t>センサスで原材料、電力、燃料の大枠を決め、細目を全国表の投入係数を用いて按分した。その他分は直接全国表の投入係数を用いて推計した。</w:t>
      </w:r>
    </w:p>
    <w:p w:rsidR="00523EA8" w:rsidRPr="00154103" w:rsidRDefault="00523EA8" w:rsidP="0097577D">
      <w:pPr>
        <w:ind w:left="600" w:hangingChars="300" w:hanging="600"/>
        <w:rPr>
          <w:rFonts w:ascii="Times New Roman" w:eastAsia="游ゴシック" w:hAnsi="Times New Roman"/>
        </w:rPr>
      </w:pPr>
      <w:r w:rsidRPr="00154103">
        <w:rPr>
          <w:rFonts w:ascii="Times New Roman" w:eastAsia="游ゴシック" w:hAnsi="Times New Roman" w:hint="eastAsia"/>
        </w:rPr>
        <w:t xml:space="preserve">　　　（イ）センサスの原材料率のみ使える場合</w:t>
      </w:r>
    </w:p>
    <w:p w:rsidR="00523EA8" w:rsidRPr="00154103" w:rsidRDefault="00523EA8" w:rsidP="00523EA8">
      <w:pPr>
        <w:ind w:leftChars="600" w:left="1200"/>
        <w:rPr>
          <w:rFonts w:ascii="Times New Roman" w:eastAsia="游ゴシック" w:hAnsi="Times New Roman"/>
        </w:rPr>
      </w:pPr>
      <w:r w:rsidRPr="00154103">
        <w:rPr>
          <w:rFonts w:ascii="Times New Roman" w:eastAsia="游ゴシック" w:hAnsi="Times New Roman" w:hint="eastAsia"/>
        </w:rPr>
        <w:t>センサスで原材料の大枠を決め、細目を全国表の投入係数を用いて按分した。電力、燃料及びその他分は</w:t>
      </w:r>
      <w:r>
        <w:rPr>
          <w:rFonts w:ascii="Times New Roman" w:eastAsia="游ゴシック" w:hAnsi="Times New Roman" w:hint="eastAsia"/>
        </w:rPr>
        <w:t>、</w:t>
      </w:r>
      <w:r w:rsidRPr="00154103">
        <w:rPr>
          <w:rFonts w:ascii="Times New Roman" w:eastAsia="游ゴシック" w:hAnsi="Times New Roman" w:hint="eastAsia"/>
        </w:rPr>
        <w:t>直接全国表の投入係数を用いて推計した。</w:t>
      </w:r>
    </w:p>
    <w:p w:rsidR="00523EA8" w:rsidRPr="00154103" w:rsidRDefault="00523EA8" w:rsidP="0097577D">
      <w:pPr>
        <w:ind w:leftChars="54" w:left="1108" w:hangingChars="500" w:hanging="1000"/>
        <w:rPr>
          <w:rFonts w:ascii="Times New Roman" w:eastAsia="游ゴシック" w:hAnsi="Times New Roman"/>
        </w:rPr>
      </w:pPr>
      <w:r w:rsidRPr="00154103">
        <w:rPr>
          <w:rFonts w:ascii="Times New Roman" w:eastAsia="游ゴシック" w:hAnsi="Times New Roman" w:hint="eastAsia"/>
        </w:rPr>
        <w:t xml:space="preserve">　　</w:t>
      </w:r>
      <w:r w:rsidRPr="00154103">
        <w:rPr>
          <w:rFonts w:ascii="Times New Roman" w:eastAsia="游ゴシック" w:hAnsi="Times New Roman" w:hint="eastAsia"/>
        </w:rPr>
        <w:t xml:space="preserve"> </w:t>
      </w:r>
      <w:r w:rsidRPr="00154103">
        <w:rPr>
          <w:rFonts w:ascii="Times New Roman" w:eastAsia="游ゴシック" w:hAnsi="Times New Roman" w:hint="eastAsia"/>
        </w:rPr>
        <w:t>（ウ）センサスが使えない場合</w:t>
      </w:r>
    </w:p>
    <w:p w:rsidR="00523EA8" w:rsidRPr="00154103" w:rsidRDefault="00523EA8" w:rsidP="00523EA8">
      <w:pPr>
        <w:ind w:leftChars="600" w:left="1200"/>
        <w:rPr>
          <w:rFonts w:ascii="Times New Roman" w:eastAsia="游ゴシック" w:hAnsi="Times New Roman"/>
        </w:rPr>
      </w:pPr>
      <w:r>
        <w:rPr>
          <w:rFonts w:ascii="Times New Roman" w:eastAsia="游ゴシック" w:hAnsi="Times New Roman" w:hint="eastAsia"/>
        </w:rPr>
        <w:t>全て直接</w:t>
      </w:r>
      <w:r w:rsidRPr="00154103">
        <w:rPr>
          <w:rFonts w:ascii="Times New Roman" w:eastAsia="游ゴシック" w:hAnsi="Times New Roman" w:hint="eastAsia"/>
        </w:rPr>
        <w:t>全国表の投入係数を用いて推計した。</w:t>
      </w:r>
    </w:p>
    <w:p w:rsidR="00523EA8" w:rsidRPr="00154103" w:rsidRDefault="00523EA8" w:rsidP="0097577D">
      <w:pPr>
        <w:ind w:leftChars="200" w:left="600" w:hangingChars="100" w:hanging="200"/>
        <w:rPr>
          <w:rFonts w:ascii="游ゴシック" w:eastAsia="游ゴシック" w:hAnsi="游ゴシック"/>
        </w:rPr>
      </w:pPr>
      <w:r w:rsidRPr="00154103">
        <w:rPr>
          <w:rFonts w:ascii="游ゴシック" w:eastAsia="游ゴシック" w:hAnsi="游ゴシック" w:hint="eastAsia"/>
        </w:rPr>
        <w:t>エ　以上より得られた投入係数は購入者価格の係数であり、全国表の商業マージン率、運賃マージン率を利用して商業マージン、運賃マージンを計算し、生産者価格投入係数とした。</w:t>
      </w:r>
    </w:p>
    <w:p w:rsidR="00523EA8" w:rsidRPr="00154103" w:rsidRDefault="00523EA8" w:rsidP="0097577D">
      <w:pPr>
        <w:ind w:left="600" w:hangingChars="300" w:hanging="600"/>
        <w:rPr>
          <w:rFonts w:ascii="Times New Roman" w:eastAsia="游ゴシック" w:hAnsi="Times New Roman"/>
        </w:rPr>
      </w:pPr>
    </w:p>
    <w:p w:rsidR="00523EA8" w:rsidRPr="00154103" w:rsidRDefault="00523EA8" w:rsidP="0097577D">
      <w:pPr>
        <w:rPr>
          <w:rFonts w:ascii="游ゴシック" w:eastAsia="游ゴシック" w:hAnsi="游ゴシック"/>
        </w:rPr>
      </w:pPr>
      <w:r w:rsidRPr="00154103">
        <w:rPr>
          <w:rFonts w:ascii="游ゴシック" w:eastAsia="游ゴシック" w:hAnsi="游ゴシック" w:hint="eastAsia"/>
          <w:b/>
        </w:rPr>
        <w:t>（２）製造業部門以外の投入額</w:t>
      </w:r>
    </w:p>
    <w:p w:rsidR="00523EA8" w:rsidRPr="00154103" w:rsidRDefault="00523EA8" w:rsidP="0097577D">
      <w:pPr>
        <w:ind w:left="200" w:hangingChars="100" w:hanging="200"/>
        <w:rPr>
          <w:rFonts w:ascii="游ゴシック" w:eastAsia="游ゴシック" w:hAnsi="游ゴシック"/>
        </w:rPr>
      </w:pPr>
      <w:r w:rsidRPr="00154103">
        <w:rPr>
          <w:rFonts w:ascii="游ゴシック" w:eastAsia="游ゴシック" w:hAnsi="游ゴシック" w:hint="eastAsia"/>
          <w:b/>
        </w:rPr>
        <w:t xml:space="preserve">　　</w:t>
      </w:r>
      <w:r w:rsidRPr="00154103">
        <w:rPr>
          <w:rFonts w:ascii="游ゴシック" w:eastAsia="游ゴシック" w:hAnsi="游ゴシック" w:hint="eastAsia"/>
        </w:rPr>
        <w:t>生産者価格評価の生産活動（アクティビティ）は</w:t>
      </w:r>
      <w:r>
        <w:rPr>
          <w:rFonts w:ascii="游ゴシック" w:eastAsia="游ゴシック" w:hAnsi="游ゴシック" w:hint="eastAsia"/>
        </w:rPr>
        <w:t>対象とする地域の大小、地域の相違などによって大幅に異なるものではないと仮定し</w:t>
      </w:r>
      <w:r w:rsidRPr="00154103">
        <w:rPr>
          <w:rFonts w:ascii="游ゴシック" w:eastAsia="游ゴシック" w:hAnsi="游ゴシック" w:hint="eastAsia"/>
        </w:rPr>
        <w:t>、生産額に全国表の投入係数を乗じて算出した。</w:t>
      </w:r>
    </w:p>
    <w:p w:rsidR="00523EA8" w:rsidRPr="00C4231C" w:rsidRDefault="00523EA8" w:rsidP="0097577D">
      <w:pPr>
        <w:ind w:left="600" w:hangingChars="300" w:hanging="600"/>
        <w:rPr>
          <w:rFonts w:ascii="游ゴシック" w:eastAsia="游ゴシック" w:hAnsi="游ゴシック"/>
        </w:rPr>
      </w:pPr>
    </w:p>
    <w:p w:rsidR="00523EA8" w:rsidRPr="00154103" w:rsidRDefault="00523EA8" w:rsidP="0097577D">
      <w:pPr>
        <w:rPr>
          <w:rFonts w:ascii="游ゴシック" w:eastAsia="游ゴシック" w:hAnsi="游ゴシック"/>
        </w:rPr>
      </w:pPr>
      <w:r w:rsidRPr="00154103">
        <w:rPr>
          <w:rFonts w:ascii="游ゴシック" w:eastAsia="游ゴシック" w:hAnsi="游ゴシック" w:hint="eastAsia"/>
          <w:b/>
        </w:rPr>
        <w:t>（３）差額調整</w:t>
      </w:r>
    </w:p>
    <w:p w:rsidR="00523EA8" w:rsidRPr="00154103" w:rsidRDefault="00523EA8" w:rsidP="0097577D">
      <w:pPr>
        <w:ind w:left="200" w:hangingChars="100" w:hanging="200"/>
        <w:rPr>
          <w:rFonts w:ascii="游ゴシック" w:eastAsia="游ゴシック" w:hAnsi="游ゴシック"/>
        </w:rPr>
      </w:pPr>
      <w:r w:rsidRPr="00154103">
        <w:rPr>
          <w:rFonts w:ascii="游ゴシック" w:eastAsia="游ゴシック" w:hAnsi="游ゴシック" w:hint="eastAsia"/>
          <w:b/>
        </w:rPr>
        <w:t xml:space="preserve">　　</w:t>
      </w:r>
      <w:r>
        <w:rPr>
          <w:rFonts w:ascii="游ゴシック" w:eastAsia="游ゴシック" w:hAnsi="游ゴシック" w:hint="eastAsia"/>
        </w:rPr>
        <w:t>（１）で推計した部門と（２）で推計した部門を合わせると列和と生産額が</w:t>
      </w:r>
      <w:r w:rsidRPr="00154103">
        <w:rPr>
          <w:rFonts w:ascii="游ゴシック" w:eastAsia="游ゴシック" w:hAnsi="游ゴシック" w:hint="eastAsia"/>
        </w:rPr>
        <w:t>一致しないため、</w:t>
      </w:r>
      <w:r>
        <w:rPr>
          <w:rFonts w:ascii="游ゴシック" w:eastAsia="游ゴシック" w:hAnsi="游ゴシック" w:hint="eastAsia"/>
        </w:rPr>
        <w:t>その差額を内生部門列和</w:t>
      </w:r>
      <w:r w:rsidRPr="00154103">
        <w:rPr>
          <w:rFonts w:ascii="游ゴシック" w:eastAsia="游ゴシック" w:hAnsi="游ゴシック" w:hint="eastAsia"/>
        </w:rPr>
        <w:t>に占める各内訳額の構成比により按分し、各内訳額に加えて調整した。</w:t>
      </w:r>
    </w:p>
    <w:p w:rsidR="00523EA8" w:rsidRPr="00154103" w:rsidRDefault="00523EA8" w:rsidP="0097577D">
      <w:pPr>
        <w:rPr>
          <w:rFonts w:ascii="游ゴシック" w:eastAsia="游ゴシック" w:hAnsi="游ゴシック"/>
        </w:rPr>
      </w:pPr>
    </w:p>
    <w:p w:rsidR="00523EA8" w:rsidRPr="00154103" w:rsidRDefault="00523EA8" w:rsidP="0097577D">
      <w:pPr>
        <w:rPr>
          <w:rFonts w:ascii="游ゴシック" w:eastAsia="游ゴシック" w:hAnsi="游ゴシック"/>
        </w:rPr>
      </w:pPr>
    </w:p>
    <w:p w:rsidR="00523EA8" w:rsidRPr="00154103" w:rsidRDefault="00523EA8" w:rsidP="0097577D">
      <w:pPr>
        <w:rPr>
          <w:rFonts w:ascii="游ゴシック" w:eastAsia="游ゴシック" w:hAnsi="游ゴシック"/>
        </w:rPr>
      </w:pPr>
    </w:p>
    <w:p w:rsidR="00523EA8" w:rsidRPr="00154103" w:rsidRDefault="00523EA8" w:rsidP="0097577D">
      <w:pPr>
        <w:rPr>
          <w:rFonts w:ascii="游ゴシック" w:eastAsia="游ゴシック" w:hAnsi="游ゴシック"/>
        </w:rPr>
      </w:pPr>
    </w:p>
    <w:p w:rsidR="00523EA8" w:rsidRPr="00154103" w:rsidRDefault="00523EA8" w:rsidP="0097577D">
      <w:pPr>
        <w:jc w:val="center"/>
        <w:rPr>
          <w:rFonts w:ascii="游ゴシック" w:eastAsia="游ゴシック" w:hAnsi="游ゴシック"/>
        </w:rPr>
      </w:pPr>
      <w:r w:rsidRPr="00BB4BD7">
        <w:rPr>
          <w:rFonts w:ascii="游ゴシック" w:eastAsia="游ゴシック" w:hAnsi="游ゴシック"/>
          <w:noProof/>
        </w:rPr>
        <w:drawing>
          <wp:inline distT="0" distB="0" distL="0" distR="0">
            <wp:extent cx="6479540" cy="9032343"/>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479540" cy="9032343"/>
                    </a:xfrm>
                    <a:prstGeom prst="rect">
                      <a:avLst/>
                    </a:prstGeom>
                    <a:noFill/>
                    <a:ln>
                      <a:noFill/>
                    </a:ln>
                  </pic:spPr>
                </pic:pic>
              </a:graphicData>
            </a:graphic>
          </wp:inline>
        </w:drawing>
      </w:r>
    </w:p>
    <w:p w:rsidR="00523EA8" w:rsidRPr="00154103" w:rsidRDefault="00523EA8" w:rsidP="0097577D">
      <w:pPr>
        <w:rPr>
          <w:rFonts w:ascii="游ゴシック" w:eastAsia="游ゴシック" w:hAnsi="游ゴシック"/>
        </w:rPr>
      </w:pPr>
    </w:p>
    <w:p w:rsidR="00523EA8" w:rsidRPr="00154103" w:rsidRDefault="00523EA8" w:rsidP="0097577D">
      <w:pPr>
        <w:pStyle w:val="3"/>
      </w:pPr>
      <w:bookmarkStart w:id="226" w:name="_Toc65068863"/>
      <w:bookmarkStart w:id="227" w:name="_Toc65224795"/>
      <w:bookmarkStart w:id="228" w:name="_Toc65225146"/>
      <w:r w:rsidRPr="00154103">
        <w:rPr>
          <w:rFonts w:hint="eastAsia"/>
        </w:rPr>
        <w:t>５　最終需要部門の推計</w:t>
      </w:r>
      <w:bookmarkEnd w:id="226"/>
      <w:bookmarkEnd w:id="227"/>
      <w:bookmarkEnd w:id="228"/>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（１）家計外消費支出（列）</w:t>
      </w:r>
    </w:p>
    <w:p w:rsidR="00523EA8" w:rsidRPr="00154103" w:rsidRDefault="00523EA8" w:rsidP="0097577D">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総額は、粗付加価値部門の家計外消費支出（行）の行和と同額である。</w:t>
      </w:r>
    </w:p>
    <w:p w:rsidR="00523EA8" w:rsidRPr="00154103" w:rsidRDefault="00523EA8" w:rsidP="0097577D">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内訳額は、全国表の家計外消費支出（列）の構成比を用いて配分した。</w:t>
      </w:r>
    </w:p>
    <w:p w:rsidR="00523EA8" w:rsidRPr="00154103" w:rsidRDefault="00523EA8" w:rsidP="0097577D">
      <w:pPr>
        <w:pStyle w:val="af2"/>
        <w:ind w:leftChars="100" w:left="200" w:firstLineChars="100" w:firstLine="200"/>
        <w:rPr>
          <w:rFonts w:ascii="游ゴシック" w:eastAsia="游ゴシック" w:hAnsi="游ゴシック"/>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（２）家計消費支出</w:t>
      </w:r>
    </w:p>
    <w:p w:rsidR="00523EA8" w:rsidRPr="00154103" w:rsidRDefault="00523EA8" w:rsidP="0097577D">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総額は、下式により求めた。</w:t>
      </w:r>
    </w:p>
    <w:p w:rsidR="00523EA8" w:rsidRPr="00154103" w:rsidRDefault="00523EA8" w:rsidP="0097577D">
      <w:pPr>
        <w:pStyle w:val="af2"/>
        <w:ind w:leftChars="300" w:left="600" w:firstLineChars="200" w:firstLine="400"/>
        <w:rPr>
          <w:rFonts w:ascii="游ゴシック" w:eastAsia="游ゴシック" w:hAnsi="游ゴシック"/>
        </w:rPr>
      </w:pPr>
      <m:oMathPara>
        <m:oMathParaPr>
          <m:jc m:val="left"/>
        </m:oMathParaPr>
        <m:oMath>
          <m:r>
            <m:rPr>
              <m:sty m:val="p"/>
            </m:rPr>
            <w:rPr>
              <w:rFonts w:ascii="Cambria Math" w:eastAsia="游ゴシック" w:hAnsi="Cambria Math" w:hint="eastAsia"/>
            </w:rPr>
            <m:t>全国表の家計消費支出額</m:t>
          </m:r>
          <m:r>
            <m:rPr>
              <m:sty m:val="p"/>
            </m:rPr>
            <w:rPr>
              <w:rFonts w:ascii="Cambria Math" w:eastAsia="游ゴシック" w:hAnsi="Cambria Math"/>
            </w:rPr>
            <m:t>×</m:t>
          </m:r>
          <m:f>
            <m:fPr>
              <m:ctrlPr>
                <w:rPr>
                  <w:rFonts w:ascii="Cambria Math" w:eastAsia="游ゴシック" w:hAnsi="Cambria Math"/>
                </w:rPr>
              </m:ctrlPr>
            </m:fPr>
            <m:num>
              <m:r>
                <m:rPr>
                  <m:sty m:val="p"/>
                </m:rPr>
                <w:rPr>
                  <w:rFonts w:ascii="Cambria Math" w:eastAsia="游ゴシック" w:hAnsi="Cambria Math" w:hint="eastAsia"/>
                </w:rPr>
                <m:t>府民経済計算の家計最終消費支出額</m:t>
              </m:r>
            </m:num>
            <m:den>
              <m:r>
                <m:rPr>
                  <m:sty m:val="p"/>
                </m:rPr>
                <w:rPr>
                  <w:rFonts w:ascii="Cambria Math" w:eastAsia="游ゴシック" w:hAnsi="Cambria Math" w:hint="eastAsia"/>
                </w:rPr>
                <m:t>国民経済計算の家計最終消費支出額</m:t>
              </m:r>
            </m:den>
          </m:f>
        </m:oMath>
      </m:oMathPara>
    </w:p>
    <w:p w:rsidR="00523EA8" w:rsidRPr="00154103" w:rsidRDefault="00523EA8" w:rsidP="00CD5A9C">
      <w:pPr>
        <w:pStyle w:val="af2"/>
        <w:ind w:firstLineChars="200" w:firstLine="400"/>
        <w:jc w:val="both"/>
        <w:rPr>
          <w:rFonts w:ascii="游ゴシック" w:eastAsia="游ゴシック" w:hAnsi="游ゴシック"/>
        </w:rPr>
      </w:pPr>
      <w:r>
        <w:rPr>
          <w:rFonts w:ascii="游ゴシック" w:eastAsia="游ゴシック" w:hAnsi="游ゴシック" w:hint="eastAsia"/>
        </w:rPr>
        <w:t>（内訳額の推計方法は家計外消費支出（列）と同様）</w:t>
      </w:r>
    </w:p>
    <w:p w:rsidR="00523EA8" w:rsidRPr="00CD5A9C" w:rsidRDefault="00523EA8" w:rsidP="0097577D">
      <w:pPr>
        <w:pStyle w:val="af2"/>
        <w:rPr>
          <w:rFonts w:ascii="游ゴシック" w:eastAsia="游ゴシック" w:hAnsi="游ゴシック"/>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（３）対家計民間非営利団体消費支出</w:t>
      </w:r>
    </w:p>
    <w:p w:rsidR="00523EA8" w:rsidRPr="00154103" w:rsidRDefault="00523EA8" w:rsidP="00CD5A9C">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総額は、下式により求めた。</w:t>
      </w:r>
    </w:p>
    <w:p w:rsidR="00523EA8" w:rsidRPr="00154103" w:rsidRDefault="00523EA8" w:rsidP="0097577D">
      <w:pPr>
        <w:pStyle w:val="af2"/>
        <w:ind w:leftChars="300" w:left="600" w:firstLineChars="200" w:firstLine="400"/>
        <w:rPr>
          <w:rFonts w:ascii="游ゴシック" w:eastAsia="游ゴシック" w:hAnsi="游ゴシック"/>
        </w:rPr>
      </w:pPr>
      <m:oMathPara>
        <m:oMathParaPr>
          <m:jc m:val="left"/>
        </m:oMathParaPr>
        <m:oMath>
          <m:r>
            <m:rPr>
              <m:sty m:val="p"/>
            </m:rPr>
            <w:rPr>
              <w:rFonts w:ascii="Cambria Math" w:eastAsia="游ゴシック" w:hAnsi="Cambria Math" w:hint="eastAsia"/>
            </w:rPr>
            <m:t>全国表の対家計民間非営利団体消費支出額</m:t>
          </m:r>
          <m:r>
            <m:rPr>
              <m:sty m:val="p"/>
            </m:rPr>
            <w:rPr>
              <w:rFonts w:ascii="Cambria Math" w:eastAsia="游ゴシック" w:hAnsi="Cambria Math"/>
            </w:rPr>
            <m:t>×</m:t>
          </m:r>
          <m:f>
            <m:fPr>
              <m:ctrlPr>
                <w:rPr>
                  <w:rFonts w:ascii="Cambria Math" w:eastAsia="游ゴシック" w:hAnsi="Cambria Math"/>
                </w:rPr>
              </m:ctrlPr>
            </m:fPr>
            <m:num>
              <m:r>
                <m:rPr>
                  <m:sty m:val="p"/>
                </m:rPr>
                <w:rPr>
                  <w:rFonts w:ascii="Cambria Math" w:eastAsia="游ゴシック" w:hAnsi="Cambria Math" w:hint="eastAsia"/>
                </w:rPr>
                <m:t>府民経済計算の対家計民間非営利団体最終消費支出額</m:t>
              </m:r>
            </m:num>
            <m:den>
              <m:r>
                <m:rPr>
                  <m:sty m:val="p"/>
                </m:rPr>
                <w:rPr>
                  <w:rFonts w:ascii="Cambria Math" w:eastAsia="游ゴシック" w:hAnsi="Cambria Math" w:hint="eastAsia"/>
                </w:rPr>
                <m:t>国民経済計算の対家計民間非営利団体家計最終消費支出額</m:t>
              </m:r>
            </m:den>
          </m:f>
        </m:oMath>
      </m:oMathPara>
    </w:p>
    <w:p w:rsidR="00523EA8" w:rsidRDefault="00523EA8" w:rsidP="0097577D">
      <w:pPr>
        <w:pStyle w:val="af2"/>
        <w:rPr>
          <w:rFonts w:ascii="游ゴシック" w:eastAsia="游ゴシック" w:hAnsi="游ゴシック"/>
        </w:rPr>
      </w:pPr>
      <w:r>
        <w:rPr>
          <w:rFonts w:ascii="游ゴシック" w:eastAsia="游ゴシック" w:hAnsi="游ゴシック" w:hint="eastAsia"/>
        </w:rPr>
        <w:t xml:space="preserve">　　（内訳額の推計方法は家計外消費支出（列）と同様）</w:t>
      </w:r>
    </w:p>
    <w:p w:rsidR="00523EA8" w:rsidRPr="00154103" w:rsidRDefault="00523EA8" w:rsidP="0097577D">
      <w:pPr>
        <w:pStyle w:val="af2"/>
        <w:rPr>
          <w:rFonts w:ascii="游ゴシック" w:eastAsia="游ゴシック" w:hAnsi="游ゴシック"/>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（４）一般政府消費支出</w:t>
      </w:r>
    </w:p>
    <w:p w:rsidR="00523EA8" w:rsidRPr="00154103" w:rsidRDefault="00523EA8" w:rsidP="0097577D">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総額は、下式により求めた額から下記（５）の社会資本減耗分を</w:t>
      </w:r>
      <w:r>
        <w:rPr>
          <w:rFonts w:ascii="游ゴシック" w:eastAsia="游ゴシック" w:hAnsi="游ゴシック" w:hint="eastAsia"/>
        </w:rPr>
        <w:t>減じた</w:t>
      </w:r>
      <w:r w:rsidRPr="00154103">
        <w:rPr>
          <w:rFonts w:ascii="游ゴシック" w:eastAsia="游ゴシック" w:hAnsi="游ゴシック" w:hint="eastAsia"/>
        </w:rPr>
        <w:t>額である。</w:t>
      </w:r>
    </w:p>
    <w:p w:rsidR="00523EA8" w:rsidRPr="00154103" w:rsidRDefault="00523EA8" w:rsidP="0097577D">
      <w:pPr>
        <w:pStyle w:val="af2"/>
        <w:ind w:leftChars="300" w:left="600" w:firstLineChars="200" w:firstLine="400"/>
        <w:rPr>
          <w:rFonts w:ascii="游ゴシック" w:eastAsia="游ゴシック" w:hAnsi="游ゴシック"/>
        </w:rPr>
      </w:pPr>
      <m:oMathPara>
        <m:oMathParaPr>
          <m:jc m:val="left"/>
        </m:oMathParaPr>
        <m:oMath>
          <m:r>
            <m:rPr>
              <m:sty m:val="p"/>
            </m:rPr>
            <w:rPr>
              <w:rFonts w:ascii="Cambria Math" w:eastAsia="游ゴシック" w:hAnsi="Cambria Math" w:hint="eastAsia"/>
            </w:rPr>
            <m:t>全国表の一般政府消費支出額</m:t>
          </m:r>
          <m:r>
            <m:rPr>
              <m:sty m:val="p"/>
            </m:rPr>
            <w:rPr>
              <w:rFonts w:ascii="Cambria Math" w:eastAsia="游ゴシック" w:hAnsi="Cambria Math"/>
            </w:rPr>
            <m:t>×</m:t>
          </m:r>
          <m:f>
            <m:fPr>
              <m:ctrlPr>
                <w:rPr>
                  <w:rFonts w:ascii="Cambria Math" w:eastAsia="游ゴシック" w:hAnsi="Cambria Math"/>
                </w:rPr>
              </m:ctrlPr>
            </m:fPr>
            <m:num>
              <m:r>
                <m:rPr>
                  <m:sty m:val="p"/>
                </m:rPr>
                <w:rPr>
                  <w:rFonts w:ascii="Cambria Math" w:eastAsia="游ゴシック" w:hAnsi="Cambria Math" w:hint="eastAsia"/>
                </w:rPr>
                <m:t>府民経済計算の政府最終消費支出額</m:t>
              </m:r>
            </m:num>
            <m:den>
              <m:r>
                <m:rPr>
                  <m:sty m:val="p"/>
                </m:rPr>
                <w:rPr>
                  <w:rFonts w:ascii="Cambria Math" w:eastAsia="游ゴシック" w:hAnsi="Cambria Math" w:hint="eastAsia"/>
                </w:rPr>
                <m:t>国民経済計算の政府最終消費支出額</m:t>
              </m:r>
            </m:den>
          </m:f>
        </m:oMath>
      </m:oMathPara>
    </w:p>
    <w:p w:rsidR="00523EA8" w:rsidRDefault="00523EA8" w:rsidP="0097577D">
      <w:pPr>
        <w:pStyle w:val="af2"/>
        <w:rPr>
          <w:rFonts w:ascii="游ゴシック" w:eastAsia="游ゴシック" w:hAnsi="游ゴシック"/>
        </w:rPr>
      </w:pPr>
      <w:r>
        <w:rPr>
          <w:rFonts w:ascii="游ゴシック" w:eastAsia="游ゴシック" w:hAnsi="游ゴシック" w:hint="eastAsia"/>
        </w:rPr>
        <w:t xml:space="preserve">　　（内訳額の推計方法は家計外消費支出（列）と同様）</w:t>
      </w:r>
    </w:p>
    <w:p w:rsidR="00523EA8" w:rsidRPr="00154103" w:rsidRDefault="00523EA8" w:rsidP="0097577D">
      <w:pPr>
        <w:pStyle w:val="af2"/>
        <w:rPr>
          <w:rFonts w:ascii="游ゴシック" w:eastAsia="游ゴシック" w:hAnsi="游ゴシック"/>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（５）一般政府消費支出（社会資本減耗分）</w:t>
      </w:r>
    </w:p>
    <w:p w:rsidR="00523EA8" w:rsidRPr="00154103" w:rsidRDefault="00523EA8" w:rsidP="0097577D">
      <w:pPr>
        <w:pStyle w:val="af2"/>
        <w:ind w:firstLineChars="200" w:firstLine="400"/>
        <w:rPr>
          <w:rFonts w:ascii="游ゴシック" w:eastAsia="游ゴシック" w:hAnsi="游ゴシック"/>
        </w:rPr>
      </w:pPr>
      <w:r w:rsidRPr="00154103">
        <w:rPr>
          <w:rFonts w:ascii="游ゴシック" w:eastAsia="游ゴシック" w:hAnsi="游ゴシック" w:hint="eastAsia"/>
        </w:rPr>
        <w:t>粗付加価値部門の資本減耗引当（社会資本減耗分）と同額である。</w:t>
      </w:r>
    </w:p>
    <w:p w:rsidR="00523EA8" w:rsidRPr="00154103" w:rsidRDefault="00523EA8" w:rsidP="0097577D">
      <w:pPr>
        <w:pStyle w:val="af2"/>
        <w:rPr>
          <w:rFonts w:ascii="游ゴシック" w:eastAsia="游ゴシック" w:hAnsi="游ゴシック"/>
        </w:rPr>
      </w:pPr>
    </w:p>
    <w:p w:rsidR="00523EA8" w:rsidRPr="00154103" w:rsidRDefault="00523EA8" w:rsidP="0097577D">
      <w:pPr>
        <w:widowControl/>
        <w:rPr>
          <w:rFonts w:ascii="游ゴシック" w:eastAsia="游ゴシック" w:hAnsi="游ゴシック"/>
          <w:b/>
        </w:rPr>
      </w:pPr>
      <w:r w:rsidRPr="00154103">
        <w:rPr>
          <w:rFonts w:ascii="游ゴシック" w:eastAsia="游ゴシック" w:hAnsi="游ゴシック" w:hint="eastAsia"/>
          <w:b/>
        </w:rPr>
        <w:t>（６）府内総固定資本形成（公的、民間）</w:t>
      </w:r>
    </w:p>
    <w:p w:rsidR="00523EA8" w:rsidRPr="00154103" w:rsidRDefault="00523EA8" w:rsidP="0097577D">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総額は、下式により求めた。</w:t>
      </w:r>
    </w:p>
    <w:p w:rsidR="00523EA8" w:rsidRPr="00154103" w:rsidRDefault="00523EA8" w:rsidP="0097577D">
      <w:pPr>
        <w:pStyle w:val="af2"/>
        <w:ind w:leftChars="300" w:left="600" w:firstLineChars="200" w:firstLine="400"/>
        <w:rPr>
          <w:rFonts w:ascii="游ゴシック" w:eastAsia="游ゴシック" w:hAnsi="游ゴシック"/>
        </w:rPr>
      </w:pPr>
      <m:oMathPara>
        <m:oMathParaPr>
          <m:jc m:val="left"/>
        </m:oMathParaPr>
        <m:oMath>
          <m:r>
            <m:rPr>
              <m:sty m:val="p"/>
            </m:rPr>
            <w:rPr>
              <w:rFonts w:ascii="Cambria Math" w:eastAsia="游ゴシック" w:hAnsi="Cambria Math" w:hint="eastAsia"/>
            </w:rPr>
            <m:t>全国表の国内総固定資本形成額</m:t>
          </m:r>
          <m:r>
            <m:rPr>
              <m:sty m:val="p"/>
            </m:rPr>
            <w:rPr>
              <w:rFonts w:ascii="Cambria Math" w:eastAsia="游ゴシック" w:hAnsi="Cambria Math"/>
            </w:rPr>
            <m:t>×</m:t>
          </m:r>
          <m:f>
            <m:fPr>
              <m:ctrlPr>
                <w:rPr>
                  <w:rFonts w:ascii="Cambria Math" w:eastAsia="游ゴシック" w:hAnsi="Cambria Math"/>
                </w:rPr>
              </m:ctrlPr>
            </m:fPr>
            <m:num>
              <m:r>
                <m:rPr>
                  <m:sty m:val="p"/>
                </m:rPr>
                <w:rPr>
                  <w:rFonts w:ascii="Cambria Math" w:eastAsia="游ゴシック" w:hAnsi="Cambria Math" w:hint="eastAsia"/>
                </w:rPr>
                <m:t>府民経済計算の府内総固定資本形成額</m:t>
              </m:r>
            </m:num>
            <m:den>
              <m:r>
                <m:rPr>
                  <m:sty m:val="p"/>
                </m:rPr>
                <w:rPr>
                  <w:rFonts w:ascii="Cambria Math" w:eastAsia="游ゴシック" w:hAnsi="Cambria Math" w:hint="eastAsia"/>
                </w:rPr>
                <m:t>国民経済計算の国内総固定資本形成額</m:t>
              </m:r>
            </m:den>
          </m:f>
        </m:oMath>
      </m:oMathPara>
    </w:p>
    <w:p w:rsidR="00523EA8" w:rsidRDefault="00523EA8" w:rsidP="0097577D">
      <w:pPr>
        <w:pStyle w:val="af2"/>
        <w:rPr>
          <w:rFonts w:ascii="游ゴシック" w:eastAsia="游ゴシック" w:hAnsi="游ゴシック"/>
        </w:rPr>
      </w:pPr>
      <w:r>
        <w:rPr>
          <w:rFonts w:ascii="游ゴシック" w:eastAsia="游ゴシック" w:hAnsi="游ゴシック" w:hint="eastAsia"/>
        </w:rPr>
        <w:t xml:space="preserve">　　（内訳額の推計方法は家計外消費支出（列）と同様）</w:t>
      </w:r>
    </w:p>
    <w:p w:rsidR="00523EA8" w:rsidRPr="00154103" w:rsidRDefault="00523EA8" w:rsidP="0097577D">
      <w:pPr>
        <w:pStyle w:val="af2"/>
        <w:rPr>
          <w:rFonts w:ascii="游ゴシック" w:eastAsia="游ゴシック" w:hAnsi="游ゴシック"/>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（７）生産者製品在庫純増</w:t>
      </w:r>
    </w:p>
    <w:p w:rsidR="00523EA8" w:rsidRDefault="00523EA8" w:rsidP="0097577D">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製造業部門</w:t>
      </w:r>
      <w:r w:rsidRPr="00154103">
        <w:rPr>
          <w:rFonts w:ascii="游ゴシック" w:eastAsia="游ゴシック" w:hAnsi="游ゴシック" w:hint="eastAsia"/>
        </w:rPr>
        <w:t>は、経済センサス</w:t>
      </w:r>
      <w:r>
        <w:rPr>
          <w:rFonts w:ascii="游ゴシック" w:eastAsia="游ゴシック" w:hAnsi="游ゴシック" w:hint="eastAsia"/>
        </w:rPr>
        <w:t>を用いた</w:t>
      </w:r>
      <w:r w:rsidRPr="00154103">
        <w:rPr>
          <w:rFonts w:ascii="游ゴシック" w:eastAsia="游ゴシック" w:hAnsi="游ゴシック" w:hint="eastAsia"/>
        </w:rPr>
        <w:t>。</w:t>
      </w:r>
    </w:p>
    <w:p w:rsidR="00523EA8" w:rsidRPr="00154103" w:rsidRDefault="00523EA8" w:rsidP="0097577D">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その他の</w:t>
      </w:r>
      <w:r w:rsidRPr="00154103">
        <w:rPr>
          <w:rFonts w:ascii="游ゴシック" w:eastAsia="游ゴシック" w:hAnsi="游ゴシック" w:hint="eastAsia"/>
        </w:rPr>
        <w:t>部門は、全国</w:t>
      </w:r>
      <w:r>
        <w:rPr>
          <w:rFonts w:ascii="游ゴシック" w:eastAsia="游ゴシック" w:hAnsi="游ゴシック" w:hint="eastAsia"/>
        </w:rPr>
        <w:t>表の生産者製品在庫純増額を</w:t>
      </w:r>
      <w:r w:rsidRPr="00154103">
        <w:rPr>
          <w:rFonts w:ascii="游ゴシック" w:eastAsia="游ゴシック" w:hAnsi="游ゴシック" w:hint="eastAsia"/>
        </w:rPr>
        <w:t>生産額の対全国比で按分した。</w:t>
      </w:r>
    </w:p>
    <w:p w:rsidR="00523EA8" w:rsidRPr="00154103" w:rsidRDefault="00523EA8" w:rsidP="0097577D">
      <w:pPr>
        <w:pStyle w:val="af2"/>
        <w:ind w:leftChars="100" w:left="200" w:firstLineChars="100" w:firstLine="200"/>
        <w:jc w:val="both"/>
        <w:rPr>
          <w:rFonts w:ascii="游ゴシック" w:eastAsia="游ゴシック" w:hAnsi="游ゴシック"/>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（８）半製品・仕掛品在庫純増</w:t>
      </w:r>
    </w:p>
    <w:p w:rsidR="00523EA8" w:rsidRDefault="00523EA8" w:rsidP="0097577D">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製造業部門は、経済センサスを</w:t>
      </w:r>
      <w:r>
        <w:rPr>
          <w:rFonts w:ascii="游ゴシック" w:eastAsia="游ゴシック" w:hAnsi="游ゴシック" w:hint="eastAsia"/>
        </w:rPr>
        <w:t>用いた</w:t>
      </w:r>
      <w:r w:rsidRPr="00154103">
        <w:rPr>
          <w:rFonts w:ascii="游ゴシック" w:eastAsia="游ゴシック" w:hAnsi="游ゴシック" w:hint="eastAsia"/>
        </w:rPr>
        <w:t>。</w:t>
      </w:r>
    </w:p>
    <w:p w:rsidR="00523EA8" w:rsidRPr="00154103" w:rsidRDefault="00523EA8" w:rsidP="0097577D">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その他の部門は、全国</w:t>
      </w:r>
      <w:r>
        <w:rPr>
          <w:rFonts w:ascii="游ゴシック" w:eastAsia="游ゴシック" w:hAnsi="游ゴシック" w:hint="eastAsia"/>
        </w:rPr>
        <w:t>表の半製品・仕掛品在庫純増額を</w:t>
      </w:r>
      <w:r w:rsidRPr="00154103">
        <w:rPr>
          <w:rFonts w:ascii="游ゴシック" w:eastAsia="游ゴシック" w:hAnsi="游ゴシック" w:hint="eastAsia"/>
        </w:rPr>
        <w:t>生産額の対全国比で按分した。</w:t>
      </w:r>
    </w:p>
    <w:p w:rsidR="00523EA8" w:rsidRPr="00154103" w:rsidRDefault="00523EA8" w:rsidP="0097577D">
      <w:pPr>
        <w:pStyle w:val="af2"/>
        <w:jc w:val="both"/>
        <w:rPr>
          <w:rFonts w:ascii="游ゴシック" w:eastAsia="游ゴシック" w:hAnsi="游ゴシック"/>
          <w:b/>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（９）流通在庫純増</w:t>
      </w:r>
    </w:p>
    <w:p w:rsidR="00523EA8" w:rsidRPr="00154103" w:rsidRDefault="00523EA8" w:rsidP="0097577D">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全国</w:t>
      </w:r>
      <w:r>
        <w:rPr>
          <w:rFonts w:ascii="游ゴシック" w:eastAsia="游ゴシック" w:hAnsi="游ゴシック" w:hint="eastAsia"/>
        </w:rPr>
        <w:t>表の流通在庫純増を</w:t>
      </w:r>
      <w:r w:rsidRPr="00154103">
        <w:rPr>
          <w:rFonts w:ascii="游ゴシック" w:eastAsia="游ゴシック" w:hAnsi="游ゴシック" w:hint="eastAsia"/>
        </w:rPr>
        <w:t>域内需</w:t>
      </w:r>
      <w:r>
        <w:rPr>
          <w:rFonts w:ascii="游ゴシック" w:eastAsia="游ゴシック" w:hAnsi="游ゴシック" w:hint="eastAsia"/>
        </w:rPr>
        <w:t>要額から在庫純増を減じた</w:t>
      </w:r>
      <w:r w:rsidRPr="00154103">
        <w:rPr>
          <w:rFonts w:ascii="游ゴシック" w:eastAsia="游ゴシック" w:hAnsi="游ゴシック" w:hint="eastAsia"/>
        </w:rPr>
        <w:t>額の対全国比で按分した。</w:t>
      </w:r>
    </w:p>
    <w:p w:rsidR="00523EA8" w:rsidRPr="00154103" w:rsidRDefault="00523EA8" w:rsidP="0097577D">
      <w:pPr>
        <w:pStyle w:val="af2"/>
        <w:jc w:val="both"/>
        <w:rPr>
          <w:rFonts w:ascii="游ゴシック" w:eastAsia="游ゴシック" w:hAnsi="游ゴシック"/>
          <w:b/>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（10）原材料在庫純増</w:t>
      </w:r>
    </w:p>
    <w:p w:rsidR="00523EA8" w:rsidRPr="00154103" w:rsidRDefault="00523EA8" w:rsidP="0097577D">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全国表の原材料在庫純増を</w:t>
      </w:r>
      <w:r w:rsidRPr="00154103">
        <w:rPr>
          <w:rFonts w:ascii="游ゴシック" w:eastAsia="游ゴシック" w:hAnsi="游ゴシック" w:hint="eastAsia"/>
        </w:rPr>
        <w:t>域内需要額から在庫純増を</w:t>
      </w:r>
      <w:r>
        <w:rPr>
          <w:rFonts w:ascii="游ゴシック" w:eastAsia="游ゴシック" w:hAnsi="游ゴシック" w:hint="eastAsia"/>
        </w:rPr>
        <w:t>減じた</w:t>
      </w:r>
      <w:r w:rsidRPr="00154103">
        <w:rPr>
          <w:rFonts w:ascii="游ゴシック" w:eastAsia="游ゴシック" w:hAnsi="游ゴシック" w:hint="eastAsia"/>
        </w:rPr>
        <w:t>額の対全国比で按分した。</w:t>
      </w:r>
    </w:p>
    <w:p w:rsidR="00523EA8" w:rsidRPr="00154103" w:rsidRDefault="00523EA8" w:rsidP="0097577D">
      <w:pPr>
        <w:pStyle w:val="af2"/>
        <w:jc w:val="both"/>
        <w:rPr>
          <w:rFonts w:ascii="游ゴシック" w:eastAsia="游ゴシック" w:hAnsi="游ゴシック"/>
          <w:b/>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11</w:t>
      </w:r>
      <w:r w:rsidRPr="00154103">
        <w:rPr>
          <w:rFonts w:ascii="游ゴシック" w:eastAsia="游ゴシック" w:hAnsi="游ゴシック" w:hint="eastAsia"/>
          <w:b/>
        </w:rPr>
        <w:t>）輸出（普通貿易）</w:t>
      </w:r>
    </w:p>
    <w:p w:rsidR="00523EA8" w:rsidRDefault="00523EA8" w:rsidP="0097577D">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商品流通調査や貿易統計の輸出率が</w:t>
      </w:r>
      <w:r>
        <w:rPr>
          <w:rFonts w:ascii="游ゴシック" w:eastAsia="游ゴシック" w:hAnsi="游ゴシック" w:hint="eastAsia"/>
        </w:rPr>
        <w:t>適用できる部門</w:t>
      </w:r>
      <w:r w:rsidRPr="00154103">
        <w:rPr>
          <w:rFonts w:ascii="游ゴシック" w:eastAsia="游ゴシック" w:hAnsi="游ゴシック" w:hint="eastAsia"/>
        </w:rPr>
        <w:t>は、生産額に乗じて推計した</w:t>
      </w:r>
      <w:r w:rsidRPr="00154103">
        <w:rPr>
          <w:rFonts w:ascii="游ゴシック" w:eastAsia="游ゴシック" w:hAnsi="游ゴシック"/>
        </w:rPr>
        <w:t>。</w:t>
      </w:r>
    </w:p>
    <w:p w:rsidR="00523EA8" w:rsidRPr="00154103" w:rsidRDefault="00523EA8" w:rsidP="0097577D">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その他の部門は、全国表の輸出（普通貿易）率を用いて</w:t>
      </w:r>
      <w:r w:rsidRPr="00154103">
        <w:rPr>
          <w:rFonts w:ascii="游ゴシック" w:eastAsia="游ゴシック" w:hAnsi="游ゴシック" w:hint="eastAsia"/>
        </w:rPr>
        <w:t>推計した。</w:t>
      </w:r>
    </w:p>
    <w:p w:rsidR="00523EA8" w:rsidRPr="00154103" w:rsidRDefault="00523EA8" w:rsidP="0097577D">
      <w:pPr>
        <w:pStyle w:val="af2"/>
        <w:jc w:val="both"/>
        <w:rPr>
          <w:rFonts w:ascii="游ゴシック" w:eastAsia="游ゴシック" w:hAnsi="游ゴシック"/>
          <w:b/>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12</w:t>
      </w:r>
      <w:r w:rsidRPr="00154103">
        <w:rPr>
          <w:rFonts w:ascii="游ゴシック" w:eastAsia="游ゴシック" w:hAnsi="游ゴシック" w:hint="eastAsia"/>
          <w:b/>
        </w:rPr>
        <w:t>）輸出（特殊貿易）</w:t>
      </w:r>
    </w:p>
    <w:p w:rsidR="00523EA8" w:rsidRPr="00154103" w:rsidRDefault="00523EA8" w:rsidP="0097577D">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全国表の輸出</w:t>
      </w:r>
      <w:r w:rsidRPr="00154103">
        <w:rPr>
          <w:rFonts w:ascii="游ゴシック" w:eastAsia="游ゴシック" w:hAnsi="游ゴシック"/>
        </w:rPr>
        <w:t>(</w:t>
      </w:r>
      <w:r>
        <w:rPr>
          <w:rFonts w:ascii="游ゴシック" w:eastAsia="游ゴシック" w:hAnsi="游ゴシック"/>
        </w:rPr>
        <w:t>特殊貿易）額を</w:t>
      </w:r>
      <w:r w:rsidRPr="00154103">
        <w:rPr>
          <w:rFonts w:ascii="游ゴシック" w:eastAsia="游ゴシック" w:hAnsi="游ゴシック"/>
        </w:rPr>
        <w:t>宿泊旅行統計から得られる外国人宿泊者数の対全国比で按分した。</w:t>
      </w:r>
    </w:p>
    <w:p w:rsidR="00523EA8" w:rsidRPr="00154103" w:rsidRDefault="00523EA8" w:rsidP="0097577D">
      <w:pPr>
        <w:pStyle w:val="af2"/>
        <w:jc w:val="both"/>
        <w:rPr>
          <w:rFonts w:ascii="游ゴシック" w:eastAsia="游ゴシック" w:hAnsi="游ゴシック"/>
          <w:b/>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13</w:t>
      </w:r>
      <w:r w:rsidRPr="00154103">
        <w:rPr>
          <w:rFonts w:ascii="游ゴシック" w:eastAsia="游ゴシック" w:hAnsi="游ゴシック" w:hint="eastAsia"/>
          <w:b/>
        </w:rPr>
        <w:t>）輸出（直接購入）</w:t>
      </w:r>
    </w:p>
    <w:p w:rsidR="00523EA8" w:rsidRPr="00154103" w:rsidRDefault="00523EA8" w:rsidP="0097577D">
      <w:pPr>
        <w:pStyle w:val="af2"/>
        <w:ind w:firstLineChars="200" w:firstLine="400"/>
        <w:jc w:val="both"/>
        <w:rPr>
          <w:rFonts w:ascii="游ゴシック" w:eastAsia="游ゴシック" w:hAnsi="游ゴシック"/>
        </w:rPr>
      </w:pPr>
      <w:r w:rsidRPr="00154103">
        <w:rPr>
          <w:rFonts w:ascii="游ゴシック" w:eastAsia="游ゴシック" w:hAnsi="游ゴシック" w:hint="eastAsia"/>
        </w:rPr>
        <w:t>全国表の輸出</w:t>
      </w:r>
      <w:r w:rsidRPr="00154103">
        <w:rPr>
          <w:rFonts w:ascii="游ゴシック" w:eastAsia="游ゴシック" w:hAnsi="游ゴシック"/>
        </w:rPr>
        <w:t>(</w:t>
      </w:r>
      <w:r>
        <w:rPr>
          <w:rFonts w:ascii="游ゴシック" w:eastAsia="游ゴシック" w:hAnsi="游ゴシック"/>
        </w:rPr>
        <w:t>直接購入）額を</w:t>
      </w:r>
      <w:r w:rsidRPr="00154103">
        <w:rPr>
          <w:rFonts w:ascii="游ゴシック" w:eastAsia="游ゴシック" w:hAnsi="游ゴシック"/>
        </w:rPr>
        <w:t>宿泊旅行統計から得られる外国人宿泊者数の対全国比で按分した。</w:t>
      </w:r>
    </w:p>
    <w:p w:rsidR="00523EA8" w:rsidRPr="00154103" w:rsidRDefault="00523EA8" w:rsidP="0097577D">
      <w:pPr>
        <w:pStyle w:val="af2"/>
        <w:jc w:val="both"/>
        <w:rPr>
          <w:rFonts w:ascii="游ゴシック" w:eastAsia="游ゴシック" w:hAnsi="游ゴシック"/>
          <w:b/>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14</w:t>
      </w:r>
      <w:r w:rsidRPr="00154103">
        <w:rPr>
          <w:rFonts w:ascii="游ゴシック" w:eastAsia="游ゴシック" w:hAnsi="游ゴシック" w:hint="eastAsia"/>
          <w:b/>
        </w:rPr>
        <w:t>）移出</w:t>
      </w:r>
    </w:p>
    <w:p w:rsidR="00523EA8" w:rsidRDefault="00523EA8" w:rsidP="0097577D">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商品流通調査の移出率が</w:t>
      </w:r>
      <w:r>
        <w:rPr>
          <w:rFonts w:ascii="游ゴシック" w:eastAsia="游ゴシック" w:hAnsi="游ゴシック" w:hint="eastAsia"/>
        </w:rPr>
        <w:t>適用できる部門</w:t>
      </w:r>
      <w:r w:rsidRPr="00154103">
        <w:rPr>
          <w:rFonts w:ascii="游ゴシック" w:eastAsia="游ゴシック" w:hAnsi="游ゴシック" w:hint="eastAsia"/>
        </w:rPr>
        <w:t>は、生産額に乗じて推計した</w:t>
      </w:r>
      <w:r w:rsidRPr="00154103">
        <w:rPr>
          <w:rFonts w:ascii="游ゴシック" w:eastAsia="游ゴシック" w:hAnsi="游ゴシック"/>
        </w:rPr>
        <w:t>。</w:t>
      </w:r>
    </w:p>
    <w:p w:rsidR="00523EA8" w:rsidRDefault="00523EA8" w:rsidP="0097577D">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その他の部門は、個別の資料により推計した。</w:t>
      </w:r>
    </w:p>
    <w:p w:rsidR="00523EA8" w:rsidRPr="00154103" w:rsidRDefault="00523EA8" w:rsidP="0097577D">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なお、他都道府県事業所に対する大阪府本社の諸経費は、企業の管理活動に関する実態調査集計結果により推計した額を</w:t>
      </w:r>
      <w:r w:rsidRPr="00154103">
        <w:rPr>
          <w:rFonts w:ascii="游ゴシック" w:eastAsia="游ゴシック" w:hAnsi="游ゴシック" w:hint="eastAsia"/>
        </w:rPr>
        <w:t>対応する各行部門へ基本分類ごとに配分した。</w:t>
      </w:r>
    </w:p>
    <w:p w:rsidR="00523EA8" w:rsidRPr="00154103" w:rsidRDefault="00523EA8" w:rsidP="0097577D">
      <w:pPr>
        <w:pStyle w:val="af2"/>
        <w:jc w:val="both"/>
        <w:rPr>
          <w:rFonts w:ascii="游ゴシック" w:eastAsia="游ゴシック" w:hAnsi="游ゴシック"/>
          <w:b/>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15</w:t>
      </w:r>
      <w:r w:rsidRPr="00154103">
        <w:rPr>
          <w:rFonts w:ascii="游ゴシック" w:eastAsia="游ゴシック" w:hAnsi="游ゴシック" w:hint="eastAsia"/>
          <w:b/>
        </w:rPr>
        <w:t>）輸入（普通貿易）</w:t>
      </w:r>
    </w:p>
    <w:p w:rsidR="00523EA8" w:rsidRPr="00154103" w:rsidRDefault="00523EA8" w:rsidP="0097577D">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全国表の国内需要額に対する輸入（普通貿易）率を</w:t>
      </w:r>
      <w:r w:rsidRPr="00154103">
        <w:rPr>
          <w:rFonts w:ascii="游ゴシック" w:eastAsia="游ゴシック" w:hAnsi="游ゴシック" w:hint="eastAsia"/>
        </w:rPr>
        <w:t>府内需要額に乗じて推計した。</w:t>
      </w:r>
    </w:p>
    <w:p w:rsidR="00523EA8" w:rsidRPr="00154103" w:rsidRDefault="00523EA8" w:rsidP="0097577D">
      <w:pPr>
        <w:pStyle w:val="af2"/>
        <w:ind w:leftChars="100" w:left="200" w:firstLineChars="100" w:firstLine="200"/>
        <w:jc w:val="both"/>
        <w:rPr>
          <w:rFonts w:ascii="游ゴシック" w:eastAsia="游ゴシック" w:hAnsi="游ゴシック"/>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16</w:t>
      </w:r>
      <w:r w:rsidRPr="00154103">
        <w:rPr>
          <w:rFonts w:ascii="游ゴシック" w:eastAsia="游ゴシック" w:hAnsi="游ゴシック" w:hint="eastAsia"/>
          <w:b/>
        </w:rPr>
        <w:t>）輸入（特殊貿易）</w:t>
      </w:r>
    </w:p>
    <w:p w:rsidR="00523EA8" w:rsidRPr="00154103" w:rsidRDefault="00523EA8" w:rsidP="0097577D">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全国表の国内需要額に対する輸入（特殊貿易）率を</w:t>
      </w:r>
      <w:r w:rsidRPr="00154103">
        <w:rPr>
          <w:rFonts w:ascii="游ゴシック" w:eastAsia="游ゴシック" w:hAnsi="游ゴシック" w:hint="eastAsia"/>
        </w:rPr>
        <w:t>府内需</w:t>
      </w:r>
      <w:r>
        <w:rPr>
          <w:rFonts w:ascii="游ゴシック" w:eastAsia="游ゴシック" w:hAnsi="游ゴシック" w:hint="eastAsia"/>
        </w:rPr>
        <w:t>要額に乗じて推計した。宿泊業のみ、全国表の輸入（特殊貿易）額を</w:t>
      </w:r>
      <w:r w:rsidRPr="00154103">
        <w:rPr>
          <w:rFonts w:ascii="游ゴシック" w:eastAsia="游ゴシック" w:hAnsi="游ゴシック"/>
        </w:rPr>
        <w:t>出入国管理統計から得られる出国日本人</w:t>
      </w:r>
      <w:r>
        <w:rPr>
          <w:rFonts w:ascii="游ゴシック" w:eastAsia="游ゴシック" w:hAnsi="游ゴシック" w:hint="eastAsia"/>
        </w:rPr>
        <w:t>数</w:t>
      </w:r>
      <w:r w:rsidRPr="00154103">
        <w:rPr>
          <w:rFonts w:ascii="游ゴシック" w:eastAsia="游ゴシック" w:hAnsi="游ゴシック"/>
        </w:rPr>
        <w:t>の対全国比で按分した。</w:t>
      </w:r>
    </w:p>
    <w:p w:rsidR="00523EA8" w:rsidRPr="00154103" w:rsidRDefault="00523EA8" w:rsidP="0097577D">
      <w:pPr>
        <w:pStyle w:val="af2"/>
        <w:jc w:val="both"/>
        <w:rPr>
          <w:rFonts w:ascii="游ゴシック" w:eastAsia="游ゴシック" w:hAnsi="游ゴシック"/>
          <w:b/>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17</w:t>
      </w:r>
      <w:r w:rsidRPr="00154103">
        <w:rPr>
          <w:rFonts w:ascii="游ゴシック" w:eastAsia="游ゴシック" w:hAnsi="游ゴシック" w:hint="eastAsia"/>
          <w:b/>
        </w:rPr>
        <w:t>）輸入（直接購入）</w:t>
      </w:r>
    </w:p>
    <w:p w:rsidR="00523EA8" w:rsidRPr="00154103" w:rsidRDefault="00523EA8" w:rsidP="0097577D">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全国表の国内需要額に対する輸入（直接購入）率を</w:t>
      </w:r>
      <w:r w:rsidRPr="00154103">
        <w:rPr>
          <w:rFonts w:ascii="游ゴシック" w:eastAsia="游ゴシック" w:hAnsi="游ゴシック" w:hint="eastAsia"/>
        </w:rPr>
        <w:t>府内需</w:t>
      </w:r>
      <w:r>
        <w:rPr>
          <w:rFonts w:ascii="游ゴシック" w:eastAsia="游ゴシック" w:hAnsi="游ゴシック" w:hint="eastAsia"/>
        </w:rPr>
        <w:t>要額に乗じて推計した。宿泊業のみ、全国表の輸入（直接購入）額を</w:t>
      </w:r>
      <w:r w:rsidRPr="00154103">
        <w:rPr>
          <w:rFonts w:ascii="游ゴシック" w:eastAsia="游ゴシック" w:hAnsi="游ゴシック"/>
        </w:rPr>
        <w:t>出入国管理統計から得られる出国日本人</w:t>
      </w:r>
      <w:r>
        <w:rPr>
          <w:rFonts w:ascii="游ゴシック" w:eastAsia="游ゴシック" w:hAnsi="游ゴシック" w:hint="eastAsia"/>
        </w:rPr>
        <w:t>数</w:t>
      </w:r>
      <w:r w:rsidRPr="00154103">
        <w:rPr>
          <w:rFonts w:ascii="游ゴシック" w:eastAsia="游ゴシック" w:hAnsi="游ゴシック"/>
        </w:rPr>
        <w:t>の対全国比で按分した。</w:t>
      </w:r>
    </w:p>
    <w:p w:rsidR="00523EA8" w:rsidRPr="003C6938" w:rsidRDefault="00523EA8" w:rsidP="0097577D">
      <w:pPr>
        <w:pStyle w:val="af2"/>
        <w:jc w:val="both"/>
        <w:rPr>
          <w:rFonts w:ascii="游ゴシック" w:eastAsia="游ゴシック" w:hAnsi="游ゴシック"/>
          <w:b/>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18</w:t>
      </w:r>
      <w:r w:rsidRPr="00154103">
        <w:rPr>
          <w:rFonts w:ascii="游ゴシック" w:eastAsia="游ゴシック" w:hAnsi="游ゴシック" w:hint="eastAsia"/>
          <w:b/>
        </w:rPr>
        <w:t>）関税</w:t>
      </w:r>
    </w:p>
    <w:p w:rsidR="00523EA8" w:rsidRPr="00154103" w:rsidRDefault="00523EA8" w:rsidP="0097577D">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全国表の輸入額に対する関税率を</w:t>
      </w:r>
      <w:r w:rsidRPr="00154103">
        <w:rPr>
          <w:rFonts w:ascii="游ゴシック" w:eastAsia="游ゴシック" w:hAnsi="游ゴシック" w:hint="eastAsia"/>
        </w:rPr>
        <w:t>大阪府表の輸入額に乗じて推計した。</w:t>
      </w:r>
    </w:p>
    <w:p w:rsidR="00523EA8" w:rsidRPr="00154103" w:rsidRDefault="00523EA8" w:rsidP="0097577D">
      <w:pPr>
        <w:pStyle w:val="af2"/>
        <w:rPr>
          <w:rFonts w:ascii="游ゴシック" w:eastAsia="游ゴシック" w:hAnsi="游ゴシック"/>
          <w:b/>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19</w:t>
      </w:r>
      <w:r w:rsidRPr="00154103">
        <w:rPr>
          <w:rFonts w:ascii="游ゴシック" w:eastAsia="游ゴシック" w:hAnsi="游ゴシック" w:hint="eastAsia"/>
          <w:b/>
        </w:rPr>
        <w:t>）輸入品商品税</w:t>
      </w:r>
    </w:p>
    <w:p w:rsidR="00523EA8" w:rsidRPr="00154103" w:rsidRDefault="00523EA8" w:rsidP="0097577D">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全国表の輸入額に対する輸入品商品税率を</w:t>
      </w:r>
      <w:r w:rsidRPr="00154103">
        <w:rPr>
          <w:rFonts w:ascii="游ゴシック" w:eastAsia="游ゴシック" w:hAnsi="游ゴシック" w:hint="eastAsia"/>
        </w:rPr>
        <w:t>大阪府表の輸入額に乗じて推計した。</w:t>
      </w:r>
    </w:p>
    <w:p w:rsidR="00523EA8" w:rsidRPr="00154103" w:rsidRDefault="00523EA8" w:rsidP="0097577D">
      <w:pPr>
        <w:rPr>
          <w:rFonts w:ascii="游ゴシック" w:eastAsia="游ゴシック" w:hAnsi="游ゴシック"/>
        </w:rPr>
      </w:pPr>
    </w:p>
    <w:p w:rsidR="00523EA8" w:rsidRPr="00154103" w:rsidRDefault="00523EA8" w:rsidP="0097577D">
      <w:pPr>
        <w:rPr>
          <w:rFonts w:ascii="游ゴシック" w:eastAsia="游ゴシック" w:hAnsi="游ゴシック"/>
          <w:b/>
        </w:rPr>
      </w:pPr>
      <w:r w:rsidRPr="00154103">
        <w:rPr>
          <w:rFonts w:ascii="游ゴシック" w:eastAsia="游ゴシック" w:hAnsi="游ゴシック" w:hint="eastAsia"/>
          <w:b/>
        </w:rPr>
        <w:t>（</w:t>
      </w:r>
      <w:r w:rsidRPr="00154103">
        <w:rPr>
          <w:rFonts w:ascii="游ゴシック" w:eastAsia="游ゴシック" w:hAnsi="游ゴシック"/>
          <w:b/>
        </w:rPr>
        <w:t>20</w:t>
      </w:r>
      <w:r w:rsidRPr="00154103">
        <w:rPr>
          <w:rFonts w:ascii="游ゴシック" w:eastAsia="游ゴシック" w:hAnsi="游ゴシック" w:hint="eastAsia"/>
          <w:b/>
        </w:rPr>
        <w:t>）移入</w:t>
      </w:r>
    </w:p>
    <w:p w:rsidR="00523EA8" w:rsidRDefault="00523EA8" w:rsidP="0097577D">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商品流通調査の移入率が</w:t>
      </w:r>
      <w:r>
        <w:rPr>
          <w:rFonts w:ascii="游ゴシック" w:eastAsia="游ゴシック" w:hAnsi="游ゴシック" w:hint="eastAsia"/>
        </w:rPr>
        <w:t>適用できる</w:t>
      </w:r>
      <w:r w:rsidRPr="00154103">
        <w:rPr>
          <w:rFonts w:ascii="游ゴシック" w:eastAsia="游ゴシック" w:hAnsi="游ゴシック" w:hint="eastAsia"/>
        </w:rPr>
        <w:t>部門については、府内需要額に乗じて推計した。</w:t>
      </w:r>
    </w:p>
    <w:p w:rsidR="00523EA8" w:rsidRDefault="00523EA8" w:rsidP="0097577D">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その他の部門は、個別資料により推計した。</w:t>
      </w:r>
    </w:p>
    <w:p w:rsidR="00523EA8" w:rsidRPr="00154103" w:rsidRDefault="00523EA8" w:rsidP="0097577D">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なお、大阪府事業所に対する他都道府県本社の諸費用は、移出と同様の手法で作業を行った。</w:t>
      </w:r>
    </w:p>
    <w:p w:rsidR="00523EA8" w:rsidRPr="00744C1E" w:rsidRDefault="00523EA8" w:rsidP="0097577D">
      <w:pPr>
        <w:pStyle w:val="af2"/>
        <w:jc w:val="both"/>
        <w:rPr>
          <w:rFonts w:ascii="游ゴシック" w:eastAsia="游ゴシック" w:hAnsi="游ゴシック"/>
        </w:rPr>
      </w:pPr>
    </w:p>
    <w:p w:rsidR="00523EA8" w:rsidRPr="00154103" w:rsidRDefault="00523EA8" w:rsidP="0097577D">
      <w:pPr>
        <w:pStyle w:val="3"/>
      </w:pPr>
      <w:bookmarkStart w:id="229" w:name="_Toc65068864"/>
      <w:bookmarkStart w:id="230" w:name="_Toc65224796"/>
      <w:bookmarkStart w:id="231" w:name="_Toc65225147"/>
      <w:r w:rsidRPr="00154103">
        <w:rPr>
          <w:rFonts w:hint="eastAsia"/>
        </w:rPr>
        <w:t>６　バランス調整</w:t>
      </w:r>
      <w:bookmarkEnd w:id="229"/>
      <w:bookmarkEnd w:id="230"/>
      <w:bookmarkEnd w:id="231"/>
    </w:p>
    <w:p w:rsidR="00523EA8" w:rsidRPr="00154103" w:rsidRDefault="00523EA8" w:rsidP="0097577D">
      <w:pPr>
        <w:pStyle w:val="af2"/>
        <w:ind w:leftChars="100" w:left="200" w:firstLineChars="100" w:firstLine="200"/>
        <w:jc w:val="both"/>
        <w:rPr>
          <w:rFonts w:ascii="游ゴシック" w:eastAsia="游ゴシック" w:hAnsi="游ゴシック"/>
        </w:rPr>
      </w:pPr>
      <w:r>
        <w:rPr>
          <w:rFonts w:ascii="游ゴシック" w:eastAsia="游ゴシック" w:hAnsi="游ゴシック" w:hint="eastAsia"/>
        </w:rPr>
        <w:t>個々に推計した結果を集めた段階では、</w:t>
      </w:r>
      <w:r w:rsidRPr="00154103">
        <w:rPr>
          <w:rFonts w:ascii="游ゴシック" w:eastAsia="游ゴシック" w:hAnsi="游ゴシック" w:hint="eastAsia"/>
        </w:rPr>
        <w:t>投入と産出のバランスが</w:t>
      </w:r>
      <w:r>
        <w:rPr>
          <w:rFonts w:ascii="游ゴシック" w:eastAsia="游ゴシック" w:hAnsi="游ゴシック" w:hint="eastAsia"/>
        </w:rPr>
        <w:t>必ずしも</w:t>
      </w:r>
      <w:r w:rsidRPr="00154103">
        <w:rPr>
          <w:rFonts w:ascii="游ゴシック" w:eastAsia="游ゴシック" w:hAnsi="游ゴシック" w:hint="eastAsia"/>
        </w:rPr>
        <w:t>成立していない</w:t>
      </w:r>
      <w:r>
        <w:rPr>
          <w:rFonts w:ascii="游ゴシック" w:eastAsia="游ゴシック" w:hAnsi="游ゴシック" w:hint="eastAsia"/>
        </w:rPr>
        <w:t>ため</w:t>
      </w:r>
      <w:r w:rsidRPr="00154103">
        <w:rPr>
          <w:rFonts w:ascii="游ゴシック" w:eastAsia="游ゴシック" w:hAnsi="游ゴシック" w:hint="eastAsia"/>
        </w:rPr>
        <w:t>、人的及び機械的にバランスを調整した。</w:t>
      </w:r>
    </w:p>
    <w:p w:rsidR="00523EA8" w:rsidRPr="00154103" w:rsidRDefault="00523EA8" w:rsidP="0097577D">
      <w:pPr>
        <w:pStyle w:val="af2"/>
        <w:ind w:leftChars="100" w:left="200" w:firstLineChars="100" w:firstLine="200"/>
        <w:jc w:val="both"/>
        <w:rPr>
          <w:rFonts w:ascii="游ゴシック" w:eastAsia="游ゴシック" w:hAnsi="游ゴシック"/>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（１）人的バランス調整</w:t>
      </w:r>
    </w:p>
    <w:p w:rsidR="00523EA8" w:rsidRPr="00154103" w:rsidRDefault="00523EA8" w:rsidP="0097577D">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投入側（中間投入、粗付加価値部門）の府内生産額を基本とし、主に産出側の最終需要部門（移出入、輸出入</w:t>
      </w:r>
      <w:r>
        <w:rPr>
          <w:rFonts w:ascii="游ゴシック" w:eastAsia="游ゴシック" w:hAnsi="游ゴシック" w:hint="eastAsia"/>
        </w:rPr>
        <w:t>）で調整した</w:t>
      </w:r>
      <w:r w:rsidRPr="00154103">
        <w:rPr>
          <w:rFonts w:ascii="游ゴシック" w:eastAsia="游ゴシック" w:hAnsi="游ゴシック" w:hint="eastAsia"/>
        </w:rPr>
        <w:t>。</w:t>
      </w:r>
    </w:p>
    <w:p w:rsidR="00523EA8" w:rsidRPr="00154103" w:rsidRDefault="00523EA8" w:rsidP="0097577D">
      <w:pPr>
        <w:pStyle w:val="af2"/>
        <w:jc w:val="both"/>
        <w:rPr>
          <w:rFonts w:ascii="游ゴシック" w:eastAsia="游ゴシック" w:hAnsi="游ゴシック"/>
          <w:b/>
        </w:rPr>
      </w:pPr>
    </w:p>
    <w:p w:rsidR="00523EA8" w:rsidRPr="00154103" w:rsidRDefault="00523EA8" w:rsidP="0097577D">
      <w:pPr>
        <w:pStyle w:val="af2"/>
        <w:rPr>
          <w:rFonts w:ascii="游ゴシック" w:eastAsia="游ゴシック" w:hAnsi="游ゴシック"/>
          <w:b/>
        </w:rPr>
      </w:pPr>
      <w:r w:rsidRPr="00154103">
        <w:rPr>
          <w:rFonts w:ascii="游ゴシック" w:eastAsia="游ゴシック" w:hAnsi="游ゴシック" w:hint="eastAsia"/>
          <w:b/>
        </w:rPr>
        <w:t>（２）機械的バランス調整</w:t>
      </w:r>
    </w:p>
    <w:p w:rsidR="00523EA8" w:rsidRPr="00154103" w:rsidRDefault="00523EA8" w:rsidP="0097577D">
      <w:pPr>
        <w:pStyle w:val="af2"/>
        <w:ind w:leftChars="100" w:left="200" w:firstLineChars="100" w:firstLine="200"/>
        <w:jc w:val="both"/>
        <w:rPr>
          <w:rFonts w:ascii="游ゴシック" w:eastAsia="游ゴシック" w:hAnsi="游ゴシック"/>
        </w:rPr>
      </w:pPr>
      <w:r w:rsidRPr="00154103">
        <w:rPr>
          <w:rFonts w:ascii="游ゴシック" w:eastAsia="游ゴシック" w:hAnsi="游ゴシック" w:hint="eastAsia"/>
        </w:rPr>
        <w:t>人的バランス調整</w:t>
      </w:r>
      <w:r>
        <w:rPr>
          <w:rFonts w:ascii="游ゴシック" w:eastAsia="游ゴシック" w:hAnsi="游ゴシック" w:hint="eastAsia"/>
        </w:rPr>
        <w:t>の</w:t>
      </w:r>
      <w:r w:rsidRPr="00154103">
        <w:rPr>
          <w:rFonts w:ascii="游ゴシック" w:eastAsia="游ゴシック" w:hAnsi="游ゴシック" w:hint="eastAsia"/>
        </w:rPr>
        <w:t>後、最終調整（端数調整処理を含む</w:t>
      </w:r>
      <w:r>
        <w:rPr>
          <w:rFonts w:ascii="游ゴシック" w:eastAsia="游ゴシック" w:hAnsi="游ゴシック" w:hint="eastAsia"/>
        </w:rPr>
        <w:t>。</w:t>
      </w:r>
      <w:r w:rsidRPr="00154103">
        <w:rPr>
          <w:rFonts w:ascii="游ゴシック" w:eastAsia="游ゴシック" w:hAnsi="游ゴシック" w:hint="eastAsia"/>
        </w:rPr>
        <w:t>）として、未定乗数法（ラグランジェ法）によ</w:t>
      </w:r>
      <w:r>
        <w:rPr>
          <w:rFonts w:ascii="游ゴシック" w:eastAsia="游ゴシック" w:hAnsi="游ゴシック" w:hint="eastAsia"/>
        </w:rPr>
        <w:t>り調整し</w:t>
      </w:r>
      <w:r w:rsidRPr="00154103">
        <w:rPr>
          <w:rFonts w:ascii="游ゴシック" w:eastAsia="游ゴシック" w:hAnsi="游ゴシック" w:hint="eastAsia"/>
        </w:rPr>
        <w:t>た。</w:t>
      </w:r>
    </w:p>
    <w:p w:rsidR="00523EA8" w:rsidRPr="00154103" w:rsidRDefault="00523EA8" w:rsidP="0097577D">
      <w:pPr>
        <w:widowControl/>
        <w:rPr>
          <w:rFonts w:ascii="游ゴシック" w:eastAsia="游ゴシック" w:hAnsi="游ゴシック"/>
        </w:rPr>
        <w:sectPr w:rsidR="00523EA8" w:rsidRPr="00154103" w:rsidSect="00523EA8">
          <w:footerReference w:type="even" r:id="rId127"/>
          <w:pgSz w:w="11906" w:h="16838" w:code="9"/>
          <w:pgMar w:top="1134" w:right="851" w:bottom="851" w:left="851" w:header="567" w:footer="0" w:gutter="0"/>
          <w:cols w:space="425"/>
          <w:docGrid w:type="lines" w:linePitch="371" w:charSpace="2021"/>
        </w:sectPr>
      </w:pPr>
      <w:r w:rsidRPr="00154103">
        <w:rPr>
          <w:rFonts w:ascii="游ゴシック" w:eastAsia="游ゴシック" w:hAnsi="游ゴシック"/>
        </w:rPr>
        <w:br w:type="page"/>
      </w:r>
      <w:r w:rsidRPr="00154103">
        <w:rPr>
          <w:rFonts w:ascii="游ゴシック" w:eastAsia="游ゴシック" w:hAnsi="游ゴシック" w:cs="ＭＳ 明朝"/>
          <w:noProof/>
        </w:rPr>
        <mc:AlternateContent>
          <mc:Choice Requires="wpc">
            <w:drawing>
              <wp:inline distT="0" distB="0" distL="0" distR="0" wp14:anchorId="1D25C9E8" wp14:editId="45D2C1BB">
                <wp:extent cx="6457950" cy="9351034"/>
                <wp:effectExtent l="0" t="0" r="0" b="0"/>
                <wp:docPr id="166" name="キャンバス 166" descr="平成23年大阪府産業連関表作成の流れ"/>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9" name="テキスト ボックス 149"/>
                        <wps:cNvSpPr txBox="1"/>
                        <wps:spPr>
                          <a:xfrm rot="16200000">
                            <a:off x="-2008631" y="6417006"/>
                            <a:ext cx="5105400" cy="622301"/>
                          </a:xfrm>
                          <a:prstGeom prst="rect">
                            <a:avLst/>
                          </a:prstGeom>
                          <a:solidFill>
                            <a:schemeClr val="lt1"/>
                          </a:solidFill>
                          <a:ln w="6350">
                            <a:noFill/>
                          </a:ln>
                        </wps:spPr>
                        <wps:txbx>
                          <w:txbxContent>
                            <w:p w:rsidR="00393A61" w:rsidRPr="00AB4EF8" w:rsidRDefault="00393A61" w:rsidP="0097577D">
                              <w:pPr>
                                <w:rPr>
                                  <w:rFonts w:ascii="游ゴシック" w:eastAsia="游ゴシック" w:hAnsi="游ゴシック"/>
                                  <w:sz w:val="28"/>
                                </w:rPr>
                              </w:pPr>
                              <w:r w:rsidRPr="00AB4EF8">
                                <w:rPr>
                                  <w:rFonts w:ascii="游ゴシック" w:eastAsia="游ゴシック" w:hAnsi="游ゴシック" w:hint="eastAsia"/>
                                  <w:sz w:val="28"/>
                                </w:rPr>
                                <w:t>平成27年</w:t>
                              </w:r>
                              <w:r>
                                <w:rPr>
                                  <w:rFonts w:ascii="游ゴシック" w:eastAsia="游ゴシック" w:hAnsi="游ゴシック" w:hint="eastAsia"/>
                                  <w:sz w:val="28"/>
                                </w:rPr>
                                <w:t>（2015年）</w:t>
                              </w:r>
                              <w:r w:rsidRPr="00AB4EF8">
                                <w:rPr>
                                  <w:rFonts w:ascii="游ゴシック" w:eastAsia="游ゴシック" w:hAnsi="游ゴシック"/>
                                  <w:sz w:val="28"/>
                                </w:rPr>
                                <w:t>大阪府産業連関表</w:t>
                              </w:r>
                              <w:r>
                                <w:rPr>
                                  <w:rFonts w:ascii="游ゴシック" w:eastAsia="游ゴシック" w:hAnsi="游ゴシック" w:hint="eastAsia"/>
                                  <w:sz w:val="28"/>
                                </w:rPr>
                                <w:t>での</w:t>
                              </w:r>
                              <w:r>
                                <w:rPr>
                                  <w:rFonts w:ascii="游ゴシック" w:eastAsia="游ゴシック" w:hAnsi="游ゴシック"/>
                                  <w:sz w:val="28"/>
                                </w:rPr>
                                <w:t>推計</w:t>
                              </w:r>
                              <w:r w:rsidRPr="00AB4EF8">
                                <w:rPr>
                                  <w:rFonts w:ascii="游ゴシック" w:eastAsia="游ゴシック" w:hAnsi="游ゴシック"/>
                                  <w:sz w:val="28"/>
                                </w:rPr>
                                <w:t>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8" name="図 188"/>
                          <pic:cNvPicPr>
                            <a:picLocks noChangeAspect="1"/>
                          </pic:cNvPicPr>
                        </pic:nvPicPr>
                        <pic:blipFill>
                          <a:blip r:embed="rId128"/>
                          <a:stretch>
                            <a:fillRect/>
                          </a:stretch>
                        </pic:blipFill>
                        <pic:spPr>
                          <a:xfrm rot="16200000">
                            <a:off x="-651331" y="2178862"/>
                            <a:ext cx="9256871" cy="4899148"/>
                          </a:xfrm>
                          <a:prstGeom prst="rect">
                            <a:avLst/>
                          </a:prstGeom>
                        </pic:spPr>
                      </pic:pic>
                    </wpc:wpc>
                  </a:graphicData>
                </a:graphic>
              </wp:inline>
            </w:drawing>
          </mc:Choice>
          <mc:Fallback>
            <w:pict>
              <v:group w14:anchorId="1D25C9E8" id="キャンバス 166" o:spid="_x0000_s1038" editas="canvas" alt="平成23年大阪府産業連関表作成の流れ" style="width:508.5pt;height:736.3pt;mso-position-horizontal-relative:char;mso-position-vertical-relative:line" coordsize="64579,935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">
                <v:shape id="_x0000_s1039" type="#_x0000_t75" alt="平成23年大阪府産業連関表作成の流れ" style="position:absolute;width:64579;height:93510;visibility:visible;mso-wrap-style:square">
                  <v:fill o:detectmouseclick="t"/>
                  <v:path o:connecttype="none"/>
                </v:shape>
                <v:shape id="テキスト ボックス 149" o:spid="_x0000_s1040" type="#_x0000_t202" style="position:absolute;left:-20086;top:64169;width:51054;height:62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" fillcolor="white [3201]" stroked="f" strokeweight=".5pt">
                  <v:textbox>
                    <w:txbxContent>
                      <w:p w:rsidR="00393A61" w:rsidRPr="00AB4EF8" w:rsidRDefault="00393A61" w:rsidP="0097577D">
                        <w:pPr>
                          <w:rPr>
                            <w:rFonts w:ascii="游ゴシック" w:eastAsia="游ゴシック" w:hAnsi="游ゴシック"/>
                            <w:sz w:val="28"/>
                          </w:rPr>
                        </w:pPr>
                        <w:r w:rsidRPr="00AB4EF8">
                          <w:rPr>
                            <w:rFonts w:ascii="游ゴシック" w:eastAsia="游ゴシック" w:hAnsi="游ゴシック" w:hint="eastAsia"/>
                            <w:sz w:val="28"/>
                          </w:rPr>
                          <w:t>平成27年</w:t>
                        </w:r>
                        <w:r>
                          <w:rPr>
                            <w:rFonts w:ascii="游ゴシック" w:eastAsia="游ゴシック" w:hAnsi="游ゴシック" w:hint="eastAsia"/>
                            <w:sz w:val="28"/>
                          </w:rPr>
                          <w:t>（2015年）</w:t>
                        </w:r>
                        <w:r w:rsidRPr="00AB4EF8">
                          <w:rPr>
                            <w:rFonts w:ascii="游ゴシック" w:eastAsia="游ゴシック" w:hAnsi="游ゴシック"/>
                            <w:sz w:val="28"/>
                          </w:rPr>
                          <w:t>大阪府産業連関表</w:t>
                        </w:r>
                        <w:r>
                          <w:rPr>
                            <w:rFonts w:ascii="游ゴシック" w:eastAsia="游ゴシック" w:hAnsi="游ゴシック" w:hint="eastAsia"/>
                            <w:sz w:val="28"/>
                          </w:rPr>
                          <w:t>での</w:t>
                        </w:r>
                        <w:r>
                          <w:rPr>
                            <w:rFonts w:ascii="游ゴシック" w:eastAsia="游ゴシック" w:hAnsi="游ゴシック"/>
                            <w:sz w:val="28"/>
                          </w:rPr>
                          <w:t>推計</w:t>
                        </w:r>
                        <w:r w:rsidRPr="00AB4EF8">
                          <w:rPr>
                            <w:rFonts w:ascii="游ゴシック" w:eastAsia="游ゴシック" w:hAnsi="游ゴシック"/>
                            <w:sz w:val="28"/>
                          </w:rPr>
                          <w:t>の流れ</w:t>
                        </w:r>
                      </w:p>
                    </w:txbxContent>
                  </v:textbox>
                </v:shape>
                <v:shape id="図 188" o:spid="_x0000_s1041" type="#_x0000_t75" style="position:absolute;left:-6513;top:21788;width:92568;height:489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">
                  <v:imagedata r:id="rId129" o:title=""/>
                  <v:path arrowok="t"/>
                </v:shape>
                <w10:anchorlock/>
              </v:group>
            </w:pict>
          </mc:Fallback>
        </mc:AlternateContent>
      </w:r>
    </w:p>
    <w:p w:rsidR="00523EA8" w:rsidRPr="00154103" w:rsidRDefault="00523EA8" w:rsidP="0097577D">
      <w:pPr>
        <w:pStyle w:val="2"/>
      </w:pPr>
      <w:bookmarkStart w:id="232" w:name="_Toc462237124"/>
      <w:bookmarkStart w:id="233" w:name="_Toc65068865"/>
      <w:bookmarkStart w:id="234" w:name="_Toc65224797"/>
      <w:bookmarkStart w:id="235" w:name="_Toc65225148"/>
      <w:bookmarkEnd w:id="203"/>
      <w:bookmarkEnd w:id="204"/>
      <w:r w:rsidRPr="00154103">
        <w:rPr>
          <w:rFonts w:hint="eastAsia"/>
        </w:rPr>
        <w:t>第５章　部門分類及び部門対応表</w:t>
      </w:r>
      <w:bookmarkEnd w:id="136"/>
      <w:bookmarkEnd w:id="232"/>
      <w:bookmarkEnd w:id="233"/>
      <w:bookmarkEnd w:id="234"/>
      <w:bookmarkEnd w:id="235"/>
    </w:p>
    <w:p w:rsidR="00523EA8" w:rsidRPr="00154103" w:rsidRDefault="00523EA8" w:rsidP="0097577D">
      <w:pPr>
        <w:widowControl/>
        <w:jc w:val="center"/>
        <w:rPr>
          <w:rFonts w:ascii="游ゴシック" w:eastAsia="游ゴシック" w:hAnsi="游ゴシック"/>
        </w:rPr>
      </w:pPr>
      <w:r w:rsidRPr="002A7E30">
        <w:rPr>
          <w:rFonts w:ascii="游ゴシック" w:eastAsia="游ゴシック" w:hAnsi="游ゴシック"/>
          <w:noProof/>
        </w:rPr>
        <w:drawing>
          <wp:inline distT="0" distB="0" distL="0" distR="0" wp14:anchorId="45E2B2FE" wp14:editId="24F9A19A">
            <wp:extent cx="6301105" cy="8727440"/>
            <wp:effectExtent l="0" t="0" r="4445"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301105" cy="8727440"/>
                    </a:xfrm>
                    <a:prstGeom prst="rect">
                      <a:avLst/>
                    </a:prstGeom>
                    <a:noFill/>
                    <a:ln>
                      <a:noFill/>
                    </a:ln>
                  </pic:spPr>
                </pic:pic>
              </a:graphicData>
            </a:graphic>
          </wp:inline>
        </w:drawing>
      </w:r>
    </w:p>
    <w:p w:rsidR="00523EA8" w:rsidRPr="00154103" w:rsidRDefault="00523EA8" w:rsidP="001B31CD">
      <w:pPr>
        <w:widowControl/>
        <w:jc w:val="center"/>
        <w:rPr>
          <w:rFonts w:ascii="游ゴシック" w:eastAsia="游ゴシック" w:hAnsi="游ゴシック"/>
        </w:rPr>
      </w:pPr>
      <w:r w:rsidRPr="00154103">
        <w:rPr>
          <w:rFonts w:ascii="游ゴシック" w:eastAsia="游ゴシック" w:hAnsi="游ゴシック"/>
          <w:noProof/>
        </w:rPr>
        <w:drawing>
          <wp:inline distT="0" distB="0" distL="0" distR="0" wp14:anchorId="17B956EE" wp14:editId="3C48B4F7">
            <wp:extent cx="6376252" cy="8942046"/>
            <wp:effectExtent l="0" t="0" r="5715" b="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377598" cy="8943933"/>
                    </a:xfrm>
                    <a:prstGeom prst="rect">
                      <a:avLst/>
                    </a:prstGeom>
                    <a:noFill/>
                    <a:ln>
                      <a:noFill/>
                    </a:ln>
                  </pic:spPr>
                </pic:pic>
              </a:graphicData>
            </a:graphic>
          </wp:inline>
        </w:drawing>
      </w:r>
    </w:p>
    <w:p w:rsidR="00523EA8" w:rsidRPr="00154103" w:rsidRDefault="00523EA8" w:rsidP="001B31CD">
      <w:pPr>
        <w:widowControl/>
        <w:jc w:val="center"/>
        <w:rPr>
          <w:rFonts w:ascii="游ゴシック" w:eastAsia="游ゴシック" w:hAnsi="游ゴシック"/>
        </w:rPr>
      </w:pPr>
      <w:r w:rsidRPr="00154103">
        <w:rPr>
          <w:rFonts w:ascii="游ゴシック" w:eastAsia="游ゴシック" w:hAnsi="游ゴシック"/>
          <w:noProof/>
        </w:rPr>
        <w:drawing>
          <wp:inline distT="0" distB="0" distL="0" distR="0" wp14:anchorId="4C532CAA" wp14:editId="2DE553CB">
            <wp:extent cx="6400800" cy="9094516"/>
            <wp:effectExtent l="0" t="0" r="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402883" cy="9097476"/>
                    </a:xfrm>
                    <a:prstGeom prst="rect">
                      <a:avLst/>
                    </a:prstGeom>
                    <a:noFill/>
                    <a:ln>
                      <a:noFill/>
                    </a:ln>
                  </pic:spPr>
                </pic:pic>
              </a:graphicData>
            </a:graphic>
          </wp:inline>
        </w:drawing>
      </w:r>
    </w:p>
    <w:p w:rsidR="00523EA8" w:rsidRPr="00154103" w:rsidRDefault="00523EA8" w:rsidP="0097577D">
      <w:pPr>
        <w:widowControl/>
        <w:jc w:val="center"/>
        <w:rPr>
          <w:rFonts w:ascii="游ゴシック" w:eastAsia="游ゴシック" w:hAnsi="游ゴシック"/>
        </w:rPr>
      </w:pPr>
      <w:r w:rsidRPr="00154103">
        <w:rPr>
          <w:rFonts w:ascii="游ゴシック" w:eastAsia="游ゴシック" w:hAnsi="游ゴシック"/>
          <w:noProof/>
        </w:rPr>
        <w:drawing>
          <wp:inline distT="0" distB="0" distL="0" distR="0" wp14:anchorId="51CC6B03" wp14:editId="3A012594">
            <wp:extent cx="6345141" cy="9352156"/>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1" b="-1201"/>
                    <a:stretch/>
                  </pic:blipFill>
                  <pic:spPr bwMode="auto">
                    <a:xfrm>
                      <a:off x="0" y="0"/>
                      <a:ext cx="6347620" cy="9355810"/>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154103" w:rsidRDefault="00523EA8" w:rsidP="0097577D">
      <w:pPr>
        <w:widowControl/>
        <w:jc w:val="center"/>
        <w:rPr>
          <w:rFonts w:ascii="游ゴシック" w:eastAsia="游ゴシック" w:hAnsi="游ゴシック"/>
        </w:rPr>
      </w:pPr>
      <w:r w:rsidRPr="00154103">
        <w:rPr>
          <w:rFonts w:ascii="游ゴシック" w:eastAsia="游ゴシック" w:hAnsi="游ゴシック"/>
          <w:noProof/>
        </w:rPr>
        <w:drawing>
          <wp:inline distT="0" distB="0" distL="0" distR="0" wp14:anchorId="61A3DCF1" wp14:editId="3170E64B">
            <wp:extent cx="6412491" cy="9405257"/>
            <wp:effectExtent l="0" t="0" r="762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t="-1" b="-1930"/>
                    <a:stretch/>
                  </pic:blipFill>
                  <pic:spPr bwMode="auto">
                    <a:xfrm>
                      <a:off x="0" y="0"/>
                      <a:ext cx="6413074" cy="9406112"/>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Pr="00154103" w:rsidRDefault="00523EA8" w:rsidP="0097577D">
      <w:pPr>
        <w:widowControl/>
        <w:jc w:val="center"/>
        <w:rPr>
          <w:rFonts w:ascii="游ゴシック" w:eastAsia="游ゴシック" w:hAnsi="游ゴシック"/>
        </w:rPr>
      </w:pPr>
      <w:r w:rsidRPr="00154103">
        <w:rPr>
          <w:rFonts w:ascii="游ゴシック" w:eastAsia="游ゴシック" w:hAnsi="游ゴシック"/>
          <w:noProof/>
        </w:rPr>
        <w:drawing>
          <wp:inline distT="0" distB="0" distL="0" distR="0" wp14:anchorId="0A77A46A" wp14:editId="6CC2167B">
            <wp:extent cx="6301740" cy="9182100"/>
            <wp:effectExtent l="0" t="0" r="254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301740" cy="9182100"/>
                    </a:xfrm>
                    <a:prstGeom prst="rect">
                      <a:avLst/>
                    </a:prstGeom>
                    <a:noFill/>
                    <a:ln>
                      <a:noFill/>
                    </a:ln>
                  </pic:spPr>
                </pic:pic>
              </a:graphicData>
            </a:graphic>
          </wp:inline>
        </w:drawing>
      </w:r>
    </w:p>
    <w:p w:rsidR="00523EA8" w:rsidRPr="00154103" w:rsidRDefault="00523EA8" w:rsidP="0097577D">
      <w:pPr>
        <w:widowControl/>
        <w:jc w:val="center"/>
        <w:rPr>
          <w:rFonts w:ascii="游ゴシック" w:eastAsia="游ゴシック" w:hAnsi="游ゴシック"/>
        </w:rPr>
      </w:pPr>
      <w:r w:rsidRPr="00154103">
        <w:rPr>
          <w:rFonts w:ascii="游ゴシック" w:eastAsia="游ゴシック" w:hAnsi="游ゴシック" w:hint="eastAsia"/>
          <w:noProof/>
        </w:rPr>
        <w:drawing>
          <wp:inline distT="0" distB="0" distL="0" distR="0" wp14:anchorId="1A3DBFA7" wp14:editId="4DEE3053">
            <wp:extent cx="6301740" cy="9288780"/>
            <wp:effectExtent l="0" t="0" r="3810" b="762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301740" cy="9288780"/>
                    </a:xfrm>
                    <a:prstGeom prst="rect">
                      <a:avLst/>
                    </a:prstGeom>
                    <a:noFill/>
                    <a:ln>
                      <a:noFill/>
                    </a:ln>
                  </pic:spPr>
                </pic:pic>
              </a:graphicData>
            </a:graphic>
          </wp:inline>
        </w:drawing>
      </w:r>
    </w:p>
    <w:p w:rsidR="00523EA8" w:rsidRPr="00154103" w:rsidRDefault="00523EA8" w:rsidP="0097577D">
      <w:pPr>
        <w:widowControl/>
        <w:jc w:val="center"/>
        <w:rPr>
          <w:rFonts w:ascii="游ゴシック" w:eastAsia="游ゴシック" w:hAnsi="游ゴシック"/>
        </w:rPr>
      </w:pPr>
      <w:r w:rsidRPr="00154103">
        <w:rPr>
          <w:rFonts w:ascii="游ゴシック" w:eastAsia="游ゴシック" w:hAnsi="游ゴシック" w:hint="eastAsia"/>
          <w:noProof/>
        </w:rPr>
        <w:drawing>
          <wp:inline distT="0" distB="0" distL="0" distR="0" wp14:anchorId="45C0C501" wp14:editId="7D6AD4C2">
            <wp:extent cx="6301740" cy="9323614"/>
            <wp:effectExtent l="0" t="0" r="381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b="-1205"/>
                    <a:stretch/>
                  </pic:blipFill>
                  <pic:spPr bwMode="auto">
                    <a:xfrm>
                      <a:off x="0" y="0"/>
                      <a:ext cx="6301740" cy="9323614"/>
                    </a:xfrm>
                    <a:prstGeom prst="rect">
                      <a:avLst/>
                    </a:prstGeom>
                    <a:noFill/>
                    <a:ln>
                      <a:noFill/>
                    </a:ln>
                    <a:extLst>
                      <a:ext uri="{53640926-AAD7-44D8-BBD7-CCE9431645EC}">
                        <a14:shadowObscured xmlns:a14="http://schemas.microsoft.com/office/drawing/2010/main"/>
                      </a:ext>
                    </a:extLst>
                  </pic:spPr>
                </pic:pic>
              </a:graphicData>
            </a:graphic>
          </wp:inline>
        </w:drawing>
      </w:r>
      <w:r w:rsidRPr="00154103">
        <w:rPr>
          <w:rFonts w:ascii="游ゴシック" w:eastAsia="游ゴシック" w:hAnsi="游ゴシック"/>
          <w:noProof/>
        </w:rPr>
        <w:br w:type="column"/>
      </w:r>
      <w:r w:rsidRPr="00154103">
        <w:rPr>
          <w:rFonts w:ascii="游ゴシック" w:eastAsia="游ゴシック" w:hAnsi="游ゴシック"/>
          <w:noProof/>
        </w:rPr>
        <w:drawing>
          <wp:inline distT="0" distB="0" distL="0" distR="0" wp14:anchorId="7067E93A" wp14:editId="5D6B5B5E">
            <wp:extent cx="6301105" cy="6567170"/>
            <wp:effectExtent l="0" t="0" r="4445" b="508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301105" cy="6567170"/>
                    </a:xfrm>
                    <a:prstGeom prst="rect">
                      <a:avLst/>
                    </a:prstGeom>
                    <a:noFill/>
                    <a:ln>
                      <a:noFill/>
                    </a:ln>
                  </pic:spPr>
                </pic:pic>
              </a:graphicData>
            </a:graphic>
          </wp:inline>
        </w:drawing>
      </w:r>
    </w:p>
    <w:p w:rsidR="00523EA8" w:rsidRPr="00154103" w:rsidRDefault="00523EA8" w:rsidP="0097577D">
      <w:pPr>
        <w:rPr>
          <w:rFonts w:ascii="游ゴシック" w:eastAsia="游ゴシック" w:hAnsi="游ゴシック"/>
        </w:rPr>
      </w:pPr>
      <w:r w:rsidRPr="00154103">
        <w:rPr>
          <w:rFonts w:ascii="游ゴシック" w:eastAsia="游ゴシック" w:hAnsi="游ゴシック"/>
          <w:sz w:val="22"/>
        </w:rPr>
        <w:br w:type="column"/>
      </w:r>
      <w:r w:rsidRPr="00154103">
        <w:rPr>
          <w:rFonts w:ascii="游ゴシック" w:eastAsia="游ゴシック" w:hAnsi="游ゴシック" w:hint="eastAsia"/>
        </w:rPr>
        <w:t>（参考１）統合大分類と13部門分類の対応</w:t>
      </w:r>
    </w:p>
    <w:p w:rsidR="00523EA8" w:rsidRPr="00154103" w:rsidRDefault="00523EA8" w:rsidP="001B31CD">
      <w:pPr>
        <w:jc w:val="center"/>
        <w:rPr>
          <w:rFonts w:ascii="游ゴシック" w:eastAsia="游ゴシック" w:hAnsi="游ゴシック"/>
          <w:noProof/>
        </w:rPr>
      </w:pPr>
      <w:r w:rsidRPr="00154103">
        <w:rPr>
          <w:rFonts w:ascii="游ゴシック" w:eastAsia="游ゴシック" w:hAnsi="游ゴシック"/>
          <w:noProof/>
        </w:rPr>
        <w:drawing>
          <wp:inline distT="0" distB="0" distL="0" distR="0" wp14:anchorId="7A9D0461" wp14:editId="74BDF845">
            <wp:extent cx="5768975" cy="8570595"/>
            <wp:effectExtent l="0" t="0" r="3175" b="1905"/>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68975" cy="8570595"/>
                    </a:xfrm>
                    <a:prstGeom prst="rect">
                      <a:avLst/>
                    </a:prstGeom>
                    <a:noFill/>
                    <a:ln>
                      <a:noFill/>
                    </a:ln>
                  </pic:spPr>
                </pic:pic>
              </a:graphicData>
            </a:graphic>
          </wp:inline>
        </w:drawing>
      </w:r>
    </w:p>
    <w:p w:rsidR="00523EA8" w:rsidRDefault="00523EA8" w:rsidP="00951138">
      <w:pPr>
        <w:widowControl/>
        <w:tabs>
          <w:tab w:val="left" w:pos="5529"/>
        </w:tabs>
        <w:jc w:val="center"/>
        <w:rPr>
          <w:noProof/>
        </w:rPr>
      </w:pPr>
    </w:p>
    <w:p w:rsidR="00523EA8" w:rsidRDefault="00523EA8" w:rsidP="00951138">
      <w:pPr>
        <w:widowControl/>
        <w:tabs>
          <w:tab w:val="left" w:pos="5529"/>
        </w:tabs>
        <w:jc w:val="center"/>
        <w:rPr>
          <w:noProof/>
        </w:rPr>
      </w:pPr>
    </w:p>
    <w:p w:rsidR="00523EA8" w:rsidRDefault="00523EA8" w:rsidP="00951138">
      <w:pPr>
        <w:widowControl/>
        <w:tabs>
          <w:tab w:val="left" w:pos="5529"/>
        </w:tabs>
        <w:jc w:val="center"/>
      </w:pPr>
      <w:r w:rsidRPr="00110333">
        <w:rPr>
          <w:noProof/>
        </w:rPr>
        <w:drawing>
          <wp:inline distT="0" distB="0" distL="0" distR="0">
            <wp:extent cx="9146520" cy="6433920"/>
            <wp:effectExtent l="3493" t="0" r="1587" b="1588"/>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rot="16200000">
                      <a:off x="0" y="0"/>
                      <a:ext cx="9146520" cy="6433920"/>
                    </a:xfrm>
                    <a:prstGeom prst="rect">
                      <a:avLst/>
                    </a:prstGeom>
                    <a:noFill/>
                    <a:ln>
                      <a:noFill/>
                    </a:ln>
                  </pic:spPr>
                </pic:pic>
              </a:graphicData>
            </a:graphic>
          </wp:inline>
        </w:drawing>
      </w:r>
    </w:p>
    <w:p w:rsidR="00523EA8" w:rsidRDefault="00523EA8" w:rsidP="00951138">
      <w:pPr>
        <w:widowControl/>
        <w:tabs>
          <w:tab w:val="left" w:pos="5529"/>
        </w:tabs>
        <w:jc w:val="center"/>
      </w:pPr>
    </w:p>
    <w:p w:rsidR="00523EA8" w:rsidRDefault="00523EA8" w:rsidP="00523EA8">
      <w:pPr>
        <w:sectPr w:rsidR="00523EA8" w:rsidSect="00523EA8">
          <w:footerReference w:type="even" r:id="rId141"/>
          <w:endnotePr>
            <w:numStart w:val="0"/>
          </w:endnotePr>
          <w:pgSz w:w="11905" w:h="16837" w:code="9"/>
          <w:pgMar w:top="1134" w:right="851" w:bottom="851" w:left="851" w:header="567" w:footer="0" w:gutter="0"/>
          <w:cols w:space="720"/>
          <w:docGrid w:type="lines" w:linePitch="371" w:charSpace="1694"/>
        </w:sectPr>
      </w:pPr>
      <w:r>
        <w:br w:type="column"/>
      </w:r>
      <w:r>
        <w:br w:type="column"/>
      </w:r>
    </w:p>
    <w:p w:rsidR="00523EA8" w:rsidRDefault="00523EA8" w:rsidP="00523EA8">
      <w:pPr>
        <w:pStyle w:val="1"/>
      </w:pPr>
      <w:bookmarkStart w:id="236" w:name="_Toc65068866"/>
      <w:bookmarkStart w:id="237" w:name="_Toc65224798"/>
      <w:bookmarkStart w:id="238" w:name="_Toc65225149"/>
      <w:bookmarkStart w:id="239" w:name="_Toc456274631"/>
      <w:r>
        <w:rPr>
          <w:rFonts w:hint="eastAsia"/>
        </w:rPr>
        <w:t>第４</w:t>
      </w:r>
      <w:r w:rsidRPr="00E24399">
        <w:rPr>
          <w:rFonts w:hint="eastAsia"/>
        </w:rPr>
        <w:t>部</w:t>
      </w:r>
      <w:r w:rsidRPr="00ED342B">
        <w:rPr>
          <w:rFonts w:hint="eastAsia"/>
        </w:rPr>
        <w:br/>
      </w:r>
      <w:r w:rsidRPr="00E24399">
        <w:rPr>
          <w:rFonts w:hint="eastAsia"/>
        </w:rPr>
        <w:t>平成</w:t>
      </w:r>
      <w:r w:rsidRPr="00E24399">
        <w:t>27年（2015年）大阪府雇用表</w:t>
      </w:r>
      <w:bookmarkEnd w:id="236"/>
      <w:bookmarkEnd w:id="237"/>
      <w:bookmarkEnd w:id="238"/>
    </w:p>
    <w:p w:rsidR="00523EA8" w:rsidRPr="00F83BAB" w:rsidRDefault="00523EA8" w:rsidP="00523EA8">
      <w:pPr>
        <w:pStyle w:val="2"/>
      </w:pPr>
      <w:r>
        <w:br w:type="column"/>
      </w:r>
      <w:bookmarkStart w:id="240" w:name="_Toc462237126"/>
      <w:bookmarkStart w:id="241" w:name="_Toc65068867"/>
      <w:r>
        <w:br w:type="column"/>
      </w:r>
      <w:bookmarkStart w:id="242" w:name="_Toc65224799"/>
      <w:bookmarkStart w:id="243" w:name="_Toc65225150"/>
      <w:r w:rsidRPr="00B21465">
        <w:rPr>
          <w:rFonts w:hint="eastAsia"/>
        </w:rPr>
        <w:t>第１章　平成27年（2015年</w:t>
      </w:r>
      <w:r>
        <w:rPr>
          <w:rFonts w:hint="eastAsia"/>
        </w:rPr>
        <w:t>）大阪府雇用表の</w:t>
      </w:r>
      <w:r w:rsidRPr="00B21465">
        <w:rPr>
          <w:rFonts w:hint="eastAsia"/>
        </w:rPr>
        <w:t>概要</w:t>
      </w:r>
      <w:bookmarkEnd w:id="239"/>
      <w:bookmarkEnd w:id="240"/>
      <w:bookmarkEnd w:id="241"/>
      <w:bookmarkEnd w:id="242"/>
      <w:bookmarkEnd w:id="243"/>
    </w:p>
    <w:p w:rsidR="00523EA8" w:rsidRDefault="00523EA8" w:rsidP="002B0EB1">
      <w:pPr>
        <w:tabs>
          <w:tab w:val="left" w:pos="709"/>
        </w:tabs>
        <w:ind w:firstLineChars="100" w:firstLine="200"/>
        <w:rPr>
          <w:rFonts w:ascii="游ゴシック" w:eastAsia="游ゴシック" w:hAnsi="游ゴシック"/>
        </w:rPr>
      </w:pPr>
    </w:p>
    <w:p w:rsidR="00523EA8" w:rsidRDefault="00523EA8" w:rsidP="002B0EB1">
      <w:pPr>
        <w:tabs>
          <w:tab w:val="left" w:pos="709"/>
        </w:tabs>
        <w:ind w:firstLineChars="100" w:firstLine="200"/>
        <w:rPr>
          <w:rFonts w:ascii="游ゴシック" w:eastAsia="游ゴシック" w:hAnsi="游ゴシック"/>
        </w:rPr>
      </w:pPr>
      <w:r w:rsidRPr="00B21465">
        <w:rPr>
          <w:rFonts w:ascii="游ゴシック" w:eastAsia="游ゴシック" w:hAnsi="游ゴシック" w:hint="eastAsia"/>
        </w:rPr>
        <w:t>雇用表</w:t>
      </w:r>
      <w:r>
        <w:rPr>
          <w:rFonts w:ascii="游ゴシック" w:eastAsia="游ゴシック" w:hAnsi="游ゴシック" w:hint="eastAsia"/>
        </w:rPr>
        <w:t>と</w:t>
      </w:r>
      <w:r w:rsidRPr="00B21465">
        <w:rPr>
          <w:rFonts w:ascii="游ゴシック" w:eastAsia="游ゴシック" w:hAnsi="游ゴシック" w:hint="eastAsia"/>
        </w:rPr>
        <w:t>は、各部門の生産活動に投入された従業者数を示したもので</w:t>
      </w:r>
      <w:r>
        <w:rPr>
          <w:rFonts w:ascii="游ゴシック" w:eastAsia="游ゴシック" w:hAnsi="游ゴシック" w:hint="eastAsia"/>
        </w:rPr>
        <w:t>、</w:t>
      </w:r>
      <w:r w:rsidRPr="00B21465">
        <w:rPr>
          <w:rFonts w:ascii="游ゴシック" w:eastAsia="游ゴシック" w:hAnsi="游ゴシック" w:hint="eastAsia"/>
        </w:rPr>
        <w:t>投入係数、生産誘発係数</w:t>
      </w:r>
      <w:r>
        <w:rPr>
          <w:rFonts w:ascii="游ゴシック" w:eastAsia="游ゴシック" w:hAnsi="游ゴシック" w:hint="eastAsia"/>
        </w:rPr>
        <w:t>など</w:t>
      </w:r>
      <w:r w:rsidRPr="00B21465">
        <w:rPr>
          <w:rFonts w:ascii="游ゴシック" w:eastAsia="游ゴシック" w:hAnsi="游ゴシック" w:hint="eastAsia"/>
        </w:rPr>
        <w:t>に対応する労働係数、労働誘発係数等が計算さ</w:t>
      </w:r>
      <w:r>
        <w:rPr>
          <w:rFonts w:ascii="游ゴシック" w:eastAsia="游ゴシック" w:hAnsi="游ゴシック" w:hint="eastAsia"/>
        </w:rPr>
        <w:t>れる。</w:t>
      </w:r>
    </w:p>
    <w:p w:rsidR="00523EA8" w:rsidRDefault="00523EA8" w:rsidP="002B0EB1">
      <w:pPr>
        <w:tabs>
          <w:tab w:val="left" w:pos="709"/>
        </w:tabs>
        <w:ind w:firstLineChars="100" w:firstLine="200"/>
        <w:rPr>
          <w:rFonts w:ascii="游ゴシック" w:eastAsia="游ゴシック" w:hAnsi="游ゴシック"/>
        </w:rPr>
      </w:pPr>
      <w:r w:rsidRPr="00B21465">
        <w:rPr>
          <w:rFonts w:ascii="游ゴシック" w:eastAsia="游ゴシック" w:hAnsi="游ゴシック" w:hint="eastAsia"/>
        </w:rPr>
        <w:t>これらを用いることにより、</w:t>
      </w:r>
      <w:r>
        <w:rPr>
          <w:rFonts w:ascii="游ゴシック" w:eastAsia="游ゴシック" w:hAnsi="游ゴシック" w:hint="eastAsia"/>
        </w:rPr>
        <w:t>各部門の最終需要の変化がもたらす雇用への波及分析などが可能となる。</w:t>
      </w:r>
    </w:p>
    <w:p w:rsidR="00523EA8" w:rsidRPr="003C0B38" w:rsidRDefault="00523EA8" w:rsidP="002B0EB1">
      <w:pPr>
        <w:tabs>
          <w:tab w:val="left" w:pos="709"/>
        </w:tabs>
        <w:ind w:firstLineChars="100" w:firstLine="200"/>
        <w:rPr>
          <w:rFonts w:ascii="游ゴシック" w:eastAsia="游ゴシック" w:hAnsi="游ゴシック"/>
        </w:rPr>
      </w:pPr>
    </w:p>
    <w:p w:rsidR="00523EA8" w:rsidRDefault="00523EA8" w:rsidP="002B0EB1">
      <w:pPr>
        <w:pStyle w:val="3"/>
      </w:pPr>
      <w:bookmarkStart w:id="244" w:name="_Toc65068868"/>
      <w:bookmarkStart w:id="245" w:name="_Toc65224800"/>
      <w:bookmarkStart w:id="246" w:name="_Toc65225151"/>
      <w:r>
        <w:rPr>
          <w:rFonts w:hint="eastAsia"/>
        </w:rPr>
        <w:t xml:space="preserve">１　</w:t>
      </w:r>
      <w:r w:rsidRPr="00B21465">
        <w:rPr>
          <w:rFonts w:hint="eastAsia"/>
        </w:rPr>
        <w:t>平成27年（2015年</w:t>
      </w:r>
      <w:r>
        <w:rPr>
          <w:rFonts w:hint="eastAsia"/>
        </w:rPr>
        <w:t>）大阪府雇用表の概略</w:t>
      </w:r>
      <w:bookmarkEnd w:id="244"/>
      <w:bookmarkEnd w:id="245"/>
      <w:bookmarkEnd w:id="246"/>
    </w:p>
    <w:p w:rsidR="00523EA8" w:rsidRPr="00360201" w:rsidRDefault="00523EA8" w:rsidP="002B0EB1"/>
    <w:p w:rsidR="00523EA8" w:rsidRPr="008D6AAD" w:rsidRDefault="00523EA8" w:rsidP="002B0EB1">
      <w:pPr>
        <w:pStyle w:val="64"/>
        <w:rPr>
          <w:rFonts w:ascii="游ゴシック" w:eastAsia="游ゴシック" w:hAnsi="游ゴシック"/>
          <w:b/>
          <w:sz w:val="22"/>
        </w:rPr>
      </w:pPr>
      <w:r>
        <w:rPr>
          <w:rFonts w:ascii="游ゴシック" w:eastAsia="游ゴシック" w:hAnsi="游ゴシック" w:hint="eastAsia"/>
          <w:b/>
        </w:rPr>
        <w:t xml:space="preserve">図表４－１－１　</w:t>
      </w:r>
      <w:r w:rsidRPr="008D6AAD">
        <w:rPr>
          <w:rFonts w:ascii="游ゴシック" w:eastAsia="游ゴシック" w:hAnsi="游ゴシック" w:hint="eastAsia"/>
          <w:b/>
        </w:rPr>
        <w:t>大阪府雇用表</w:t>
      </w:r>
      <w:r>
        <w:rPr>
          <w:rFonts w:ascii="游ゴシック" w:eastAsia="游ゴシック" w:hAnsi="游ゴシック" w:hint="eastAsia"/>
          <w:b/>
        </w:rPr>
        <w:t>（</w:t>
      </w:r>
      <w:r w:rsidRPr="008D6AAD">
        <w:rPr>
          <w:rFonts w:ascii="游ゴシック" w:eastAsia="游ゴシック" w:hAnsi="游ゴシック" w:hint="eastAsia"/>
          <w:b/>
        </w:rPr>
        <w:t>３部門</w:t>
      </w:r>
      <w:r>
        <w:rPr>
          <w:rFonts w:ascii="游ゴシック" w:eastAsia="游ゴシック" w:hAnsi="游ゴシック" w:hint="eastAsia"/>
          <w:b/>
        </w:rPr>
        <w:t>分類）</w:t>
      </w:r>
    </w:p>
    <w:p w:rsidR="00523EA8" w:rsidRPr="00B21465" w:rsidRDefault="00523EA8" w:rsidP="002B0EB1">
      <w:pPr>
        <w:tabs>
          <w:tab w:val="left" w:pos="525"/>
        </w:tabs>
        <w:jc w:val="center"/>
        <w:rPr>
          <w:rFonts w:ascii="游ゴシック" w:eastAsia="游ゴシック" w:hAnsi="游ゴシック"/>
        </w:rPr>
      </w:pPr>
      <w:r w:rsidRPr="00974C88">
        <w:rPr>
          <w:rFonts w:ascii="游ゴシック" w:eastAsia="游ゴシック" w:hAnsi="游ゴシック"/>
          <w:noProof/>
        </w:rPr>
        <w:drawing>
          <wp:inline distT="0" distB="0" distL="0" distR="0" wp14:anchorId="3BA1260F" wp14:editId="303DF3BA">
            <wp:extent cx="6372225" cy="1884743"/>
            <wp:effectExtent l="0" t="0" r="0" b="127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385692" cy="1888726"/>
                    </a:xfrm>
                    <a:prstGeom prst="rect">
                      <a:avLst/>
                    </a:prstGeom>
                    <a:noFill/>
                    <a:ln>
                      <a:noFill/>
                    </a:ln>
                  </pic:spPr>
                </pic:pic>
              </a:graphicData>
            </a:graphic>
          </wp:inline>
        </w:drawing>
      </w:r>
    </w:p>
    <w:p w:rsidR="00523EA8" w:rsidRDefault="00523EA8" w:rsidP="002B0EB1">
      <w:pPr>
        <w:tabs>
          <w:tab w:val="left" w:pos="525"/>
        </w:tabs>
        <w:ind w:left="600" w:hangingChars="300" w:hanging="600"/>
        <w:rPr>
          <w:rStyle w:val="460"/>
          <w:rFonts w:ascii="游ゴシック" w:eastAsia="游ゴシック" w:hAnsi="游ゴシック"/>
        </w:rPr>
      </w:pPr>
    </w:p>
    <w:p w:rsidR="00523EA8" w:rsidRPr="0074710F" w:rsidRDefault="00523EA8" w:rsidP="0074710F">
      <w:pPr>
        <w:tabs>
          <w:tab w:val="left" w:pos="525"/>
        </w:tabs>
        <w:ind w:left="400" w:hangingChars="200" w:hanging="400"/>
        <w:rPr>
          <w:rFonts w:ascii="游ゴシック" w:eastAsia="游ゴシック" w:hAnsi="游ゴシック"/>
        </w:rPr>
      </w:pPr>
      <w:r>
        <w:rPr>
          <w:rFonts w:ascii="游ゴシック" w:eastAsia="游ゴシック" w:hAnsi="游ゴシック" w:hint="eastAsia"/>
        </w:rPr>
        <w:t>（１）</w:t>
      </w:r>
      <w:r w:rsidRPr="00142804">
        <w:rPr>
          <w:rFonts w:ascii="游ゴシック" w:eastAsia="游ゴシック" w:hAnsi="游ゴシック" w:hint="eastAsia"/>
        </w:rPr>
        <w:t>表側は平成27年</w:t>
      </w:r>
      <w:r>
        <w:rPr>
          <w:rFonts w:ascii="游ゴシック" w:eastAsia="游ゴシック" w:hAnsi="游ゴシック" w:hint="eastAsia"/>
        </w:rPr>
        <w:t>（2015年）</w:t>
      </w:r>
      <w:r w:rsidRPr="00142804">
        <w:rPr>
          <w:rFonts w:ascii="游ゴシック" w:eastAsia="游ゴシック" w:hAnsi="游ゴシック"/>
        </w:rPr>
        <w:t>大阪府産業連関表の部門分類</w:t>
      </w:r>
      <w:r>
        <w:rPr>
          <w:rFonts w:ascii="游ゴシック" w:eastAsia="游ゴシック" w:hAnsi="游ゴシック" w:hint="eastAsia"/>
        </w:rPr>
        <w:t>（</w:t>
      </w:r>
      <w:r w:rsidRPr="00142804">
        <w:rPr>
          <w:rFonts w:ascii="游ゴシック" w:eastAsia="游ゴシック" w:hAnsi="游ゴシック"/>
        </w:rPr>
        <w:t>13部門、37部門、</w:t>
      </w:r>
      <w:r>
        <w:rPr>
          <w:rFonts w:ascii="游ゴシック" w:eastAsia="游ゴシック" w:hAnsi="游ゴシック" w:hint="eastAsia"/>
        </w:rPr>
        <w:t>107</w:t>
      </w:r>
      <w:r w:rsidRPr="00142804">
        <w:rPr>
          <w:rFonts w:ascii="游ゴシック" w:eastAsia="游ゴシック" w:hAnsi="游ゴシック"/>
        </w:rPr>
        <w:t>部門</w:t>
      </w:r>
      <w:r>
        <w:rPr>
          <w:rFonts w:ascii="游ゴシック" w:eastAsia="游ゴシック" w:hAnsi="游ゴシック" w:hint="eastAsia"/>
        </w:rPr>
        <w:t>）</w:t>
      </w:r>
      <w:r w:rsidRPr="00142804">
        <w:rPr>
          <w:rFonts w:ascii="游ゴシック" w:eastAsia="游ゴシック" w:hAnsi="游ゴシック" w:hint="eastAsia"/>
        </w:rPr>
        <w:t>と</w:t>
      </w:r>
      <w:r w:rsidRPr="00142804">
        <w:rPr>
          <w:rFonts w:ascii="游ゴシック" w:eastAsia="游ゴシック" w:hAnsi="游ゴシック"/>
        </w:rPr>
        <w:t>一致</w:t>
      </w:r>
      <w:r w:rsidRPr="00142804">
        <w:rPr>
          <w:rFonts w:ascii="游ゴシック" w:eastAsia="游ゴシック" w:hAnsi="游ゴシック" w:hint="eastAsia"/>
        </w:rPr>
        <w:t>し</w:t>
      </w:r>
      <w:r w:rsidRPr="00142804">
        <w:rPr>
          <w:rFonts w:ascii="游ゴシック" w:eastAsia="游ゴシック" w:hAnsi="游ゴシック"/>
        </w:rPr>
        <w:t>ており、表頭は従業上の地位を表している。</w:t>
      </w:r>
      <w:r>
        <w:rPr>
          <w:rFonts w:ascii="游ゴシック" w:eastAsia="游ゴシック" w:hAnsi="游ゴシック" w:hint="eastAsia"/>
        </w:rPr>
        <w:t>従業上の地位</w:t>
      </w:r>
      <w:r w:rsidRPr="00142804">
        <w:rPr>
          <w:rFonts w:ascii="游ゴシック" w:eastAsia="游ゴシック" w:hAnsi="游ゴシック" w:hint="eastAsia"/>
        </w:rPr>
        <w:t>は</w:t>
      </w:r>
      <w:r>
        <w:rPr>
          <w:rFonts w:ascii="游ゴシック" w:eastAsia="游ゴシック" w:hAnsi="游ゴシック" w:hint="eastAsia"/>
        </w:rPr>
        <w:t>、</w:t>
      </w:r>
      <w:r w:rsidRPr="00142804">
        <w:rPr>
          <w:rFonts w:ascii="游ゴシック" w:eastAsia="游ゴシック" w:hAnsi="游ゴシック" w:hint="eastAsia"/>
        </w:rPr>
        <w:t>次のとおり。</w:t>
      </w:r>
    </w:p>
    <w:p w:rsidR="00523EA8" w:rsidRPr="00142804" w:rsidRDefault="00523EA8" w:rsidP="0074710F">
      <w:pPr>
        <w:pStyle w:val="af4"/>
        <w:tabs>
          <w:tab w:val="left" w:pos="567"/>
        </w:tabs>
        <w:ind w:leftChars="284" w:left="799" w:hangingChars="87" w:hanging="231"/>
        <w:rPr>
          <w:rFonts w:ascii="游ゴシック" w:eastAsia="游ゴシック" w:hAnsi="游ゴシック"/>
          <w:sz w:val="22"/>
          <w:szCs w:val="22"/>
        </w:rPr>
      </w:pPr>
      <w:r w:rsidRPr="0023548A">
        <w:rPr>
          <w:rFonts w:ascii="游ゴシック" w:eastAsia="游ゴシック" w:hAnsi="游ゴシック" w:hint="eastAsia"/>
          <w:spacing w:val="33"/>
          <w:kern w:val="0"/>
          <w:fitText w:val="1000" w:id="-1846876160"/>
        </w:rPr>
        <w:t>個人業</w:t>
      </w:r>
      <w:r w:rsidRPr="0023548A">
        <w:rPr>
          <w:rFonts w:ascii="游ゴシック" w:eastAsia="游ゴシック" w:hAnsi="游ゴシック" w:hint="eastAsia"/>
          <w:spacing w:val="1"/>
          <w:kern w:val="0"/>
          <w:fitText w:val="1000" w:id="-1846876160"/>
        </w:rPr>
        <w:t>主</w:t>
      </w:r>
      <w:r w:rsidRPr="00142804">
        <w:rPr>
          <w:rFonts w:ascii="游ゴシック" w:eastAsia="游ゴシック" w:hAnsi="游ゴシック" w:hint="eastAsia"/>
        </w:rPr>
        <w:t>：個人経営の事業所の事業主で、実際にその事業所を経営している者</w:t>
      </w:r>
    </w:p>
    <w:p w:rsidR="00523EA8" w:rsidRPr="0074710F" w:rsidRDefault="00523EA8" w:rsidP="0074710F">
      <w:pPr>
        <w:widowControl/>
        <w:ind w:leftChars="300" w:left="1800" w:hangingChars="600" w:hanging="1200"/>
        <w:rPr>
          <w:rFonts w:ascii="游ゴシック" w:eastAsia="游ゴシック" w:hAnsi="游ゴシック"/>
        </w:rPr>
      </w:pPr>
      <w:r w:rsidRPr="00604EC8">
        <w:rPr>
          <w:rFonts w:ascii="游ゴシック" w:eastAsia="游ゴシック" w:hAnsi="游ゴシック" w:hint="eastAsia"/>
          <w:kern w:val="0"/>
          <w:fitText w:val="1000" w:id="-1846876159"/>
        </w:rPr>
        <w:t>家族従業者</w:t>
      </w:r>
      <w:r w:rsidRPr="00C913E3">
        <w:rPr>
          <w:rFonts w:ascii="游ゴシック" w:eastAsia="游ゴシック" w:hAnsi="游ゴシック" w:hint="eastAsia"/>
        </w:rPr>
        <w:t>：</w:t>
      </w:r>
      <w:r w:rsidRPr="00604EC8">
        <w:rPr>
          <w:rFonts w:ascii="游ゴシック" w:eastAsia="游ゴシック" w:hAnsi="游ゴシック" w:hint="eastAsia"/>
        </w:rPr>
        <w:t>個人業主の家族で、賃金や給料を受けずに仕事に従事している者。一般の従業員と同等の賃金や給料を受けている者は雇用者に分類する。</w:t>
      </w:r>
    </w:p>
    <w:p w:rsidR="00523EA8" w:rsidRPr="00C913E3" w:rsidRDefault="00523EA8" w:rsidP="002B0EB1">
      <w:pPr>
        <w:widowControl/>
        <w:tabs>
          <w:tab w:val="left" w:pos="2127"/>
        </w:tabs>
        <w:ind w:leftChars="290" w:left="1777" w:hangingChars="450" w:hanging="1197"/>
        <w:rPr>
          <w:rFonts w:ascii="游ゴシック" w:eastAsia="游ゴシック" w:hAnsi="游ゴシック"/>
        </w:rPr>
      </w:pPr>
      <w:r w:rsidRPr="0074710F">
        <w:rPr>
          <w:rFonts w:ascii="游ゴシック" w:eastAsia="游ゴシック" w:hAnsi="游ゴシック" w:hint="eastAsia"/>
          <w:spacing w:val="33"/>
          <w:kern w:val="0"/>
          <w:fitText w:val="1000" w:id="-1846876158"/>
        </w:rPr>
        <w:t>有給役</w:t>
      </w:r>
      <w:r w:rsidRPr="0074710F">
        <w:rPr>
          <w:rFonts w:ascii="游ゴシック" w:eastAsia="游ゴシック" w:hAnsi="游ゴシック" w:hint="eastAsia"/>
          <w:spacing w:val="1"/>
          <w:kern w:val="0"/>
          <w:fitText w:val="1000" w:id="-1846876158"/>
        </w:rPr>
        <w:t>員</w:t>
      </w:r>
      <w:r w:rsidRPr="00C913E3">
        <w:rPr>
          <w:rFonts w:ascii="游ゴシック" w:eastAsia="游ゴシック" w:hAnsi="游ゴシック" w:hint="eastAsia"/>
        </w:rPr>
        <w:t>：</w:t>
      </w:r>
      <w:r w:rsidRPr="00604EC8">
        <w:rPr>
          <w:rFonts w:ascii="游ゴシック" w:eastAsia="游ゴシック" w:hAnsi="游ゴシック" w:hint="eastAsia"/>
        </w:rPr>
        <w:t>常勤及び非常勤の法人や団体の役員であって有給の者。役員や理事であっても、職員を兼ねて一定の職務に就き、一般の従業員と同じ給与規則に基づいて給与の支給を受けている者は、雇用者に分類する。</w:t>
      </w:r>
    </w:p>
    <w:p w:rsidR="00523EA8" w:rsidRPr="00C913E3" w:rsidRDefault="00523EA8" w:rsidP="002B0EB1">
      <w:pPr>
        <w:widowControl/>
        <w:ind w:leftChars="300" w:left="1800" w:hangingChars="600" w:hanging="1200"/>
        <w:rPr>
          <w:rFonts w:ascii="游ゴシック" w:eastAsia="游ゴシック" w:hAnsi="游ゴシック"/>
        </w:rPr>
      </w:pPr>
      <w:r w:rsidRPr="00142804">
        <w:rPr>
          <w:rFonts w:ascii="游ゴシック" w:eastAsia="游ゴシック" w:hAnsi="游ゴシック" w:hint="eastAsia"/>
          <w:kern w:val="0"/>
          <w:fitText w:val="1000" w:id="-1846876157"/>
        </w:rPr>
        <w:t>常用雇用者</w:t>
      </w:r>
      <w:r w:rsidRPr="00C913E3">
        <w:rPr>
          <w:rFonts w:ascii="游ゴシック" w:eastAsia="游ゴシック" w:hAnsi="游ゴシック" w:hint="eastAsia"/>
        </w:rPr>
        <w:t>：</w:t>
      </w:r>
      <w:r w:rsidRPr="00604EC8">
        <w:rPr>
          <w:rFonts w:ascii="游ゴシック" w:eastAsia="游ゴシック" w:hAnsi="游ゴシック" w:hint="eastAsia"/>
        </w:rPr>
        <w:t>期間を定めずに雇用されている者若しくは１か月を超える期間を定めて雇用されている者又は</w:t>
      </w:r>
      <w:r w:rsidRPr="00604EC8">
        <w:rPr>
          <w:rFonts w:ascii="游ゴシック" w:eastAsia="游ゴシック" w:hAnsi="游ゴシック"/>
        </w:rPr>
        <w:t>18日以上雇用されている月が２か月以上継続している者。この条件を</w:t>
      </w:r>
      <w:r>
        <w:rPr>
          <w:rFonts w:ascii="游ゴシック" w:eastAsia="游ゴシック" w:hAnsi="游ゴシック" w:hint="eastAsia"/>
        </w:rPr>
        <w:t>満たす</w:t>
      </w:r>
      <w:r w:rsidRPr="00604EC8">
        <w:rPr>
          <w:rFonts w:ascii="游ゴシック" w:eastAsia="游ゴシック" w:hAnsi="游ゴシック"/>
        </w:rPr>
        <w:t>限り、見習、パートタイマー、臨時・日雇など名称がどのようなものであっても常用雇用者に分類する。休職者も含む。</w:t>
      </w:r>
    </w:p>
    <w:p w:rsidR="00523EA8" w:rsidRPr="00604EC8" w:rsidRDefault="00523EA8" w:rsidP="0074710F">
      <w:pPr>
        <w:widowControl/>
        <w:ind w:leftChars="950" w:left="1900"/>
        <w:rPr>
          <w:rFonts w:ascii="游ゴシック" w:eastAsia="游ゴシック" w:hAnsi="游ゴシック"/>
        </w:rPr>
      </w:pPr>
      <w:r w:rsidRPr="00604EC8">
        <w:rPr>
          <w:rFonts w:ascii="游ゴシック" w:eastAsia="游ゴシック" w:hAnsi="游ゴシック" w:hint="eastAsia"/>
          <w:spacing w:val="33"/>
          <w:kern w:val="0"/>
          <w:fitText w:val="1800" w:id="-1833776384"/>
        </w:rPr>
        <w:t>正社員・正職</w:t>
      </w:r>
      <w:r w:rsidRPr="00604EC8">
        <w:rPr>
          <w:rFonts w:ascii="游ゴシック" w:eastAsia="游ゴシック" w:hAnsi="游ゴシック" w:hint="eastAsia"/>
          <w:spacing w:val="2"/>
          <w:kern w:val="0"/>
          <w:fitText w:val="1800" w:id="-1833776384"/>
        </w:rPr>
        <w:t>員</w:t>
      </w:r>
      <w:r w:rsidRPr="00911DE3">
        <w:rPr>
          <w:rFonts w:ascii="游ゴシック" w:eastAsia="游ゴシック" w:hAnsi="游ゴシック" w:hint="eastAsia"/>
        </w:rPr>
        <w:t>：常用雇用者のうち、一般に「正社員」、「正職員」</w:t>
      </w:r>
      <w:r>
        <w:rPr>
          <w:rFonts w:ascii="游ゴシック" w:eastAsia="游ゴシック" w:hAnsi="游ゴシック" w:hint="eastAsia"/>
        </w:rPr>
        <w:t>などと呼ばれている</w:t>
      </w:r>
      <w:r w:rsidRPr="00911DE3">
        <w:rPr>
          <w:rFonts w:ascii="游ゴシック" w:eastAsia="游ゴシック" w:hAnsi="游ゴシック" w:hint="eastAsia"/>
        </w:rPr>
        <w:t>者</w:t>
      </w:r>
      <w:r w:rsidRPr="003F54DA">
        <w:rPr>
          <w:rFonts w:ascii="游ゴシック" w:eastAsia="游ゴシック" w:hAnsi="游ゴシック" w:hint="eastAsia"/>
          <w:kern w:val="0"/>
          <w:fitText w:val="1800" w:id="-1833776383"/>
        </w:rPr>
        <w:t>正社員・正職員以外</w:t>
      </w:r>
      <w:r w:rsidRPr="00604EC8">
        <w:rPr>
          <w:rFonts w:ascii="游ゴシック" w:eastAsia="游ゴシック" w:hAnsi="游ゴシック" w:hint="eastAsia"/>
        </w:rPr>
        <w:t>：常用雇用者のうち、「パートタイマー」、「アルバイト」、「契約社員」、</w:t>
      </w:r>
      <w:r>
        <w:rPr>
          <w:rFonts w:ascii="游ゴシック" w:eastAsia="游ゴシック" w:hAnsi="游ゴシック"/>
        </w:rPr>
        <w:br/>
      </w:r>
      <w:r>
        <w:rPr>
          <w:rFonts w:ascii="游ゴシック" w:eastAsia="游ゴシック" w:hAnsi="游ゴシック" w:hint="eastAsia"/>
        </w:rPr>
        <w:t xml:space="preserve">　　　　　　　　　 </w:t>
      </w:r>
      <w:r w:rsidRPr="00604EC8">
        <w:rPr>
          <w:rFonts w:ascii="游ゴシック" w:eastAsia="游ゴシック" w:hAnsi="游ゴシック" w:hint="eastAsia"/>
        </w:rPr>
        <w:t>「嘱託」又はそれに近い名称で呼ばれている者</w:t>
      </w:r>
    </w:p>
    <w:p w:rsidR="00523EA8" w:rsidRDefault="00523EA8" w:rsidP="002B0EB1">
      <w:pPr>
        <w:widowControl/>
        <w:ind w:leftChars="300" w:left="1800" w:hangingChars="600" w:hanging="1200"/>
        <w:rPr>
          <w:rFonts w:ascii="游ゴシック" w:eastAsia="游ゴシック" w:hAnsi="游ゴシック"/>
        </w:rPr>
      </w:pPr>
      <w:r w:rsidRPr="00142804">
        <w:rPr>
          <w:rFonts w:ascii="游ゴシック" w:eastAsia="游ゴシック" w:hAnsi="游ゴシック" w:hint="eastAsia"/>
          <w:kern w:val="0"/>
          <w:fitText w:val="1000" w:id="-1846876154"/>
        </w:rPr>
        <w:t>臨時雇用者</w:t>
      </w:r>
      <w:r w:rsidRPr="00C913E3">
        <w:rPr>
          <w:rFonts w:ascii="游ゴシック" w:eastAsia="游ゴシック" w:hAnsi="游ゴシック" w:hint="eastAsia"/>
        </w:rPr>
        <w:t>：</w:t>
      </w:r>
      <w:r w:rsidRPr="00604EC8">
        <w:rPr>
          <w:rFonts w:ascii="游ゴシック" w:eastAsia="游ゴシック" w:hAnsi="游ゴシック" w:hint="eastAsia"/>
        </w:rPr>
        <w:t>常用雇用者以外の雇用者で、</w:t>
      </w:r>
      <w:r w:rsidRPr="00604EC8">
        <w:rPr>
          <w:rFonts w:ascii="游ゴシック" w:eastAsia="游ゴシック" w:hAnsi="游ゴシック"/>
        </w:rPr>
        <w:t>1か月未満の期間を定めて雇用されている者又は日々雇用されている者</w:t>
      </w:r>
    </w:p>
    <w:p w:rsidR="00523EA8" w:rsidRDefault="00523EA8" w:rsidP="002B0EB1">
      <w:pPr>
        <w:tabs>
          <w:tab w:val="left" w:pos="525"/>
        </w:tabs>
        <w:ind w:left="400" w:hangingChars="200" w:hanging="400"/>
        <w:rPr>
          <w:rFonts w:ascii="游ゴシック" w:eastAsia="游ゴシック" w:hAnsi="游ゴシック"/>
        </w:rPr>
      </w:pPr>
      <w:r w:rsidRPr="00A97F8B">
        <w:rPr>
          <w:rFonts w:ascii="游ゴシック" w:eastAsia="游ゴシック" w:hAnsi="游ゴシック" w:hint="eastAsia"/>
        </w:rPr>
        <w:t>（２）表側の部門は平成27年大阪府産業連関表の列部門と一致しており、事業所を単位とする分類ではなく、産業連関表の概念・定義に基づく生産活動単位</w:t>
      </w:r>
      <w:r>
        <w:rPr>
          <w:rFonts w:ascii="游ゴシック" w:eastAsia="游ゴシック" w:hAnsi="游ゴシック" w:hint="eastAsia"/>
        </w:rPr>
        <w:t>（</w:t>
      </w:r>
      <w:r w:rsidRPr="00A97F8B">
        <w:rPr>
          <w:rFonts w:ascii="游ゴシック" w:eastAsia="游ゴシック" w:hAnsi="游ゴシック" w:hint="eastAsia"/>
        </w:rPr>
        <w:t>アクティビティ・ベース</w:t>
      </w:r>
      <w:r>
        <w:rPr>
          <w:rFonts w:ascii="游ゴシック" w:eastAsia="游ゴシック" w:hAnsi="游ゴシック" w:hint="eastAsia"/>
        </w:rPr>
        <w:t>）</w:t>
      </w:r>
      <w:r w:rsidRPr="00A97F8B">
        <w:rPr>
          <w:rFonts w:ascii="游ゴシック" w:eastAsia="游ゴシック" w:hAnsi="游ゴシック" w:hint="eastAsia"/>
        </w:rPr>
        <w:t>による分類である。</w:t>
      </w:r>
    </w:p>
    <w:p w:rsidR="00523EA8" w:rsidRPr="00A97F8B" w:rsidRDefault="00523EA8" w:rsidP="002B0EB1">
      <w:pPr>
        <w:tabs>
          <w:tab w:val="left" w:pos="525"/>
        </w:tabs>
        <w:ind w:left="400" w:hangingChars="200" w:hanging="400"/>
        <w:rPr>
          <w:rFonts w:ascii="游ゴシック" w:eastAsia="游ゴシック" w:hAnsi="游ゴシック"/>
        </w:rPr>
      </w:pPr>
    </w:p>
    <w:p w:rsidR="00523EA8" w:rsidRPr="00A97F8B" w:rsidRDefault="00523EA8" w:rsidP="002B0EB1">
      <w:pPr>
        <w:tabs>
          <w:tab w:val="left" w:pos="525"/>
        </w:tabs>
        <w:ind w:left="400" w:hangingChars="200" w:hanging="400"/>
        <w:rPr>
          <w:rFonts w:ascii="游ゴシック" w:eastAsia="游ゴシック" w:hAnsi="游ゴシック"/>
        </w:rPr>
      </w:pPr>
      <w:r>
        <w:rPr>
          <w:rFonts w:ascii="游ゴシック" w:eastAsia="游ゴシック" w:hAnsi="游ゴシック" w:hint="eastAsia"/>
        </w:rPr>
        <w:t>（３）複数の部門に従事している者</w:t>
      </w:r>
      <w:r w:rsidRPr="00A97F8B">
        <w:rPr>
          <w:rFonts w:ascii="游ゴシック" w:eastAsia="游ゴシック" w:hAnsi="游ゴシック" w:hint="eastAsia"/>
        </w:rPr>
        <w:t>は</w:t>
      </w:r>
      <w:r>
        <w:rPr>
          <w:rFonts w:ascii="游ゴシック" w:eastAsia="游ゴシック" w:hAnsi="游ゴシック" w:hint="eastAsia"/>
        </w:rPr>
        <w:t>、原則としてそれぞれの部門で１人と計上しているので、本表の</w:t>
      </w:r>
      <w:r w:rsidRPr="00A97F8B">
        <w:rPr>
          <w:rFonts w:ascii="游ゴシック" w:eastAsia="游ゴシック" w:hAnsi="游ゴシック" w:hint="eastAsia"/>
        </w:rPr>
        <w:t>部門別従業者数を他の数値と比較する場合は注意を要する。</w:t>
      </w:r>
    </w:p>
    <w:p w:rsidR="00523EA8" w:rsidRPr="00A97F8B" w:rsidRDefault="00523EA8" w:rsidP="002B0EB1">
      <w:pPr>
        <w:widowControl/>
        <w:ind w:left="400" w:hangingChars="200" w:hanging="400"/>
        <w:rPr>
          <w:rFonts w:ascii="游ゴシック" w:eastAsia="游ゴシック" w:hAnsi="游ゴシック"/>
        </w:rPr>
      </w:pPr>
      <w:r w:rsidRPr="00A97F8B">
        <w:rPr>
          <w:rFonts w:ascii="游ゴシック" w:eastAsia="游ゴシック" w:hAnsi="游ゴシック" w:hint="eastAsia"/>
        </w:rPr>
        <w:t>（４）特殊な扱いをする部門である「住宅賃貸料</w:t>
      </w:r>
      <w:r>
        <w:rPr>
          <w:rFonts w:ascii="游ゴシック" w:eastAsia="游ゴシック" w:hAnsi="游ゴシック" w:hint="eastAsia"/>
        </w:rPr>
        <w:t>（</w:t>
      </w:r>
      <w:r w:rsidRPr="00A97F8B">
        <w:rPr>
          <w:rFonts w:ascii="游ゴシック" w:eastAsia="游ゴシック" w:hAnsi="游ゴシック" w:hint="eastAsia"/>
        </w:rPr>
        <w:t>帰属家賃</w:t>
      </w:r>
      <w:r>
        <w:rPr>
          <w:rFonts w:ascii="游ゴシック" w:eastAsia="游ゴシック" w:hAnsi="游ゴシック" w:hint="eastAsia"/>
        </w:rPr>
        <w:t>）</w:t>
      </w:r>
      <w:r w:rsidRPr="00A97F8B">
        <w:rPr>
          <w:rFonts w:ascii="游ゴシック" w:eastAsia="游ゴシック" w:hAnsi="游ゴシック" w:hint="eastAsia"/>
        </w:rPr>
        <w:t>」、「自家輸送」、「事務用品」については、従業者がいないものとしている。</w:t>
      </w:r>
    </w:p>
    <w:p w:rsidR="00523EA8" w:rsidRPr="00A97F8B" w:rsidRDefault="00523EA8" w:rsidP="002B0EB1">
      <w:pPr>
        <w:tabs>
          <w:tab w:val="left" w:pos="525"/>
        </w:tabs>
        <w:ind w:left="600" w:hangingChars="300" w:hanging="600"/>
        <w:rPr>
          <w:rFonts w:ascii="游ゴシック" w:eastAsia="游ゴシック" w:hAnsi="游ゴシック"/>
        </w:rPr>
      </w:pPr>
      <w:r>
        <w:rPr>
          <w:rFonts w:ascii="游ゴシック" w:eastAsia="游ゴシック" w:hAnsi="游ゴシック" w:hint="eastAsia"/>
        </w:rPr>
        <w:t>（５）</w:t>
      </w:r>
      <w:r w:rsidRPr="00A97F8B">
        <w:rPr>
          <w:rFonts w:ascii="游ゴシック" w:eastAsia="游ゴシック" w:hAnsi="游ゴシック" w:hint="eastAsia"/>
        </w:rPr>
        <w:t>「有給役員・雇用者１人当たり雇用者所得」は、次の算式により求めた。</w:t>
      </w:r>
    </w:p>
    <w:p w:rsidR="00523EA8" w:rsidRPr="00815A2D" w:rsidRDefault="00523EA8" w:rsidP="002B0EB1">
      <w:pPr>
        <w:tabs>
          <w:tab w:val="left" w:pos="525"/>
        </w:tabs>
        <w:ind w:leftChars="200" w:left="1000" w:hangingChars="300" w:hanging="600"/>
        <w:rPr>
          <w:rFonts w:ascii="游ゴシック" w:eastAsia="游ゴシック" w:hAnsi="游ゴシック"/>
        </w:rPr>
      </w:pPr>
      <m:oMathPara>
        <m:oMathParaPr>
          <m:jc m:val="left"/>
        </m:oMathParaPr>
        <m:oMath>
          <m:r>
            <m:rPr>
              <m:sty m:val="p"/>
            </m:rPr>
            <w:rPr>
              <w:rFonts w:ascii="Cambria Math" w:eastAsia="游ゴシック" w:hAnsi="Cambria Math" w:hint="eastAsia"/>
            </w:rPr>
            <m:t>有給役員・雇用者</m:t>
          </m:r>
          <m:r>
            <m:rPr>
              <m:sty m:val="p"/>
            </m:rPr>
            <w:rPr>
              <w:rFonts w:ascii="Cambria Math" w:eastAsia="游ゴシック" w:hAnsi="Cambria Math" w:hint="eastAsia"/>
            </w:rPr>
            <m:t>1</m:t>
          </m:r>
          <m:r>
            <m:rPr>
              <m:sty m:val="p"/>
            </m:rPr>
            <w:rPr>
              <w:rFonts w:ascii="Cambria Math" w:eastAsia="游ゴシック" w:hAnsi="Cambria Math" w:hint="eastAsia"/>
            </w:rPr>
            <m:t>人当たり雇用者所得</m:t>
          </m:r>
          <m:r>
            <m:rPr>
              <m:sty m:val="p"/>
            </m:rPr>
            <w:rPr>
              <w:rFonts w:ascii="Cambria Math" w:eastAsia="游ゴシック" w:hAnsi="Cambria Math"/>
            </w:rPr>
            <m:t>=</m:t>
          </m:r>
          <m:f>
            <m:fPr>
              <m:ctrlPr>
                <w:rPr>
                  <w:rFonts w:ascii="Cambria Math" w:eastAsia="游ゴシック" w:hAnsi="Cambria Math"/>
                </w:rPr>
              </m:ctrlPr>
            </m:fPr>
            <m:num>
              <m:r>
                <m:rPr>
                  <m:sty m:val="p"/>
                </m:rPr>
                <w:rPr>
                  <w:rFonts w:ascii="Cambria Math" w:eastAsia="游ゴシック" w:hAnsi="Cambria Math" w:hint="eastAsia"/>
                </w:rPr>
                <m:t>雇用者所得</m:t>
              </m:r>
            </m:num>
            <m:den>
              <m:r>
                <m:rPr>
                  <m:sty m:val="p"/>
                </m:rPr>
                <w:rPr>
                  <w:rFonts w:ascii="Cambria Math" w:eastAsia="游ゴシック" w:hAnsi="Cambria Math" w:hint="eastAsia"/>
                </w:rPr>
                <m:t>有給役員数</m:t>
              </m:r>
              <m:r>
                <m:rPr>
                  <m:sty m:val="p"/>
                </m:rPr>
                <w:rPr>
                  <w:rFonts w:ascii="Cambria Math" w:eastAsia="游ゴシック" w:hAnsi="Cambria Math"/>
                </w:rPr>
                <m:t>+</m:t>
              </m:r>
              <m:r>
                <m:rPr>
                  <m:sty m:val="p"/>
                </m:rPr>
                <w:rPr>
                  <w:rFonts w:ascii="Cambria Math" w:eastAsia="游ゴシック" w:hAnsi="Cambria Math" w:hint="eastAsia"/>
                </w:rPr>
                <m:t>常用雇用者数</m:t>
              </m:r>
              <m:r>
                <m:rPr>
                  <m:sty m:val="p"/>
                </m:rPr>
                <w:rPr>
                  <w:rFonts w:ascii="Cambria Math" w:eastAsia="游ゴシック" w:hAnsi="Cambria Math"/>
                </w:rPr>
                <m:t>+</m:t>
              </m:r>
              <m:r>
                <m:rPr>
                  <m:sty m:val="p"/>
                </m:rPr>
                <w:rPr>
                  <w:rFonts w:ascii="Cambria Math" w:eastAsia="游ゴシック" w:hAnsi="Cambria Math" w:hint="eastAsia"/>
                </w:rPr>
                <m:t>臨時雇用者数</m:t>
              </m:r>
            </m:den>
          </m:f>
        </m:oMath>
      </m:oMathPara>
    </w:p>
    <w:p w:rsidR="00523EA8" w:rsidRPr="00B21465" w:rsidRDefault="00523EA8" w:rsidP="002B0EB1">
      <w:pPr>
        <w:tabs>
          <w:tab w:val="left" w:pos="525"/>
        </w:tabs>
        <w:ind w:leftChars="200" w:left="1000" w:hangingChars="300" w:hanging="600"/>
        <w:rPr>
          <w:rFonts w:ascii="游ゴシック" w:eastAsia="游ゴシック" w:hAnsi="游ゴシック"/>
        </w:rPr>
      </w:pPr>
    </w:p>
    <w:p w:rsidR="00523EA8" w:rsidRPr="00B21465" w:rsidRDefault="00523EA8" w:rsidP="002B0EB1">
      <w:pPr>
        <w:pStyle w:val="3"/>
      </w:pPr>
      <w:bookmarkStart w:id="247" w:name="_Toc456274634"/>
      <w:bookmarkStart w:id="248" w:name="_Toc462237129"/>
      <w:bookmarkStart w:id="249" w:name="_Toc65068869"/>
      <w:bookmarkStart w:id="250" w:name="_Toc65224801"/>
      <w:bookmarkStart w:id="251" w:name="_Toc65225152"/>
      <w:r>
        <w:rPr>
          <w:rFonts w:hint="eastAsia"/>
        </w:rPr>
        <w:t xml:space="preserve">２　</w:t>
      </w:r>
      <w:r w:rsidRPr="00B21465">
        <w:rPr>
          <w:rFonts w:hint="eastAsia"/>
        </w:rPr>
        <w:t>従業者数</w:t>
      </w:r>
      <w:bookmarkEnd w:id="247"/>
      <w:bookmarkEnd w:id="248"/>
      <w:r>
        <w:rPr>
          <w:rFonts w:hint="eastAsia"/>
        </w:rPr>
        <w:t>の産業別構成</w:t>
      </w:r>
      <w:bookmarkEnd w:id="249"/>
      <w:bookmarkEnd w:id="250"/>
      <w:bookmarkEnd w:id="251"/>
    </w:p>
    <w:p w:rsidR="00523EA8" w:rsidRPr="00B21465" w:rsidRDefault="00523EA8" w:rsidP="002B0EB1">
      <w:pPr>
        <w:ind w:leftChars="100" w:left="200" w:firstLineChars="100" w:firstLine="200"/>
        <w:rPr>
          <w:rFonts w:ascii="游ゴシック" w:eastAsia="游ゴシック" w:hAnsi="游ゴシック"/>
        </w:rPr>
      </w:pPr>
      <w:r>
        <w:rPr>
          <w:rFonts w:ascii="游ゴシック" w:eastAsia="游ゴシック" w:hAnsi="游ゴシック" w:hint="eastAsia"/>
        </w:rPr>
        <w:t>最も割合が高いのは</w:t>
      </w:r>
      <w:r w:rsidRPr="00B21465">
        <w:rPr>
          <w:rFonts w:ascii="游ゴシック" w:eastAsia="游ゴシック" w:hAnsi="游ゴシック" w:hint="eastAsia"/>
        </w:rPr>
        <w:t>サービス</w:t>
      </w:r>
      <w:r>
        <w:rPr>
          <w:rFonts w:ascii="游ゴシック" w:eastAsia="游ゴシック" w:hAnsi="游ゴシック" w:hint="eastAsia"/>
        </w:rPr>
        <w:t>で</w:t>
      </w:r>
      <w:r>
        <w:rPr>
          <w:rFonts w:ascii="游ゴシック" w:eastAsia="游ゴシック" w:hAnsi="游ゴシック"/>
        </w:rPr>
        <w:t>41.5</w:t>
      </w:r>
      <w:r w:rsidRPr="00B21465">
        <w:rPr>
          <w:rFonts w:ascii="游ゴシック" w:eastAsia="游ゴシック" w:hAnsi="游ゴシック" w:hint="eastAsia"/>
        </w:rPr>
        <w:t>％、次いで商業</w:t>
      </w:r>
      <w:r>
        <w:rPr>
          <w:rFonts w:ascii="游ゴシック" w:eastAsia="游ゴシック" w:hAnsi="游ゴシック" w:hint="eastAsia"/>
        </w:rPr>
        <w:t>21.4</w:t>
      </w:r>
      <w:r w:rsidRPr="00B21465">
        <w:rPr>
          <w:rFonts w:ascii="游ゴシック" w:eastAsia="游ゴシック" w:hAnsi="游ゴシック" w:hint="eastAsia"/>
        </w:rPr>
        <w:t>％、製造業</w:t>
      </w:r>
      <w:r>
        <w:rPr>
          <w:rFonts w:ascii="游ゴシック" w:eastAsia="游ゴシック" w:hAnsi="游ゴシック" w:hint="eastAsia"/>
        </w:rPr>
        <w:t>13.7</w:t>
      </w:r>
      <w:r w:rsidRPr="00B21465">
        <w:rPr>
          <w:rFonts w:ascii="游ゴシック" w:eastAsia="游ゴシック" w:hAnsi="游ゴシック" w:hint="eastAsia"/>
        </w:rPr>
        <w:t>％、運輸・郵便</w:t>
      </w:r>
      <w:r>
        <w:rPr>
          <w:rFonts w:ascii="游ゴシック" w:eastAsia="游ゴシック" w:hAnsi="游ゴシック" w:hint="eastAsia"/>
        </w:rPr>
        <w:t>6.0</w:t>
      </w:r>
      <w:r w:rsidRPr="00B21465">
        <w:rPr>
          <w:rFonts w:ascii="游ゴシック" w:eastAsia="游ゴシック" w:hAnsi="游ゴシック" w:hint="eastAsia"/>
        </w:rPr>
        <w:t>％、建設</w:t>
      </w:r>
      <w:r>
        <w:rPr>
          <w:rFonts w:ascii="游ゴシック" w:eastAsia="游ゴシック" w:hAnsi="游ゴシック" w:hint="eastAsia"/>
        </w:rPr>
        <w:t>5.8</w:t>
      </w:r>
      <w:r w:rsidRPr="00B21465">
        <w:rPr>
          <w:rFonts w:ascii="游ゴシック" w:eastAsia="游ゴシック" w:hAnsi="游ゴシック" w:hint="eastAsia"/>
        </w:rPr>
        <w:t>％</w:t>
      </w:r>
      <w:r>
        <w:rPr>
          <w:rFonts w:ascii="游ゴシック" w:eastAsia="游ゴシック" w:hAnsi="游ゴシック" w:hint="eastAsia"/>
        </w:rPr>
        <w:t>となって</w:t>
      </w:r>
      <w:r w:rsidRPr="00B21465">
        <w:rPr>
          <w:rFonts w:ascii="游ゴシック" w:eastAsia="游ゴシック" w:hAnsi="游ゴシック" w:hint="eastAsia"/>
        </w:rPr>
        <w:t>いる。</w:t>
      </w:r>
    </w:p>
    <w:p w:rsidR="00523EA8" w:rsidRPr="00177A80" w:rsidRDefault="00523EA8" w:rsidP="002B0EB1">
      <w:pPr>
        <w:ind w:leftChars="250" w:left="500" w:firstLineChars="105" w:firstLine="210"/>
        <w:rPr>
          <w:rFonts w:ascii="游ゴシック" w:eastAsia="游ゴシック" w:hAnsi="游ゴシック"/>
        </w:rPr>
      </w:pPr>
    </w:p>
    <w:p w:rsidR="00523EA8" w:rsidRPr="008D6AAD" w:rsidRDefault="00523EA8" w:rsidP="002B0EB1">
      <w:pPr>
        <w:pStyle w:val="64"/>
        <w:rPr>
          <w:rFonts w:ascii="游ゴシック" w:eastAsia="游ゴシック" w:hAnsi="游ゴシック"/>
          <w:b/>
        </w:rPr>
      </w:pPr>
      <w:r w:rsidRPr="008D6AAD">
        <w:rPr>
          <w:rFonts w:ascii="游ゴシック" w:eastAsia="游ゴシック" w:hAnsi="游ゴシック" w:hint="eastAsia"/>
          <w:b/>
        </w:rPr>
        <w:t>図表４－１－２　産業別従業者</w:t>
      </w:r>
      <w:r>
        <w:rPr>
          <w:rFonts w:ascii="游ゴシック" w:eastAsia="游ゴシック" w:hAnsi="游ゴシック" w:hint="eastAsia"/>
          <w:b/>
        </w:rPr>
        <w:t>数</w:t>
      </w:r>
      <w:r w:rsidRPr="008D6AAD">
        <w:rPr>
          <w:rFonts w:ascii="游ゴシック" w:eastAsia="游ゴシック" w:hAnsi="游ゴシック" w:hint="eastAsia"/>
          <w:b/>
        </w:rPr>
        <w:t>の構成比</w:t>
      </w:r>
      <w:r>
        <w:rPr>
          <w:rFonts w:ascii="游ゴシック" w:eastAsia="游ゴシック" w:hAnsi="游ゴシック" w:hint="eastAsia"/>
          <w:b/>
        </w:rPr>
        <w:t>（13部門）</w:t>
      </w:r>
    </w:p>
    <w:p w:rsidR="00523EA8" w:rsidRDefault="00523EA8" w:rsidP="002B0EB1">
      <w:pPr>
        <w:tabs>
          <w:tab w:val="left" w:pos="5103"/>
        </w:tabs>
        <w:jc w:val="center"/>
      </w:pPr>
      <w:r w:rsidRPr="00B21465">
        <w:rPr>
          <w:rFonts w:ascii="游ゴシック" w:eastAsia="游ゴシック" w:hAnsi="游ゴシック"/>
          <w:noProof/>
        </w:rPr>
        <mc:AlternateContent>
          <mc:Choice Requires="wps">
            <w:drawing>
              <wp:anchor distT="0" distB="0" distL="114300" distR="114300" simplePos="0" relativeHeight="251666432" behindDoc="0" locked="0" layoutInCell="1" allowOverlap="1" wp14:anchorId="53BBFE16" wp14:editId="3D3C2029">
                <wp:simplePos x="0" y="0"/>
                <wp:positionH relativeFrom="column">
                  <wp:posOffset>4279088</wp:posOffset>
                </wp:positionH>
                <wp:positionV relativeFrom="paragraph">
                  <wp:posOffset>1292504</wp:posOffset>
                </wp:positionV>
                <wp:extent cx="1794294" cy="688769"/>
                <wp:effectExtent l="0" t="0" r="15875" b="16510"/>
                <wp:wrapNone/>
                <wp:docPr id="2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294" cy="688769"/>
                        </a:xfrm>
                        <a:prstGeom prst="rect">
                          <a:avLst/>
                        </a:prstGeom>
                        <a:solidFill>
                          <a:srgbClr val="FFFFFF"/>
                        </a:solidFill>
                        <a:ln w="9525">
                          <a:solidFill>
                            <a:srgbClr val="000000"/>
                          </a:solidFill>
                          <a:prstDash val="solid"/>
                          <a:miter lim="800000"/>
                          <a:headEnd/>
                          <a:tailEnd/>
                        </a:ln>
                      </wps:spPr>
                      <wps:txbx>
                        <w:txbxContent>
                          <w:p w:rsidR="00393A61" w:rsidRPr="0096490F" w:rsidRDefault="00393A61" w:rsidP="002B0EB1">
                            <w:pPr>
                              <w:spacing w:line="240" w:lineRule="exact"/>
                              <w:ind w:left="900" w:hangingChars="500" w:hanging="900"/>
                              <w:rPr>
                                <w:rFonts w:ascii="游ゴシック" w:eastAsia="游ゴシック" w:hAnsi="游ゴシック"/>
                                <w:sz w:val="18"/>
                                <w:szCs w:val="18"/>
                              </w:rPr>
                            </w:pPr>
                            <w:r>
                              <w:rPr>
                                <w:rFonts w:ascii="游ゴシック" w:eastAsia="游ゴシック" w:hAnsi="游ゴシック" w:hint="eastAsia"/>
                                <w:sz w:val="18"/>
                                <w:szCs w:val="18"/>
                              </w:rPr>
                              <w:t>「</w:t>
                            </w:r>
                            <w:r w:rsidRPr="0096490F">
                              <w:rPr>
                                <w:rFonts w:ascii="游ゴシック" w:eastAsia="游ゴシック" w:hAnsi="游ゴシック" w:hint="eastAsia"/>
                                <w:sz w:val="18"/>
                                <w:szCs w:val="18"/>
                              </w:rPr>
                              <w:t>その他</w:t>
                            </w:r>
                            <w:r>
                              <w:rPr>
                                <w:rFonts w:ascii="游ゴシック" w:eastAsia="游ゴシック" w:hAnsi="游ゴシック" w:hint="eastAsia"/>
                                <w:sz w:val="18"/>
                                <w:szCs w:val="18"/>
                              </w:rPr>
                              <w:t>」の</w:t>
                            </w:r>
                            <w:r>
                              <w:rPr>
                                <w:rFonts w:ascii="游ゴシック" w:eastAsia="游ゴシック" w:hAnsi="游ゴシック"/>
                                <w:sz w:val="18"/>
                                <w:szCs w:val="18"/>
                              </w:rPr>
                              <w:t>内訳は</w:t>
                            </w:r>
                          </w:p>
                          <w:p w:rsidR="00393A61" w:rsidRDefault="00393A61" w:rsidP="002B0EB1">
                            <w:pPr>
                              <w:spacing w:line="240" w:lineRule="exact"/>
                              <w:ind w:left="2" w:firstLineChars="102" w:firstLine="184"/>
                              <w:rPr>
                                <w:rFonts w:ascii="游ゴシック" w:eastAsia="游ゴシック" w:hAnsi="游ゴシック"/>
                                <w:sz w:val="18"/>
                                <w:szCs w:val="18"/>
                              </w:rPr>
                            </w:pPr>
                            <w:r w:rsidRPr="0096490F">
                              <w:rPr>
                                <w:rFonts w:ascii="游ゴシック" w:eastAsia="游ゴシック" w:hAnsi="游ゴシック" w:hint="eastAsia"/>
                                <w:sz w:val="18"/>
                                <w:szCs w:val="18"/>
                              </w:rPr>
                              <w:t>公務</w:t>
                            </w:r>
                            <w:r>
                              <w:rPr>
                                <w:rFonts w:ascii="游ゴシック" w:eastAsia="游ゴシック" w:hAnsi="游ゴシック" w:hint="eastAsia"/>
                                <w:sz w:val="18"/>
                                <w:szCs w:val="18"/>
                              </w:rPr>
                              <w:t>、</w:t>
                            </w:r>
                            <w:r w:rsidRPr="0096490F">
                              <w:rPr>
                                <w:rFonts w:ascii="游ゴシック" w:eastAsia="游ゴシック" w:hAnsi="游ゴシック" w:hint="eastAsia"/>
                                <w:sz w:val="18"/>
                                <w:szCs w:val="18"/>
                              </w:rPr>
                              <w:t>不動産</w:t>
                            </w:r>
                            <w:r>
                              <w:rPr>
                                <w:rFonts w:ascii="游ゴシック" w:eastAsia="游ゴシック" w:hAnsi="游ゴシック" w:hint="eastAsia"/>
                                <w:sz w:val="18"/>
                                <w:szCs w:val="18"/>
                              </w:rPr>
                              <w:t>、</w:t>
                            </w:r>
                            <w:r w:rsidRPr="0096490F">
                              <w:rPr>
                                <w:rFonts w:ascii="游ゴシック" w:eastAsia="游ゴシック" w:hAnsi="游ゴシック" w:hint="eastAsia"/>
                                <w:sz w:val="18"/>
                                <w:szCs w:val="18"/>
                              </w:rPr>
                              <w:t>農林漁業</w:t>
                            </w:r>
                            <w:r>
                              <w:rPr>
                                <w:rFonts w:ascii="游ゴシック" w:eastAsia="游ゴシック" w:hAnsi="游ゴシック" w:hint="eastAsia"/>
                                <w:sz w:val="18"/>
                                <w:szCs w:val="18"/>
                              </w:rPr>
                              <w:t>、</w:t>
                            </w:r>
                          </w:p>
                          <w:p w:rsidR="00393A61" w:rsidRDefault="00393A61" w:rsidP="002B0EB1">
                            <w:pPr>
                              <w:spacing w:line="240" w:lineRule="exact"/>
                              <w:ind w:left="2" w:firstLineChars="102" w:firstLine="184"/>
                              <w:rPr>
                                <w:rFonts w:ascii="游ゴシック" w:eastAsia="游ゴシック" w:hAnsi="游ゴシック"/>
                                <w:sz w:val="18"/>
                                <w:szCs w:val="18"/>
                              </w:rPr>
                            </w:pPr>
                            <w:r w:rsidRPr="0096490F">
                              <w:rPr>
                                <w:rFonts w:ascii="游ゴシック" w:eastAsia="游ゴシック" w:hAnsi="游ゴシック" w:hint="eastAsia"/>
                                <w:sz w:val="18"/>
                                <w:szCs w:val="18"/>
                              </w:rPr>
                              <w:t>電力・ガス・水道</w:t>
                            </w:r>
                            <w:r>
                              <w:rPr>
                                <w:rFonts w:ascii="游ゴシック" w:eastAsia="游ゴシック" w:hAnsi="游ゴシック" w:hint="eastAsia"/>
                                <w:sz w:val="18"/>
                                <w:szCs w:val="18"/>
                              </w:rPr>
                              <w:t>、</w:t>
                            </w:r>
                            <w:r w:rsidRPr="0096490F">
                              <w:rPr>
                                <w:rFonts w:ascii="游ゴシック" w:eastAsia="游ゴシック" w:hAnsi="游ゴシック" w:hint="eastAsia"/>
                                <w:sz w:val="18"/>
                                <w:szCs w:val="18"/>
                              </w:rPr>
                              <w:t>鉱業</w:t>
                            </w:r>
                            <w:r>
                              <w:rPr>
                                <w:rFonts w:ascii="游ゴシック" w:eastAsia="游ゴシック" w:hAnsi="游ゴシック" w:hint="eastAsia"/>
                                <w:sz w:val="18"/>
                                <w:szCs w:val="18"/>
                              </w:rPr>
                              <w:t>、</w:t>
                            </w:r>
                          </w:p>
                          <w:p w:rsidR="00393A61" w:rsidRPr="0096490F" w:rsidRDefault="00393A61" w:rsidP="002B0EB1">
                            <w:pPr>
                              <w:spacing w:line="240" w:lineRule="exact"/>
                              <w:ind w:left="2" w:firstLineChars="102" w:firstLine="184"/>
                              <w:rPr>
                                <w:rFonts w:ascii="游ゴシック" w:eastAsia="游ゴシック" w:hAnsi="游ゴシック"/>
                                <w:sz w:val="18"/>
                                <w:szCs w:val="18"/>
                              </w:rPr>
                            </w:pPr>
                            <w:r w:rsidRPr="0096490F">
                              <w:rPr>
                                <w:rFonts w:ascii="游ゴシック" w:eastAsia="游ゴシック" w:hAnsi="游ゴシック" w:hint="eastAsia"/>
                                <w:sz w:val="18"/>
                                <w:szCs w:val="18"/>
                              </w:rPr>
                              <w:t>分類不明</w:t>
                            </w:r>
                          </w:p>
                          <w:p w:rsidR="00393A61" w:rsidRPr="0096490F" w:rsidRDefault="00393A61" w:rsidP="002B0EB1">
                            <w:pPr>
                              <w:spacing w:line="300" w:lineRule="exact"/>
                              <w:ind w:left="2" w:firstLineChars="2" w:firstLine="4"/>
                              <w:rPr>
                                <w:rFonts w:ascii="游ゴシック" w:eastAsia="游ゴシック" w:hAnsi="游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BFE16" id="Text Box 24" o:spid="_x0000_s1042" type="#_x0000_t202" style="position:absolute;left:0;text-align:left;margin-left:336.95pt;margin-top:101.75pt;width:141.3pt;height:5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">
                <v:textbox inset="5.85pt,.7pt,5.85pt,.7pt">
                  <w:txbxContent>
                    <w:p w:rsidR="00393A61" w:rsidRPr="0096490F" w:rsidRDefault="00393A61" w:rsidP="002B0EB1">
                      <w:pPr>
                        <w:spacing w:line="240" w:lineRule="exact"/>
                        <w:ind w:left="900" w:hangingChars="500" w:hanging="900"/>
                        <w:rPr>
                          <w:rFonts w:ascii="游ゴシック" w:eastAsia="游ゴシック" w:hAnsi="游ゴシック"/>
                          <w:sz w:val="18"/>
                          <w:szCs w:val="18"/>
                        </w:rPr>
                      </w:pPr>
                      <w:r>
                        <w:rPr>
                          <w:rFonts w:ascii="游ゴシック" w:eastAsia="游ゴシック" w:hAnsi="游ゴシック" w:hint="eastAsia"/>
                          <w:sz w:val="18"/>
                          <w:szCs w:val="18"/>
                        </w:rPr>
                        <w:t>「</w:t>
                      </w:r>
                      <w:r w:rsidRPr="0096490F">
                        <w:rPr>
                          <w:rFonts w:ascii="游ゴシック" w:eastAsia="游ゴシック" w:hAnsi="游ゴシック" w:hint="eastAsia"/>
                          <w:sz w:val="18"/>
                          <w:szCs w:val="18"/>
                        </w:rPr>
                        <w:t>その他</w:t>
                      </w:r>
                      <w:r>
                        <w:rPr>
                          <w:rFonts w:ascii="游ゴシック" w:eastAsia="游ゴシック" w:hAnsi="游ゴシック" w:hint="eastAsia"/>
                          <w:sz w:val="18"/>
                          <w:szCs w:val="18"/>
                        </w:rPr>
                        <w:t>」の</w:t>
                      </w:r>
                      <w:r>
                        <w:rPr>
                          <w:rFonts w:ascii="游ゴシック" w:eastAsia="游ゴシック" w:hAnsi="游ゴシック"/>
                          <w:sz w:val="18"/>
                          <w:szCs w:val="18"/>
                        </w:rPr>
                        <w:t>内訳は</w:t>
                      </w:r>
                    </w:p>
                    <w:p w:rsidR="00393A61" w:rsidRDefault="00393A61" w:rsidP="002B0EB1">
                      <w:pPr>
                        <w:spacing w:line="240" w:lineRule="exact"/>
                        <w:ind w:left="2" w:firstLineChars="102" w:firstLine="184"/>
                        <w:rPr>
                          <w:rFonts w:ascii="游ゴシック" w:eastAsia="游ゴシック" w:hAnsi="游ゴシック"/>
                          <w:sz w:val="18"/>
                          <w:szCs w:val="18"/>
                        </w:rPr>
                      </w:pPr>
                      <w:r w:rsidRPr="0096490F">
                        <w:rPr>
                          <w:rFonts w:ascii="游ゴシック" w:eastAsia="游ゴシック" w:hAnsi="游ゴシック" w:hint="eastAsia"/>
                          <w:sz w:val="18"/>
                          <w:szCs w:val="18"/>
                        </w:rPr>
                        <w:t>公務</w:t>
                      </w:r>
                      <w:r>
                        <w:rPr>
                          <w:rFonts w:ascii="游ゴシック" w:eastAsia="游ゴシック" w:hAnsi="游ゴシック" w:hint="eastAsia"/>
                          <w:sz w:val="18"/>
                          <w:szCs w:val="18"/>
                        </w:rPr>
                        <w:t>、</w:t>
                      </w:r>
                      <w:r w:rsidRPr="0096490F">
                        <w:rPr>
                          <w:rFonts w:ascii="游ゴシック" w:eastAsia="游ゴシック" w:hAnsi="游ゴシック" w:hint="eastAsia"/>
                          <w:sz w:val="18"/>
                          <w:szCs w:val="18"/>
                        </w:rPr>
                        <w:t>不動産</w:t>
                      </w:r>
                      <w:r>
                        <w:rPr>
                          <w:rFonts w:ascii="游ゴシック" w:eastAsia="游ゴシック" w:hAnsi="游ゴシック" w:hint="eastAsia"/>
                          <w:sz w:val="18"/>
                          <w:szCs w:val="18"/>
                        </w:rPr>
                        <w:t>、</w:t>
                      </w:r>
                      <w:r w:rsidRPr="0096490F">
                        <w:rPr>
                          <w:rFonts w:ascii="游ゴシック" w:eastAsia="游ゴシック" w:hAnsi="游ゴシック" w:hint="eastAsia"/>
                          <w:sz w:val="18"/>
                          <w:szCs w:val="18"/>
                        </w:rPr>
                        <w:t>農林漁業</w:t>
                      </w:r>
                      <w:r>
                        <w:rPr>
                          <w:rFonts w:ascii="游ゴシック" w:eastAsia="游ゴシック" w:hAnsi="游ゴシック" w:hint="eastAsia"/>
                          <w:sz w:val="18"/>
                          <w:szCs w:val="18"/>
                        </w:rPr>
                        <w:t>、</w:t>
                      </w:r>
                    </w:p>
                    <w:p w:rsidR="00393A61" w:rsidRDefault="00393A61" w:rsidP="002B0EB1">
                      <w:pPr>
                        <w:spacing w:line="240" w:lineRule="exact"/>
                        <w:ind w:left="2" w:firstLineChars="102" w:firstLine="184"/>
                        <w:rPr>
                          <w:rFonts w:ascii="游ゴシック" w:eastAsia="游ゴシック" w:hAnsi="游ゴシック"/>
                          <w:sz w:val="18"/>
                          <w:szCs w:val="18"/>
                        </w:rPr>
                      </w:pPr>
                      <w:r w:rsidRPr="0096490F">
                        <w:rPr>
                          <w:rFonts w:ascii="游ゴシック" w:eastAsia="游ゴシック" w:hAnsi="游ゴシック" w:hint="eastAsia"/>
                          <w:sz w:val="18"/>
                          <w:szCs w:val="18"/>
                        </w:rPr>
                        <w:t>電力・ガス・水道</w:t>
                      </w:r>
                      <w:r>
                        <w:rPr>
                          <w:rFonts w:ascii="游ゴシック" w:eastAsia="游ゴシック" w:hAnsi="游ゴシック" w:hint="eastAsia"/>
                          <w:sz w:val="18"/>
                          <w:szCs w:val="18"/>
                        </w:rPr>
                        <w:t>、</w:t>
                      </w:r>
                      <w:r w:rsidRPr="0096490F">
                        <w:rPr>
                          <w:rFonts w:ascii="游ゴシック" w:eastAsia="游ゴシック" w:hAnsi="游ゴシック" w:hint="eastAsia"/>
                          <w:sz w:val="18"/>
                          <w:szCs w:val="18"/>
                        </w:rPr>
                        <w:t>鉱業</w:t>
                      </w:r>
                      <w:r>
                        <w:rPr>
                          <w:rFonts w:ascii="游ゴシック" w:eastAsia="游ゴシック" w:hAnsi="游ゴシック" w:hint="eastAsia"/>
                          <w:sz w:val="18"/>
                          <w:szCs w:val="18"/>
                        </w:rPr>
                        <w:t>、</w:t>
                      </w:r>
                    </w:p>
                    <w:p w:rsidR="00393A61" w:rsidRPr="0096490F" w:rsidRDefault="00393A61" w:rsidP="002B0EB1">
                      <w:pPr>
                        <w:spacing w:line="240" w:lineRule="exact"/>
                        <w:ind w:left="2" w:firstLineChars="102" w:firstLine="184"/>
                        <w:rPr>
                          <w:rFonts w:ascii="游ゴシック" w:eastAsia="游ゴシック" w:hAnsi="游ゴシック"/>
                          <w:sz w:val="18"/>
                          <w:szCs w:val="18"/>
                        </w:rPr>
                      </w:pPr>
                      <w:r w:rsidRPr="0096490F">
                        <w:rPr>
                          <w:rFonts w:ascii="游ゴシック" w:eastAsia="游ゴシック" w:hAnsi="游ゴシック" w:hint="eastAsia"/>
                          <w:sz w:val="18"/>
                          <w:szCs w:val="18"/>
                        </w:rPr>
                        <w:t>分類不明</w:t>
                      </w:r>
                    </w:p>
                    <w:p w:rsidR="00393A61" w:rsidRPr="0096490F" w:rsidRDefault="00393A61" w:rsidP="002B0EB1">
                      <w:pPr>
                        <w:spacing w:line="300" w:lineRule="exact"/>
                        <w:ind w:left="2" w:firstLineChars="2" w:firstLine="4"/>
                        <w:rPr>
                          <w:rFonts w:ascii="游ゴシック" w:eastAsia="游ゴシック" w:hAnsi="游ゴシック"/>
                          <w:sz w:val="18"/>
                          <w:szCs w:val="18"/>
                        </w:rPr>
                      </w:pPr>
                    </w:p>
                  </w:txbxContent>
                </v:textbox>
              </v:shape>
            </w:pict>
          </mc:Fallback>
        </mc:AlternateContent>
      </w:r>
      <w:r w:rsidRPr="0022128B">
        <w:rPr>
          <w:noProof/>
        </w:rPr>
        <w:drawing>
          <wp:inline distT="0" distB="0" distL="0" distR="0" wp14:anchorId="618E91B4" wp14:editId="39CE8B95">
            <wp:extent cx="3906879" cy="2094998"/>
            <wp:effectExtent l="0" t="0" r="0" b="63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3">
                      <a:extLst>
                        <a:ext uri="{28A0092B-C50C-407E-A947-70E740481C1C}">
                          <a14:useLocalDpi xmlns:a14="http://schemas.microsoft.com/office/drawing/2010/main" val="0"/>
                        </a:ext>
                      </a:extLst>
                    </a:blip>
                    <a:srcRect t="1778" b="9061"/>
                    <a:stretch/>
                  </pic:blipFill>
                  <pic:spPr bwMode="auto">
                    <a:xfrm>
                      <a:off x="0" y="0"/>
                      <a:ext cx="3943822" cy="2114808"/>
                    </a:xfrm>
                    <a:prstGeom prst="rect">
                      <a:avLst/>
                    </a:prstGeom>
                    <a:noFill/>
                    <a:ln>
                      <a:noFill/>
                    </a:ln>
                    <a:extLst>
                      <a:ext uri="{53640926-AAD7-44D8-BBD7-CCE9431645EC}">
                        <a14:shadowObscured xmlns:a14="http://schemas.microsoft.com/office/drawing/2010/main"/>
                      </a:ext>
                    </a:extLst>
                  </pic:spPr>
                </pic:pic>
              </a:graphicData>
            </a:graphic>
          </wp:inline>
        </w:drawing>
      </w:r>
    </w:p>
    <w:p w:rsidR="00523EA8" w:rsidRDefault="00523EA8" w:rsidP="002B0EB1">
      <w:pPr>
        <w:tabs>
          <w:tab w:val="left" w:pos="5103"/>
        </w:tabs>
        <w:jc w:val="center"/>
      </w:pPr>
    </w:p>
    <w:p w:rsidR="00523EA8" w:rsidRPr="002469D1" w:rsidRDefault="00523EA8" w:rsidP="002B0EB1">
      <w:pPr>
        <w:pStyle w:val="3"/>
      </w:pPr>
      <w:bookmarkStart w:id="252" w:name="_Toc65068870"/>
      <w:bookmarkStart w:id="253" w:name="_Toc65224802"/>
      <w:bookmarkStart w:id="254" w:name="_Toc65225153"/>
      <w:r>
        <w:rPr>
          <w:rFonts w:hint="eastAsia"/>
        </w:rPr>
        <w:t>３</w:t>
      </w:r>
      <w:r w:rsidRPr="00B21465">
        <w:rPr>
          <w:rFonts w:hint="eastAsia"/>
        </w:rPr>
        <w:t xml:space="preserve">　従業者</w:t>
      </w:r>
      <w:r>
        <w:rPr>
          <w:rFonts w:hint="eastAsia"/>
        </w:rPr>
        <w:t>数</w:t>
      </w:r>
      <w:r w:rsidRPr="00B21465">
        <w:rPr>
          <w:rFonts w:hint="eastAsia"/>
        </w:rPr>
        <w:t>の従業上の地位別構成</w:t>
      </w:r>
      <w:bookmarkEnd w:id="252"/>
      <w:bookmarkEnd w:id="253"/>
      <w:bookmarkEnd w:id="254"/>
    </w:p>
    <w:p w:rsidR="00523EA8" w:rsidRPr="00B21465" w:rsidRDefault="00523EA8" w:rsidP="002B0EB1">
      <w:pPr>
        <w:tabs>
          <w:tab w:val="left" w:pos="3990"/>
        </w:tabs>
        <w:ind w:leftChars="100" w:left="200" w:firstLineChars="100" w:firstLine="200"/>
        <w:rPr>
          <w:rFonts w:ascii="游ゴシック" w:eastAsia="游ゴシック" w:hAnsi="游ゴシック"/>
        </w:rPr>
      </w:pPr>
      <w:r w:rsidRPr="00B21465">
        <w:rPr>
          <w:rFonts w:ascii="游ゴシック" w:eastAsia="游ゴシック" w:hAnsi="游ゴシック" w:hint="eastAsia"/>
        </w:rPr>
        <w:t>全産業では</w:t>
      </w:r>
      <w:r>
        <w:rPr>
          <w:rFonts w:ascii="游ゴシック" w:eastAsia="游ゴシック" w:hAnsi="游ゴシック" w:hint="eastAsia"/>
        </w:rPr>
        <w:t>、</w:t>
      </w:r>
      <w:r w:rsidRPr="00B21465">
        <w:rPr>
          <w:rFonts w:ascii="游ゴシック" w:eastAsia="游ゴシック" w:hAnsi="游ゴシック" w:hint="eastAsia"/>
        </w:rPr>
        <w:t>個人業主</w:t>
      </w:r>
      <w:r>
        <w:rPr>
          <w:rFonts w:ascii="游ゴシック" w:eastAsia="游ゴシック" w:hAnsi="游ゴシック" w:hint="eastAsia"/>
        </w:rPr>
        <w:t>6.7</w:t>
      </w:r>
      <w:r w:rsidRPr="00B21465">
        <w:rPr>
          <w:rFonts w:ascii="游ゴシック" w:eastAsia="游ゴシック" w:hAnsi="游ゴシック" w:hint="eastAsia"/>
        </w:rPr>
        <w:t>％、家族従業者</w:t>
      </w:r>
      <w:r>
        <w:rPr>
          <w:rFonts w:ascii="游ゴシック" w:eastAsia="游ゴシック" w:hAnsi="游ゴシック" w:hint="eastAsia"/>
        </w:rPr>
        <w:t>2.0</w:t>
      </w:r>
      <w:r w:rsidRPr="00B21465">
        <w:rPr>
          <w:rFonts w:ascii="游ゴシック" w:eastAsia="游ゴシック" w:hAnsi="游ゴシック" w:hint="eastAsia"/>
        </w:rPr>
        <w:t>％、有給役員</w:t>
      </w:r>
      <w:r>
        <w:rPr>
          <w:rFonts w:ascii="游ゴシック" w:eastAsia="游ゴシック" w:hAnsi="游ゴシック" w:hint="eastAsia"/>
        </w:rPr>
        <w:t>6.0</w:t>
      </w:r>
      <w:r w:rsidRPr="00B21465">
        <w:rPr>
          <w:rFonts w:ascii="游ゴシック" w:eastAsia="游ゴシック" w:hAnsi="游ゴシック" w:hint="eastAsia"/>
        </w:rPr>
        <w:t>％、常用雇用者</w:t>
      </w:r>
      <w:r>
        <w:rPr>
          <w:rFonts w:ascii="游ゴシック" w:eastAsia="游ゴシック" w:hAnsi="游ゴシック" w:hint="eastAsia"/>
        </w:rPr>
        <w:t>81.6</w:t>
      </w:r>
      <w:r w:rsidRPr="00B21465">
        <w:rPr>
          <w:rFonts w:ascii="游ゴシック" w:eastAsia="游ゴシック" w:hAnsi="游ゴシック" w:hint="eastAsia"/>
        </w:rPr>
        <w:t>％、臨時雇用者</w:t>
      </w:r>
      <w:r>
        <w:rPr>
          <w:rFonts w:ascii="游ゴシック" w:eastAsia="游ゴシック" w:hAnsi="游ゴシック" w:hint="eastAsia"/>
        </w:rPr>
        <w:t>3.7</w:t>
      </w:r>
      <w:r w:rsidRPr="00B21465">
        <w:rPr>
          <w:rFonts w:ascii="游ゴシック" w:eastAsia="游ゴシック" w:hAnsi="游ゴシック" w:hint="eastAsia"/>
        </w:rPr>
        <w:t>％となっており、有給役員、常用雇用者、臨時雇用者を合わせた有給役員・雇用者が</w:t>
      </w:r>
      <w:r>
        <w:rPr>
          <w:rFonts w:ascii="游ゴシック" w:eastAsia="游ゴシック" w:hAnsi="游ゴシック" w:hint="eastAsia"/>
        </w:rPr>
        <w:t>91.3</w:t>
      </w:r>
      <w:r w:rsidRPr="00B21465">
        <w:rPr>
          <w:rFonts w:ascii="游ゴシック" w:eastAsia="游ゴシック" w:hAnsi="游ゴシック" w:hint="eastAsia"/>
        </w:rPr>
        <w:t>％となっている。</w:t>
      </w:r>
    </w:p>
    <w:p w:rsidR="00523EA8" w:rsidRPr="00177A80" w:rsidRDefault="00523EA8" w:rsidP="002B0EB1">
      <w:pPr>
        <w:pStyle w:val="64"/>
        <w:jc w:val="left"/>
        <w:rPr>
          <w:rFonts w:ascii="游ゴシック" w:eastAsia="游ゴシック" w:hAnsi="游ゴシック"/>
        </w:rPr>
      </w:pPr>
    </w:p>
    <w:p w:rsidR="00523EA8" w:rsidRDefault="00523EA8" w:rsidP="002B0EB1">
      <w:pPr>
        <w:pStyle w:val="64"/>
        <w:rPr>
          <w:rFonts w:ascii="游ゴシック" w:eastAsia="游ゴシック" w:hAnsi="游ゴシック"/>
          <w:b/>
        </w:rPr>
      </w:pPr>
      <w:r w:rsidRPr="0022128B">
        <w:rPr>
          <w:rFonts w:ascii="游ゴシック" w:eastAsia="游ゴシック" w:hAnsi="游ゴシック"/>
          <w:b/>
          <w:sz w:val="22"/>
        </w:rPr>
        <w:drawing>
          <wp:anchor distT="0" distB="0" distL="114300" distR="114300" simplePos="0" relativeHeight="251669504" behindDoc="0" locked="0" layoutInCell="1" allowOverlap="1" wp14:anchorId="6D268EB8" wp14:editId="3FF6DCE3">
            <wp:simplePos x="0" y="0"/>
            <wp:positionH relativeFrom="column">
              <wp:posOffset>1683658</wp:posOffset>
            </wp:positionH>
            <wp:positionV relativeFrom="paragraph">
              <wp:posOffset>232410</wp:posOffset>
            </wp:positionV>
            <wp:extent cx="2881406" cy="2372288"/>
            <wp:effectExtent l="0" t="0" r="0" b="952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4">
                      <a:extLst>
                        <a:ext uri="{28A0092B-C50C-407E-A947-70E740481C1C}">
                          <a14:useLocalDpi xmlns:a14="http://schemas.microsoft.com/office/drawing/2010/main" val="0"/>
                        </a:ext>
                      </a:extLst>
                    </a:blip>
                    <a:srcRect l="20221" t="4697" r="17019"/>
                    <a:stretch/>
                  </pic:blipFill>
                  <pic:spPr bwMode="auto">
                    <a:xfrm>
                      <a:off x="0" y="0"/>
                      <a:ext cx="2881406" cy="23722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6AAD">
        <w:rPr>
          <w:rFonts w:ascii="游ゴシック" w:eastAsia="游ゴシック" w:hAnsi="游ゴシック" w:hint="eastAsia"/>
          <w:b/>
        </w:rPr>
        <w:t>図表４－１－３　従業者の従業上の地位別構成比</w:t>
      </w:r>
    </w:p>
    <w:p w:rsidR="00523EA8" w:rsidRDefault="00523EA8" w:rsidP="002B0EB1">
      <w:pPr>
        <w:pStyle w:val="64"/>
        <w:rPr>
          <w:rFonts w:ascii="游ゴシック" w:eastAsia="游ゴシック" w:hAnsi="游ゴシック"/>
          <w:b/>
          <w:sz w:val="22"/>
        </w:rPr>
      </w:pPr>
    </w:p>
    <w:p w:rsidR="00523EA8" w:rsidRDefault="00523EA8" w:rsidP="002B0EB1">
      <w:pPr>
        <w:pStyle w:val="64"/>
        <w:rPr>
          <w:rFonts w:ascii="游ゴシック" w:eastAsia="游ゴシック" w:hAnsi="游ゴシック"/>
          <w:b/>
          <w:sz w:val="22"/>
        </w:rPr>
      </w:pPr>
    </w:p>
    <w:p w:rsidR="00523EA8" w:rsidRDefault="00523EA8" w:rsidP="002B0EB1">
      <w:pPr>
        <w:pStyle w:val="64"/>
        <w:rPr>
          <w:rFonts w:ascii="游ゴシック" w:eastAsia="游ゴシック" w:hAnsi="游ゴシック"/>
          <w:b/>
          <w:sz w:val="22"/>
        </w:rPr>
      </w:pPr>
    </w:p>
    <w:p w:rsidR="00523EA8" w:rsidRDefault="00523EA8" w:rsidP="002B0EB1">
      <w:pPr>
        <w:pStyle w:val="64"/>
        <w:rPr>
          <w:rFonts w:ascii="游ゴシック" w:eastAsia="游ゴシック" w:hAnsi="游ゴシック"/>
          <w:b/>
          <w:sz w:val="22"/>
        </w:rPr>
      </w:pPr>
    </w:p>
    <w:p w:rsidR="00523EA8" w:rsidRDefault="00523EA8" w:rsidP="002B0EB1">
      <w:pPr>
        <w:pStyle w:val="64"/>
        <w:rPr>
          <w:rFonts w:ascii="游ゴシック" w:eastAsia="游ゴシック" w:hAnsi="游ゴシック"/>
          <w:b/>
          <w:sz w:val="22"/>
        </w:rPr>
      </w:pPr>
    </w:p>
    <w:p w:rsidR="00523EA8" w:rsidRDefault="00523EA8" w:rsidP="002B0EB1">
      <w:pPr>
        <w:pStyle w:val="64"/>
        <w:rPr>
          <w:rFonts w:ascii="游ゴシック" w:eastAsia="游ゴシック" w:hAnsi="游ゴシック"/>
          <w:b/>
          <w:sz w:val="22"/>
        </w:rPr>
      </w:pPr>
    </w:p>
    <w:p w:rsidR="00523EA8" w:rsidRDefault="00523EA8" w:rsidP="002B0EB1">
      <w:pPr>
        <w:pStyle w:val="64"/>
        <w:rPr>
          <w:rFonts w:ascii="游ゴシック" w:eastAsia="游ゴシック" w:hAnsi="游ゴシック"/>
          <w:b/>
          <w:sz w:val="22"/>
        </w:rPr>
      </w:pPr>
    </w:p>
    <w:p w:rsidR="00523EA8" w:rsidRDefault="00523EA8" w:rsidP="002B0EB1">
      <w:pPr>
        <w:pStyle w:val="64"/>
        <w:rPr>
          <w:rFonts w:ascii="游ゴシック" w:eastAsia="游ゴシック" w:hAnsi="游ゴシック"/>
          <w:b/>
          <w:sz w:val="22"/>
        </w:rPr>
      </w:pPr>
    </w:p>
    <w:p w:rsidR="00523EA8" w:rsidRDefault="00523EA8" w:rsidP="002B0EB1">
      <w:pPr>
        <w:pStyle w:val="64"/>
        <w:rPr>
          <w:rFonts w:ascii="游ゴシック" w:eastAsia="游ゴシック" w:hAnsi="游ゴシック"/>
          <w:b/>
          <w:sz w:val="22"/>
        </w:rPr>
      </w:pPr>
    </w:p>
    <w:p w:rsidR="00523EA8" w:rsidRDefault="00523EA8" w:rsidP="002B0EB1">
      <w:pPr>
        <w:pStyle w:val="64"/>
        <w:rPr>
          <w:rFonts w:ascii="游ゴシック" w:eastAsia="游ゴシック" w:hAnsi="游ゴシック"/>
          <w:b/>
          <w:sz w:val="22"/>
        </w:rPr>
      </w:pPr>
    </w:p>
    <w:p w:rsidR="00523EA8" w:rsidRPr="00B21465" w:rsidRDefault="00523EA8" w:rsidP="002B0EB1">
      <w:pPr>
        <w:pStyle w:val="3"/>
      </w:pPr>
      <w:bookmarkStart w:id="255" w:name="_Toc456274637"/>
      <w:bookmarkStart w:id="256" w:name="_Toc462237131"/>
      <w:bookmarkStart w:id="257" w:name="_Toc65068871"/>
      <w:bookmarkStart w:id="258" w:name="_Toc65224803"/>
      <w:bookmarkStart w:id="259" w:name="_Toc65225154"/>
      <w:r>
        <w:rPr>
          <w:rFonts w:hint="eastAsia"/>
        </w:rPr>
        <w:t>４</w:t>
      </w:r>
      <w:r w:rsidRPr="00B21465">
        <w:rPr>
          <w:rFonts w:hint="eastAsia"/>
        </w:rPr>
        <w:t xml:space="preserve">　労働係数・雇用係数</w:t>
      </w:r>
      <w:bookmarkEnd w:id="255"/>
      <w:bookmarkEnd w:id="256"/>
      <w:bookmarkEnd w:id="257"/>
      <w:bookmarkEnd w:id="258"/>
      <w:bookmarkEnd w:id="259"/>
    </w:p>
    <w:p w:rsidR="00523EA8" w:rsidRPr="00B21465" w:rsidRDefault="00523EA8" w:rsidP="002B0EB1">
      <w:pPr>
        <w:tabs>
          <w:tab w:val="left" w:pos="720"/>
          <w:tab w:val="left" w:pos="900"/>
        </w:tabs>
        <w:ind w:leftChars="100" w:left="200" w:firstLineChars="100" w:firstLine="200"/>
        <w:rPr>
          <w:rFonts w:ascii="游ゴシック" w:eastAsia="游ゴシック" w:hAnsi="游ゴシック"/>
        </w:rPr>
      </w:pPr>
      <w:r w:rsidRPr="00B21465">
        <w:rPr>
          <w:rFonts w:ascii="游ゴシック" w:eastAsia="游ゴシック" w:hAnsi="游ゴシック" w:hint="eastAsia"/>
        </w:rPr>
        <w:t>労働係数</w:t>
      </w:r>
      <w:r>
        <w:rPr>
          <w:rFonts w:ascii="游ゴシック" w:eastAsia="游ゴシック" w:hAnsi="游ゴシック" w:hint="eastAsia"/>
        </w:rPr>
        <w:t>〈</w:t>
      </w:r>
      <w:r w:rsidRPr="00B21465">
        <w:rPr>
          <w:rFonts w:ascii="游ゴシック" w:eastAsia="游ゴシック" w:hAnsi="游ゴシック" w:hint="eastAsia"/>
        </w:rPr>
        <w:t>雇用係数</w:t>
      </w:r>
      <w:r>
        <w:rPr>
          <w:rFonts w:ascii="游ゴシック" w:eastAsia="游ゴシック" w:hAnsi="游ゴシック" w:hint="eastAsia"/>
        </w:rPr>
        <w:t>〉</w:t>
      </w:r>
      <w:r w:rsidRPr="00B21465">
        <w:rPr>
          <w:rFonts w:ascii="游ゴシック" w:eastAsia="游ゴシック" w:hAnsi="游ゴシック" w:hint="eastAsia"/>
        </w:rPr>
        <w:t>は、</w:t>
      </w:r>
      <w:r>
        <w:rPr>
          <w:rFonts w:ascii="游ゴシック" w:eastAsia="游ゴシック" w:hAnsi="游ゴシック" w:hint="eastAsia"/>
        </w:rPr>
        <w:t>ある産業の</w:t>
      </w:r>
      <w:r w:rsidRPr="00B21465">
        <w:rPr>
          <w:rFonts w:ascii="游ゴシック" w:eastAsia="游ゴシック" w:hAnsi="游ゴシック" w:hint="eastAsia"/>
        </w:rPr>
        <w:t>従業者総数</w:t>
      </w:r>
      <w:r>
        <w:rPr>
          <w:rFonts w:ascii="游ゴシック" w:eastAsia="游ゴシック" w:hAnsi="游ゴシック" w:hint="eastAsia"/>
        </w:rPr>
        <w:t>〈</w:t>
      </w:r>
      <w:r w:rsidRPr="00B21465">
        <w:rPr>
          <w:rFonts w:ascii="游ゴシック" w:eastAsia="游ゴシック" w:hAnsi="游ゴシック" w:hint="eastAsia"/>
        </w:rPr>
        <w:t>有給役員・雇用者</w:t>
      </w:r>
      <w:r>
        <w:rPr>
          <w:rFonts w:ascii="游ゴシック" w:eastAsia="游ゴシック" w:hAnsi="游ゴシック" w:hint="eastAsia"/>
        </w:rPr>
        <w:t>の数〉を</w:t>
      </w:r>
      <w:r w:rsidRPr="00B21465">
        <w:rPr>
          <w:rFonts w:ascii="游ゴシック" w:eastAsia="游ゴシック" w:hAnsi="游ゴシック" w:hint="eastAsia"/>
        </w:rPr>
        <w:t>当該</w:t>
      </w:r>
      <w:r>
        <w:rPr>
          <w:rFonts w:ascii="游ゴシック" w:eastAsia="游ゴシック" w:hAnsi="游ゴシック" w:hint="eastAsia"/>
        </w:rPr>
        <w:t>産業の</w:t>
      </w:r>
      <w:r w:rsidRPr="00B21465">
        <w:rPr>
          <w:rFonts w:ascii="游ゴシック" w:eastAsia="游ゴシック" w:hAnsi="游ゴシック" w:hint="eastAsia"/>
        </w:rPr>
        <w:t>府内生産額で除し</w:t>
      </w:r>
      <w:r>
        <w:rPr>
          <w:rFonts w:ascii="游ゴシック" w:eastAsia="游ゴシック" w:hAnsi="游ゴシック" w:hint="eastAsia"/>
        </w:rPr>
        <w:t>た数値で</w:t>
      </w:r>
      <w:r w:rsidRPr="00B21465">
        <w:rPr>
          <w:rFonts w:ascii="游ゴシック" w:eastAsia="游ゴシック" w:hAnsi="游ゴシック" w:hint="eastAsia"/>
        </w:rPr>
        <w:t>、単位生産額</w:t>
      </w:r>
      <w:r>
        <w:rPr>
          <w:rFonts w:ascii="游ゴシック" w:eastAsia="游ゴシック" w:hAnsi="游ゴシック" w:hint="eastAsia"/>
        </w:rPr>
        <w:t>（</w:t>
      </w:r>
      <w:r w:rsidRPr="00B21465">
        <w:rPr>
          <w:rFonts w:ascii="游ゴシック" w:eastAsia="游ゴシック" w:hAnsi="游ゴシック" w:hint="eastAsia"/>
        </w:rPr>
        <w:t>百万円</w:t>
      </w:r>
      <w:r>
        <w:rPr>
          <w:rFonts w:ascii="游ゴシック" w:eastAsia="游ゴシック" w:hAnsi="游ゴシック" w:hint="eastAsia"/>
        </w:rPr>
        <w:t>）</w:t>
      </w:r>
      <w:r w:rsidRPr="00B21465">
        <w:rPr>
          <w:rFonts w:ascii="游ゴシック" w:eastAsia="游ゴシック" w:hAnsi="游ゴシック" w:hint="eastAsia"/>
        </w:rPr>
        <w:t>に対して必要となる従業者総数</w:t>
      </w:r>
      <w:r>
        <w:rPr>
          <w:rFonts w:ascii="游ゴシック" w:eastAsia="游ゴシック" w:hAnsi="游ゴシック" w:hint="eastAsia"/>
        </w:rPr>
        <w:t>〈</w:t>
      </w:r>
      <w:r w:rsidRPr="00B21465">
        <w:rPr>
          <w:rFonts w:ascii="游ゴシック" w:eastAsia="游ゴシック" w:hAnsi="游ゴシック" w:hint="eastAsia"/>
        </w:rPr>
        <w:t>有給役員・雇用者</w:t>
      </w:r>
      <w:r>
        <w:rPr>
          <w:rFonts w:ascii="游ゴシック" w:eastAsia="游ゴシック" w:hAnsi="游ゴシック" w:hint="eastAsia"/>
        </w:rPr>
        <w:t>の数〉を示している。これら</w:t>
      </w:r>
      <w:r w:rsidRPr="00B21465">
        <w:rPr>
          <w:rFonts w:ascii="游ゴシック" w:eastAsia="游ゴシック" w:hAnsi="游ゴシック" w:hint="eastAsia"/>
        </w:rPr>
        <w:t>を用いることにより、生産増に伴い労働需要がどれだけ生じるか</w:t>
      </w:r>
      <w:r>
        <w:rPr>
          <w:rFonts w:ascii="游ゴシック" w:eastAsia="游ゴシック" w:hAnsi="游ゴシック" w:hint="eastAsia"/>
        </w:rPr>
        <w:t>推計</w:t>
      </w:r>
      <w:r w:rsidRPr="00B21465">
        <w:rPr>
          <w:rFonts w:ascii="游ゴシック" w:eastAsia="游ゴシック" w:hAnsi="游ゴシック" w:hint="eastAsia"/>
        </w:rPr>
        <w:t>できる。</w:t>
      </w:r>
    </w:p>
    <w:p w:rsidR="00523EA8" w:rsidRDefault="00523EA8" w:rsidP="002B0EB1">
      <w:pPr>
        <w:tabs>
          <w:tab w:val="left" w:pos="720"/>
          <w:tab w:val="left" w:pos="900"/>
        </w:tabs>
        <w:ind w:leftChars="100" w:left="200" w:firstLineChars="100" w:firstLine="200"/>
        <w:rPr>
          <w:rFonts w:ascii="游ゴシック" w:eastAsia="游ゴシック" w:hAnsi="游ゴシック"/>
        </w:rPr>
      </w:pPr>
      <w:r>
        <w:rPr>
          <w:rFonts w:ascii="游ゴシック" w:eastAsia="游ゴシック" w:hAnsi="游ゴシック" w:hint="eastAsia"/>
        </w:rPr>
        <w:t>産業別では、労働係数は農林漁業が最も高く、次いで</w:t>
      </w:r>
      <w:r w:rsidRPr="00E7160F">
        <w:rPr>
          <w:rFonts w:ascii="游ゴシック" w:eastAsia="游ゴシック" w:hAnsi="游ゴシック" w:hint="eastAsia"/>
        </w:rPr>
        <w:t>対個人サービス</w:t>
      </w:r>
      <w:r>
        <w:rPr>
          <w:rFonts w:ascii="游ゴシック" w:eastAsia="游ゴシック" w:hAnsi="游ゴシック" w:hint="eastAsia"/>
        </w:rPr>
        <w:t>、</w:t>
      </w:r>
      <w:r w:rsidRPr="00E7160F">
        <w:rPr>
          <w:rFonts w:ascii="游ゴシック" w:eastAsia="游ゴシック" w:hAnsi="游ゴシック" w:hint="eastAsia"/>
        </w:rPr>
        <w:t>繊維製品</w:t>
      </w:r>
      <w:r>
        <w:rPr>
          <w:rFonts w:ascii="游ゴシック" w:eastAsia="游ゴシック" w:hAnsi="游ゴシック" w:hint="eastAsia"/>
        </w:rPr>
        <w:t>となっている。雇用係数は対個人サービスが最も高く</w:t>
      </w:r>
      <w:r w:rsidRPr="00B21465">
        <w:rPr>
          <w:rFonts w:ascii="游ゴシック" w:eastAsia="游ゴシック" w:hAnsi="游ゴシック" w:hint="eastAsia"/>
        </w:rPr>
        <w:t>、</w:t>
      </w:r>
      <w:r>
        <w:rPr>
          <w:rFonts w:ascii="游ゴシック" w:eastAsia="游ゴシック" w:hAnsi="游ゴシック" w:hint="eastAsia"/>
        </w:rPr>
        <w:t>次いで</w:t>
      </w:r>
      <w:r w:rsidRPr="00E7160F">
        <w:rPr>
          <w:rFonts w:ascii="游ゴシック" w:eastAsia="游ゴシック" w:hAnsi="游ゴシック" w:hint="eastAsia"/>
        </w:rPr>
        <w:t>商業</w:t>
      </w:r>
      <w:r>
        <w:rPr>
          <w:rFonts w:ascii="游ゴシック" w:eastAsia="游ゴシック" w:hAnsi="游ゴシック" w:hint="eastAsia"/>
        </w:rPr>
        <w:t>、</w:t>
      </w:r>
      <w:r w:rsidRPr="00372518">
        <w:rPr>
          <w:rFonts w:ascii="游ゴシック" w:eastAsia="游ゴシック" w:hAnsi="游ゴシック" w:hint="eastAsia"/>
        </w:rPr>
        <w:t>医療・福祉</w:t>
      </w:r>
      <w:r>
        <w:rPr>
          <w:rFonts w:ascii="游ゴシック" w:eastAsia="游ゴシック" w:hAnsi="游ゴシック" w:hint="eastAsia"/>
        </w:rPr>
        <w:t>となっている</w:t>
      </w:r>
      <w:r w:rsidRPr="00B21465">
        <w:rPr>
          <w:rFonts w:ascii="游ゴシック" w:eastAsia="游ゴシック" w:hAnsi="游ゴシック" w:hint="eastAsia"/>
        </w:rPr>
        <w:t>。</w:t>
      </w:r>
    </w:p>
    <w:p w:rsidR="00523EA8" w:rsidRDefault="00523EA8" w:rsidP="002B0EB1">
      <w:pPr>
        <w:tabs>
          <w:tab w:val="left" w:pos="720"/>
          <w:tab w:val="left" w:pos="900"/>
        </w:tabs>
        <w:rPr>
          <w:rFonts w:ascii="游ゴシック" w:eastAsia="游ゴシック" w:hAnsi="游ゴシック"/>
        </w:rPr>
      </w:pPr>
    </w:p>
    <w:p w:rsidR="00523EA8" w:rsidRDefault="00523EA8" w:rsidP="002B0EB1">
      <w:pPr>
        <w:pStyle w:val="64"/>
        <w:rPr>
          <w:rFonts w:ascii="游ゴシック" w:eastAsia="游ゴシック" w:hAnsi="游ゴシック"/>
          <w:b/>
        </w:rPr>
      </w:pPr>
      <w:r w:rsidRPr="008D6AAD">
        <w:rPr>
          <w:rFonts w:ascii="游ゴシック" w:eastAsia="游ゴシック" w:hAnsi="游ゴシック" w:hint="eastAsia"/>
          <w:b/>
        </w:rPr>
        <w:t>図表４－１－４　産業別 労働係数・雇用係数</w:t>
      </w:r>
    </w:p>
    <w:p w:rsidR="00523EA8" w:rsidRPr="00604EC8" w:rsidRDefault="00523EA8" w:rsidP="002B0EB1">
      <w:pPr>
        <w:pStyle w:val="64"/>
        <w:rPr>
          <w:rFonts w:ascii="游ゴシック" w:eastAsia="游ゴシック" w:hAnsi="游ゴシック"/>
          <w:b/>
        </w:rPr>
      </w:pPr>
      <w:r w:rsidRPr="003B5BCD">
        <w:rPr>
          <w:rFonts w:ascii="游ゴシック" w:eastAsia="游ゴシック" w:hAnsi="游ゴシック"/>
          <w:b/>
        </w:rPr>
        <w:drawing>
          <wp:inline distT="0" distB="0" distL="0" distR="0" wp14:anchorId="1B26BE32" wp14:editId="385B3B16">
            <wp:extent cx="3736340" cy="706755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748300" cy="7090174"/>
                    </a:xfrm>
                    <a:prstGeom prst="rect">
                      <a:avLst/>
                    </a:prstGeom>
                    <a:noFill/>
                    <a:ln>
                      <a:noFill/>
                    </a:ln>
                  </pic:spPr>
                </pic:pic>
              </a:graphicData>
            </a:graphic>
          </wp:inline>
        </w:drawing>
      </w:r>
      <w:bookmarkStart w:id="260" w:name="_Toc456274638"/>
      <w:bookmarkStart w:id="261" w:name="_Toc462237132"/>
    </w:p>
    <w:p w:rsidR="00523EA8" w:rsidRPr="00B21465" w:rsidRDefault="00523EA8" w:rsidP="002B0EB1">
      <w:pPr>
        <w:pStyle w:val="3"/>
      </w:pPr>
      <w:bookmarkStart w:id="262" w:name="_Toc65068872"/>
      <w:bookmarkStart w:id="263" w:name="_Toc65224804"/>
      <w:bookmarkStart w:id="264" w:name="_Toc65225155"/>
      <w:r>
        <w:rPr>
          <w:rFonts w:hint="eastAsia"/>
        </w:rPr>
        <w:t>５</w:t>
      </w:r>
      <w:r w:rsidRPr="00B21465">
        <w:rPr>
          <w:rFonts w:hint="eastAsia"/>
        </w:rPr>
        <w:t xml:space="preserve">　労働誘発係数・雇用誘発係数</w:t>
      </w:r>
      <w:bookmarkEnd w:id="260"/>
      <w:bookmarkEnd w:id="261"/>
      <w:bookmarkEnd w:id="262"/>
      <w:bookmarkEnd w:id="263"/>
      <w:bookmarkEnd w:id="264"/>
    </w:p>
    <w:p w:rsidR="00523EA8" w:rsidRDefault="00523EA8" w:rsidP="002B0EB1">
      <w:pPr>
        <w:tabs>
          <w:tab w:val="left" w:pos="720"/>
          <w:tab w:val="left" w:pos="900"/>
        </w:tabs>
        <w:ind w:leftChars="100" w:left="200" w:firstLineChars="100" w:firstLine="200"/>
        <w:rPr>
          <w:rFonts w:ascii="游ゴシック" w:eastAsia="游ゴシック" w:hAnsi="游ゴシック"/>
        </w:rPr>
      </w:pPr>
      <w:r w:rsidRPr="00B21465">
        <w:rPr>
          <w:rFonts w:ascii="游ゴシック" w:eastAsia="游ゴシック" w:hAnsi="游ゴシック" w:hint="eastAsia"/>
        </w:rPr>
        <w:t>労働誘発係数</w:t>
      </w:r>
      <w:r>
        <w:rPr>
          <w:rFonts w:ascii="游ゴシック" w:eastAsia="游ゴシック" w:hAnsi="游ゴシック" w:hint="eastAsia"/>
        </w:rPr>
        <w:t>＜</w:t>
      </w:r>
      <w:r w:rsidRPr="00B21465">
        <w:rPr>
          <w:rFonts w:ascii="游ゴシック" w:eastAsia="游ゴシック" w:hAnsi="游ゴシック" w:hint="eastAsia"/>
        </w:rPr>
        <w:t>雇用誘発係数</w:t>
      </w:r>
      <w:r>
        <w:rPr>
          <w:rFonts w:ascii="游ゴシック" w:eastAsia="游ゴシック" w:hAnsi="游ゴシック" w:hint="eastAsia"/>
        </w:rPr>
        <w:t>＞</w:t>
      </w:r>
      <w:r w:rsidRPr="00B21465">
        <w:rPr>
          <w:rFonts w:ascii="游ゴシック" w:eastAsia="游ゴシック" w:hAnsi="游ゴシック" w:hint="eastAsia"/>
        </w:rPr>
        <w:t>は、ある産業に対して１単位</w:t>
      </w:r>
      <w:r>
        <w:rPr>
          <w:rFonts w:ascii="游ゴシック" w:eastAsia="游ゴシック" w:hAnsi="游ゴシック" w:hint="eastAsia"/>
        </w:rPr>
        <w:t>（</w:t>
      </w:r>
      <w:r w:rsidRPr="00B21465">
        <w:rPr>
          <w:rFonts w:ascii="游ゴシック" w:eastAsia="游ゴシック" w:hAnsi="游ゴシック" w:hint="eastAsia"/>
        </w:rPr>
        <w:t>百万円</w:t>
      </w:r>
      <w:r>
        <w:rPr>
          <w:rFonts w:ascii="游ゴシック" w:eastAsia="游ゴシック" w:hAnsi="游ゴシック" w:hint="eastAsia"/>
        </w:rPr>
        <w:t>）</w:t>
      </w:r>
      <w:r w:rsidRPr="00B21465">
        <w:rPr>
          <w:rFonts w:ascii="游ゴシック" w:eastAsia="游ゴシック" w:hAnsi="游ゴシック" w:hint="eastAsia"/>
        </w:rPr>
        <w:t>の最終需要があった場合、</w:t>
      </w:r>
      <w:r>
        <w:rPr>
          <w:rFonts w:ascii="游ゴシック" w:eastAsia="游ゴシック" w:hAnsi="游ゴシック" w:hint="eastAsia"/>
        </w:rPr>
        <w:t>それ</w:t>
      </w:r>
      <w:r w:rsidRPr="00B21465">
        <w:rPr>
          <w:rFonts w:ascii="游ゴシック" w:eastAsia="游ゴシック" w:hAnsi="游ゴシック" w:hint="eastAsia"/>
        </w:rPr>
        <w:t>を賄うために直接・間接に行われる各産業の生産に伴って必要となる労働需要</w:t>
      </w:r>
      <w:r>
        <w:rPr>
          <w:rFonts w:ascii="游ゴシック" w:eastAsia="游ゴシック" w:hAnsi="游ゴシック" w:hint="eastAsia"/>
        </w:rPr>
        <w:t>（</w:t>
      </w:r>
      <w:r w:rsidRPr="00B21465">
        <w:rPr>
          <w:rFonts w:ascii="游ゴシック" w:eastAsia="游ゴシック" w:hAnsi="游ゴシック" w:hint="eastAsia"/>
        </w:rPr>
        <w:t>従業者総数</w:t>
      </w:r>
      <w:r>
        <w:rPr>
          <w:rFonts w:ascii="游ゴシック" w:eastAsia="游ゴシック" w:hAnsi="游ゴシック" w:hint="eastAsia"/>
        </w:rPr>
        <w:t>＜</w:t>
      </w:r>
      <w:r w:rsidRPr="00B21465">
        <w:rPr>
          <w:rFonts w:ascii="游ゴシック" w:eastAsia="游ゴシック" w:hAnsi="游ゴシック" w:hint="eastAsia"/>
        </w:rPr>
        <w:t>有給役員・雇用者</w:t>
      </w:r>
      <w:r>
        <w:rPr>
          <w:rFonts w:ascii="游ゴシック" w:eastAsia="游ゴシック" w:hAnsi="游ゴシック" w:hint="eastAsia"/>
        </w:rPr>
        <w:t>の数＞）の大きさを示すものである。</w:t>
      </w:r>
    </w:p>
    <w:p w:rsidR="00523EA8" w:rsidRDefault="00523EA8" w:rsidP="002B0EB1">
      <w:pPr>
        <w:tabs>
          <w:tab w:val="left" w:pos="720"/>
          <w:tab w:val="left" w:pos="900"/>
        </w:tabs>
        <w:ind w:leftChars="100" w:left="200" w:firstLineChars="100" w:firstLine="200"/>
        <w:rPr>
          <w:rFonts w:ascii="游ゴシック" w:eastAsia="游ゴシック" w:hAnsi="游ゴシック"/>
        </w:rPr>
      </w:pPr>
      <w:r>
        <w:rPr>
          <w:rFonts w:ascii="游ゴシック" w:eastAsia="游ゴシック" w:hAnsi="游ゴシック" w:hint="eastAsia"/>
        </w:rPr>
        <w:t>各産業別の</w:t>
      </w:r>
      <w:r w:rsidRPr="00B21465">
        <w:rPr>
          <w:rFonts w:ascii="游ゴシック" w:eastAsia="游ゴシック" w:hAnsi="游ゴシック" w:hint="eastAsia"/>
        </w:rPr>
        <w:t>労働誘発係数</w:t>
      </w:r>
      <w:r>
        <w:rPr>
          <w:rFonts w:ascii="游ゴシック" w:eastAsia="游ゴシック" w:hAnsi="游ゴシック" w:hint="eastAsia"/>
        </w:rPr>
        <w:t>列和、</w:t>
      </w:r>
      <w:r w:rsidRPr="00B21465">
        <w:rPr>
          <w:rFonts w:ascii="游ゴシック" w:eastAsia="游ゴシック" w:hAnsi="游ゴシック" w:hint="eastAsia"/>
        </w:rPr>
        <w:t>雇用誘発係数列和は、労働需要の総量を表している。</w:t>
      </w:r>
      <w:r>
        <w:rPr>
          <w:rFonts w:ascii="游ゴシック" w:eastAsia="游ゴシック" w:hAnsi="游ゴシック" w:hint="eastAsia"/>
        </w:rPr>
        <w:t>産業別では、</w:t>
      </w:r>
      <w:r w:rsidRPr="00B21465">
        <w:rPr>
          <w:rFonts w:ascii="游ゴシック" w:eastAsia="游ゴシック" w:hAnsi="游ゴシック" w:hint="eastAsia"/>
        </w:rPr>
        <w:t>労働誘発係数</w:t>
      </w:r>
      <w:r>
        <w:rPr>
          <w:rFonts w:ascii="游ゴシック" w:eastAsia="游ゴシック" w:hAnsi="游ゴシック" w:hint="eastAsia"/>
        </w:rPr>
        <w:t>列和は農林漁業が</w:t>
      </w:r>
      <w:r w:rsidRPr="00B21465">
        <w:rPr>
          <w:rFonts w:ascii="游ゴシック" w:eastAsia="游ゴシック" w:hAnsi="游ゴシック" w:hint="eastAsia"/>
        </w:rPr>
        <w:t>、</w:t>
      </w:r>
      <w:r>
        <w:rPr>
          <w:rFonts w:ascii="游ゴシック" w:eastAsia="游ゴシック" w:hAnsi="游ゴシック" w:hint="eastAsia"/>
        </w:rPr>
        <w:t>雇用誘発係数列和は対個人</w:t>
      </w:r>
      <w:r w:rsidRPr="00B21465">
        <w:rPr>
          <w:rFonts w:ascii="游ゴシック" w:eastAsia="游ゴシック" w:hAnsi="游ゴシック" w:hint="eastAsia"/>
        </w:rPr>
        <w:t>サービス</w:t>
      </w:r>
      <w:r>
        <w:rPr>
          <w:rFonts w:ascii="游ゴシック" w:eastAsia="游ゴシック" w:hAnsi="游ゴシック" w:hint="eastAsia"/>
        </w:rPr>
        <w:t>が、それぞれ最も高くなっている</w:t>
      </w:r>
      <w:r w:rsidRPr="00B21465">
        <w:rPr>
          <w:rFonts w:ascii="游ゴシック" w:eastAsia="游ゴシック" w:hAnsi="游ゴシック" w:hint="eastAsia"/>
        </w:rPr>
        <w:t>。</w:t>
      </w:r>
    </w:p>
    <w:p w:rsidR="00523EA8" w:rsidRPr="00366872"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jc w:val="center"/>
        <w:rPr>
          <w:rFonts w:ascii="游ゴシック" w:eastAsia="游ゴシック" w:hAnsi="游ゴシック"/>
        </w:rPr>
      </w:pPr>
      <w:r w:rsidRPr="008D6AAD">
        <w:rPr>
          <w:rFonts w:ascii="游ゴシック" w:eastAsia="游ゴシック" w:hAnsi="游ゴシック" w:hint="eastAsia"/>
          <w:b/>
        </w:rPr>
        <w:t>図表４－１－５　労働誘発係数</w:t>
      </w:r>
      <w:r>
        <w:rPr>
          <w:rFonts w:ascii="游ゴシック" w:eastAsia="游ゴシック" w:hAnsi="游ゴシック" w:hint="eastAsia"/>
          <w:b/>
        </w:rPr>
        <w:t>列和</w:t>
      </w:r>
      <w:r w:rsidRPr="008D6AAD">
        <w:rPr>
          <w:rFonts w:ascii="游ゴシック" w:eastAsia="游ゴシック" w:hAnsi="游ゴシック" w:hint="eastAsia"/>
          <w:b/>
        </w:rPr>
        <w:t>・雇用誘発係数</w:t>
      </w:r>
      <w:r>
        <w:rPr>
          <w:rFonts w:ascii="游ゴシック" w:eastAsia="游ゴシック" w:hAnsi="游ゴシック" w:hint="eastAsia"/>
          <w:b/>
        </w:rPr>
        <w:t>列和</w:t>
      </w:r>
    </w:p>
    <w:p w:rsidR="00523EA8" w:rsidRDefault="00523EA8" w:rsidP="002B0EB1">
      <w:pPr>
        <w:tabs>
          <w:tab w:val="left" w:pos="720"/>
          <w:tab w:val="left" w:pos="900"/>
        </w:tabs>
        <w:ind w:leftChars="100" w:left="200" w:firstLineChars="100" w:firstLine="200"/>
        <w:rPr>
          <w:rFonts w:ascii="游ゴシック" w:eastAsia="游ゴシック" w:hAnsi="游ゴシック"/>
        </w:rPr>
      </w:pPr>
      <w:r w:rsidRPr="003707BD">
        <w:rPr>
          <w:rFonts w:ascii="游ゴシック" w:eastAsia="游ゴシック" w:hAnsi="游ゴシック"/>
          <w:noProof/>
        </w:rPr>
        <w:drawing>
          <wp:anchor distT="0" distB="0" distL="114300" distR="114300" simplePos="0" relativeHeight="251668480" behindDoc="0" locked="0" layoutInCell="1" allowOverlap="1" wp14:anchorId="1EF69A4E" wp14:editId="758A579B">
            <wp:simplePos x="0" y="0"/>
            <wp:positionH relativeFrom="column">
              <wp:posOffset>3726815</wp:posOffset>
            </wp:positionH>
            <wp:positionV relativeFrom="paragraph">
              <wp:posOffset>45720</wp:posOffset>
            </wp:positionV>
            <wp:extent cx="2847975" cy="7467600"/>
            <wp:effectExtent l="0" t="0" r="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47975" cy="74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54F">
        <w:rPr>
          <w:rFonts w:ascii="游ゴシック" w:eastAsia="游ゴシック" w:hAnsi="游ゴシック"/>
          <w:noProof/>
        </w:rPr>
        <w:drawing>
          <wp:anchor distT="0" distB="0" distL="114300" distR="114300" simplePos="0" relativeHeight="251667456" behindDoc="0" locked="0" layoutInCell="1" allowOverlap="1" wp14:anchorId="574FDB21" wp14:editId="2D966AB7">
            <wp:simplePos x="0" y="0"/>
            <wp:positionH relativeFrom="column">
              <wp:posOffset>202565</wp:posOffset>
            </wp:positionH>
            <wp:positionV relativeFrom="paragraph">
              <wp:posOffset>93345</wp:posOffset>
            </wp:positionV>
            <wp:extent cx="3581400" cy="6324600"/>
            <wp:effectExtent l="0" t="0" r="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581400" cy="632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3EA8" w:rsidRPr="00AC095B"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ind w:leftChars="100" w:left="200" w:firstLineChars="100" w:firstLine="200"/>
        <w:rPr>
          <w:rFonts w:ascii="游ゴシック" w:eastAsia="游ゴシック" w:hAnsi="游ゴシック"/>
        </w:rPr>
      </w:pPr>
    </w:p>
    <w:p w:rsidR="00523EA8" w:rsidRDefault="00523EA8" w:rsidP="002B0EB1">
      <w:pPr>
        <w:tabs>
          <w:tab w:val="left" w:pos="720"/>
          <w:tab w:val="left" w:pos="900"/>
        </w:tabs>
        <w:rPr>
          <w:rFonts w:ascii="游ゴシック" w:eastAsia="游ゴシック" w:hAnsi="游ゴシック"/>
        </w:rPr>
      </w:pPr>
    </w:p>
    <w:p w:rsidR="00523EA8" w:rsidRPr="0023548A" w:rsidRDefault="00523EA8" w:rsidP="002B0EB1">
      <w:pPr>
        <w:tabs>
          <w:tab w:val="left" w:pos="720"/>
          <w:tab w:val="left" w:pos="900"/>
        </w:tabs>
        <w:spacing w:line="300" w:lineRule="exact"/>
        <w:ind w:leftChars="171" w:left="342" w:firstLineChars="100" w:firstLine="180"/>
        <w:rPr>
          <w:rFonts w:ascii="游ゴシック" w:eastAsia="游ゴシック" w:hAnsi="游ゴシック"/>
          <w:sz w:val="18"/>
        </w:rPr>
      </w:pPr>
      <w:r w:rsidRPr="0023548A">
        <w:rPr>
          <w:rFonts w:ascii="游ゴシック" w:eastAsia="游ゴシック" w:hAnsi="游ゴシック" w:hint="eastAsia"/>
          <w:sz w:val="18"/>
        </w:rPr>
        <w:t>（注）労働誘発係数＜雇用誘発係数＞＝労働係数＜雇用誘発係数＞（対角行列）×逆行列係数（（</w:t>
      </w:r>
      <m:oMath>
        <m:sSup>
          <m:sSupPr>
            <m:ctrlPr>
              <w:rPr>
                <w:rFonts w:ascii="Cambria Math" w:eastAsia="游ゴシック" w:hAnsi="Cambria Math"/>
                <w:sz w:val="18"/>
              </w:rPr>
            </m:ctrlPr>
          </m:sSupPr>
          <m:e>
            <m:d>
              <m:dPr>
                <m:begChr m:val="["/>
                <m:endChr m:val="]"/>
                <m:ctrlPr>
                  <w:rPr>
                    <w:rFonts w:ascii="Cambria Math" w:eastAsia="游ゴシック" w:hAnsi="Cambria Math"/>
                    <w:sz w:val="18"/>
                  </w:rPr>
                </m:ctrlPr>
              </m:dPr>
              <m:e>
                <m:r>
                  <w:rPr>
                    <w:rFonts w:ascii="Cambria Math" w:eastAsia="游ゴシック" w:hAnsi="Cambria Math" w:cs="Cambria Math"/>
                    <w:sz w:val="18"/>
                  </w:rPr>
                  <m:t>I</m:t>
                </m:r>
                <m:r>
                  <m:rPr>
                    <m:sty m:val="p"/>
                  </m:rPr>
                  <w:rPr>
                    <w:rFonts w:ascii="Cambria Math" w:eastAsia="游ゴシック" w:hAnsi="Cambria Math"/>
                    <w:sz w:val="18"/>
                  </w:rPr>
                  <m:t>-(</m:t>
                </m:r>
                <m:r>
                  <w:rPr>
                    <w:rFonts w:ascii="Cambria Math" w:eastAsia="游ゴシック" w:hAnsi="Cambria Math" w:cs="Cambria Math"/>
                    <w:sz w:val="18"/>
                  </w:rPr>
                  <m:t>I</m:t>
                </m:r>
                <m:r>
                  <m:rPr>
                    <m:sty m:val="p"/>
                  </m:rPr>
                  <w:rPr>
                    <w:rFonts w:ascii="Cambria Math" w:eastAsia="游ゴシック" w:hAnsi="Cambria Math"/>
                    <w:sz w:val="18"/>
                  </w:rPr>
                  <m:t>-</m:t>
                </m:r>
                <m:acc>
                  <m:accPr>
                    <m:ctrlPr>
                      <w:rPr>
                        <w:rFonts w:ascii="Cambria Math" w:eastAsia="游ゴシック" w:hAnsi="Cambria Math"/>
                        <w:sz w:val="18"/>
                      </w:rPr>
                    </m:ctrlPr>
                  </m:accPr>
                  <m:e>
                    <m:r>
                      <w:rPr>
                        <w:rFonts w:ascii="Cambria Math" w:eastAsia="游ゴシック" w:hAnsi="Cambria Math" w:cs="Cambria Math"/>
                        <w:sz w:val="18"/>
                      </w:rPr>
                      <m:t>M</m:t>
                    </m:r>
                  </m:e>
                </m:acc>
                <m:r>
                  <m:rPr>
                    <m:sty m:val="p"/>
                  </m:rPr>
                  <w:rPr>
                    <w:rFonts w:ascii="Cambria Math" w:eastAsia="游ゴシック" w:hAnsi="Cambria Math"/>
                    <w:sz w:val="18"/>
                  </w:rPr>
                  <m:t>)</m:t>
                </m:r>
                <m:r>
                  <w:rPr>
                    <w:rFonts w:ascii="Cambria Math" w:eastAsia="游ゴシック" w:hAnsi="Cambria Math" w:cs="Cambria Math"/>
                    <w:sz w:val="18"/>
                  </w:rPr>
                  <m:t>A</m:t>
                </m:r>
              </m:e>
            </m:d>
          </m:e>
          <m:sup>
            <m:r>
              <m:rPr>
                <m:sty m:val="p"/>
              </m:rPr>
              <w:rPr>
                <w:rFonts w:ascii="Cambria Math" w:eastAsia="游ゴシック" w:hAnsi="Cambria Math"/>
                <w:sz w:val="18"/>
              </w:rPr>
              <m:t>-1</m:t>
            </m:r>
          </m:sup>
        </m:sSup>
      </m:oMath>
      <w:r w:rsidRPr="0023548A">
        <w:rPr>
          <w:rFonts w:ascii="游ゴシック" w:eastAsia="游ゴシック" w:hAnsi="游ゴシック" w:hint="eastAsia"/>
          <w:sz w:val="18"/>
        </w:rPr>
        <w:t>型）</w:t>
      </w:r>
    </w:p>
    <w:p w:rsidR="00523EA8" w:rsidRDefault="00523EA8" w:rsidP="002B0EB1">
      <w:pPr>
        <w:tabs>
          <w:tab w:val="left" w:pos="720"/>
          <w:tab w:val="left" w:pos="900"/>
        </w:tabs>
        <w:spacing w:line="300" w:lineRule="exact"/>
        <w:rPr>
          <w:rFonts w:ascii="游ゴシック" w:eastAsia="游ゴシック" w:hAnsi="游ゴシック"/>
          <w:b/>
          <w:sz w:val="22"/>
        </w:rPr>
      </w:pPr>
    </w:p>
    <w:p w:rsidR="00523EA8" w:rsidRDefault="00523EA8" w:rsidP="002B0EB1">
      <w:pPr>
        <w:tabs>
          <w:tab w:val="left" w:pos="720"/>
          <w:tab w:val="left" w:pos="900"/>
        </w:tabs>
        <w:spacing w:line="300" w:lineRule="exact"/>
        <w:rPr>
          <w:rFonts w:ascii="游ゴシック" w:eastAsia="游ゴシック" w:hAnsi="游ゴシック"/>
          <w:b/>
          <w:sz w:val="22"/>
        </w:rPr>
      </w:pPr>
    </w:p>
    <w:p w:rsidR="00523EA8" w:rsidRDefault="00523EA8" w:rsidP="002B0EB1">
      <w:pPr>
        <w:tabs>
          <w:tab w:val="left" w:pos="720"/>
          <w:tab w:val="left" w:pos="900"/>
        </w:tabs>
        <w:spacing w:line="300" w:lineRule="exact"/>
        <w:rPr>
          <w:rFonts w:ascii="游ゴシック" w:eastAsia="游ゴシック" w:hAnsi="游ゴシック"/>
          <w:b/>
          <w:sz w:val="22"/>
        </w:rPr>
      </w:pPr>
      <w:r>
        <w:rPr>
          <w:rFonts w:ascii="游ゴシック" w:eastAsia="游ゴシック" w:hAnsi="游ゴシック" w:hint="eastAsia"/>
          <w:b/>
          <w:sz w:val="22"/>
        </w:rPr>
        <w:t>（参考）</w:t>
      </w:r>
      <w:r w:rsidRPr="00360201">
        <w:rPr>
          <w:rFonts w:ascii="游ゴシック" w:eastAsia="游ゴシック" w:hAnsi="游ゴシック" w:hint="eastAsia"/>
          <w:b/>
          <w:sz w:val="22"/>
        </w:rPr>
        <w:t>推計方法の概略</w:t>
      </w:r>
    </w:p>
    <w:p w:rsidR="00523EA8" w:rsidRPr="00360201" w:rsidRDefault="00523EA8" w:rsidP="002B0EB1">
      <w:pPr>
        <w:tabs>
          <w:tab w:val="left" w:pos="720"/>
          <w:tab w:val="left" w:pos="900"/>
        </w:tabs>
        <w:spacing w:line="300" w:lineRule="exact"/>
        <w:rPr>
          <w:rFonts w:ascii="游ゴシック" w:eastAsia="游ゴシック" w:hAnsi="游ゴシック"/>
          <w:b/>
          <w:sz w:val="22"/>
        </w:rPr>
      </w:pPr>
    </w:p>
    <w:p w:rsidR="00523EA8" w:rsidRPr="00B057CD" w:rsidRDefault="00523EA8" w:rsidP="0074710F">
      <w:pPr>
        <w:pStyle w:val="af4"/>
        <w:widowControl/>
        <w:numPr>
          <w:ilvl w:val="0"/>
          <w:numId w:val="1"/>
        </w:numPr>
        <w:tabs>
          <w:tab w:val="left" w:pos="525"/>
        </w:tabs>
        <w:ind w:leftChars="0"/>
        <w:jc w:val="left"/>
        <w:rPr>
          <w:rFonts w:ascii="游ゴシック" w:eastAsia="游ゴシック" w:hAnsi="游ゴシック"/>
          <w:color w:val="000000" w:themeColor="text1"/>
        </w:rPr>
      </w:pPr>
      <w:r w:rsidRPr="00B21465">
        <w:rPr>
          <w:rFonts w:ascii="游ゴシック" w:eastAsia="游ゴシック" w:hAnsi="游ゴシック" w:hint="eastAsia"/>
        </w:rPr>
        <w:t>従業者総数</w:t>
      </w:r>
    </w:p>
    <w:p w:rsidR="00523EA8" w:rsidRPr="00B057CD" w:rsidRDefault="00523EA8" w:rsidP="00523EA8">
      <w:pPr>
        <w:widowControl/>
        <w:tabs>
          <w:tab w:val="left" w:pos="525"/>
        </w:tabs>
        <w:ind w:leftChars="200" w:left="400"/>
        <w:rPr>
          <w:rFonts w:ascii="游ゴシック" w:eastAsia="游ゴシック" w:hAnsi="游ゴシック"/>
          <w:color w:val="000000" w:themeColor="text1"/>
        </w:rPr>
      </w:pPr>
      <w:r w:rsidRPr="00B057CD">
        <w:rPr>
          <w:rFonts w:ascii="游ゴシック" w:eastAsia="游ゴシック" w:hAnsi="游ゴシック" w:hint="eastAsia"/>
        </w:rPr>
        <w:t xml:space="preserve">　部門分類</w:t>
      </w:r>
      <w:r>
        <w:rPr>
          <w:rFonts w:ascii="游ゴシック" w:eastAsia="游ゴシック" w:hAnsi="游ゴシック" w:hint="eastAsia"/>
        </w:rPr>
        <w:t>（</w:t>
      </w:r>
      <w:r w:rsidRPr="00B057CD">
        <w:rPr>
          <w:rFonts w:ascii="游ゴシック" w:eastAsia="游ゴシック" w:hAnsi="游ゴシック" w:hint="eastAsia"/>
        </w:rPr>
        <w:t>統合中分類</w:t>
      </w:r>
      <w:r>
        <w:rPr>
          <w:rFonts w:ascii="游ゴシック" w:eastAsia="游ゴシック" w:hAnsi="游ゴシック" w:hint="eastAsia"/>
        </w:rPr>
        <w:t>）</w:t>
      </w:r>
      <w:r>
        <w:rPr>
          <w:rFonts w:ascii="游ゴシック" w:eastAsia="游ゴシック" w:hAnsi="游ゴシック" w:hint="eastAsia"/>
          <w:color w:val="000000" w:themeColor="text1"/>
        </w:rPr>
        <w:t>別に、下記ア～オの値を比較検証し、推計した。ただし、</w:t>
      </w:r>
      <w:r w:rsidRPr="00952E20">
        <w:rPr>
          <w:rFonts w:ascii="游ゴシック" w:eastAsia="游ゴシック" w:hAnsi="游ゴシック" w:hint="eastAsia"/>
          <w:color w:val="000000" w:themeColor="text1"/>
        </w:rPr>
        <w:t>「公務」部門については、平成27年国家公務員給与等実態調査の結果（人事院）及び平成27</w:t>
      </w:r>
      <w:r>
        <w:rPr>
          <w:rFonts w:ascii="游ゴシック" w:eastAsia="游ゴシック" w:hAnsi="游ゴシック" w:hint="eastAsia"/>
          <w:color w:val="000000" w:themeColor="text1"/>
        </w:rPr>
        <w:t>年４月１日地方公務員給与実態調査結果（総務省）の値を用い</w:t>
      </w:r>
      <w:r w:rsidRPr="00952E20">
        <w:rPr>
          <w:rFonts w:ascii="游ゴシック" w:eastAsia="游ゴシック" w:hAnsi="游ゴシック" w:hint="eastAsia"/>
          <w:color w:val="000000" w:themeColor="text1"/>
        </w:rPr>
        <w:t>た。</w:t>
      </w:r>
    </w:p>
    <w:p w:rsidR="00523EA8" w:rsidRPr="009A1A0E" w:rsidRDefault="00523EA8" w:rsidP="0023548A">
      <w:pPr>
        <w:widowControl/>
        <w:tabs>
          <w:tab w:val="left" w:pos="525"/>
        </w:tabs>
        <w:ind w:leftChars="300" w:left="800" w:hangingChars="100" w:hanging="200"/>
        <w:rPr>
          <w:rFonts w:ascii="游ゴシック" w:eastAsia="游ゴシック" w:hAnsi="游ゴシック"/>
          <w:color w:val="000000" w:themeColor="text1"/>
        </w:rPr>
      </w:pPr>
      <w:r>
        <w:rPr>
          <w:rFonts w:ascii="游ゴシック" w:eastAsia="游ゴシック" w:hAnsi="游ゴシック" w:hint="eastAsia"/>
          <w:color w:val="000000" w:themeColor="text1"/>
        </w:rPr>
        <w:t xml:space="preserve">ア　</w:t>
      </w:r>
      <w:r w:rsidRPr="009A1A0E">
        <w:rPr>
          <w:rFonts w:ascii="游ゴシック" w:eastAsia="游ゴシック" w:hAnsi="游ゴシック" w:hint="eastAsia"/>
          <w:color w:val="000000" w:themeColor="text1"/>
        </w:rPr>
        <w:t>個人ベースの従業者について、平成27年国勢調査</w:t>
      </w:r>
      <w:r>
        <w:rPr>
          <w:rFonts w:ascii="游ゴシック" w:eastAsia="游ゴシック" w:hAnsi="游ゴシック" w:hint="eastAsia"/>
          <w:color w:val="000000" w:themeColor="text1"/>
        </w:rPr>
        <w:t>の結果</w:t>
      </w:r>
      <w:r w:rsidRPr="009A1A0E">
        <w:rPr>
          <w:rFonts w:ascii="游ゴシック" w:eastAsia="游ゴシック" w:hAnsi="游ゴシック" w:hint="eastAsia"/>
          <w:color w:val="000000" w:themeColor="text1"/>
        </w:rPr>
        <w:t>をベース値とし、その対全国比で平成27年全国雇用表の従業者総数を按分</w:t>
      </w:r>
      <w:r>
        <w:rPr>
          <w:rFonts w:ascii="游ゴシック" w:eastAsia="游ゴシック" w:hAnsi="游ゴシック" w:hint="eastAsia"/>
          <w:color w:val="000000" w:themeColor="text1"/>
        </w:rPr>
        <w:t>した値</w:t>
      </w:r>
    </w:p>
    <w:p w:rsidR="00523EA8" w:rsidRDefault="00523EA8" w:rsidP="0023548A">
      <w:pPr>
        <w:widowControl/>
        <w:tabs>
          <w:tab w:val="left" w:pos="525"/>
        </w:tabs>
        <w:ind w:leftChars="300" w:left="800" w:hangingChars="100" w:hanging="200"/>
        <w:rPr>
          <w:rFonts w:ascii="游ゴシック" w:eastAsia="游ゴシック" w:hAnsi="游ゴシック"/>
          <w:color w:val="000000" w:themeColor="text1"/>
        </w:rPr>
      </w:pPr>
      <w:r>
        <w:rPr>
          <w:rFonts w:ascii="游ゴシック" w:eastAsia="游ゴシック" w:hAnsi="游ゴシック" w:hint="eastAsia"/>
          <w:color w:val="000000" w:themeColor="text1"/>
        </w:rPr>
        <w:t xml:space="preserve">イ　</w:t>
      </w:r>
      <w:r w:rsidRPr="009A1A0E">
        <w:rPr>
          <w:rFonts w:ascii="游ゴシック" w:eastAsia="游ゴシック" w:hAnsi="游ゴシック" w:hint="eastAsia"/>
          <w:color w:val="000000" w:themeColor="text1"/>
        </w:rPr>
        <w:t>事業所ベースの従業者について、平成26年経済センサス－基礎調査－及び平成28年経済センサス－活動調査－からベース値を作成し、その対全国比で平成27年全国雇用表の従業者総数を按分</w:t>
      </w:r>
      <w:r>
        <w:rPr>
          <w:rFonts w:ascii="游ゴシック" w:eastAsia="游ゴシック" w:hAnsi="游ゴシック" w:hint="eastAsia"/>
          <w:color w:val="000000" w:themeColor="text1"/>
        </w:rPr>
        <w:t>した値</w:t>
      </w:r>
    </w:p>
    <w:p w:rsidR="00523EA8" w:rsidRPr="009A1A0E" w:rsidRDefault="00523EA8" w:rsidP="0023548A">
      <w:pPr>
        <w:widowControl/>
        <w:tabs>
          <w:tab w:val="left" w:pos="525"/>
        </w:tabs>
        <w:ind w:leftChars="300" w:left="600"/>
        <w:rPr>
          <w:rFonts w:ascii="游ゴシック" w:eastAsia="游ゴシック" w:hAnsi="游ゴシック"/>
          <w:color w:val="000000" w:themeColor="text1"/>
        </w:rPr>
      </w:pPr>
      <w:r>
        <w:rPr>
          <w:rFonts w:ascii="游ゴシック" w:eastAsia="游ゴシック" w:hAnsi="游ゴシック" w:hint="eastAsia"/>
          <w:color w:val="000000" w:themeColor="text1"/>
        </w:rPr>
        <w:t>ウ　アとイの平均値</w:t>
      </w:r>
    </w:p>
    <w:p w:rsidR="00523EA8" w:rsidRPr="009A1A0E" w:rsidRDefault="00523EA8" w:rsidP="0023548A">
      <w:pPr>
        <w:widowControl/>
        <w:tabs>
          <w:tab w:val="left" w:pos="525"/>
        </w:tabs>
        <w:ind w:firstLineChars="300" w:firstLine="600"/>
        <w:rPr>
          <w:rFonts w:ascii="游ゴシック" w:eastAsia="游ゴシック" w:hAnsi="游ゴシック"/>
          <w:color w:val="FF0000"/>
        </w:rPr>
      </w:pPr>
      <w:r>
        <w:rPr>
          <w:rFonts w:ascii="游ゴシック" w:eastAsia="游ゴシック" w:hAnsi="游ゴシック" w:hint="eastAsia"/>
          <w:color w:val="000000" w:themeColor="text1"/>
        </w:rPr>
        <w:t xml:space="preserve">エ　</w:t>
      </w:r>
      <w:r w:rsidRPr="009A1A0E">
        <w:rPr>
          <w:rFonts w:ascii="游ゴシック" w:eastAsia="游ゴシック" w:hAnsi="游ゴシック" w:hint="eastAsia"/>
          <w:color w:val="000000" w:themeColor="text1"/>
        </w:rPr>
        <w:t>平成27年国勢調査の結果</w:t>
      </w:r>
    </w:p>
    <w:p w:rsidR="00523EA8" w:rsidRDefault="00523EA8" w:rsidP="0023548A">
      <w:pPr>
        <w:widowControl/>
        <w:tabs>
          <w:tab w:val="left" w:pos="525"/>
        </w:tabs>
        <w:ind w:firstLineChars="300" w:firstLine="600"/>
        <w:rPr>
          <w:rFonts w:ascii="游ゴシック" w:eastAsia="游ゴシック" w:hAnsi="游ゴシック"/>
          <w:color w:val="FF0000"/>
        </w:rPr>
      </w:pPr>
      <w:r>
        <w:rPr>
          <w:rFonts w:ascii="游ゴシック" w:eastAsia="游ゴシック" w:hAnsi="游ゴシック" w:hint="eastAsia"/>
          <w:color w:val="000000" w:themeColor="text1"/>
        </w:rPr>
        <w:t xml:space="preserve">オ　</w:t>
      </w:r>
      <w:r w:rsidRPr="009A1A0E">
        <w:rPr>
          <w:rFonts w:ascii="游ゴシック" w:eastAsia="游ゴシック" w:hAnsi="游ゴシック" w:hint="eastAsia"/>
          <w:color w:val="000000" w:themeColor="text1"/>
        </w:rPr>
        <w:t>平成26年経済センサス－基礎調査－及び平成28</w:t>
      </w:r>
      <w:r>
        <w:rPr>
          <w:rFonts w:ascii="游ゴシック" w:eastAsia="游ゴシック" w:hAnsi="游ゴシック" w:hint="eastAsia"/>
          <w:color w:val="000000" w:themeColor="text1"/>
        </w:rPr>
        <w:t>年経済センサス－活動調査－の結果</w:t>
      </w:r>
    </w:p>
    <w:p w:rsidR="00523EA8" w:rsidRPr="009E43A3" w:rsidRDefault="00523EA8" w:rsidP="003F54DA">
      <w:pPr>
        <w:widowControl/>
        <w:tabs>
          <w:tab w:val="left" w:pos="525"/>
        </w:tabs>
        <w:ind w:leftChars="300" w:left="600"/>
        <w:rPr>
          <w:rFonts w:ascii="游ゴシック" w:eastAsia="游ゴシック" w:hAnsi="游ゴシック"/>
          <w:color w:val="FF0000"/>
        </w:rPr>
      </w:pPr>
    </w:p>
    <w:p w:rsidR="00523EA8" w:rsidRDefault="00523EA8" w:rsidP="0074710F">
      <w:pPr>
        <w:pStyle w:val="af4"/>
        <w:widowControl/>
        <w:numPr>
          <w:ilvl w:val="0"/>
          <w:numId w:val="1"/>
        </w:numPr>
        <w:tabs>
          <w:tab w:val="left" w:pos="525"/>
        </w:tabs>
        <w:ind w:leftChars="0"/>
        <w:jc w:val="left"/>
        <w:rPr>
          <w:rFonts w:ascii="游ゴシック" w:eastAsia="游ゴシック" w:hAnsi="游ゴシック"/>
        </w:rPr>
      </w:pPr>
      <w:r w:rsidRPr="00F7412A">
        <w:rPr>
          <w:rFonts w:ascii="游ゴシック" w:eastAsia="游ゴシック" w:hAnsi="游ゴシック" w:hint="eastAsia"/>
        </w:rPr>
        <w:t>従業上の地位別従業者数</w:t>
      </w:r>
    </w:p>
    <w:p w:rsidR="00523EA8" w:rsidRPr="00443F8B" w:rsidRDefault="00523EA8" w:rsidP="00523EA8">
      <w:pPr>
        <w:ind w:leftChars="200" w:left="400" w:firstLineChars="100" w:firstLine="200"/>
        <w:rPr>
          <w:rFonts w:ascii="游ゴシック" w:eastAsia="游ゴシック" w:hAnsi="游ゴシック"/>
        </w:rPr>
      </w:pPr>
      <w:r>
        <w:rPr>
          <w:rFonts w:ascii="游ゴシック" w:eastAsia="游ゴシック" w:hAnsi="游ゴシック" w:hint="eastAsia"/>
        </w:rPr>
        <w:t>（１）により推計</w:t>
      </w:r>
      <w:r w:rsidRPr="00443F8B">
        <w:rPr>
          <w:rFonts w:ascii="游ゴシック" w:eastAsia="游ゴシック" w:hAnsi="游ゴシック" w:hint="eastAsia"/>
        </w:rPr>
        <w:t>した従業者総数を、原</w:t>
      </w:r>
      <w:r>
        <w:rPr>
          <w:rFonts w:ascii="游ゴシック" w:eastAsia="游ゴシック" w:hAnsi="游ゴシック" w:hint="eastAsia"/>
        </w:rPr>
        <w:t>則として</w:t>
      </w:r>
      <w:r w:rsidRPr="00443F8B">
        <w:rPr>
          <w:rFonts w:ascii="游ゴシック" w:eastAsia="游ゴシック" w:hAnsi="游ゴシック" w:hint="eastAsia"/>
        </w:rPr>
        <w:t>同一の推計資料における比率を用いて各従業上の地位に割り振った。</w:t>
      </w:r>
    </w:p>
    <w:p w:rsidR="00523EA8" w:rsidRPr="002F5876" w:rsidRDefault="00523EA8" w:rsidP="002B0EB1">
      <w:pPr>
        <w:tabs>
          <w:tab w:val="left" w:pos="720"/>
          <w:tab w:val="left" w:pos="900"/>
        </w:tabs>
        <w:spacing w:line="300" w:lineRule="exact"/>
        <w:ind w:leftChars="171" w:left="342" w:firstLineChars="100" w:firstLine="220"/>
        <w:rPr>
          <w:rFonts w:ascii="游ゴシック" w:eastAsia="游ゴシック" w:hAnsi="游ゴシック"/>
        </w:rPr>
      </w:pPr>
      <w:r w:rsidRPr="00B21465">
        <w:rPr>
          <w:rFonts w:ascii="游ゴシック" w:eastAsia="游ゴシック" w:hAnsi="游ゴシック"/>
          <w:b/>
          <w:sz w:val="22"/>
          <w:szCs w:val="22"/>
        </w:rPr>
        <w:br w:type="page"/>
      </w:r>
      <w:bookmarkStart w:id="265" w:name="_Toc456274640"/>
      <w:bookmarkStart w:id="266" w:name="_Toc462237134"/>
    </w:p>
    <w:p w:rsidR="00523EA8" w:rsidRPr="009E24C2" w:rsidRDefault="00523EA8" w:rsidP="002B0EB1">
      <w:pPr>
        <w:pStyle w:val="2"/>
      </w:pPr>
      <w:bookmarkStart w:id="267" w:name="_Toc65068873"/>
      <w:bookmarkStart w:id="268" w:name="_Toc65224805"/>
      <w:bookmarkStart w:id="269" w:name="_Toc65225156"/>
      <w:r w:rsidRPr="002F5876">
        <w:rPr>
          <w:rFonts w:hint="eastAsia"/>
        </w:rPr>
        <w:t>第２章　統計表</w:t>
      </w:r>
      <w:bookmarkEnd w:id="265"/>
      <w:bookmarkEnd w:id="266"/>
      <w:bookmarkEnd w:id="267"/>
      <w:bookmarkEnd w:id="268"/>
      <w:bookmarkEnd w:id="269"/>
    </w:p>
    <w:p w:rsidR="00523EA8" w:rsidRPr="002F5876" w:rsidRDefault="00523EA8" w:rsidP="002B0EB1">
      <w:pPr>
        <w:tabs>
          <w:tab w:val="left" w:pos="720"/>
          <w:tab w:val="left" w:pos="900"/>
        </w:tabs>
        <w:spacing w:line="300" w:lineRule="exact"/>
        <w:jc w:val="center"/>
        <w:rPr>
          <w:rFonts w:ascii="游ゴシック" w:eastAsia="游ゴシック" w:hAnsi="游ゴシック"/>
          <w:b/>
          <w:sz w:val="28"/>
        </w:rPr>
      </w:pPr>
    </w:p>
    <w:p w:rsidR="00523EA8" w:rsidRPr="00B21465" w:rsidRDefault="00523EA8" w:rsidP="002B0EB1">
      <w:pPr>
        <w:pStyle w:val="3"/>
      </w:pPr>
      <w:bookmarkStart w:id="270" w:name="_Toc456274641"/>
      <w:bookmarkStart w:id="271" w:name="_Toc462237135"/>
      <w:bookmarkStart w:id="272" w:name="_Toc65068874"/>
      <w:bookmarkStart w:id="273" w:name="_Toc65224806"/>
      <w:bookmarkStart w:id="274" w:name="_Toc65225157"/>
      <w:r w:rsidRPr="00B21465">
        <w:rPr>
          <w:rFonts w:hint="eastAsia"/>
        </w:rPr>
        <w:t>１　13部門</w:t>
      </w:r>
      <w:bookmarkEnd w:id="270"/>
      <w:bookmarkEnd w:id="271"/>
      <w:r>
        <w:rPr>
          <w:rFonts w:hint="eastAsia"/>
        </w:rPr>
        <w:t>分類</w:t>
      </w:r>
      <w:bookmarkEnd w:id="272"/>
      <w:bookmarkEnd w:id="273"/>
      <w:bookmarkEnd w:id="274"/>
    </w:p>
    <w:p w:rsidR="00523EA8" w:rsidRPr="00B21465" w:rsidRDefault="00523EA8" w:rsidP="002B0EB1">
      <w:pPr>
        <w:rPr>
          <w:rFonts w:ascii="游ゴシック" w:eastAsia="游ゴシック" w:hAnsi="游ゴシック"/>
        </w:rPr>
      </w:pPr>
      <w:r w:rsidRPr="00974C88">
        <w:rPr>
          <w:rFonts w:ascii="游ゴシック" w:eastAsia="游ゴシック" w:hAnsi="游ゴシック"/>
          <w:noProof/>
        </w:rPr>
        <w:drawing>
          <wp:inline distT="0" distB="0" distL="0" distR="0" wp14:anchorId="39010CCE" wp14:editId="7854FBDF">
            <wp:extent cx="6478905" cy="1813483"/>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478905" cy="1813483"/>
                    </a:xfrm>
                    <a:prstGeom prst="rect">
                      <a:avLst/>
                    </a:prstGeom>
                    <a:noFill/>
                    <a:ln>
                      <a:noFill/>
                    </a:ln>
                  </pic:spPr>
                </pic:pic>
              </a:graphicData>
            </a:graphic>
          </wp:inline>
        </w:drawing>
      </w:r>
    </w:p>
    <w:p w:rsidR="00523EA8" w:rsidRDefault="00523EA8" w:rsidP="002B0EB1">
      <w:pPr>
        <w:rPr>
          <w:rFonts w:ascii="游ゴシック" w:eastAsia="游ゴシック" w:hAnsi="游ゴシック"/>
        </w:rPr>
      </w:pPr>
    </w:p>
    <w:p w:rsidR="00523EA8" w:rsidRPr="00B21465" w:rsidRDefault="00523EA8" w:rsidP="002B0EB1">
      <w:pPr>
        <w:rPr>
          <w:rFonts w:ascii="游ゴシック" w:eastAsia="游ゴシック" w:hAnsi="游ゴシック"/>
        </w:rPr>
      </w:pPr>
    </w:p>
    <w:p w:rsidR="00523EA8" w:rsidRPr="00B21465" w:rsidRDefault="00523EA8" w:rsidP="002B0EB1">
      <w:pPr>
        <w:pStyle w:val="3"/>
      </w:pPr>
      <w:bookmarkStart w:id="275" w:name="_Toc456274642"/>
      <w:bookmarkStart w:id="276" w:name="_Toc462237136"/>
      <w:bookmarkStart w:id="277" w:name="_Toc65068875"/>
      <w:bookmarkStart w:id="278" w:name="_Toc65224807"/>
      <w:bookmarkStart w:id="279" w:name="_Toc65225158"/>
      <w:r w:rsidRPr="00B21465">
        <w:rPr>
          <w:rFonts w:hint="eastAsia"/>
        </w:rPr>
        <w:t>２　統合大分類（37</w:t>
      </w:r>
      <w:r>
        <w:rPr>
          <w:rFonts w:hint="eastAsia"/>
        </w:rPr>
        <w:t>部門分類</w:t>
      </w:r>
      <w:r w:rsidRPr="00B21465">
        <w:rPr>
          <w:rFonts w:hint="eastAsia"/>
        </w:rPr>
        <w:t>）</w:t>
      </w:r>
      <w:bookmarkEnd w:id="275"/>
      <w:bookmarkEnd w:id="276"/>
      <w:bookmarkEnd w:id="277"/>
      <w:bookmarkEnd w:id="278"/>
      <w:bookmarkEnd w:id="279"/>
    </w:p>
    <w:p w:rsidR="00523EA8" w:rsidRDefault="00523EA8" w:rsidP="002B0EB1">
      <w:pPr>
        <w:rPr>
          <w:rFonts w:ascii="游ゴシック" w:eastAsia="游ゴシック" w:hAnsi="游ゴシック"/>
        </w:rPr>
        <w:sectPr w:rsidR="00523EA8" w:rsidSect="00523EA8">
          <w:footerReference w:type="even" r:id="rId149"/>
          <w:footerReference w:type="default" r:id="rId150"/>
          <w:endnotePr>
            <w:numStart w:val="0"/>
          </w:endnotePr>
          <w:type w:val="continuous"/>
          <w:pgSz w:w="11905" w:h="16837" w:code="9"/>
          <w:pgMar w:top="1134" w:right="851" w:bottom="851" w:left="851" w:header="567" w:footer="0" w:gutter="0"/>
          <w:pgNumType w:start="107"/>
          <w:cols w:space="720"/>
          <w:docGrid w:type="lines" w:linePitch="371" w:charSpace="1694"/>
        </w:sectPr>
      </w:pPr>
      <w:r w:rsidRPr="00974C88">
        <w:rPr>
          <w:rFonts w:ascii="游ゴシック" w:eastAsia="游ゴシック" w:hAnsi="游ゴシック"/>
          <w:noProof/>
        </w:rPr>
        <w:drawing>
          <wp:inline distT="0" distB="0" distL="0" distR="0" wp14:anchorId="6F4F8D53" wp14:editId="59ED97F8">
            <wp:extent cx="6478905" cy="4077472"/>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478905" cy="4077472"/>
                    </a:xfrm>
                    <a:prstGeom prst="rect">
                      <a:avLst/>
                    </a:prstGeom>
                    <a:noFill/>
                    <a:ln>
                      <a:noFill/>
                    </a:ln>
                  </pic:spPr>
                </pic:pic>
              </a:graphicData>
            </a:graphic>
          </wp:inline>
        </w:drawing>
      </w:r>
    </w:p>
    <w:p w:rsidR="00523EA8" w:rsidRDefault="00523EA8" w:rsidP="00523EA8">
      <w:pPr>
        <w:tabs>
          <w:tab w:val="left" w:pos="9072"/>
        </w:tabs>
        <w:snapToGrid w:val="0"/>
        <w:spacing w:line="240" w:lineRule="atLeast"/>
        <w:rPr>
          <w:rFonts w:ascii="游ゴシック" w:eastAsia="游ゴシック" w:hAnsi="游ゴシック"/>
          <w:b/>
          <w:bCs/>
          <w:lang w:val="ja-JP"/>
        </w:rPr>
      </w:pPr>
    </w:p>
    <w:sectPr w:rsidR="00523EA8" w:rsidSect="00523EA8">
      <w:endnotePr>
        <w:numStart w:val="0"/>
      </w:endnotePr>
      <w:type w:val="continuous"/>
      <w:pgSz w:w="11905" w:h="16837" w:code="9"/>
      <w:pgMar w:top="1134" w:right="851" w:bottom="851" w:left="851" w:header="567" w:footer="0" w:gutter="0"/>
      <w:cols w:space="720"/>
      <w:docGrid w:type="lines" w:linePitch="371" w:charSpace="169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A61" w:rsidRDefault="00393A61">
      <w:r>
        <w:separator/>
      </w:r>
    </w:p>
  </w:endnote>
  <w:endnote w:type="continuationSeparator" w:id="0">
    <w:p w:rsidR="00393A61" w:rsidRDefault="00393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ＨＧ丸ゴシックM">
    <w:altName w:val="ＭＳ ゴシック"/>
    <w:charset w:val="80"/>
    <w:family w:val="modern"/>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499067"/>
      <w:docPartObj>
        <w:docPartGallery w:val="Page Numbers (Bottom of Page)"/>
        <w:docPartUnique/>
      </w:docPartObj>
    </w:sdtPr>
    <w:sdtEndPr>
      <w:rPr>
        <w:rFonts w:ascii="游ゴシック" w:eastAsia="游ゴシック" w:hAnsi="游ゴシック"/>
      </w:rPr>
    </w:sdtEndPr>
    <w:sdtContent>
      <w:p w:rsidR="001B2138" w:rsidRPr="001B2138" w:rsidRDefault="001B2138">
        <w:pPr>
          <w:pStyle w:val="a5"/>
          <w:jc w:val="center"/>
          <w:rPr>
            <w:rFonts w:ascii="游ゴシック" w:eastAsia="游ゴシック" w:hAnsi="游ゴシック"/>
          </w:rPr>
        </w:pPr>
        <w:r w:rsidRPr="001B2138">
          <w:rPr>
            <w:rFonts w:ascii="游ゴシック" w:eastAsia="游ゴシック" w:hAnsi="游ゴシック"/>
          </w:rPr>
          <w:fldChar w:fldCharType="begin"/>
        </w:r>
        <w:r w:rsidRPr="001B2138">
          <w:rPr>
            <w:rFonts w:ascii="游ゴシック" w:eastAsia="游ゴシック" w:hAnsi="游ゴシック"/>
          </w:rPr>
          <w:instrText>PAGE   \* MERGEFORMAT</w:instrText>
        </w:r>
        <w:r w:rsidRPr="001B2138">
          <w:rPr>
            <w:rFonts w:ascii="游ゴシック" w:eastAsia="游ゴシック" w:hAnsi="游ゴシック"/>
          </w:rPr>
          <w:fldChar w:fldCharType="separate"/>
        </w:r>
        <w:r w:rsidR="00845AA7" w:rsidRPr="00845AA7">
          <w:rPr>
            <w:rFonts w:ascii="游ゴシック" w:eastAsia="游ゴシック" w:hAnsi="游ゴシック"/>
            <w:noProof/>
            <w:lang w:val="ja-JP"/>
          </w:rPr>
          <w:t>65</w:t>
        </w:r>
        <w:r w:rsidRPr="001B2138">
          <w:rPr>
            <w:rFonts w:ascii="游ゴシック" w:eastAsia="游ゴシック" w:hAnsi="游ゴシック"/>
          </w:rPr>
          <w:fldChar w:fldCharType="end"/>
        </w:r>
      </w:p>
    </w:sdtContent>
  </w:sdt>
  <w:p w:rsidR="00393A61" w:rsidRDefault="00393A61">
    <w:pPr>
      <w:pStyle w:val="a5"/>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61" w:rsidRDefault="00393A61" w:rsidP="002B0E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393A61" w:rsidRDefault="00393A61">
    <w:pPr>
      <w:pStyle w:val="a5"/>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61" w:rsidRDefault="00393A61" w:rsidP="002B0E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393A61" w:rsidRDefault="00393A61">
    <w:pPr>
      <w:pStyle w:val="a5"/>
      <w:ind w:right="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878040"/>
      <w:docPartObj>
        <w:docPartGallery w:val="Page Numbers (Bottom of Page)"/>
        <w:docPartUnique/>
      </w:docPartObj>
    </w:sdtPr>
    <w:sdtEndPr>
      <w:rPr>
        <w:rFonts w:ascii="游ゴシック" w:eastAsia="游ゴシック" w:hAnsi="游ゴシック"/>
      </w:rPr>
    </w:sdtEndPr>
    <w:sdtContent>
      <w:p w:rsidR="00393A61" w:rsidRPr="002A02C4" w:rsidRDefault="00393A61">
        <w:pPr>
          <w:pStyle w:val="a5"/>
          <w:jc w:val="center"/>
          <w:rPr>
            <w:rFonts w:ascii="游ゴシック" w:eastAsia="游ゴシック" w:hAnsi="游ゴシック"/>
          </w:rPr>
        </w:pPr>
        <w:r w:rsidRPr="002A02C4">
          <w:rPr>
            <w:rFonts w:ascii="游ゴシック" w:eastAsia="游ゴシック" w:hAnsi="游ゴシック"/>
          </w:rPr>
          <w:fldChar w:fldCharType="begin"/>
        </w:r>
        <w:r w:rsidRPr="002A02C4">
          <w:rPr>
            <w:rFonts w:ascii="游ゴシック" w:eastAsia="游ゴシック" w:hAnsi="游ゴシック"/>
          </w:rPr>
          <w:instrText>PAGE   \* MERGEFORMAT</w:instrText>
        </w:r>
        <w:r w:rsidRPr="002A02C4">
          <w:rPr>
            <w:rFonts w:ascii="游ゴシック" w:eastAsia="游ゴシック" w:hAnsi="游ゴシック"/>
          </w:rPr>
          <w:fldChar w:fldCharType="separate"/>
        </w:r>
        <w:r w:rsidR="00845AA7" w:rsidRPr="00845AA7">
          <w:rPr>
            <w:rFonts w:ascii="游ゴシック" w:eastAsia="游ゴシック" w:hAnsi="游ゴシック"/>
            <w:noProof/>
            <w:lang w:val="ja-JP"/>
          </w:rPr>
          <w:t>114</w:t>
        </w:r>
        <w:r w:rsidRPr="002A02C4">
          <w:rPr>
            <w:rFonts w:ascii="游ゴシック" w:eastAsia="游ゴシック" w:hAnsi="游ゴシック"/>
          </w:rPr>
          <w:fldChar w:fldCharType="end"/>
        </w:r>
      </w:p>
    </w:sdtContent>
  </w:sdt>
  <w:p w:rsidR="00393A61" w:rsidRDefault="00393A61">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61" w:rsidRDefault="00393A61" w:rsidP="002B0E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393A61" w:rsidRDefault="00393A61">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61" w:rsidRDefault="00393A61" w:rsidP="002B0E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393A61" w:rsidRDefault="00393A61">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351281"/>
      <w:docPartObj>
        <w:docPartGallery w:val="Page Numbers (Bottom of Page)"/>
        <w:docPartUnique/>
      </w:docPartObj>
    </w:sdtPr>
    <w:sdtEndPr>
      <w:rPr>
        <w:rFonts w:ascii="游ゴシック" w:eastAsia="游ゴシック" w:hAnsi="游ゴシック"/>
      </w:rPr>
    </w:sdtEndPr>
    <w:sdtContent>
      <w:p w:rsidR="00393A61" w:rsidRPr="00A43DBA" w:rsidRDefault="00393A61">
        <w:pPr>
          <w:pStyle w:val="a5"/>
          <w:jc w:val="center"/>
          <w:rPr>
            <w:rFonts w:ascii="游ゴシック" w:eastAsia="游ゴシック" w:hAnsi="游ゴシック"/>
          </w:rPr>
        </w:pPr>
        <w:r w:rsidRPr="00A43DBA">
          <w:rPr>
            <w:rFonts w:ascii="游ゴシック" w:eastAsia="游ゴシック" w:hAnsi="游ゴシック"/>
          </w:rPr>
          <w:fldChar w:fldCharType="begin"/>
        </w:r>
        <w:r w:rsidRPr="00A43DBA">
          <w:rPr>
            <w:rFonts w:ascii="游ゴシック" w:eastAsia="游ゴシック" w:hAnsi="游ゴシック"/>
          </w:rPr>
          <w:instrText>PAGE   \* MERGEFORMAT</w:instrText>
        </w:r>
        <w:r w:rsidRPr="00A43DBA">
          <w:rPr>
            <w:rFonts w:ascii="游ゴシック" w:eastAsia="游ゴシック" w:hAnsi="游ゴシック"/>
          </w:rPr>
          <w:fldChar w:fldCharType="separate"/>
        </w:r>
        <w:r w:rsidR="00845AA7" w:rsidRPr="00845AA7">
          <w:rPr>
            <w:rFonts w:ascii="游ゴシック" w:eastAsia="游ゴシック" w:hAnsi="游ゴシック"/>
            <w:noProof/>
            <w:lang w:val="ja-JP"/>
          </w:rPr>
          <w:t>2</w:t>
        </w:r>
        <w:r w:rsidRPr="00A43DBA">
          <w:rPr>
            <w:rFonts w:ascii="游ゴシック" w:eastAsia="游ゴシック" w:hAnsi="游ゴシック"/>
          </w:rPr>
          <w:fldChar w:fldCharType="end"/>
        </w:r>
      </w:p>
    </w:sdtContent>
  </w:sdt>
  <w:p w:rsidR="00393A61" w:rsidRDefault="00393A61">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61" w:rsidRDefault="00393A61" w:rsidP="002B0E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393A61" w:rsidRDefault="00393A61">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763488"/>
      <w:docPartObj>
        <w:docPartGallery w:val="Page Numbers (Bottom of Page)"/>
        <w:docPartUnique/>
      </w:docPartObj>
    </w:sdtPr>
    <w:sdtEndPr>
      <w:rPr>
        <w:rFonts w:ascii="游ゴシック" w:eastAsia="游ゴシック" w:hAnsi="游ゴシック"/>
      </w:rPr>
    </w:sdtEndPr>
    <w:sdtContent>
      <w:p w:rsidR="00393A61" w:rsidRPr="00E706FB" w:rsidRDefault="00393A61">
        <w:pPr>
          <w:pStyle w:val="a5"/>
          <w:jc w:val="center"/>
          <w:rPr>
            <w:rFonts w:ascii="游ゴシック" w:eastAsia="游ゴシック" w:hAnsi="游ゴシック"/>
          </w:rPr>
        </w:pPr>
        <w:r w:rsidRPr="00E706FB">
          <w:rPr>
            <w:rFonts w:ascii="游ゴシック" w:eastAsia="游ゴシック" w:hAnsi="游ゴシック"/>
          </w:rPr>
          <w:fldChar w:fldCharType="begin"/>
        </w:r>
        <w:r w:rsidRPr="00E706FB">
          <w:rPr>
            <w:rFonts w:ascii="游ゴシック" w:eastAsia="游ゴシック" w:hAnsi="游ゴシック"/>
          </w:rPr>
          <w:instrText>PAGE   \* MERGEFORMAT</w:instrText>
        </w:r>
        <w:r w:rsidRPr="00E706FB">
          <w:rPr>
            <w:rFonts w:ascii="游ゴシック" w:eastAsia="游ゴシック" w:hAnsi="游ゴシック"/>
          </w:rPr>
          <w:fldChar w:fldCharType="separate"/>
        </w:r>
        <w:r w:rsidR="00845AA7" w:rsidRPr="00845AA7">
          <w:rPr>
            <w:rFonts w:ascii="游ゴシック" w:eastAsia="游ゴシック" w:hAnsi="游ゴシック"/>
            <w:noProof/>
            <w:lang w:val="ja-JP"/>
          </w:rPr>
          <w:t>40</w:t>
        </w:r>
        <w:r w:rsidRPr="00E706FB">
          <w:rPr>
            <w:rFonts w:ascii="游ゴシック" w:eastAsia="游ゴシック" w:hAnsi="游ゴシック"/>
          </w:rPr>
          <w:fldChar w:fldCharType="end"/>
        </w:r>
      </w:p>
    </w:sdtContent>
  </w:sdt>
  <w:p w:rsidR="00393A61" w:rsidRDefault="00393A61">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61" w:rsidRDefault="00393A6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93A61" w:rsidRDefault="00393A61">
    <w:pPr>
      <w:pStyle w:val="a5"/>
    </w:pPr>
  </w:p>
  <w:p w:rsidR="00393A61" w:rsidRDefault="00393A61"/>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881057"/>
      <w:docPartObj>
        <w:docPartGallery w:val="Page Numbers (Bottom of Page)"/>
        <w:docPartUnique/>
      </w:docPartObj>
    </w:sdtPr>
    <w:sdtEndPr/>
    <w:sdtContent>
      <w:p w:rsidR="00393A61" w:rsidRDefault="00393A61">
        <w:pPr>
          <w:pStyle w:val="a5"/>
          <w:jc w:val="center"/>
        </w:pPr>
        <w:r w:rsidRPr="00D11BDA">
          <w:rPr>
            <w:rFonts w:ascii="游ゴシック" w:eastAsia="游ゴシック" w:hAnsi="游ゴシック"/>
          </w:rPr>
          <w:fldChar w:fldCharType="begin"/>
        </w:r>
        <w:r w:rsidRPr="00D11BDA">
          <w:rPr>
            <w:rFonts w:ascii="游ゴシック" w:eastAsia="游ゴシック" w:hAnsi="游ゴシック"/>
          </w:rPr>
          <w:instrText>PAGE   \* MERGEFORMAT</w:instrText>
        </w:r>
        <w:r w:rsidRPr="00D11BDA">
          <w:rPr>
            <w:rFonts w:ascii="游ゴシック" w:eastAsia="游ゴシック" w:hAnsi="游ゴシック"/>
          </w:rPr>
          <w:fldChar w:fldCharType="separate"/>
        </w:r>
        <w:r w:rsidR="00845AA7" w:rsidRPr="00845AA7">
          <w:rPr>
            <w:rFonts w:ascii="游ゴシック" w:eastAsia="游ゴシック" w:hAnsi="游ゴシック"/>
            <w:noProof/>
            <w:lang w:val="ja-JP"/>
          </w:rPr>
          <w:t>74</w:t>
        </w:r>
        <w:r w:rsidRPr="00D11BDA">
          <w:rPr>
            <w:rFonts w:ascii="游ゴシック" w:eastAsia="游ゴシック" w:hAnsi="游ゴシック"/>
          </w:rPr>
          <w:fldChar w:fldCharType="end"/>
        </w:r>
      </w:p>
    </w:sdtContent>
  </w:sdt>
  <w:p w:rsidR="00393A61" w:rsidRDefault="00393A61">
    <w:pPr>
      <w:pStyle w:val="a5"/>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A61" w:rsidRDefault="00393A6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- 129 -</w:t>
    </w:r>
    <w:r>
      <w:rPr>
        <w:rStyle w:val="a7"/>
      </w:rPr>
      <w:fldChar w:fldCharType="end"/>
    </w:r>
  </w:p>
  <w:p w:rsidR="00393A61" w:rsidRDefault="00393A61">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A61" w:rsidRDefault="00393A61">
      <w:r>
        <w:separator/>
      </w:r>
    </w:p>
  </w:footnote>
  <w:footnote w:type="continuationSeparator" w:id="0">
    <w:p w:rsidR="00393A61" w:rsidRDefault="00393A61">
      <w:r>
        <w:continuationSeparator/>
      </w:r>
    </w:p>
  </w:footnote>
  <w:footnote w:id="1">
    <w:p w:rsidR="00393A61" w:rsidRPr="009F25F1" w:rsidRDefault="00393A61" w:rsidP="0097577D">
      <w:pPr>
        <w:pStyle w:val="affc"/>
        <w:spacing w:line="240" w:lineRule="exact"/>
        <w:rPr>
          <w:rFonts w:ascii="游ゴシック" w:eastAsia="游ゴシック" w:hAnsi="游ゴシック"/>
          <w:sz w:val="18"/>
          <w:szCs w:val="18"/>
        </w:rPr>
      </w:pPr>
      <w:r w:rsidRPr="009F25F1">
        <w:rPr>
          <w:rStyle w:val="affe"/>
          <w:rFonts w:ascii="游ゴシック" w:eastAsia="游ゴシック" w:hAnsi="游ゴシック"/>
        </w:rPr>
        <w:footnoteRef/>
      </w:r>
      <w:r w:rsidRPr="009F25F1">
        <w:rPr>
          <w:rFonts w:ascii="游ゴシック" w:eastAsia="游ゴシック" w:hAnsi="游ゴシック" w:hint="eastAsia"/>
          <w:sz w:val="18"/>
          <w:szCs w:val="18"/>
        </w:rPr>
        <w:t>ある産業の府内産業全体に占める構成比が、同じ産業の全国での構成比の何倍になるかを示したもの。</w:t>
      </w:r>
      <w:r>
        <w:rPr>
          <w:rFonts w:ascii="游ゴシック" w:eastAsia="游ゴシック" w:hAnsi="游ゴシック" w:hint="eastAsia"/>
          <w:sz w:val="18"/>
          <w:szCs w:val="18"/>
        </w:rPr>
        <w:t>府内産業の中で</w:t>
      </w:r>
      <w:r w:rsidRPr="009F25F1">
        <w:rPr>
          <w:rFonts w:ascii="游ゴシック" w:eastAsia="游ゴシック" w:hAnsi="游ゴシック" w:hint="eastAsia"/>
          <w:sz w:val="18"/>
          <w:szCs w:val="18"/>
        </w:rPr>
        <w:t>その産業が全国平均に比べどれだけ特化しているかを示す。</w:t>
      </w:r>
    </w:p>
    <w:p w:rsidR="00393A61" w:rsidRPr="009F25F1" w:rsidRDefault="00393A61" w:rsidP="0097577D">
      <w:pPr>
        <w:autoSpaceDE w:val="0"/>
        <w:autoSpaceDN w:val="0"/>
        <w:snapToGrid w:val="0"/>
        <w:rPr>
          <w:rFonts w:ascii="游ゴシック" w:eastAsia="游ゴシック" w:hAnsi="游ゴシック"/>
          <w:spacing w:val="2"/>
          <w:sz w:val="18"/>
          <w:szCs w:val="18"/>
        </w:rPr>
      </w:pPr>
      <m:oMathPara>
        <m:oMath>
          <m:r>
            <m:rPr>
              <m:nor/>
            </m:rPr>
            <w:rPr>
              <w:rFonts w:ascii="游ゴシック" w:eastAsia="游ゴシック" w:hAnsi="游ゴシック" w:cs="Cambria Math" w:hint="eastAsia"/>
              <w:spacing w:val="2"/>
              <w:sz w:val="18"/>
              <w:szCs w:val="18"/>
            </w:rPr>
            <m:t>特化係数＝</m:t>
          </m:r>
          <m:f>
            <m:fPr>
              <m:ctrlPr>
                <w:rPr>
                  <w:rFonts w:ascii="Cambria Math" w:eastAsia="游ゴシック" w:hAnsi="Cambria Math"/>
                  <w:spacing w:val="2"/>
                  <w:sz w:val="18"/>
                  <w:szCs w:val="18"/>
                </w:rPr>
              </m:ctrlPr>
            </m:fPr>
            <m:num>
              <m:r>
                <m:rPr>
                  <m:nor/>
                </m:rPr>
                <w:rPr>
                  <w:rFonts w:ascii="游ゴシック" w:eastAsia="游ゴシック" w:hAnsi="游ゴシック" w:cs="Cambria Math" w:hint="eastAsia"/>
                  <w:spacing w:val="2"/>
                  <w:sz w:val="18"/>
                  <w:szCs w:val="18"/>
                </w:rPr>
                <m:t>府内生産額における各産業の構成比</m:t>
              </m:r>
            </m:num>
            <m:den>
              <m:r>
                <m:rPr>
                  <m:nor/>
                </m:rPr>
                <w:rPr>
                  <w:rFonts w:ascii="游ゴシック" w:eastAsia="游ゴシック" w:hAnsi="游ゴシック" w:cs="Cambria Math" w:hint="eastAsia"/>
                  <w:spacing w:val="2"/>
                  <w:sz w:val="18"/>
                  <w:szCs w:val="18"/>
                </w:rPr>
                <m:t>国内生産額における各産業の構成比</m:t>
              </m:r>
            </m:den>
          </m:f>
        </m:oMath>
      </m:oMathPara>
    </w:p>
  </w:footnote>
  <w:footnote w:id="2">
    <w:p w:rsidR="00393A61" w:rsidRPr="0055051E" w:rsidRDefault="00393A61" w:rsidP="0097577D">
      <w:pPr>
        <w:pStyle w:val="affc"/>
        <w:spacing w:line="240" w:lineRule="exact"/>
        <w:rPr>
          <w:rFonts w:ascii="游ゴシック" w:eastAsia="游ゴシック" w:hAnsi="游ゴシック"/>
          <w:sz w:val="18"/>
          <w:szCs w:val="18"/>
        </w:rPr>
      </w:pPr>
      <w:r w:rsidRPr="0055051E">
        <w:rPr>
          <w:rStyle w:val="affe"/>
          <w:rFonts w:ascii="游ゴシック" w:eastAsia="游ゴシック" w:hAnsi="游ゴシック"/>
        </w:rPr>
        <w:footnoteRef/>
      </w:r>
      <w:r>
        <w:rPr>
          <w:rFonts w:ascii="游ゴシック" w:eastAsia="游ゴシック" w:hAnsi="游ゴシック" w:hint="eastAsia"/>
          <w:sz w:val="18"/>
          <w:szCs w:val="18"/>
        </w:rPr>
        <w:t>自給率、輸入率・移入率</w:t>
      </w:r>
      <w:r w:rsidRPr="0055051E">
        <w:rPr>
          <w:rFonts w:ascii="游ゴシック" w:eastAsia="游ゴシック" w:hAnsi="游ゴシック" w:hint="eastAsia"/>
          <w:sz w:val="18"/>
          <w:szCs w:val="18"/>
        </w:rPr>
        <w:t>は以下のようにして求められる。</w:t>
      </w:r>
    </w:p>
    <w:p w:rsidR="00393A61" w:rsidRPr="0055051E" w:rsidRDefault="00393A61" w:rsidP="0097577D">
      <w:pPr>
        <w:pStyle w:val="affc"/>
        <w:spacing w:line="240" w:lineRule="exact"/>
        <w:rPr>
          <w:rFonts w:ascii="游ゴシック" w:eastAsia="游ゴシック" w:hAnsi="游ゴシック"/>
          <w:sz w:val="18"/>
          <w:szCs w:val="18"/>
        </w:rPr>
      </w:pPr>
      <w:r>
        <w:rPr>
          <w:rFonts w:ascii="游ゴシック" w:eastAsia="游ゴシック" w:hAnsi="游ゴシック" w:hint="eastAsia"/>
          <w:sz w:val="18"/>
          <w:szCs w:val="18"/>
        </w:rPr>
        <w:t xml:space="preserve">　　輸入率 ＝ </w:t>
      </w:r>
      <w:r w:rsidRPr="0055051E">
        <w:rPr>
          <w:rFonts w:ascii="游ゴシック" w:eastAsia="游ゴシック" w:hAnsi="游ゴシック" w:hint="eastAsia"/>
          <w:sz w:val="18"/>
          <w:szCs w:val="18"/>
        </w:rPr>
        <w:t>輸入計</w:t>
      </w:r>
      <w:r>
        <w:rPr>
          <w:rFonts w:ascii="游ゴシック" w:eastAsia="游ゴシック" w:hAnsi="游ゴシック"/>
          <w:sz w:val="18"/>
          <w:szCs w:val="18"/>
        </w:rPr>
        <w:t xml:space="preserve"> </w:t>
      </w:r>
      <w:r w:rsidRPr="0055051E">
        <w:rPr>
          <w:rFonts w:ascii="游ゴシック" w:eastAsia="游ゴシック" w:hAnsi="游ゴシック" w:hint="eastAsia"/>
          <w:sz w:val="18"/>
          <w:szCs w:val="18"/>
        </w:rPr>
        <w:t>÷</w:t>
      </w:r>
      <w:r>
        <w:rPr>
          <w:rFonts w:ascii="游ゴシック" w:eastAsia="游ゴシック" w:hAnsi="游ゴシック" w:hint="eastAsia"/>
          <w:sz w:val="18"/>
          <w:szCs w:val="18"/>
        </w:rPr>
        <w:t xml:space="preserve"> </w:t>
      </w:r>
      <w:r w:rsidRPr="0055051E">
        <w:rPr>
          <w:rFonts w:ascii="游ゴシック" w:eastAsia="游ゴシック" w:hAnsi="游ゴシック" w:hint="eastAsia"/>
          <w:sz w:val="18"/>
          <w:szCs w:val="18"/>
        </w:rPr>
        <w:t>府内需要合計</w:t>
      </w:r>
      <w:r>
        <w:rPr>
          <w:rFonts w:ascii="游ゴシック" w:eastAsia="游ゴシック" w:hAnsi="游ゴシック" w:hint="eastAsia"/>
          <w:sz w:val="18"/>
          <w:szCs w:val="18"/>
        </w:rPr>
        <w:t>×100</w:t>
      </w:r>
      <w:r w:rsidRPr="0055051E">
        <w:rPr>
          <w:rFonts w:ascii="游ゴシック" w:eastAsia="游ゴシック" w:hAnsi="游ゴシック" w:hint="eastAsia"/>
          <w:sz w:val="18"/>
          <w:szCs w:val="18"/>
        </w:rPr>
        <w:t xml:space="preserve">　　移</w:t>
      </w:r>
      <w:r>
        <w:rPr>
          <w:rFonts w:ascii="游ゴシック" w:eastAsia="游ゴシック" w:hAnsi="游ゴシック" w:hint="eastAsia"/>
          <w:sz w:val="18"/>
          <w:szCs w:val="18"/>
        </w:rPr>
        <w:t xml:space="preserve">入率 ＝ </w:t>
      </w:r>
      <w:r w:rsidRPr="0055051E">
        <w:rPr>
          <w:rFonts w:ascii="游ゴシック" w:eastAsia="游ゴシック" w:hAnsi="游ゴシック" w:hint="eastAsia"/>
          <w:sz w:val="18"/>
          <w:szCs w:val="18"/>
        </w:rPr>
        <w:t>移入</w:t>
      </w:r>
      <w:r>
        <w:rPr>
          <w:rFonts w:ascii="游ゴシック" w:eastAsia="游ゴシック" w:hAnsi="游ゴシック"/>
          <w:sz w:val="18"/>
          <w:szCs w:val="18"/>
        </w:rPr>
        <w:t xml:space="preserve"> </w:t>
      </w:r>
      <w:r w:rsidRPr="0055051E">
        <w:rPr>
          <w:rFonts w:ascii="游ゴシック" w:eastAsia="游ゴシック" w:hAnsi="游ゴシック" w:hint="eastAsia"/>
          <w:sz w:val="18"/>
          <w:szCs w:val="18"/>
        </w:rPr>
        <w:t>÷</w:t>
      </w:r>
      <w:r>
        <w:rPr>
          <w:rFonts w:ascii="游ゴシック" w:eastAsia="游ゴシック" w:hAnsi="游ゴシック" w:hint="eastAsia"/>
          <w:sz w:val="18"/>
          <w:szCs w:val="18"/>
        </w:rPr>
        <w:t xml:space="preserve"> </w:t>
      </w:r>
      <w:r w:rsidRPr="0055051E">
        <w:rPr>
          <w:rFonts w:ascii="游ゴシック" w:eastAsia="游ゴシック" w:hAnsi="游ゴシック" w:hint="eastAsia"/>
          <w:sz w:val="18"/>
          <w:szCs w:val="18"/>
        </w:rPr>
        <w:t>府内需要合計</w:t>
      </w:r>
      <w:r>
        <w:rPr>
          <w:rFonts w:ascii="游ゴシック" w:eastAsia="游ゴシック" w:hAnsi="游ゴシック" w:hint="eastAsia"/>
          <w:sz w:val="18"/>
          <w:szCs w:val="18"/>
        </w:rPr>
        <w:t>×100</w:t>
      </w:r>
    </w:p>
    <w:p w:rsidR="00393A61" w:rsidRPr="003D4DA3" w:rsidRDefault="00393A61" w:rsidP="00D50429">
      <w:pPr>
        <w:pStyle w:val="affc"/>
        <w:spacing w:line="240" w:lineRule="exact"/>
        <w:ind w:firstLineChars="200" w:firstLine="368"/>
        <w:rPr>
          <w:rFonts w:ascii="游ゴシック" w:eastAsia="游ゴシック" w:hAnsi="游ゴシック"/>
          <w:sz w:val="18"/>
          <w:szCs w:val="18"/>
        </w:rPr>
      </w:pPr>
      <w:r>
        <w:rPr>
          <w:rFonts w:ascii="游ゴシック" w:eastAsia="游ゴシック" w:hAnsi="游ゴシック" w:hint="eastAsia"/>
          <w:sz w:val="18"/>
          <w:szCs w:val="18"/>
        </w:rPr>
        <w:t xml:space="preserve">（輸移入率 </w:t>
      </w:r>
      <w:r w:rsidRPr="0055051E">
        <w:rPr>
          <w:rFonts w:ascii="游ゴシック" w:eastAsia="游ゴシック" w:hAnsi="游ゴシック" w:hint="eastAsia"/>
          <w:sz w:val="18"/>
          <w:szCs w:val="18"/>
        </w:rPr>
        <w:t>＝（輸入計</w:t>
      </w:r>
      <w:r>
        <w:rPr>
          <w:rFonts w:ascii="游ゴシック" w:eastAsia="游ゴシック" w:hAnsi="游ゴシック"/>
          <w:sz w:val="18"/>
          <w:szCs w:val="18"/>
        </w:rPr>
        <w:t xml:space="preserve"> </w:t>
      </w:r>
      <w:r w:rsidRPr="0055051E">
        <w:rPr>
          <w:rFonts w:ascii="游ゴシック" w:eastAsia="游ゴシック" w:hAnsi="游ゴシック" w:hint="eastAsia"/>
          <w:sz w:val="18"/>
          <w:szCs w:val="18"/>
        </w:rPr>
        <w:t>＋</w:t>
      </w:r>
      <w:r>
        <w:rPr>
          <w:rFonts w:ascii="游ゴシック" w:eastAsia="游ゴシック" w:hAnsi="游ゴシック"/>
          <w:sz w:val="18"/>
          <w:szCs w:val="18"/>
        </w:rPr>
        <w:t xml:space="preserve"> </w:t>
      </w:r>
      <w:r w:rsidRPr="0055051E">
        <w:rPr>
          <w:rFonts w:ascii="游ゴシック" w:eastAsia="游ゴシック" w:hAnsi="游ゴシック" w:hint="eastAsia"/>
          <w:sz w:val="18"/>
          <w:szCs w:val="18"/>
        </w:rPr>
        <w:t>移入）÷</w:t>
      </w:r>
      <w:r>
        <w:rPr>
          <w:rFonts w:ascii="游ゴシック" w:eastAsia="游ゴシック" w:hAnsi="游ゴシック" w:hint="eastAsia"/>
          <w:sz w:val="18"/>
          <w:szCs w:val="18"/>
        </w:rPr>
        <w:t xml:space="preserve"> </w:t>
      </w:r>
      <w:r w:rsidRPr="0055051E">
        <w:rPr>
          <w:rFonts w:ascii="游ゴシック" w:eastAsia="游ゴシック" w:hAnsi="游ゴシック" w:hint="eastAsia"/>
          <w:sz w:val="18"/>
          <w:szCs w:val="18"/>
        </w:rPr>
        <w:t>府内需要合計</w:t>
      </w:r>
      <w:r>
        <w:rPr>
          <w:rFonts w:ascii="游ゴシック" w:eastAsia="游ゴシック" w:hAnsi="游ゴシック" w:hint="eastAsia"/>
          <w:sz w:val="18"/>
          <w:szCs w:val="18"/>
        </w:rPr>
        <w:t>×100）</w:t>
      </w:r>
    </w:p>
    <w:p w:rsidR="00393A61" w:rsidRPr="00E6094E" w:rsidRDefault="00393A61" w:rsidP="0097577D">
      <w:pPr>
        <w:pStyle w:val="affc"/>
        <w:spacing w:line="240" w:lineRule="exact"/>
        <w:rPr>
          <w:rFonts w:ascii="游ゴシック" w:eastAsia="游ゴシック" w:hAnsi="游ゴシック"/>
          <w:sz w:val="18"/>
          <w:szCs w:val="18"/>
        </w:rPr>
      </w:pPr>
      <w:r>
        <w:rPr>
          <w:rFonts w:ascii="游ゴシック" w:eastAsia="游ゴシック" w:hAnsi="游ゴシック" w:hint="eastAsia"/>
          <w:sz w:val="18"/>
          <w:szCs w:val="18"/>
        </w:rPr>
        <w:t xml:space="preserve">　　自給率 ＝ </w:t>
      </w:r>
      <w:r>
        <w:rPr>
          <w:rFonts w:ascii="游ゴシック" w:eastAsia="游ゴシック" w:hAnsi="游ゴシック"/>
          <w:sz w:val="18"/>
          <w:szCs w:val="18"/>
        </w:rPr>
        <w:t xml:space="preserve">100 </w:t>
      </w:r>
      <w:r w:rsidRPr="0055051E">
        <w:rPr>
          <w:rFonts w:ascii="游ゴシック" w:eastAsia="游ゴシック" w:hAnsi="游ゴシック"/>
          <w:sz w:val="18"/>
          <w:szCs w:val="18"/>
        </w:rPr>
        <w:t>－</w:t>
      </w:r>
      <w:r>
        <w:rPr>
          <w:rFonts w:ascii="游ゴシック" w:eastAsia="游ゴシック" w:hAnsi="游ゴシック" w:hint="eastAsia"/>
          <w:sz w:val="18"/>
          <w:szCs w:val="18"/>
        </w:rPr>
        <w:t>（</w:t>
      </w:r>
      <w:r w:rsidRPr="0055051E">
        <w:rPr>
          <w:rFonts w:ascii="游ゴシック" w:eastAsia="游ゴシック" w:hAnsi="游ゴシック" w:hint="eastAsia"/>
          <w:sz w:val="18"/>
          <w:szCs w:val="18"/>
        </w:rPr>
        <w:t>輸入率</w:t>
      </w:r>
      <w:r>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55051E">
        <w:rPr>
          <w:rFonts w:ascii="游ゴシック" w:eastAsia="游ゴシック" w:hAnsi="游ゴシック"/>
          <w:sz w:val="18"/>
          <w:szCs w:val="18"/>
        </w:rPr>
        <w:t xml:space="preserve"> </w:t>
      </w:r>
      <w:r w:rsidRPr="0055051E">
        <w:rPr>
          <w:rFonts w:ascii="游ゴシック" w:eastAsia="游ゴシック" w:hAnsi="游ゴシック" w:hint="eastAsia"/>
          <w:sz w:val="18"/>
          <w:szCs w:val="18"/>
        </w:rPr>
        <w:t>移入率</w:t>
      </w:r>
      <w:r>
        <w:rPr>
          <w:rFonts w:ascii="游ゴシック" w:eastAsia="游ゴシック" w:hAnsi="游ゴシック" w:hint="eastAsia"/>
          <w:sz w:val="18"/>
          <w:szCs w:val="18"/>
        </w:rPr>
        <w:t>）</w:t>
      </w:r>
    </w:p>
    <w:p w:rsidR="00393A61" w:rsidRPr="00D50429" w:rsidRDefault="00393A61" w:rsidP="00D50429">
      <w:pPr>
        <w:pStyle w:val="affc"/>
        <w:spacing w:line="240" w:lineRule="exact"/>
        <w:ind w:left="920" w:hangingChars="500" w:hanging="920"/>
        <w:rPr>
          <w:rFonts w:ascii="游ゴシック" w:eastAsia="游ゴシック" w:hAnsi="游ゴシック"/>
          <w:sz w:val="18"/>
          <w:szCs w:val="18"/>
        </w:rPr>
      </w:pPr>
      <w:r w:rsidRPr="00E6094E">
        <w:rPr>
          <w:rFonts w:ascii="游ゴシック" w:eastAsia="游ゴシック" w:hAnsi="游ゴシック" w:hint="eastAsia"/>
          <w:sz w:val="18"/>
          <w:szCs w:val="18"/>
        </w:rPr>
        <w:t>【自給率】</w:t>
      </w:r>
      <w:r w:rsidRPr="00B61D29">
        <w:rPr>
          <w:rFonts w:ascii="游ゴシック" w:eastAsia="游ゴシック" w:hAnsi="游ゴシック" w:hint="eastAsia"/>
          <w:sz w:val="18"/>
          <w:szCs w:val="18"/>
        </w:rPr>
        <w:t>府内で発生した需要を府内で生産した財・サービスで賄った割合</w:t>
      </w:r>
      <w:r>
        <w:rPr>
          <w:rFonts w:ascii="游ゴシック" w:eastAsia="游ゴシック" w:hAnsi="游ゴシック" w:hint="eastAsia"/>
          <w:sz w:val="18"/>
          <w:szCs w:val="18"/>
        </w:rPr>
        <w:t>。</w:t>
      </w:r>
      <w:r w:rsidRPr="00E6094E">
        <w:rPr>
          <w:rFonts w:ascii="游ゴシック" w:eastAsia="游ゴシック" w:hAnsi="游ゴシック" w:hint="eastAsia"/>
          <w:sz w:val="18"/>
          <w:szCs w:val="18"/>
        </w:rPr>
        <w:t>自給率が高くなれば府内での生産誘発額が増加し、経済波及効果は大きくなるといえる。</w:t>
      </w:r>
    </w:p>
  </w:footnote>
  <w:footnote w:id="3">
    <w:p w:rsidR="00393A61" w:rsidRPr="00E6094E" w:rsidRDefault="00393A61" w:rsidP="00523EA8">
      <w:pPr>
        <w:snapToGrid w:val="0"/>
        <w:spacing w:line="240" w:lineRule="exact"/>
        <w:rPr>
          <w:rFonts w:ascii="游ゴシック" w:eastAsia="游ゴシック" w:hAnsi="游ゴシック"/>
          <w:sz w:val="18"/>
          <w:szCs w:val="18"/>
        </w:rPr>
      </w:pPr>
      <w:r w:rsidRPr="00E6094E">
        <w:rPr>
          <w:rStyle w:val="affe"/>
          <w:rFonts w:ascii="游ゴシック" w:eastAsia="游ゴシック" w:hAnsi="游ゴシック"/>
        </w:rPr>
        <w:footnoteRef/>
      </w:r>
      <w:r w:rsidRPr="00E6094E">
        <w:rPr>
          <w:rFonts w:ascii="游ゴシック" w:eastAsia="游ゴシック" w:hAnsi="游ゴシック" w:hint="eastAsia"/>
          <w:sz w:val="18"/>
          <w:szCs w:val="18"/>
        </w:rPr>
        <w:t>ある産業に対して１単位の最終需要が発生した場合</w:t>
      </w:r>
      <w:r>
        <w:rPr>
          <w:rFonts w:ascii="游ゴシック" w:eastAsia="游ゴシック" w:hAnsi="游ゴシック" w:hint="eastAsia"/>
          <w:sz w:val="18"/>
          <w:szCs w:val="18"/>
        </w:rPr>
        <w:t>に</w:t>
      </w:r>
      <w:r w:rsidRPr="00E6094E">
        <w:rPr>
          <w:rFonts w:ascii="游ゴシック" w:eastAsia="游ゴシック" w:hAnsi="游ゴシック" w:hint="eastAsia"/>
          <w:sz w:val="18"/>
          <w:szCs w:val="18"/>
        </w:rPr>
        <w:t>各産業の生産が究極的にどれだけ必要となるかという</w:t>
      </w:r>
      <w:r>
        <w:rPr>
          <w:rFonts w:ascii="游ゴシック" w:eastAsia="游ゴシック" w:hAnsi="游ゴシック" w:hint="eastAsia"/>
          <w:sz w:val="18"/>
          <w:szCs w:val="18"/>
        </w:rPr>
        <w:t>、生産波及の大きさを示す係数。逆行列係数表の列和は各産業の係数を合計したもので</w:t>
      </w:r>
      <w:r w:rsidRPr="00E6094E">
        <w:rPr>
          <w:rFonts w:ascii="游ゴシック" w:eastAsia="游ゴシック" w:hAnsi="游ゴシック" w:hint="eastAsia"/>
          <w:sz w:val="18"/>
          <w:szCs w:val="18"/>
        </w:rPr>
        <w:t>、産業全体の生産波及の大きさがどのくらいになるかを示している。</w:t>
      </w:r>
    </w:p>
    <w:p w:rsidR="00393A61" w:rsidRPr="00E6094E" w:rsidRDefault="00393A61" w:rsidP="00523EA8">
      <w:pPr>
        <w:snapToGrid w:val="0"/>
        <w:spacing w:line="240" w:lineRule="exact"/>
        <w:ind w:firstLineChars="100" w:firstLine="180"/>
        <w:rPr>
          <w:rFonts w:ascii="游ゴシック" w:eastAsia="游ゴシック" w:hAnsi="游ゴシック"/>
          <w:sz w:val="18"/>
          <w:szCs w:val="18"/>
        </w:rPr>
      </w:pPr>
      <w:r>
        <w:rPr>
          <w:rFonts w:ascii="游ゴシック" w:eastAsia="游ゴシック" w:hAnsi="游ゴシック" w:hint="eastAsia"/>
          <w:sz w:val="18"/>
          <w:szCs w:val="18"/>
        </w:rPr>
        <w:t>輸移入を考慮せず</w:t>
      </w:r>
      <w:r w:rsidRPr="00E6094E">
        <w:rPr>
          <w:rFonts w:ascii="游ゴシック" w:eastAsia="游ゴシック" w:hAnsi="游ゴシック" w:hint="eastAsia"/>
          <w:sz w:val="18"/>
          <w:szCs w:val="18"/>
        </w:rPr>
        <w:t>最終需要によって誘発される生産が全て府内で行われるとする</w:t>
      </w:r>
      <m:oMath>
        <m:sSup>
          <m:sSupPr>
            <m:ctrlPr>
              <w:rPr>
                <w:rFonts w:ascii="Cambria Math" w:eastAsia="游ゴシック" w:hAnsi="Cambria Math"/>
                <w:i/>
                <w:sz w:val="18"/>
                <w:szCs w:val="18"/>
              </w:rPr>
            </m:ctrlPr>
          </m:sSupPr>
          <m:e>
            <m:d>
              <m:dPr>
                <m:ctrlPr>
                  <w:rPr>
                    <w:rFonts w:ascii="Cambria Math" w:eastAsia="游ゴシック" w:hAnsi="Cambria Math"/>
                    <w:i/>
                    <w:sz w:val="18"/>
                    <w:szCs w:val="18"/>
                  </w:rPr>
                </m:ctrlPr>
              </m:dPr>
              <m:e>
                <m:r>
                  <w:rPr>
                    <w:rFonts w:ascii="Cambria Math" w:eastAsia="游ゴシック" w:hAnsi="Cambria Math"/>
                    <w:sz w:val="18"/>
                    <w:szCs w:val="18"/>
                  </w:rPr>
                  <m:t>I-</m:t>
                </m:r>
                <m:r>
                  <w:rPr>
                    <w:rFonts w:ascii="Cambria Math" w:eastAsia="游ゴシック" w:hAnsi="Cambria Math" w:hint="eastAsia"/>
                    <w:sz w:val="18"/>
                    <w:szCs w:val="18"/>
                  </w:rPr>
                  <m:t>A</m:t>
                </m:r>
              </m:e>
            </m:d>
          </m:e>
          <m:sup>
            <m:r>
              <w:rPr>
                <w:rFonts w:ascii="Cambria Math" w:eastAsia="游ゴシック" w:hAnsi="Cambria Math"/>
                <w:sz w:val="18"/>
                <w:szCs w:val="18"/>
              </w:rPr>
              <m:t>-</m:t>
            </m:r>
            <m:r>
              <w:rPr>
                <w:rFonts w:ascii="Cambria Math" w:eastAsia="游ゴシック" w:hAnsi="Cambria Math" w:hint="eastAsia"/>
                <w:sz w:val="18"/>
                <w:szCs w:val="18"/>
              </w:rPr>
              <m:t>1</m:t>
            </m:r>
          </m:sup>
        </m:sSup>
      </m:oMath>
      <w:r w:rsidRPr="00E6094E">
        <w:rPr>
          <w:rFonts w:ascii="游ゴシック" w:eastAsia="游ゴシック" w:hAnsi="游ゴシック" w:hint="eastAsia"/>
          <w:sz w:val="18"/>
          <w:szCs w:val="18"/>
        </w:rPr>
        <w:t>型は、府内需要の一部が輸移入によって</w:t>
      </w:r>
      <w:r>
        <w:rPr>
          <w:rFonts w:ascii="游ゴシック" w:eastAsia="游ゴシック" w:hAnsi="游ゴシック" w:hint="eastAsia"/>
          <w:sz w:val="18"/>
          <w:szCs w:val="18"/>
        </w:rPr>
        <w:t>賄われる</w:t>
      </w:r>
      <w:r w:rsidRPr="00E6094E">
        <w:rPr>
          <w:rFonts w:ascii="游ゴシック" w:eastAsia="游ゴシック" w:hAnsi="游ゴシック" w:hint="eastAsia"/>
          <w:sz w:val="18"/>
          <w:szCs w:val="18"/>
        </w:rPr>
        <w:t>ことを考慮する</w:t>
      </w:r>
      <m:oMath>
        <m:sSup>
          <m:sSupPr>
            <m:ctrlPr>
              <w:rPr>
                <w:rStyle w:val="st1"/>
                <w:rFonts w:ascii="Cambria Math" w:eastAsia="游ゴシック" w:hAnsi="Cambria Math" w:cs="Arial"/>
                <w:i/>
                <w:sz w:val="18"/>
                <w:szCs w:val="18"/>
              </w:rPr>
            </m:ctrlPr>
          </m:sSupPr>
          <m:e>
            <m:d>
              <m:dPr>
                <m:begChr m:val="["/>
                <m:endChr m:val="]"/>
                <m:ctrlPr>
                  <w:rPr>
                    <w:rStyle w:val="st1"/>
                    <w:rFonts w:ascii="Cambria Math" w:eastAsia="游ゴシック" w:hAnsi="Cambria Math" w:cs="Arial"/>
                    <w:i/>
                    <w:sz w:val="18"/>
                    <w:szCs w:val="18"/>
                  </w:rPr>
                </m:ctrlPr>
              </m:dPr>
              <m:e>
                <m:r>
                  <w:rPr>
                    <w:rStyle w:val="st1"/>
                    <w:rFonts w:ascii="Cambria Math" w:eastAsia="游ゴシック" w:hAnsi="Cambria Math" w:cs="Arial"/>
                    <w:sz w:val="18"/>
                    <w:szCs w:val="18"/>
                  </w:rPr>
                  <m:t>I-</m:t>
                </m:r>
                <m:d>
                  <m:dPr>
                    <m:ctrlPr>
                      <w:rPr>
                        <w:rStyle w:val="st1"/>
                        <w:rFonts w:ascii="Cambria Math" w:eastAsia="游ゴシック" w:hAnsi="Cambria Math" w:cs="Arial"/>
                        <w:i/>
                        <w:sz w:val="18"/>
                        <w:szCs w:val="18"/>
                      </w:rPr>
                    </m:ctrlPr>
                  </m:dPr>
                  <m:e>
                    <m:r>
                      <w:rPr>
                        <w:rStyle w:val="st1"/>
                        <w:rFonts w:ascii="Cambria Math" w:eastAsia="游ゴシック" w:hAnsi="Cambria Math" w:cs="Arial"/>
                        <w:sz w:val="18"/>
                        <w:szCs w:val="18"/>
                      </w:rPr>
                      <m:t>I-</m:t>
                    </m:r>
                    <m:acc>
                      <m:accPr>
                        <m:ctrlPr>
                          <w:rPr>
                            <w:rStyle w:val="st1"/>
                            <w:rFonts w:ascii="Cambria Math" w:eastAsia="游ゴシック" w:hAnsi="Cambria Math" w:cs="Arial"/>
                            <w:i/>
                            <w:sz w:val="18"/>
                            <w:szCs w:val="18"/>
                          </w:rPr>
                        </m:ctrlPr>
                      </m:accPr>
                      <m:e>
                        <m:r>
                          <w:rPr>
                            <w:rStyle w:val="st1"/>
                            <w:rFonts w:ascii="Cambria Math" w:eastAsia="游ゴシック" w:hAnsi="Cambria Math" w:cs="Arial" w:hint="eastAsia"/>
                            <w:sz w:val="18"/>
                            <w:szCs w:val="18"/>
                          </w:rPr>
                          <m:t>M</m:t>
                        </m:r>
                      </m:e>
                    </m:acc>
                  </m:e>
                </m:d>
                <m:r>
                  <w:rPr>
                    <w:rStyle w:val="st1"/>
                    <w:rFonts w:ascii="Cambria Math" w:eastAsia="游ゴシック" w:hAnsi="Cambria Math" w:cs="Arial" w:hint="eastAsia"/>
                    <w:sz w:val="18"/>
                    <w:szCs w:val="18"/>
                  </w:rPr>
                  <m:t>A</m:t>
                </m:r>
              </m:e>
            </m:d>
          </m:e>
          <m:sup>
            <m:r>
              <w:rPr>
                <w:rStyle w:val="st1"/>
                <w:rFonts w:ascii="Cambria Math" w:eastAsia="游ゴシック" w:hAnsi="Cambria Math" w:cs="Arial"/>
                <w:sz w:val="18"/>
                <w:szCs w:val="18"/>
              </w:rPr>
              <m:t>-</m:t>
            </m:r>
            <m:r>
              <w:rPr>
                <w:rStyle w:val="st1"/>
                <w:rFonts w:ascii="Cambria Math" w:eastAsia="游ゴシック" w:hAnsi="Cambria Math" w:cs="Arial" w:hint="eastAsia"/>
                <w:sz w:val="18"/>
                <w:szCs w:val="18"/>
              </w:rPr>
              <m:t>1</m:t>
            </m:r>
          </m:sup>
        </m:sSup>
      </m:oMath>
      <w:r w:rsidRPr="00E6094E">
        <w:rPr>
          <w:rStyle w:val="st1"/>
          <w:rFonts w:ascii="游ゴシック" w:eastAsia="游ゴシック" w:hAnsi="游ゴシック" w:hint="eastAsia"/>
          <w:sz w:val="18"/>
          <w:szCs w:val="18"/>
        </w:rPr>
        <w:t>型</w:t>
      </w:r>
      <w:r w:rsidRPr="00E6094E">
        <w:rPr>
          <w:rFonts w:ascii="游ゴシック" w:eastAsia="游ゴシック" w:hAnsi="游ゴシック" w:hint="eastAsia"/>
          <w:sz w:val="18"/>
          <w:szCs w:val="18"/>
        </w:rPr>
        <w:t>より大きくなる。</w:t>
      </w:r>
    </w:p>
    <w:p w:rsidR="00393A61" w:rsidRPr="00FE7887" w:rsidRDefault="00393A61" w:rsidP="0097577D">
      <w:pPr>
        <w:snapToGrid w:val="0"/>
        <w:spacing w:line="240" w:lineRule="exact"/>
        <w:ind w:firstLineChars="100" w:firstLine="180"/>
      </w:pPr>
      <w:r>
        <w:rPr>
          <w:rFonts w:ascii="游ゴシック" w:eastAsia="游ゴシック" w:hAnsi="游ゴシック" w:hint="eastAsia"/>
          <w:sz w:val="18"/>
        </w:rPr>
        <w:t>（注）</w:t>
      </w:r>
      <w:r w:rsidRPr="00E6094E">
        <w:rPr>
          <w:rFonts w:ascii="游ゴシック" w:eastAsia="游ゴシック" w:hAnsi="游ゴシック" w:hint="eastAsia"/>
          <w:i/>
          <w:sz w:val="18"/>
          <w:szCs w:val="18"/>
        </w:rPr>
        <w:t>I</w:t>
      </w:r>
      <w:r w:rsidRPr="00E6094E">
        <w:rPr>
          <w:rFonts w:ascii="游ゴシック" w:eastAsia="游ゴシック" w:hAnsi="游ゴシック" w:hint="eastAsia"/>
          <w:sz w:val="18"/>
          <w:szCs w:val="18"/>
        </w:rPr>
        <w:t>：単位行列、</w:t>
      </w:r>
      <w:r w:rsidRPr="00E6094E">
        <w:rPr>
          <w:rFonts w:ascii="游ゴシック" w:eastAsia="游ゴシック" w:hAnsi="游ゴシック" w:hint="eastAsia"/>
          <w:i/>
          <w:sz w:val="18"/>
          <w:szCs w:val="18"/>
        </w:rPr>
        <w:t>A</w:t>
      </w:r>
      <w:r w:rsidRPr="00E6094E">
        <w:rPr>
          <w:rFonts w:ascii="游ゴシック" w:eastAsia="游ゴシック" w:hAnsi="游ゴシック" w:hint="eastAsia"/>
          <w:sz w:val="18"/>
          <w:szCs w:val="18"/>
        </w:rPr>
        <w:t>：投入係数行列（内生部門）、</w:t>
      </w:r>
      <w:r w:rsidRPr="00E6094E">
        <w:rPr>
          <w:rFonts w:ascii="游ゴシック" w:eastAsia="游ゴシック" w:hAnsi="游ゴシック" w:hint="eastAsia"/>
          <w:i/>
          <w:sz w:val="18"/>
          <w:szCs w:val="18"/>
        </w:rPr>
        <w:t>M</w:t>
      </w:r>
      <w:r w:rsidRPr="00E6094E">
        <w:rPr>
          <w:rFonts w:ascii="游ゴシック" w:eastAsia="游ゴシック" w:hAnsi="游ゴシック" w:hint="eastAsia"/>
          <w:sz w:val="18"/>
          <w:szCs w:val="18"/>
        </w:rPr>
        <w:t>：輸移入率、</w:t>
      </w:r>
      <m:oMath>
        <m:acc>
          <m:accPr>
            <m:ctrlPr>
              <w:rPr>
                <w:rFonts w:ascii="Cambria Math" w:eastAsia="游ゴシック" w:hAnsi="Cambria Math"/>
                <w:i/>
                <w:sz w:val="18"/>
                <w:szCs w:val="18"/>
              </w:rPr>
            </m:ctrlPr>
          </m:accPr>
          <m:e>
            <m:r>
              <w:rPr>
                <w:rFonts w:ascii="Cambria Math" w:eastAsia="游ゴシック" w:hAnsi="Cambria Math" w:hint="eastAsia"/>
                <w:sz w:val="18"/>
                <w:szCs w:val="18"/>
              </w:rPr>
              <m:t>M</m:t>
            </m:r>
          </m:e>
        </m:acc>
      </m:oMath>
      <w:r w:rsidRPr="00E6094E">
        <w:rPr>
          <w:rFonts w:ascii="游ゴシック" w:eastAsia="游ゴシック" w:hAnsi="游ゴシック" w:hint="eastAsia"/>
          <w:sz w:val="18"/>
          <w:szCs w:val="18"/>
        </w:rPr>
        <w:t>：輸移入率（対角行列）</w:t>
      </w:r>
    </w:p>
  </w:footnote>
  <w:footnote w:id="4">
    <w:p w:rsidR="00393A61" w:rsidRPr="00E6094E" w:rsidRDefault="00393A61" w:rsidP="0097577D">
      <w:pPr>
        <w:pStyle w:val="affc"/>
        <w:spacing w:line="240" w:lineRule="exact"/>
        <w:ind w:left="400" w:hangingChars="200" w:hanging="400"/>
        <w:rPr>
          <w:rFonts w:ascii="游ゴシック" w:eastAsia="游ゴシック" w:hAnsi="游ゴシック"/>
          <w:sz w:val="18"/>
          <w:szCs w:val="18"/>
        </w:rPr>
      </w:pPr>
      <w:r w:rsidRPr="00E6094E">
        <w:rPr>
          <w:rStyle w:val="affe"/>
          <w:rFonts w:ascii="游ゴシック" w:eastAsia="游ゴシック" w:hAnsi="游ゴシック"/>
        </w:rPr>
        <w:footnoteRef/>
      </w:r>
      <w:r w:rsidRPr="00E6094E">
        <w:rPr>
          <w:rFonts w:ascii="游ゴシック" w:eastAsia="游ゴシック" w:hAnsi="游ゴシック" w:hint="eastAsia"/>
          <w:sz w:val="18"/>
          <w:szCs w:val="18"/>
        </w:rPr>
        <w:t>【最終需要項目別生産誘発額】</w:t>
      </w:r>
      <w:r w:rsidRPr="00B61D29">
        <w:rPr>
          <w:rFonts w:ascii="游ゴシック" w:eastAsia="游ゴシック" w:hAnsi="游ゴシック" w:hint="eastAsia"/>
          <w:sz w:val="18"/>
          <w:szCs w:val="18"/>
        </w:rPr>
        <w:t>最終需要を賄うために直接・間接に必要となった生産額で、どの最終需要項目がどの産業の生産をどれだけ誘発したかを</w:t>
      </w:r>
      <w:r>
        <w:rPr>
          <w:rFonts w:ascii="游ゴシック" w:eastAsia="游ゴシック" w:hAnsi="游ゴシック" w:hint="eastAsia"/>
          <w:sz w:val="18"/>
          <w:szCs w:val="18"/>
        </w:rPr>
        <w:t>示す</w:t>
      </w:r>
      <w:r w:rsidRPr="00E6094E">
        <w:rPr>
          <w:rFonts w:ascii="游ゴシック" w:eastAsia="游ゴシック" w:hAnsi="游ゴシック" w:hint="eastAsia"/>
          <w:sz w:val="18"/>
          <w:szCs w:val="18"/>
        </w:rPr>
        <w:t>。</w:t>
      </w:r>
    </w:p>
    <w:p w:rsidR="00393A61" w:rsidRPr="0055051E" w:rsidRDefault="00393A61" w:rsidP="0097577D">
      <w:pPr>
        <w:pStyle w:val="affc"/>
        <w:spacing w:line="240" w:lineRule="exact"/>
        <w:ind w:left="368" w:hangingChars="200" w:hanging="368"/>
        <w:rPr>
          <w:rFonts w:ascii="游ゴシック" w:eastAsia="游ゴシック" w:hAnsi="游ゴシック"/>
          <w:sz w:val="18"/>
          <w:szCs w:val="18"/>
        </w:rPr>
      </w:pPr>
      <w:r>
        <w:rPr>
          <w:rFonts w:ascii="游ゴシック" w:eastAsia="游ゴシック" w:hAnsi="游ゴシック" w:hint="eastAsia"/>
          <w:sz w:val="18"/>
          <w:szCs w:val="18"/>
        </w:rPr>
        <w:t>【最終需要項目別生産誘発依存度】最終需要項目別の生産誘発額を</w:t>
      </w:r>
      <w:r w:rsidRPr="00E6094E">
        <w:rPr>
          <w:rFonts w:ascii="游ゴシック" w:eastAsia="游ゴシック" w:hAnsi="游ゴシック" w:hint="eastAsia"/>
          <w:sz w:val="18"/>
          <w:szCs w:val="18"/>
        </w:rPr>
        <w:t>項目ごとに生産誘発額合計で除したもので、生産誘発</w:t>
      </w:r>
      <w:r w:rsidRPr="0055051E">
        <w:rPr>
          <w:rFonts w:ascii="游ゴシック" w:eastAsia="游ゴシック" w:hAnsi="游ゴシック" w:hint="eastAsia"/>
          <w:sz w:val="18"/>
          <w:szCs w:val="18"/>
        </w:rPr>
        <w:t>額の構成比を示す。各産業の生産が直接・間接にどの最終需要項目に依存しているかを</w:t>
      </w:r>
      <w:r>
        <w:rPr>
          <w:rFonts w:ascii="游ゴシック" w:eastAsia="游ゴシック" w:hAnsi="游ゴシック" w:hint="eastAsia"/>
          <w:sz w:val="18"/>
          <w:szCs w:val="18"/>
        </w:rPr>
        <w:t>み</w:t>
      </w:r>
      <w:r w:rsidRPr="0055051E">
        <w:rPr>
          <w:rFonts w:ascii="游ゴシック" w:eastAsia="游ゴシック" w:hAnsi="游ゴシック" w:hint="eastAsia"/>
          <w:sz w:val="18"/>
          <w:szCs w:val="18"/>
        </w:rPr>
        <w:t>ることができる。</w:t>
      </w:r>
    </w:p>
    <w:p w:rsidR="00393A61" w:rsidRPr="0055051E" w:rsidRDefault="00393A61" w:rsidP="0097577D">
      <w:pPr>
        <w:spacing w:line="240" w:lineRule="exact"/>
        <w:rPr>
          <w:rFonts w:ascii="游ゴシック" w:eastAsia="游ゴシック" w:hAnsi="游ゴシック"/>
          <w:sz w:val="18"/>
          <w:szCs w:val="18"/>
        </w:rPr>
      </w:pPr>
      <w:r w:rsidRPr="0055051E">
        <w:rPr>
          <w:rFonts w:ascii="游ゴシック" w:eastAsia="游ゴシック" w:hAnsi="游ゴシック" w:hint="eastAsia"/>
          <w:sz w:val="18"/>
          <w:szCs w:val="18"/>
        </w:rPr>
        <w:t>【最終需要項目別生産誘発係数】</w:t>
      </w:r>
      <w:r w:rsidRPr="00B61D29">
        <w:rPr>
          <w:rFonts w:ascii="游ゴシック" w:eastAsia="游ゴシック" w:hAnsi="游ゴシック" w:hint="eastAsia"/>
          <w:sz w:val="18"/>
          <w:szCs w:val="18"/>
        </w:rPr>
        <w:t>ある最終需要項目に１単位の最終需要があったときにどの産業の生産をどれだけ誘発したかを示</w:t>
      </w:r>
      <w:r>
        <w:rPr>
          <w:rFonts w:ascii="游ゴシック" w:eastAsia="游ゴシック" w:hAnsi="游ゴシック" w:hint="eastAsia"/>
          <w:sz w:val="18"/>
          <w:szCs w:val="18"/>
        </w:rPr>
        <w:t>す</w:t>
      </w:r>
      <w:r w:rsidRPr="00B61D29">
        <w:rPr>
          <w:rFonts w:ascii="游ゴシック" w:eastAsia="游ゴシック" w:hAnsi="游ゴシック" w:hint="eastAsia"/>
          <w:sz w:val="18"/>
          <w:szCs w:val="18"/>
        </w:rPr>
        <w:t>。最終需要項目別の生産誘発度の大小を</w:t>
      </w:r>
      <w:r>
        <w:rPr>
          <w:rFonts w:ascii="游ゴシック" w:eastAsia="游ゴシック" w:hAnsi="游ゴシック" w:hint="eastAsia"/>
          <w:sz w:val="18"/>
          <w:szCs w:val="18"/>
        </w:rPr>
        <w:t>み</w:t>
      </w:r>
      <w:r w:rsidRPr="00B61D29">
        <w:rPr>
          <w:rFonts w:ascii="游ゴシック" w:eastAsia="游ゴシック" w:hAnsi="游ゴシック" w:hint="eastAsia"/>
          <w:sz w:val="18"/>
          <w:szCs w:val="18"/>
        </w:rPr>
        <w:t>ることができる。</w:t>
      </w:r>
    </w:p>
    <w:p w:rsidR="00393A61" w:rsidRPr="00FE7887" w:rsidRDefault="00393A61" w:rsidP="0097577D">
      <w:pPr>
        <w:spacing w:line="240" w:lineRule="exact"/>
        <w:ind w:left="360" w:hangingChars="200" w:hanging="360"/>
        <w:rPr>
          <w:sz w:val="18"/>
          <w:szCs w:val="18"/>
        </w:rPr>
      </w:pPr>
      <w:r>
        <w:rPr>
          <w:rFonts w:ascii="游ゴシック" w:eastAsia="游ゴシック" w:hAnsi="游ゴシック" w:hint="eastAsia"/>
          <w:sz w:val="18"/>
        </w:rPr>
        <w:t>（注）</w:t>
      </w:r>
      <w:r w:rsidRPr="0055051E">
        <w:rPr>
          <w:rStyle w:val="st1"/>
          <w:rFonts w:ascii="游ゴシック" w:eastAsia="游ゴシック" w:hAnsi="游ゴシック" w:cs="Arial" w:hint="eastAsia"/>
          <w:sz w:val="18"/>
        </w:rPr>
        <w:t>2008SNA対応における研究開発等の資本化に伴い、</w:t>
      </w:r>
      <w:r>
        <w:rPr>
          <w:rStyle w:val="st1"/>
          <w:rFonts w:ascii="游ゴシック" w:eastAsia="游ゴシック" w:hAnsi="游ゴシック" w:cs="Arial" w:hint="eastAsia"/>
          <w:sz w:val="18"/>
        </w:rPr>
        <w:t>平成23年</w:t>
      </w:r>
      <w:r w:rsidRPr="0055051E">
        <w:rPr>
          <w:rStyle w:val="st1"/>
          <w:rFonts w:ascii="游ゴシック" w:eastAsia="游ゴシック" w:hAnsi="游ゴシック" w:cs="Arial" w:hint="eastAsia"/>
          <w:sz w:val="18"/>
        </w:rPr>
        <w:t>表までは中間投入に計上していた金額の一部を最終需要に計上し、この資産から発生する資本減耗引当を粗付加価値に計上したことによって中間投入率が低下した影響が含まれているため、過去の計数との比較には注意が必要である（詳細は、</w:t>
      </w:r>
      <w:r w:rsidRPr="0055051E">
        <w:rPr>
          <w:rFonts w:ascii="游ゴシック" w:eastAsia="游ゴシック" w:hAnsi="游ゴシック" w:hint="eastAsia"/>
          <w:sz w:val="18"/>
        </w:rPr>
        <w:t>第３部第３章２を参照</w:t>
      </w:r>
      <w:r w:rsidRPr="0055051E">
        <w:rPr>
          <w:rStyle w:val="st1"/>
          <w:rFonts w:ascii="游ゴシック" w:eastAsia="游ゴシック" w:hAnsi="游ゴシック" w:cs="Arial" w:hint="eastAsia"/>
          <w:sz w:val="18"/>
        </w:rPr>
        <w:t>）。</w:t>
      </w:r>
    </w:p>
  </w:footnote>
  <w:footnote w:id="5">
    <w:p w:rsidR="00393A61" w:rsidRPr="00E6094E" w:rsidRDefault="00393A61" w:rsidP="0097577D">
      <w:pPr>
        <w:pStyle w:val="affc"/>
        <w:spacing w:line="240" w:lineRule="exact"/>
        <w:ind w:left="400" w:hangingChars="200" w:hanging="400"/>
        <w:rPr>
          <w:rFonts w:ascii="游ゴシック" w:eastAsia="游ゴシック" w:hAnsi="游ゴシック"/>
          <w:sz w:val="18"/>
          <w:szCs w:val="18"/>
        </w:rPr>
      </w:pPr>
      <w:r w:rsidRPr="00E6094E">
        <w:rPr>
          <w:rStyle w:val="affe"/>
          <w:rFonts w:ascii="游ゴシック" w:eastAsia="游ゴシック" w:hAnsi="游ゴシック"/>
        </w:rPr>
        <w:footnoteRef/>
      </w:r>
      <w:r w:rsidRPr="00E6094E">
        <w:rPr>
          <w:rFonts w:ascii="游ゴシック" w:eastAsia="游ゴシック" w:hAnsi="游ゴシック" w:hint="eastAsia"/>
          <w:sz w:val="18"/>
          <w:szCs w:val="18"/>
        </w:rPr>
        <w:t>【最終需要項目別粗付加価値誘発額】</w:t>
      </w:r>
      <w:r w:rsidRPr="00F12919">
        <w:rPr>
          <w:rFonts w:ascii="游ゴシック" w:eastAsia="游ゴシック" w:hAnsi="游ゴシック" w:hint="eastAsia"/>
          <w:sz w:val="18"/>
          <w:szCs w:val="18"/>
        </w:rPr>
        <w:t>最終需要を賄うために直接・間接に必要となった粗付加価値額で、どの最終需要項目がどの産業の粗付加価値をどれだけ誘発したか</w:t>
      </w:r>
      <w:r>
        <w:rPr>
          <w:rFonts w:ascii="游ゴシック" w:eastAsia="游ゴシック" w:hAnsi="游ゴシック" w:hint="eastAsia"/>
          <w:sz w:val="18"/>
          <w:szCs w:val="18"/>
        </w:rPr>
        <w:t>を示す</w:t>
      </w:r>
      <w:r w:rsidRPr="00E6094E">
        <w:rPr>
          <w:rFonts w:ascii="游ゴシック" w:eastAsia="游ゴシック" w:hAnsi="游ゴシック" w:hint="eastAsia"/>
          <w:sz w:val="18"/>
          <w:szCs w:val="18"/>
        </w:rPr>
        <w:t>。</w:t>
      </w:r>
    </w:p>
    <w:p w:rsidR="00393A61" w:rsidRPr="0055051E" w:rsidRDefault="00393A61" w:rsidP="0097577D">
      <w:pPr>
        <w:pStyle w:val="affc"/>
        <w:spacing w:line="240" w:lineRule="exact"/>
        <w:ind w:left="368" w:hangingChars="200" w:hanging="368"/>
        <w:rPr>
          <w:rFonts w:ascii="游ゴシック" w:eastAsia="游ゴシック" w:hAnsi="游ゴシック"/>
          <w:sz w:val="18"/>
          <w:szCs w:val="18"/>
        </w:rPr>
      </w:pPr>
      <w:r w:rsidRPr="00E6094E">
        <w:rPr>
          <w:rFonts w:ascii="游ゴシック" w:eastAsia="游ゴシック" w:hAnsi="游ゴシック" w:hint="eastAsia"/>
          <w:sz w:val="18"/>
          <w:szCs w:val="18"/>
        </w:rPr>
        <w:t>【最終需要</w:t>
      </w:r>
      <w:r>
        <w:rPr>
          <w:rFonts w:ascii="游ゴシック" w:eastAsia="游ゴシック" w:hAnsi="游ゴシック" w:hint="eastAsia"/>
          <w:sz w:val="18"/>
          <w:szCs w:val="18"/>
        </w:rPr>
        <w:t>項目別粗付加価値誘発依存度】最終需要項目別の粗付加価値誘発額を</w:t>
      </w:r>
      <w:r w:rsidRPr="00E6094E">
        <w:rPr>
          <w:rFonts w:ascii="游ゴシック" w:eastAsia="游ゴシック" w:hAnsi="游ゴシック" w:hint="eastAsia"/>
          <w:sz w:val="18"/>
          <w:szCs w:val="18"/>
        </w:rPr>
        <w:t>項目ごとに粗付加価値誘発額合計で除したもので、粗付加価値誘発額の構成比を示す。各産業の粗付加価値が直接・間接にどの最終需要項目に依存しているかを</w:t>
      </w:r>
      <w:r>
        <w:rPr>
          <w:rFonts w:ascii="游ゴシック" w:eastAsia="游ゴシック" w:hAnsi="游ゴシック" w:hint="eastAsia"/>
          <w:sz w:val="18"/>
          <w:szCs w:val="18"/>
        </w:rPr>
        <w:t>み</w:t>
      </w:r>
      <w:r w:rsidRPr="0055051E">
        <w:rPr>
          <w:rFonts w:ascii="游ゴシック" w:eastAsia="游ゴシック" w:hAnsi="游ゴシック" w:hint="eastAsia"/>
          <w:sz w:val="18"/>
          <w:szCs w:val="18"/>
        </w:rPr>
        <w:t>ることができる。</w:t>
      </w:r>
    </w:p>
    <w:p w:rsidR="00393A61" w:rsidRPr="0055051E" w:rsidRDefault="00393A61" w:rsidP="0097577D">
      <w:pPr>
        <w:widowControl/>
        <w:spacing w:line="240" w:lineRule="exact"/>
        <w:ind w:left="360" w:hangingChars="200" w:hanging="360"/>
        <w:rPr>
          <w:rFonts w:ascii="游ゴシック" w:eastAsia="游ゴシック" w:hAnsi="游ゴシック"/>
          <w:sz w:val="18"/>
          <w:szCs w:val="18"/>
        </w:rPr>
      </w:pPr>
      <w:r w:rsidRPr="0055051E">
        <w:rPr>
          <w:rFonts w:ascii="游ゴシック" w:eastAsia="游ゴシック" w:hAnsi="游ゴシック" w:hint="eastAsia"/>
          <w:sz w:val="18"/>
          <w:szCs w:val="18"/>
        </w:rPr>
        <w:t>【最終需要項目</w:t>
      </w:r>
      <w:r>
        <w:rPr>
          <w:rFonts w:ascii="游ゴシック" w:eastAsia="游ゴシック" w:hAnsi="游ゴシック" w:hint="eastAsia"/>
          <w:sz w:val="18"/>
          <w:szCs w:val="18"/>
        </w:rPr>
        <w:t>別粗付加価値誘発係数】</w:t>
      </w:r>
      <w:r w:rsidRPr="00F12919">
        <w:rPr>
          <w:rFonts w:ascii="游ゴシック" w:eastAsia="游ゴシック" w:hAnsi="游ゴシック" w:hint="eastAsia"/>
          <w:sz w:val="18"/>
          <w:szCs w:val="18"/>
        </w:rPr>
        <w:t>ある最終需要項目に１単位の最終需要があったときにどの産業の粗付加価値をどれだけ誘発したかを示</w:t>
      </w:r>
      <w:r>
        <w:rPr>
          <w:rFonts w:ascii="游ゴシック" w:eastAsia="游ゴシック" w:hAnsi="游ゴシック" w:hint="eastAsia"/>
          <w:sz w:val="18"/>
          <w:szCs w:val="18"/>
        </w:rPr>
        <w:t>す</w:t>
      </w:r>
      <w:r w:rsidRPr="00F12919">
        <w:rPr>
          <w:rFonts w:ascii="游ゴシック" w:eastAsia="游ゴシック" w:hAnsi="游ゴシック" w:hint="eastAsia"/>
          <w:sz w:val="18"/>
          <w:szCs w:val="18"/>
        </w:rPr>
        <w:t>。最終需要項目別の粗付加価値誘発度の大小を</w:t>
      </w:r>
      <w:r>
        <w:rPr>
          <w:rFonts w:ascii="游ゴシック" w:eastAsia="游ゴシック" w:hAnsi="游ゴシック" w:hint="eastAsia"/>
          <w:sz w:val="18"/>
          <w:szCs w:val="18"/>
        </w:rPr>
        <w:t>み</w:t>
      </w:r>
      <w:r w:rsidRPr="00F12919">
        <w:rPr>
          <w:rFonts w:ascii="游ゴシック" w:eastAsia="游ゴシック" w:hAnsi="游ゴシック" w:hint="eastAsia"/>
          <w:sz w:val="18"/>
          <w:szCs w:val="18"/>
        </w:rPr>
        <w:t>ることができる。</w:t>
      </w:r>
    </w:p>
    <w:p w:rsidR="00393A61" w:rsidRPr="00FE7887" w:rsidRDefault="00393A61" w:rsidP="0097577D">
      <w:pPr>
        <w:widowControl/>
        <w:spacing w:line="240" w:lineRule="exact"/>
        <w:ind w:left="360" w:hangingChars="200" w:hanging="360"/>
        <w:rPr>
          <w:sz w:val="18"/>
          <w:szCs w:val="18"/>
        </w:rPr>
      </w:pPr>
      <w:r w:rsidRPr="0055051E">
        <w:rPr>
          <w:rFonts w:ascii="游ゴシック" w:eastAsia="游ゴシック" w:hAnsi="游ゴシック" w:hint="eastAsia"/>
          <w:sz w:val="18"/>
          <w:szCs w:val="18"/>
        </w:rPr>
        <w:t>（注）</w:t>
      </w:r>
      <w:r w:rsidRPr="0055051E">
        <w:rPr>
          <w:rStyle w:val="st1"/>
          <w:rFonts w:ascii="游ゴシック" w:eastAsia="游ゴシック" w:hAnsi="游ゴシック" w:cs="Arial" w:hint="eastAsia"/>
          <w:sz w:val="18"/>
        </w:rPr>
        <w:t>2008SNA対応における研究開発等の資本化に伴い、</w:t>
      </w:r>
      <w:r>
        <w:rPr>
          <w:rStyle w:val="st1"/>
          <w:rFonts w:ascii="游ゴシック" w:eastAsia="游ゴシック" w:hAnsi="游ゴシック" w:cs="Arial" w:hint="eastAsia"/>
          <w:sz w:val="18"/>
        </w:rPr>
        <w:t>平成23年</w:t>
      </w:r>
      <w:r w:rsidRPr="0055051E">
        <w:rPr>
          <w:rStyle w:val="st1"/>
          <w:rFonts w:ascii="游ゴシック" w:eastAsia="游ゴシック" w:hAnsi="游ゴシック" w:cs="Arial" w:hint="eastAsia"/>
          <w:sz w:val="18"/>
        </w:rPr>
        <w:t>表までは中間投入に計上していた金額の一部を最終需要に計上し、この資産から発生する資本減耗引当を粗付加価値に計上したことによって中間投入率が低下した影響が含まれているため、過去の計数との比較には注意が必要である（詳細は、</w:t>
      </w:r>
      <w:r w:rsidRPr="0055051E">
        <w:rPr>
          <w:rFonts w:ascii="游ゴシック" w:eastAsia="游ゴシック" w:hAnsi="游ゴシック" w:hint="eastAsia"/>
          <w:sz w:val="18"/>
        </w:rPr>
        <w:t>第３部第３章２を参照</w:t>
      </w:r>
      <w:r w:rsidRPr="0055051E">
        <w:rPr>
          <w:rStyle w:val="st1"/>
          <w:rFonts w:ascii="游ゴシック" w:eastAsia="游ゴシック" w:hAnsi="游ゴシック" w:cs="Arial" w:hint="eastAsia"/>
          <w:sz w:val="18"/>
        </w:rPr>
        <w:t>）。</w:t>
      </w:r>
    </w:p>
  </w:footnote>
  <w:footnote w:id="6">
    <w:p w:rsidR="00393A61" w:rsidRPr="00E6094E" w:rsidRDefault="00393A61" w:rsidP="0097577D">
      <w:pPr>
        <w:pStyle w:val="affc"/>
        <w:spacing w:line="240" w:lineRule="exact"/>
        <w:ind w:left="400" w:hangingChars="200" w:hanging="400"/>
        <w:rPr>
          <w:rFonts w:ascii="游ゴシック" w:eastAsia="游ゴシック" w:hAnsi="游ゴシック"/>
          <w:sz w:val="18"/>
          <w:szCs w:val="18"/>
        </w:rPr>
      </w:pPr>
      <w:r w:rsidRPr="00E6094E">
        <w:rPr>
          <w:rStyle w:val="affe"/>
          <w:rFonts w:ascii="游ゴシック" w:eastAsia="游ゴシック" w:hAnsi="游ゴシック"/>
        </w:rPr>
        <w:footnoteRef/>
      </w:r>
      <w:r w:rsidRPr="00E6094E">
        <w:rPr>
          <w:rFonts w:ascii="游ゴシック" w:eastAsia="游ゴシック" w:hAnsi="游ゴシック" w:hint="eastAsia"/>
          <w:sz w:val="18"/>
          <w:szCs w:val="18"/>
        </w:rPr>
        <w:t>【最終需要項目別輸移入誘発額】</w:t>
      </w:r>
      <w:r w:rsidRPr="002D23DC">
        <w:rPr>
          <w:rFonts w:ascii="游ゴシック" w:eastAsia="游ゴシック" w:hAnsi="游ゴシック" w:hint="eastAsia"/>
          <w:sz w:val="18"/>
          <w:szCs w:val="18"/>
        </w:rPr>
        <w:t>最終需要を賄うために直接・間接に必要となった輸移入額で、どの最終需要項目がどの産業の輸移入をどれだけ誘発したか</w:t>
      </w:r>
      <w:r>
        <w:rPr>
          <w:rFonts w:ascii="游ゴシック" w:eastAsia="游ゴシック" w:hAnsi="游ゴシック" w:hint="eastAsia"/>
          <w:sz w:val="18"/>
          <w:szCs w:val="18"/>
        </w:rPr>
        <w:t>を示す</w:t>
      </w:r>
      <w:r w:rsidRPr="00E6094E">
        <w:rPr>
          <w:rFonts w:ascii="游ゴシック" w:eastAsia="游ゴシック" w:hAnsi="游ゴシック" w:hint="eastAsia"/>
          <w:sz w:val="18"/>
          <w:szCs w:val="18"/>
        </w:rPr>
        <w:t>。</w:t>
      </w:r>
    </w:p>
    <w:p w:rsidR="00393A61" w:rsidRPr="00E6094E" w:rsidRDefault="00393A61" w:rsidP="0097577D">
      <w:pPr>
        <w:pStyle w:val="affc"/>
        <w:spacing w:line="240" w:lineRule="exact"/>
        <w:ind w:left="368" w:hangingChars="200" w:hanging="368"/>
        <w:rPr>
          <w:rFonts w:ascii="游ゴシック" w:eastAsia="游ゴシック" w:hAnsi="游ゴシック"/>
          <w:sz w:val="18"/>
          <w:szCs w:val="18"/>
        </w:rPr>
      </w:pPr>
      <w:r w:rsidRPr="00E6094E">
        <w:rPr>
          <w:rFonts w:ascii="游ゴシック" w:eastAsia="游ゴシック" w:hAnsi="游ゴシック" w:hint="eastAsia"/>
          <w:sz w:val="18"/>
          <w:szCs w:val="18"/>
        </w:rPr>
        <w:t>【</w:t>
      </w:r>
      <w:r>
        <w:rPr>
          <w:rFonts w:ascii="游ゴシック" w:eastAsia="游ゴシック" w:hAnsi="游ゴシック" w:hint="eastAsia"/>
          <w:sz w:val="18"/>
          <w:szCs w:val="18"/>
        </w:rPr>
        <w:t>最終需要項目別輸移入誘発依存度】最終需要項目別の輸移入誘発額を</w:t>
      </w:r>
      <w:r w:rsidRPr="00E6094E">
        <w:rPr>
          <w:rFonts w:ascii="游ゴシック" w:eastAsia="游ゴシック" w:hAnsi="游ゴシック" w:hint="eastAsia"/>
          <w:sz w:val="18"/>
          <w:szCs w:val="18"/>
        </w:rPr>
        <w:t>項目ごとに輸移入誘発額合計で除したもので、輸移入誘発額の構成比を示す。各産業の輸移入が直接・間接にどの最終需要項目に依存しているかを</w:t>
      </w:r>
      <w:r>
        <w:rPr>
          <w:rFonts w:ascii="游ゴシック" w:eastAsia="游ゴシック" w:hAnsi="游ゴシック" w:hint="eastAsia"/>
          <w:sz w:val="18"/>
          <w:szCs w:val="18"/>
        </w:rPr>
        <w:t>み</w:t>
      </w:r>
      <w:r w:rsidRPr="00E6094E">
        <w:rPr>
          <w:rFonts w:ascii="游ゴシック" w:eastAsia="游ゴシック" w:hAnsi="游ゴシック" w:hint="eastAsia"/>
          <w:sz w:val="18"/>
          <w:szCs w:val="18"/>
        </w:rPr>
        <w:t>ることができる。</w:t>
      </w:r>
    </w:p>
    <w:p w:rsidR="00393A61" w:rsidRPr="0055051E" w:rsidRDefault="00393A61" w:rsidP="0097577D">
      <w:pPr>
        <w:pStyle w:val="affc"/>
        <w:spacing w:line="240" w:lineRule="exact"/>
        <w:ind w:left="368" w:hangingChars="200" w:hanging="368"/>
        <w:rPr>
          <w:rFonts w:ascii="游ゴシック" w:eastAsia="游ゴシック" w:hAnsi="游ゴシック"/>
          <w:sz w:val="18"/>
          <w:szCs w:val="18"/>
        </w:rPr>
      </w:pPr>
      <w:r w:rsidRPr="00E6094E">
        <w:rPr>
          <w:rFonts w:ascii="游ゴシック" w:eastAsia="游ゴシック" w:hAnsi="游ゴシック" w:hint="eastAsia"/>
          <w:sz w:val="18"/>
          <w:szCs w:val="18"/>
        </w:rPr>
        <w:t>【最終需要</w:t>
      </w:r>
      <w:r>
        <w:rPr>
          <w:rFonts w:ascii="游ゴシック" w:eastAsia="游ゴシック" w:hAnsi="游ゴシック" w:hint="eastAsia"/>
          <w:sz w:val="18"/>
          <w:szCs w:val="18"/>
        </w:rPr>
        <w:t>項目別輸移入誘発係数】</w:t>
      </w:r>
      <w:r w:rsidRPr="002D23DC">
        <w:rPr>
          <w:rFonts w:ascii="游ゴシック" w:eastAsia="游ゴシック" w:hAnsi="游ゴシック" w:hint="eastAsia"/>
          <w:sz w:val="18"/>
          <w:szCs w:val="18"/>
        </w:rPr>
        <w:t>ある最終需要項目に１単位の最終需</w:t>
      </w:r>
      <w:r>
        <w:rPr>
          <w:rFonts w:ascii="游ゴシック" w:eastAsia="游ゴシック" w:hAnsi="游ゴシック" w:hint="eastAsia"/>
          <w:sz w:val="18"/>
          <w:szCs w:val="18"/>
        </w:rPr>
        <w:t>要があったときにどの産業の輸移入をどれだけ誘発したかを示す</w:t>
      </w:r>
      <w:r w:rsidRPr="002D23DC">
        <w:rPr>
          <w:rFonts w:ascii="游ゴシック" w:eastAsia="游ゴシック" w:hAnsi="游ゴシック" w:hint="eastAsia"/>
          <w:sz w:val="18"/>
          <w:szCs w:val="18"/>
        </w:rPr>
        <w:t>。最終需要項目別の輸移入誘発度の大小を</w:t>
      </w:r>
      <w:r>
        <w:rPr>
          <w:rFonts w:ascii="游ゴシック" w:eastAsia="游ゴシック" w:hAnsi="游ゴシック" w:hint="eastAsia"/>
          <w:sz w:val="18"/>
          <w:szCs w:val="18"/>
        </w:rPr>
        <w:t>み</w:t>
      </w:r>
      <w:r w:rsidRPr="002D23DC">
        <w:rPr>
          <w:rFonts w:ascii="游ゴシック" w:eastAsia="游ゴシック" w:hAnsi="游ゴシック" w:hint="eastAsia"/>
          <w:sz w:val="18"/>
          <w:szCs w:val="18"/>
        </w:rPr>
        <w:t>ることができる。</w:t>
      </w:r>
    </w:p>
    <w:p w:rsidR="00393A61" w:rsidRPr="00FE7887" w:rsidRDefault="00393A61" w:rsidP="0097577D">
      <w:pPr>
        <w:pStyle w:val="affc"/>
        <w:spacing w:line="240" w:lineRule="exact"/>
        <w:ind w:left="368" w:hangingChars="200" w:hanging="368"/>
        <w:rPr>
          <w:sz w:val="18"/>
          <w:szCs w:val="18"/>
        </w:rPr>
      </w:pPr>
      <w:r w:rsidRPr="0055051E">
        <w:rPr>
          <w:rFonts w:ascii="游ゴシック" w:eastAsia="游ゴシック" w:hAnsi="游ゴシック" w:hint="eastAsia"/>
          <w:sz w:val="18"/>
          <w:szCs w:val="18"/>
        </w:rPr>
        <w:t>（注）</w:t>
      </w:r>
      <w:r w:rsidRPr="0055051E">
        <w:rPr>
          <w:rStyle w:val="st1"/>
          <w:rFonts w:ascii="游ゴシック" w:eastAsia="游ゴシック" w:hAnsi="游ゴシック" w:cs="Arial" w:hint="eastAsia"/>
          <w:sz w:val="18"/>
        </w:rPr>
        <w:t>2008SNA対応における研究開発等の資本化に伴い、</w:t>
      </w:r>
      <w:r>
        <w:rPr>
          <w:rStyle w:val="st1"/>
          <w:rFonts w:ascii="游ゴシック" w:eastAsia="游ゴシック" w:hAnsi="游ゴシック" w:cs="Arial" w:hint="eastAsia"/>
          <w:sz w:val="18"/>
        </w:rPr>
        <w:t>平成23年</w:t>
      </w:r>
      <w:r w:rsidRPr="0055051E">
        <w:rPr>
          <w:rStyle w:val="st1"/>
          <w:rFonts w:ascii="游ゴシック" w:eastAsia="游ゴシック" w:hAnsi="游ゴシック" w:cs="Arial" w:hint="eastAsia"/>
          <w:sz w:val="18"/>
        </w:rPr>
        <w:t>表までは中間投入に計上していた金額の一部を最終需要に計上し、この資産から発生する資本減耗引当を粗付加価値に計上したことによって中間投入率が低下した影響が含まれているため、過去の計数との比較には注意が必要である（詳細は、</w:t>
      </w:r>
      <w:r w:rsidRPr="0055051E">
        <w:rPr>
          <w:rFonts w:ascii="游ゴシック" w:eastAsia="游ゴシック" w:hAnsi="游ゴシック" w:hint="eastAsia"/>
          <w:sz w:val="18"/>
        </w:rPr>
        <w:t>第３部第３章２を参照</w:t>
      </w:r>
      <w:r w:rsidRPr="0055051E">
        <w:rPr>
          <w:rStyle w:val="st1"/>
          <w:rFonts w:ascii="游ゴシック" w:eastAsia="游ゴシック" w:hAnsi="游ゴシック" w:cs="Arial" w:hint="eastAsia"/>
          <w:sz w:val="18"/>
        </w:rPr>
        <w:t>）。</w:t>
      </w:r>
    </w:p>
  </w:footnote>
  <w:footnote w:id="7">
    <w:p w:rsidR="00393A61" w:rsidRPr="00E6094E" w:rsidRDefault="00393A61" w:rsidP="0097577D">
      <w:pPr>
        <w:pStyle w:val="affc"/>
        <w:spacing w:line="240" w:lineRule="exact"/>
        <w:ind w:left="400" w:hangingChars="200" w:hanging="400"/>
        <w:rPr>
          <w:rFonts w:ascii="游ゴシック" w:eastAsia="游ゴシック" w:hAnsi="游ゴシック"/>
          <w:sz w:val="18"/>
          <w:szCs w:val="18"/>
        </w:rPr>
      </w:pPr>
      <w:r w:rsidRPr="00E6094E">
        <w:rPr>
          <w:rStyle w:val="affe"/>
          <w:rFonts w:ascii="游ゴシック" w:eastAsia="游ゴシック" w:hAnsi="游ゴシック"/>
        </w:rPr>
        <w:footnoteRef/>
      </w:r>
      <w:r w:rsidRPr="00E6094E">
        <w:rPr>
          <w:rFonts w:ascii="游ゴシック" w:eastAsia="游ゴシック" w:hAnsi="游ゴシック" w:hint="eastAsia"/>
          <w:sz w:val="18"/>
          <w:szCs w:val="18"/>
        </w:rPr>
        <w:t>【最終需要項目別労働誘発量】</w:t>
      </w:r>
      <w:r w:rsidRPr="002D23DC">
        <w:rPr>
          <w:rFonts w:ascii="游ゴシック" w:eastAsia="游ゴシック" w:hAnsi="游ゴシック" w:hint="eastAsia"/>
          <w:sz w:val="18"/>
          <w:szCs w:val="18"/>
        </w:rPr>
        <w:t>最終需要を賄うために直接・間接に必要となった労働量で、どの最終需要項目がどの産業の労働をどれだけ誘発したか</w:t>
      </w:r>
      <w:r>
        <w:rPr>
          <w:rFonts w:ascii="游ゴシック" w:eastAsia="游ゴシック" w:hAnsi="游ゴシック" w:hint="eastAsia"/>
          <w:sz w:val="18"/>
          <w:szCs w:val="18"/>
        </w:rPr>
        <w:t>を示す</w:t>
      </w:r>
      <w:r w:rsidRPr="00E6094E">
        <w:rPr>
          <w:rFonts w:ascii="游ゴシック" w:eastAsia="游ゴシック" w:hAnsi="游ゴシック" w:hint="eastAsia"/>
          <w:sz w:val="18"/>
          <w:szCs w:val="18"/>
        </w:rPr>
        <w:t>。</w:t>
      </w:r>
    </w:p>
    <w:p w:rsidR="00393A61" w:rsidRPr="0055051E" w:rsidRDefault="00393A61" w:rsidP="0097577D">
      <w:pPr>
        <w:pStyle w:val="affc"/>
        <w:spacing w:line="240" w:lineRule="exact"/>
        <w:ind w:left="368" w:hangingChars="200" w:hanging="368"/>
        <w:rPr>
          <w:rFonts w:ascii="游ゴシック" w:eastAsia="游ゴシック" w:hAnsi="游ゴシック"/>
          <w:sz w:val="18"/>
          <w:szCs w:val="18"/>
        </w:rPr>
      </w:pPr>
      <w:r>
        <w:rPr>
          <w:rFonts w:ascii="游ゴシック" w:eastAsia="游ゴシック" w:hAnsi="游ゴシック" w:hint="eastAsia"/>
          <w:sz w:val="18"/>
          <w:szCs w:val="18"/>
        </w:rPr>
        <w:t>【最終需要項目別労働誘発依存度】最終需要項目別の労働誘発量を</w:t>
      </w:r>
      <w:r w:rsidRPr="0055051E">
        <w:rPr>
          <w:rFonts w:ascii="游ゴシック" w:eastAsia="游ゴシック" w:hAnsi="游ゴシック" w:hint="eastAsia"/>
          <w:sz w:val="18"/>
          <w:szCs w:val="18"/>
        </w:rPr>
        <w:t>項目ごとに労働誘発量合計で除したもので、労働誘発量の構成比を示す。各産業の労働が直接・間接にどの最終需要項目に依存しているかを</w:t>
      </w:r>
      <w:r>
        <w:rPr>
          <w:rFonts w:ascii="游ゴシック" w:eastAsia="游ゴシック" w:hAnsi="游ゴシック" w:hint="eastAsia"/>
          <w:sz w:val="18"/>
          <w:szCs w:val="18"/>
        </w:rPr>
        <w:t>み</w:t>
      </w:r>
      <w:r w:rsidRPr="0055051E">
        <w:rPr>
          <w:rFonts w:ascii="游ゴシック" w:eastAsia="游ゴシック" w:hAnsi="游ゴシック" w:hint="eastAsia"/>
          <w:sz w:val="18"/>
          <w:szCs w:val="18"/>
        </w:rPr>
        <w:t>ることができる。</w:t>
      </w:r>
    </w:p>
    <w:p w:rsidR="00393A61" w:rsidRPr="0055051E" w:rsidRDefault="00393A61" w:rsidP="0097577D">
      <w:pPr>
        <w:spacing w:line="240" w:lineRule="exact"/>
        <w:ind w:left="360" w:hangingChars="200" w:hanging="360"/>
        <w:rPr>
          <w:rFonts w:ascii="游ゴシック" w:eastAsia="游ゴシック" w:hAnsi="游ゴシック"/>
          <w:sz w:val="18"/>
          <w:szCs w:val="18"/>
        </w:rPr>
      </w:pPr>
      <w:r w:rsidRPr="0055051E">
        <w:rPr>
          <w:rFonts w:ascii="游ゴシック" w:eastAsia="游ゴシック" w:hAnsi="游ゴシック" w:hint="eastAsia"/>
          <w:sz w:val="18"/>
          <w:szCs w:val="18"/>
        </w:rPr>
        <w:t>【最終需要項目別</w:t>
      </w:r>
      <w:r w:rsidRPr="0055051E">
        <w:rPr>
          <w:rFonts w:ascii="游ゴシック" w:eastAsia="游ゴシック" w:hAnsi="游ゴシック" w:hint="eastAsia"/>
          <w:spacing w:val="2"/>
          <w:sz w:val="18"/>
          <w:szCs w:val="18"/>
        </w:rPr>
        <w:t>労働誘発係数</w:t>
      </w:r>
      <w:r>
        <w:rPr>
          <w:rFonts w:ascii="游ゴシック" w:eastAsia="游ゴシック" w:hAnsi="游ゴシック" w:hint="eastAsia"/>
          <w:sz w:val="18"/>
          <w:szCs w:val="18"/>
        </w:rPr>
        <w:t>】</w:t>
      </w:r>
      <w:r w:rsidRPr="002D23DC">
        <w:rPr>
          <w:rFonts w:ascii="游ゴシック" w:eastAsia="游ゴシック" w:hAnsi="游ゴシック" w:hint="eastAsia"/>
          <w:sz w:val="18"/>
          <w:szCs w:val="18"/>
        </w:rPr>
        <w:t>ある最終需要項目に１単位</w:t>
      </w:r>
      <w:r w:rsidRPr="002D23DC">
        <w:rPr>
          <w:rFonts w:ascii="游ゴシック" w:eastAsia="游ゴシック" w:hAnsi="游ゴシック"/>
          <w:sz w:val="18"/>
          <w:szCs w:val="18"/>
        </w:rPr>
        <w:t>(百万円）の最終需要があったときにどの産業の労働をどれだけ誘発したかを示</w:t>
      </w:r>
      <w:r>
        <w:rPr>
          <w:rFonts w:ascii="游ゴシック" w:eastAsia="游ゴシック" w:hAnsi="游ゴシック" w:hint="eastAsia"/>
          <w:sz w:val="18"/>
          <w:szCs w:val="18"/>
        </w:rPr>
        <w:t>す</w:t>
      </w:r>
      <w:r w:rsidRPr="002D23DC">
        <w:rPr>
          <w:rFonts w:ascii="游ゴシック" w:eastAsia="游ゴシック" w:hAnsi="游ゴシック"/>
          <w:sz w:val="18"/>
          <w:szCs w:val="18"/>
        </w:rPr>
        <w:t>。最終需要項目別の労働誘発度の大小を</w:t>
      </w:r>
      <w:r>
        <w:rPr>
          <w:rFonts w:ascii="游ゴシック" w:eastAsia="游ゴシック" w:hAnsi="游ゴシック"/>
          <w:sz w:val="18"/>
          <w:szCs w:val="18"/>
        </w:rPr>
        <w:t>み</w:t>
      </w:r>
      <w:r w:rsidRPr="002D23DC">
        <w:rPr>
          <w:rFonts w:ascii="游ゴシック" w:eastAsia="游ゴシック" w:hAnsi="游ゴシック"/>
          <w:sz w:val="18"/>
          <w:szCs w:val="18"/>
        </w:rPr>
        <w:t>ることができる。</w:t>
      </w:r>
    </w:p>
    <w:p w:rsidR="00393A61" w:rsidRPr="00DC42CC" w:rsidRDefault="00393A61" w:rsidP="0097577D">
      <w:pPr>
        <w:pStyle w:val="affc"/>
        <w:spacing w:line="240" w:lineRule="exact"/>
        <w:ind w:left="368" w:hangingChars="200" w:hanging="368"/>
        <w:rPr>
          <w:sz w:val="18"/>
          <w:szCs w:val="18"/>
        </w:rPr>
      </w:pPr>
      <w:r w:rsidRPr="0055051E">
        <w:rPr>
          <w:rFonts w:ascii="游ゴシック" w:eastAsia="游ゴシック" w:hAnsi="游ゴシック" w:hint="eastAsia"/>
          <w:sz w:val="18"/>
          <w:szCs w:val="18"/>
        </w:rPr>
        <w:t>（注）</w:t>
      </w:r>
      <w:r w:rsidRPr="0055051E">
        <w:rPr>
          <w:rStyle w:val="st1"/>
          <w:rFonts w:ascii="游ゴシック" w:eastAsia="游ゴシック" w:hAnsi="游ゴシック" w:cs="Arial" w:hint="eastAsia"/>
          <w:sz w:val="18"/>
        </w:rPr>
        <w:t>2008SNA対応における研究開発等の資本化に伴い、</w:t>
      </w:r>
      <w:r>
        <w:rPr>
          <w:rStyle w:val="st1"/>
          <w:rFonts w:ascii="游ゴシック" w:eastAsia="游ゴシック" w:hAnsi="游ゴシック" w:cs="Arial" w:hint="eastAsia"/>
          <w:sz w:val="18"/>
        </w:rPr>
        <w:t>平成23年</w:t>
      </w:r>
      <w:r w:rsidRPr="0055051E">
        <w:rPr>
          <w:rStyle w:val="st1"/>
          <w:rFonts w:ascii="游ゴシック" w:eastAsia="游ゴシック" w:hAnsi="游ゴシック" w:cs="Arial" w:hint="eastAsia"/>
          <w:sz w:val="18"/>
        </w:rPr>
        <w:t>表までは中間投入に計上していた金額の一部を最終需要に計上し、この資産から発生する資本減耗引当を粗付加価値に計上したことによって中間投入率が低下した影響が含まれているため、過去の計数との比較には注意が必要である（詳細は、</w:t>
      </w:r>
      <w:r w:rsidRPr="0055051E">
        <w:rPr>
          <w:rFonts w:ascii="游ゴシック" w:eastAsia="游ゴシック" w:hAnsi="游ゴシック" w:hint="eastAsia"/>
          <w:sz w:val="18"/>
        </w:rPr>
        <w:t>第３部第３章２を参照</w:t>
      </w:r>
      <w:r w:rsidRPr="0055051E">
        <w:rPr>
          <w:rStyle w:val="st1"/>
          <w:rFonts w:ascii="游ゴシック" w:eastAsia="游ゴシック" w:hAnsi="游ゴシック" w:cs="Arial" w:hint="eastAsia"/>
          <w:sz w:val="18"/>
        </w:rPr>
        <w:t>）。</w:t>
      </w:r>
    </w:p>
  </w:footnote>
  <w:footnote w:id="8">
    <w:p w:rsidR="00393A61" w:rsidRPr="00C9515F" w:rsidRDefault="00393A61" w:rsidP="0097577D">
      <w:pPr>
        <w:pStyle w:val="affc"/>
        <w:spacing w:line="240" w:lineRule="auto"/>
        <w:rPr>
          <w:rFonts w:ascii="游ゴシック" w:eastAsia="游ゴシック" w:hAnsi="游ゴシック"/>
          <w:sz w:val="18"/>
          <w:szCs w:val="18"/>
        </w:rPr>
      </w:pPr>
      <w:r w:rsidRPr="00C9515F">
        <w:rPr>
          <w:rStyle w:val="affe"/>
          <w:rFonts w:ascii="游ゴシック" w:eastAsia="游ゴシック" w:hAnsi="游ゴシック"/>
          <w:sz w:val="18"/>
          <w:szCs w:val="18"/>
        </w:rPr>
        <w:footnoteRef/>
      </w:r>
      <w:r w:rsidRPr="00C9515F">
        <w:rPr>
          <w:rFonts w:ascii="游ゴシック" w:eastAsia="游ゴシック" w:hAnsi="游ゴシック"/>
          <w:sz w:val="18"/>
          <w:szCs w:val="18"/>
        </w:rPr>
        <w:t xml:space="preserve"> </w:t>
      </w:r>
      <w:r w:rsidRPr="00C9515F">
        <w:rPr>
          <w:rFonts w:ascii="游ゴシック" w:eastAsia="游ゴシック" w:hAnsi="游ゴシック" w:hint="eastAsia"/>
          <w:sz w:val="18"/>
          <w:szCs w:val="18"/>
        </w:rPr>
        <w:t>【単位行列】右下がりの対角線上の要素は1、他は0となっている行列</w:t>
      </w:r>
      <w:r>
        <w:rPr>
          <w:rFonts w:ascii="游ゴシック" w:eastAsia="游ゴシック" w:hAnsi="游ゴシック" w:hint="eastAsia"/>
          <w:sz w:val="18"/>
          <w:szCs w:val="18"/>
        </w:rPr>
        <w:t xml:space="preserve">　</w:t>
      </w:r>
      <w:r w:rsidRPr="00C9515F">
        <w:rPr>
          <w:rFonts w:ascii="游ゴシック" w:eastAsia="游ゴシック" w:hAnsi="游ゴシック" w:hint="eastAsia"/>
          <w:sz w:val="18"/>
          <w:szCs w:val="18"/>
        </w:rPr>
        <w:t>例：</w:t>
      </w:r>
      <m:oMath>
        <m:d>
          <m:dPr>
            <m:ctrlPr>
              <w:rPr>
                <w:rFonts w:ascii="Cambria Math" w:eastAsia="游ゴシック" w:hAnsi="Cambria Math"/>
                <w:sz w:val="18"/>
                <w:szCs w:val="18"/>
              </w:rPr>
            </m:ctrlPr>
          </m:dPr>
          <m:e>
            <m:m>
              <m:mPr>
                <m:mcs>
                  <m:mc>
                    <m:mcPr>
                      <m:count m:val="3"/>
                      <m:mcJc m:val="center"/>
                    </m:mcPr>
                  </m:mc>
                </m:mcs>
                <m:ctrlPr>
                  <w:rPr>
                    <w:rFonts w:ascii="Cambria Math" w:eastAsia="游ゴシック" w:hAnsi="Cambria Math"/>
                    <w:sz w:val="18"/>
                    <w:szCs w:val="18"/>
                  </w:rPr>
                </m:ctrlPr>
              </m:mPr>
              <m:mr>
                <m:e>
                  <m:r>
                    <m:rPr>
                      <m:sty m:val="p"/>
                    </m:rPr>
                    <w:rPr>
                      <w:rFonts w:ascii="Cambria Math" w:eastAsia="游ゴシック" w:hAnsi="Cambria Math"/>
                      <w:sz w:val="18"/>
                      <w:szCs w:val="18"/>
                    </w:rPr>
                    <m:t>1</m:t>
                  </m:r>
                </m:e>
                <m:e>
                  <m:r>
                    <m:rPr>
                      <m:sty m:val="p"/>
                    </m:rPr>
                    <w:rPr>
                      <w:rFonts w:ascii="Cambria Math" w:eastAsia="游ゴシック" w:hAnsi="Cambria Math"/>
                      <w:sz w:val="18"/>
                      <w:szCs w:val="18"/>
                    </w:rPr>
                    <m:t>0</m:t>
                  </m:r>
                </m:e>
                <m:e>
                  <m:r>
                    <m:rPr>
                      <m:sty m:val="p"/>
                    </m:rPr>
                    <w:rPr>
                      <w:rFonts w:ascii="Cambria Math" w:eastAsia="游ゴシック" w:hAnsi="Cambria Math"/>
                      <w:sz w:val="18"/>
                      <w:szCs w:val="18"/>
                    </w:rPr>
                    <m:t>0</m:t>
                  </m:r>
                </m:e>
              </m:mr>
              <m:mr>
                <m:e>
                  <m:r>
                    <m:rPr>
                      <m:sty m:val="p"/>
                    </m:rPr>
                    <w:rPr>
                      <w:rFonts w:ascii="Cambria Math" w:eastAsia="游ゴシック" w:hAnsi="Cambria Math"/>
                      <w:sz w:val="18"/>
                      <w:szCs w:val="18"/>
                    </w:rPr>
                    <m:t>0</m:t>
                  </m:r>
                </m:e>
                <m:e>
                  <m:r>
                    <m:rPr>
                      <m:sty m:val="p"/>
                    </m:rPr>
                    <w:rPr>
                      <w:rFonts w:ascii="Cambria Math" w:eastAsia="游ゴシック" w:hAnsi="Cambria Math"/>
                      <w:sz w:val="18"/>
                      <w:szCs w:val="18"/>
                    </w:rPr>
                    <m:t>1</m:t>
                  </m:r>
                </m:e>
                <m:e>
                  <m:r>
                    <m:rPr>
                      <m:sty m:val="p"/>
                    </m:rPr>
                    <w:rPr>
                      <w:rFonts w:ascii="Cambria Math" w:eastAsia="游ゴシック" w:hAnsi="Cambria Math"/>
                      <w:sz w:val="18"/>
                      <w:szCs w:val="18"/>
                    </w:rPr>
                    <m:t>0</m:t>
                  </m:r>
                </m:e>
              </m:mr>
              <m:mr>
                <m:e>
                  <m:r>
                    <m:rPr>
                      <m:sty m:val="p"/>
                    </m:rPr>
                    <w:rPr>
                      <w:rFonts w:ascii="Cambria Math" w:eastAsia="游ゴシック" w:hAnsi="Cambria Math"/>
                      <w:sz w:val="18"/>
                      <w:szCs w:val="18"/>
                    </w:rPr>
                    <m:t>0</m:t>
                  </m:r>
                </m:e>
                <m:e>
                  <m:r>
                    <m:rPr>
                      <m:sty m:val="p"/>
                    </m:rPr>
                    <w:rPr>
                      <w:rFonts w:ascii="Cambria Math" w:eastAsia="游ゴシック" w:hAnsi="Cambria Math"/>
                      <w:sz w:val="18"/>
                      <w:szCs w:val="18"/>
                    </w:rPr>
                    <m:t>0</m:t>
                  </m:r>
                </m:e>
                <m:e>
                  <m:r>
                    <m:rPr>
                      <m:sty m:val="p"/>
                    </m:rPr>
                    <w:rPr>
                      <w:rFonts w:ascii="Cambria Math" w:eastAsia="游ゴシック" w:hAnsi="Cambria Math"/>
                      <w:sz w:val="18"/>
                      <w:szCs w:val="18"/>
                    </w:rPr>
                    <m:t>1</m:t>
                  </m:r>
                </m:e>
              </m:mr>
            </m:m>
          </m:e>
        </m:d>
      </m:oMath>
    </w:p>
  </w:footnote>
  <w:footnote w:id="9">
    <w:p w:rsidR="00393A61" w:rsidRPr="00C9515F" w:rsidRDefault="00393A61" w:rsidP="0097577D">
      <w:pPr>
        <w:pStyle w:val="affc"/>
        <w:spacing w:line="240" w:lineRule="exact"/>
        <w:rPr>
          <w:rFonts w:ascii="游ゴシック" w:eastAsia="游ゴシック" w:hAnsi="游ゴシック"/>
          <w:sz w:val="18"/>
          <w:szCs w:val="18"/>
        </w:rPr>
      </w:pPr>
      <w:r w:rsidRPr="00C9515F">
        <w:rPr>
          <w:rStyle w:val="affe"/>
          <w:rFonts w:ascii="游ゴシック" w:eastAsia="游ゴシック" w:hAnsi="游ゴシック"/>
          <w:sz w:val="18"/>
          <w:szCs w:val="18"/>
        </w:rPr>
        <w:footnoteRef/>
      </w:r>
      <w:r w:rsidRPr="00C9515F">
        <w:rPr>
          <w:rFonts w:ascii="游ゴシック" w:eastAsia="游ゴシック" w:hAnsi="游ゴシック"/>
          <w:sz w:val="18"/>
          <w:szCs w:val="18"/>
        </w:rPr>
        <w:t xml:space="preserve"> </w:t>
      </w:r>
      <w:r>
        <w:rPr>
          <w:rFonts w:ascii="游ゴシック" w:eastAsia="游ゴシック" w:hAnsi="游ゴシック" w:hint="eastAsia"/>
          <w:sz w:val="18"/>
          <w:szCs w:val="18"/>
        </w:rPr>
        <w:t>【輸移入率】府内需要に占める輸移入の割合</w:t>
      </w:r>
    </w:p>
  </w:footnote>
  <w:footnote w:id="10">
    <w:p w:rsidR="00393A61" w:rsidRPr="00B4617D" w:rsidRDefault="00393A61" w:rsidP="0097577D">
      <w:pPr>
        <w:pStyle w:val="affc"/>
        <w:spacing w:line="240" w:lineRule="auto"/>
        <w:rPr>
          <w:sz w:val="18"/>
          <w:szCs w:val="18"/>
        </w:rPr>
      </w:pPr>
      <w:r w:rsidRPr="00C9515F">
        <w:rPr>
          <w:rStyle w:val="affe"/>
          <w:rFonts w:ascii="游ゴシック" w:eastAsia="游ゴシック" w:hAnsi="游ゴシック"/>
          <w:sz w:val="18"/>
          <w:szCs w:val="18"/>
        </w:rPr>
        <w:footnoteRef/>
      </w:r>
      <w:r w:rsidRPr="00C9515F">
        <w:rPr>
          <w:rFonts w:ascii="游ゴシック" w:eastAsia="游ゴシック" w:hAnsi="游ゴシック"/>
          <w:sz w:val="18"/>
          <w:szCs w:val="18"/>
        </w:rPr>
        <w:t xml:space="preserve"> </w:t>
      </w:r>
      <w:r w:rsidRPr="00C9515F">
        <w:rPr>
          <w:rFonts w:ascii="游ゴシック" w:eastAsia="游ゴシック" w:hAnsi="游ゴシック" w:hint="eastAsia"/>
          <w:sz w:val="18"/>
          <w:szCs w:val="18"/>
        </w:rPr>
        <w:t>【対角行列】右下がりの対角線上の要素以外は0</w:t>
      </w:r>
      <w:r>
        <w:rPr>
          <w:rFonts w:ascii="游ゴシック" w:eastAsia="游ゴシック" w:hAnsi="游ゴシック" w:hint="eastAsia"/>
          <w:sz w:val="18"/>
          <w:szCs w:val="18"/>
        </w:rPr>
        <w:t xml:space="preserve">となっている行列　</w:t>
      </w:r>
      <w:r w:rsidRPr="00C9515F">
        <w:rPr>
          <w:rFonts w:ascii="游ゴシック" w:eastAsia="游ゴシック" w:hAnsi="游ゴシック" w:hint="eastAsia"/>
          <w:sz w:val="18"/>
          <w:szCs w:val="18"/>
        </w:rPr>
        <w:t>例：</w:t>
      </w:r>
      <m:oMath>
        <m:d>
          <m:dPr>
            <m:ctrlPr>
              <w:rPr>
                <w:rFonts w:ascii="Cambria Math" w:eastAsia="游ゴシック" w:hAnsi="Cambria Math"/>
                <w:sz w:val="18"/>
                <w:szCs w:val="18"/>
              </w:rPr>
            </m:ctrlPr>
          </m:dPr>
          <m:e>
            <m:m>
              <m:mPr>
                <m:mcs>
                  <m:mc>
                    <m:mcPr>
                      <m:count m:val="3"/>
                      <m:mcJc m:val="center"/>
                    </m:mcPr>
                  </m:mc>
                </m:mcs>
                <m:ctrlPr>
                  <w:rPr>
                    <w:rFonts w:ascii="Cambria Math" w:eastAsia="游ゴシック" w:hAnsi="Cambria Math"/>
                    <w:sz w:val="18"/>
                    <w:szCs w:val="18"/>
                  </w:rPr>
                </m:ctrlPr>
              </m:mPr>
              <m:mr>
                <m:e>
                  <m:r>
                    <m:rPr>
                      <m:sty m:val="p"/>
                    </m:rPr>
                    <w:rPr>
                      <w:rFonts w:ascii="Cambria Math" w:eastAsia="游ゴシック" w:hAnsi="Cambria Math"/>
                      <w:sz w:val="18"/>
                      <w:szCs w:val="18"/>
                    </w:rPr>
                    <m:t>2</m:t>
                  </m:r>
                </m:e>
                <m:e>
                  <m:r>
                    <m:rPr>
                      <m:sty m:val="p"/>
                    </m:rPr>
                    <w:rPr>
                      <w:rFonts w:ascii="Cambria Math" w:eastAsia="游ゴシック" w:hAnsi="Cambria Math"/>
                      <w:sz w:val="18"/>
                      <w:szCs w:val="18"/>
                    </w:rPr>
                    <m:t>0</m:t>
                  </m:r>
                </m:e>
                <m:e>
                  <m:r>
                    <m:rPr>
                      <m:sty m:val="p"/>
                    </m:rPr>
                    <w:rPr>
                      <w:rFonts w:ascii="Cambria Math" w:eastAsia="游ゴシック" w:hAnsi="Cambria Math"/>
                      <w:sz w:val="18"/>
                      <w:szCs w:val="18"/>
                    </w:rPr>
                    <m:t>0</m:t>
                  </m:r>
                </m:e>
              </m:mr>
              <m:mr>
                <m:e>
                  <m:r>
                    <m:rPr>
                      <m:sty m:val="p"/>
                    </m:rPr>
                    <w:rPr>
                      <w:rFonts w:ascii="Cambria Math" w:eastAsia="游ゴシック" w:hAnsi="Cambria Math"/>
                      <w:sz w:val="18"/>
                      <w:szCs w:val="18"/>
                    </w:rPr>
                    <m:t>0</m:t>
                  </m:r>
                </m:e>
                <m:e>
                  <m:r>
                    <m:rPr>
                      <m:sty m:val="p"/>
                    </m:rPr>
                    <w:rPr>
                      <w:rFonts w:ascii="Cambria Math" w:eastAsia="游ゴシック" w:hAnsi="Cambria Math"/>
                      <w:sz w:val="18"/>
                      <w:szCs w:val="18"/>
                    </w:rPr>
                    <m:t>1</m:t>
                  </m:r>
                </m:e>
                <m:e>
                  <m:r>
                    <m:rPr>
                      <m:sty m:val="p"/>
                    </m:rPr>
                    <w:rPr>
                      <w:rFonts w:ascii="Cambria Math" w:eastAsia="游ゴシック" w:hAnsi="Cambria Math"/>
                      <w:sz w:val="18"/>
                      <w:szCs w:val="18"/>
                    </w:rPr>
                    <m:t>0</m:t>
                  </m:r>
                </m:e>
              </m:mr>
              <m:mr>
                <m:e>
                  <m:r>
                    <m:rPr>
                      <m:sty m:val="p"/>
                    </m:rPr>
                    <w:rPr>
                      <w:rFonts w:ascii="Cambria Math" w:eastAsia="游ゴシック" w:hAnsi="Cambria Math"/>
                      <w:sz w:val="18"/>
                      <w:szCs w:val="18"/>
                    </w:rPr>
                    <m:t>0</m:t>
                  </m:r>
                </m:e>
                <m:e>
                  <m:r>
                    <m:rPr>
                      <m:sty m:val="p"/>
                    </m:rPr>
                    <w:rPr>
                      <w:rFonts w:ascii="Cambria Math" w:eastAsia="游ゴシック" w:hAnsi="Cambria Math"/>
                      <w:sz w:val="18"/>
                      <w:szCs w:val="18"/>
                    </w:rPr>
                    <m:t>0</m:t>
                  </m:r>
                </m:e>
                <m:e>
                  <m:r>
                    <m:rPr>
                      <m:sty m:val="p"/>
                    </m:rPr>
                    <w:rPr>
                      <w:rFonts w:ascii="Cambria Math" w:eastAsia="游ゴシック" w:hAnsi="Cambria Math"/>
                      <w:sz w:val="18"/>
                      <w:szCs w:val="18"/>
                    </w:rPr>
                    <m:t>3</m:t>
                  </m:r>
                </m:e>
              </m:mr>
            </m:m>
          </m:e>
        </m:d>
      </m:oMath>
    </w:p>
  </w:footnote>
  <w:footnote w:id="11">
    <w:p w:rsidR="00393A61" w:rsidRPr="00814069" w:rsidRDefault="00393A61" w:rsidP="0097577D">
      <w:pPr>
        <w:pStyle w:val="affc"/>
        <w:spacing w:line="240" w:lineRule="exact"/>
        <w:rPr>
          <w:rFonts w:ascii="游ゴシック" w:eastAsia="游ゴシック" w:hAnsi="游ゴシック"/>
          <w:sz w:val="18"/>
          <w:szCs w:val="18"/>
        </w:rPr>
      </w:pPr>
      <w:r w:rsidRPr="00814069">
        <w:rPr>
          <w:rStyle w:val="affe"/>
          <w:rFonts w:ascii="游ゴシック" w:eastAsia="游ゴシック" w:hAnsi="游ゴシック"/>
          <w:sz w:val="18"/>
          <w:szCs w:val="18"/>
        </w:rPr>
        <w:footnoteRef/>
      </w:r>
      <w:r w:rsidRPr="00814069">
        <w:rPr>
          <w:rFonts w:ascii="游ゴシック" w:eastAsia="游ゴシック" w:hAnsi="游ゴシック"/>
          <w:sz w:val="18"/>
          <w:szCs w:val="18"/>
        </w:rPr>
        <w:t xml:space="preserve"> </w:t>
      </w:r>
      <w:r w:rsidRPr="00814069">
        <w:rPr>
          <w:rFonts w:ascii="游ゴシック" w:eastAsia="游ゴシック" w:hAnsi="游ゴシック" w:hint="eastAsia"/>
          <w:sz w:val="18"/>
          <w:szCs w:val="18"/>
        </w:rPr>
        <w:t>ＣＩＦ</w:t>
      </w:r>
      <w:r>
        <w:rPr>
          <w:rFonts w:ascii="游ゴシック" w:eastAsia="游ゴシック" w:hAnsi="游ゴシック" w:hint="eastAsia"/>
          <w:sz w:val="18"/>
          <w:szCs w:val="18"/>
        </w:rPr>
        <w:t>は</w:t>
      </w:r>
      <w:r w:rsidRPr="00814069">
        <w:rPr>
          <w:rFonts w:ascii="游ゴシック" w:eastAsia="游ゴシック" w:hAnsi="游ゴシック"/>
          <w:sz w:val="18"/>
          <w:szCs w:val="18"/>
        </w:rPr>
        <w:t>cost insurance and freight</w:t>
      </w:r>
      <w:r>
        <w:rPr>
          <w:rFonts w:ascii="游ゴシック" w:eastAsia="游ゴシック" w:hAnsi="游ゴシック" w:hint="eastAsia"/>
          <w:sz w:val="18"/>
          <w:szCs w:val="18"/>
        </w:rPr>
        <w:t>の略。</w:t>
      </w:r>
      <w:r w:rsidRPr="00814069">
        <w:rPr>
          <w:rFonts w:ascii="游ゴシック" w:eastAsia="游ゴシック" w:hAnsi="游ゴシック" w:hint="eastAsia"/>
          <w:sz w:val="18"/>
          <w:szCs w:val="18"/>
        </w:rPr>
        <w:t>輸入時点の国際貨物運賃及び保険料</w:t>
      </w:r>
      <w:r>
        <w:rPr>
          <w:rFonts w:ascii="游ゴシック" w:eastAsia="游ゴシック" w:hAnsi="游ゴシック" w:hint="eastAsia"/>
          <w:sz w:val="18"/>
          <w:szCs w:val="18"/>
        </w:rPr>
        <w:t>を</w:t>
      </w:r>
      <w:r w:rsidRPr="00814069">
        <w:rPr>
          <w:rFonts w:ascii="游ゴシック" w:eastAsia="游ゴシック" w:hAnsi="游ゴシック" w:hint="eastAsia"/>
          <w:sz w:val="18"/>
          <w:szCs w:val="18"/>
        </w:rPr>
        <w:t>含</w:t>
      </w:r>
      <w:r>
        <w:rPr>
          <w:rFonts w:ascii="游ゴシック" w:eastAsia="游ゴシック" w:hAnsi="游ゴシック" w:hint="eastAsia"/>
          <w:sz w:val="18"/>
          <w:szCs w:val="18"/>
        </w:rPr>
        <w:t>んだ</w:t>
      </w:r>
      <w:r w:rsidRPr="00814069">
        <w:rPr>
          <w:rFonts w:ascii="游ゴシック" w:eastAsia="游ゴシック" w:hAnsi="游ゴシック" w:hint="eastAsia"/>
          <w:sz w:val="18"/>
          <w:szCs w:val="18"/>
        </w:rPr>
        <w:t>価格</w:t>
      </w:r>
    </w:p>
  </w:footnote>
  <w:footnote w:id="12">
    <w:p w:rsidR="00393A61" w:rsidRPr="00814069" w:rsidRDefault="00393A61" w:rsidP="003E4A42">
      <w:pPr>
        <w:pStyle w:val="affc"/>
        <w:spacing w:line="240" w:lineRule="exact"/>
        <w:ind w:left="180" w:hangingChars="100" w:hanging="180"/>
        <w:rPr>
          <w:rFonts w:ascii="游ゴシック" w:eastAsia="游ゴシック" w:hAnsi="游ゴシック"/>
          <w:sz w:val="18"/>
          <w:szCs w:val="18"/>
        </w:rPr>
      </w:pPr>
      <w:r w:rsidRPr="00814069">
        <w:rPr>
          <w:rStyle w:val="affe"/>
          <w:rFonts w:ascii="游ゴシック" w:eastAsia="游ゴシック" w:hAnsi="游ゴシック"/>
          <w:sz w:val="18"/>
          <w:szCs w:val="18"/>
        </w:rPr>
        <w:footnoteRef/>
      </w:r>
      <w:r w:rsidRPr="00814069">
        <w:rPr>
          <w:rFonts w:ascii="游ゴシック" w:eastAsia="游ゴシック" w:hAnsi="游ゴシック"/>
          <w:sz w:val="18"/>
          <w:szCs w:val="18"/>
        </w:rPr>
        <w:t xml:space="preserve"> </w:t>
      </w:r>
      <w:r w:rsidRPr="00814069">
        <w:rPr>
          <w:rFonts w:ascii="游ゴシック" w:eastAsia="游ゴシック" w:hAnsi="游ゴシック" w:hint="eastAsia"/>
          <w:sz w:val="18"/>
          <w:szCs w:val="18"/>
        </w:rPr>
        <w:t>ＦＯＢ</w:t>
      </w:r>
      <w:r>
        <w:rPr>
          <w:rFonts w:ascii="游ゴシック" w:eastAsia="游ゴシック" w:hAnsi="游ゴシック" w:hint="eastAsia"/>
          <w:sz w:val="18"/>
          <w:szCs w:val="18"/>
        </w:rPr>
        <w:t>は</w:t>
      </w:r>
      <w:r w:rsidRPr="00814069">
        <w:rPr>
          <w:rFonts w:ascii="游ゴシック" w:eastAsia="游ゴシック" w:hAnsi="游ゴシック"/>
          <w:sz w:val="18"/>
          <w:szCs w:val="18"/>
        </w:rPr>
        <w:t>free on</w:t>
      </w:r>
      <w:r w:rsidRPr="00814069">
        <w:rPr>
          <w:rFonts w:ascii="游ゴシック" w:eastAsia="游ゴシック" w:hAnsi="游ゴシック" w:hint="eastAsia"/>
          <w:sz w:val="18"/>
          <w:szCs w:val="18"/>
        </w:rPr>
        <w:t xml:space="preserve"> </w:t>
      </w:r>
      <w:r w:rsidRPr="00814069">
        <w:rPr>
          <w:rFonts w:ascii="游ゴシック" w:eastAsia="游ゴシック" w:hAnsi="游ゴシック"/>
          <w:sz w:val="18"/>
          <w:szCs w:val="18"/>
        </w:rPr>
        <w:t>board</w:t>
      </w:r>
      <w:r>
        <w:rPr>
          <w:rFonts w:ascii="游ゴシック" w:eastAsia="游ゴシック" w:hAnsi="游ゴシック" w:hint="eastAsia"/>
          <w:sz w:val="18"/>
          <w:szCs w:val="18"/>
        </w:rPr>
        <w:t>の略。</w:t>
      </w:r>
      <w:r w:rsidRPr="00814069">
        <w:rPr>
          <w:rFonts w:ascii="游ゴシック" w:eastAsia="游ゴシック" w:hAnsi="游ゴシック" w:hint="eastAsia"/>
          <w:sz w:val="18"/>
          <w:szCs w:val="18"/>
        </w:rPr>
        <w:t>輸出時点の空港・港湾に至るまでの国内流通に要した商業マージン及び国内貨物運賃を含んだ価格</w:t>
      </w:r>
    </w:p>
  </w:footnote>
  <w:footnote w:id="13">
    <w:p w:rsidR="00393A61" w:rsidRPr="00814069" w:rsidRDefault="00393A61" w:rsidP="0097577D">
      <w:pPr>
        <w:pStyle w:val="affc"/>
        <w:spacing w:line="240" w:lineRule="exact"/>
        <w:rPr>
          <w:rFonts w:ascii="游ゴシック" w:eastAsia="游ゴシック" w:hAnsi="游ゴシック"/>
          <w:sz w:val="18"/>
          <w:szCs w:val="18"/>
        </w:rPr>
      </w:pPr>
      <w:r w:rsidRPr="00814069">
        <w:rPr>
          <w:rStyle w:val="affe"/>
          <w:rFonts w:ascii="游ゴシック" w:eastAsia="游ゴシック" w:hAnsi="游ゴシック"/>
          <w:sz w:val="18"/>
          <w:szCs w:val="18"/>
        </w:rPr>
        <w:footnoteRef/>
      </w:r>
      <w:r w:rsidRPr="00814069">
        <w:rPr>
          <w:rFonts w:ascii="游ゴシック" w:eastAsia="游ゴシック" w:hAnsi="游ゴシック"/>
          <w:sz w:val="18"/>
          <w:szCs w:val="18"/>
        </w:rPr>
        <w:t xml:space="preserve"> </w:t>
      </w:r>
      <w:r>
        <w:rPr>
          <w:rFonts w:ascii="游ゴシック" w:eastAsia="游ゴシック" w:hAnsi="游ゴシック" w:hint="eastAsia"/>
          <w:sz w:val="18"/>
          <w:szCs w:val="18"/>
        </w:rPr>
        <w:t>生産活動</w:t>
      </w:r>
    </w:p>
  </w:footnote>
  <w:footnote w:id="14">
    <w:p w:rsidR="00393A61" w:rsidRPr="00B4617D" w:rsidRDefault="00393A61" w:rsidP="0097577D">
      <w:pPr>
        <w:pStyle w:val="affc"/>
        <w:spacing w:line="240" w:lineRule="exact"/>
        <w:rPr>
          <w:sz w:val="18"/>
          <w:szCs w:val="18"/>
        </w:rPr>
      </w:pPr>
      <w:r w:rsidRPr="00814069">
        <w:rPr>
          <w:rStyle w:val="affe"/>
          <w:rFonts w:ascii="游ゴシック" w:eastAsia="游ゴシック" w:hAnsi="游ゴシック"/>
          <w:sz w:val="18"/>
          <w:szCs w:val="18"/>
        </w:rPr>
        <w:footnoteRef/>
      </w:r>
      <w:r w:rsidRPr="00814069">
        <w:rPr>
          <w:rFonts w:ascii="游ゴシック" w:eastAsia="游ゴシック" w:hAnsi="游ゴシック"/>
          <w:sz w:val="18"/>
          <w:szCs w:val="18"/>
        </w:rPr>
        <w:t xml:space="preserve"> アクティビティが商品</w:t>
      </w:r>
      <w:r>
        <w:rPr>
          <w:rFonts w:ascii="游ゴシック" w:eastAsia="游ゴシック" w:hAnsi="游ゴシック" w:hint="eastAsia"/>
          <w:sz w:val="18"/>
          <w:szCs w:val="18"/>
        </w:rPr>
        <w:t>と</w:t>
      </w:r>
      <w:r w:rsidRPr="00814069">
        <w:rPr>
          <w:rFonts w:ascii="游ゴシック" w:eastAsia="游ゴシック" w:hAnsi="游ゴシック" w:hint="eastAsia"/>
          <w:sz w:val="18"/>
          <w:szCs w:val="18"/>
        </w:rPr>
        <w:t>１対１で</w:t>
      </w:r>
      <w:r w:rsidRPr="00814069">
        <w:rPr>
          <w:rFonts w:ascii="游ゴシック" w:eastAsia="游ゴシック" w:hAnsi="游ゴシック"/>
          <w:sz w:val="18"/>
          <w:szCs w:val="18"/>
        </w:rPr>
        <w:t>対応する</w:t>
      </w:r>
      <w:r w:rsidRPr="00814069">
        <w:rPr>
          <w:rFonts w:ascii="游ゴシック" w:eastAsia="游ゴシック" w:hAnsi="游ゴシック" w:hint="eastAsia"/>
          <w:sz w:val="18"/>
          <w:szCs w:val="18"/>
        </w:rPr>
        <w:t>場合は、列部門についても商品による分類となる</w:t>
      </w:r>
      <w:r>
        <w:rPr>
          <w:rFonts w:ascii="游ゴシック" w:eastAsia="游ゴシック" w:hAnsi="游ゴシック" w:hint="eastAsia"/>
          <w:sz w:val="18"/>
          <w:szCs w:val="18"/>
        </w:rPr>
        <w:t>。</w:t>
      </w:r>
    </w:p>
  </w:footnote>
  <w:footnote w:id="15">
    <w:p w:rsidR="00393A61" w:rsidRPr="00170CBD" w:rsidRDefault="00393A61" w:rsidP="003E4A42">
      <w:pPr>
        <w:pStyle w:val="affc"/>
        <w:spacing w:line="240" w:lineRule="exact"/>
        <w:ind w:left="180" w:hangingChars="100" w:hanging="180"/>
        <w:rPr>
          <w:rFonts w:ascii="游ゴシック" w:eastAsia="游ゴシック" w:hAnsi="游ゴシック"/>
          <w:sz w:val="18"/>
          <w:szCs w:val="18"/>
        </w:rPr>
      </w:pPr>
      <w:r w:rsidRPr="00170CBD">
        <w:rPr>
          <w:rStyle w:val="affe"/>
          <w:rFonts w:ascii="游ゴシック" w:eastAsia="游ゴシック" w:hAnsi="游ゴシック"/>
          <w:sz w:val="18"/>
          <w:szCs w:val="18"/>
        </w:rPr>
        <w:footnoteRef/>
      </w:r>
      <w:r w:rsidRPr="00170CBD">
        <w:rPr>
          <w:rFonts w:ascii="游ゴシック" w:eastAsia="游ゴシック" w:hAnsi="游ゴシック"/>
          <w:sz w:val="18"/>
          <w:szCs w:val="18"/>
        </w:rPr>
        <w:t xml:space="preserve"> </w:t>
      </w:r>
      <w:r w:rsidRPr="00170CBD">
        <w:rPr>
          <w:rFonts w:ascii="游ゴシック" w:eastAsia="游ゴシック" w:hAnsi="游ゴシック" w:hint="eastAsia"/>
          <w:sz w:val="18"/>
          <w:szCs w:val="18"/>
        </w:rPr>
        <w:t>具体的な取引は行われていないが、実質的</w:t>
      </w:r>
      <w:r>
        <w:rPr>
          <w:rFonts w:ascii="游ゴシック" w:eastAsia="游ゴシック" w:hAnsi="游ゴシック" w:hint="eastAsia"/>
          <w:sz w:val="18"/>
          <w:szCs w:val="18"/>
        </w:rPr>
        <w:t>な効用が発生し、その効用を受けている者が現に存在している場合</w:t>
      </w:r>
      <w:r w:rsidRPr="00170CBD">
        <w:rPr>
          <w:rFonts w:ascii="游ゴシック" w:eastAsia="游ゴシック" w:hAnsi="游ゴシック" w:hint="eastAsia"/>
          <w:sz w:val="18"/>
          <w:szCs w:val="18"/>
        </w:rPr>
        <w:t>又</w:t>
      </w:r>
      <w:r>
        <w:rPr>
          <w:rFonts w:ascii="游ゴシック" w:eastAsia="游ゴシック" w:hAnsi="游ゴシック" w:hint="eastAsia"/>
          <w:sz w:val="18"/>
          <w:szCs w:val="18"/>
        </w:rPr>
        <w:t>は</w:t>
      </w:r>
      <w:r w:rsidRPr="00170CBD">
        <w:rPr>
          <w:rFonts w:ascii="游ゴシック" w:eastAsia="游ゴシック" w:hAnsi="游ゴシック" w:hint="eastAsia"/>
          <w:sz w:val="18"/>
          <w:szCs w:val="18"/>
        </w:rPr>
        <w:t>生産活動や取引の大きさを直接計算できない場</w:t>
      </w:r>
      <w:r>
        <w:rPr>
          <w:rFonts w:ascii="游ゴシック" w:eastAsia="游ゴシック" w:hAnsi="游ゴシック" w:hint="eastAsia"/>
          <w:sz w:val="18"/>
          <w:szCs w:val="18"/>
        </w:rPr>
        <w:t>合、類似の商品に係る市場価格で評価するなど</w:t>
      </w:r>
      <w:r w:rsidRPr="00170CBD">
        <w:rPr>
          <w:rFonts w:ascii="游ゴシック" w:eastAsia="游ゴシック" w:hAnsi="游ゴシック" w:hint="eastAsia"/>
          <w:sz w:val="18"/>
          <w:szCs w:val="18"/>
        </w:rPr>
        <w:t>の方法により記録する方法をいう。</w:t>
      </w:r>
    </w:p>
  </w:footnote>
  <w:footnote w:id="16">
    <w:p w:rsidR="00393A61" w:rsidRPr="00B4617D" w:rsidRDefault="00393A61" w:rsidP="0097577D">
      <w:pPr>
        <w:pStyle w:val="affc"/>
        <w:spacing w:line="240" w:lineRule="exact"/>
        <w:rPr>
          <w:sz w:val="18"/>
          <w:szCs w:val="18"/>
        </w:rPr>
      </w:pPr>
      <w:r w:rsidRPr="00170CBD">
        <w:rPr>
          <w:rStyle w:val="affe"/>
          <w:rFonts w:ascii="游ゴシック" w:eastAsia="游ゴシック" w:hAnsi="游ゴシック"/>
          <w:sz w:val="18"/>
          <w:szCs w:val="18"/>
        </w:rPr>
        <w:footnoteRef/>
      </w:r>
      <w:r w:rsidRPr="00170CBD">
        <w:rPr>
          <w:rFonts w:ascii="游ゴシック" w:eastAsia="游ゴシック" w:hAnsi="游ゴシック" w:hint="eastAsia"/>
          <w:sz w:val="18"/>
          <w:szCs w:val="18"/>
        </w:rPr>
        <w:t xml:space="preserve"> 各部門で共通的に使用されている鉛筆、消しゴム、ノート</w:t>
      </w:r>
      <w:r>
        <w:rPr>
          <w:rFonts w:ascii="游ゴシック" w:eastAsia="游ゴシック" w:hAnsi="游ゴシック" w:hint="eastAsia"/>
          <w:sz w:val="18"/>
          <w:szCs w:val="18"/>
        </w:rPr>
        <w:t>など</w:t>
      </w:r>
    </w:p>
  </w:footnote>
  <w:footnote w:id="17">
    <w:p w:rsidR="00393A61" w:rsidRPr="00170CBD" w:rsidRDefault="00393A61" w:rsidP="003E4A42">
      <w:pPr>
        <w:pStyle w:val="affc"/>
        <w:spacing w:line="240" w:lineRule="exact"/>
        <w:ind w:left="90" w:hangingChars="50" w:hanging="90"/>
        <w:rPr>
          <w:rFonts w:ascii="游ゴシック" w:eastAsia="游ゴシック" w:hAnsi="游ゴシック"/>
          <w:sz w:val="18"/>
          <w:szCs w:val="18"/>
        </w:rPr>
      </w:pPr>
      <w:r w:rsidRPr="00170CBD">
        <w:rPr>
          <w:rStyle w:val="affe"/>
          <w:rFonts w:ascii="游ゴシック" w:eastAsia="游ゴシック" w:hAnsi="游ゴシック"/>
          <w:sz w:val="18"/>
          <w:szCs w:val="18"/>
        </w:rPr>
        <w:footnoteRef/>
      </w:r>
      <w:r w:rsidRPr="00170CBD">
        <w:rPr>
          <w:rFonts w:ascii="游ゴシック" w:eastAsia="游ゴシック" w:hAnsi="游ゴシック"/>
          <w:sz w:val="18"/>
          <w:szCs w:val="18"/>
        </w:rPr>
        <w:t xml:space="preserve"> </w:t>
      </w:r>
      <w:r>
        <w:rPr>
          <w:rFonts w:ascii="游ゴシック" w:eastAsia="游ゴシック" w:hAnsi="游ゴシック" w:hint="eastAsia"/>
          <w:sz w:val="18"/>
          <w:szCs w:val="18"/>
        </w:rPr>
        <w:t>「使用者主義」は、所有者は誰か・経費を直接負担したのは誰かを問わず、</w:t>
      </w:r>
      <w:r w:rsidRPr="00170CBD">
        <w:rPr>
          <w:rFonts w:ascii="游ゴシック" w:eastAsia="游ゴシック" w:hAnsi="游ゴシック" w:hint="eastAsia"/>
          <w:sz w:val="18"/>
          <w:szCs w:val="18"/>
        </w:rPr>
        <w:t>生産設備等を使用した部門にその経費等</w:t>
      </w:r>
      <w:r>
        <w:rPr>
          <w:rFonts w:ascii="游ゴシック" w:eastAsia="游ゴシック" w:hAnsi="游ゴシック" w:hint="eastAsia"/>
          <w:sz w:val="18"/>
          <w:szCs w:val="18"/>
        </w:rPr>
        <w:t>を計上するという考え方である。このため、賃貸業者から賃借した生産設備については、それを</w:t>
      </w:r>
      <w:r w:rsidRPr="00170CBD">
        <w:rPr>
          <w:rFonts w:ascii="游ゴシック" w:eastAsia="游ゴシック" w:hAnsi="游ゴシック" w:hint="eastAsia"/>
          <w:sz w:val="18"/>
          <w:szCs w:val="18"/>
        </w:rPr>
        <w:t>使用</w:t>
      </w:r>
      <w:r>
        <w:rPr>
          <w:rFonts w:ascii="游ゴシック" w:eastAsia="游ゴシック" w:hAnsi="游ゴシック" w:hint="eastAsia"/>
          <w:sz w:val="18"/>
          <w:szCs w:val="18"/>
        </w:rPr>
        <w:t>した</w:t>
      </w:r>
      <w:r w:rsidRPr="00170CBD">
        <w:rPr>
          <w:rFonts w:ascii="游ゴシック" w:eastAsia="游ゴシック" w:hAnsi="游ゴシック" w:hint="eastAsia"/>
          <w:sz w:val="18"/>
          <w:szCs w:val="18"/>
        </w:rPr>
        <w:t>部門が賃借料に相当する維持補修費、減価償却費及び</w:t>
      </w:r>
      <w:r>
        <w:rPr>
          <w:rFonts w:ascii="游ゴシック" w:eastAsia="游ゴシック" w:hAnsi="游ゴシック" w:hint="eastAsia"/>
          <w:sz w:val="18"/>
          <w:szCs w:val="18"/>
        </w:rPr>
        <w:t>純賃借料（粗賃借料から維持補修費と減価償却費を控除したもの）を</w:t>
      </w:r>
      <w:r w:rsidRPr="00170CBD">
        <w:rPr>
          <w:rFonts w:ascii="游ゴシック" w:eastAsia="游ゴシック" w:hAnsi="游ゴシック" w:hint="eastAsia"/>
          <w:sz w:val="18"/>
          <w:szCs w:val="18"/>
        </w:rPr>
        <w:t>当該部門の経費又は営業余剰（純賃借料部分）として計上することとなる。したがって、賃貸部門は部門として成り立たない。</w:t>
      </w:r>
    </w:p>
    <w:p w:rsidR="00393A61" w:rsidRPr="00170CBD" w:rsidRDefault="00393A61" w:rsidP="003E4A42">
      <w:pPr>
        <w:pStyle w:val="affc"/>
        <w:spacing w:line="240" w:lineRule="exact"/>
        <w:ind w:leftChars="50" w:left="100"/>
        <w:rPr>
          <w:rFonts w:ascii="游ゴシック" w:eastAsia="游ゴシック" w:hAnsi="游ゴシック"/>
          <w:sz w:val="18"/>
          <w:szCs w:val="18"/>
        </w:rPr>
      </w:pPr>
      <w:r>
        <w:rPr>
          <w:rFonts w:ascii="游ゴシック" w:eastAsia="游ゴシック" w:hAnsi="游ゴシック" w:hint="eastAsia"/>
          <w:sz w:val="18"/>
          <w:szCs w:val="18"/>
        </w:rPr>
        <w:t xml:space="preserve">　一方、「所有者主義」は、実態に即し、</w:t>
      </w:r>
      <w:r w:rsidRPr="00170CBD">
        <w:rPr>
          <w:rFonts w:ascii="游ゴシック" w:eastAsia="游ゴシック" w:hAnsi="游ゴシック" w:hint="eastAsia"/>
          <w:sz w:val="18"/>
          <w:szCs w:val="18"/>
        </w:rPr>
        <w:t>生産設備を所有する部門にその経費等</w:t>
      </w:r>
      <w:r>
        <w:rPr>
          <w:rFonts w:ascii="游ゴシック" w:eastAsia="游ゴシック" w:hAnsi="游ゴシック" w:hint="eastAsia"/>
          <w:sz w:val="18"/>
          <w:szCs w:val="18"/>
        </w:rPr>
        <w:t>を計上するという考え方であり、賃貸部門を立てる。物品賃貸料収入の総額が賃貸部門の生産額となり、生産部門は物品賃貸料（支払）を</w:t>
      </w:r>
      <w:r w:rsidRPr="00170CBD">
        <w:rPr>
          <w:rFonts w:ascii="游ゴシック" w:eastAsia="游ゴシック" w:hAnsi="游ゴシック" w:hint="eastAsia"/>
          <w:sz w:val="18"/>
          <w:szCs w:val="18"/>
        </w:rPr>
        <w:t>賃貸部門からの中間投入として計上することとなる。</w:t>
      </w:r>
    </w:p>
    <w:p w:rsidR="00393A61" w:rsidRPr="00B4617D" w:rsidRDefault="00393A61" w:rsidP="003E4A42">
      <w:pPr>
        <w:pStyle w:val="affc"/>
        <w:spacing w:line="240" w:lineRule="exact"/>
        <w:ind w:leftChars="50" w:left="100"/>
        <w:rPr>
          <w:sz w:val="18"/>
          <w:szCs w:val="18"/>
        </w:rPr>
      </w:pPr>
      <w:r>
        <w:rPr>
          <w:rFonts w:ascii="游ゴシック" w:eastAsia="游ゴシック" w:hAnsi="游ゴシック" w:hint="eastAsia"/>
          <w:sz w:val="18"/>
          <w:szCs w:val="18"/>
        </w:rPr>
        <w:t xml:space="preserve">　近年</w:t>
      </w:r>
      <w:r w:rsidRPr="00170CBD">
        <w:rPr>
          <w:rFonts w:ascii="游ゴシック" w:eastAsia="游ゴシック" w:hAnsi="游ゴシック" w:hint="eastAsia"/>
          <w:sz w:val="18"/>
          <w:szCs w:val="18"/>
        </w:rPr>
        <w:t>、</w:t>
      </w:r>
      <w:r>
        <w:rPr>
          <w:rFonts w:ascii="游ゴシック" w:eastAsia="游ゴシック" w:hAnsi="游ゴシック" w:hint="eastAsia"/>
          <w:sz w:val="18"/>
          <w:szCs w:val="18"/>
        </w:rPr>
        <w:t>物品賃貸業が産業全体の中で無視し得ないウェイトを有するに至っており、産業連関表</w:t>
      </w:r>
      <w:r w:rsidRPr="00170CBD">
        <w:rPr>
          <w:rFonts w:ascii="游ゴシック" w:eastAsia="游ゴシック" w:hAnsi="游ゴシック" w:hint="eastAsia"/>
          <w:sz w:val="18"/>
          <w:szCs w:val="18"/>
        </w:rPr>
        <w:t>において部門を設定する必要があること、また、「使用者主義」による推計は基礎統</w:t>
      </w:r>
      <w:r>
        <w:rPr>
          <w:rFonts w:ascii="游ゴシック" w:eastAsia="游ゴシック" w:hAnsi="游ゴシック" w:hint="eastAsia"/>
          <w:sz w:val="18"/>
          <w:szCs w:val="18"/>
        </w:rPr>
        <w:t>計の現状からみて非常に困難となっていることから、平成２年表から、</w:t>
      </w:r>
      <w:r w:rsidRPr="00170CBD">
        <w:rPr>
          <w:rFonts w:ascii="游ゴシック" w:eastAsia="游ゴシック" w:hAnsi="游ゴシック" w:hint="eastAsia"/>
          <w:sz w:val="18"/>
          <w:szCs w:val="18"/>
        </w:rPr>
        <w:t>物品賃貸業を全面的に「所有者主義」で扱うこととした。</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A46FEF"/>
    <w:multiLevelType w:val="hybridMultilevel"/>
    <w:tmpl w:val="385A63BC"/>
    <w:lvl w:ilvl="0" w:tplc="B92C61FA">
      <w:start w:val="1"/>
      <w:numFmt w:val="decimalFullWidth"/>
      <w:lvlText w:val="（%1）"/>
      <w:lvlJc w:val="left"/>
      <w:pPr>
        <w:ind w:left="720" w:hanging="72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E3F4970"/>
    <w:multiLevelType w:val="hybridMultilevel"/>
    <w:tmpl w:val="FACE6824"/>
    <w:lvl w:ilvl="0" w:tplc="BE4A9CA6">
      <w:start w:val="1"/>
      <w:numFmt w:val="decimalFullWidth"/>
      <w:lvlText w:val="（%1）"/>
      <w:lvlJc w:val="left"/>
      <w:pPr>
        <w:ind w:left="1320" w:hanging="7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 w15:restartNumberingAfterBreak="0">
    <w:nsid w:val="672F35D5"/>
    <w:multiLevelType w:val="hybridMultilevel"/>
    <w:tmpl w:val="D484624E"/>
    <w:lvl w:ilvl="0" w:tplc="3042AF0E">
      <w:start w:val="1"/>
      <w:numFmt w:val="decimalFullWidth"/>
      <w:suff w:val="nothing"/>
      <w:lvlText w:val="（%1）"/>
      <w:lvlJc w:val="left"/>
      <w:pPr>
        <w:ind w:left="420" w:hanging="420"/>
      </w:pPr>
      <w:rPr>
        <w:rFonts w:hint="eastAsia"/>
      </w:rPr>
    </w:lvl>
    <w:lvl w:ilvl="1" w:tplc="C0341B68">
      <w:start w:val="1"/>
      <w:numFmt w:val="aiueoFullWidth"/>
      <w:lvlText w:val="%2"/>
      <w:lvlJc w:val="left"/>
      <w:pPr>
        <w:ind w:left="840" w:hanging="420"/>
      </w:pPr>
      <w:rPr>
        <w:rFonts w:hint="eastAsia"/>
      </w:rPr>
    </w:lvl>
    <w:lvl w:ilvl="2" w:tplc="04090017">
      <w:start w:val="1"/>
      <w:numFmt w:val="aiueoFullWidth"/>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371"/>
  <w:displayHorizontalDrawingGridEvery w:val="0"/>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D1"/>
    <w:rsid w:val="0001655D"/>
    <w:rsid w:val="000201D6"/>
    <w:rsid w:val="0002706E"/>
    <w:rsid w:val="00031FD6"/>
    <w:rsid w:val="00050187"/>
    <w:rsid w:val="00054284"/>
    <w:rsid w:val="000559B5"/>
    <w:rsid w:val="000563D6"/>
    <w:rsid w:val="00091CF3"/>
    <w:rsid w:val="000957BE"/>
    <w:rsid w:val="00096EC1"/>
    <w:rsid w:val="000970BB"/>
    <w:rsid w:val="000A29D0"/>
    <w:rsid w:val="000B2DF0"/>
    <w:rsid w:val="000C0F93"/>
    <w:rsid w:val="000C41D9"/>
    <w:rsid w:val="000C4430"/>
    <w:rsid w:val="000C575E"/>
    <w:rsid w:val="000C5BFA"/>
    <w:rsid w:val="000D26BD"/>
    <w:rsid w:val="000E2AF8"/>
    <w:rsid w:val="000E4D12"/>
    <w:rsid w:val="000E5E05"/>
    <w:rsid w:val="000E68E6"/>
    <w:rsid w:val="000F0562"/>
    <w:rsid w:val="000F4CF4"/>
    <w:rsid w:val="00101ECA"/>
    <w:rsid w:val="00106507"/>
    <w:rsid w:val="00114947"/>
    <w:rsid w:val="001178BA"/>
    <w:rsid w:val="0012093C"/>
    <w:rsid w:val="00120DBA"/>
    <w:rsid w:val="00124A4B"/>
    <w:rsid w:val="00125DE1"/>
    <w:rsid w:val="00126139"/>
    <w:rsid w:val="00130DD0"/>
    <w:rsid w:val="00137F0C"/>
    <w:rsid w:val="00146072"/>
    <w:rsid w:val="00147045"/>
    <w:rsid w:val="001717CA"/>
    <w:rsid w:val="00180149"/>
    <w:rsid w:val="00182DF1"/>
    <w:rsid w:val="001A224D"/>
    <w:rsid w:val="001A69C8"/>
    <w:rsid w:val="001A7C5B"/>
    <w:rsid w:val="001B2138"/>
    <w:rsid w:val="001B31CD"/>
    <w:rsid w:val="001D5C44"/>
    <w:rsid w:val="001E43D7"/>
    <w:rsid w:val="001E44E9"/>
    <w:rsid w:val="001F0F84"/>
    <w:rsid w:val="001F416F"/>
    <w:rsid w:val="001F5A5D"/>
    <w:rsid w:val="00202A9F"/>
    <w:rsid w:val="00207D00"/>
    <w:rsid w:val="00212E0C"/>
    <w:rsid w:val="00233D9A"/>
    <w:rsid w:val="0023548A"/>
    <w:rsid w:val="002403FB"/>
    <w:rsid w:val="00246096"/>
    <w:rsid w:val="00247366"/>
    <w:rsid w:val="00251566"/>
    <w:rsid w:val="00252516"/>
    <w:rsid w:val="0026177A"/>
    <w:rsid w:val="0026468F"/>
    <w:rsid w:val="002673E2"/>
    <w:rsid w:val="00267C6C"/>
    <w:rsid w:val="00277345"/>
    <w:rsid w:val="00277ED6"/>
    <w:rsid w:val="002877E7"/>
    <w:rsid w:val="00292487"/>
    <w:rsid w:val="00295AB1"/>
    <w:rsid w:val="002A46BA"/>
    <w:rsid w:val="002A5DB9"/>
    <w:rsid w:val="002B0EB1"/>
    <w:rsid w:val="002B470E"/>
    <w:rsid w:val="002B4FB0"/>
    <w:rsid w:val="002C1E87"/>
    <w:rsid w:val="002C44A4"/>
    <w:rsid w:val="002C5CBC"/>
    <w:rsid w:val="002C692C"/>
    <w:rsid w:val="002D3D39"/>
    <w:rsid w:val="002D6110"/>
    <w:rsid w:val="002E60FC"/>
    <w:rsid w:val="002E75E9"/>
    <w:rsid w:val="003036D3"/>
    <w:rsid w:val="00307C19"/>
    <w:rsid w:val="00311D18"/>
    <w:rsid w:val="00312BFA"/>
    <w:rsid w:val="00335226"/>
    <w:rsid w:val="00345B18"/>
    <w:rsid w:val="00357C6F"/>
    <w:rsid w:val="0036135F"/>
    <w:rsid w:val="00364F4F"/>
    <w:rsid w:val="00366AF6"/>
    <w:rsid w:val="003751DE"/>
    <w:rsid w:val="00375530"/>
    <w:rsid w:val="00375DA8"/>
    <w:rsid w:val="00390BEE"/>
    <w:rsid w:val="00390D06"/>
    <w:rsid w:val="00392315"/>
    <w:rsid w:val="00393A61"/>
    <w:rsid w:val="003A3942"/>
    <w:rsid w:val="003B29EB"/>
    <w:rsid w:val="003B4FE8"/>
    <w:rsid w:val="003B7862"/>
    <w:rsid w:val="003C0199"/>
    <w:rsid w:val="003C6938"/>
    <w:rsid w:val="003C7317"/>
    <w:rsid w:val="003D328B"/>
    <w:rsid w:val="003D69A4"/>
    <w:rsid w:val="003D778D"/>
    <w:rsid w:val="003E4A42"/>
    <w:rsid w:val="003F0480"/>
    <w:rsid w:val="003F54DA"/>
    <w:rsid w:val="00400E5D"/>
    <w:rsid w:val="0042640F"/>
    <w:rsid w:val="004303F2"/>
    <w:rsid w:val="00443502"/>
    <w:rsid w:val="004451E9"/>
    <w:rsid w:val="00467436"/>
    <w:rsid w:val="004713D8"/>
    <w:rsid w:val="0048169F"/>
    <w:rsid w:val="00487335"/>
    <w:rsid w:val="00487C1C"/>
    <w:rsid w:val="004943F2"/>
    <w:rsid w:val="004A6CE7"/>
    <w:rsid w:val="004B2169"/>
    <w:rsid w:val="004C083B"/>
    <w:rsid w:val="004C301D"/>
    <w:rsid w:val="004C51F8"/>
    <w:rsid w:val="004E2202"/>
    <w:rsid w:val="004E5A89"/>
    <w:rsid w:val="004F4006"/>
    <w:rsid w:val="0050597F"/>
    <w:rsid w:val="00506697"/>
    <w:rsid w:val="00511B18"/>
    <w:rsid w:val="005216F9"/>
    <w:rsid w:val="00523EA8"/>
    <w:rsid w:val="00525BBB"/>
    <w:rsid w:val="00527FB6"/>
    <w:rsid w:val="005303AC"/>
    <w:rsid w:val="00537E57"/>
    <w:rsid w:val="00540101"/>
    <w:rsid w:val="00554943"/>
    <w:rsid w:val="00561965"/>
    <w:rsid w:val="005674D1"/>
    <w:rsid w:val="005A5274"/>
    <w:rsid w:val="005A6723"/>
    <w:rsid w:val="005B0EC3"/>
    <w:rsid w:val="005B531F"/>
    <w:rsid w:val="005B59AF"/>
    <w:rsid w:val="005D2569"/>
    <w:rsid w:val="005D313A"/>
    <w:rsid w:val="005D5EE9"/>
    <w:rsid w:val="005D70C1"/>
    <w:rsid w:val="005E3936"/>
    <w:rsid w:val="005E6977"/>
    <w:rsid w:val="006068EE"/>
    <w:rsid w:val="00607588"/>
    <w:rsid w:val="006114AC"/>
    <w:rsid w:val="00612991"/>
    <w:rsid w:val="00617F7B"/>
    <w:rsid w:val="00631364"/>
    <w:rsid w:val="00635FDD"/>
    <w:rsid w:val="00637232"/>
    <w:rsid w:val="00637DB4"/>
    <w:rsid w:val="0064117D"/>
    <w:rsid w:val="006423C7"/>
    <w:rsid w:val="00650B14"/>
    <w:rsid w:val="00656BD3"/>
    <w:rsid w:val="006640F8"/>
    <w:rsid w:val="00665049"/>
    <w:rsid w:val="00673DA1"/>
    <w:rsid w:val="00676A9B"/>
    <w:rsid w:val="006776BF"/>
    <w:rsid w:val="00694473"/>
    <w:rsid w:val="00694573"/>
    <w:rsid w:val="006A0836"/>
    <w:rsid w:val="006A30F5"/>
    <w:rsid w:val="006A62D0"/>
    <w:rsid w:val="006A7B2D"/>
    <w:rsid w:val="006B00F7"/>
    <w:rsid w:val="006B3AB7"/>
    <w:rsid w:val="006C608B"/>
    <w:rsid w:val="006D34BF"/>
    <w:rsid w:val="006D6D03"/>
    <w:rsid w:val="006F0DF9"/>
    <w:rsid w:val="006F7A8C"/>
    <w:rsid w:val="0070568B"/>
    <w:rsid w:val="0073285F"/>
    <w:rsid w:val="00735386"/>
    <w:rsid w:val="00741158"/>
    <w:rsid w:val="0074387C"/>
    <w:rsid w:val="00746275"/>
    <w:rsid w:val="0074710F"/>
    <w:rsid w:val="0075530A"/>
    <w:rsid w:val="007608E3"/>
    <w:rsid w:val="00762DF5"/>
    <w:rsid w:val="00775788"/>
    <w:rsid w:val="00777D15"/>
    <w:rsid w:val="00781135"/>
    <w:rsid w:val="0078369E"/>
    <w:rsid w:val="007A0A9E"/>
    <w:rsid w:val="007B2CE1"/>
    <w:rsid w:val="007B6EDF"/>
    <w:rsid w:val="007C1E80"/>
    <w:rsid w:val="007C2A67"/>
    <w:rsid w:val="007E3AFD"/>
    <w:rsid w:val="00805396"/>
    <w:rsid w:val="0080642F"/>
    <w:rsid w:val="00806A69"/>
    <w:rsid w:val="00810020"/>
    <w:rsid w:val="00815485"/>
    <w:rsid w:val="00816678"/>
    <w:rsid w:val="00822241"/>
    <w:rsid w:val="00822394"/>
    <w:rsid w:val="008264F9"/>
    <w:rsid w:val="00845186"/>
    <w:rsid w:val="00845AA7"/>
    <w:rsid w:val="00846D53"/>
    <w:rsid w:val="0086452E"/>
    <w:rsid w:val="00873CFA"/>
    <w:rsid w:val="00882EB5"/>
    <w:rsid w:val="00886BE7"/>
    <w:rsid w:val="0088783E"/>
    <w:rsid w:val="008913B2"/>
    <w:rsid w:val="00892AEE"/>
    <w:rsid w:val="00895F2C"/>
    <w:rsid w:val="008A6A1A"/>
    <w:rsid w:val="008C2670"/>
    <w:rsid w:val="008C3803"/>
    <w:rsid w:val="008C721A"/>
    <w:rsid w:val="008E0254"/>
    <w:rsid w:val="008E60EB"/>
    <w:rsid w:val="008F323E"/>
    <w:rsid w:val="00901192"/>
    <w:rsid w:val="009024B8"/>
    <w:rsid w:val="009055C0"/>
    <w:rsid w:val="00916DB9"/>
    <w:rsid w:val="0092032C"/>
    <w:rsid w:val="00922785"/>
    <w:rsid w:val="00924FC4"/>
    <w:rsid w:val="00941761"/>
    <w:rsid w:val="00942173"/>
    <w:rsid w:val="00942E9F"/>
    <w:rsid w:val="00951138"/>
    <w:rsid w:val="00956F41"/>
    <w:rsid w:val="009709DF"/>
    <w:rsid w:val="0097577D"/>
    <w:rsid w:val="009937B5"/>
    <w:rsid w:val="00996122"/>
    <w:rsid w:val="009977D9"/>
    <w:rsid w:val="009A2D33"/>
    <w:rsid w:val="009A373F"/>
    <w:rsid w:val="009B6216"/>
    <w:rsid w:val="009B64C5"/>
    <w:rsid w:val="009C45AD"/>
    <w:rsid w:val="009C7CC1"/>
    <w:rsid w:val="009D21F3"/>
    <w:rsid w:val="009D36CB"/>
    <w:rsid w:val="009D6A52"/>
    <w:rsid w:val="009E2E58"/>
    <w:rsid w:val="00A200D5"/>
    <w:rsid w:val="00A3321D"/>
    <w:rsid w:val="00A33C9C"/>
    <w:rsid w:val="00A33E87"/>
    <w:rsid w:val="00A35441"/>
    <w:rsid w:val="00A36857"/>
    <w:rsid w:val="00A437B5"/>
    <w:rsid w:val="00A43905"/>
    <w:rsid w:val="00A5075D"/>
    <w:rsid w:val="00A51020"/>
    <w:rsid w:val="00A52A16"/>
    <w:rsid w:val="00A57F01"/>
    <w:rsid w:val="00A67E6A"/>
    <w:rsid w:val="00A70F76"/>
    <w:rsid w:val="00A71FBC"/>
    <w:rsid w:val="00A73991"/>
    <w:rsid w:val="00A94E4B"/>
    <w:rsid w:val="00AA2B03"/>
    <w:rsid w:val="00AA2B5C"/>
    <w:rsid w:val="00AA4184"/>
    <w:rsid w:val="00AB3BA6"/>
    <w:rsid w:val="00AB68FF"/>
    <w:rsid w:val="00AB7908"/>
    <w:rsid w:val="00AC2A67"/>
    <w:rsid w:val="00AC5436"/>
    <w:rsid w:val="00AC6831"/>
    <w:rsid w:val="00AC7F45"/>
    <w:rsid w:val="00AD00CF"/>
    <w:rsid w:val="00AD566D"/>
    <w:rsid w:val="00AD7C88"/>
    <w:rsid w:val="00AE1601"/>
    <w:rsid w:val="00AF1BC0"/>
    <w:rsid w:val="00AF6578"/>
    <w:rsid w:val="00AF7B94"/>
    <w:rsid w:val="00B03139"/>
    <w:rsid w:val="00B0347A"/>
    <w:rsid w:val="00B03B07"/>
    <w:rsid w:val="00B16E72"/>
    <w:rsid w:val="00B22A0D"/>
    <w:rsid w:val="00B24712"/>
    <w:rsid w:val="00B32E5E"/>
    <w:rsid w:val="00B36962"/>
    <w:rsid w:val="00B401B0"/>
    <w:rsid w:val="00B44810"/>
    <w:rsid w:val="00B44C06"/>
    <w:rsid w:val="00B5546C"/>
    <w:rsid w:val="00B707DF"/>
    <w:rsid w:val="00B74804"/>
    <w:rsid w:val="00B751F6"/>
    <w:rsid w:val="00B76F20"/>
    <w:rsid w:val="00B813A1"/>
    <w:rsid w:val="00B85A37"/>
    <w:rsid w:val="00BA24AC"/>
    <w:rsid w:val="00BA6C03"/>
    <w:rsid w:val="00BC4FF5"/>
    <w:rsid w:val="00BD001F"/>
    <w:rsid w:val="00BD18E8"/>
    <w:rsid w:val="00BE098A"/>
    <w:rsid w:val="00BE4369"/>
    <w:rsid w:val="00BE68A4"/>
    <w:rsid w:val="00BF0063"/>
    <w:rsid w:val="00BF00AA"/>
    <w:rsid w:val="00BF1A5B"/>
    <w:rsid w:val="00BF2454"/>
    <w:rsid w:val="00BF2540"/>
    <w:rsid w:val="00C14F82"/>
    <w:rsid w:val="00C33FAF"/>
    <w:rsid w:val="00C3530F"/>
    <w:rsid w:val="00C35599"/>
    <w:rsid w:val="00C37297"/>
    <w:rsid w:val="00C37E06"/>
    <w:rsid w:val="00C455D9"/>
    <w:rsid w:val="00C536CD"/>
    <w:rsid w:val="00C53E80"/>
    <w:rsid w:val="00C54816"/>
    <w:rsid w:val="00C56FF3"/>
    <w:rsid w:val="00C60774"/>
    <w:rsid w:val="00C65AE5"/>
    <w:rsid w:val="00C9053F"/>
    <w:rsid w:val="00C92EAA"/>
    <w:rsid w:val="00CA61F4"/>
    <w:rsid w:val="00CB4478"/>
    <w:rsid w:val="00CB657B"/>
    <w:rsid w:val="00CC55E7"/>
    <w:rsid w:val="00CD3851"/>
    <w:rsid w:val="00CD5A9C"/>
    <w:rsid w:val="00CD60E3"/>
    <w:rsid w:val="00CE222F"/>
    <w:rsid w:val="00CE490D"/>
    <w:rsid w:val="00CF1658"/>
    <w:rsid w:val="00CF56BB"/>
    <w:rsid w:val="00CF56BE"/>
    <w:rsid w:val="00CF596D"/>
    <w:rsid w:val="00CF68EE"/>
    <w:rsid w:val="00D01BDD"/>
    <w:rsid w:val="00D10559"/>
    <w:rsid w:val="00D11BDA"/>
    <w:rsid w:val="00D156CB"/>
    <w:rsid w:val="00D20AAA"/>
    <w:rsid w:val="00D24C5C"/>
    <w:rsid w:val="00D272D1"/>
    <w:rsid w:val="00D35859"/>
    <w:rsid w:val="00D40B1D"/>
    <w:rsid w:val="00D42B82"/>
    <w:rsid w:val="00D43D9C"/>
    <w:rsid w:val="00D46153"/>
    <w:rsid w:val="00D50429"/>
    <w:rsid w:val="00D62AB9"/>
    <w:rsid w:val="00D63D20"/>
    <w:rsid w:val="00D72D3F"/>
    <w:rsid w:val="00D74AAC"/>
    <w:rsid w:val="00D81954"/>
    <w:rsid w:val="00D82F09"/>
    <w:rsid w:val="00D84504"/>
    <w:rsid w:val="00D97390"/>
    <w:rsid w:val="00DA6B13"/>
    <w:rsid w:val="00DB3641"/>
    <w:rsid w:val="00DB6C55"/>
    <w:rsid w:val="00DC30C2"/>
    <w:rsid w:val="00DC7623"/>
    <w:rsid w:val="00DF6C4B"/>
    <w:rsid w:val="00E2342B"/>
    <w:rsid w:val="00E47DC4"/>
    <w:rsid w:val="00E55F31"/>
    <w:rsid w:val="00E7274C"/>
    <w:rsid w:val="00E73C07"/>
    <w:rsid w:val="00E81035"/>
    <w:rsid w:val="00E81D83"/>
    <w:rsid w:val="00E901AF"/>
    <w:rsid w:val="00EB210A"/>
    <w:rsid w:val="00EC2E35"/>
    <w:rsid w:val="00EC7607"/>
    <w:rsid w:val="00ED2F15"/>
    <w:rsid w:val="00EE2865"/>
    <w:rsid w:val="00EF0F51"/>
    <w:rsid w:val="00EF55C0"/>
    <w:rsid w:val="00EF7D7A"/>
    <w:rsid w:val="00EF7DCB"/>
    <w:rsid w:val="00F05A60"/>
    <w:rsid w:val="00F156CF"/>
    <w:rsid w:val="00F24058"/>
    <w:rsid w:val="00F24E02"/>
    <w:rsid w:val="00F30156"/>
    <w:rsid w:val="00F30BF8"/>
    <w:rsid w:val="00F35924"/>
    <w:rsid w:val="00F434A5"/>
    <w:rsid w:val="00F455AE"/>
    <w:rsid w:val="00F5430D"/>
    <w:rsid w:val="00F5475D"/>
    <w:rsid w:val="00F62A1B"/>
    <w:rsid w:val="00F66B83"/>
    <w:rsid w:val="00F75585"/>
    <w:rsid w:val="00F8065B"/>
    <w:rsid w:val="00F821D6"/>
    <w:rsid w:val="00F87CC3"/>
    <w:rsid w:val="00F911DC"/>
    <w:rsid w:val="00F94403"/>
    <w:rsid w:val="00F94E40"/>
    <w:rsid w:val="00F9509B"/>
    <w:rsid w:val="00F97AD4"/>
    <w:rsid w:val="00FB1E25"/>
    <w:rsid w:val="00FB49DB"/>
    <w:rsid w:val="00FB4E3B"/>
    <w:rsid w:val="00FB678E"/>
    <w:rsid w:val="00FD1D65"/>
    <w:rsid w:val="00FD751A"/>
    <w:rsid w:val="00FE47DD"/>
    <w:rsid w:val="00FF6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v:textbox inset="5.85pt,.7pt,5.85pt,.7pt"/>
    </o:shapedefaults>
    <o:shapelayout v:ext="edit">
      <o:idmap v:ext="edit" data="1"/>
    </o:shapelayout>
  </w:shapeDefaults>
  <w:decimalSymbol w:val="."/>
  <w:listSeparator w:val=","/>
  <w14:docId w14:val="02EB59AC"/>
  <w15:docId w15:val="{5464AF58-0CA3-46D4-8FD8-1B3DC99AF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430D"/>
    <w:pPr>
      <w:widowControl w:val="0"/>
      <w:jc w:val="both"/>
    </w:pPr>
    <w:rPr>
      <w:kern w:val="2"/>
    </w:rPr>
  </w:style>
  <w:style w:type="paragraph" w:styleId="1">
    <w:name w:val="heading 1"/>
    <w:basedOn w:val="a"/>
    <w:next w:val="a"/>
    <w:link w:val="10"/>
    <w:autoRedefine/>
    <w:qFormat/>
    <w:rsid w:val="00C92EAA"/>
    <w:pPr>
      <w:keepNext/>
      <w:spacing w:beforeLines="1200" w:before="4452"/>
      <w:ind w:leftChars="250" w:left="849" w:hangingChars="97" w:hanging="349"/>
      <w:jc w:val="left"/>
      <w:outlineLvl w:val="0"/>
    </w:pPr>
    <w:rPr>
      <w:rFonts w:ascii="游ゴシック" w:eastAsia="游ゴシック" w:hAnsi="游ゴシック" w:cstheme="majorEastAsia"/>
      <w:b/>
      <w:bCs/>
      <w:kern w:val="32"/>
      <w:sz w:val="36"/>
      <w:szCs w:val="36"/>
    </w:rPr>
  </w:style>
  <w:style w:type="paragraph" w:styleId="2">
    <w:name w:val="heading 2"/>
    <w:basedOn w:val="a"/>
    <w:next w:val="a"/>
    <w:link w:val="20"/>
    <w:autoRedefine/>
    <w:unhideWhenUsed/>
    <w:qFormat/>
    <w:rsid w:val="00C92EAA"/>
    <w:pPr>
      <w:jc w:val="center"/>
      <w:outlineLvl w:val="1"/>
    </w:pPr>
    <w:rPr>
      <w:rFonts w:ascii="游ゴシック" w:eastAsia="游ゴシック" w:hAnsi="游ゴシック"/>
      <w:b/>
      <w:sz w:val="28"/>
    </w:rPr>
  </w:style>
  <w:style w:type="paragraph" w:styleId="3">
    <w:name w:val="heading 3"/>
    <w:basedOn w:val="a"/>
    <w:next w:val="a"/>
    <w:link w:val="30"/>
    <w:autoRedefine/>
    <w:unhideWhenUsed/>
    <w:qFormat/>
    <w:rsid w:val="00C92EAA"/>
    <w:pPr>
      <w:keepNext/>
      <w:jc w:val="left"/>
      <w:outlineLvl w:val="2"/>
    </w:pPr>
    <w:rPr>
      <w:rFonts w:ascii="游ゴシック" w:eastAsia="游ゴシック" w:hAnsi="游ゴシック"/>
      <w:b/>
      <w:bCs/>
      <w:sz w:val="22"/>
      <w:szCs w:val="22"/>
    </w:rPr>
  </w:style>
  <w:style w:type="paragraph" w:styleId="4">
    <w:name w:val="heading 4"/>
    <w:basedOn w:val="a"/>
    <w:next w:val="a"/>
    <w:link w:val="40"/>
    <w:autoRedefine/>
    <w:unhideWhenUsed/>
    <w:qFormat/>
    <w:rsid w:val="00C92EAA"/>
    <w:pPr>
      <w:jc w:val="left"/>
      <w:outlineLvl w:val="3"/>
    </w:pPr>
    <w:rPr>
      <w:rFonts w:ascii="游ゴシック" w:eastAsia="游ゴシック" w:hAnsi="游ゴシック" w:cstheme="minorEastAsia"/>
      <w:b/>
    </w:rPr>
  </w:style>
  <w:style w:type="paragraph" w:styleId="5">
    <w:name w:val="heading 5"/>
    <w:basedOn w:val="a"/>
    <w:next w:val="a"/>
    <w:link w:val="50"/>
    <w:unhideWhenUsed/>
    <w:rsid w:val="00C92EAA"/>
    <w:pPr>
      <w:spacing w:before="240" w:after="60"/>
      <w:jc w:val="left"/>
      <w:outlineLvl w:val="4"/>
    </w:pPr>
    <w:rPr>
      <w:rFonts w:asciiTheme="minorEastAsia" w:eastAsiaTheme="minorEastAsia" w:hAnsiTheme="minorEastAsia" w:cstheme="majorBidi"/>
      <w:b/>
      <w:bCs/>
      <w:i/>
      <w:iCs/>
      <w:sz w:val="26"/>
      <w:szCs w:val="26"/>
    </w:rPr>
  </w:style>
  <w:style w:type="paragraph" w:styleId="6">
    <w:name w:val="heading 6"/>
    <w:basedOn w:val="a"/>
    <w:next w:val="a"/>
    <w:link w:val="60"/>
    <w:unhideWhenUsed/>
    <w:rsid w:val="00C92EAA"/>
    <w:pPr>
      <w:spacing w:before="240" w:after="60"/>
      <w:jc w:val="left"/>
      <w:outlineLvl w:val="5"/>
    </w:pPr>
    <w:rPr>
      <w:rFonts w:asciiTheme="minorEastAsia" w:eastAsiaTheme="minorEastAsia" w:hAnsiTheme="minorEastAsia" w:cstheme="majorBidi"/>
      <w:b/>
      <w:bCs/>
      <w:sz w:val="22"/>
      <w:szCs w:val="22"/>
    </w:rPr>
  </w:style>
  <w:style w:type="paragraph" w:styleId="7">
    <w:name w:val="heading 7"/>
    <w:basedOn w:val="a"/>
    <w:next w:val="a"/>
    <w:link w:val="70"/>
    <w:unhideWhenUsed/>
    <w:rsid w:val="00C92EAA"/>
    <w:pPr>
      <w:spacing w:before="240" w:after="60"/>
      <w:jc w:val="left"/>
      <w:outlineLvl w:val="6"/>
    </w:pPr>
    <w:rPr>
      <w:rFonts w:asciiTheme="minorEastAsia" w:eastAsiaTheme="minorEastAsia" w:hAnsiTheme="minorEastAsia" w:cstheme="majorBidi"/>
    </w:rPr>
  </w:style>
  <w:style w:type="paragraph" w:styleId="8">
    <w:name w:val="heading 8"/>
    <w:basedOn w:val="a"/>
    <w:next w:val="a"/>
    <w:link w:val="80"/>
    <w:unhideWhenUsed/>
    <w:rsid w:val="00C92EAA"/>
    <w:pPr>
      <w:spacing w:before="240" w:after="60"/>
      <w:jc w:val="left"/>
      <w:outlineLvl w:val="7"/>
    </w:pPr>
    <w:rPr>
      <w:rFonts w:asciiTheme="minorEastAsia" w:eastAsiaTheme="minorEastAsia" w:hAnsiTheme="minorEastAsia" w:cstheme="majorBidi"/>
      <w:i/>
      <w:iCs/>
    </w:rPr>
  </w:style>
  <w:style w:type="paragraph" w:styleId="9">
    <w:name w:val="heading 9"/>
    <w:basedOn w:val="a"/>
    <w:next w:val="a"/>
    <w:link w:val="90"/>
    <w:unhideWhenUsed/>
    <w:rsid w:val="00C92EAA"/>
    <w:pPr>
      <w:spacing w:before="240" w:after="60"/>
      <w:jc w:val="left"/>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Balloon Text"/>
    <w:basedOn w:val="a"/>
    <w:link w:val="a9"/>
    <w:uiPriority w:val="99"/>
    <w:semiHidden/>
    <w:rsid w:val="00A200D5"/>
    <w:rPr>
      <w:rFonts w:ascii="Arial" w:eastAsia="ＭＳ ゴシック" w:hAnsi="Arial"/>
      <w:sz w:val="18"/>
      <w:szCs w:val="18"/>
    </w:rPr>
  </w:style>
  <w:style w:type="table" w:styleId="aa">
    <w:name w:val="Table Grid"/>
    <w:basedOn w:val="a1"/>
    <w:rsid w:val="0078113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rsid w:val="003B29EB"/>
    <w:rPr>
      <w:color w:val="0000FF" w:themeColor="hyperlink"/>
      <w:u w:val="single"/>
    </w:rPr>
  </w:style>
  <w:style w:type="character" w:styleId="ac">
    <w:name w:val="FollowedHyperlink"/>
    <w:basedOn w:val="a0"/>
    <w:uiPriority w:val="99"/>
    <w:rsid w:val="009C45AD"/>
    <w:rPr>
      <w:color w:val="800080" w:themeColor="followedHyperlink"/>
      <w:u w:val="single"/>
    </w:rPr>
  </w:style>
  <w:style w:type="character" w:styleId="ad">
    <w:name w:val="annotation reference"/>
    <w:basedOn w:val="a0"/>
    <w:rsid w:val="00B36962"/>
    <w:rPr>
      <w:sz w:val="18"/>
      <w:szCs w:val="18"/>
    </w:rPr>
  </w:style>
  <w:style w:type="paragraph" w:styleId="ae">
    <w:name w:val="annotation text"/>
    <w:basedOn w:val="a"/>
    <w:link w:val="af"/>
    <w:rsid w:val="00B36962"/>
    <w:pPr>
      <w:jc w:val="left"/>
    </w:pPr>
  </w:style>
  <w:style w:type="character" w:customStyle="1" w:styleId="af">
    <w:name w:val="コメント文字列 (文字)"/>
    <w:basedOn w:val="a0"/>
    <w:link w:val="ae"/>
    <w:rsid w:val="00B36962"/>
    <w:rPr>
      <w:kern w:val="2"/>
    </w:rPr>
  </w:style>
  <w:style w:type="paragraph" w:styleId="af0">
    <w:name w:val="annotation subject"/>
    <w:basedOn w:val="ae"/>
    <w:next w:val="ae"/>
    <w:link w:val="af1"/>
    <w:rsid w:val="00B36962"/>
    <w:rPr>
      <w:b/>
      <w:bCs/>
    </w:rPr>
  </w:style>
  <w:style w:type="character" w:customStyle="1" w:styleId="af1">
    <w:name w:val="コメント内容 (文字)"/>
    <w:basedOn w:val="af"/>
    <w:link w:val="af0"/>
    <w:rsid w:val="00B36962"/>
    <w:rPr>
      <w:b/>
      <w:bCs/>
      <w:kern w:val="2"/>
    </w:rPr>
  </w:style>
  <w:style w:type="paragraph" w:styleId="af2">
    <w:name w:val="Plain Text"/>
    <w:basedOn w:val="a"/>
    <w:link w:val="af3"/>
    <w:unhideWhenUsed/>
    <w:rsid w:val="009709DF"/>
    <w:pPr>
      <w:jc w:val="left"/>
    </w:pPr>
    <w:rPr>
      <w:rFonts w:ascii="ＭＳ ゴシック" w:eastAsia="ＭＳ ゴシック" w:hAnsi="Courier New" w:cs="Courier New"/>
      <w:szCs w:val="21"/>
    </w:rPr>
  </w:style>
  <w:style w:type="character" w:customStyle="1" w:styleId="af3">
    <w:name w:val="書式なし (文字)"/>
    <w:basedOn w:val="a0"/>
    <w:link w:val="af2"/>
    <w:uiPriority w:val="99"/>
    <w:rsid w:val="009709DF"/>
    <w:rPr>
      <w:rFonts w:ascii="ＭＳ ゴシック" w:eastAsia="ＭＳ ゴシック" w:hAnsi="Courier New" w:cs="Courier New"/>
      <w:kern w:val="2"/>
      <w:szCs w:val="21"/>
    </w:rPr>
  </w:style>
  <w:style w:type="paragraph" w:styleId="af4">
    <w:name w:val="List Paragraph"/>
    <w:basedOn w:val="a"/>
    <w:uiPriority w:val="34"/>
    <w:qFormat/>
    <w:rsid w:val="00892AEE"/>
    <w:pPr>
      <w:ind w:leftChars="400" w:left="840"/>
    </w:pPr>
  </w:style>
  <w:style w:type="character" w:customStyle="1" w:styleId="10">
    <w:name w:val="見出し 1 (文字)"/>
    <w:basedOn w:val="a0"/>
    <w:link w:val="1"/>
    <w:rsid w:val="00C92EAA"/>
    <w:rPr>
      <w:rFonts w:ascii="游ゴシック" w:eastAsia="游ゴシック" w:hAnsi="游ゴシック" w:cstheme="majorEastAsia"/>
      <w:b/>
      <w:bCs/>
      <w:kern w:val="32"/>
      <w:sz w:val="36"/>
      <w:szCs w:val="36"/>
    </w:rPr>
  </w:style>
  <w:style w:type="character" w:customStyle="1" w:styleId="20">
    <w:name w:val="見出し 2 (文字)"/>
    <w:basedOn w:val="a0"/>
    <w:link w:val="2"/>
    <w:rsid w:val="00C92EAA"/>
    <w:rPr>
      <w:rFonts w:ascii="游ゴシック" w:eastAsia="游ゴシック" w:hAnsi="游ゴシック"/>
      <w:b/>
      <w:kern w:val="2"/>
      <w:sz w:val="28"/>
    </w:rPr>
  </w:style>
  <w:style w:type="character" w:customStyle="1" w:styleId="30">
    <w:name w:val="見出し 3 (文字)"/>
    <w:basedOn w:val="a0"/>
    <w:link w:val="3"/>
    <w:rsid w:val="00C92EAA"/>
    <w:rPr>
      <w:rFonts w:ascii="游ゴシック" w:eastAsia="游ゴシック" w:hAnsi="游ゴシック"/>
      <w:b/>
      <w:bCs/>
      <w:kern w:val="2"/>
      <w:sz w:val="22"/>
      <w:szCs w:val="22"/>
    </w:rPr>
  </w:style>
  <w:style w:type="character" w:customStyle="1" w:styleId="40">
    <w:name w:val="見出し 4 (文字)"/>
    <w:basedOn w:val="a0"/>
    <w:link w:val="4"/>
    <w:rsid w:val="00C92EAA"/>
    <w:rPr>
      <w:rFonts w:ascii="游ゴシック" w:eastAsia="游ゴシック" w:hAnsi="游ゴシック" w:cstheme="minorEastAsia"/>
      <w:b/>
      <w:kern w:val="2"/>
    </w:rPr>
  </w:style>
  <w:style w:type="character" w:customStyle="1" w:styleId="50">
    <w:name w:val="見出し 5 (文字)"/>
    <w:basedOn w:val="a0"/>
    <w:link w:val="5"/>
    <w:rsid w:val="00C92EAA"/>
    <w:rPr>
      <w:rFonts w:asciiTheme="minorEastAsia" w:eastAsiaTheme="minorEastAsia" w:hAnsiTheme="minorEastAsia" w:cstheme="majorBidi"/>
      <w:b/>
      <w:bCs/>
      <w:i/>
      <w:iCs/>
      <w:kern w:val="2"/>
      <w:sz w:val="26"/>
      <w:szCs w:val="26"/>
    </w:rPr>
  </w:style>
  <w:style w:type="character" w:customStyle="1" w:styleId="60">
    <w:name w:val="見出し 6 (文字)"/>
    <w:basedOn w:val="a0"/>
    <w:link w:val="6"/>
    <w:rsid w:val="00C92EAA"/>
    <w:rPr>
      <w:rFonts w:asciiTheme="minorEastAsia" w:eastAsiaTheme="minorEastAsia" w:hAnsiTheme="minorEastAsia" w:cstheme="majorBidi"/>
      <w:b/>
      <w:bCs/>
      <w:kern w:val="2"/>
      <w:sz w:val="22"/>
      <w:szCs w:val="22"/>
    </w:rPr>
  </w:style>
  <w:style w:type="character" w:customStyle="1" w:styleId="70">
    <w:name w:val="見出し 7 (文字)"/>
    <w:basedOn w:val="a0"/>
    <w:link w:val="7"/>
    <w:rsid w:val="00C92EAA"/>
    <w:rPr>
      <w:rFonts w:asciiTheme="minorEastAsia" w:eastAsiaTheme="minorEastAsia" w:hAnsiTheme="minorEastAsia" w:cstheme="majorBidi"/>
      <w:kern w:val="2"/>
    </w:rPr>
  </w:style>
  <w:style w:type="character" w:customStyle="1" w:styleId="80">
    <w:name w:val="見出し 8 (文字)"/>
    <w:basedOn w:val="a0"/>
    <w:link w:val="8"/>
    <w:rsid w:val="00C92EAA"/>
    <w:rPr>
      <w:rFonts w:asciiTheme="minorEastAsia" w:eastAsiaTheme="minorEastAsia" w:hAnsiTheme="minorEastAsia" w:cstheme="majorBidi"/>
      <w:i/>
      <w:iCs/>
      <w:kern w:val="2"/>
    </w:rPr>
  </w:style>
  <w:style w:type="character" w:customStyle="1" w:styleId="90">
    <w:name w:val="見出し 9 (文字)"/>
    <w:basedOn w:val="a0"/>
    <w:link w:val="9"/>
    <w:rsid w:val="00C92EAA"/>
    <w:rPr>
      <w:rFonts w:asciiTheme="majorHAnsi" w:eastAsiaTheme="majorEastAsia" w:hAnsiTheme="majorHAnsi" w:cstheme="majorBidi"/>
      <w:kern w:val="2"/>
      <w:sz w:val="22"/>
      <w:szCs w:val="22"/>
    </w:rPr>
  </w:style>
  <w:style w:type="character" w:customStyle="1" w:styleId="11">
    <w:name w:val="見出し 1 (文字)1"/>
    <w:basedOn w:val="a0"/>
    <w:rsid w:val="00C92EAA"/>
    <w:rPr>
      <w:rFonts w:ascii="游ゴシック" w:eastAsia="游ゴシック" w:hAnsi="游ゴシック" w:cstheme="majorEastAsia"/>
      <w:b/>
      <w:bCs/>
      <w:kern w:val="32"/>
      <w:sz w:val="36"/>
      <w:szCs w:val="36"/>
    </w:rPr>
  </w:style>
  <w:style w:type="character" w:customStyle="1" w:styleId="21">
    <w:name w:val="見出し 2 (文字)1"/>
    <w:basedOn w:val="a0"/>
    <w:rsid w:val="00C92EAA"/>
    <w:rPr>
      <w:rFonts w:ascii="游ゴシック" w:eastAsia="游ゴシック" w:hAnsi="游ゴシック"/>
      <w:b/>
      <w:kern w:val="2"/>
      <w:sz w:val="28"/>
      <w:szCs w:val="20"/>
    </w:rPr>
  </w:style>
  <w:style w:type="character" w:customStyle="1" w:styleId="31">
    <w:name w:val="見出し 3 (文字)1"/>
    <w:basedOn w:val="a0"/>
    <w:rsid w:val="00C92EAA"/>
    <w:rPr>
      <w:rFonts w:ascii="游ゴシック" w:eastAsia="游ゴシック" w:hAnsi="游ゴシック"/>
      <w:b/>
      <w:kern w:val="2"/>
    </w:rPr>
  </w:style>
  <w:style w:type="character" w:customStyle="1" w:styleId="41">
    <w:name w:val="見出し 4 (文字)1"/>
    <w:basedOn w:val="a0"/>
    <w:rsid w:val="00C92EAA"/>
    <w:rPr>
      <w:rFonts w:ascii="游ゴシック" w:eastAsia="游ゴシック" w:hAnsi="游ゴシック" w:cstheme="minorEastAsia"/>
      <w:b/>
      <w:kern w:val="2"/>
      <w:sz w:val="20"/>
      <w:szCs w:val="20"/>
    </w:rPr>
  </w:style>
  <w:style w:type="character" w:customStyle="1" w:styleId="51">
    <w:name w:val="見出し 5 (文字)1"/>
    <w:basedOn w:val="a0"/>
    <w:rsid w:val="00C92EAA"/>
    <w:rPr>
      <w:rFonts w:cstheme="majorBidi"/>
      <w:b/>
      <w:bCs/>
      <w:i/>
      <w:iCs/>
      <w:sz w:val="26"/>
      <w:szCs w:val="26"/>
    </w:rPr>
  </w:style>
  <w:style w:type="character" w:customStyle="1" w:styleId="61">
    <w:name w:val="見出し 6 (文字)1"/>
    <w:basedOn w:val="a0"/>
    <w:rsid w:val="00C92EAA"/>
    <w:rPr>
      <w:rFonts w:cstheme="majorBidi"/>
      <w:b/>
      <w:bCs/>
    </w:rPr>
  </w:style>
  <w:style w:type="character" w:customStyle="1" w:styleId="71">
    <w:name w:val="見出し 7 (文字)1"/>
    <w:basedOn w:val="a0"/>
    <w:rsid w:val="00C92EAA"/>
    <w:rPr>
      <w:rFonts w:cstheme="majorBidi"/>
      <w:sz w:val="24"/>
      <w:szCs w:val="24"/>
    </w:rPr>
  </w:style>
  <w:style w:type="character" w:customStyle="1" w:styleId="81">
    <w:name w:val="見出し 8 (文字)1"/>
    <w:basedOn w:val="a0"/>
    <w:rsid w:val="00C92EAA"/>
    <w:rPr>
      <w:rFonts w:cstheme="majorBidi"/>
      <w:i/>
      <w:iCs/>
      <w:sz w:val="24"/>
      <w:szCs w:val="24"/>
    </w:rPr>
  </w:style>
  <w:style w:type="character" w:customStyle="1" w:styleId="91">
    <w:name w:val="見出し 9 (文字)1"/>
    <w:basedOn w:val="a0"/>
    <w:rsid w:val="00C92EAA"/>
    <w:rPr>
      <w:rFonts w:asciiTheme="majorHAnsi" w:eastAsiaTheme="majorEastAsia" w:hAnsiTheme="majorHAnsi" w:cstheme="majorBidi"/>
    </w:rPr>
  </w:style>
  <w:style w:type="character" w:customStyle="1" w:styleId="a4">
    <w:name w:val="ヘッダー (文字)"/>
    <w:basedOn w:val="a0"/>
    <w:link w:val="a3"/>
    <w:uiPriority w:val="99"/>
    <w:rsid w:val="00C92EAA"/>
    <w:rPr>
      <w:kern w:val="2"/>
    </w:rPr>
  </w:style>
  <w:style w:type="character" w:customStyle="1" w:styleId="a6">
    <w:name w:val="フッター (文字)"/>
    <w:link w:val="a5"/>
    <w:uiPriority w:val="99"/>
    <w:rsid w:val="00C92EAA"/>
    <w:rPr>
      <w:kern w:val="2"/>
    </w:rPr>
  </w:style>
  <w:style w:type="character" w:customStyle="1" w:styleId="a9">
    <w:name w:val="吹き出し (文字)"/>
    <w:basedOn w:val="a0"/>
    <w:link w:val="a8"/>
    <w:uiPriority w:val="99"/>
    <w:semiHidden/>
    <w:rsid w:val="00C92EAA"/>
    <w:rPr>
      <w:rFonts w:ascii="Arial" w:eastAsia="ＭＳ ゴシック" w:hAnsi="Arial"/>
      <w:kern w:val="2"/>
      <w:sz w:val="18"/>
      <w:szCs w:val="18"/>
    </w:rPr>
  </w:style>
  <w:style w:type="paragraph" w:styleId="af5">
    <w:name w:val="Title"/>
    <w:basedOn w:val="a"/>
    <w:next w:val="a"/>
    <w:link w:val="af6"/>
    <w:uiPriority w:val="10"/>
    <w:rsid w:val="00C92EAA"/>
    <w:pPr>
      <w:spacing w:before="240" w:after="60"/>
      <w:jc w:val="center"/>
      <w:outlineLvl w:val="0"/>
    </w:pPr>
    <w:rPr>
      <w:rFonts w:asciiTheme="majorHAnsi" w:eastAsiaTheme="majorEastAsia" w:hAnsiTheme="majorHAnsi" w:cstheme="majorBidi"/>
      <w:b/>
      <w:bCs/>
      <w:kern w:val="28"/>
      <w:sz w:val="32"/>
      <w:szCs w:val="32"/>
    </w:rPr>
  </w:style>
  <w:style w:type="character" w:customStyle="1" w:styleId="af6">
    <w:name w:val="表題 (文字)"/>
    <w:basedOn w:val="a0"/>
    <w:link w:val="af5"/>
    <w:uiPriority w:val="10"/>
    <w:rsid w:val="00C92EAA"/>
    <w:rPr>
      <w:rFonts w:asciiTheme="majorHAnsi" w:eastAsiaTheme="majorEastAsia" w:hAnsiTheme="majorHAnsi" w:cstheme="majorBidi"/>
      <w:b/>
      <w:bCs/>
      <w:kern w:val="28"/>
      <w:sz w:val="32"/>
      <w:szCs w:val="32"/>
    </w:rPr>
  </w:style>
  <w:style w:type="character" w:customStyle="1" w:styleId="12">
    <w:name w:val="表題 (文字)1"/>
    <w:basedOn w:val="a0"/>
    <w:uiPriority w:val="10"/>
    <w:rsid w:val="00C92EAA"/>
    <w:rPr>
      <w:rFonts w:asciiTheme="majorHAnsi" w:eastAsiaTheme="majorEastAsia" w:hAnsiTheme="majorHAnsi" w:cstheme="majorBidi"/>
      <w:b/>
      <w:bCs/>
      <w:kern w:val="28"/>
      <w:sz w:val="32"/>
      <w:szCs w:val="32"/>
    </w:rPr>
  </w:style>
  <w:style w:type="paragraph" w:styleId="af7">
    <w:name w:val="Subtitle"/>
    <w:basedOn w:val="a"/>
    <w:next w:val="a"/>
    <w:link w:val="af8"/>
    <w:uiPriority w:val="11"/>
    <w:rsid w:val="00C92EAA"/>
    <w:pPr>
      <w:spacing w:after="60"/>
      <w:jc w:val="center"/>
      <w:outlineLvl w:val="1"/>
    </w:pPr>
    <w:rPr>
      <w:rFonts w:asciiTheme="majorHAnsi" w:eastAsiaTheme="majorEastAsia" w:hAnsiTheme="majorHAnsi" w:cstheme="majorBidi"/>
    </w:rPr>
  </w:style>
  <w:style w:type="character" w:customStyle="1" w:styleId="af8">
    <w:name w:val="副題 (文字)"/>
    <w:basedOn w:val="a0"/>
    <w:link w:val="af7"/>
    <w:uiPriority w:val="11"/>
    <w:rsid w:val="00C92EAA"/>
    <w:rPr>
      <w:rFonts w:asciiTheme="majorHAnsi" w:eastAsiaTheme="majorEastAsia" w:hAnsiTheme="majorHAnsi" w:cstheme="majorBidi"/>
      <w:kern w:val="2"/>
    </w:rPr>
  </w:style>
  <w:style w:type="character" w:customStyle="1" w:styleId="13">
    <w:name w:val="副題 (文字)1"/>
    <w:basedOn w:val="a0"/>
    <w:uiPriority w:val="11"/>
    <w:rsid w:val="00C92EAA"/>
    <w:rPr>
      <w:rFonts w:asciiTheme="majorHAnsi" w:eastAsiaTheme="majorEastAsia" w:hAnsiTheme="majorHAnsi" w:cstheme="majorBidi"/>
      <w:sz w:val="24"/>
      <w:szCs w:val="24"/>
    </w:rPr>
  </w:style>
  <w:style w:type="character" w:styleId="af9">
    <w:name w:val="Strong"/>
    <w:basedOn w:val="a0"/>
    <w:uiPriority w:val="22"/>
    <w:rsid w:val="00C92EAA"/>
    <w:rPr>
      <w:b/>
      <w:bCs/>
    </w:rPr>
  </w:style>
  <w:style w:type="character" w:styleId="afa">
    <w:name w:val="Emphasis"/>
    <w:basedOn w:val="a0"/>
    <w:uiPriority w:val="20"/>
    <w:rsid w:val="00C92EAA"/>
    <w:rPr>
      <w:rFonts w:asciiTheme="minorHAnsi" w:hAnsiTheme="minorHAnsi"/>
      <w:b/>
      <w:i/>
      <w:iCs/>
    </w:rPr>
  </w:style>
  <w:style w:type="paragraph" w:styleId="afb">
    <w:name w:val="No Spacing"/>
    <w:basedOn w:val="a"/>
    <w:uiPriority w:val="1"/>
    <w:rsid w:val="00C92EAA"/>
    <w:pPr>
      <w:jc w:val="left"/>
    </w:pPr>
    <w:rPr>
      <w:rFonts w:asciiTheme="minorEastAsia" w:eastAsiaTheme="minorEastAsia" w:hAnsiTheme="minorEastAsia" w:cstheme="minorEastAsia"/>
      <w:szCs w:val="32"/>
    </w:rPr>
  </w:style>
  <w:style w:type="paragraph" w:styleId="afc">
    <w:name w:val="Quote"/>
    <w:basedOn w:val="a"/>
    <w:next w:val="a"/>
    <w:link w:val="afd"/>
    <w:uiPriority w:val="29"/>
    <w:rsid w:val="00C92EAA"/>
    <w:pPr>
      <w:jc w:val="left"/>
    </w:pPr>
    <w:rPr>
      <w:rFonts w:asciiTheme="minorEastAsia" w:eastAsiaTheme="minorEastAsia" w:hAnsiTheme="minorEastAsia" w:cstheme="minorEastAsia"/>
      <w:i/>
    </w:rPr>
  </w:style>
  <w:style w:type="character" w:customStyle="1" w:styleId="afd">
    <w:name w:val="引用文 (文字)"/>
    <w:basedOn w:val="a0"/>
    <w:link w:val="afc"/>
    <w:uiPriority w:val="29"/>
    <w:rsid w:val="00C92EAA"/>
    <w:rPr>
      <w:rFonts w:asciiTheme="minorEastAsia" w:eastAsiaTheme="minorEastAsia" w:hAnsiTheme="minorEastAsia" w:cstheme="minorEastAsia"/>
      <w:i/>
      <w:kern w:val="2"/>
    </w:rPr>
  </w:style>
  <w:style w:type="character" w:customStyle="1" w:styleId="14">
    <w:name w:val="引用文 (文字)1"/>
    <w:basedOn w:val="a0"/>
    <w:uiPriority w:val="29"/>
    <w:rsid w:val="00C92EAA"/>
    <w:rPr>
      <w:i/>
      <w:sz w:val="24"/>
      <w:szCs w:val="24"/>
    </w:rPr>
  </w:style>
  <w:style w:type="paragraph" w:styleId="22">
    <w:name w:val="Intense Quote"/>
    <w:basedOn w:val="a"/>
    <w:next w:val="a"/>
    <w:link w:val="23"/>
    <w:uiPriority w:val="30"/>
    <w:rsid w:val="00C92EAA"/>
    <w:pPr>
      <w:ind w:left="720" w:right="720"/>
      <w:jc w:val="left"/>
    </w:pPr>
    <w:rPr>
      <w:rFonts w:asciiTheme="minorEastAsia" w:eastAsiaTheme="minorEastAsia" w:hAnsiTheme="minorEastAsia" w:cstheme="minorEastAsia"/>
      <w:b/>
      <w:i/>
      <w:szCs w:val="22"/>
    </w:rPr>
  </w:style>
  <w:style w:type="character" w:customStyle="1" w:styleId="23">
    <w:name w:val="引用文 2 (文字)"/>
    <w:basedOn w:val="a0"/>
    <w:link w:val="22"/>
    <w:uiPriority w:val="30"/>
    <w:rsid w:val="00C92EAA"/>
    <w:rPr>
      <w:rFonts w:asciiTheme="minorEastAsia" w:eastAsiaTheme="minorEastAsia" w:hAnsiTheme="minorEastAsia" w:cstheme="minorEastAsia"/>
      <w:b/>
      <w:i/>
      <w:kern w:val="2"/>
      <w:szCs w:val="22"/>
    </w:rPr>
  </w:style>
  <w:style w:type="character" w:customStyle="1" w:styleId="210">
    <w:name w:val="引用文 2 (文字)1"/>
    <w:basedOn w:val="a0"/>
    <w:uiPriority w:val="30"/>
    <w:rsid w:val="00C92EAA"/>
    <w:rPr>
      <w:b/>
      <w:i/>
      <w:sz w:val="24"/>
    </w:rPr>
  </w:style>
  <w:style w:type="character" w:styleId="afe">
    <w:name w:val="Subtle Emphasis"/>
    <w:uiPriority w:val="19"/>
    <w:rsid w:val="00C92EAA"/>
    <w:rPr>
      <w:i/>
      <w:color w:val="5A5A5A" w:themeColor="text1" w:themeTint="A5"/>
    </w:rPr>
  </w:style>
  <w:style w:type="character" w:styleId="24">
    <w:name w:val="Intense Emphasis"/>
    <w:basedOn w:val="a0"/>
    <w:uiPriority w:val="21"/>
    <w:rsid w:val="00C92EAA"/>
    <w:rPr>
      <w:b/>
      <w:i/>
      <w:sz w:val="24"/>
      <w:szCs w:val="24"/>
      <w:u w:val="single"/>
    </w:rPr>
  </w:style>
  <w:style w:type="character" w:styleId="aff">
    <w:name w:val="Subtle Reference"/>
    <w:basedOn w:val="a0"/>
    <w:uiPriority w:val="31"/>
    <w:rsid w:val="00C92EAA"/>
    <w:rPr>
      <w:sz w:val="24"/>
      <w:szCs w:val="24"/>
      <w:u w:val="single"/>
    </w:rPr>
  </w:style>
  <w:style w:type="character" w:styleId="25">
    <w:name w:val="Intense Reference"/>
    <w:basedOn w:val="a0"/>
    <w:uiPriority w:val="32"/>
    <w:rsid w:val="00C92EAA"/>
    <w:rPr>
      <w:b/>
      <w:sz w:val="24"/>
      <w:u w:val="single"/>
    </w:rPr>
  </w:style>
  <w:style w:type="character" w:styleId="aff0">
    <w:name w:val="Book Title"/>
    <w:basedOn w:val="a0"/>
    <w:uiPriority w:val="33"/>
    <w:rsid w:val="00C92EAA"/>
    <w:rPr>
      <w:rFonts w:asciiTheme="majorHAnsi" w:eastAsiaTheme="majorEastAsia" w:hAnsiTheme="majorHAnsi"/>
      <w:b/>
      <w:i/>
      <w:sz w:val="24"/>
      <w:szCs w:val="24"/>
    </w:rPr>
  </w:style>
  <w:style w:type="paragraph" w:styleId="aff1">
    <w:name w:val="TOC Heading"/>
    <w:basedOn w:val="1"/>
    <w:next w:val="a"/>
    <w:uiPriority w:val="39"/>
    <w:unhideWhenUsed/>
    <w:qFormat/>
    <w:rsid w:val="00C92EAA"/>
    <w:pPr>
      <w:outlineLvl w:val="9"/>
    </w:pPr>
  </w:style>
  <w:style w:type="paragraph" w:styleId="aff2">
    <w:name w:val="caption"/>
    <w:aliases w:val="5図表番号,5図表番号1,5図表番号2"/>
    <w:basedOn w:val="a"/>
    <w:next w:val="a"/>
    <w:uiPriority w:val="35"/>
    <w:unhideWhenUsed/>
    <w:qFormat/>
    <w:rsid w:val="00C92EAA"/>
    <w:pPr>
      <w:jc w:val="left"/>
    </w:pPr>
    <w:rPr>
      <w:rFonts w:asciiTheme="minorEastAsia" w:eastAsiaTheme="minorEastAsia" w:hAnsiTheme="minorEastAsia" w:cstheme="minorEastAsia"/>
      <w:b/>
      <w:bCs/>
      <w:color w:val="4F81BD" w:themeColor="accent1"/>
      <w:sz w:val="18"/>
      <w:szCs w:val="18"/>
    </w:rPr>
  </w:style>
  <w:style w:type="paragraph" w:customStyle="1" w:styleId="aff3">
    <w:name w:val="ポイント"/>
    <w:basedOn w:val="a"/>
    <w:link w:val="aff4"/>
    <w:qFormat/>
    <w:rsid w:val="00C92EAA"/>
    <w:pPr>
      <w:jc w:val="left"/>
    </w:pPr>
    <w:rPr>
      <w:rFonts w:asciiTheme="majorEastAsia" w:eastAsiaTheme="majorEastAsia" w:hAnsiTheme="majorEastAsia"/>
      <w:b/>
    </w:rPr>
  </w:style>
  <w:style w:type="character" w:customStyle="1" w:styleId="aff4">
    <w:name w:val="ポイント (文字)"/>
    <w:basedOn w:val="a0"/>
    <w:link w:val="aff3"/>
    <w:rsid w:val="00C92EAA"/>
    <w:rPr>
      <w:rFonts w:asciiTheme="majorEastAsia" w:eastAsiaTheme="majorEastAsia" w:hAnsiTheme="majorEastAsia"/>
      <w:b/>
      <w:kern w:val="2"/>
    </w:rPr>
  </w:style>
  <w:style w:type="paragraph" w:customStyle="1" w:styleId="aff5">
    <w:name w:val="図表"/>
    <w:basedOn w:val="a"/>
    <w:link w:val="aff6"/>
    <w:qFormat/>
    <w:rsid w:val="00C92EAA"/>
    <w:pPr>
      <w:jc w:val="center"/>
    </w:pPr>
    <w:rPr>
      <w:rFonts w:ascii="ＭＳ 明朝" w:hAnsi="ＭＳ 明朝"/>
      <w:noProof/>
    </w:rPr>
  </w:style>
  <w:style w:type="character" w:customStyle="1" w:styleId="aff6">
    <w:name w:val="図表 (文字)"/>
    <w:basedOn w:val="a0"/>
    <w:link w:val="aff5"/>
    <w:rsid w:val="00C92EAA"/>
    <w:rPr>
      <w:rFonts w:ascii="ＭＳ 明朝" w:hAnsi="ＭＳ 明朝"/>
      <w:noProof/>
      <w:kern w:val="2"/>
    </w:rPr>
  </w:style>
  <w:style w:type="character" w:customStyle="1" w:styleId="211">
    <w:name w:val="見出し 2 (文字)11"/>
    <w:basedOn w:val="a0"/>
    <w:rsid w:val="00C92EAA"/>
    <w:rPr>
      <w:rFonts w:ascii="ＭＳ ゴシック" w:eastAsia="ＭＳ ゴシック" w:hAnsi="ＭＳ ゴシック" w:cs="Times New Roman"/>
      <w:b/>
      <w:sz w:val="28"/>
      <w:szCs w:val="20"/>
    </w:rPr>
  </w:style>
  <w:style w:type="character" w:customStyle="1" w:styleId="311">
    <w:name w:val="見出し 3 (文字)11"/>
    <w:basedOn w:val="a0"/>
    <w:rsid w:val="00C92EAA"/>
    <w:rPr>
      <w:rFonts w:ascii="ＭＳ ゴシック" w:eastAsia="ＭＳ ゴシック" w:hAnsi="ＭＳ ゴシック" w:cs="Times New Roman"/>
      <w:b/>
      <w:sz w:val="22"/>
      <w:szCs w:val="20"/>
    </w:rPr>
  </w:style>
  <w:style w:type="character" w:customStyle="1" w:styleId="15">
    <w:name w:val="フッター (文字)1"/>
    <w:uiPriority w:val="99"/>
    <w:rsid w:val="00C92EAA"/>
    <w:rPr>
      <w:rFonts w:ascii="Century" w:eastAsia="ＭＳ 明朝" w:hAnsi="Century" w:cs="Times New Roman"/>
      <w:sz w:val="20"/>
      <w:szCs w:val="20"/>
    </w:rPr>
  </w:style>
  <w:style w:type="paragraph" w:customStyle="1" w:styleId="16">
    <w:name w:val="ポイント1"/>
    <w:basedOn w:val="a"/>
    <w:rsid w:val="00C92EAA"/>
    <w:pPr>
      <w:jc w:val="left"/>
    </w:pPr>
    <w:rPr>
      <w:rFonts w:asciiTheme="majorEastAsia" w:eastAsiaTheme="majorEastAsia" w:hAnsiTheme="majorEastAsia"/>
      <w:b/>
    </w:rPr>
  </w:style>
  <w:style w:type="character" w:customStyle="1" w:styleId="17">
    <w:name w:val="ポイント (文字)1"/>
    <w:basedOn w:val="a0"/>
    <w:rsid w:val="00C92EAA"/>
    <w:rPr>
      <w:rFonts w:asciiTheme="majorEastAsia" w:eastAsiaTheme="majorEastAsia" w:hAnsiTheme="majorEastAsia" w:cs="Times New Roman"/>
      <w:b/>
      <w:sz w:val="20"/>
      <w:szCs w:val="20"/>
    </w:rPr>
  </w:style>
  <w:style w:type="paragraph" w:customStyle="1" w:styleId="18">
    <w:name w:val="図表1"/>
    <w:basedOn w:val="a"/>
    <w:rsid w:val="00C92EAA"/>
    <w:pPr>
      <w:jc w:val="center"/>
    </w:pPr>
    <w:rPr>
      <w:rFonts w:ascii="ＭＳ 明朝" w:hAnsi="ＭＳ 明朝"/>
      <w:noProof/>
    </w:rPr>
  </w:style>
  <w:style w:type="character" w:customStyle="1" w:styleId="19">
    <w:name w:val="図表 (文字)1"/>
    <w:basedOn w:val="a0"/>
    <w:rsid w:val="00C92EAA"/>
    <w:rPr>
      <w:rFonts w:ascii="ＭＳ 明朝" w:eastAsia="ＭＳ 明朝" w:hAnsi="ＭＳ 明朝" w:cs="Times New Roman"/>
      <w:noProof/>
      <w:sz w:val="20"/>
      <w:szCs w:val="20"/>
    </w:rPr>
  </w:style>
  <w:style w:type="paragraph" w:styleId="aff7">
    <w:name w:val="Body Text"/>
    <w:basedOn w:val="a"/>
    <w:link w:val="aff8"/>
    <w:rsid w:val="00C92EAA"/>
    <w:pPr>
      <w:wordWrap w:val="0"/>
      <w:autoSpaceDE w:val="0"/>
      <w:autoSpaceDN w:val="0"/>
      <w:spacing w:line="362" w:lineRule="atLeast"/>
      <w:jc w:val="left"/>
    </w:pPr>
    <w:rPr>
      <w:rFonts w:ascii="ＭＳ 明朝"/>
      <w:spacing w:val="2"/>
    </w:rPr>
  </w:style>
  <w:style w:type="character" w:customStyle="1" w:styleId="aff8">
    <w:name w:val="本文 (文字)"/>
    <w:basedOn w:val="a0"/>
    <w:link w:val="aff7"/>
    <w:rsid w:val="00C92EAA"/>
    <w:rPr>
      <w:rFonts w:ascii="ＭＳ 明朝"/>
      <w:spacing w:val="2"/>
      <w:kern w:val="2"/>
    </w:rPr>
  </w:style>
  <w:style w:type="character" w:customStyle="1" w:styleId="1a">
    <w:name w:val="本文 (文字)1"/>
    <w:basedOn w:val="a0"/>
    <w:rsid w:val="00C92EAA"/>
    <w:rPr>
      <w:rFonts w:ascii="ＭＳ 明朝" w:eastAsia="ＭＳ 明朝" w:hAnsi="Century"/>
      <w:spacing w:val="2"/>
      <w:kern w:val="2"/>
      <w:sz w:val="20"/>
      <w:szCs w:val="20"/>
    </w:rPr>
  </w:style>
  <w:style w:type="paragraph" w:styleId="aff9">
    <w:name w:val="Block Text"/>
    <w:basedOn w:val="a"/>
    <w:rsid w:val="00C92EAA"/>
    <w:pPr>
      <w:wordWrap w:val="0"/>
      <w:autoSpaceDE w:val="0"/>
      <w:autoSpaceDN w:val="0"/>
      <w:spacing w:line="362" w:lineRule="atLeast"/>
      <w:ind w:left="720" w:right="215" w:firstLine="180"/>
      <w:jc w:val="left"/>
    </w:pPr>
    <w:rPr>
      <w:rFonts w:ascii="ＭＳ 明朝"/>
      <w:spacing w:val="2"/>
    </w:rPr>
  </w:style>
  <w:style w:type="paragraph" w:styleId="affa">
    <w:name w:val="Body Text Indent"/>
    <w:basedOn w:val="a"/>
    <w:link w:val="affb"/>
    <w:rsid w:val="00C92EAA"/>
    <w:pPr>
      <w:wordWrap w:val="0"/>
      <w:autoSpaceDE w:val="0"/>
      <w:autoSpaceDN w:val="0"/>
      <w:spacing w:line="362" w:lineRule="atLeast"/>
      <w:ind w:left="540" w:firstLine="180"/>
      <w:jc w:val="left"/>
    </w:pPr>
    <w:rPr>
      <w:rFonts w:ascii="ＭＳ 明朝"/>
      <w:spacing w:val="2"/>
    </w:rPr>
  </w:style>
  <w:style w:type="character" w:customStyle="1" w:styleId="affb">
    <w:name w:val="本文インデント (文字)"/>
    <w:basedOn w:val="a0"/>
    <w:link w:val="affa"/>
    <w:rsid w:val="00C92EAA"/>
    <w:rPr>
      <w:rFonts w:ascii="ＭＳ 明朝"/>
      <w:spacing w:val="2"/>
      <w:kern w:val="2"/>
    </w:rPr>
  </w:style>
  <w:style w:type="character" w:customStyle="1" w:styleId="1b">
    <w:name w:val="本文インデント (文字)1"/>
    <w:basedOn w:val="a0"/>
    <w:rsid w:val="00C92EAA"/>
    <w:rPr>
      <w:rFonts w:ascii="ＭＳ 明朝" w:eastAsia="ＭＳ 明朝" w:hAnsi="Century"/>
      <w:spacing w:val="2"/>
      <w:kern w:val="2"/>
      <w:sz w:val="20"/>
      <w:szCs w:val="20"/>
    </w:rPr>
  </w:style>
  <w:style w:type="paragraph" w:customStyle="1" w:styleId="05">
    <w:name w:val="05本文"/>
    <w:basedOn w:val="a"/>
    <w:link w:val="050"/>
    <w:rsid w:val="00C92EAA"/>
    <w:pPr>
      <w:wordWrap w:val="0"/>
      <w:autoSpaceDE w:val="0"/>
      <w:autoSpaceDN w:val="0"/>
      <w:ind w:firstLineChars="100" w:firstLine="204"/>
      <w:jc w:val="left"/>
    </w:pPr>
    <w:rPr>
      <w:rFonts w:ascii="ＭＳ 明朝"/>
      <w:spacing w:val="2"/>
    </w:rPr>
  </w:style>
  <w:style w:type="character" w:customStyle="1" w:styleId="050">
    <w:name w:val="05本文 (文字)"/>
    <w:basedOn w:val="a0"/>
    <w:link w:val="05"/>
    <w:rsid w:val="00C92EAA"/>
    <w:rPr>
      <w:rFonts w:ascii="ＭＳ 明朝"/>
      <w:spacing w:val="2"/>
      <w:kern w:val="2"/>
    </w:rPr>
  </w:style>
  <w:style w:type="paragraph" w:styleId="affc">
    <w:name w:val="footnote text"/>
    <w:basedOn w:val="a"/>
    <w:link w:val="affd"/>
    <w:uiPriority w:val="99"/>
    <w:rsid w:val="00C92EAA"/>
    <w:pPr>
      <w:autoSpaceDE w:val="0"/>
      <w:autoSpaceDN w:val="0"/>
      <w:snapToGrid w:val="0"/>
      <w:spacing w:line="362" w:lineRule="atLeast"/>
      <w:jc w:val="left"/>
    </w:pPr>
    <w:rPr>
      <w:rFonts w:ascii="ＭＳ 明朝"/>
      <w:spacing w:val="2"/>
    </w:rPr>
  </w:style>
  <w:style w:type="character" w:customStyle="1" w:styleId="affd">
    <w:name w:val="脚注文字列 (文字)"/>
    <w:basedOn w:val="a0"/>
    <w:link w:val="affc"/>
    <w:uiPriority w:val="99"/>
    <w:rsid w:val="00C92EAA"/>
    <w:rPr>
      <w:rFonts w:ascii="ＭＳ 明朝"/>
      <w:spacing w:val="2"/>
      <w:kern w:val="2"/>
    </w:rPr>
  </w:style>
  <w:style w:type="character" w:customStyle="1" w:styleId="1c">
    <w:name w:val="脚注文字列 (文字)1"/>
    <w:basedOn w:val="a0"/>
    <w:uiPriority w:val="99"/>
    <w:rsid w:val="00C92EAA"/>
    <w:rPr>
      <w:rFonts w:ascii="ＭＳ 明朝" w:eastAsia="ＭＳ 明朝" w:hAnsi="Century"/>
      <w:spacing w:val="2"/>
      <w:kern w:val="2"/>
      <w:sz w:val="20"/>
      <w:szCs w:val="20"/>
    </w:rPr>
  </w:style>
  <w:style w:type="character" w:styleId="affe">
    <w:name w:val="footnote reference"/>
    <w:basedOn w:val="a0"/>
    <w:uiPriority w:val="99"/>
    <w:rsid w:val="00C92EAA"/>
    <w:rPr>
      <w:vertAlign w:val="superscript"/>
    </w:rPr>
  </w:style>
  <w:style w:type="paragraph" w:customStyle="1" w:styleId="afff">
    <w:name w:val="章文"/>
    <w:basedOn w:val="a"/>
    <w:link w:val="afff0"/>
    <w:autoRedefine/>
    <w:qFormat/>
    <w:rsid w:val="00C92EAA"/>
    <w:pPr>
      <w:ind w:firstLineChars="100" w:firstLine="200"/>
      <w:jc w:val="left"/>
    </w:pPr>
    <w:rPr>
      <w:rFonts w:asciiTheme="minorEastAsia" w:eastAsiaTheme="minorEastAsia" w:hAnsiTheme="minorEastAsia" w:cstheme="minorEastAsia"/>
      <w:spacing w:val="2"/>
    </w:rPr>
  </w:style>
  <w:style w:type="character" w:customStyle="1" w:styleId="afff0">
    <w:name w:val="章文 (文字)"/>
    <w:basedOn w:val="050"/>
    <w:link w:val="afff"/>
    <w:rsid w:val="00C92EAA"/>
    <w:rPr>
      <w:rFonts w:asciiTheme="minorEastAsia" w:eastAsiaTheme="minorEastAsia" w:hAnsiTheme="minorEastAsia" w:cstheme="minorEastAsia"/>
      <w:spacing w:val="2"/>
      <w:kern w:val="2"/>
    </w:rPr>
  </w:style>
  <w:style w:type="paragraph" w:customStyle="1" w:styleId="afff1">
    <w:name w:val="数式"/>
    <w:link w:val="afff2"/>
    <w:autoRedefine/>
    <w:qFormat/>
    <w:rsid w:val="00C92EAA"/>
    <w:pPr>
      <w:autoSpaceDE w:val="0"/>
      <w:autoSpaceDN w:val="0"/>
      <w:spacing w:line="362" w:lineRule="atLeast"/>
      <w:ind w:leftChars="555" w:left="1110"/>
    </w:pPr>
    <w:rPr>
      <w:rFonts w:ascii="Cambria Math" w:eastAsiaTheme="minorEastAsia" w:hAnsi="Cambria Math" w:cstheme="majorBidi"/>
      <w:bCs/>
      <w:i/>
      <w:spacing w:val="2"/>
      <w:kern w:val="2"/>
      <w:szCs w:val="21"/>
    </w:rPr>
  </w:style>
  <w:style w:type="character" w:customStyle="1" w:styleId="afff2">
    <w:name w:val="数式 (文字)"/>
    <w:basedOn w:val="80"/>
    <w:link w:val="afff1"/>
    <w:rsid w:val="00C92EAA"/>
    <w:rPr>
      <w:rFonts w:ascii="Cambria Math" w:eastAsiaTheme="minorEastAsia" w:hAnsi="Cambria Math" w:cstheme="majorBidi"/>
      <w:bCs/>
      <w:i/>
      <w:iCs w:val="0"/>
      <w:spacing w:val="2"/>
      <w:kern w:val="2"/>
      <w:szCs w:val="21"/>
    </w:rPr>
  </w:style>
  <w:style w:type="paragraph" w:customStyle="1" w:styleId="afff3">
    <w:name w:val="ア題"/>
    <w:link w:val="afff4"/>
    <w:autoRedefine/>
    <w:qFormat/>
    <w:rsid w:val="00C92EAA"/>
    <w:pPr>
      <w:wordWrap w:val="0"/>
      <w:autoSpaceDE w:val="0"/>
      <w:autoSpaceDN w:val="0"/>
      <w:ind w:leftChars="300" w:left="918" w:hangingChars="150" w:hanging="306"/>
    </w:pPr>
    <w:rPr>
      <w:rFonts w:ascii="ＭＳ 明朝" w:eastAsiaTheme="minorEastAsia" w:hAnsiTheme="minorEastAsia" w:cstheme="majorBidi"/>
      <w:spacing w:val="2"/>
      <w:kern w:val="2"/>
    </w:rPr>
  </w:style>
  <w:style w:type="character" w:customStyle="1" w:styleId="afff4">
    <w:name w:val="ア題 (文字)"/>
    <w:basedOn w:val="70"/>
    <w:link w:val="afff3"/>
    <w:rsid w:val="00C92EAA"/>
    <w:rPr>
      <w:rFonts w:ascii="ＭＳ 明朝" w:eastAsiaTheme="minorEastAsia" w:hAnsiTheme="minorEastAsia" w:cstheme="majorBidi"/>
      <w:spacing w:val="2"/>
      <w:kern w:val="2"/>
    </w:rPr>
  </w:style>
  <w:style w:type="paragraph" w:customStyle="1" w:styleId="afff5">
    <w:name w:val="（１）文"/>
    <w:basedOn w:val="a"/>
    <w:link w:val="afff6"/>
    <w:autoRedefine/>
    <w:qFormat/>
    <w:rsid w:val="00C92EAA"/>
    <w:pPr>
      <w:wordWrap w:val="0"/>
      <w:autoSpaceDE w:val="0"/>
      <w:autoSpaceDN w:val="0"/>
      <w:ind w:leftChars="200" w:left="408" w:firstLineChars="100" w:firstLine="204"/>
      <w:jc w:val="left"/>
    </w:pPr>
    <w:rPr>
      <w:rFonts w:ascii="ＭＳ 明朝" w:eastAsiaTheme="minorEastAsia" w:hAnsiTheme="minorEastAsia" w:cstheme="majorBidi"/>
      <w:spacing w:val="2"/>
      <w:sz w:val="22"/>
      <w:szCs w:val="22"/>
    </w:rPr>
  </w:style>
  <w:style w:type="character" w:customStyle="1" w:styleId="afff6">
    <w:name w:val="（１）文 (文字)"/>
    <w:basedOn w:val="60"/>
    <w:link w:val="afff5"/>
    <w:rsid w:val="00C92EAA"/>
    <w:rPr>
      <w:rFonts w:ascii="ＭＳ 明朝" w:eastAsiaTheme="minorEastAsia" w:hAnsiTheme="minorEastAsia" w:cstheme="majorBidi"/>
      <w:b w:val="0"/>
      <w:bCs w:val="0"/>
      <w:spacing w:val="2"/>
      <w:kern w:val="2"/>
      <w:sz w:val="22"/>
      <w:szCs w:val="22"/>
    </w:rPr>
  </w:style>
  <w:style w:type="paragraph" w:customStyle="1" w:styleId="afff7">
    <w:name w:val="（１）題"/>
    <w:basedOn w:val="a"/>
    <w:link w:val="afff8"/>
    <w:autoRedefine/>
    <w:qFormat/>
    <w:rsid w:val="00C92EAA"/>
    <w:pPr>
      <w:wordWrap w:val="0"/>
      <w:autoSpaceDE w:val="0"/>
      <w:autoSpaceDN w:val="0"/>
      <w:jc w:val="left"/>
    </w:pPr>
    <w:rPr>
      <w:rFonts w:ascii="ＭＳ ゴシック" w:eastAsia="ＭＳ ゴシック" w:hAnsi="ＭＳ ゴシック" w:cstheme="majorBidi"/>
      <w:spacing w:val="2"/>
      <w:sz w:val="26"/>
      <w:szCs w:val="26"/>
    </w:rPr>
  </w:style>
  <w:style w:type="character" w:customStyle="1" w:styleId="afff8">
    <w:name w:val="（１）題 (文字)"/>
    <w:basedOn w:val="50"/>
    <w:link w:val="afff7"/>
    <w:rsid w:val="00C92EAA"/>
    <w:rPr>
      <w:rFonts w:ascii="ＭＳ ゴシック" w:eastAsia="ＭＳ ゴシック" w:hAnsi="ＭＳ ゴシック" w:cstheme="majorBidi"/>
      <w:b w:val="0"/>
      <w:bCs w:val="0"/>
      <w:i w:val="0"/>
      <w:iCs w:val="0"/>
      <w:spacing w:val="2"/>
      <w:kern w:val="2"/>
      <w:sz w:val="26"/>
      <w:szCs w:val="26"/>
    </w:rPr>
  </w:style>
  <w:style w:type="paragraph" w:customStyle="1" w:styleId="afff9">
    <w:name w:val="１文"/>
    <w:basedOn w:val="a"/>
    <w:link w:val="afffa"/>
    <w:autoRedefine/>
    <w:qFormat/>
    <w:rsid w:val="00C92EAA"/>
    <w:pPr>
      <w:wordWrap w:val="0"/>
      <w:autoSpaceDE w:val="0"/>
      <w:autoSpaceDN w:val="0"/>
      <w:ind w:leftChars="100" w:left="204" w:firstLineChars="100" w:firstLine="204"/>
    </w:pPr>
    <w:rPr>
      <w:rFonts w:ascii="ＭＳ 明朝" w:eastAsia="游ゴシック" w:hAnsi="游ゴシック" w:cstheme="majorBidi"/>
      <w:spacing w:val="2"/>
    </w:rPr>
  </w:style>
  <w:style w:type="character" w:customStyle="1" w:styleId="afffa">
    <w:name w:val="１文 (文字)"/>
    <w:basedOn w:val="40"/>
    <w:link w:val="afff9"/>
    <w:rsid w:val="00C92EAA"/>
    <w:rPr>
      <w:rFonts w:ascii="ＭＳ 明朝" w:eastAsia="游ゴシック" w:hAnsi="游ゴシック" w:cstheme="majorBidi"/>
      <w:b w:val="0"/>
      <w:spacing w:val="2"/>
      <w:kern w:val="2"/>
    </w:rPr>
  </w:style>
  <w:style w:type="character" w:customStyle="1" w:styleId="1d">
    <w:name w:val="書式なし (文字)1"/>
    <w:basedOn w:val="a0"/>
    <w:rsid w:val="00C92EAA"/>
    <w:rPr>
      <w:rFonts w:ascii="ＭＳ 明朝" w:eastAsia="ＭＳ 明朝" w:hAnsi="Courier New" w:cs="ＭＳ 明朝"/>
      <w:kern w:val="2"/>
      <w:sz w:val="20"/>
      <w:szCs w:val="20"/>
    </w:rPr>
  </w:style>
  <w:style w:type="paragraph" w:customStyle="1" w:styleId="01">
    <w:name w:val="01_章題"/>
    <w:basedOn w:val="af2"/>
    <w:link w:val="010"/>
    <w:rsid w:val="00C92EAA"/>
    <w:pPr>
      <w:widowControl/>
      <w:ind w:firstLine="281"/>
      <w:jc w:val="center"/>
    </w:pPr>
    <w:rPr>
      <w:rFonts w:hAnsi="ＭＳ ゴシック" w:cs="ＭＳ 明朝"/>
      <w:b/>
      <w:sz w:val="28"/>
      <w:szCs w:val="20"/>
    </w:rPr>
  </w:style>
  <w:style w:type="character" w:customStyle="1" w:styleId="010">
    <w:name w:val="01_章題 (文字)"/>
    <w:link w:val="01"/>
    <w:rsid w:val="00C92EAA"/>
    <w:rPr>
      <w:rFonts w:ascii="ＭＳ ゴシック" w:eastAsia="ＭＳ ゴシック" w:hAnsi="ＭＳ ゴシック" w:cs="ＭＳ 明朝"/>
      <w:b/>
      <w:kern w:val="2"/>
      <w:sz w:val="28"/>
    </w:rPr>
  </w:style>
  <w:style w:type="paragraph" w:customStyle="1" w:styleId="100">
    <w:name w:val="10_１題"/>
    <w:basedOn w:val="af2"/>
    <w:rsid w:val="00C92EAA"/>
    <w:pPr>
      <w:widowControl/>
    </w:pPr>
    <w:rPr>
      <w:rFonts w:hAnsi="ＭＳ ゴシック" w:cs="ＭＳ 明朝"/>
      <w:b/>
      <w:sz w:val="22"/>
      <w:szCs w:val="22"/>
    </w:rPr>
  </w:style>
  <w:style w:type="paragraph" w:customStyle="1" w:styleId="110">
    <w:name w:val="11_１文"/>
    <w:basedOn w:val="af2"/>
    <w:qFormat/>
    <w:rsid w:val="00C92EAA"/>
    <w:pPr>
      <w:widowControl/>
      <w:ind w:leftChars="100" w:left="200" w:firstLineChars="100" w:firstLine="200"/>
    </w:pPr>
    <w:rPr>
      <w:rFonts w:ascii="ＭＳ 明朝" w:eastAsia="ＭＳ 明朝" w:cs="ＭＳ 明朝"/>
      <w:szCs w:val="20"/>
    </w:rPr>
  </w:style>
  <w:style w:type="paragraph" w:customStyle="1" w:styleId="300">
    <w:name w:val="30_ア題"/>
    <w:basedOn w:val="af2"/>
    <w:next w:val="310"/>
    <w:qFormat/>
    <w:rsid w:val="00C92EAA"/>
    <w:pPr>
      <w:widowControl/>
      <w:ind w:leftChars="200" w:left="600" w:hangingChars="100" w:hanging="200"/>
    </w:pPr>
    <w:rPr>
      <w:rFonts w:ascii="ＭＳ 明朝" w:eastAsia="ＭＳ 明朝" w:cs="ＭＳ 明朝"/>
      <w:szCs w:val="20"/>
    </w:rPr>
  </w:style>
  <w:style w:type="paragraph" w:customStyle="1" w:styleId="310">
    <w:name w:val="31_ア文"/>
    <w:qFormat/>
    <w:rsid w:val="00C92EAA"/>
    <w:pPr>
      <w:ind w:leftChars="300" w:left="600" w:firstLineChars="100" w:firstLine="200"/>
    </w:pPr>
    <w:rPr>
      <w:rFonts w:ascii="ＭＳ 明朝" w:hAnsi="Courier New" w:cs="ＭＳ 明朝"/>
      <w:kern w:val="2"/>
    </w:rPr>
  </w:style>
  <w:style w:type="paragraph" w:customStyle="1" w:styleId="200">
    <w:name w:val="20（１）題"/>
    <w:basedOn w:val="af2"/>
    <w:next w:val="212"/>
    <w:qFormat/>
    <w:rsid w:val="00C92EAA"/>
    <w:pPr>
      <w:widowControl/>
    </w:pPr>
    <w:rPr>
      <w:rFonts w:hAnsi="ＭＳ ゴシック" w:cs="ＭＳ 明朝"/>
      <w:szCs w:val="20"/>
    </w:rPr>
  </w:style>
  <w:style w:type="paragraph" w:customStyle="1" w:styleId="212">
    <w:name w:val="21（１）文"/>
    <w:basedOn w:val="af2"/>
    <w:qFormat/>
    <w:rsid w:val="00C92EAA"/>
    <w:pPr>
      <w:widowControl/>
      <w:tabs>
        <w:tab w:val="left" w:pos="207"/>
      </w:tabs>
      <w:ind w:leftChars="200" w:left="400" w:firstLineChars="100" w:firstLine="200"/>
    </w:pPr>
    <w:rPr>
      <w:rFonts w:ascii="ＭＳ 明朝" w:eastAsia="ＭＳ 明朝" w:cs="ＭＳ 明朝"/>
      <w:szCs w:val="20"/>
    </w:rPr>
  </w:style>
  <w:style w:type="character" w:customStyle="1" w:styleId="26">
    <w:name w:val="フッター (文字)2"/>
    <w:uiPriority w:val="99"/>
    <w:rsid w:val="00C92EAA"/>
    <w:rPr>
      <w:rFonts w:ascii="ＭＳ 明朝" w:hAnsi="Century"/>
      <w:spacing w:val="2"/>
      <w:kern w:val="2"/>
    </w:rPr>
  </w:style>
  <w:style w:type="character" w:customStyle="1" w:styleId="32">
    <w:name w:val="フッター (文字)3"/>
    <w:uiPriority w:val="99"/>
    <w:rsid w:val="00C92EAA"/>
    <w:rPr>
      <w:rFonts w:ascii="ＭＳ 明朝" w:hAnsi="Century"/>
      <w:spacing w:val="2"/>
      <w:kern w:val="2"/>
    </w:rPr>
  </w:style>
  <w:style w:type="character" w:customStyle="1" w:styleId="111">
    <w:name w:val="見出し 1 (文字)11"/>
    <w:rsid w:val="00C92EAA"/>
    <w:rPr>
      <w:rFonts w:ascii="ＭＳ ゴシック" w:eastAsia="ＭＳ ゴシック" w:hAnsi="ＭＳ ゴシック"/>
      <w:b/>
      <w:spacing w:val="2"/>
      <w:kern w:val="2"/>
      <w:sz w:val="36"/>
      <w:szCs w:val="36"/>
    </w:rPr>
  </w:style>
  <w:style w:type="character" w:customStyle="1" w:styleId="42">
    <w:name w:val="フッター (文字)4"/>
    <w:uiPriority w:val="99"/>
    <w:rsid w:val="00C92EAA"/>
    <w:rPr>
      <w:rFonts w:ascii="ＭＳ 明朝" w:hAnsi="Century"/>
      <w:spacing w:val="2"/>
      <w:kern w:val="2"/>
    </w:rPr>
  </w:style>
  <w:style w:type="character" w:customStyle="1" w:styleId="52">
    <w:name w:val="フッター (文字)5"/>
    <w:uiPriority w:val="99"/>
    <w:rsid w:val="00C92EAA"/>
    <w:rPr>
      <w:rFonts w:ascii="ＭＳ 明朝" w:hAnsi="Century"/>
      <w:spacing w:val="2"/>
      <w:kern w:val="2"/>
    </w:rPr>
  </w:style>
  <w:style w:type="paragraph" w:customStyle="1" w:styleId="312">
    <w:name w:val="31項文"/>
    <w:basedOn w:val="af2"/>
    <w:link w:val="313"/>
    <w:qFormat/>
    <w:rsid w:val="00C92EAA"/>
    <w:pPr>
      <w:ind w:leftChars="200" w:left="400" w:firstLineChars="100" w:firstLine="200"/>
      <w:jc w:val="both"/>
    </w:pPr>
    <w:rPr>
      <w:rFonts w:ascii="ＭＳ 明朝" w:hAnsi="ＭＳ 明朝" w:cs="ＭＳ 明朝"/>
    </w:rPr>
  </w:style>
  <w:style w:type="character" w:customStyle="1" w:styleId="313">
    <w:name w:val="31項文 (文字)"/>
    <w:basedOn w:val="af3"/>
    <w:link w:val="312"/>
    <w:rsid w:val="00C92EAA"/>
    <w:rPr>
      <w:rFonts w:ascii="ＭＳ 明朝" w:eastAsia="ＭＳ ゴシック" w:hAnsi="ＭＳ 明朝" w:cs="ＭＳ 明朝"/>
      <w:kern w:val="2"/>
      <w:szCs w:val="21"/>
    </w:rPr>
  </w:style>
  <w:style w:type="paragraph" w:customStyle="1" w:styleId="502">
    <w:name w:val="50リ2"/>
    <w:basedOn w:val="312"/>
    <w:qFormat/>
    <w:rsid w:val="00C92EAA"/>
    <w:pPr>
      <w:ind w:leftChars="300" w:left="1204" w:hangingChars="302" w:hanging="604"/>
    </w:pPr>
  </w:style>
  <w:style w:type="paragraph" w:customStyle="1" w:styleId="401">
    <w:name w:val="40リ1"/>
    <w:basedOn w:val="312"/>
    <w:qFormat/>
    <w:rsid w:val="00C92EAA"/>
  </w:style>
  <w:style w:type="paragraph" w:customStyle="1" w:styleId="201">
    <w:name w:val="20節題"/>
    <w:basedOn w:val="af2"/>
    <w:rsid w:val="00C92EAA"/>
    <w:pPr>
      <w:ind w:left="380" w:hanging="380"/>
      <w:jc w:val="both"/>
    </w:pPr>
    <w:rPr>
      <w:rFonts w:hAnsi="ＭＳ ゴシック" w:cs="Times New Roman"/>
      <w:b/>
      <w:sz w:val="22"/>
      <w:szCs w:val="22"/>
    </w:rPr>
  </w:style>
  <w:style w:type="paragraph" w:customStyle="1" w:styleId="301">
    <w:name w:val="30項題"/>
    <w:basedOn w:val="af2"/>
    <w:qFormat/>
    <w:rsid w:val="00C92EAA"/>
    <w:pPr>
      <w:ind w:left="475" w:hanging="475"/>
      <w:jc w:val="both"/>
    </w:pPr>
    <w:rPr>
      <w:rFonts w:hAnsi="ＭＳ ゴシック" w:cs="Times New Roman"/>
      <w:szCs w:val="20"/>
    </w:rPr>
  </w:style>
  <w:style w:type="character" w:customStyle="1" w:styleId="st1">
    <w:name w:val="st1"/>
    <w:basedOn w:val="a0"/>
    <w:rsid w:val="00C92EAA"/>
  </w:style>
  <w:style w:type="paragraph" w:styleId="Web">
    <w:name w:val="Normal (Web)"/>
    <w:basedOn w:val="a"/>
    <w:uiPriority w:val="99"/>
    <w:unhideWhenUsed/>
    <w:rsid w:val="00C92EA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302">
    <w:name w:val="30（１）題"/>
    <w:basedOn w:val="a"/>
    <w:next w:val="314"/>
    <w:qFormat/>
    <w:rsid w:val="00C92EAA"/>
    <w:pPr>
      <w:autoSpaceDE w:val="0"/>
      <w:autoSpaceDN w:val="0"/>
      <w:spacing w:line="362" w:lineRule="atLeast"/>
      <w:ind w:left="200" w:hanging="200"/>
    </w:pPr>
    <w:rPr>
      <w:rFonts w:ascii="ＭＳ 明朝" w:hAnsi="ＭＳ 明朝"/>
      <w:spacing w:val="2"/>
    </w:rPr>
  </w:style>
  <w:style w:type="paragraph" w:customStyle="1" w:styleId="314">
    <w:name w:val="31（１）文"/>
    <w:basedOn w:val="a"/>
    <w:qFormat/>
    <w:rsid w:val="00C92EAA"/>
    <w:pPr>
      <w:autoSpaceDE w:val="0"/>
      <w:autoSpaceDN w:val="0"/>
      <w:spacing w:line="362" w:lineRule="atLeast"/>
      <w:ind w:leftChars="200" w:left="408" w:firstLineChars="100" w:firstLine="204"/>
    </w:pPr>
    <w:rPr>
      <w:rFonts w:ascii="ＭＳ 明朝" w:hAnsi="ＭＳ 明朝"/>
      <w:spacing w:val="2"/>
    </w:rPr>
  </w:style>
  <w:style w:type="paragraph" w:customStyle="1" w:styleId="afffb">
    <w:name w:val="利用上の留意点等"/>
    <w:basedOn w:val="a"/>
    <w:link w:val="afffc"/>
    <w:qFormat/>
    <w:rsid w:val="00C92EAA"/>
    <w:pPr>
      <w:ind w:left="1503" w:hanging="703"/>
      <w:jc w:val="center"/>
      <w:outlineLvl w:val="0"/>
    </w:pPr>
    <w:rPr>
      <w:rFonts w:ascii="ＭＳ ゴシック" w:eastAsia="ＭＳ ゴシック" w:hAnsi="ＭＳ ゴシック" w:cstheme="minorEastAsia"/>
      <w:b/>
      <w:kern w:val="32"/>
      <w:sz w:val="28"/>
      <w:szCs w:val="36"/>
    </w:rPr>
  </w:style>
  <w:style w:type="character" w:customStyle="1" w:styleId="afffc">
    <w:name w:val="利用上の留意点等 (文字)"/>
    <w:basedOn w:val="10"/>
    <w:link w:val="afffb"/>
    <w:rsid w:val="00C92EAA"/>
    <w:rPr>
      <w:rFonts w:ascii="ＭＳ ゴシック" w:eastAsia="ＭＳ ゴシック" w:hAnsi="ＭＳ ゴシック" w:cstheme="minorEastAsia"/>
      <w:b/>
      <w:bCs w:val="0"/>
      <w:kern w:val="32"/>
      <w:sz w:val="28"/>
      <w:szCs w:val="36"/>
    </w:rPr>
  </w:style>
  <w:style w:type="paragraph" w:customStyle="1" w:styleId="afffd">
    <w:name w:val="主な用語解説"/>
    <w:basedOn w:val="a"/>
    <w:link w:val="afffe"/>
    <w:qFormat/>
    <w:rsid w:val="00C92EAA"/>
    <w:pPr>
      <w:jc w:val="left"/>
    </w:pPr>
    <w:rPr>
      <w:rFonts w:asciiTheme="majorEastAsia" w:eastAsiaTheme="majorEastAsia" w:hAnsiTheme="majorEastAsia" w:cstheme="minorEastAsia"/>
      <w:b/>
      <w:sz w:val="24"/>
      <w:szCs w:val="24"/>
    </w:rPr>
  </w:style>
  <w:style w:type="character" w:customStyle="1" w:styleId="afffe">
    <w:name w:val="主な用語解説 (文字)"/>
    <w:basedOn w:val="a0"/>
    <w:link w:val="afffd"/>
    <w:rsid w:val="00C92EAA"/>
    <w:rPr>
      <w:rFonts w:asciiTheme="majorEastAsia" w:eastAsiaTheme="majorEastAsia" w:hAnsiTheme="majorEastAsia" w:cstheme="minorEastAsia"/>
      <w:b/>
      <w:kern w:val="2"/>
      <w:sz w:val="24"/>
      <w:szCs w:val="24"/>
    </w:rPr>
  </w:style>
  <w:style w:type="paragraph" w:customStyle="1" w:styleId="affff">
    <w:name w:val="目次"/>
    <w:basedOn w:val="aff1"/>
    <w:link w:val="affff0"/>
    <w:qFormat/>
    <w:rsid w:val="00C92EAA"/>
    <w:pPr>
      <w:spacing w:before="3864"/>
      <w:jc w:val="center"/>
      <w:outlineLvl w:val="0"/>
    </w:pPr>
  </w:style>
  <w:style w:type="character" w:customStyle="1" w:styleId="affff0">
    <w:name w:val="目次 (文字)"/>
    <w:basedOn w:val="a0"/>
    <w:link w:val="affff"/>
    <w:rsid w:val="00C92EAA"/>
    <w:rPr>
      <w:rFonts w:ascii="游ゴシック" w:eastAsia="游ゴシック" w:hAnsi="游ゴシック" w:cstheme="majorEastAsia"/>
      <w:b/>
      <w:bCs/>
      <w:kern w:val="32"/>
      <w:sz w:val="36"/>
      <w:szCs w:val="36"/>
    </w:rPr>
  </w:style>
  <w:style w:type="paragraph" w:customStyle="1" w:styleId="affff1">
    <w:name w:val="まえがき"/>
    <w:basedOn w:val="af2"/>
    <w:link w:val="affff2"/>
    <w:qFormat/>
    <w:rsid w:val="00C92EAA"/>
    <w:pPr>
      <w:widowControl/>
      <w:jc w:val="center"/>
      <w:outlineLvl w:val="0"/>
    </w:pPr>
    <w:rPr>
      <w:rFonts w:asciiTheme="majorEastAsia" w:eastAsiaTheme="majorEastAsia" w:hAnsiTheme="majorEastAsia" w:cs="ＭＳ 明朝"/>
      <w:sz w:val="28"/>
    </w:rPr>
  </w:style>
  <w:style w:type="character" w:customStyle="1" w:styleId="affff2">
    <w:name w:val="まえがき (文字)"/>
    <w:basedOn w:val="af3"/>
    <w:link w:val="affff1"/>
    <w:rsid w:val="00C92EAA"/>
    <w:rPr>
      <w:rFonts w:asciiTheme="majorEastAsia" w:eastAsiaTheme="majorEastAsia" w:hAnsiTheme="majorEastAsia" w:cs="ＭＳ 明朝"/>
      <w:kern w:val="2"/>
      <w:sz w:val="28"/>
      <w:szCs w:val="21"/>
    </w:rPr>
  </w:style>
  <w:style w:type="paragraph" w:customStyle="1" w:styleId="affff3">
    <w:name w:val="第１、５部"/>
    <w:basedOn w:val="1"/>
    <w:autoRedefine/>
    <w:rsid w:val="00C92EAA"/>
  </w:style>
  <w:style w:type="paragraph" w:styleId="1e">
    <w:name w:val="toc 1"/>
    <w:basedOn w:val="a"/>
    <w:next w:val="a"/>
    <w:autoRedefine/>
    <w:uiPriority w:val="39"/>
    <w:rsid w:val="00C92EAA"/>
    <w:pPr>
      <w:jc w:val="left"/>
    </w:pPr>
    <w:rPr>
      <w:rFonts w:asciiTheme="minorEastAsia" w:eastAsiaTheme="minorEastAsia" w:hAnsiTheme="minorEastAsia" w:cstheme="minorEastAsia"/>
    </w:rPr>
  </w:style>
  <w:style w:type="paragraph" w:styleId="27">
    <w:name w:val="toc 2"/>
    <w:basedOn w:val="a"/>
    <w:next w:val="a"/>
    <w:autoRedefine/>
    <w:uiPriority w:val="39"/>
    <w:rsid w:val="00C92EAA"/>
    <w:pPr>
      <w:ind w:leftChars="100" w:left="200"/>
      <w:jc w:val="left"/>
    </w:pPr>
    <w:rPr>
      <w:rFonts w:asciiTheme="minorEastAsia" w:eastAsiaTheme="minorEastAsia" w:hAnsiTheme="minorEastAsia" w:cstheme="minorEastAsia"/>
    </w:rPr>
  </w:style>
  <w:style w:type="paragraph" w:styleId="33">
    <w:name w:val="toc 3"/>
    <w:basedOn w:val="a"/>
    <w:next w:val="a"/>
    <w:autoRedefine/>
    <w:uiPriority w:val="39"/>
    <w:rsid w:val="00C92EAA"/>
    <w:pPr>
      <w:ind w:leftChars="200" w:left="400"/>
      <w:jc w:val="left"/>
    </w:pPr>
    <w:rPr>
      <w:rFonts w:asciiTheme="minorEastAsia" w:eastAsiaTheme="minorEastAsia" w:hAnsiTheme="minorEastAsia" w:cstheme="minorEastAsia"/>
    </w:rPr>
  </w:style>
  <w:style w:type="paragraph" w:customStyle="1" w:styleId="28">
    <w:name w:val="第2部統計表章題"/>
    <w:basedOn w:val="a"/>
    <w:next w:val="a"/>
    <w:link w:val="29"/>
    <w:autoRedefine/>
    <w:qFormat/>
    <w:rsid w:val="00C92EAA"/>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9">
    <w:name w:val="第2部統計表章題 (文字)"/>
    <w:basedOn w:val="a0"/>
    <w:link w:val="28"/>
    <w:rsid w:val="00C92EAA"/>
    <w:rPr>
      <w:rFonts w:ascii="ＭＳ ゴシック" w:eastAsia="ＭＳ ゴシック" w:hAnsi="ＭＳ ゴシック" w:cstheme="minorEastAsia"/>
      <w:kern w:val="2"/>
      <w:sz w:val="32"/>
      <w:szCs w:val="32"/>
    </w:rPr>
  </w:style>
  <w:style w:type="paragraph" w:customStyle="1" w:styleId="affff4">
    <w:name w:val="統計表題続"/>
    <w:basedOn w:val="3"/>
    <w:link w:val="affff5"/>
    <w:autoRedefine/>
    <w:qFormat/>
    <w:rsid w:val="00C92EAA"/>
    <w:pPr>
      <w:outlineLvl w:val="9"/>
    </w:pPr>
  </w:style>
  <w:style w:type="character" w:customStyle="1" w:styleId="affff5">
    <w:name w:val="統計表題続 (文字)"/>
    <w:basedOn w:val="30"/>
    <w:link w:val="affff4"/>
    <w:rsid w:val="00C92EAA"/>
    <w:rPr>
      <w:rFonts w:ascii="游ゴシック" w:eastAsia="游ゴシック" w:hAnsi="游ゴシック"/>
      <w:b/>
      <w:bCs/>
      <w:kern w:val="2"/>
      <w:sz w:val="22"/>
      <w:szCs w:val="22"/>
    </w:rPr>
  </w:style>
  <w:style w:type="paragraph" w:styleId="43">
    <w:name w:val="toc 4"/>
    <w:basedOn w:val="a"/>
    <w:next w:val="a"/>
    <w:autoRedefine/>
    <w:uiPriority w:val="39"/>
    <w:unhideWhenUsed/>
    <w:rsid w:val="00C92EAA"/>
    <w:pPr>
      <w:ind w:leftChars="300" w:left="630"/>
    </w:pPr>
    <w:rPr>
      <w:rFonts w:asciiTheme="minorHAnsi" w:eastAsiaTheme="minorEastAsia" w:hAnsiTheme="minorHAnsi" w:cstheme="minorBidi"/>
      <w:sz w:val="21"/>
      <w:szCs w:val="22"/>
    </w:rPr>
  </w:style>
  <w:style w:type="paragraph" w:styleId="53">
    <w:name w:val="toc 5"/>
    <w:basedOn w:val="a"/>
    <w:next w:val="a"/>
    <w:autoRedefine/>
    <w:uiPriority w:val="39"/>
    <w:unhideWhenUsed/>
    <w:rsid w:val="00C92EAA"/>
    <w:pPr>
      <w:ind w:leftChars="400" w:left="840"/>
    </w:pPr>
    <w:rPr>
      <w:rFonts w:asciiTheme="minorHAnsi" w:eastAsiaTheme="minorEastAsia" w:hAnsiTheme="minorHAnsi" w:cstheme="minorBidi"/>
      <w:sz w:val="21"/>
      <w:szCs w:val="22"/>
    </w:rPr>
  </w:style>
  <w:style w:type="paragraph" w:styleId="62">
    <w:name w:val="toc 6"/>
    <w:basedOn w:val="a"/>
    <w:next w:val="a"/>
    <w:autoRedefine/>
    <w:uiPriority w:val="39"/>
    <w:unhideWhenUsed/>
    <w:rsid w:val="00C92EAA"/>
    <w:pPr>
      <w:ind w:leftChars="500" w:left="1050"/>
    </w:pPr>
    <w:rPr>
      <w:rFonts w:asciiTheme="minorHAnsi" w:eastAsiaTheme="minorEastAsia" w:hAnsiTheme="minorHAnsi" w:cstheme="minorBidi"/>
      <w:sz w:val="21"/>
      <w:szCs w:val="22"/>
    </w:rPr>
  </w:style>
  <w:style w:type="paragraph" w:styleId="72">
    <w:name w:val="toc 7"/>
    <w:basedOn w:val="a"/>
    <w:next w:val="a"/>
    <w:autoRedefine/>
    <w:uiPriority w:val="39"/>
    <w:unhideWhenUsed/>
    <w:rsid w:val="00C92EAA"/>
    <w:pPr>
      <w:ind w:leftChars="600" w:left="1260"/>
    </w:pPr>
    <w:rPr>
      <w:rFonts w:asciiTheme="minorHAnsi" w:eastAsiaTheme="minorEastAsia" w:hAnsiTheme="minorHAnsi" w:cstheme="minorBidi"/>
      <w:sz w:val="21"/>
      <w:szCs w:val="22"/>
    </w:rPr>
  </w:style>
  <w:style w:type="paragraph" w:styleId="82">
    <w:name w:val="toc 8"/>
    <w:basedOn w:val="a"/>
    <w:next w:val="a"/>
    <w:autoRedefine/>
    <w:uiPriority w:val="39"/>
    <w:unhideWhenUsed/>
    <w:rsid w:val="00C92EAA"/>
    <w:pPr>
      <w:ind w:leftChars="700" w:left="1470"/>
    </w:pPr>
    <w:rPr>
      <w:rFonts w:asciiTheme="minorHAnsi" w:eastAsiaTheme="minorEastAsia" w:hAnsiTheme="minorHAnsi" w:cstheme="minorBidi"/>
      <w:sz w:val="21"/>
      <w:szCs w:val="22"/>
    </w:rPr>
  </w:style>
  <w:style w:type="paragraph" w:styleId="92">
    <w:name w:val="toc 9"/>
    <w:basedOn w:val="a"/>
    <w:next w:val="a"/>
    <w:autoRedefine/>
    <w:uiPriority w:val="39"/>
    <w:unhideWhenUsed/>
    <w:rsid w:val="00C92EAA"/>
    <w:pPr>
      <w:ind w:leftChars="800" w:left="1680"/>
    </w:pPr>
    <w:rPr>
      <w:rFonts w:asciiTheme="minorHAnsi" w:eastAsiaTheme="minorEastAsia" w:hAnsiTheme="minorHAnsi" w:cstheme="minorBidi"/>
      <w:sz w:val="21"/>
      <w:szCs w:val="22"/>
    </w:rPr>
  </w:style>
  <w:style w:type="numbering" w:customStyle="1" w:styleId="1f">
    <w:name w:val="リストなし1"/>
    <w:next w:val="a2"/>
    <w:uiPriority w:val="99"/>
    <w:semiHidden/>
    <w:unhideWhenUsed/>
    <w:rsid w:val="00C92EAA"/>
  </w:style>
  <w:style w:type="paragraph" w:styleId="affff6">
    <w:name w:val="envelope address"/>
    <w:basedOn w:val="a"/>
    <w:rsid w:val="00C92EAA"/>
    <w:pPr>
      <w:framePr w:w="6804" w:h="2268" w:hRule="exact" w:hSpace="142" w:wrap="auto" w:hAnchor="page" w:xAlign="center" w:yAlign="bottom"/>
      <w:widowControl/>
      <w:ind w:left="2835"/>
      <w:jc w:val="left"/>
    </w:pPr>
    <w:rPr>
      <w:rFonts w:ascii="ＭＳ 明朝" w:eastAsia="ＨＧ丸ゴシックM"/>
      <w:spacing w:val="-4"/>
      <w:kern w:val="0"/>
      <w:sz w:val="24"/>
    </w:rPr>
  </w:style>
  <w:style w:type="paragraph" w:styleId="affff7">
    <w:name w:val="table of figures"/>
    <w:basedOn w:val="a"/>
    <w:next w:val="a"/>
    <w:rsid w:val="00C92EAA"/>
    <w:pPr>
      <w:widowControl/>
      <w:jc w:val="left"/>
    </w:pPr>
    <w:rPr>
      <w:i/>
      <w:spacing w:val="-4"/>
      <w:kern w:val="0"/>
    </w:rPr>
  </w:style>
  <w:style w:type="paragraph" w:styleId="affff8">
    <w:name w:val="endnote text"/>
    <w:basedOn w:val="a"/>
    <w:link w:val="affff9"/>
    <w:uiPriority w:val="99"/>
    <w:rsid w:val="00C92EAA"/>
    <w:pPr>
      <w:widowControl/>
      <w:snapToGrid w:val="0"/>
      <w:jc w:val="left"/>
    </w:pPr>
    <w:rPr>
      <w:rFonts w:ascii="ＭＳ 明朝"/>
      <w:spacing w:val="-4"/>
      <w:kern w:val="0"/>
    </w:rPr>
  </w:style>
  <w:style w:type="character" w:customStyle="1" w:styleId="affff9">
    <w:name w:val="文末脚注文字列 (文字)"/>
    <w:basedOn w:val="a0"/>
    <w:link w:val="affff8"/>
    <w:uiPriority w:val="99"/>
    <w:rsid w:val="00C92EAA"/>
    <w:rPr>
      <w:rFonts w:ascii="ＭＳ 明朝"/>
      <w:spacing w:val="-4"/>
    </w:rPr>
  </w:style>
  <w:style w:type="character" w:customStyle="1" w:styleId="1f0">
    <w:name w:val="文末脚注文字列 (文字)1"/>
    <w:basedOn w:val="a0"/>
    <w:uiPriority w:val="99"/>
    <w:rsid w:val="00C92EAA"/>
    <w:rPr>
      <w:rFonts w:ascii="ＭＳ 明朝" w:eastAsia="ＭＳ 明朝" w:hAnsi="Century"/>
      <w:spacing w:val="-4"/>
      <w:sz w:val="20"/>
      <w:szCs w:val="20"/>
    </w:rPr>
  </w:style>
  <w:style w:type="character" w:styleId="affffa">
    <w:name w:val="endnote reference"/>
    <w:basedOn w:val="a0"/>
    <w:uiPriority w:val="99"/>
    <w:rsid w:val="00C92EAA"/>
    <w:rPr>
      <w:vertAlign w:val="superscript"/>
    </w:rPr>
  </w:style>
  <w:style w:type="paragraph" w:customStyle="1" w:styleId="font5">
    <w:name w:val="font5"/>
    <w:basedOn w:val="a"/>
    <w:rsid w:val="00C92EA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C92EAA"/>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
    <w:name w:val="xl66"/>
    <w:basedOn w:val="a"/>
    <w:rsid w:val="00C92EAA"/>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
    <w:name w:val="xl67"/>
    <w:basedOn w:val="a"/>
    <w:rsid w:val="00C92EAA"/>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
    <w:rsid w:val="00C92EAA"/>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
    <w:name w:val="xl69"/>
    <w:basedOn w:val="a"/>
    <w:rsid w:val="00C92EAA"/>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
    <w:name w:val="xl70"/>
    <w:basedOn w:val="a"/>
    <w:rsid w:val="00C92EAA"/>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C92EAA"/>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
    <w:name w:val="xl72"/>
    <w:basedOn w:val="a"/>
    <w:rsid w:val="00C92EAA"/>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
    <w:name w:val="xl73"/>
    <w:basedOn w:val="a"/>
    <w:rsid w:val="00C92EAA"/>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
    <w:name w:val="xl74"/>
    <w:basedOn w:val="a"/>
    <w:rsid w:val="00C92EAA"/>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
    <w:name w:val="xl75"/>
    <w:basedOn w:val="a"/>
    <w:rsid w:val="00C92EAA"/>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
    <w:name w:val="xl76"/>
    <w:basedOn w:val="a"/>
    <w:rsid w:val="00C92EAA"/>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
    <w:name w:val="xl77"/>
    <w:basedOn w:val="a"/>
    <w:rsid w:val="00C92EAA"/>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
    <w:name w:val="xl78"/>
    <w:basedOn w:val="a"/>
    <w:rsid w:val="00C92EAA"/>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
    <w:name w:val="xl79"/>
    <w:basedOn w:val="a"/>
    <w:rsid w:val="00C92EAA"/>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
    <w:name w:val="xl80"/>
    <w:basedOn w:val="a"/>
    <w:rsid w:val="00C92EAA"/>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
    <w:name w:val="xl81"/>
    <w:basedOn w:val="a"/>
    <w:rsid w:val="00C92EAA"/>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
    <w:name w:val="xl82"/>
    <w:basedOn w:val="a"/>
    <w:rsid w:val="00C92EAA"/>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
    <w:name w:val="xl83"/>
    <w:basedOn w:val="a"/>
    <w:rsid w:val="00C92EAA"/>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
    <w:name w:val="xl84"/>
    <w:basedOn w:val="a"/>
    <w:rsid w:val="00C92EAA"/>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
    <w:name w:val="xl85"/>
    <w:basedOn w:val="a"/>
    <w:rsid w:val="00C92EAA"/>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
    <w:name w:val="xl86"/>
    <w:basedOn w:val="a"/>
    <w:rsid w:val="00C92EAA"/>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
    <w:name w:val="xl87"/>
    <w:basedOn w:val="a"/>
    <w:rsid w:val="00C92EAA"/>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
    <w:name w:val="xl88"/>
    <w:basedOn w:val="a"/>
    <w:rsid w:val="00C92EAA"/>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
    <w:name w:val="xl89"/>
    <w:basedOn w:val="a"/>
    <w:rsid w:val="00C92EAA"/>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
    <w:name w:val="xl90"/>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b">
    <w:name w:val="Date"/>
    <w:basedOn w:val="a"/>
    <w:next w:val="a"/>
    <w:link w:val="affffc"/>
    <w:uiPriority w:val="99"/>
    <w:unhideWhenUsed/>
    <w:rsid w:val="00C92EAA"/>
    <w:rPr>
      <w:rFonts w:asciiTheme="minorHAnsi" w:eastAsiaTheme="minorEastAsia" w:hAnsiTheme="minorHAnsi" w:cstheme="minorBidi"/>
      <w:sz w:val="21"/>
      <w:szCs w:val="22"/>
    </w:rPr>
  </w:style>
  <w:style w:type="character" w:customStyle="1" w:styleId="affffc">
    <w:name w:val="日付 (文字)"/>
    <w:basedOn w:val="a0"/>
    <w:link w:val="affffb"/>
    <w:uiPriority w:val="99"/>
    <w:rsid w:val="00C92EAA"/>
    <w:rPr>
      <w:rFonts w:asciiTheme="minorHAnsi" w:eastAsiaTheme="minorEastAsia" w:hAnsiTheme="minorHAnsi" w:cstheme="minorBidi"/>
      <w:kern w:val="2"/>
      <w:sz w:val="21"/>
      <w:szCs w:val="22"/>
    </w:rPr>
  </w:style>
  <w:style w:type="character" w:customStyle="1" w:styleId="1f1">
    <w:name w:val="日付 (文字)1"/>
    <w:basedOn w:val="a0"/>
    <w:uiPriority w:val="99"/>
    <w:rsid w:val="00C92EAA"/>
    <w:rPr>
      <w:rFonts w:cstheme="minorBidi"/>
      <w:kern w:val="2"/>
      <w:sz w:val="21"/>
    </w:rPr>
  </w:style>
  <w:style w:type="table" w:customStyle="1" w:styleId="1f2">
    <w:name w:val="表 (格子)1"/>
    <w:basedOn w:val="a1"/>
    <w:next w:val="aa"/>
    <w:uiPriority w:val="59"/>
    <w:rsid w:val="00C92E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Placeholder Text"/>
    <w:basedOn w:val="a0"/>
    <w:uiPriority w:val="99"/>
    <w:semiHidden/>
    <w:rsid w:val="00C92EAA"/>
    <w:rPr>
      <w:color w:val="808080"/>
    </w:rPr>
  </w:style>
  <w:style w:type="paragraph" w:styleId="affffe">
    <w:name w:val="Revision"/>
    <w:hidden/>
    <w:uiPriority w:val="99"/>
    <w:semiHidden/>
    <w:rsid w:val="00C92EAA"/>
    <w:rPr>
      <w:rFonts w:asciiTheme="minorEastAsia" w:eastAsiaTheme="minorEastAsia" w:hAnsiTheme="minorEastAsia" w:cstheme="minorEastAsia"/>
      <w:kern w:val="2"/>
    </w:rPr>
  </w:style>
  <w:style w:type="character" w:customStyle="1" w:styleId="120">
    <w:name w:val="見出し 1 (文字)2"/>
    <w:basedOn w:val="a0"/>
    <w:rsid w:val="00C92EAA"/>
    <w:rPr>
      <w:rFonts w:asciiTheme="majorEastAsia" w:eastAsiaTheme="majorEastAsia" w:hAnsiTheme="majorEastAsia" w:cstheme="majorEastAsia"/>
      <w:b/>
      <w:bCs/>
      <w:kern w:val="32"/>
      <w:sz w:val="36"/>
      <w:szCs w:val="36"/>
    </w:rPr>
  </w:style>
  <w:style w:type="character" w:customStyle="1" w:styleId="63">
    <w:name w:val="フッター (文字)6"/>
    <w:uiPriority w:val="99"/>
    <w:rsid w:val="00C92EAA"/>
    <w:rPr>
      <w:rFonts w:ascii="Century" w:eastAsia="ＭＳ 明朝" w:hAnsi="Century"/>
      <w:kern w:val="2"/>
      <w:sz w:val="20"/>
      <w:szCs w:val="20"/>
    </w:rPr>
  </w:style>
  <w:style w:type="character" w:customStyle="1" w:styleId="220">
    <w:name w:val="見出し 2 (文字)2"/>
    <w:basedOn w:val="a0"/>
    <w:rsid w:val="00C92EAA"/>
    <w:rPr>
      <w:rFonts w:ascii="ＭＳ ゴシック" w:eastAsia="ＭＳ ゴシック" w:hAnsi="ＭＳ ゴシック"/>
      <w:b/>
      <w:kern w:val="2"/>
      <w:sz w:val="28"/>
      <w:szCs w:val="20"/>
    </w:rPr>
  </w:style>
  <w:style w:type="character" w:customStyle="1" w:styleId="320">
    <w:name w:val="見出し 3 (文字)2"/>
    <w:basedOn w:val="a0"/>
    <w:rsid w:val="00C92EAA"/>
    <w:rPr>
      <w:rFonts w:ascii="ＭＳ ゴシック" w:eastAsia="ＭＳ ゴシック" w:hAnsi="ＭＳ ゴシック"/>
      <w:b/>
      <w:kern w:val="2"/>
    </w:rPr>
  </w:style>
  <w:style w:type="character" w:customStyle="1" w:styleId="420">
    <w:name w:val="見出し 4 (文字)2"/>
    <w:basedOn w:val="a0"/>
    <w:rsid w:val="00C92EAA"/>
    <w:rPr>
      <w:rFonts w:asciiTheme="minorEastAsia" w:eastAsiaTheme="majorEastAsia" w:hAnsiTheme="minorEastAsia" w:cstheme="minorEastAsia"/>
      <w:kern w:val="2"/>
      <w:sz w:val="20"/>
      <w:szCs w:val="20"/>
    </w:rPr>
  </w:style>
  <w:style w:type="character" w:customStyle="1" w:styleId="520">
    <w:name w:val="見出し 5 (文字)2"/>
    <w:basedOn w:val="a0"/>
    <w:rsid w:val="00C92EAA"/>
    <w:rPr>
      <w:rFonts w:cstheme="majorBidi"/>
      <w:b/>
      <w:bCs/>
      <w:i/>
      <w:iCs/>
      <w:sz w:val="26"/>
      <w:szCs w:val="26"/>
    </w:rPr>
  </w:style>
  <w:style w:type="character" w:customStyle="1" w:styleId="620">
    <w:name w:val="見出し 6 (文字)2"/>
    <w:basedOn w:val="a0"/>
    <w:rsid w:val="00C92EAA"/>
    <w:rPr>
      <w:rFonts w:cstheme="majorBidi"/>
      <w:b/>
      <w:bCs/>
    </w:rPr>
  </w:style>
  <w:style w:type="character" w:customStyle="1" w:styleId="720">
    <w:name w:val="見出し 7 (文字)2"/>
    <w:basedOn w:val="a0"/>
    <w:rsid w:val="00C92EAA"/>
    <w:rPr>
      <w:rFonts w:cstheme="majorBidi"/>
      <w:sz w:val="24"/>
      <w:szCs w:val="24"/>
    </w:rPr>
  </w:style>
  <w:style w:type="character" w:customStyle="1" w:styleId="820">
    <w:name w:val="見出し 8 (文字)2"/>
    <w:basedOn w:val="a0"/>
    <w:rsid w:val="00C92EAA"/>
    <w:rPr>
      <w:rFonts w:cstheme="majorBidi"/>
      <w:i/>
      <w:iCs/>
      <w:sz w:val="24"/>
      <w:szCs w:val="24"/>
    </w:rPr>
  </w:style>
  <w:style w:type="character" w:customStyle="1" w:styleId="920">
    <w:name w:val="見出し 9 (文字)2"/>
    <w:basedOn w:val="a0"/>
    <w:rsid w:val="00C92EAA"/>
    <w:rPr>
      <w:rFonts w:asciiTheme="majorHAnsi" w:eastAsiaTheme="majorEastAsia" w:hAnsiTheme="majorHAnsi" w:cstheme="majorBidi"/>
    </w:rPr>
  </w:style>
  <w:style w:type="character" w:customStyle="1" w:styleId="1f3">
    <w:name w:val="ヘッダー (文字)1"/>
    <w:basedOn w:val="a0"/>
    <w:uiPriority w:val="99"/>
    <w:rsid w:val="00C92EAA"/>
    <w:rPr>
      <w:rFonts w:asciiTheme="minorEastAsia" w:hAnsiTheme="minorEastAsia" w:cstheme="minorEastAsia"/>
      <w:kern w:val="2"/>
      <w:sz w:val="20"/>
      <w:szCs w:val="21"/>
    </w:rPr>
  </w:style>
  <w:style w:type="character" w:customStyle="1" w:styleId="73">
    <w:name w:val="フッター (文字)7"/>
    <w:uiPriority w:val="99"/>
    <w:rsid w:val="00C92EAA"/>
    <w:rPr>
      <w:rFonts w:ascii="Century" w:eastAsia="ＭＳ 明朝" w:hAnsi="Century"/>
      <w:kern w:val="2"/>
      <w:sz w:val="20"/>
      <w:szCs w:val="20"/>
    </w:rPr>
  </w:style>
  <w:style w:type="character" w:customStyle="1" w:styleId="1f4">
    <w:name w:val="吹き出し (文字)1"/>
    <w:basedOn w:val="a0"/>
    <w:uiPriority w:val="99"/>
    <w:semiHidden/>
    <w:rsid w:val="00C92EAA"/>
    <w:rPr>
      <w:rFonts w:asciiTheme="majorHAnsi" w:eastAsiaTheme="majorEastAsia" w:hAnsiTheme="majorHAnsi" w:cstheme="majorBidi"/>
      <w:kern w:val="2"/>
      <w:sz w:val="18"/>
      <w:szCs w:val="18"/>
    </w:rPr>
  </w:style>
  <w:style w:type="character" w:customStyle="1" w:styleId="2a">
    <w:name w:val="表題 (文字)2"/>
    <w:basedOn w:val="a0"/>
    <w:uiPriority w:val="10"/>
    <w:rsid w:val="00C92EAA"/>
    <w:rPr>
      <w:rFonts w:asciiTheme="majorHAnsi" w:eastAsiaTheme="majorEastAsia" w:hAnsiTheme="majorHAnsi" w:cstheme="majorBidi"/>
      <w:b/>
      <w:bCs/>
      <w:kern w:val="28"/>
      <w:sz w:val="32"/>
      <w:szCs w:val="32"/>
    </w:rPr>
  </w:style>
  <w:style w:type="character" w:customStyle="1" w:styleId="2b">
    <w:name w:val="副題 (文字)2"/>
    <w:basedOn w:val="a0"/>
    <w:uiPriority w:val="11"/>
    <w:rsid w:val="00C92EAA"/>
    <w:rPr>
      <w:rFonts w:asciiTheme="majorHAnsi" w:eastAsiaTheme="majorEastAsia" w:hAnsiTheme="majorHAnsi" w:cstheme="majorBidi"/>
      <w:sz w:val="24"/>
      <w:szCs w:val="24"/>
    </w:rPr>
  </w:style>
  <w:style w:type="character" w:customStyle="1" w:styleId="2c">
    <w:name w:val="引用文 (文字)2"/>
    <w:basedOn w:val="a0"/>
    <w:uiPriority w:val="29"/>
    <w:rsid w:val="00C92EAA"/>
    <w:rPr>
      <w:i/>
      <w:sz w:val="24"/>
      <w:szCs w:val="24"/>
    </w:rPr>
  </w:style>
  <w:style w:type="character" w:customStyle="1" w:styleId="221">
    <w:name w:val="引用文 2 (文字)2"/>
    <w:basedOn w:val="a0"/>
    <w:uiPriority w:val="30"/>
    <w:rsid w:val="00C92EAA"/>
    <w:rPr>
      <w:b/>
      <w:i/>
      <w:sz w:val="24"/>
    </w:rPr>
  </w:style>
  <w:style w:type="paragraph" w:customStyle="1" w:styleId="2d">
    <w:name w:val="ポイント2"/>
    <w:basedOn w:val="a"/>
    <w:qFormat/>
    <w:rsid w:val="00C92EAA"/>
    <w:pPr>
      <w:jc w:val="left"/>
    </w:pPr>
    <w:rPr>
      <w:rFonts w:asciiTheme="majorEastAsia" w:eastAsiaTheme="majorEastAsia" w:hAnsiTheme="majorEastAsia"/>
      <w:b/>
    </w:rPr>
  </w:style>
  <w:style w:type="character" w:customStyle="1" w:styleId="2e">
    <w:name w:val="ポイント (文字)2"/>
    <w:basedOn w:val="a0"/>
    <w:rsid w:val="00C92EAA"/>
    <w:rPr>
      <w:rFonts w:asciiTheme="majorEastAsia" w:eastAsiaTheme="majorEastAsia" w:hAnsiTheme="majorEastAsia"/>
      <w:b/>
      <w:kern w:val="2"/>
      <w:sz w:val="20"/>
      <w:szCs w:val="20"/>
    </w:rPr>
  </w:style>
  <w:style w:type="paragraph" w:customStyle="1" w:styleId="2f">
    <w:name w:val="図表2"/>
    <w:basedOn w:val="a"/>
    <w:qFormat/>
    <w:rsid w:val="00C92EAA"/>
    <w:pPr>
      <w:jc w:val="center"/>
    </w:pPr>
    <w:rPr>
      <w:rFonts w:ascii="ＭＳ 明朝" w:hAnsi="ＭＳ 明朝"/>
      <w:noProof/>
    </w:rPr>
  </w:style>
  <w:style w:type="character" w:customStyle="1" w:styleId="2f0">
    <w:name w:val="図表 (文字)2"/>
    <w:basedOn w:val="a0"/>
    <w:rsid w:val="00C92EAA"/>
    <w:rPr>
      <w:rFonts w:ascii="ＭＳ 明朝" w:eastAsia="ＭＳ 明朝" w:hAnsi="ＭＳ 明朝"/>
      <w:noProof/>
      <w:kern w:val="2"/>
      <w:sz w:val="20"/>
      <w:szCs w:val="20"/>
    </w:rPr>
  </w:style>
  <w:style w:type="character" w:customStyle="1" w:styleId="2120">
    <w:name w:val="見出し 2 (文字)12"/>
    <w:basedOn w:val="a0"/>
    <w:rsid w:val="00C92EAA"/>
    <w:rPr>
      <w:rFonts w:ascii="ＭＳ ゴシック" w:eastAsia="ＭＳ ゴシック" w:hAnsi="ＭＳ ゴシック" w:cs="Times New Roman"/>
      <w:b/>
      <w:sz w:val="28"/>
      <w:szCs w:val="20"/>
    </w:rPr>
  </w:style>
  <w:style w:type="character" w:customStyle="1" w:styleId="3120">
    <w:name w:val="見出し 3 (文字)12"/>
    <w:basedOn w:val="a0"/>
    <w:rsid w:val="00C92EAA"/>
    <w:rPr>
      <w:rFonts w:ascii="ＭＳ ゴシック" w:eastAsia="ＭＳ ゴシック" w:hAnsi="ＭＳ ゴシック" w:cs="Times New Roman"/>
      <w:b/>
      <w:sz w:val="22"/>
      <w:szCs w:val="20"/>
    </w:rPr>
  </w:style>
  <w:style w:type="character" w:customStyle="1" w:styleId="112">
    <w:name w:val="フッター (文字)11"/>
    <w:uiPriority w:val="99"/>
    <w:rsid w:val="00C92EAA"/>
    <w:rPr>
      <w:rFonts w:ascii="Century" w:eastAsia="ＭＳ 明朝" w:hAnsi="Century" w:cs="Times New Roman"/>
      <w:sz w:val="20"/>
      <w:szCs w:val="20"/>
    </w:rPr>
  </w:style>
  <w:style w:type="paragraph" w:customStyle="1" w:styleId="113">
    <w:name w:val="ポイント11"/>
    <w:basedOn w:val="a"/>
    <w:rsid w:val="00C92EAA"/>
    <w:pPr>
      <w:jc w:val="left"/>
    </w:pPr>
    <w:rPr>
      <w:rFonts w:asciiTheme="majorEastAsia" w:eastAsiaTheme="majorEastAsia" w:hAnsiTheme="majorEastAsia"/>
      <w:b/>
    </w:rPr>
  </w:style>
  <w:style w:type="character" w:customStyle="1" w:styleId="114">
    <w:name w:val="ポイント (文字)11"/>
    <w:basedOn w:val="a0"/>
    <w:rsid w:val="00C92EAA"/>
    <w:rPr>
      <w:rFonts w:asciiTheme="majorEastAsia" w:eastAsiaTheme="majorEastAsia" w:hAnsiTheme="majorEastAsia" w:cs="Times New Roman"/>
      <w:b/>
      <w:sz w:val="20"/>
      <w:szCs w:val="20"/>
    </w:rPr>
  </w:style>
  <w:style w:type="paragraph" w:customStyle="1" w:styleId="115">
    <w:name w:val="図表11"/>
    <w:basedOn w:val="a"/>
    <w:rsid w:val="00C92EAA"/>
    <w:pPr>
      <w:jc w:val="center"/>
    </w:pPr>
    <w:rPr>
      <w:rFonts w:ascii="ＭＳ 明朝" w:hAnsi="ＭＳ 明朝"/>
      <w:noProof/>
    </w:rPr>
  </w:style>
  <w:style w:type="character" w:customStyle="1" w:styleId="116">
    <w:name w:val="図表 (文字)11"/>
    <w:basedOn w:val="a0"/>
    <w:rsid w:val="00C92EAA"/>
    <w:rPr>
      <w:rFonts w:ascii="ＭＳ 明朝" w:eastAsia="ＭＳ 明朝" w:hAnsi="ＭＳ 明朝" w:cs="Times New Roman"/>
      <w:noProof/>
      <w:sz w:val="20"/>
      <w:szCs w:val="20"/>
    </w:rPr>
  </w:style>
  <w:style w:type="character" w:customStyle="1" w:styleId="2f1">
    <w:name w:val="本文 (文字)2"/>
    <w:basedOn w:val="a0"/>
    <w:rsid w:val="00C92EAA"/>
    <w:rPr>
      <w:rFonts w:ascii="ＭＳ 明朝" w:eastAsia="ＭＳ 明朝" w:hAnsi="Century"/>
      <w:spacing w:val="2"/>
      <w:kern w:val="2"/>
      <w:sz w:val="20"/>
      <w:szCs w:val="20"/>
    </w:rPr>
  </w:style>
  <w:style w:type="character" w:customStyle="1" w:styleId="2f2">
    <w:name w:val="本文インデント (文字)2"/>
    <w:basedOn w:val="a0"/>
    <w:rsid w:val="00C92EAA"/>
    <w:rPr>
      <w:rFonts w:ascii="ＭＳ 明朝" w:eastAsia="ＭＳ 明朝" w:hAnsi="Century"/>
      <w:spacing w:val="2"/>
      <w:kern w:val="2"/>
      <w:sz w:val="20"/>
      <w:szCs w:val="20"/>
    </w:rPr>
  </w:style>
  <w:style w:type="paragraph" w:customStyle="1" w:styleId="051">
    <w:name w:val="05本文1"/>
    <w:basedOn w:val="a"/>
    <w:rsid w:val="00C92EAA"/>
    <w:pPr>
      <w:wordWrap w:val="0"/>
      <w:autoSpaceDE w:val="0"/>
      <w:autoSpaceDN w:val="0"/>
      <w:ind w:firstLineChars="100" w:firstLine="204"/>
      <w:jc w:val="left"/>
    </w:pPr>
    <w:rPr>
      <w:rFonts w:ascii="ＭＳ 明朝"/>
      <w:spacing w:val="2"/>
    </w:rPr>
  </w:style>
  <w:style w:type="character" w:customStyle="1" w:styleId="0510">
    <w:name w:val="05本文 (文字)1"/>
    <w:basedOn w:val="a0"/>
    <w:rsid w:val="00C92EAA"/>
    <w:rPr>
      <w:rFonts w:ascii="ＭＳ 明朝" w:eastAsia="ＭＳ 明朝" w:hAnsi="Century"/>
      <w:spacing w:val="2"/>
      <w:kern w:val="2"/>
      <w:sz w:val="20"/>
      <w:szCs w:val="20"/>
    </w:rPr>
  </w:style>
  <w:style w:type="character" w:customStyle="1" w:styleId="2f3">
    <w:name w:val="脚注文字列 (文字)2"/>
    <w:basedOn w:val="a0"/>
    <w:uiPriority w:val="99"/>
    <w:rsid w:val="00C92EAA"/>
    <w:rPr>
      <w:rFonts w:ascii="ＭＳ 明朝" w:eastAsia="ＭＳ 明朝" w:hAnsi="Century"/>
      <w:spacing w:val="2"/>
      <w:kern w:val="2"/>
      <w:sz w:val="20"/>
      <w:szCs w:val="20"/>
    </w:rPr>
  </w:style>
  <w:style w:type="paragraph" w:customStyle="1" w:styleId="1f5">
    <w:name w:val="章文1"/>
    <w:basedOn w:val="a"/>
    <w:autoRedefine/>
    <w:qFormat/>
    <w:rsid w:val="00C92EAA"/>
    <w:pPr>
      <w:ind w:firstLineChars="100" w:firstLine="200"/>
      <w:jc w:val="left"/>
    </w:pPr>
    <w:rPr>
      <w:rFonts w:asciiTheme="minorEastAsia" w:eastAsiaTheme="minorEastAsia" w:hAnsiTheme="minorEastAsia" w:cstheme="minorEastAsia"/>
    </w:rPr>
  </w:style>
  <w:style w:type="character" w:customStyle="1" w:styleId="1f6">
    <w:name w:val="章文 (文字)1"/>
    <w:basedOn w:val="050"/>
    <w:rsid w:val="00C92EAA"/>
    <w:rPr>
      <w:rFonts w:asciiTheme="minorEastAsia" w:eastAsia="ＭＳ 明朝" w:hAnsiTheme="minorEastAsia" w:cstheme="minorEastAsia"/>
      <w:spacing w:val="2"/>
      <w:kern w:val="2"/>
      <w:sz w:val="20"/>
      <w:szCs w:val="21"/>
    </w:rPr>
  </w:style>
  <w:style w:type="paragraph" w:customStyle="1" w:styleId="1f7">
    <w:name w:val="数式1"/>
    <w:autoRedefine/>
    <w:qFormat/>
    <w:rsid w:val="00C92EAA"/>
    <w:pPr>
      <w:autoSpaceDE w:val="0"/>
      <w:autoSpaceDN w:val="0"/>
      <w:spacing w:line="362" w:lineRule="atLeast"/>
      <w:ind w:leftChars="555" w:left="1110"/>
    </w:pPr>
    <w:rPr>
      <w:rFonts w:ascii="Cambria Math" w:eastAsiaTheme="minorEastAsia" w:hAnsi="Cambria Math" w:cstheme="majorBidi"/>
      <w:bCs/>
      <w:i/>
      <w:spacing w:val="2"/>
      <w:kern w:val="2"/>
      <w:szCs w:val="21"/>
    </w:rPr>
  </w:style>
  <w:style w:type="character" w:customStyle="1" w:styleId="1f8">
    <w:name w:val="数式 (文字)1"/>
    <w:basedOn w:val="80"/>
    <w:rsid w:val="00C92EAA"/>
    <w:rPr>
      <w:rFonts w:ascii="Cambria Math" w:eastAsiaTheme="minorEastAsia" w:hAnsi="Cambria Math" w:cstheme="majorBidi"/>
      <w:bCs/>
      <w:i/>
      <w:iCs w:val="0"/>
      <w:spacing w:val="2"/>
      <w:kern w:val="2"/>
      <w:sz w:val="20"/>
      <w:szCs w:val="21"/>
    </w:rPr>
  </w:style>
  <w:style w:type="paragraph" w:customStyle="1" w:styleId="1f9">
    <w:name w:val="ア題1"/>
    <w:autoRedefine/>
    <w:qFormat/>
    <w:rsid w:val="00C92EAA"/>
    <w:pPr>
      <w:wordWrap w:val="0"/>
      <w:autoSpaceDE w:val="0"/>
      <w:autoSpaceDN w:val="0"/>
      <w:ind w:leftChars="300" w:left="918" w:hangingChars="150" w:hanging="306"/>
    </w:pPr>
    <w:rPr>
      <w:rFonts w:ascii="ＭＳ 明朝" w:cstheme="majorBidi"/>
      <w:spacing w:val="2"/>
      <w:kern w:val="2"/>
    </w:rPr>
  </w:style>
  <w:style w:type="character" w:customStyle="1" w:styleId="1fa">
    <w:name w:val="ア題 (文字)1"/>
    <w:basedOn w:val="70"/>
    <w:rsid w:val="00C92EAA"/>
    <w:rPr>
      <w:rFonts w:ascii="ＭＳ 明朝" w:eastAsia="ＭＳ 明朝" w:hAnsi="Century" w:cstheme="majorBidi"/>
      <w:spacing w:val="2"/>
      <w:kern w:val="2"/>
      <w:sz w:val="20"/>
      <w:szCs w:val="20"/>
    </w:rPr>
  </w:style>
  <w:style w:type="paragraph" w:customStyle="1" w:styleId="1fb">
    <w:name w:val="（１）文1"/>
    <w:basedOn w:val="a"/>
    <w:autoRedefine/>
    <w:qFormat/>
    <w:rsid w:val="00C92EAA"/>
    <w:pPr>
      <w:wordWrap w:val="0"/>
      <w:autoSpaceDE w:val="0"/>
      <w:autoSpaceDN w:val="0"/>
      <w:ind w:leftChars="200" w:left="400" w:firstLineChars="100" w:firstLine="204"/>
      <w:jc w:val="left"/>
    </w:pPr>
    <w:rPr>
      <w:rFonts w:ascii="游ゴシック" w:eastAsia="游ゴシック" w:hAnsi="游ゴシック" w:cstheme="majorBidi"/>
      <w:spacing w:val="2"/>
      <w:szCs w:val="21"/>
    </w:rPr>
  </w:style>
  <w:style w:type="character" w:customStyle="1" w:styleId="1fc">
    <w:name w:val="（１）文 (文字)1"/>
    <w:basedOn w:val="60"/>
    <w:rsid w:val="00C92EAA"/>
    <w:rPr>
      <w:rFonts w:ascii="游ゴシック" w:eastAsia="游ゴシック" w:hAnsi="游ゴシック" w:cstheme="majorBidi"/>
      <w:b w:val="0"/>
      <w:bCs w:val="0"/>
      <w:spacing w:val="2"/>
      <w:kern w:val="2"/>
      <w:sz w:val="20"/>
      <w:szCs w:val="21"/>
    </w:rPr>
  </w:style>
  <w:style w:type="paragraph" w:customStyle="1" w:styleId="1fd">
    <w:name w:val="（１）題1"/>
    <w:basedOn w:val="a"/>
    <w:autoRedefine/>
    <w:qFormat/>
    <w:rsid w:val="00C92EAA"/>
    <w:pPr>
      <w:wordWrap w:val="0"/>
      <w:autoSpaceDE w:val="0"/>
      <w:autoSpaceDN w:val="0"/>
      <w:jc w:val="left"/>
    </w:pPr>
    <w:rPr>
      <w:rFonts w:ascii="游ゴシック" w:eastAsia="游ゴシック" w:hAnsi="游ゴシック" w:cstheme="majorBidi"/>
      <w:b/>
      <w:spacing w:val="2"/>
    </w:rPr>
  </w:style>
  <w:style w:type="character" w:customStyle="1" w:styleId="1fe">
    <w:name w:val="（１）題 (文字)1"/>
    <w:basedOn w:val="50"/>
    <w:rsid w:val="00C92EAA"/>
    <w:rPr>
      <w:rFonts w:ascii="游ゴシック" w:eastAsia="游ゴシック" w:hAnsi="游ゴシック" w:cstheme="majorBidi"/>
      <w:b/>
      <w:bCs w:val="0"/>
      <w:i w:val="0"/>
      <w:iCs w:val="0"/>
      <w:spacing w:val="2"/>
      <w:kern w:val="2"/>
      <w:sz w:val="20"/>
      <w:szCs w:val="20"/>
    </w:rPr>
  </w:style>
  <w:style w:type="paragraph" w:customStyle="1" w:styleId="1ff">
    <w:name w:val="１文1"/>
    <w:basedOn w:val="a"/>
    <w:autoRedefine/>
    <w:qFormat/>
    <w:rsid w:val="00C92EAA"/>
    <w:pPr>
      <w:wordWrap w:val="0"/>
      <w:autoSpaceDE w:val="0"/>
      <w:autoSpaceDN w:val="0"/>
      <w:ind w:leftChars="100" w:left="204" w:firstLineChars="100" w:firstLine="204"/>
    </w:pPr>
    <w:rPr>
      <w:rFonts w:ascii="ＭＳ 明朝" w:cstheme="majorBidi"/>
      <w:spacing w:val="2"/>
    </w:rPr>
  </w:style>
  <w:style w:type="character" w:customStyle="1" w:styleId="1ff0">
    <w:name w:val="１文 (文字)1"/>
    <w:basedOn w:val="40"/>
    <w:rsid w:val="00C92EAA"/>
    <w:rPr>
      <w:rFonts w:ascii="ＭＳ 明朝" w:eastAsia="ＭＳ 明朝" w:hAnsi="Century" w:cstheme="majorBidi"/>
      <w:b/>
      <w:bCs/>
      <w:spacing w:val="2"/>
      <w:kern w:val="2"/>
      <w:sz w:val="20"/>
      <w:szCs w:val="20"/>
    </w:rPr>
  </w:style>
  <w:style w:type="character" w:customStyle="1" w:styleId="2f4">
    <w:name w:val="書式なし (文字)2"/>
    <w:basedOn w:val="a0"/>
    <w:rsid w:val="00C92EAA"/>
    <w:rPr>
      <w:rFonts w:ascii="ＭＳ 明朝" w:eastAsia="ＭＳ 明朝" w:hAnsi="Courier New" w:cs="ＭＳ 明朝"/>
      <w:kern w:val="2"/>
      <w:sz w:val="20"/>
      <w:szCs w:val="20"/>
    </w:rPr>
  </w:style>
  <w:style w:type="paragraph" w:customStyle="1" w:styleId="011">
    <w:name w:val="01_章題1"/>
    <w:basedOn w:val="af2"/>
    <w:rsid w:val="00C92EAA"/>
    <w:pPr>
      <w:widowControl/>
      <w:ind w:firstLine="281"/>
      <w:jc w:val="center"/>
    </w:pPr>
    <w:rPr>
      <w:rFonts w:hAnsi="ＭＳ ゴシック" w:cs="ＭＳ 明朝"/>
      <w:b/>
      <w:sz w:val="28"/>
      <w:szCs w:val="20"/>
    </w:rPr>
  </w:style>
  <w:style w:type="character" w:customStyle="1" w:styleId="0110">
    <w:name w:val="01_章題 (文字)1"/>
    <w:rsid w:val="00C92EAA"/>
    <w:rPr>
      <w:rFonts w:ascii="ＭＳ ゴシック" w:eastAsia="ＭＳ ゴシック" w:hAnsi="ＭＳ ゴシック" w:cs="ＭＳ 明朝"/>
      <w:b/>
      <w:kern w:val="2"/>
      <w:sz w:val="28"/>
      <w:szCs w:val="20"/>
    </w:rPr>
  </w:style>
  <w:style w:type="paragraph" w:customStyle="1" w:styleId="101">
    <w:name w:val="10_１題1"/>
    <w:basedOn w:val="af2"/>
    <w:rsid w:val="00C92EAA"/>
    <w:pPr>
      <w:widowControl/>
    </w:pPr>
    <w:rPr>
      <w:rFonts w:hAnsi="ＭＳ ゴシック" w:cs="ＭＳ 明朝"/>
      <w:b/>
      <w:sz w:val="22"/>
      <w:szCs w:val="22"/>
    </w:rPr>
  </w:style>
  <w:style w:type="paragraph" w:customStyle="1" w:styleId="1110">
    <w:name w:val="11_１文1"/>
    <w:basedOn w:val="af2"/>
    <w:qFormat/>
    <w:rsid w:val="00C92EAA"/>
    <w:pPr>
      <w:widowControl/>
      <w:ind w:leftChars="100" w:left="200" w:firstLineChars="100" w:firstLine="200"/>
    </w:pPr>
    <w:rPr>
      <w:rFonts w:ascii="ＭＳ 明朝" w:eastAsia="ＭＳ 明朝" w:cs="ＭＳ 明朝"/>
      <w:szCs w:val="20"/>
    </w:rPr>
  </w:style>
  <w:style w:type="paragraph" w:customStyle="1" w:styleId="3010">
    <w:name w:val="30_ア題1"/>
    <w:basedOn w:val="af2"/>
    <w:next w:val="310"/>
    <w:qFormat/>
    <w:rsid w:val="00C92EAA"/>
    <w:pPr>
      <w:widowControl/>
      <w:ind w:leftChars="200" w:left="600" w:hangingChars="100" w:hanging="200"/>
    </w:pPr>
    <w:rPr>
      <w:rFonts w:ascii="ＭＳ 明朝" w:eastAsia="ＭＳ 明朝" w:cs="ＭＳ 明朝"/>
      <w:szCs w:val="20"/>
    </w:rPr>
  </w:style>
  <w:style w:type="paragraph" w:customStyle="1" w:styleId="3110">
    <w:name w:val="31_ア文1"/>
    <w:qFormat/>
    <w:rsid w:val="00C92EAA"/>
    <w:pPr>
      <w:ind w:leftChars="300" w:left="600" w:firstLineChars="100" w:firstLine="200"/>
    </w:pPr>
    <w:rPr>
      <w:rFonts w:ascii="ＭＳ 明朝" w:hAnsi="Courier New" w:cs="ＭＳ 明朝"/>
      <w:kern w:val="2"/>
    </w:rPr>
  </w:style>
  <w:style w:type="paragraph" w:customStyle="1" w:styleId="2010">
    <w:name w:val="20（１）題1"/>
    <w:basedOn w:val="af2"/>
    <w:next w:val="212"/>
    <w:qFormat/>
    <w:rsid w:val="00C92EAA"/>
    <w:pPr>
      <w:widowControl/>
    </w:pPr>
    <w:rPr>
      <w:rFonts w:hAnsi="ＭＳ ゴシック" w:cs="ＭＳ 明朝"/>
      <w:szCs w:val="20"/>
    </w:rPr>
  </w:style>
  <w:style w:type="paragraph" w:customStyle="1" w:styleId="2110">
    <w:name w:val="21（１）文1"/>
    <w:basedOn w:val="af2"/>
    <w:qFormat/>
    <w:rsid w:val="00C92EAA"/>
    <w:pPr>
      <w:widowControl/>
      <w:tabs>
        <w:tab w:val="left" w:pos="207"/>
      </w:tabs>
      <w:ind w:leftChars="200" w:left="400" w:firstLineChars="100" w:firstLine="200"/>
    </w:pPr>
    <w:rPr>
      <w:rFonts w:ascii="ＭＳ 明朝" w:eastAsia="ＭＳ 明朝" w:cs="ＭＳ 明朝"/>
      <w:szCs w:val="20"/>
    </w:rPr>
  </w:style>
  <w:style w:type="character" w:customStyle="1" w:styleId="213">
    <w:name w:val="フッター (文字)21"/>
    <w:uiPriority w:val="99"/>
    <w:rsid w:val="00C92EAA"/>
    <w:rPr>
      <w:rFonts w:ascii="ＭＳ 明朝" w:hAnsi="Century"/>
      <w:spacing w:val="2"/>
      <w:kern w:val="2"/>
    </w:rPr>
  </w:style>
  <w:style w:type="character" w:customStyle="1" w:styleId="315">
    <w:name w:val="フッター (文字)31"/>
    <w:uiPriority w:val="99"/>
    <w:rsid w:val="00C92EAA"/>
    <w:rPr>
      <w:rFonts w:ascii="ＭＳ 明朝" w:hAnsi="Century"/>
      <w:spacing w:val="2"/>
      <w:kern w:val="2"/>
    </w:rPr>
  </w:style>
  <w:style w:type="character" w:customStyle="1" w:styleId="1120">
    <w:name w:val="見出し 1 (文字)12"/>
    <w:rsid w:val="00C92EAA"/>
    <w:rPr>
      <w:rFonts w:ascii="ＭＳ ゴシック" w:eastAsia="ＭＳ ゴシック" w:hAnsi="ＭＳ ゴシック"/>
      <w:b/>
      <w:spacing w:val="2"/>
      <w:kern w:val="2"/>
      <w:sz w:val="36"/>
      <w:szCs w:val="36"/>
    </w:rPr>
  </w:style>
  <w:style w:type="character" w:customStyle="1" w:styleId="410">
    <w:name w:val="フッター (文字)41"/>
    <w:uiPriority w:val="99"/>
    <w:rsid w:val="00C92EAA"/>
    <w:rPr>
      <w:rFonts w:ascii="ＭＳ 明朝" w:hAnsi="Century"/>
      <w:spacing w:val="2"/>
      <w:kern w:val="2"/>
    </w:rPr>
  </w:style>
  <w:style w:type="character" w:customStyle="1" w:styleId="510">
    <w:name w:val="フッター (文字)51"/>
    <w:uiPriority w:val="99"/>
    <w:rsid w:val="00C92EAA"/>
    <w:rPr>
      <w:rFonts w:ascii="ＭＳ 明朝" w:hAnsi="Century"/>
      <w:spacing w:val="2"/>
      <w:kern w:val="2"/>
    </w:rPr>
  </w:style>
  <w:style w:type="paragraph" w:customStyle="1" w:styleId="3111">
    <w:name w:val="31項文1"/>
    <w:basedOn w:val="af2"/>
    <w:qFormat/>
    <w:rsid w:val="00C92EAA"/>
    <w:pPr>
      <w:ind w:leftChars="200" w:left="400" w:firstLineChars="100" w:firstLine="200"/>
      <w:jc w:val="both"/>
    </w:pPr>
    <w:rPr>
      <w:rFonts w:ascii="ＭＳ 明朝" w:eastAsia="ＭＳ 明朝" w:hAnsi="ＭＳ 明朝" w:cs="ＭＳ 明朝"/>
      <w:szCs w:val="20"/>
    </w:rPr>
  </w:style>
  <w:style w:type="character" w:customStyle="1" w:styleId="3112">
    <w:name w:val="31項文 (文字)1"/>
    <w:basedOn w:val="af3"/>
    <w:rsid w:val="00C92EAA"/>
    <w:rPr>
      <w:rFonts w:ascii="ＭＳ 明朝" w:eastAsia="ＭＳ 明朝" w:hAnsi="ＭＳ 明朝" w:cs="ＭＳ 明朝"/>
      <w:kern w:val="2"/>
      <w:sz w:val="20"/>
      <w:szCs w:val="20"/>
    </w:rPr>
  </w:style>
  <w:style w:type="paragraph" w:customStyle="1" w:styleId="5021">
    <w:name w:val="50リ21"/>
    <w:basedOn w:val="312"/>
    <w:qFormat/>
    <w:rsid w:val="00C92EAA"/>
    <w:pPr>
      <w:ind w:leftChars="300" w:left="1204" w:hangingChars="302" w:hanging="604"/>
    </w:pPr>
    <w:rPr>
      <w:rFonts w:eastAsia="ＭＳ 明朝"/>
      <w:szCs w:val="20"/>
    </w:rPr>
  </w:style>
  <w:style w:type="paragraph" w:customStyle="1" w:styleId="4011">
    <w:name w:val="40リ11"/>
    <w:basedOn w:val="312"/>
    <w:qFormat/>
    <w:rsid w:val="00C92EAA"/>
    <w:rPr>
      <w:rFonts w:eastAsia="ＭＳ 明朝"/>
      <w:szCs w:val="20"/>
    </w:rPr>
  </w:style>
  <w:style w:type="paragraph" w:customStyle="1" w:styleId="2011">
    <w:name w:val="20節題1"/>
    <w:basedOn w:val="af2"/>
    <w:rsid w:val="00C92EAA"/>
    <w:pPr>
      <w:ind w:left="380" w:hanging="380"/>
      <w:jc w:val="both"/>
    </w:pPr>
    <w:rPr>
      <w:rFonts w:hAnsi="ＭＳ ゴシック" w:cs="Times New Roman"/>
      <w:b/>
      <w:sz w:val="22"/>
      <w:szCs w:val="22"/>
    </w:rPr>
  </w:style>
  <w:style w:type="paragraph" w:customStyle="1" w:styleId="3011">
    <w:name w:val="30項題1"/>
    <w:basedOn w:val="af2"/>
    <w:qFormat/>
    <w:rsid w:val="00C92EAA"/>
    <w:pPr>
      <w:ind w:left="475" w:hanging="475"/>
      <w:jc w:val="both"/>
    </w:pPr>
    <w:rPr>
      <w:rFonts w:hAnsi="ＭＳ ゴシック" w:cs="Times New Roman"/>
      <w:szCs w:val="20"/>
    </w:rPr>
  </w:style>
  <w:style w:type="character" w:customStyle="1" w:styleId="st11">
    <w:name w:val="st11"/>
    <w:basedOn w:val="a0"/>
    <w:rsid w:val="00C92EAA"/>
  </w:style>
  <w:style w:type="paragraph" w:customStyle="1" w:styleId="3012">
    <w:name w:val="30（１）題1"/>
    <w:basedOn w:val="a"/>
    <w:next w:val="314"/>
    <w:qFormat/>
    <w:rsid w:val="00C92EAA"/>
    <w:pPr>
      <w:autoSpaceDE w:val="0"/>
      <w:autoSpaceDN w:val="0"/>
      <w:spacing w:line="362" w:lineRule="atLeast"/>
      <w:ind w:left="200" w:hanging="200"/>
    </w:pPr>
    <w:rPr>
      <w:rFonts w:ascii="ＭＳ 明朝" w:hAnsi="ＭＳ 明朝"/>
      <w:spacing w:val="2"/>
    </w:rPr>
  </w:style>
  <w:style w:type="paragraph" w:customStyle="1" w:styleId="3113">
    <w:name w:val="31（１）文1"/>
    <w:basedOn w:val="a"/>
    <w:qFormat/>
    <w:rsid w:val="00C92EAA"/>
    <w:pPr>
      <w:autoSpaceDE w:val="0"/>
      <w:autoSpaceDN w:val="0"/>
      <w:spacing w:line="362" w:lineRule="atLeast"/>
      <w:ind w:leftChars="200" w:left="408" w:firstLineChars="100" w:firstLine="204"/>
    </w:pPr>
    <w:rPr>
      <w:rFonts w:ascii="ＭＳ 明朝" w:hAnsi="ＭＳ 明朝"/>
      <w:spacing w:val="2"/>
    </w:rPr>
  </w:style>
  <w:style w:type="paragraph" w:customStyle="1" w:styleId="1ff1">
    <w:name w:val="利用上の留意点等1"/>
    <w:basedOn w:val="a"/>
    <w:qFormat/>
    <w:rsid w:val="00C92EAA"/>
    <w:pPr>
      <w:ind w:left="1503" w:hanging="703"/>
      <w:jc w:val="center"/>
      <w:outlineLvl w:val="0"/>
    </w:pPr>
    <w:rPr>
      <w:rFonts w:ascii="ＭＳ ゴシック" w:eastAsia="ＭＳ ゴシック" w:hAnsi="ＭＳ ゴシック" w:cstheme="minorEastAsia"/>
      <w:b/>
      <w:kern w:val="0"/>
      <w:sz w:val="28"/>
    </w:rPr>
  </w:style>
  <w:style w:type="character" w:customStyle="1" w:styleId="1ff2">
    <w:name w:val="利用上の留意点等 (文字)1"/>
    <w:basedOn w:val="10"/>
    <w:rsid w:val="00C92EAA"/>
    <w:rPr>
      <w:rFonts w:ascii="ＭＳ ゴシック" w:eastAsia="ＭＳ ゴシック" w:hAnsi="ＭＳ ゴシック" w:cstheme="minorEastAsia"/>
      <w:b/>
      <w:bCs w:val="0"/>
      <w:kern w:val="32"/>
      <w:sz w:val="28"/>
      <w:szCs w:val="20"/>
    </w:rPr>
  </w:style>
  <w:style w:type="paragraph" w:customStyle="1" w:styleId="1ff3">
    <w:name w:val="主な用語解説1"/>
    <w:basedOn w:val="a"/>
    <w:qFormat/>
    <w:rsid w:val="00C92EAA"/>
    <w:pPr>
      <w:jc w:val="left"/>
    </w:pPr>
    <w:rPr>
      <w:rFonts w:asciiTheme="majorEastAsia" w:eastAsiaTheme="majorEastAsia" w:hAnsiTheme="majorEastAsia" w:cstheme="minorEastAsia"/>
      <w:b/>
      <w:sz w:val="24"/>
      <w:szCs w:val="24"/>
    </w:rPr>
  </w:style>
  <w:style w:type="character" w:customStyle="1" w:styleId="1ff4">
    <w:name w:val="主な用語解説 (文字)1"/>
    <w:basedOn w:val="a0"/>
    <w:rsid w:val="00C92EAA"/>
    <w:rPr>
      <w:rFonts w:asciiTheme="majorEastAsia" w:eastAsiaTheme="majorEastAsia" w:hAnsiTheme="majorEastAsia" w:cstheme="minorEastAsia"/>
      <w:b/>
      <w:kern w:val="2"/>
      <w:sz w:val="24"/>
      <w:szCs w:val="24"/>
    </w:rPr>
  </w:style>
  <w:style w:type="paragraph" w:customStyle="1" w:styleId="1ff5">
    <w:name w:val="目次1"/>
    <w:basedOn w:val="aff1"/>
    <w:qFormat/>
    <w:rsid w:val="00C92EAA"/>
    <w:pPr>
      <w:spacing w:before="3864"/>
      <w:ind w:left="1400" w:hangingChars="250" w:hanging="900"/>
      <w:jc w:val="center"/>
      <w:outlineLvl w:val="0"/>
    </w:pPr>
  </w:style>
  <w:style w:type="character" w:customStyle="1" w:styleId="1ff6">
    <w:name w:val="目次 (文字)1"/>
    <w:basedOn w:val="a0"/>
    <w:rsid w:val="00C92EAA"/>
    <w:rPr>
      <w:rFonts w:asciiTheme="majorEastAsia" w:eastAsiaTheme="majorEastAsia" w:hAnsiTheme="majorEastAsia" w:cstheme="majorEastAsia"/>
      <w:b/>
      <w:bCs/>
      <w:kern w:val="32"/>
      <w:sz w:val="36"/>
      <w:szCs w:val="36"/>
    </w:rPr>
  </w:style>
  <w:style w:type="paragraph" w:customStyle="1" w:styleId="1ff7">
    <w:name w:val="まえがき1"/>
    <w:basedOn w:val="af2"/>
    <w:qFormat/>
    <w:rsid w:val="00C92EAA"/>
    <w:pPr>
      <w:widowControl/>
      <w:jc w:val="center"/>
      <w:outlineLvl w:val="0"/>
    </w:pPr>
    <w:rPr>
      <w:rFonts w:asciiTheme="majorEastAsia" w:eastAsiaTheme="majorEastAsia" w:hAnsiTheme="majorEastAsia" w:cs="ＭＳ 明朝"/>
      <w:sz w:val="28"/>
      <w:szCs w:val="20"/>
    </w:rPr>
  </w:style>
  <w:style w:type="character" w:customStyle="1" w:styleId="1ff8">
    <w:name w:val="まえがき (文字)1"/>
    <w:basedOn w:val="af3"/>
    <w:rsid w:val="00C92EAA"/>
    <w:rPr>
      <w:rFonts w:asciiTheme="majorEastAsia" w:eastAsiaTheme="majorEastAsia" w:hAnsiTheme="majorEastAsia" w:cs="ＭＳ 明朝"/>
      <w:kern w:val="2"/>
      <w:sz w:val="28"/>
      <w:szCs w:val="20"/>
    </w:rPr>
  </w:style>
  <w:style w:type="paragraph" w:customStyle="1" w:styleId="1ff9">
    <w:name w:val="第１、５部1"/>
    <w:basedOn w:val="1"/>
    <w:autoRedefine/>
    <w:rsid w:val="00C92EAA"/>
    <w:pPr>
      <w:ind w:left="1400" w:hangingChars="250" w:hanging="900"/>
    </w:pPr>
  </w:style>
  <w:style w:type="paragraph" w:customStyle="1" w:styleId="214">
    <w:name w:val="第2部統計表章題1"/>
    <w:basedOn w:val="a"/>
    <w:next w:val="a"/>
    <w:autoRedefine/>
    <w:qFormat/>
    <w:rsid w:val="00C92EAA"/>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15">
    <w:name w:val="第2部統計表章題 (文字)1"/>
    <w:basedOn w:val="a0"/>
    <w:rsid w:val="00C92EAA"/>
    <w:rPr>
      <w:rFonts w:ascii="ＭＳ ゴシック" w:eastAsia="ＭＳ ゴシック" w:hAnsi="ＭＳ ゴシック" w:cstheme="minorEastAsia"/>
      <w:kern w:val="2"/>
      <w:sz w:val="32"/>
      <w:szCs w:val="32"/>
    </w:rPr>
  </w:style>
  <w:style w:type="paragraph" w:customStyle="1" w:styleId="1ffa">
    <w:name w:val="統計表題続1"/>
    <w:basedOn w:val="3"/>
    <w:autoRedefine/>
    <w:qFormat/>
    <w:rsid w:val="00C92EAA"/>
    <w:pPr>
      <w:outlineLvl w:val="9"/>
    </w:pPr>
    <w:rPr>
      <w:rFonts w:ascii="ＭＳ ゴシック" w:eastAsia="ＭＳ ゴシック" w:hAnsi="ＭＳ ゴシック"/>
      <w:bCs w:val="0"/>
    </w:rPr>
  </w:style>
  <w:style w:type="character" w:customStyle="1" w:styleId="1ffb">
    <w:name w:val="統計表題続 (文字)1"/>
    <w:basedOn w:val="30"/>
    <w:rsid w:val="00C92EAA"/>
    <w:rPr>
      <w:rFonts w:asciiTheme="majorEastAsia" w:eastAsia="ＭＳ ゴシック" w:hAnsiTheme="majorEastAsia" w:cstheme="majorEastAsia"/>
      <w:b/>
      <w:bCs w:val="0"/>
      <w:kern w:val="2"/>
      <w:sz w:val="22"/>
      <w:szCs w:val="22"/>
    </w:rPr>
  </w:style>
  <w:style w:type="numbering" w:customStyle="1" w:styleId="117">
    <w:name w:val="リストなし11"/>
    <w:next w:val="a2"/>
    <w:uiPriority w:val="99"/>
    <w:semiHidden/>
    <w:unhideWhenUsed/>
    <w:rsid w:val="00C92EAA"/>
  </w:style>
  <w:style w:type="character" w:customStyle="1" w:styleId="2f5">
    <w:name w:val="文末脚注文字列 (文字)2"/>
    <w:basedOn w:val="a0"/>
    <w:uiPriority w:val="99"/>
    <w:rsid w:val="00C92EAA"/>
    <w:rPr>
      <w:rFonts w:ascii="ＭＳ 明朝" w:eastAsia="ＭＳ 明朝" w:hAnsi="Century"/>
      <w:spacing w:val="-4"/>
      <w:sz w:val="20"/>
      <w:szCs w:val="20"/>
    </w:rPr>
  </w:style>
  <w:style w:type="paragraph" w:customStyle="1" w:styleId="font51">
    <w:name w:val="font51"/>
    <w:basedOn w:val="a"/>
    <w:rsid w:val="00C92EA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1">
    <w:name w:val="xl651"/>
    <w:basedOn w:val="a"/>
    <w:rsid w:val="00C92EAA"/>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1">
    <w:name w:val="xl661"/>
    <w:basedOn w:val="a"/>
    <w:rsid w:val="00C92EAA"/>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1">
    <w:name w:val="xl671"/>
    <w:basedOn w:val="a"/>
    <w:rsid w:val="00C92EAA"/>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1">
    <w:name w:val="xl681"/>
    <w:basedOn w:val="a"/>
    <w:rsid w:val="00C92EAA"/>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1">
    <w:name w:val="xl691"/>
    <w:basedOn w:val="a"/>
    <w:rsid w:val="00C92EAA"/>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1">
    <w:name w:val="xl701"/>
    <w:basedOn w:val="a"/>
    <w:rsid w:val="00C92EAA"/>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1">
    <w:name w:val="xl711"/>
    <w:basedOn w:val="a"/>
    <w:rsid w:val="00C92EAA"/>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1">
    <w:name w:val="xl721"/>
    <w:basedOn w:val="a"/>
    <w:rsid w:val="00C92EAA"/>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1">
    <w:name w:val="xl731"/>
    <w:basedOn w:val="a"/>
    <w:rsid w:val="00C92EAA"/>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1">
    <w:name w:val="xl741"/>
    <w:basedOn w:val="a"/>
    <w:rsid w:val="00C92EAA"/>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1">
    <w:name w:val="xl751"/>
    <w:basedOn w:val="a"/>
    <w:rsid w:val="00C92EAA"/>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1">
    <w:name w:val="xl761"/>
    <w:basedOn w:val="a"/>
    <w:rsid w:val="00C92EAA"/>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1">
    <w:name w:val="xl771"/>
    <w:basedOn w:val="a"/>
    <w:rsid w:val="00C92EAA"/>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1">
    <w:name w:val="xl781"/>
    <w:basedOn w:val="a"/>
    <w:rsid w:val="00C92EAA"/>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1">
    <w:name w:val="xl791"/>
    <w:basedOn w:val="a"/>
    <w:rsid w:val="00C92EAA"/>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1">
    <w:name w:val="xl801"/>
    <w:basedOn w:val="a"/>
    <w:rsid w:val="00C92EAA"/>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1">
    <w:name w:val="xl811"/>
    <w:basedOn w:val="a"/>
    <w:rsid w:val="00C92EAA"/>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1">
    <w:name w:val="xl821"/>
    <w:basedOn w:val="a"/>
    <w:rsid w:val="00C92EAA"/>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1">
    <w:name w:val="xl831"/>
    <w:basedOn w:val="a"/>
    <w:rsid w:val="00C92EAA"/>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1">
    <w:name w:val="xl841"/>
    <w:basedOn w:val="a"/>
    <w:rsid w:val="00C92EAA"/>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1">
    <w:name w:val="xl851"/>
    <w:basedOn w:val="a"/>
    <w:rsid w:val="00C92EAA"/>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1">
    <w:name w:val="xl861"/>
    <w:basedOn w:val="a"/>
    <w:rsid w:val="00C92EAA"/>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1">
    <w:name w:val="xl871"/>
    <w:basedOn w:val="a"/>
    <w:rsid w:val="00C92EAA"/>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1">
    <w:name w:val="xl881"/>
    <w:basedOn w:val="a"/>
    <w:rsid w:val="00C92EAA"/>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1">
    <w:name w:val="xl891"/>
    <w:basedOn w:val="a"/>
    <w:rsid w:val="00C92EAA"/>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1">
    <w:name w:val="xl90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1">
    <w:name w:val="xl91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1">
    <w:name w:val="xl92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character" w:customStyle="1" w:styleId="2f6">
    <w:name w:val="日付 (文字)2"/>
    <w:basedOn w:val="a0"/>
    <w:uiPriority w:val="99"/>
    <w:rsid w:val="00C92EAA"/>
    <w:rPr>
      <w:rFonts w:cstheme="minorBidi"/>
      <w:kern w:val="2"/>
      <w:sz w:val="21"/>
    </w:rPr>
  </w:style>
  <w:style w:type="table" w:customStyle="1" w:styleId="118">
    <w:name w:val="表 (格子)11"/>
    <w:basedOn w:val="a1"/>
    <w:next w:val="aa"/>
    <w:uiPriority w:val="59"/>
    <w:rsid w:val="00C92E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0">
    <w:name w:val="見出し 2 (文字)3"/>
    <w:basedOn w:val="a0"/>
    <w:rsid w:val="00C92EAA"/>
    <w:rPr>
      <w:rFonts w:ascii="ＭＳ ゴシック" w:eastAsia="ＭＳ ゴシック" w:hAnsi="ＭＳ ゴシック"/>
      <w:b/>
      <w:kern w:val="2"/>
      <w:sz w:val="28"/>
      <w:szCs w:val="20"/>
    </w:rPr>
  </w:style>
  <w:style w:type="character" w:customStyle="1" w:styleId="330">
    <w:name w:val="見出し 3 (文字)3"/>
    <w:basedOn w:val="a0"/>
    <w:rsid w:val="00C92EAA"/>
    <w:rPr>
      <w:rFonts w:ascii="ＭＳ ゴシック" w:eastAsia="ＭＳ ゴシック" w:hAnsi="ＭＳ ゴシック"/>
      <w:b/>
      <w:kern w:val="2"/>
    </w:rPr>
  </w:style>
  <w:style w:type="character" w:customStyle="1" w:styleId="430">
    <w:name w:val="見出し 4 (文字)3"/>
    <w:basedOn w:val="a0"/>
    <w:rsid w:val="00C92EAA"/>
    <w:rPr>
      <w:rFonts w:asciiTheme="minorEastAsia" w:eastAsiaTheme="majorEastAsia" w:hAnsiTheme="minorEastAsia" w:cstheme="minorEastAsia"/>
      <w:kern w:val="2"/>
      <w:sz w:val="20"/>
      <w:szCs w:val="20"/>
    </w:rPr>
  </w:style>
  <w:style w:type="character" w:customStyle="1" w:styleId="530">
    <w:name w:val="見出し 5 (文字)3"/>
    <w:basedOn w:val="a0"/>
    <w:rsid w:val="00C92EAA"/>
    <w:rPr>
      <w:rFonts w:cstheme="majorBidi"/>
      <w:b/>
      <w:bCs/>
      <w:i/>
      <w:iCs/>
      <w:sz w:val="26"/>
      <w:szCs w:val="26"/>
    </w:rPr>
  </w:style>
  <w:style w:type="character" w:customStyle="1" w:styleId="630">
    <w:name w:val="見出し 6 (文字)3"/>
    <w:basedOn w:val="a0"/>
    <w:rsid w:val="00C92EAA"/>
    <w:rPr>
      <w:rFonts w:cstheme="majorBidi"/>
      <w:b/>
      <w:bCs/>
    </w:rPr>
  </w:style>
  <w:style w:type="character" w:customStyle="1" w:styleId="730">
    <w:name w:val="見出し 7 (文字)3"/>
    <w:basedOn w:val="a0"/>
    <w:rsid w:val="00C92EAA"/>
    <w:rPr>
      <w:rFonts w:cstheme="majorBidi"/>
      <w:sz w:val="24"/>
      <w:szCs w:val="24"/>
    </w:rPr>
  </w:style>
  <w:style w:type="character" w:customStyle="1" w:styleId="83">
    <w:name w:val="見出し 8 (文字)3"/>
    <w:basedOn w:val="a0"/>
    <w:rsid w:val="00C92EAA"/>
    <w:rPr>
      <w:rFonts w:cstheme="majorBidi"/>
      <w:i/>
      <w:iCs/>
      <w:sz w:val="24"/>
      <w:szCs w:val="24"/>
    </w:rPr>
  </w:style>
  <w:style w:type="character" w:customStyle="1" w:styleId="93">
    <w:name w:val="見出し 9 (文字)3"/>
    <w:basedOn w:val="a0"/>
    <w:rsid w:val="00C92EAA"/>
    <w:rPr>
      <w:rFonts w:asciiTheme="majorHAnsi" w:eastAsiaTheme="majorEastAsia" w:hAnsiTheme="majorHAnsi" w:cstheme="majorBidi"/>
    </w:rPr>
  </w:style>
  <w:style w:type="character" w:customStyle="1" w:styleId="2f7">
    <w:name w:val="ヘッダー (文字)2"/>
    <w:basedOn w:val="a0"/>
    <w:uiPriority w:val="99"/>
    <w:rsid w:val="00C92EAA"/>
    <w:rPr>
      <w:rFonts w:asciiTheme="minorEastAsia" w:hAnsiTheme="minorEastAsia" w:cstheme="minorEastAsia"/>
      <w:kern w:val="2"/>
      <w:sz w:val="20"/>
      <w:szCs w:val="21"/>
    </w:rPr>
  </w:style>
  <w:style w:type="character" w:customStyle="1" w:styleId="84">
    <w:name w:val="フッター (文字)8"/>
    <w:uiPriority w:val="99"/>
    <w:rsid w:val="00C92EAA"/>
    <w:rPr>
      <w:rFonts w:ascii="Century" w:eastAsia="ＭＳ 明朝" w:hAnsi="Century"/>
      <w:kern w:val="2"/>
      <w:sz w:val="20"/>
      <w:szCs w:val="20"/>
    </w:rPr>
  </w:style>
  <w:style w:type="character" w:customStyle="1" w:styleId="2f8">
    <w:name w:val="吹き出し (文字)2"/>
    <w:basedOn w:val="a0"/>
    <w:uiPriority w:val="99"/>
    <w:semiHidden/>
    <w:rsid w:val="00C92EAA"/>
    <w:rPr>
      <w:rFonts w:asciiTheme="majorHAnsi" w:eastAsiaTheme="majorEastAsia" w:hAnsiTheme="majorHAnsi" w:cstheme="majorBidi"/>
      <w:kern w:val="2"/>
      <w:sz w:val="18"/>
      <w:szCs w:val="18"/>
    </w:rPr>
  </w:style>
  <w:style w:type="character" w:customStyle="1" w:styleId="34">
    <w:name w:val="表題 (文字)3"/>
    <w:basedOn w:val="a0"/>
    <w:uiPriority w:val="10"/>
    <w:rsid w:val="00C92EAA"/>
    <w:rPr>
      <w:rFonts w:asciiTheme="majorHAnsi" w:eastAsiaTheme="majorEastAsia" w:hAnsiTheme="majorHAnsi" w:cstheme="majorBidi"/>
      <w:b/>
      <w:bCs/>
      <w:kern w:val="28"/>
      <w:sz w:val="32"/>
      <w:szCs w:val="32"/>
    </w:rPr>
  </w:style>
  <w:style w:type="character" w:customStyle="1" w:styleId="35">
    <w:name w:val="副題 (文字)3"/>
    <w:basedOn w:val="a0"/>
    <w:uiPriority w:val="11"/>
    <w:rsid w:val="00C92EAA"/>
    <w:rPr>
      <w:rFonts w:asciiTheme="majorHAnsi" w:eastAsiaTheme="majorEastAsia" w:hAnsiTheme="majorHAnsi" w:cstheme="majorBidi"/>
      <w:sz w:val="24"/>
      <w:szCs w:val="24"/>
    </w:rPr>
  </w:style>
  <w:style w:type="character" w:customStyle="1" w:styleId="36">
    <w:name w:val="引用文 (文字)3"/>
    <w:basedOn w:val="a0"/>
    <w:uiPriority w:val="29"/>
    <w:rsid w:val="00C92EAA"/>
    <w:rPr>
      <w:i/>
      <w:sz w:val="24"/>
      <w:szCs w:val="24"/>
    </w:rPr>
  </w:style>
  <w:style w:type="character" w:customStyle="1" w:styleId="231">
    <w:name w:val="引用文 2 (文字)3"/>
    <w:basedOn w:val="a0"/>
    <w:uiPriority w:val="30"/>
    <w:rsid w:val="00C92EAA"/>
    <w:rPr>
      <w:b/>
      <w:i/>
      <w:sz w:val="24"/>
    </w:rPr>
  </w:style>
  <w:style w:type="paragraph" w:customStyle="1" w:styleId="37">
    <w:name w:val="ポイント3"/>
    <w:basedOn w:val="a"/>
    <w:qFormat/>
    <w:rsid w:val="00C92EAA"/>
    <w:pPr>
      <w:jc w:val="left"/>
    </w:pPr>
    <w:rPr>
      <w:rFonts w:asciiTheme="majorEastAsia" w:eastAsiaTheme="majorEastAsia" w:hAnsiTheme="majorEastAsia"/>
      <w:b/>
    </w:rPr>
  </w:style>
  <w:style w:type="character" w:customStyle="1" w:styleId="38">
    <w:name w:val="ポイント (文字)3"/>
    <w:basedOn w:val="a0"/>
    <w:rsid w:val="00C92EAA"/>
    <w:rPr>
      <w:rFonts w:asciiTheme="majorEastAsia" w:eastAsiaTheme="majorEastAsia" w:hAnsiTheme="majorEastAsia"/>
      <w:b/>
      <w:kern w:val="2"/>
      <w:sz w:val="20"/>
      <w:szCs w:val="20"/>
    </w:rPr>
  </w:style>
  <w:style w:type="paragraph" w:customStyle="1" w:styleId="39">
    <w:name w:val="図表3"/>
    <w:basedOn w:val="a"/>
    <w:qFormat/>
    <w:rsid w:val="00C92EAA"/>
    <w:pPr>
      <w:jc w:val="center"/>
    </w:pPr>
    <w:rPr>
      <w:rFonts w:ascii="ＭＳ 明朝" w:hAnsi="ＭＳ 明朝"/>
      <w:noProof/>
    </w:rPr>
  </w:style>
  <w:style w:type="character" w:customStyle="1" w:styleId="3a">
    <w:name w:val="図表 (文字)3"/>
    <w:basedOn w:val="a0"/>
    <w:rsid w:val="00C92EAA"/>
    <w:rPr>
      <w:rFonts w:ascii="ＭＳ 明朝" w:eastAsia="ＭＳ 明朝" w:hAnsi="ＭＳ 明朝"/>
      <w:noProof/>
      <w:kern w:val="2"/>
      <w:sz w:val="20"/>
      <w:szCs w:val="20"/>
    </w:rPr>
  </w:style>
  <w:style w:type="character" w:customStyle="1" w:styleId="2130">
    <w:name w:val="見出し 2 (文字)13"/>
    <w:basedOn w:val="a0"/>
    <w:rsid w:val="00C92EAA"/>
    <w:rPr>
      <w:rFonts w:ascii="ＭＳ ゴシック" w:eastAsia="ＭＳ ゴシック" w:hAnsi="ＭＳ ゴシック" w:cs="Times New Roman"/>
      <w:b/>
      <w:sz w:val="28"/>
      <w:szCs w:val="20"/>
    </w:rPr>
  </w:style>
  <w:style w:type="character" w:customStyle="1" w:styleId="3130">
    <w:name w:val="見出し 3 (文字)13"/>
    <w:basedOn w:val="a0"/>
    <w:rsid w:val="00C92EAA"/>
    <w:rPr>
      <w:rFonts w:ascii="ＭＳ ゴシック" w:eastAsia="ＭＳ ゴシック" w:hAnsi="ＭＳ ゴシック" w:cs="Times New Roman"/>
      <w:b/>
      <w:sz w:val="22"/>
      <w:szCs w:val="20"/>
    </w:rPr>
  </w:style>
  <w:style w:type="character" w:customStyle="1" w:styleId="121">
    <w:name w:val="フッター (文字)12"/>
    <w:uiPriority w:val="99"/>
    <w:rsid w:val="00C92EAA"/>
    <w:rPr>
      <w:rFonts w:ascii="Century" w:eastAsia="ＭＳ 明朝" w:hAnsi="Century" w:cs="Times New Roman"/>
      <w:sz w:val="20"/>
      <w:szCs w:val="20"/>
    </w:rPr>
  </w:style>
  <w:style w:type="paragraph" w:customStyle="1" w:styleId="122">
    <w:name w:val="ポイント12"/>
    <w:basedOn w:val="a"/>
    <w:rsid w:val="00C92EAA"/>
    <w:pPr>
      <w:jc w:val="left"/>
    </w:pPr>
    <w:rPr>
      <w:rFonts w:asciiTheme="majorEastAsia" w:eastAsiaTheme="majorEastAsia" w:hAnsiTheme="majorEastAsia"/>
      <w:b/>
    </w:rPr>
  </w:style>
  <w:style w:type="character" w:customStyle="1" w:styleId="123">
    <w:name w:val="ポイント (文字)12"/>
    <w:basedOn w:val="a0"/>
    <w:rsid w:val="00C92EAA"/>
    <w:rPr>
      <w:rFonts w:asciiTheme="majorEastAsia" w:eastAsiaTheme="majorEastAsia" w:hAnsiTheme="majorEastAsia" w:cs="Times New Roman"/>
      <w:b/>
      <w:sz w:val="20"/>
      <w:szCs w:val="20"/>
    </w:rPr>
  </w:style>
  <w:style w:type="paragraph" w:customStyle="1" w:styleId="124">
    <w:name w:val="図表12"/>
    <w:basedOn w:val="a"/>
    <w:rsid w:val="00C92EAA"/>
    <w:pPr>
      <w:jc w:val="center"/>
    </w:pPr>
    <w:rPr>
      <w:rFonts w:ascii="ＭＳ 明朝" w:hAnsi="ＭＳ 明朝"/>
      <w:noProof/>
    </w:rPr>
  </w:style>
  <w:style w:type="character" w:customStyle="1" w:styleId="125">
    <w:name w:val="図表 (文字)12"/>
    <w:basedOn w:val="a0"/>
    <w:rsid w:val="00C92EAA"/>
    <w:rPr>
      <w:rFonts w:ascii="ＭＳ 明朝" w:eastAsia="ＭＳ 明朝" w:hAnsi="ＭＳ 明朝" w:cs="Times New Roman"/>
      <w:noProof/>
      <w:sz w:val="20"/>
      <w:szCs w:val="20"/>
    </w:rPr>
  </w:style>
  <w:style w:type="character" w:customStyle="1" w:styleId="3b">
    <w:name w:val="本文 (文字)3"/>
    <w:basedOn w:val="a0"/>
    <w:rsid w:val="00C92EAA"/>
    <w:rPr>
      <w:rFonts w:ascii="ＭＳ 明朝" w:eastAsia="ＭＳ 明朝" w:hAnsi="Century"/>
      <w:spacing w:val="2"/>
      <w:kern w:val="2"/>
      <w:sz w:val="20"/>
      <w:szCs w:val="20"/>
    </w:rPr>
  </w:style>
  <w:style w:type="character" w:customStyle="1" w:styleId="3c">
    <w:name w:val="本文インデント (文字)3"/>
    <w:basedOn w:val="a0"/>
    <w:rsid w:val="00C92EAA"/>
    <w:rPr>
      <w:rFonts w:ascii="ＭＳ 明朝" w:eastAsia="ＭＳ 明朝" w:hAnsi="Century"/>
      <w:spacing w:val="2"/>
      <w:kern w:val="2"/>
      <w:sz w:val="20"/>
      <w:szCs w:val="20"/>
    </w:rPr>
  </w:style>
  <w:style w:type="paragraph" w:customStyle="1" w:styleId="052">
    <w:name w:val="05本文2"/>
    <w:basedOn w:val="a"/>
    <w:rsid w:val="00C92EAA"/>
    <w:pPr>
      <w:wordWrap w:val="0"/>
      <w:autoSpaceDE w:val="0"/>
      <w:autoSpaceDN w:val="0"/>
      <w:ind w:firstLineChars="100" w:firstLine="204"/>
      <w:jc w:val="left"/>
    </w:pPr>
    <w:rPr>
      <w:rFonts w:ascii="ＭＳ 明朝"/>
      <w:spacing w:val="2"/>
    </w:rPr>
  </w:style>
  <w:style w:type="character" w:customStyle="1" w:styleId="0520">
    <w:name w:val="05本文 (文字)2"/>
    <w:basedOn w:val="a0"/>
    <w:rsid w:val="00C92EAA"/>
    <w:rPr>
      <w:rFonts w:ascii="ＭＳ 明朝" w:eastAsia="ＭＳ 明朝" w:hAnsi="Century"/>
      <w:spacing w:val="2"/>
      <w:kern w:val="2"/>
      <w:sz w:val="20"/>
      <w:szCs w:val="20"/>
    </w:rPr>
  </w:style>
  <w:style w:type="character" w:customStyle="1" w:styleId="3d">
    <w:name w:val="脚注文字列 (文字)3"/>
    <w:basedOn w:val="a0"/>
    <w:uiPriority w:val="99"/>
    <w:rsid w:val="00C92EAA"/>
    <w:rPr>
      <w:rFonts w:ascii="ＭＳ 明朝" w:eastAsia="ＭＳ 明朝" w:hAnsi="Century"/>
      <w:spacing w:val="2"/>
      <w:kern w:val="2"/>
      <w:sz w:val="20"/>
      <w:szCs w:val="20"/>
    </w:rPr>
  </w:style>
  <w:style w:type="paragraph" w:customStyle="1" w:styleId="2f9">
    <w:name w:val="章文2"/>
    <w:basedOn w:val="a"/>
    <w:autoRedefine/>
    <w:qFormat/>
    <w:rsid w:val="00C92EAA"/>
    <w:pPr>
      <w:ind w:firstLineChars="100" w:firstLine="200"/>
      <w:jc w:val="left"/>
    </w:pPr>
    <w:rPr>
      <w:rFonts w:asciiTheme="minorEastAsia" w:eastAsiaTheme="minorEastAsia" w:hAnsiTheme="minorEastAsia" w:cstheme="minorEastAsia"/>
    </w:rPr>
  </w:style>
  <w:style w:type="character" w:customStyle="1" w:styleId="2fa">
    <w:name w:val="章文 (文字)2"/>
    <w:basedOn w:val="050"/>
    <w:rsid w:val="00C92EAA"/>
    <w:rPr>
      <w:rFonts w:asciiTheme="minorEastAsia" w:eastAsia="ＭＳ 明朝" w:hAnsiTheme="minorEastAsia" w:cstheme="minorEastAsia"/>
      <w:spacing w:val="2"/>
      <w:kern w:val="2"/>
      <w:sz w:val="20"/>
      <w:szCs w:val="21"/>
    </w:rPr>
  </w:style>
  <w:style w:type="paragraph" w:customStyle="1" w:styleId="2fb">
    <w:name w:val="数式2"/>
    <w:autoRedefine/>
    <w:qFormat/>
    <w:rsid w:val="00C92EAA"/>
    <w:pPr>
      <w:autoSpaceDE w:val="0"/>
      <w:autoSpaceDN w:val="0"/>
      <w:spacing w:line="362" w:lineRule="atLeast"/>
      <w:ind w:leftChars="555" w:left="1110"/>
    </w:pPr>
    <w:rPr>
      <w:rFonts w:ascii="Cambria Math" w:eastAsiaTheme="minorEastAsia" w:hAnsi="Cambria Math" w:cstheme="majorBidi"/>
      <w:bCs/>
      <w:i/>
      <w:spacing w:val="2"/>
      <w:kern w:val="2"/>
      <w:szCs w:val="21"/>
    </w:rPr>
  </w:style>
  <w:style w:type="character" w:customStyle="1" w:styleId="2fc">
    <w:name w:val="数式 (文字)2"/>
    <w:basedOn w:val="80"/>
    <w:rsid w:val="00C92EAA"/>
    <w:rPr>
      <w:rFonts w:ascii="Cambria Math" w:eastAsiaTheme="minorEastAsia" w:hAnsi="Cambria Math" w:cstheme="majorBidi"/>
      <w:bCs/>
      <w:i/>
      <w:iCs w:val="0"/>
      <w:spacing w:val="2"/>
      <w:kern w:val="2"/>
      <w:sz w:val="20"/>
      <w:szCs w:val="21"/>
    </w:rPr>
  </w:style>
  <w:style w:type="paragraph" w:customStyle="1" w:styleId="2fd">
    <w:name w:val="ア題2"/>
    <w:autoRedefine/>
    <w:qFormat/>
    <w:rsid w:val="00C92EAA"/>
    <w:pPr>
      <w:wordWrap w:val="0"/>
      <w:autoSpaceDE w:val="0"/>
      <w:autoSpaceDN w:val="0"/>
      <w:ind w:leftChars="300" w:left="918" w:hangingChars="150" w:hanging="306"/>
    </w:pPr>
    <w:rPr>
      <w:rFonts w:ascii="ＭＳ 明朝" w:cstheme="majorBidi"/>
      <w:spacing w:val="2"/>
      <w:kern w:val="2"/>
    </w:rPr>
  </w:style>
  <w:style w:type="character" w:customStyle="1" w:styleId="2fe">
    <w:name w:val="ア題 (文字)2"/>
    <w:basedOn w:val="70"/>
    <w:rsid w:val="00C92EAA"/>
    <w:rPr>
      <w:rFonts w:ascii="ＭＳ 明朝" w:eastAsia="ＭＳ 明朝" w:hAnsi="Century" w:cstheme="majorBidi"/>
      <w:spacing w:val="2"/>
      <w:kern w:val="2"/>
      <w:sz w:val="20"/>
      <w:szCs w:val="20"/>
    </w:rPr>
  </w:style>
  <w:style w:type="paragraph" w:customStyle="1" w:styleId="2ff">
    <w:name w:val="（１）文2"/>
    <w:basedOn w:val="a"/>
    <w:autoRedefine/>
    <w:qFormat/>
    <w:rsid w:val="00A43905"/>
    <w:pPr>
      <w:wordWrap w:val="0"/>
      <w:autoSpaceDE w:val="0"/>
      <w:autoSpaceDN w:val="0"/>
      <w:ind w:leftChars="213" w:left="426" w:firstLineChars="85" w:firstLine="173"/>
      <w:jc w:val="left"/>
    </w:pPr>
    <w:rPr>
      <w:rFonts w:ascii="游ゴシック" w:eastAsia="游ゴシック" w:hAnsi="游ゴシック" w:cstheme="majorBidi"/>
      <w:spacing w:val="2"/>
      <w:szCs w:val="21"/>
    </w:rPr>
  </w:style>
  <w:style w:type="character" w:customStyle="1" w:styleId="2ff0">
    <w:name w:val="（１）文 (文字)2"/>
    <w:basedOn w:val="60"/>
    <w:rsid w:val="00C92EAA"/>
    <w:rPr>
      <w:rFonts w:ascii="游ゴシック" w:eastAsia="游ゴシック" w:hAnsi="游ゴシック" w:cstheme="majorBidi"/>
      <w:b w:val="0"/>
      <w:bCs w:val="0"/>
      <w:spacing w:val="2"/>
      <w:kern w:val="2"/>
      <w:sz w:val="20"/>
      <w:szCs w:val="21"/>
    </w:rPr>
  </w:style>
  <w:style w:type="paragraph" w:customStyle="1" w:styleId="2ff1">
    <w:name w:val="（１）題2"/>
    <w:basedOn w:val="a"/>
    <w:autoRedefine/>
    <w:qFormat/>
    <w:rsid w:val="00C92EAA"/>
    <w:pPr>
      <w:wordWrap w:val="0"/>
      <w:autoSpaceDE w:val="0"/>
      <w:autoSpaceDN w:val="0"/>
      <w:jc w:val="left"/>
    </w:pPr>
    <w:rPr>
      <w:rFonts w:ascii="游ゴシック" w:eastAsia="游ゴシック" w:hAnsi="游ゴシック" w:cstheme="majorBidi"/>
      <w:b/>
      <w:spacing w:val="2"/>
    </w:rPr>
  </w:style>
  <w:style w:type="character" w:customStyle="1" w:styleId="2ff2">
    <w:name w:val="（１）題 (文字)2"/>
    <w:basedOn w:val="50"/>
    <w:rsid w:val="00C92EAA"/>
    <w:rPr>
      <w:rFonts w:ascii="游ゴシック" w:eastAsia="游ゴシック" w:hAnsi="游ゴシック" w:cstheme="majorBidi"/>
      <w:b/>
      <w:bCs w:val="0"/>
      <w:i w:val="0"/>
      <w:iCs w:val="0"/>
      <w:spacing w:val="2"/>
      <w:kern w:val="2"/>
      <w:sz w:val="20"/>
      <w:szCs w:val="20"/>
    </w:rPr>
  </w:style>
  <w:style w:type="paragraph" w:customStyle="1" w:styleId="2ff3">
    <w:name w:val="１文2"/>
    <w:basedOn w:val="a"/>
    <w:autoRedefine/>
    <w:qFormat/>
    <w:rsid w:val="002877E7"/>
    <w:pPr>
      <w:wordWrap w:val="0"/>
      <w:autoSpaceDE w:val="0"/>
      <w:autoSpaceDN w:val="0"/>
      <w:ind w:leftChars="100" w:left="200" w:firstLineChars="100" w:firstLine="204"/>
    </w:pPr>
    <w:rPr>
      <w:rFonts w:ascii="ＭＳ 明朝" w:cstheme="majorBidi"/>
      <w:spacing w:val="2"/>
    </w:rPr>
  </w:style>
  <w:style w:type="character" w:customStyle="1" w:styleId="2ff4">
    <w:name w:val="１文 (文字)2"/>
    <w:basedOn w:val="40"/>
    <w:rsid w:val="00C92EAA"/>
    <w:rPr>
      <w:rFonts w:ascii="ＭＳ 明朝" w:eastAsia="ＭＳ 明朝" w:hAnsi="Century" w:cstheme="majorBidi"/>
      <w:b/>
      <w:bCs/>
      <w:spacing w:val="2"/>
      <w:kern w:val="2"/>
      <w:sz w:val="20"/>
      <w:szCs w:val="20"/>
    </w:rPr>
  </w:style>
  <w:style w:type="character" w:customStyle="1" w:styleId="3e">
    <w:name w:val="書式なし (文字)3"/>
    <w:basedOn w:val="a0"/>
    <w:rsid w:val="00C92EAA"/>
    <w:rPr>
      <w:rFonts w:ascii="ＭＳ 明朝" w:eastAsia="ＭＳ 明朝" w:hAnsi="Courier New" w:cs="ＭＳ 明朝"/>
      <w:kern w:val="2"/>
      <w:sz w:val="20"/>
      <w:szCs w:val="20"/>
    </w:rPr>
  </w:style>
  <w:style w:type="paragraph" w:customStyle="1" w:styleId="012">
    <w:name w:val="01_章題2"/>
    <w:basedOn w:val="af2"/>
    <w:rsid w:val="00C92EAA"/>
    <w:pPr>
      <w:widowControl/>
      <w:ind w:firstLine="281"/>
      <w:jc w:val="center"/>
    </w:pPr>
    <w:rPr>
      <w:rFonts w:hAnsi="ＭＳ ゴシック" w:cs="ＭＳ 明朝"/>
      <w:b/>
      <w:sz w:val="28"/>
      <w:szCs w:val="20"/>
    </w:rPr>
  </w:style>
  <w:style w:type="character" w:customStyle="1" w:styleId="0120">
    <w:name w:val="01_章題 (文字)2"/>
    <w:rsid w:val="00C92EAA"/>
    <w:rPr>
      <w:rFonts w:ascii="ＭＳ ゴシック" w:eastAsia="ＭＳ ゴシック" w:hAnsi="ＭＳ ゴシック" w:cs="ＭＳ 明朝"/>
      <w:b/>
      <w:kern w:val="2"/>
      <w:sz w:val="28"/>
      <w:szCs w:val="20"/>
    </w:rPr>
  </w:style>
  <w:style w:type="paragraph" w:customStyle="1" w:styleId="102">
    <w:name w:val="10_１題2"/>
    <w:basedOn w:val="af2"/>
    <w:rsid w:val="00C92EAA"/>
    <w:pPr>
      <w:widowControl/>
    </w:pPr>
    <w:rPr>
      <w:rFonts w:hAnsi="ＭＳ ゴシック" w:cs="ＭＳ 明朝"/>
      <w:b/>
      <w:sz w:val="22"/>
      <w:szCs w:val="22"/>
    </w:rPr>
  </w:style>
  <w:style w:type="paragraph" w:customStyle="1" w:styleId="1121">
    <w:name w:val="11_１文2"/>
    <w:basedOn w:val="af2"/>
    <w:qFormat/>
    <w:rsid w:val="00C92EAA"/>
    <w:pPr>
      <w:widowControl/>
      <w:ind w:leftChars="100" w:left="200" w:firstLineChars="100" w:firstLine="200"/>
    </w:pPr>
    <w:rPr>
      <w:rFonts w:ascii="ＭＳ 明朝" w:eastAsia="ＭＳ 明朝" w:cs="ＭＳ 明朝"/>
      <w:szCs w:val="20"/>
    </w:rPr>
  </w:style>
  <w:style w:type="paragraph" w:customStyle="1" w:styleId="3020">
    <w:name w:val="30_ア題2"/>
    <w:basedOn w:val="af2"/>
    <w:next w:val="310"/>
    <w:qFormat/>
    <w:rsid w:val="00C92EAA"/>
    <w:pPr>
      <w:widowControl/>
      <w:ind w:leftChars="200" w:left="600" w:hangingChars="100" w:hanging="200"/>
    </w:pPr>
    <w:rPr>
      <w:rFonts w:ascii="ＭＳ 明朝" w:eastAsia="ＭＳ 明朝" w:cs="ＭＳ 明朝"/>
      <w:szCs w:val="20"/>
    </w:rPr>
  </w:style>
  <w:style w:type="paragraph" w:customStyle="1" w:styleId="3121">
    <w:name w:val="31_ア文2"/>
    <w:qFormat/>
    <w:rsid w:val="00C92EAA"/>
    <w:pPr>
      <w:ind w:leftChars="300" w:left="600" w:firstLineChars="100" w:firstLine="200"/>
    </w:pPr>
    <w:rPr>
      <w:rFonts w:ascii="ＭＳ 明朝" w:hAnsi="Courier New" w:cs="ＭＳ 明朝"/>
      <w:kern w:val="2"/>
    </w:rPr>
  </w:style>
  <w:style w:type="paragraph" w:customStyle="1" w:styleId="202">
    <w:name w:val="20（１）題2"/>
    <w:basedOn w:val="af2"/>
    <w:next w:val="212"/>
    <w:qFormat/>
    <w:rsid w:val="00C92EAA"/>
    <w:pPr>
      <w:widowControl/>
    </w:pPr>
    <w:rPr>
      <w:rFonts w:hAnsi="ＭＳ ゴシック" w:cs="ＭＳ 明朝"/>
      <w:szCs w:val="20"/>
    </w:rPr>
  </w:style>
  <w:style w:type="paragraph" w:customStyle="1" w:styleId="2121">
    <w:name w:val="21（１）文2"/>
    <w:basedOn w:val="af2"/>
    <w:qFormat/>
    <w:rsid w:val="00C92EAA"/>
    <w:pPr>
      <w:widowControl/>
      <w:tabs>
        <w:tab w:val="left" w:pos="207"/>
      </w:tabs>
      <w:ind w:leftChars="200" w:left="400" w:firstLineChars="100" w:firstLine="200"/>
    </w:pPr>
    <w:rPr>
      <w:rFonts w:ascii="ＭＳ 明朝" w:eastAsia="ＭＳ 明朝" w:cs="ＭＳ 明朝"/>
      <w:szCs w:val="20"/>
    </w:rPr>
  </w:style>
  <w:style w:type="character" w:customStyle="1" w:styleId="222">
    <w:name w:val="フッター (文字)22"/>
    <w:uiPriority w:val="99"/>
    <w:rsid w:val="00C92EAA"/>
    <w:rPr>
      <w:rFonts w:ascii="ＭＳ 明朝" w:hAnsi="Century"/>
      <w:spacing w:val="2"/>
      <w:kern w:val="2"/>
    </w:rPr>
  </w:style>
  <w:style w:type="character" w:customStyle="1" w:styleId="321">
    <w:name w:val="フッター (文字)32"/>
    <w:uiPriority w:val="99"/>
    <w:rsid w:val="00C92EAA"/>
    <w:rPr>
      <w:rFonts w:ascii="ＭＳ 明朝" w:hAnsi="Century"/>
      <w:spacing w:val="2"/>
      <w:kern w:val="2"/>
    </w:rPr>
  </w:style>
  <w:style w:type="character" w:customStyle="1" w:styleId="1130">
    <w:name w:val="見出し 1 (文字)13"/>
    <w:rsid w:val="00C92EAA"/>
    <w:rPr>
      <w:rFonts w:ascii="ＭＳ ゴシック" w:eastAsia="ＭＳ ゴシック" w:hAnsi="ＭＳ ゴシック"/>
      <w:b/>
      <w:spacing w:val="2"/>
      <w:kern w:val="2"/>
      <w:sz w:val="36"/>
      <w:szCs w:val="36"/>
    </w:rPr>
  </w:style>
  <w:style w:type="character" w:customStyle="1" w:styleId="421">
    <w:name w:val="フッター (文字)42"/>
    <w:uiPriority w:val="99"/>
    <w:rsid w:val="00C92EAA"/>
    <w:rPr>
      <w:rFonts w:ascii="ＭＳ 明朝" w:hAnsi="Century"/>
      <w:spacing w:val="2"/>
      <w:kern w:val="2"/>
    </w:rPr>
  </w:style>
  <w:style w:type="character" w:customStyle="1" w:styleId="521">
    <w:name w:val="フッター (文字)52"/>
    <w:uiPriority w:val="99"/>
    <w:rsid w:val="00C92EAA"/>
    <w:rPr>
      <w:rFonts w:ascii="ＭＳ 明朝" w:hAnsi="Century"/>
      <w:spacing w:val="2"/>
      <w:kern w:val="2"/>
    </w:rPr>
  </w:style>
  <w:style w:type="paragraph" w:customStyle="1" w:styleId="3122">
    <w:name w:val="31項文2"/>
    <w:basedOn w:val="af2"/>
    <w:qFormat/>
    <w:rsid w:val="00C92EAA"/>
    <w:pPr>
      <w:ind w:leftChars="200" w:left="400" w:firstLineChars="100" w:firstLine="200"/>
      <w:jc w:val="both"/>
    </w:pPr>
    <w:rPr>
      <w:rFonts w:ascii="ＭＳ 明朝" w:eastAsia="ＭＳ 明朝" w:hAnsi="ＭＳ 明朝" w:cs="ＭＳ 明朝"/>
      <w:szCs w:val="20"/>
    </w:rPr>
  </w:style>
  <w:style w:type="character" w:customStyle="1" w:styleId="3123">
    <w:name w:val="31項文 (文字)2"/>
    <w:basedOn w:val="af3"/>
    <w:rsid w:val="00C92EAA"/>
    <w:rPr>
      <w:rFonts w:ascii="ＭＳ 明朝" w:eastAsia="ＭＳ 明朝" w:hAnsi="ＭＳ 明朝" w:cs="ＭＳ 明朝"/>
      <w:kern w:val="2"/>
      <w:sz w:val="20"/>
      <w:szCs w:val="20"/>
    </w:rPr>
  </w:style>
  <w:style w:type="paragraph" w:customStyle="1" w:styleId="5022">
    <w:name w:val="50リ22"/>
    <w:basedOn w:val="312"/>
    <w:qFormat/>
    <w:rsid w:val="00C92EAA"/>
    <w:pPr>
      <w:ind w:leftChars="300" w:left="1204" w:hangingChars="302" w:hanging="604"/>
    </w:pPr>
    <w:rPr>
      <w:rFonts w:eastAsia="ＭＳ 明朝"/>
      <w:szCs w:val="20"/>
    </w:rPr>
  </w:style>
  <w:style w:type="paragraph" w:customStyle="1" w:styleId="4012">
    <w:name w:val="40リ12"/>
    <w:basedOn w:val="312"/>
    <w:qFormat/>
    <w:rsid w:val="00C92EAA"/>
    <w:rPr>
      <w:rFonts w:eastAsia="ＭＳ 明朝"/>
      <w:szCs w:val="20"/>
    </w:rPr>
  </w:style>
  <w:style w:type="paragraph" w:customStyle="1" w:styleId="2020">
    <w:name w:val="20節題2"/>
    <w:basedOn w:val="af2"/>
    <w:rsid w:val="00C92EAA"/>
    <w:pPr>
      <w:ind w:left="380" w:hanging="380"/>
      <w:jc w:val="both"/>
    </w:pPr>
    <w:rPr>
      <w:rFonts w:hAnsi="ＭＳ ゴシック" w:cs="Times New Roman"/>
      <w:b/>
      <w:sz w:val="22"/>
      <w:szCs w:val="22"/>
    </w:rPr>
  </w:style>
  <w:style w:type="paragraph" w:customStyle="1" w:styleId="3021">
    <w:name w:val="30項題2"/>
    <w:basedOn w:val="af2"/>
    <w:qFormat/>
    <w:rsid w:val="00C92EAA"/>
    <w:pPr>
      <w:ind w:left="475" w:hanging="475"/>
      <w:jc w:val="both"/>
    </w:pPr>
    <w:rPr>
      <w:rFonts w:hAnsi="ＭＳ ゴシック" w:cs="Times New Roman"/>
      <w:szCs w:val="20"/>
    </w:rPr>
  </w:style>
  <w:style w:type="character" w:customStyle="1" w:styleId="st12">
    <w:name w:val="st12"/>
    <w:basedOn w:val="a0"/>
    <w:rsid w:val="00C92EAA"/>
  </w:style>
  <w:style w:type="paragraph" w:customStyle="1" w:styleId="3022">
    <w:name w:val="30（１）題2"/>
    <w:basedOn w:val="a"/>
    <w:next w:val="314"/>
    <w:qFormat/>
    <w:rsid w:val="00C92EAA"/>
    <w:pPr>
      <w:autoSpaceDE w:val="0"/>
      <w:autoSpaceDN w:val="0"/>
      <w:spacing w:line="362" w:lineRule="atLeast"/>
      <w:ind w:left="200" w:hanging="200"/>
    </w:pPr>
    <w:rPr>
      <w:rFonts w:ascii="ＭＳ 明朝" w:hAnsi="ＭＳ 明朝"/>
      <w:spacing w:val="2"/>
    </w:rPr>
  </w:style>
  <w:style w:type="paragraph" w:customStyle="1" w:styleId="3124">
    <w:name w:val="31（１）文2"/>
    <w:basedOn w:val="a"/>
    <w:qFormat/>
    <w:rsid w:val="00C92EAA"/>
    <w:pPr>
      <w:autoSpaceDE w:val="0"/>
      <w:autoSpaceDN w:val="0"/>
      <w:spacing w:line="362" w:lineRule="atLeast"/>
      <w:ind w:leftChars="200" w:left="408" w:firstLineChars="100" w:firstLine="204"/>
    </w:pPr>
    <w:rPr>
      <w:rFonts w:ascii="ＭＳ 明朝" w:hAnsi="ＭＳ 明朝"/>
      <w:spacing w:val="2"/>
    </w:rPr>
  </w:style>
  <w:style w:type="paragraph" w:customStyle="1" w:styleId="2ff5">
    <w:name w:val="利用上の留意点等2"/>
    <w:basedOn w:val="a"/>
    <w:qFormat/>
    <w:rsid w:val="00C92EAA"/>
    <w:pPr>
      <w:ind w:left="1503" w:hanging="703"/>
      <w:jc w:val="center"/>
      <w:outlineLvl w:val="0"/>
    </w:pPr>
    <w:rPr>
      <w:rFonts w:ascii="ＭＳ ゴシック" w:eastAsia="ＭＳ ゴシック" w:hAnsi="ＭＳ ゴシック" w:cstheme="minorEastAsia"/>
      <w:b/>
      <w:kern w:val="0"/>
      <w:sz w:val="28"/>
    </w:rPr>
  </w:style>
  <w:style w:type="character" w:customStyle="1" w:styleId="2ff6">
    <w:name w:val="利用上の留意点等 (文字)2"/>
    <w:basedOn w:val="10"/>
    <w:rsid w:val="00C92EAA"/>
    <w:rPr>
      <w:rFonts w:ascii="ＭＳ ゴシック" w:eastAsia="ＭＳ ゴシック" w:hAnsi="ＭＳ ゴシック" w:cstheme="minorEastAsia"/>
      <w:b/>
      <w:bCs w:val="0"/>
      <w:kern w:val="32"/>
      <w:sz w:val="28"/>
      <w:szCs w:val="20"/>
    </w:rPr>
  </w:style>
  <w:style w:type="paragraph" w:customStyle="1" w:styleId="2ff7">
    <w:name w:val="主な用語解説2"/>
    <w:basedOn w:val="a"/>
    <w:qFormat/>
    <w:rsid w:val="00C92EAA"/>
    <w:pPr>
      <w:jc w:val="left"/>
    </w:pPr>
    <w:rPr>
      <w:rFonts w:asciiTheme="majorEastAsia" w:eastAsiaTheme="majorEastAsia" w:hAnsiTheme="majorEastAsia" w:cstheme="minorEastAsia"/>
      <w:b/>
      <w:sz w:val="24"/>
      <w:szCs w:val="24"/>
    </w:rPr>
  </w:style>
  <w:style w:type="character" w:customStyle="1" w:styleId="2ff8">
    <w:name w:val="主な用語解説 (文字)2"/>
    <w:basedOn w:val="a0"/>
    <w:rsid w:val="00C92EAA"/>
    <w:rPr>
      <w:rFonts w:asciiTheme="majorEastAsia" w:eastAsiaTheme="majorEastAsia" w:hAnsiTheme="majorEastAsia" w:cstheme="minorEastAsia"/>
      <w:b/>
      <w:kern w:val="2"/>
      <w:sz w:val="24"/>
      <w:szCs w:val="24"/>
    </w:rPr>
  </w:style>
  <w:style w:type="paragraph" w:customStyle="1" w:styleId="2ff9">
    <w:name w:val="目次2"/>
    <w:basedOn w:val="aff1"/>
    <w:qFormat/>
    <w:rsid w:val="00C92EAA"/>
    <w:pPr>
      <w:spacing w:before="3864"/>
      <w:ind w:left="1400" w:hangingChars="250" w:hanging="900"/>
      <w:jc w:val="center"/>
      <w:outlineLvl w:val="0"/>
    </w:pPr>
  </w:style>
  <w:style w:type="character" w:customStyle="1" w:styleId="2ffa">
    <w:name w:val="目次 (文字)2"/>
    <w:basedOn w:val="a0"/>
    <w:rsid w:val="00C92EAA"/>
    <w:rPr>
      <w:rFonts w:asciiTheme="majorEastAsia" w:eastAsiaTheme="majorEastAsia" w:hAnsiTheme="majorEastAsia" w:cstheme="majorEastAsia"/>
      <w:b/>
      <w:bCs/>
      <w:kern w:val="32"/>
      <w:sz w:val="36"/>
      <w:szCs w:val="36"/>
    </w:rPr>
  </w:style>
  <w:style w:type="paragraph" w:customStyle="1" w:styleId="2ffb">
    <w:name w:val="まえがき2"/>
    <w:basedOn w:val="af2"/>
    <w:qFormat/>
    <w:rsid w:val="00C92EAA"/>
    <w:pPr>
      <w:widowControl/>
      <w:jc w:val="center"/>
      <w:outlineLvl w:val="0"/>
    </w:pPr>
    <w:rPr>
      <w:rFonts w:asciiTheme="majorEastAsia" w:eastAsiaTheme="majorEastAsia" w:hAnsiTheme="majorEastAsia" w:cs="ＭＳ 明朝"/>
      <w:sz w:val="28"/>
      <w:szCs w:val="20"/>
    </w:rPr>
  </w:style>
  <w:style w:type="character" w:customStyle="1" w:styleId="2ffc">
    <w:name w:val="まえがき (文字)2"/>
    <w:basedOn w:val="af3"/>
    <w:rsid w:val="00C92EAA"/>
    <w:rPr>
      <w:rFonts w:asciiTheme="majorEastAsia" w:eastAsiaTheme="majorEastAsia" w:hAnsiTheme="majorEastAsia" w:cs="ＭＳ 明朝"/>
      <w:kern w:val="2"/>
      <w:sz w:val="28"/>
      <w:szCs w:val="20"/>
    </w:rPr>
  </w:style>
  <w:style w:type="paragraph" w:customStyle="1" w:styleId="2ffd">
    <w:name w:val="第１、５部2"/>
    <w:basedOn w:val="1"/>
    <w:autoRedefine/>
    <w:rsid w:val="00C92EAA"/>
    <w:pPr>
      <w:ind w:left="1400" w:hangingChars="250" w:hanging="900"/>
    </w:pPr>
  </w:style>
  <w:style w:type="paragraph" w:customStyle="1" w:styleId="223">
    <w:name w:val="第2部統計表章題2"/>
    <w:basedOn w:val="a"/>
    <w:next w:val="a"/>
    <w:autoRedefine/>
    <w:qFormat/>
    <w:rsid w:val="00C92EAA"/>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24">
    <w:name w:val="第2部統計表章題 (文字)2"/>
    <w:basedOn w:val="a0"/>
    <w:rsid w:val="00C92EAA"/>
    <w:rPr>
      <w:rFonts w:ascii="ＭＳ ゴシック" w:eastAsia="ＭＳ ゴシック" w:hAnsi="ＭＳ ゴシック" w:cstheme="minorEastAsia"/>
      <w:kern w:val="2"/>
      <w:sz w:val="32"/>
      <w:szCs w:val="32"/>
    </w:rPr>
  </w:style>
  <w:style w:type="paragraph" w:customStyle="1" w:styleId="2ffe">
    <w:name w:val="統計表題続2"/>
    <w:basedOn w:val="3"/>
    <w:autoRedefine/>
    <w:qFormat/>
    <w:rsid w:val="00C92EAA"/>
    <w:pPr>
      <w:outlineLvl w:val="9"/>
    </w:pPr>
    <w:rPr>
      <w:rFonts w:ascii="ＭＳ ゴシック" w:eastAsia="ＭＳ ゴシック" w:hAnsi="ＭＳ ゴシック"/>
      <w:bCs w:val="0"/>
    </w:rPr>
  </w:style>
  <w:style w:type="character" w:customStyle="1" w:styleId="2fff">
    <w:name w:val="統計表題続 (文字)2"/>
    <w:basedOn w:val="30"/>
    <w:rsid w:val="00C92EAA"/>
    <w:rPr>
      <w:rFonts w:asciiTheme="majorEastAsia" w:eastAsia="ＭＳ ゴシック" w:hAnsiTheme="majorEastAsia" w:cstheme="majorEastAsia"/>
      <w:b/>
      <w:bCs w:val="0"/>
      <w:kern w:val="2"/>
      <w:sz w:val="22"/>
      <w:szCs w:val="22"/>
    </w:rPr>
  </w:style>
  <w:style w:type="numbering" w:customStyle="1" w:styleId="126">
    <w:name w:val="リストなし12"/>
    <w:next w:val="a2"/>
    <w:uiPriority w:val="99"/>
    <w:semiHidden/>
    <w:unhideWhenUsed/>
    <w:rsid w:val="00C92EAA"/>
  </w:style>
  <w:style w:type="character" w:customStyle="1" w:styleId="3f">
    <w:name w:val="文末脚注文字列 (文字)3"/>
    <w:basedOn w:val="a0"/>
    <w:uiPriority w:val="99"/>
    <w:rsid w:val="00C92EAA"/>
    <w:rPr>
      <w:rFonts w:ascii="ＭＳ 明朝" w:eastAsia="ＭＳ 明朝" w:hAnsi="Century"/>
      <w:spacing w:val="-4"/>
      <w:sz w:val="20"/>
      <w:szCs w:val="20"/>
    </w:rPr>
  </w:style>
  <w:style w:type="paragraph" w:customStyle="1" w:styleId="font52">
    <w:name w:val="font52"/>
    <w:basedOn w:val="a"/>
    <w:rsid w:val="00C92EA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2">
    <w:name w:val="xl652"/>
    <w:basedOn w:val="a"/>
    <w:rsid w:val="00C92EAA"/>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2">
    <w:name w:val="xl662"/>
    <w:basedOn w:val="a"/>
    <w:rsid w:val="00C92EAA"/>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2">
    <w:name w:val="xl672"/>
    <w:basedOn w:val="a"/>
    <w:rsid w:val="00C92EAA"/>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2">
    <w:name w:val="xl682"/>
    <w:basedOn w:val="a"/>
    <w:rsid w:val="00C92EAA"/>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2">
    <w:name w:val="xl692"/>
    <w:basedOn w:val="a"/>
    <w:rsid w:val="00C92EAA"/>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2">
    <w:name w:val="xl702"/>
    <w:basedOn w:val="a"/>
    <w:rsid w:val="00C92EAA"/>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2">
    <w:name w:val="xl712"/>
    <w:basedOn w:val="a"/>
    <w:rsid w:val="00C92EAA"/>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2">
    <w:name w:val="xl722"/>
    <w:basedOn w:val="a"/>
    <w:rsid w:val="00C92EAA"/>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2">
    <w:name w:val="xl732"/>
    <w:basedOn w:val="a"/>
    <w:rsid w:val="00C92EAA"/>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2">
    <w:name w:val="xl742"/>
    <w:basedOn w:val="a"/>
    <w:rsid w:val="00C92EAA"/>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2">
    <w:name w:val="xl752"/>
    <w:basedOn w:val="a"/>
    <w:rsid w:val="00C92EAA"/>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2">
    <w:name w:val="xl762"/>
    <w:basedOn w:val="a"/>
    <w:rsid w:val="00C92EAA"/>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2">
    <w:name w:val="xl772"/>
    <w:basedOn w:val="a"/>
    <w:rsid w:val="00C92EAA"/>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2">
    <w:name w:val="xl782"/>
    <w:basedOn w:val="a"/>
    <w:rsid w:val="00C92EAA"/>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2">
    <w:name w:val="xl792"/>
    <w:basedOn w:val="a"/>
    <w:rsid w:val="00C92EAA"/>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2">
    <w:name w:val="xl802"/>
    <w:basedOn w:val="a"/>
    <w:rsid w:val="00C92EAA"/>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2">
    <w:name w:val="xl812"/>
    <w:basedOn w:val="a"/>
    <w:rsid w:val="00C92EAA"/>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2">
    <w:name w:val="xl822"/>
    <w:basedOn w:val="a"/>
    <w:rsid w:val="00C92EAA"/>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2">
    <w:name w:val="xl832"/>
    <w:basedOn w:val="a"/>
    <w:rsid w:val="00C92EAA"/>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2">
    <w:name w:val="xl842"/>
    <w:basedOn w:val="a"/>
    <w:rsid w:val="00C92EAA"/>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2">
    <w:name w:val="xl852"/>
    <w:basedOn w:val="a"/>
    <w:rsid w:val="00C92EAA"/>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2">
    <w:name w:val="xl862"/>
    <w:basedOn w:val="a"/>
    <w:rsid w:val="00C92EAA"/>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2">
    <w:name w:val="xl872"/>
    <w:basedOn w:val="a"/>
    <w:rsid w:val="00C92EAA"/>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2">
    <w:name w:val="xl882"/>
    <w:basedOn w:val="a"/>
    <w:rsid w:val="00C92EAA"/>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2">
    <w:name w:val="xl892"/>
    <w:basedOn w:val="a"/>
    <w:rsid w:val="00C92EAA"/>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2">
    <w:name w:val="xl90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2">
    <w:name w:val="xl91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2">
    <w:name w:val="xl92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character" w:customStyle="1" w:styleId="3f0">
    <w:name w:val="日付 (文字)3"/>
    <w:basedOn w:val="a0"/>
    <w:uiPriority w:val="99"/>
    <w:rsid w:val="00C92EAA"/>
    <w:rPr>
      <w:rFonts w:cstheme="minorBidi"/>
      <w:kern w:val="2"/>
      <w:sz w:val="21"/>
    </w:rPr>
  </w:style>
  <w:style w:type="table" w:customStyle="1" w:styleId="127">
    <w:name w:val="表 (格子)12"/>
    <w:basedOn w:val="a1"/>
    <w:next w:val="aa"/>
    <w:uiPriority w:val="59"/>
    <w:rsid w:val="00C92E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0">
    <w:name w:val="見出し 1 (文字)3"/>
    <w:basedOn w:val="a0"/>
    <w:rsid w:val="00BE68A4"/>
    <w:rPr>
      <w:rFonts w:asciiTheme="majorEastAsia" w:eastAsiaTheme="majorEastAsia" w:hAnsiTheme="majorEastAsia" w:cstheme="majorEastAsia"/>
      <w:b/>
      <w:bCs/>
      <w:kern w:val="32"/>
      <w:sz w:val="36"/>
      <w:szCs w:val="36"/>
    </w:rPr>
  </w:style>
  <w:style w:type="character" w:customStyle="1" w:styleId="240">
    <w:name w:val="見出し 2 (文字)4"/>
    <w:basedOn w:val="a0"/>
    <w:rsid w:val="00BE68A4"/>
    <w:rPr>
      <w:rFonts w:ascii="ＭＳ ゴシック" w:eastAsia="ＭＳ ゴシック" w:hAnsi="ＭＳ ゴシック"/>
      <w:b/>
      <w:kern w:val="2"/>
      <w:sz w:val="28"/>
      <w:szCs w:val="20"/>
    </w:rPr>
  </w:style>
  <w:style w:type="character" w:customStyle="1" w:styleId="340">
    <w:name w:val="見出し 3 (文字)4"/>
    <w:basedOn w:val="a0"/>
    <w:rsid w:val="00BE68A4"/>
    <w:rPr>
      <w:rFonts w:ascii="游ゴシック" w:eastAsia="游ゴシック" w:hAnsi="游ゴシック"/>
      <w:b/>
      <w:kern w:val="2"/>
    </w:rPr>
  </w:style>
  <w:style w:type="character" w:customStyle="1" w:styleId="44">
    <w:name w:val="見出し 4 (文字)4"/>
    <w:basedOn w:val="a0"/>
    <w:rsid w:val="00BE68A4"/>
    <w:rPr>
      <w:rFonts w:asciiTheme="minorEastAsia" w:eastAsiaTheme="majorEastAsia" w:hAnsiTheme="minorEastAsia" w:cstheme="minorEastAsia"/>
      <w:kern w:val="2"/>
      <w:sz w:val="20"/>
      <w:szCs w:val="20"/>
    </w:rPr>
  </w:style>
  <w:style w:type="character" w:customStyle="1" w:styleId="94">
    <w:name w:val="フッター (文字)9"/>
    <w:uiPriority w:val="99"/>
    <w:rsid w:val="00BE68A4"/>
    <w:rPr>
      <w:rFonts w:ascii="Century" w:eastAsia="ＭＳ 明朝" w:hAnsi="Century"/>
      <w:kern w:val="2"/>
      <w:sz w:val="20"/>
      <w:szCs w:val="20"/>
    </w:rPr>
  </w:style>
  <w:style w:type="paragraph" w:customStyle="1" w:styleId="45">
    <w:name w:val="図表4"/>
    <w:basedOn w:val="a"/>
    <w:qFormat/>
    <w:rsid w:val="00BE68A4"/>
    <w:pPr>
      <w:jc w:val="center"/>
    </w:pPr>
    <w:rPr>
      <w:rFonts w:ascii="ＭＳ 明朝" w:hAnsi="ＭＳ 明朝"/>
      <w:noProof/>
    </w:rPr>
  </w:style>
  <w:style w:type="character" w:customStyle="1" w:styleId="46">
    <w:name w:val="図表 (文字)4"/>
    <w:basedOn w:val="a0"/>
    <w:rsid w:val="00BE68A4"/>
    <w:rPr>
      <w:rFonts w:ascii="ＭＳ 明朝" w:eastAsia="ＭＳ 明朝" w:hAnsi="ＭＳ 明朝"/>
      <w:noProof/>
      <w:kern w:val="2"/>
      <w:sz w:val="20"/>
      <w:szCs w:val="20"/>
    </w:rPr>
  </w:style>
  <w:style w:type="character" w:customStyle="1" w:styleId="140">
    <w:name w:val="見出し 1 (文字)4"/>
    <w:basedOn w:val="a0"/>
    <w:rsid w:val="00CB4478"/>
    <w:rPr>
      <w:rFonts w:asciiTheme="majorEastAsia" w:eastAsiaTheme="majorEastAsia" w:hAnsiTheme="majorEastAsia" w:cstheme="majorEastAsia"/>
      <w:b/>
      <w:bCs/>
      <w:kern w:val="32"/>
      <w:sz w:val="36"/>
      <w:szCs w:val="36"/>
    </w:rPr>
  </w:style>
  <w:style w:type="character" w:customStyle="1" w:styleId="250">
    <w:name w:val="見出し 2 (文字)5"/>
    <w:basedOn w:val="a0"/>
    <w:rsid w:val="00CB4478"/>
    <w:rPr>
      <w:rFonts w:ascii="ＭＳ ゴシック" w:eastAsia="ＭＳ ゴシック" w:hAnsi="ＭＳ ゴシック"/>
      <w:b/>
      <w:kern w:val="2"/>
      <w:sz w:val="28"/>
      <w:szCs w:val="20"/>
    </w:rPr>
  </w:style>
  <w:style w:type="character" w:customStyle="1" w:styleId="350">
    <w:name w:val="見出し 3 (文字)5"/>
    <w:basedOn w:val="a0"/>
    <w:rsid w:val="00CB4478"/>
    <w:rPr>
      <w:rFonts w:ascii="游ゴシック" w:eastAsia="游ゴシック" w:hAnsi="游ゴシック"/>
      <w:b/>
      <w:kern w:val="2"/>
    </w:rPr>
  </w:style>
  <w:style w:type="character" w:customStyle="1" w:styleId="450">
    <w:name w:val="見出し 4 (文字)5"/>
    <w:basedOn w:val="a0"/>
    <w:rsid w:val="00CB4478"/>
    <w:rPr>
      <w:rFonts w:asciiTheme="minorEastAsia" w:eastAsiaTheme="majorEastAsia" w:hAnsiTheme="minorEastAsia" w:cstheme="minorEastAsia"/>
      <w:kern w:val="2"/>
      <w:sz w:val="20"/>
      <w:szCs w:val="20"/>
    </w:rPr>
  </w:style>
  <w:style w:type="character" w:customStyle="1" w:styleId="103">
    <w:name w:val="フッター (文字)10"/>
    <w:uiPriority w:val="99"/>
    <w:rsid w:val="00CB4478"/>
    <w:rPr>
      <w:rFonts w:ascii="Century" w:eastAsia="ＭＳ 明朝" w:hAnsi="Century"/>
      <w:kern w:val="2"/>
      <w:sz w:val="20"/>
      <w:szCs w:val="20"/>
    </w:rPr>
  </w:style>
  <w:style w:type="paragraph" w:customStyle="1" w:styleId="54">
    <w:name w:val="図表5"/>
    <w:basedOn w:val="a"/>
    <w:qFormat/>
    <w:rsid w:val="00CB4478"/>
    <w:pPr>
      <w:jc w:val="center"/>
    </w:pPr>
    <w:rPr>
      <w:rFonts w:ascii="ＭＳ 明朝" w:hAnsi="ＭＳ 明朝"/>
      <w:noProof/>
    </w:rPr>
  </w:style>
  <w:style w:type="character" w:customStyle="1" w:styleId="55">
    <w:name w:val="図表 (文字)5"/>
    <w:basedOn w:val="a0"/>
    <w:rsid w:val="00CB4478"/>
    <w:rPr>
      <w:rFonts w:ascii="ＭＳ 明朝" w:eastAsia="ＭＳ 明朝" w:hAnsi="ＭＳ 明朝"/>
      <w:noProof/>
      <w:kern w:val="2"/>
      <w:sz w:val="20"/>
      <w:szCs w:val="20"/>
    </w:rPr>
  </w:style>
  <w:style w:type="character" w:customStyle="1" w:styleId="150">
    <w:name w:val="見出し 1 (文字)5"/>
    <w:basedOn w:val="a0"/>
    <w:rsid w:val="0074710F"/>
    <w:rPr>
      <w:rFonts w:asciiTheme="majorEastAsia" w:eastAsiaTheme="majorEastAsia" w:hAnsiTheme="majorEastAsia" w:cstheme="majorEastAsia"/>
      <w:b/>
      <w:bCs/>
      <w:kern w:val="32"/>
      <w:sz w:val="36"/>
      <w:szCs w:val="36"/>
    </w:rPr>
  </w:style>
  <w:style w:type="character" w:customStyle="1" w:styleId="260">
    <w:name w:val="見出し 2 (文字)6"/>
    <w:basedOn w:val="a0"/>
    <w:rsid w:val="0074710F"/>
    <w:rPr>
      <w:rFonts w:ascii="ＭＳ ゴシック" w:eastAsia="ＭＳ ゴシック" w:hAnsi="ＭＳ ゴシック"/>
      <w:b/>
      <w:kern w:val="2"/>
      <w:sz w:val="28"/>
      <w:szCs w:val="20"/>
    </w:rPr>
  </w:style>
  <w:style w:type="character" w:customStyle="1" w:styleId="360">
    <w:name w:val="見出し 3 (文字)6"/>
    <w:basedOn w:val="a0"/>
    <w:rsid w:val="0074710F"/>
    <w:rPr>
      <w:rFonts w:ascii="游ゴシック" w:eastAsia="游ゴシック" w:hAnsi="游ゴシック"/>
      <w:b/>
      <w:kern w:val="2"/>
    </w:rPr>
  </w:style>
  <w:style w:type="character" w:customStyle="1" w:styleId="460">
    <w:name w:val="見出し 4 (文字)6"/>
    <w:basedOn w:val="a0"/>
    <w:rsid w:val="0074710F"/>
    <w:rPr>
      <w:rFonts w:asciiTheme="minorEastAsia" w:eastAsiaTheme="majorEastAsia" w:hAnsiTheme="minorEastAsia" w:cstheme="minorEastAsia"/>
      <w:kern w:val="2"/>
      <w:sz w:val="20"/>
      <w:szCs w:val="20"/>
    </w:rPr>
  </w:style>
  <w:style w:type="character" w:customStyle="1" w:styleId="131">
    <w:name w:val="フッター (文字)13"/>
    <w:uiPriority w:val="99"/>
    <w:rsid w:val="0074710F"/>
    <w:rPr>
      <w:rFonts w:ascii="Century" w:eastAsia="ＭＳ 明朝" w:hAnsi="Century"/>
      <w:kern w:val="2"/>
      <w:sz w:val="20"/>
      <w:szCs w:val="20"/>
    </w:rPr>
  </w:style>
  <w:style w:type="paragraph" w:customStyle="1" w:styleId="64">
    <w:name w:val="図表6"/>
    <w:basedOn w:val="a"/>
    <w:qFormat/>
    <w:rsid w:val="0074710F"/>
    <w:pPr>
      <w:jc w:val="center"/>
    </w:pPr>
    <w:rPr>
      <w:rFonts w:ascii="ＭＳ 明朝" w:hAnsi="ＭＳ 明朝"/>
      <w:noProof/>
    </w:rPr>
  </w:style>
  <w:style w:type="character" w:customStyle="1" w:styleId="65">
    <w:name w:val="図表 (文字)6"/>
    <w:basedOn w:val="a0"/>
    <w:rsid w:val="0074710F"/>
    <w:rPr>
      <w:rFonts w:ascii="ＭＳ 明朝" w:eastAsia="ＭＳ 明朝" w:hAnsi="ＭＳ 明朝"/>
      <w:noProof/>
      <w:kern w:val="2"/>
      <w:sz w:val="20"/>
      <w:szCs w:val="20"/>
    </w:rPr>
  </w:style>
  <w:style w:type="paragraph" w:customStyle="1" w:styleId="216">
    <w:name w:val="１文21"/>
    <w:basedOn w:val="a"/>
    <w:autoRedefine/>
    <w:qFormat/>
    <w:rsid w:val="00523EA8"/>
    <w:pPr>
      <w:wordWrap w:val="0"/>
      <w:autoSpaceDE w:val="0"/>
      <w:autoSpaceDN w:val="0"/>
      <w:ind w:leftChars="100" w:left="200" w:firstLineChars="100" w:firstLine="204"/>
    </w:pPr>
    <w:rPr>
      <w:rFonts w:ascii="游ゴシック" w:eastAsia="游ゴシック" w:hAnsi="游ゴシック" w:cstheme="majorBidi"/>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6363">
      <w:bodyDiv w:val="1"/>
      <w:marLeft w:val="0"/>
      <w:marRight w:val="0"/>
      <w:marTop w:val="0"/>
      <w:marBottom w:val="0"/>
      <w:divBdr>
        <w:top w:val="none" w:sz="0" w:space="0" w:color="auto"/>
        <w:left w:val="none" w:sz="0" w:space="0" w:color="auto"/>
        <w:bottom w:val="none" w:sz="0" w:space="0" w:color="auto"/>
        <w:right w:val="none" w:sz="0" w:space="0" w:color="auto"/>
      </w:divBdr>
    </w:div>
    <w:div w:id="155347346">
      <w:bodyDiv w:val="1"/>
      <w:marLeft w:val="0"/>
      <w:marRight w:val="0"/>
      <w:marTop w:val="0"/>
      <w:marBottom w:val="0"/>
      <w:divBdr>
        <w:top w:val="none" w:sz="0" w:space="0" w:color="auto"/>
        <w:left w:val="none" w:sz="0" w:space="0" w:color="auto"/>
        <w:bottom w:val="none" w:sz="0" w:space="0" w:color="auto"/>
        <w:right w:val="none" w:sz="0" w:space="0" w:color="auto"/>
      </w:divBdr>
    </w:div>
    <w:div w:id="1315909149">
      <w:bodyDiv w:val="1"/>
      <w:marLeft w:val="0"/>
      <w:marRight w:val="0"/>
      <w:marTop w:val="0"/>
      <w:marBottom w:val="0"/>
      <w:divBdr>
        <w:top w:val="none" w:sz="0" w:space="0" w:color="auto"/>
        <w:left w:val="none" w:sz="0" w:space="0" w:color="auto"/>
        <w:bottom w:val="none" w:sz="0" w:space="0" w:color="auto"/>
        <w:right w:val="none" w:sz="0" w:space="0" w:color="auto"/>
      </w:divBdr>
    </w:div>
    <w:div w:id="202705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10.emf"/><Relationship Id="rId42" Type="http://schemas.openxmlformats.org/officeDocument/2006/relationships/image" Target="media/image30.emf"/><Relationship Id="rId63" Type="http://schemas.openxmlformats.org/officeDocument/2006/relationships/image" Target="media/image51.emf"/><Relationship Id="rId84" Type="http://schemas.openxmlformats.org/officeDocument/2006/relationships/image" Target="media/image70.emf"/><Relationship Id="rId138" Type="http://schemas.openxmlformats.org/officeDocument/2006/relationships/image" Target="media/image119.emf"/><Relationship Id="rId107" Type="http://schemas.openxmlformats.org/officeDocument/2006/relationships/footer" Target="footer6.xml"/><Relationship Id="rId11" Type="http://schemas.openxmlformats.org/officeDocument/2006/relationships/image" Target="media/image2.emf"/><Relationship Id="rId32" Type="http://schemas.openxmlformats.org/officeDocument/2006/relationships/image" Target="media/image20.emf"/><Relationship Id="rId53" Type="http://schemas.openxmlformats.org/officeDocument/2006/relationships/image" Target="media/image41.emf"/><Relationship Id="rId74" Type="http://schemas.openxmlformats.org/officeDocument/2006/relationships/image" Target="media/image62.emf"/><Relationship Id="rId128" Type="http://schemas.openxmlformats.org/officeDocument/2006/relationships/image" Target="media/image109.emf"/><Relationship Id="rId149" Type="http://schemas.openxmlformats.org/officeDocument/2006/relationships/footer" Target="footer11.xml"/><Relationship Id="rId5" Type="http://schemas.openxmlformats.org/officeDocument/2006/relationships/webSettings" Target="webSettings.xml"/><Relationship Id="rId95" Type="http://schemas.openxmlformats.org/officeDocument/2006/relationships/image" Target="media/image81.emf"/><Relationship Id="rId22" Type="http://schemas.openxmlformats.org/officeDocument/2006/relationships/image" Target="media/image11.png"/><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97.emf"/><Relationship Id="rId118" Type="http://schemas.openxmlformats.org/officeDocument/2006/relationships/image" Target="media/image102.emf"/><Relationship Id="rId134" Type="http://schemas.openxmlformats.org/officeDocument/2006/relationships/image" Target="media/image115.emf"/><Relationship Id="rId139" Type="http://schemas.openxmlformats.org/officeDocument/2006/relationships/image" Target="media/image120.emf"/><Relationship Id="rId80" Type="http://schemas.openxmlformats.org/officeDocument/2006/relationships/footer" Target="footer4.xml"/><Relationship Id="rId85" Type="http://schemas.openxmlformats.org/officeDocument/2006/relationships/image" Target="media/image71.emf"/><Relationship Id="rId150" Type="http://schemas.openxmlformats.org/officeDocument/2006/relationships/footer" Target="footer12.xml"/><Relationship Id="rId12" Type="http://schemas.openxmlformats.org/officeDocument/2006/relationships/footer" Target="footer1.xml"/><Relationship Id="rId17" Type="http://schemas.openxmlformats.org/officeDocument/2006/relationships/image" Target="media/image6.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89.emf"/><Relationship Id="rId108" Type="http://schemas.openxmlformats.org/officeDocument/2006/relationships/image" Target="media/image92.emf"/><Relationship Id="rId124" Type="http://schemas.openxmlformats.org/officeDocument/2006/relationships/image" Target="media/image106.emf"/><Relationship Id="rId129" Type="http://schemas.openxmlformats.org/officeDocument/2006/relationships/image" Target="media/image110.emf"/><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7.emf"/><Relationship Id="rId96" Type="http://schemas.openxmlformats.org/officeDocument/2006/relationships/image" Target="media/image82.emf"/><Relationship Id="rId140" Type="http://schemas.openxmlformats.org/officeDocument/2006/relationships/image" Target="media/image121.emf"/><Relationship Id="rId145" Type="http://schemas.openxmlformats.org/officeDocument/2006/relationships/image" Target="media/image12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0.png"/><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98.emf"/><Relationship Id="rId119" Type="http://schemas.openxmlformats.org/officeDocument/2006/relationships/image" Target="media/image103.emf"/><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7.emf"/><Relationship Id="rId86" Type="http://schemas.openxmlformats.org/officeDocument/2006/relationships/image" Target="media/image72.emf"/><Relationship Id="rId130" Type="http://schemas.openxmlformats.org/officeDocument/2006/relationships/image" Target="media/image111.emf"/><Relationship Id="rId135" Type="http://schemas.openxmlformats.org/officeDocument/2006/relationships/image" Target="media/image116.emf"/><Relationship Id="rId151" Type="http://schemas.openxmlformats.org/officeDocument/2006/relationships/image" Target="media/image129.emf"/><Relationship Id="rId13" Type="http://schemas.openxmlformats.org/officeDocument/2006/relationships/footer" Target="footer2.xml"/><Relationship Id="rId18" Type="http://schemas.openxmlformats.org/officeDocument/2006/relationships/image" Target="media/image7.emf"/><Relationship Id="rId39" Type="http://schemas.openxmlformats.org/officeDocument/2006/relationships/image" Target="media/image27.emf"/><Relationship Id="rId109" Type="http://schemas.openxmlformats.org/officeDocument/2006/relationships/image" Target="media/image93.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3.emf"/><Relationship Id="rId104" Type="http://schemas.openxmlformats.org/officeDocument/2006/relationships/image" Target="media/image90.emf"/><Relationship Id="rId120" Type="http://schemas.openxmlformats.org/officeDocument/2006/relationships/footer" Target="footer7.xml"/><Relationship Id="rId125" Type="http://schemas.openxmlformats.org/officeDocument/2006/relationships/image" Target="media/image107.emf"/><Relationship Id="rId141" Type="http://schemas.openxmlformats.org/officeDocument/2006/relationships/footer" Target="footer10.xml"/><Relationship Id="rId146" Type="http://schemas.openxmlformats.org/officeDocument/2006/relationships/image" Target="media/image126.emf"/><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3.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2.emf"/><Relationship Id="rId136" Type="http://schemas.openxmlformats.org/officeDocument/2006/relationships/image" Target="media/image117.emf"/><Relationship Id="rId61" Type="http://schemas.openxmlformats.org/officeDocument/2006/relationships/image" Target="media/image49.emf"/><Relationship Id="rId82" Type="http://schemas.openxmlformats.org/officeDocument/2006/relationships/image" Target="media/image68.emf"/><Relationship Id="rId152" Type="http://schemas.openxmlformats.org/officeDocument/2006/relationships/fontTable" Target="fontTable.xml"/><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image" Target="media/image108.emf"/><Relationship Id="rId147" Type="http://schemas.openxmlformats.org/officeDocument/2006/relationships/image" Target="media/image127.emf"/><Relationship Id="rId8" Type="http://schemas.openxmlformats.org/officeDocument/2006/relationships/hyperlink" Target="http://www.pref.osaka.lg.jp/toukei/sanren/index.html" TargetMode="Externa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footer" Target="footer8.xml"/><Relationship Id="rId142" Type="http://schemas.openxmlformats.org/officeDocument/2006/relationships/image" Target="media/image122.emf"/><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100.emf"/><Relationship Id="rId137" Type="http://schemas.openxmlformats.org/officeDocument/2006/relationships/image" Target="media/image118.emf"/><Relationship Id="rId20" Type="http://schemas.openxmlformats.org/officeDocument/2006/relationships/image" Target="media/image9.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image" Target="media/image95.emf"/><Relationship Id="rId132" Type="http://schemas.openxmlformats.org/officeDocument/2006/relationships/image" Target="media/image113.emf"/><Relationship Id="rId153"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footer" Target="footer5.xml"/><Relationship Id="rId127" Type="http://schemas.openxmlformats.org/officeDocument/2006/relationships/footer" Target="footer9.xml"/><Relationship Id="rId10" Type="http://schemas.openxmlformats.org/officeDocument/2006/relationships/image" Target="media/image1.emf"/><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4.emf"/><Relationship Id="rId143" Type="http://schemas.openxmlformats.org/officeDocument/2006/relationships/image" Target="media/image123.emf"/><Relationship Id="rId148" Type="http://schemas.openxmlformats.org/officeDocument/2006/relationships/image" Target="media/image128.emf"/><Relationship Id="rId4" Type="http://schemas.openxmlformats.org/officeDocument/2006/relationships/settings" Target="settings.xml"/><Relationship Id="rId9" Type="http://schemas.openxmlformats.org/officeDocument/2006/relationships/hyperlink" Target="mailto:tokei@sbox.pref.osaka.lg.jp" TargetMode="External"/><Relationship Id="rId26" Type="http://schemas.openxmlformats.org/officeDocument/2006/relationships/image" Target="media/image14.emf"/><Relationship Id="rId47" Type="http://schemas.openxmlformats.org/officeDocument/2006/relationships/image" Target="media/image35.emf"/><Relationship Id="rId68" Type="http://schemas.openxmlformats.org/officeDocument/2006/relationships/image" Target="media/image56.emf"/><Relationship Id="rId89" Type="http://schemas.openxmlformats.org/officeDocument/2006/relationships/image" Target="media/image75.emf"/><Relationship Id="rId112" Type="http://schemas.openxmlformats.org/officeDocument/2006/relationships/image" Target="media/image96.emf"/><Relationship Id="rId133" Type="http://schemas.openxmlformats.org/officeDocument/2006/relationships/image" Target="media/image114.emf"/><Relationship Id="rId16" Type="http://schemas.openxmlformats.org/officeDocument/2006/relationships/image" Target="media/image5.emf"/><Relationship Id="rId37" Type="http://schemas.openxmlformats.org/officeDocument/2006/relationships/image" Target="media/image25.emf"/><Relationship Id="rId58" Type="http://schemas.openxmlformats.org/officeDocument/2006/relationships/image" Target="media/image46.emf"/><Relationship Id="rId79" Type="http://schemas.openxmlformats.org/officeDocument/2006/relationships/footer" Target="footer3.xml"/><Relationship Id="rId102" Type="http://schemas.openxmlformats.org/officeDocument/2006/relationships/image" Target="media/image88.emf"/><Relationship Id="rId123" Type="http://schemas.openxmlformats.org/officeDocument/2006/relationships/image" Target="media/image105.emf"/><Relationship Id="rId144" Type="http://schemas.openxmlformats.org/officeDocument/2006/relationships/image" Target="media/image124.emf"/><Relationship Id="rId90" Type="http://schemas.openxmlformats.org/officeDocument/2006/relationships/image" Target="media/image7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CAAE0-27E2-4945-BAA2-D5A5308BA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124</Pages>
  <Words>25727</Words>
  <Characters>7704</Characters>
  <Application>Microsoft Office Word</Application>
  <DocSecurity>0</DocSecurity>
  <Lines>64</Lines>
  <Paragraphs>66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平成7年産業連関表　大きな特徴</vt:lpstr>
    </vt:vector>
  </TitlesOfParts>
  <Company>大阪府</Company>
  <LinksUpToDate>false</LinksUpToDate>
  <CharactersWithSpaces>33365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2021-02-26T00:59:00Z</cp:lastPrinted>
  <dcterms:created xsi:type="dcterms:W3CDTF">2021-02-26T00:54:00Z</dcterms:created>
  <dcterms:modified xsi:type="dcterms:W3CDTF">2021-02-26T03:22:00Z</dcterms:modified>
</cp:coreProperties>
</file>