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381" w:rsidRPr="0006459C" w:rsidRDefault="0020236B" w:rsidP="0097697F">
      <w:pPr>
        <w:jc w:val="center"/>
        <w:rPr>
          <w:rFonts w:ascii="Meiryo UI" w:eastAsia="Meiryo UI" w:hAnsi="Meiryo UI" w:cs="Meiryo UI"/>
          <w:b/>
          <w:sz w:val="40"/>
          <w:szCs w:val="40"/>
        </w:rPr>
      </w:pPr>
      <w:r w:rsidRPr="0006459C">
        <w:rPr>
          <w:rFonts w:ascii="Meiryo UI" w:eastAsia="Meiryo UI" w:hAnsi="Meiryo UI" w:cs="Meiryo UI" w:hint="eastAsia"/>
          <w:b/>
          <w:sz w:val="40"/>
          <w:szCs w:val="40"/>
        </w:rPr>
        <w:t>技術研修の体系化について</w:t>
      </w:r>
    </w:p>
    <w:p w:rsidR="00BA4469" w:rsidRPr="00EE7448" w:rsidRDefault="00BA4469" w:rsidP="00BA4469">
      <w:pPr>
        <w:pStyle w:val="1"/>
        <w:rPr>
          <w:rFonts w:ascii="Meiryo UI" w:eastAsia="Meiryo UI" w:hAnsi="Meiryo UI" w:cs="Meiryo UI"/>
          <w:b/>
        </w:rPr>
      </w:pPr>
      <w:r w:rsidRPr="00EE7448">
        <w:rPr>
          <w:rFonts w:ascii="Meiryo UI" w:eastAsia="Meiryo UI" w:hAnsi="Meiryo UI" w:cs="Meiryo UI" w:hint="eastAsia"/>
          <w:b/>
        </w:rPr>
        <w:t>技術研修の体系化と併せて検討すべき事項</w:t>
      </w:r>
    </w:p>
    <w:p w:rsidR="00BA4469" w:rsidRPr="0006459C" w:rsidRDefault="0006459C" w:rsidP="00BA4469">
      <w:pPr>
        <w:pStyle w:val="4"/>
        <w:rPr>
          <w:rFonts w:ascii="Meiryo UI" w:eastAsia="Meiryo UI" w:hAnsi="Meiryo UI" w:cs="Meiryo UI"/>
          <w:b/>
        </w:rPr>
      </w:pPr>
      <w:r w:rsidRPr="0006459C">
        <w:rPr>
          <w:rFonts w:hint="eastAsia"/>
          <w:b/>
          <w:noProof/>
        </w:rPr>
        <mc:AlternateContent>
          <mc:Choice Requires="wps">
            <w:drawing>
              <wp:anchor distT="0" distB="0" distL="114300" distR="114300" simplePos="0" relativeHeight="251668480" behindDoc="0" locked="0" layoutInCell="1" allowOverlap="1" wp14:anchorId="0A7E231D" wp14:editId="2415C509">
                <wp:simplePos x="0" y="0"/>
                <wp:positionH relativeFrom="column">
                  <wp:posOffset>401128</wp:posOffset>
                </wp:positionH>
                <wp:positionV relativeFrom="paragraph">
                  <wp:posOffset>383875</wp:posOffset>
                </wp:positionV>
                <wp:extent cx="5718175" cy="2518914"/>
                <wp:effectExtent l="0" t="0" r="15875" b="15240"/>
                <wp:wrapNone/>
                <wp:docPr id="2" name="角丸四角形 2"/>
                <wp:cNvGraphicFramePr/>
                <a:graphic xmlns:a="http://schemas.openxmlformats.org/drawingml/2006/main">
                  <a:graphicData uri="http://schemas.microsoft.com/office/word/2010/wordprocessingShape">
                    <wps:wsp>
                      <wps:cNvSpPr/>
                      <wps:spPr>
                        <a:xfrm>
                          <a:off x="0" y="0"/>
                          <a:ext cx="5718175" cy="2518914"/>
                        </a:xfrm>
                        <a:prstGeom prst="roundRect">
                          <a:avLst>
                            <a:gd name="adj" fmla="val 4986"/>
                          </a:avLst>
                        </a:prstGeom>
                        <a:solidFill>
                          <a:sysClr val="window" lastClr="FFFFFF"/>
                        </a:solidFill>
                        <a:ln w="25400" cap="flat" cmpd="sng" algn="ctr">
                          <a:solidFill>
                            <a:sysClr val="windowText" lastClr="000000"/>
                          </a:solidFill>
                          <a:prstDash val="solid"/>
                        </a:ln>
                        <a:effectLst/>
                      </wps:spPr>
                      <wps:txbx>
                        <w:txbxContent>
                          <w:p w:rsidR="0006459C" w:rsidRPr="00BB52EC" w:rsidRDefault="0006459C" w:rsidP="0006459C">
                            <w:pPr>
                              <w:jc w:val="left"/>
                              <w:rPr>
                                <w:b/>
                                <w:u w:val="single"/>
                              </w:rPr>
                            </w:pPr>
                            <w:r w:rsidRPr="00BB52EC">
                              <w:rPr>
                                <w:rFonts w:hint="eastAsia"/>
                                <w:b/>
                                <w:u w:val="single"/>
                              </w:rPr>
                              <w:t>「中間とりまとめ」</w:t>
                            </w:r>
                            <w:r w:rsidRPr="00BB52EC">
                              <w:rPr>
                                <w:rFonts w:hint="eastAsia"/>
                                <w:b/>
                                <w:u w:val="single"/>
                              </w:rPr>
                              <w:t>P</w:t>
                            </w:r>
                            <w:r>
                              <w:rPr>
                                <w:rFonts w:hint="eastAsia"/>
                                <w:b/>
                                <w:u w:val="single"/>
                              </w:rPr>
                              <w:t>20</w:t>
                            </w:r>
                            <w:r w:rsidRPr="00BB52EC">
                              <w:rPr>
                                <w:rFonts w:hint="eastAsia"/>
                                <w:b/>
                                <w:u w:val="single"/>
                              </w:rPr>
                              <w:t>抜粋</w:t>
                            </w:r>
                          </w:p>
                          <w:p w:rsidR="0006459C" w:rsidRDefault="0006459C" w:rsidP="0006459C">
                            <w:pPr>
                              <w:jc w:val="left"/>
                            </w:pPr>
                            <w:r>
                              <w:rPr>
                                <w:rFonts w:hint="eastAsia"/>
                              </w:rPr>
                              <w:t>(1)</w:t>
                            </w:r>
                            <w:r>
                              <w:rPr>
                                <w:rFonts w:hint="eastAsia"/>
                              </w:rPr>
                              <w:t>技術研修等の体系化</w:t>
                            </w:r>
                          </w:p>
                          <w:p w:rsidR="0006459C" w:rsidRDefault="0006459C" w:rsidP="0006459C">
                            <w:pPr>
                              <w:ind w:firstLineChars="100" w:firstLine="210"/>
                              <w:jc w:val="left"/>
                            </w:pPr>
                            <w:r>
                              <w:rPr>
                                <w:rFonts w:hint="eastAsia"/>
                              </w:rPr>
                              <w:t>技術力確保に向け、研修プログラムを分野、職階、習熟度別に体系化し、フィールドワークなどより実践に則した形で技術職員全体の技術力向上を図るべきである。また、国が実施する研修や、資格研修をはじめ、公益社団法人土木学会などの各種学協会、教育機関、ひいては民間企業が実施する研修についても積極的に活用・連携すべきである。</w:t>
                            </w:r>
                          </w:p>
                          <w:p w:rsidR="0006459C" w:rsidRDefault="0006459C" w:rsidP="0006459C">
                            <w:pPr>
                              <w:ind w:firstLineChars="100" w:firstLine="210"/>
                              <w:jc w:val="left"/>
                            </w:pPr>
                            <w:r>
                              <w:rPr>
                                <w:rFonts w:hint="eastAsia"/>
                              </w:rPr>
                              <w:t>・分野、階層別研修の制度化（座学とフィールドワーク等のシラバス化）の検討</w:t>
                            </w:r>
                          </w:p>
                          <w:p w:rsidR="0006459C" w:rsidRDefault="0006459C" w:rsidP="0006459C">
                            <w:pPr>
                              <w:ind w:firstLineChars="100" w:firstLine="210"/>
                              <w:jc w:val="left"/>
                            </w:pPr>
                            <w:r>
                              <w:rPr>
                                <w:rFonts w:hint="eastAsia"/>
                              </w:rPr>
                              <w:t>・職員の大学・市町村などへの外部講師派遣（人に伝える機会を創出）の検討</w:t>
                            </w:r>
                          </w:p>
                          <w:p w:rsidR="0006459C" w:rsidRDefault="0006459C" w:rsidP="0006459C">
                            <w:pPr>
                              <w:ind w:firstLineChars="100" w:firstLine="210"/>
                              <w:jc w:val="left"/>
                            </w:pPr>
                            <w:r>
                              <w:rPr>
                                <w:rFonts w:hint="eastAsia"/>
                              </w:rPr>
                              <w:t>・他管理者を含む地域全体としての技術力向上（テクニカルアドバイス制度の拡充）</w:t>
                            </w:r>
                          </w:p>
                          <w:p w:rsidR="0006459C" w:rsidRDefault="0006459C" w:rsidP="0006459C">
                            <w:pPr>
                              <w:ind w:firstLineChars="100" w:firstLine="210"/>
                              <w:jc w:val="left"/>
                            </w:pPr>
                            <w:r>
                              <w:rPr>
                                <w:rFonts w:hint="eastAsia"/>
                              </w:rPr>
                              <w:t>・必要資格の選定・資格取得のあり方（資格補助制度など）の検討</w:t>
                            </w:r>
                          </w:p>
                          <w:p w:rsidR="003C7894" w:rsidRDefault="003C78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1.6pt;margin-top:30.25pt;width:450.25pt;height:19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" fillcolor="window" strokecolor="windowText" strokeweight="2pt">
                <v:textbox>
                  <w:txbxContent>
                    <w:p w:rsidR="0006459C" w:rsidRPr="00BB52EC" w:rsidRDefault="0006459C" w:rsidP="0006459C">
                      <w:pPr>
                        <w:jc w:val="left"/>
                        <w:rPr>
                          <w:b/>
                          <w:u w:val="single"/>
                        </w:rPr>
                      </w:pPr>
                      <w:r w:rsidRPr="00BB52EC">
                        <w:rPr>
                          <w:rFonts w:hint="eastAsia"/>
                          <w:b/>
                          <w:u w:val="single"/>
                        </w:rPr>
                        <w:t>「中間とりまとめ」</w:t>
                      </w:r>
                      <w:r w:rsidRPr="00BB52EC">
                        <w:rPr>
                          <w:rFonts w:hint="eastAsia"/>
                          <w:b/>
                          <w:u w:val="single"/>
                        </w:rPr>
                        <w:t>P</w:t>
                      </w:r>
                      <w:r>
                        <w:rPr>
                          <w:rFonts w:hint="eastAsia"/>
                          <w:b/>
                          <w:u w:val="single"/>
                        </w:rPr>
                        <w:t>20</w:t>
                      </w:r>
                      <w:r w:rsidRPr="00BB52EC">
                        <w:rPr>
                          <w:rFonts w:hint="eastAsia"/>
                          <w:b/>
                          <w:u w:val="single"/>
                        </w:rPr>
                        <w:t>抜粋</w:t>
                      </w:r>
                    </w:p>
                    <w:p w:rsidR="0006459C" w:rsidRDefault="0006459C" w:rsidP="0006459C">
                      <w:pPr>
                        <w:jc w:val="left"/>
                      </w:pPr>
                      <w:r>
                        <w:rPr>
                          <w:rFonts w:hint="eastAsia"/>
                        </w:rPr>
                        <w:t>(1)</w:t>
                      </w:r>
                      <w:r>
                        <w:rPr>
                          <w:rFonts w:hint="eastAsia"/>
                        </w:rPr>
                        <w:t>技術研修等の体系化</w:t>
                      </w:r>
                    </w:p>
                    <w:p w:rsidR="0006459C" w:rsidRDefault="0006459C" w:rsidP="0006459C">
                      <w:pPr>
                        <w:ind w:firstLineChars="100" w:firstLine="210"/>
                        <w:jc w:val="left"/>
                      </w:pPr>
                      <w:r>
                        <w:rPr>
                          <w:rFonts w:hint="eastAsia"/>
                        </w:rPr>
                        <w:t>技術力確保に向け、研修プログラムを分野、職階、習熟度別に体系化し、フィールドワークなどより実践に則した形で技術職員全体の技術力向上を図るべきである。また、国が実施する研修や、資格研修をはじめ、公益社団法人土木学会などの各種学協会、教育機関、ひいては民間企業が実施する研修についても積極的に活用・連携すべきである。</w:t>
                      </w:r>
                    </w:p>
                    <w:p w:rsidR="0006459C" w:rsidRDefault="0006459C" w:rsidP="0006459C">
                      <w:pPr>
                        <w:ind w:firstLineChars="100" w:firstLine="210"/>
                        <w:jc w:val="left"/>
                      </w:pPr>
                      <w:r>
                        <w:rPr>
                          <w:rFonts w:hint="eastAsia"/>
                        </w:rPr>
                        <w:t>・分野、階層別研修の制度化（座学とフィールドワーク等のシラバス化）の検討</w:t>
                      </w:r>
                    </w:p>
                    <w:p w:rsidR="0006459C" w:rsidRDefault="0006459C" w:rsidP="0006459C">
                      <w:pPr>
                        <w:ind w:firstLineChars="100" w:firstLine="210"/>
                        <w:jc w:val="left"/>
                      </w:pPr>
                      <w:r>
                        <w:rPr>
                          <w:rFonts w:hint="eastAsia"/>
                        </w:rPr>
                        <w:t>・職員の大学・市町村などへの外部講師派遣（人に伝える機会を創出）の検討</w:t>
                      </w:r>
                    </w:p>
                    <w:p w:rsidR="0006459C" w:rsidRDefault="0006459C" w:rsidP="0006459C">
                      <w:pPr>
                        <w:ind w:firstLineChars="100" w:firstLine="210"/>
                        <w:jc w:val="left"/>
                      </w:pPr>
                      <w:r>
                        <w:rPr>
                          <w:rFonts w:hint="eastAsia"/>
                        </w:rPr>
                        <w:t>・他管理者を含む地域全体としての技術力向上（テクニカルアドバイス制度の拡充）</w:t>
                      </w:r>
                    </w:p>
                    <w:p w:rsidR="0006459C" w:rsidRDefault="0006459C" w:rsidP="0006459C">
                      <w:pPr>
                        <w:ind w:firstLineChars="100" w:firstLine="210"/>
                        <w:jc w:val="left"/>
                      </w:pPr>
                      <w:r>
                        <w:rPr>
                          <w:rFonts w:hint="eastAsia"/>
                        </w:rPr>
                        <w:t>・必要資格の選定・資格取得のあり方（資格補助制度など）の検討</w:t>
                      </w:r>
                    </w:p>
                    <w:p w:rsidR="003C7894" w:rsidRDefault="003C7894"/>
                  </w:txbxContent>
                </v:textbox>
              </v:roundrect>
            </w:pict>
          </mc:Fallback>
        </mc:AlternateContent>
      </w:r>
      <w:r w:rsidRPr="0006459C">
        <w:rPr>
          <w:rFonts w:ascii="Meiryo UI" w:eastAsia="Meiryo UI" w:hAnsi="Meiryo UI" w:cs="Meiryo UI" w:hint="eastAsia"/>
          <w:b/>
        </w:rPr>
        <w:t>技術研修等体系化</w:t>
      </w:r>
    </w:p>
    <w:p w:rsidR="0006459C" w:rsidRDefault="0006459C" w:rsidP="0006459C">
      <w:pPr>
        <w:pStyle w:val="40"/>
        <w:ind w:left="420" w:firstLine="210"/>
      </w:pPr>
    </w:p>
    <w:p w:rsidR="0006459C" w:rsidRP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06459C">
      <w:pPr>
        <w:pStyle w:val="40"/>
        <w:ind w:left="420" w:firstLine="210"/>
      </w:pPr>
    </w:p>
    <w:p w:rsidR="0006459C" w:rsidRDefault="0006459C" w:rsidP="006A7159">
      <w:pPr>
        <w:pStyle w:val="40"/>
        <w:ind w:leftChars="0" w:left="0" w:firstLineChars="0" w:firstLine="0"/>
      </w:pPr>
    </w:p>
    <w:p w:rsidR="006A7159" w:rsidRDefault="006A7159" w:rsidP="006A7159">
      <w:pPr>
        <w:pStyle w:val="40"/>
        <w:ind w:leftChars="0" w:left="0" w:firstLineChars="0" w:firstLine="0"/>
      </w:pPr>
    </w:p>
    <w:p w:rsidR="006A7159" w:rsidRPr="00AC4D79" w:rsidRDefault="006A7159" w:rsidP="006A7159">
      <w:pPr>
        <w:pStyle w:val="40"/>
        <w:ind w:leftChars="0" w:left="0" w:firstLineChars="0" w:firstLine="0"/>
        <w:rPr>
          <w:rFonts w:ascii="Meiryo UI" w:eastAsia="Meiryo UI" w:hAnsi="Meiryo UI" w:cs="Meiryo UI"/>
          <w:b/>
        </w:rPr>
      </w:pPr>
      <w:r>
        <w:rPr>
          <w:rFonts w:hint="eastAsia"/>
        </w:rPr>
        <w:t xml:space="preserve">　</w:t>
      </w:r>
      <w:r w:rsidRPr="006A7159">
        <w:rPr>
          <w:rFonts w:ascii="Meiryo UI" w:eastAsia="Meiryo UI" w:hAnsi="Meiryo UI" w:cs="Meiryo UI" w:hint="eastAsia"/>
        </w:rPr>
        <w:t xml:space="preserve">　</w:t>
      </w:r>
      <w:r w:rsidRPr="00AC4D79">
        <w:rPr>
          <w:rFonts w:ascii="Meiryo UI" w:eastAsia="Meiryo UI" w:hAnsi="Meiryo UI" w:cs="Meiryo UI" w:hint="eastAsia"/>
          <w:b/>
        </w:rPr>
        <w:t>１）分野、階層別研修の制度化（座学とフィールドワーク等のシラバス化）の検討</w:t>
      </w:r>
    </w:p>
    <w:p w:rsidR="00AC4D79" w:rsidRDefault="00BA4469" w:rsidP="00BA4469">
      <w:pPr>
        <w:pStyle w:val="40"/>
        <w:ind w:left="420" w:firstLine="210"/>
        <w:rPr>
          <w:rFonts w:ascii="Meiryo UI" w:eastAsia="Meiryo UI" w:hAnsi="Meiryo UI" w:cs="Meiryo UI"/>
        </w:rPr>
      </w:pPr>
      <w:r w:rsidRPr="006A7159">
        <w:rPr>
          <w:rFonts w:ascii="Meiryo UI" w:eastAsia="Meiryo UI" w:hAnsi="Meiryo UI" w:cs="Meiryo UI" w:hint="eastAsia"/>
        </w:rPr>
        <w:t>維持管理にかかる研修は、基礎から上級編と講義のレベルも様々で、分野も多岐にわたり、調査、設計から施工までと広範囲にわたるため、</w:t>
      </w:r>
      <w:r w:rsidR="000A3C97" w:rsidRPr="006A7159">
        <w:rPr>
          <w:rFonts w:ascii="Meiryo UI" w:eastAsia="Meiryo UI" w:hAnsi="Meiryo UI" w:cs="Meiryo UI" w:hint="eastAsia"/>
        </w:rPr>
        <w:t>大阪府</w:t>
      </w:r>
      <w:r w:rsidRPr="006A7159">
        <w:rPr>
          <w:rFonts w:ascii="Meiryo UI" w:eastAsia="Meiryo UI" w:hAnsi="Meiryo UI" w:cs="Meiryo UI" w:hint="eastAsia"/>
        </w:rPr>
        <w:t>で全てを用意するには、経済的にも人材的にも負担が大きいと考えられる。</w:t>
      </w:r>
    </w:p>
    <w:p w:rsidR="00BA4469" w:rsidRPr="006A7159" w:rsidRDefault="00AC4D79" w:rsidP="00AC4D79">
      <w:pPr>
        <w:pStyle w:val="40"/>
        <w:ind w:left="420" w:firstLineChars="0" w:firstLine="0"/>
        <w:rPr>
          <w:rFonts w:ascii="Meiryo UI" w:eastAsia="Meiryo UI" w:hAnsi="Meiryo UI" w:cs="Meiryo UI"/>
        </w:rPr>
      </w:pPr>
      <w:r>
        <w:rPr>
          <w:rFonts w:ascii="Meiryo UI" w:eastAsia="Meiryo UI" w:hAnsi="Meiryo UI" w:cs="Meiryo UI" w:hint="eastAsia"/>
        </w:rPr>
        <w:t xml:space="preserve">  </w:t>
      </w:r>
      <w:r w:rsidR="000A3C97" w:rsidRPr="006A7159">
        <w:rPr>
          <w:rFonts w:ascii="Meiryo UI" w:eastAsia="Meiryo UI" w:hAnsi="Meiryo UI" w:cs="Meiryo UI" w:hint="eastAsia"/>
        </w:rPr>
        <w:t>一方、府以外でも、</w:t>
      </w:r>
      <w:r w:rsidR="00BA4469" w:rsidRPr="006A7159">
        <w:rPr>
          <w:rFonts w:ascii="Meiryo UI" w:eastAsia="Meiryo UI" w:hAnsi="Meiryo UI" w:cs="Meiryo UI" w:hint="eastAsia"/>
        </w:rPr>
        <w:t>各種学会、協会等で、広範な研修・講義を行って</w:t>
      </w:r>
      <w:r w:rsidR="000A3C97" w:rsidRPr="006A7159">
        <w:rPr>
          <w:rFonts w:ascii="Meiryo UI" w:eastAsia="Meiryo UI" w:hAnsi="Meiryo UI" w:cs="Meiryo UI" w:hint="eastAsia"/>
        </w:rPr>
        <w:t>いる</w:t>
      </w:r>
      <w:r w:rsidR="000A3C97" w:rsidRPr="00AC4D79">
        <w:rPr>
          <w:rFonts w:ascii="Meiryo UI" w:eastAsia="Meiryo UI" w:hAnsi="Meiryo UI" w:cs="Meiryo UI" w:hint="eastAsia"/>
          <w:u w:val="single"/>
        </w:rPr>
        <w:t>。そのため、府で実施する研修に加え、</w:t>
      </w:r>
      <w:r w:rsidR="00BA4469" w:rsidRPr="00AC4D79">
        <w:rPr>
          <w:rFonts w:ascii="Meiryo UI" w:eastAsia="Meiryo UI" w:hAnsi="Meiryo UI" w:cs="Meiryo UI" w:hint="eastAsia"/>
          <w:u w:val="single"/>
        </w:rPr>
        <w:t>これら</w:t>
      </w:r>
      <w:r w:rsidR="000A3C97" w:rsidRPr="00AC4D79">
        <w:rPr>
          <w:rFonts w:ascii="Meiryo UI" w:eastAsia="Meiryo UI" w:hAnsi="Meiryo UI" w:cs="Meiryo UI" w:hint="eastAsia"/>
          <w:u w:val="single"/>
        </w:rPr>
        <w:t>外部の研修・講義</w:t>
      </w:r>
      <w:r w:rsidR="00BA4469" w:rsidRPr="00AC4D79">
        <w:rPr>
          <w:rFonts w:ascii="Meiryo UI" w:eastAsia="Meiryo UI" w:hAnsi="Meiryo UI" w:cs="Meiryo UI" w:hint="eastAsia"/>
          <w:u w:val="single"/>
        </w:rPr>
        <w:t>を有効に活用することを検討する必要がある。研修担当者は、外部研修・講習が、どのレベル、どの分野のものかを適切に判断し、研修</w:t>
      </w:r>
      <w:r w:rsidR="000A3C97" w:rsidRPr="00AC4D79">
        <w:rPr>
          <w:rFonts w:ascii="Meiryo UI" w:eastAsia="Meiryo UI" w:hAnsi="Meiryo UI" w:cs="Meiryo UI" w:hint="eastAsia"/>
          <w:u w:val="single"/>
        </w:rPr>
        <w:t>計画を策定（立案）すべきである。</w:t>
      </w:r>
    </w:p>
    <w:p w:rsidR="00BA4469" w:rsidRPr="006A7159" w:rsidRDefault="000A3C97" w:rsidP="00BA4469">
      <w:pPr>
        <w:pStyle w:val="40"/>
        <w:ind w:left="420" w:firstLine="210"/>
        <w:rPr>
          <w:rFonts w:ascii="Meiryo UI" w:eastAsia="Meiryo UI" w:hAnsi="Meiryo UI" w:cs="Meiryo UI"/>
        </w:rPr>
      </w:pPr>
      <w:r w:rsidRPr="006A7159">
        <w:rPr>
          <w:rFonts w:ascii="Meiryo UI" w:eastAsia="Meiryo UI" w:hAnsi="Meiryo UI" w:cs="Meiryo UI" w:hint="eastAsia"/>
        </w:rPr>
        <w:t>また、</w:t>
      </w:r>
      <w:r w:rsidR="00BA4469" w:rsidRPr="006A7159">
        <w:rPr>
          <w:rFonts w:ascii="Meiryo UI" w:eastAsia="Meiryo UI" w:hAnsi="Meiryo UI" w:cs="Meiryo UI" w:hint="eastAsia"/>
        </w:rPr>
        <w:t>ある一定の技術力を有する技術者には、その技術や技能を後進に継承していく</w:t>
      </w:r>
      <w:r w:rsidRPr="006A7159">
        <w:rPr>
          <w:rFonts w:ascii="Meiryo UI" w:eastAsia="Meiryo UI" w:hAnsi="Meiryo UI" w:cs="Meiryo UI" w:hint="eastAsia"/>
        </w:rPr>
        <w:t>ことが期待される。</w:t>
      </w:r>
      <w:r w:rsidR="00BA4469" w:rsidRPr="006A7159">
        <w:rPr>
          <w:rFonts w:ascii="Meiryo UI" w:eastAsia="Meiryo UI" w:hAnsi="Meiryo UI" w:cs="Meiryo UI" w:hint="eastAsia"/>
        </w:rPr>
        <w:t>そのため、</w:t>
      </w:r>
      <w:r w:rsidRPr="006A7159">
        <w:rPr>
          <w:rFonts w:ascii="Meiryo UI" w:eastAsia="Meiryo UI" w:hAnsi="Meiryo UI" w:cs="Meiryo UI" w:hint="eastAsia"/>
        </w:rPr>
        <w:t>大阪府における</w:t>
      </w:r>
      <w:r w:rsidR="00BA4469" w:rsidRPr="006A7159">
        <w:rPr>
          <w:rFonts w:ascii="Meiryo UI" w:eastAsia="Meiryo UI" w:hAnsi="Meiryo UI" w:cs="Meiryo UI" w:hint="eastAsia"/>
        </w:rPr>
        <w:t>研修制度において、</w:t>
      </w:r>
      <w:r w:rsidR="00BA4469" w:rsidRPr="00AC4D79">
        <w:rPr>
          <w:rFonts w:ascii="Meiryo UI" w:eastAsia="Meiryo UI" w:hAnsi="Meiryo UI" w:cs="Meiryo UI" w:hint="eastAsia"/>
          <w:u w:val="single"/>
        </w:rPr>
        <w:t>マイスター制度の積極的活用（マイスターの内部講師への登用）など、人材の有効活用を図るべき</w:t>
      </w:r>
      <w:r w:rsidR="00BA4469" w:rsidRPr="006A7159">
        <w:rPr>
          <w:rFonts w:ascii="Meiryo UI" w:eastAsia="Meiryo UI" w:hAnsi="Meiryo UI" w:cs="Meiryo UI" w:hint="eastAsia"/>
        </w:rPr>
        <w:t>である。</w:t>
      </w:r>
    </w:p>
    <w:p w:rsidR="00BA4469" w:rsidRPr="00774D0A" w:rsidRDefault="00AC4D79" w:rsidP="00AC4D79">
      <w:pPr>
        <w:pStyle w:val="4"/>
        <w:numPr>
          <w:ilvl w:val="0"/>
          <w:numId w:val="0"/>
        </w:numPr>
        <w:ind w:leftChars="50" w:left="105" w:firstLineChars="200" w:firstLine="440"/>
        <w:rPr>
          <w:rFonts w:ascii="Meiryo UI" w:eastAsia="Meiryo UI" w:hAnsi="Meiryo UI" w:cs="Meiryo UI"/>
          <w:b/>
          <w:sz w:val="21"/>
          <w:szCs w:val="21"/>
          <w:u w:val="single"/>
        </w:rPr>
      </w:pPr>
      <w:r w:rsidRPr="00774D0A">
        <w:rPr>
          <w:rFonts w:ascii="Meiryo UI" w:eastAsia="Meiryo UI" w:hAnsi="Meiryo UI" w:cs="Meiryo UI" w:hint="eastAsia"/>
          <w:b/>
          <w:u w:val="single"/>
        </w:rPr>
        <w:t>a)</w:t>
      </w:r>
      <w:r w:rsidR="00BA4469" w:rsidRPr="00774D0A">
        <w:rPr>
          <w:rFonts w:ascii="Meiryo UI" w:eastAsia="Meiryo UI" w:hAnsi="Meiryo UI" w:cs="Meiryo UI" w:hint="eastAsia"/>
          <w:b/>
          <w:u w:val="single"/>
        </w:rPr>
        <w:t>内部研修の修了証（資格）の付与</w:t>
      </w:r>
    </w:p>
    <w:p w:rsidR="00BA4469" w:rsidRPr="00774D0A" w:rsidRDefault="00BA4469" w:rsidP="00BA4469">
      <w:pPr>
        <w:pStyle w:val="40"/>
        <w:ind w:left="420" w:firstLine="210"/>
        <w:rPr>
          <w:rFonts w:ascii="Meiryo UI" w:eastAsia="Meiryo UI" w:hAnsi="Meiryo UI" w:cs="Meiryo UI"/>
          <w:szCs w:val="21"/>
        </w:rPr>
      </w:pPr>
      <w:r w:rsidRPr="00774D0A">
        <w:rPr>
          <w:rFonts w:ascii="Meiryo UI" w:eastAsia="Meiryo UI" w:hAnsi="Meiryo UI" w:cs="Meiryo UI" w:hint="eastAsia"/>
          <w:szCs w:val="21"/>
        </w:rPr>
        <w:t>外部研修では、特に資格取得に直結する研修や講習では、単に研修等を受講するだけでなく、必要なレベルに達していることを証明するための試験等を行っている。</w:t>
      </w:r>
    </w:p>
    <w:p w:rsidR="00BA4469" w:rsidRPr="009165C9" w:rsidRDefault="00BA4469" w:rsidP="00BA4469">
      <w:pPr>
        <w:pStyle w:val="40"/>
        <w:ind w:left="420" w:firstLine="210"/>
        <w:rPr>
          <w:rFonts w:ascii="Meiryo UI" w:eastAsia="Meiryo UI" w:hAnsi="Meiryo UI" w:cs="Meiryo UI"/>
          <w:szCs w:val="21"/>
          <w:u w:val="single"/>
        </w:rPr>
      </w:pPr>
      <w:r w:rsidRPr="009165C9">
        <w:rPr>
          <w:rFonts w:ascii="Meiryo UI" w:eastAsia="Meiryo UI" w:hAnsi="Meiryo UI" w:cs="Meiryo UI" w:hint="eastAsia"/>
          <w:szCs w:val="21"/>
          <w:u w:val="single"/>
        </w:rPr>
        <w:t>内部研修においても、研修の実効性を高めるために、</w:t>
      </w:r>
      <w:r w:rsidR="000A3C97" w:rsidRPr="009165C9">
        <w:rPr>
          <w:rFonts w:ascii="Meiryo UI" w:eastAsia="Meiryo UI" w:hAnsi="Meiryo UI" w:cs="Meiryo UI" w:hint="eastAsia"/>
          <w:szCs w:val="21"/>
          <w:u w:val="single"/>
        </w:rPr>
        <w:t>習熟度別の</w:t>
      </w:r>
      <w:r w:rsidRPr="009165C9">
        <w:rPr>
          <w:rFonts w:ascii="Meiryo UI" w:eastAsia="Meiryo UI" w:hAnsi="Meiryo UI" w:cs="Meiryo UI" w:hint="eastAsia"/>
          <w:szCs w:val="21"/>
          <w:u w:val="single"/>
        </w:rPr>
        <w:t>主な区切りにおいて、</w:t>
      </w:r>
      <w:r w:rsidR="000A3C97" w:rsidRPr="009165C9">
        <w:rPr>
          <w:rFonts w:ascii="Meiryo UI" w:eastAsia="Meiryo UI" w:hAnsi="Meiryo UI" w:cs="Meiryo UI" w:hint="eastAsia"/>
          <w:szCs w:val="21"/>
          <w:u w:val="single"/>
        </w:rPr>
        <w:t>修了証（</w:t>
      </w:r>
      <w:r w:rsidRPr="009165C9">
        <w:rPr>
          <w:rFonts w:ascii="Meiryo UI" w:eastAsia="Meiryo UI" w:hAnsi="Meiryo UI" w:cs="Meiryo UI" w:hint="eastAsia"/>
          <w:szCs w:val="21"/>
          <w:u w:val="single"/>
        </w:rPr>
        <w:t>内部資格</w:t>
      </w:r>
      <w:r w:rsidR="000A3C97" w:rsidRPr="009165C9">
        <w:rPr>
          <w:rFonts w:ascii="Meiryo UI" w:eastAsia="Meiryo UI" w:hAnsi="Meiryo UI" w:cs="Meiryo UI" w:hint="eastAsia"/>
          <w:szCs w:val="21"/>
          <w:u w:val="single"/>
        </w:rPr>
        <w:t>）</w:t>
      </w:r>
      <w:r w:rsidRPr="009165C9">
        <w:rPr>
          <w:rFonts w:ascii="Meiryo UI" w:eastAsia="Meiryo UI" w:hAnsi="Meiryo UI" w:cs="Meiryo UI" w:hint="eastAsia"/>
          <w:szCs w:val="21"/>
          <w:u w:val="single"/>
        </w:rPr>
        <w:t>を付与するなどの仕組みを構築すべきである。</w:t>
      </w:r>
    </w:p>
    <w:p w:rsidR="00BA4469" w:rsidRPr="00774D0A" w:rsidRDefault="00AC4D79" w:rsidP="00AC4D79">
      <w:pPr>
        <w:pStyle w:val="4"/>
        <w:numPr>
          <w:ilvl w:val="0"/>
          <w:numId w:val="0"/>
        </w:numPr>
        <w:ind w:leftChars="50" w:left="105" w:firstLineChars="200" w:firstLine="440"/>
        <w:rPr>
          <w:rFonts w:ascii="Meiryo UI" w:eastAsia="Meiryo UI" w:hAnsi="Meiryo UI" w:cs="Meiryo UI"/>
          <w:b/>
          <w:u w:val="single"/>
        </w:rPr>
      </w:pPr>
      <w:r w:rsidRPr="00774D0A">
        <w:rPr>
          <w:rFonts w:ascii="Meiryo UI" w:eastAsia="Meiryo UI" w:hAnsi="Meiryo UI" w:cs="Meiryo UI" w:hint="eastAsia"/>
          <w:b/>
          <w:u w:val="single"/>
        </w:rPr>
        <w:t>b)</w:t>
      </w:r>
      <w:r w:rsidR="00BA4469" w:rsidRPr="00774D0A">
        <w:rPr>
          <w:rFonts w:ascii="Meiryo UI" w:eastAsia="Meiryo UI" w:hAnsi="Meiryo UI" w:cs="Meiryo UI" w:hint="eastAsia"/>
          <w:b/>
          <w:u w:val="single"/>
        </w:rPr>
        <w:t>担当業務への内部資格等の資格要件の設定</w:t>
      </w:r>
    </w:p>
    <w:p w:rsidR="000A3C97" w:rsidRPr="0006459C" w:rsidRDefault="000A3C97" w:rsidP="00BA4469">
      <w:pPr>
        <w:pStyle w:val="40"/>
        <w:ind w:left="420" w:firstLine="210"/>
        <w:rPr>
          <w:rFonts w:ascii="Meiryo UI" w:eastAsia="Meiryo UI" w:hAnsi="Meiryo UI" w:cs="Meiryo UI"/>
        </w:rPr>
      </w:pPr>
      <w:r w:rsidRPr="0006459C">
        <w:rPr>
          <w:rFonts w:ascii="Meiryo UI" w:eastAsia="Meiryo UI" w:hAnsi="Meiryo UI" w:cs="Meiryo UI" w:hint="eastAsia"/>
        </w:rPr>
        <w:t>修了証（内部資格）</w:t>
      </w:r>
      <w:r w:rsidR="00BA4469" w:rsidRPr="0006459C">
        <w:rPr>
          <w:rFonts w:ascii="Meiryo UI" w:eastAsia="Meiryo UI" w:hAnsi="Meiryo UI" w:cs="Meiryo UI" w:hint="eastAsia"/>
        </w:rPr>
        <w:t>等を付与したとしても、その資格が業務の何に役立つのかが明確になっていなければ、資格取得のモチベーションとならない可能性がある。そのため、</w:t>
      </w:r>
      <w:r w:rsidRPr="0006459C">
        <w:rPr>
          <w:rFonts w:ascii="Meiryo UI" w:eastAsia="Meiryo UI" w:hAnsi="Meiryo UI" w:cs="Meiryo UI" w:hint="eastAsia"/>
        </w:rPr>
        <w:t>例えば、橋梁点検の発注や管理を行う担当者は橋梁</w:t>
      </w:r>
      <w:r w:rsidRPr="0006459C">
        <w:rPr>
          <w:rFonts w:ascii="Meiryo UI" w:eastAsia="Meiryo UI" w:hAnsi="Meiryo UI" w:cs="Meiryo UI" w:hint="eastAsia"/>
        </w:rPr>
        <w:lastRenderedPageBreak/>
        <w:t>維持管理に関する研修を修了していなければならないなど、</w:t>
      </w:r>
      <w:r w:rsidR="00BA4469" w:rsidRPr="0006459C">
        <w:rPr>
          <w:rFonts w:ascii="Meiryo UI" w:eastAsia="Meiryo UI" w:hAnsi="Meiryo UI" w:cs="Meiryo UI" w:hint="eastAsia"/>
        </w:rPr>
        <w:t>ある委託業務</w:t>
      </w:r>
      <w:r w:rsidRPr="0006459C">
        <w:rPr>
          <w:rFonts w:ascii="Meiryo UI" w:eastAsia="Meiryo UI" w:hAnsi="Meiryo UI" w:cs="Meiryo UI" w:hint="eastAsia"/>
        </w:rPr>
        <w:t>を担当するために</w:t>
      </w:r>
      <w:r w:rsidR="00BA4469" w:rsidRPr="0006459C">
        <w:rPr>
          <w:rFonts w:ascii="Meiryo UI" w:eastAsia="Meiryo UI" w:hAnsi="Meiryo UI" w:cs="Meiryo UI" w:hint="eastAsia"/>
        </w:rPr>
        <w:t>、当該分野の一定レベルの研修を修了していなければならないといった、資格要件を定めることが考えられる。</w:t>
      </w:r>
    </w:p>
    <w:p w:rsidR="00BA4469" w:rsidRDefault="00D9596C" w:rsidP="00220DDE">
      <w:pPr>
        <w:pStyle w:val="40"/>
        <w:ind w:left="420" w:firstLine="210"/>
        <w:rPr>
          <w:rFonts w:ascii="Meiryo UI" w:eastAsia="Meiryo UI" w:hAnsi="Meiryo UI" w:cs="Meiryo UI"/>
        </w:rPr>
      </w:pPr>
      <w:r w:rsidRPr="0006459C">
        <w:rPr>
          <w:rFonts w:ascii="Meiryo UI" w:eastAsia="Meiryo UI" w:hAnsi="Meiryo UI" w:cs="Meiryo UI" w:hint="eastAsia"/>
        </w:rPr>
        <w:t>大阪府においても、このように</w:t>
      </w:r>
      <w:r w:rsidRPr="009165C9">
        <w:rPr>
          <w:rFonts w:ascii="Meiryo UI" w:eastAsia="Meiryo UI" w:hAnsi="Meiryo UI" w:cs="Meiryo UI" w:hint="eastAsia"/>
          <w:u w:val="single"/>
        </w:rPr>
        <w:t>担当業務への内部資格等の資格要件を設定すべきである。</w:t>
      </w:r>
    </w:p>
    <w:p w:rsidR="00774D0A" w:rsidRDefault="00774D0A" w:rsidP="00774D0A">
      <w:pPr>
        <w:pStyle w:val="40"/>
        <w:ind w:leftChars="95" w:left="199" w:firstLineChars="47" w:firstLine="99"/>
        <w:rPr>
          <w:rFonts w:ascii="Meiryo UI" w:eastAsia="Meiryo UI" w:hAnsi="Meiryo UI" w:cs="Meiryo UI"/>
        </w:rPr>
      </w:pPr>
    </w:p>
    <w:p w:rsidR="00774D0A" w:rsidRDefault="00774D0A" w:rsidP="00774D0A">
      <w:pPr>
        <w:pStyle w:val="40"/>
        <w:ind w:leftChars="95" w:left="199" w:firstLineChars="47" w:firstLine="99"/>
        <w:rPr>
          <w:rFonts w:ascii="Meiryo UI" w:eastAsia="Meiryo UI" w:hAnsi="Meiryo UI" w:cs="Meiryo UI"/>
          <w:b/>
        </w:rPr>
      </w:pPr>
      <w:r>
        <w:rPr>
          <w:rFonts w:ascii="Meiryo UI" w:eastAsia="Meiryo UI" w:hAnsi="Meiryo UI" w:cs="Meiryo UI" w:hint="eastAsia"/>
          <w:b/>
        </w:rPr>
        <w:t>2</w:t>
      </w:r>
      <w:r w:rsidRPr="00774D0A">
        <w:rPr>
          <w:rFonts w:ascii="Meiryo UI" w:eastAsia="Meiryo UI" w:hAnsi="Meiryo UI" w:cs="Meiryo UI" w:hint="eastAsia"/>
          <w:b/>
        </w:rPr>
        <w:t>）職員の大学・市町村などへの外部講師派遣（人に伝える機会を創出）の検討</w:t>
      </w:r>
    </w:p>
    <w:p w:rsidR="00774D0A" w:rsidRPr="00B9356C" w:rsidRDefault="00774D0A" w:rsidP="00774D0A">
      <w:pPr>
        <w:pStyle w:val="40"/>
        <w:ind w:left="420" w:firstLine="210"/>
        <w:rPr>
          <w:rFonts w:ascii="Meiryo UI" w:eastAsia="Meiryo UI" w:hAnsi="Meiryo UI" w:cs="Meiryo UI"/>
          <w:u w:val="single"/>
        </w:rPr>
      </w:pPr>
      <w:r w:rsidRPr="0006459C">
        <w:rPr>
          <w:rFonts w:ascii="Meiryo UI" w:eastAsia="Meiryo UI" w:hAnsi="Meiryo UI" w:cs="Meiryo UI" w:hint="eastAsia"/>
        </w:rPr>
        <w:t>ある一定の技術力を有する技術者が、その技術や技能を後進に継承していくためには、「人に伝える能力」も必要となる。</w:t>
      </w:r>
      <w:r w:rsidRPr="00B9356C">
        <w:rPr>
          <w:rFonts w:ascii="Meiryo UI" w:eastAsia="Meiryo UI" w:hAnsi="Meiryo UI" w:cs="Meiryo UI" w:hint="eastAsia"/>
          <w:u w:val="single"/>
        </w:rPr>
        <w:t>「人に伝える機会を創出」するために、積極的に、大学・市町村などへ職員を外部講師として派遣すべきである。</w:t>
      </w:r>
    </w:p>
    <w:p w:rsidR="00774D0A" w:rsidRDefault="00774D0A" w:rsidP="00774D0A">
      <w:pPr>
        <w:ind w:firstLineChars="100" w:firstLine="210"/>
        <w:rPr>
          <w:rFonts w:ascii="Meiryo UI" w:eastAsia="Meiryo UI" w:hAnsi="Meiryo UI" w:cs="Meiryo UI"/>
          <w:b/>
        </w:rPr>
      </w:pPr>
    </w:p>
    <w:p w:rsidR="00774D0A" w:rsidRPr="00774D0A" w:rsidRDefault="00774D0A" w:rsidP="00774D0A">
      <w:pPr>
        <w:ind w:firstLineChars="150" w:firstLine="315"/>
        <w:jc w:val="left"/>
        <w:rPr>
          <w:rFonts w:ascii="Meiryo UI" w:eastAsia="Meiryo UI" w:hAnsi="Meiryo UI" w:cs="Meiryo UI"/>
          <w:b/>
        </w:rPr>
      </w:pPr>
      <w:r w:rsidRPr="00774D0A">
        <w:rPr>
          <w:rFonts w:ascii="Meiryo UI" w:eastAsia="Meiryo UI" w:hAnsi="Meiryo UI" w:cs="Meiryo UI" w:hint="eastAsia"/>
          <w:b/>
        </w:rPr>
        <w:t>3)</w:t>
      </w:r>
      <w:r>
        <w:rPr>
          <w:rFonts w:ascii="Meiryo UI" w:eastAsia="Meiryo UI" w:hAnsi="Meiryo UI" w:cs="Meiryo UI" w:hint="eastAsia"/>
          <w:b/>
        </w:rPr>
        <w:t xml:space="preserve"> </w:t>
      </w:r>
      <w:r w:rsidRPr="00774D0A">
        <w:rPr>
          <w:rFonts w:ascii="Meiryo UI" w:eastAsia="Meiryo UI" w:hAnsi="Meiryo UI" w:cs="Meiryo UI" w:hint="eastAsia"/>
          <w:b/>
        </w:rPr>
        <w:t>他管理者を含む地域全体としての技術力向上（テクニカルアドバイス制度の拡充）</w:t>
      </w:r>
    </w:p>
    <w:p w:rsidR="00774D0A" w:rsidRPr="00774D0A" w:rsidRDefault="00774D0A" w:rsidP="00EE7448">
      <w:pPr>
        <w:ind w:leftChars="100" w:left="525" w:hangingChars="150" w:hanging="315"/>
        <w:rPr>
          <w:rFonts w:ascii="Meiryo UI" w:eastAsia="Meiryo UI" w:hAnsi="Meiryo UI" w:cs="Meiryo UI"/>
        </w:rPr>
      </w:pPr>
      <w:r>
        <w:rPr>
          <w:rFonts w:ascii="Meiryo UI" w:eastAsia="Meiryo UI" w:hAnsi="Meiryo UI" w:cs="Meiryo UI" w:hint="eastAsia"/>
          <w:b/>
        </w:rPr>
        <w:t xml:space="preserve">    </w:t>
      </w:r>
      <w:r w:rsidRPr="00774D0A">
        <w:rPr>
          <w:rFonts w:ascii="Meiryo UI" w:eastAsia="Meiryo UI" w:hAnsi="Meiryo UI" w:cs="Meiryo UI" w:hint="eastAsia"/>
        </w:rPr>
        <w:t xml:space="preserve"> 地域の特性等が活かせる土木事務所単位で府、市町村、大学等と連携し、維持管理に関する情報及びノウ</w:t>
      </w:r>
      <w:r w:rsidR="00EE7448">
        <w:rPr>
          <w:rFonts w:ascii="Meiryo UI" w:eastAsia="Meiryo UI" w:hAnsi="Meiryo UI" w:cs="Meiryo UI" w:hint="eastAsia"/>
        </w:rPr>
        <w:t>ハウの共有や研修等を通じて、技術連携や人材育成等の技術力向上に向けて</w:t>
      </w:r>
      <w:r w:rsidRPr="00774D0A">
        <w:rPr>
          <w:rFonts w:ascii="Meiryo UI" w:eastAsia="Meiryo UI" w:hAnsi="Meiryo UI" w:cs="Meiryo UI" w:hint="eastAsia"/>
        </w:rPr>
        <w:t>取り組むことで、</w:t>
      </w:r>
      <w:r w:rsidRPr="00FA2BA3">
        <w:rPr>
          <w:rFonts w:ascii="Meiryo UI" w:eastAsia="Meiryo UI" w:hAnsi="Meiryo UI" w:cs="Meiryo UI" w:hint="eastAsia"/>
          <w:u w:val="single"/>
        </w:rPr>
        <w:t>それぞれの施設管理者が責任をもって、将来にわたり良好に都市基盤施設を維持管理し府民の安全、安心を確保</w:t>
      </w:r>
      <w:r w:rsidR="00EE7448" w:rsidRPr="00FA2BA3">
        <w:rPr>
          <w:rFonts w:ascii="Meiryo UI" w:eastAsia="Meiryo UI" w:hAnsi="Meiryo UI" w:cs="Meiryo UI" w:hint="eastAsia"/>
          <w:u w:val="single"/>
        </w:rPr>
        <w:t>することを</w:t>
      </w:r>
      <w:r w:rsidRPr="00FA2BA3">
        <w:rPr>
          <w:rFonts w:ascii="Meiryo UI" w:eastAsia="Meiryo UI" w:hAnsi="Meiryo UI" w:cs="Meiryo UI" w:hint="eastAsia"/>
          <w:u w:val="single"/>
        </w:rPr>
        <w:t>目的</w:t>
      </w:r>
      <w:r w:rsidR="00EE7448" w:rsidRPr="00FA2BA3">
        <w:rPr>
          <w:rFonts w:ascii="Meiryo UI" w:eastAsia="Meiryo UI" w:hAnsi="Meiryo UI" w:cs="Meiryo UI" w:hint="eastAsia"/>
          <w:u w:val="single"/>
        </w:rPr>
        <w:t>とした「地域維持管理連携プラットフォーム」を構築するべきである。</w:t>
      </w:r>
    </w:p>
    <w:p w:rsidR="00774D0A" w:rsidRDefault="009E312D" w:rsidP="00B9356C">
      <w:pPr>
        <w:ind w:leftChars="100" w:left="420" w:hangingChars="100" w:hanging="210"/>
        <w:rPr>
          <w:rFonts w:ascii="Meiryo UI" w:eastAsia="Meiryo UI" w:hAnsi="Meiryo UI" w:cs="Meiryo UI"/>
        </w:rPr>
      </w:pPr>
      <w:r>
        <w:rPr>
          <w:rFonts w:ascii="Meiryo UI" w:eastAsia="Meiryo UI" w:hAnsi="Meiryo UI" w:cs="Meiryo UI" w:hint="eastAsia"/>
        </w:rPr>
        <w:t xml:space="preserve">　　　また、</w:t>
      </w:r>
      <w:r w:rsidRPr="009E312D">
        <w:rPr>
          <w:rFonts w:ascii="Meiryo UI" w:eastAsia="Meiryo UI" w:hAnsi="Meiryo UI" w:cs="Meiryo UI" w:hint="eastAsia"/>
        </w:rPr>
        <w:t>大阪府は、狭い行政区域に、多くの大学（工学部）があり相互に連携した取組の可能性を有して</w:t>
      </w:r>
      <w:r>
        <w:rPr>
          <w:rFonts w:ascii="Meiryo UI" w:eastAsia="Meiryo UI" w:hAnsi="Meiryo UI" w:cs="Meiryo UI" w:hint="eastAsia"/>
        </w:rPr>
        <w:t>おり、</w:t>
      </w:r>
      <w:r w:rsidRPr="009E312D">
        <w:rPr>
          <w:rFonts w:ascii="Meiryo UI" w:eastAsia="Meiryo UI" w:hAnsi="Meiryo UI" w:cs="Meiryo UI" w:hint="eastAsia"/>
        </w:rPr>
        <w:t>大学との連携は、都市基盤施設の適切な維持管理をはじめとした各種技術的課題解決等において非常に重要な役割を担うと考えられる</w:t>
      </w:r>
      <w:r w:rsidR="00B9356C">
        <w:rPr>
          <w:rFonts w:ascii="Meiryo UI" w:eastAsia="Meiryo UI" w:hAnsi="Meiryo UI" w:cs="Meiryo UI" w:hint="eastAsia"/>
        </w:rPr>
        <w:t>。　大阪府においては、橋梁について、近隣大学と科学的、専門的な知見や</w:t>
      </w:r>
      <w:r>
        <w:rPr>
          <w:rFonts w:ascii="Meiryo UI" w:eastAsia="Meiryo UI" w:hAnsi="Meiryo UI" w:cs="Meiryo UI" w:hint="eastAsia"/>
        </w:rPr>
        <w:t>高度な技術</w:t>
      </w:r>
      <w:r w:rsidR="00B9356C">
        <w:rPr>
          <w:rFonts w:ascii="Meiryo UI" w:eastAsia="Meiryo UI" w:hAnsi="Meiryo UI" w:cs="Meiryo UI" w:hint="eastAsia"/>
        </w:rPr>
        <w:t>的な指導、助言など技術的相談を行うテクニカルアドバイス制度を構築されているが、</w:t>
      </w:r>
      <w:r w:rsidR="00B9356C" w:rsidRPr="00B9356C">
        <w:rPr>
          <w:rFonts w:ascii="Meiryo UI" w:eastAsia="Meiryo UI" w:hAnsi="Meiryo UI" w:cs="Meiryo UI" w:hint="eastAsia"/>
          <w:u w:val="single"/>
        </w:rPr>
        <w:t>今後、近隣大学と連携し、他の分野施設についても拡充すべきである。</w:t>
      </w:r>
    </w:p>
    <w:p w:rsidR="009E312D" w:rsidRPr="00B9356C" w:rsidRDefault="009E312D" w:rsidP="00774D0A">
      <w:pPr>
        <w:ind w:firstLineChars="100" w:firstLine="210"/>
        <w:rPr>
          <w:rFonts w:ascii="Meiryo UI" w:eastAsia="Meiryo UI" w:hAnsi="Meiryo UI" w:cs="Meiryo UI"/>
        </w:rPr>
      </w:pPr>
    </w:p>
    <w:p w:rsidR="00BA4469" w:rsidRPr="00774D0A" w:rsidRDefault="00774D0A" w:rsidP="00774D0A">
      <w:pPr>
        <w:ind w:firstLineChars="150" w:firstLine="315"/>
        <w:rPr>
          <w:rFonts w:ascii="Meiryo UI" w:eastAsia="Meiryo UI" w:hAnsi="Meiryo UI" w:cs="Meiryo UI"/>
          <w:b/>
        </w:rPr>
      </w:pPr>
      <w:r>
        <w:rPr>
          <w:rFonts w:ascii="Meiryo UI" w:eastAsia="Meiryo UI" w:hAnsi="Meiryo UI" w:cs="Meiryo UI" w:hint="eastAsia"/>
          <w:b/>
        </w:rPr>
        <w:t xml:space="preserve">4)　</w:t>
      </w:r>
      <w:r w:rsidRPr="00774D0A">
        <w:rPr>
          <w:rFonts w:ascii="Meiryo UI" w:eastAsia="Meiryo UI" w:hAnsi="Meiryo UI" w:cs="Meiryo UI" w:hint="eastAsia"/>
          <w:b/>
        </w:rPr>
        <w:t>必要資格の選定・資格取得のあり方（資格補助制度など）の検討</w:t>
      </w:r>
    </w:p>
    <w:p w:rsidR="00D9596C" w:rsidRDefault="00FA2BA3" w:rsidP="00774D0A">
      <w:pPr>
        <w:pStyle w:val="40"/>
        <w:ind w:leftChars="300" w:left="630" w:firstLineChars="50" w:firstLine="105"/>
        <w:rPr>
          <w:rFonts w:ascii="Meiryo UI" w:eastAsia="Meiryo UI" w:hAnsi="Meiryo UI" w:cs="Meiryo UI"/>
        </w:rPr>
      </w:pPr>
      <w:r>
        <w:rPr>
          <w:rFonts w:ascii="Meiryo UI" w:eastAsia="Meiryo UI" w:hAnsi="Meiryo UI" w:cs="Meiryo UI" w:hint="eastAsia"/>
        </w:rPr>
        <w:t>大阪府技術職員</w:t>
      </w:r>
      <w:r w:rsidR="003C4A50">
        <w:rPr>
          <w:rFonts w:ascii="Meiryo UI" w:eastAsia="Meiryo UI" w:hAnsi="Meiryo UI" w:cs="Meiryo UI" w:hint="eastAsia"/>
        </w:rPr>
        <w:t>の技術力向上については、技術研修のみならず、必要な資格を選定し、</w:t>
      </w:r>
      <w:r w:rsidR="003C4A50" w:rsidRPr="003C4A50">
        <w:rPr>
          <w:rFonts w:ascii="Meiryo UI" w:eastAsia="Meiryo UI" w:hAnsi="Meiryo UI" w:cs="Meiryo UI" w:hint="eastAsia"/>
          <w:u w:val="single"/>
        </w:rPr>
        <w:t>資格取得について励行するとともに、その支援を技術研修へ位置付けることや資格取得者に対しては、キャリアパスに活かせられる仕組みを検討するなど資格取得のモチベーションの向上につなげることが重要である。</w:t>
      </w: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3C4A50" w:rsidRDefault="003C4A50"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774D0A" w:rsidRPr="00774D0A" w:rsidRDefault="00774D0A" w:rsidP="00774D0A">
      <w:pPr>
        <w:pStyle w:val="40"/>
        <w:ind w:left="420" w:firstLine="210"/>
        <w:rPr>
          <w:rFonts w:ascii="Meiryo UI" w:eastAsia="Meiryo UI" w:hAnsi="Meiryo UI" w:cs="Meiryo UI"/>
        </w:rPr>
      </w:pPr>
    </w:p>
    <w:p w:rsidR="00774D0A" w:rsidRDefault="00774D0A" w:rsidP="00774D0A">
      <w:pPr>
        <w:pStyle w:val="40"/>
        <w:ind w:left="420" w:firstLine="210"/>
        <w:rPr>
          <w:rFonts w:ascii="Meiryo UI" w:eastAsia="Meiryo UI" w:hAnsi="Meiryo UI" w:cs="Meiryo UI"/>
        </w:rPr>
      </w:pPr>
    </w:p>
    <w:p w:rsidR="00220DDE" w:rsidRPr="00EE7448" w:rsidRDefault="00220DDE" w:rsidP="00220DDE">
      <w:pPr>
        <w:pStyle w:val="1"/>
        <w:rPr>
          <w:rFonts w:ascii="Meiryo UI" w:eastAsia="Meiryo UI" w:hAnsi="Meiryo UI" w:cs="Meiryo UI"/>
          <w:b/>
        </w:rPr>
      </w:pPr>
      <w:r w:rsidRPr="00EE7448">
        <w:rPr>
          <w:rFonts w:ascii="Meiryo UI" w:eastAsia="Meiryo UI" w:hAnsi="Meiryo UI" w:cs="Meiryo UI" w:hint="eastAsia"/>
          <w:b/>
        </w:rPr>
        <w:lastRenderedPageBreak/>
        <w:t>分野、階層別研修の制度化</w:t>
      </w:r>
      <w:r w:rsidR="00EE7448" w:rsidRPr="00EE7448">
        <w:rPr>
          <w:rFonts w:ascii="Meiryo UI" w:eastAsia="Meiryo UI" w:hAnsi="Meiryo UI" w:cs="Meiryo UI" w:hint="eastAsia"/>
          <w:b/>
        </w:rPr>
        <w:t>イメージ</w:t>
      </w:r>
    </w:p>
    <w:tbl>
      <w:tblPr>
        <w:tblStyle w:val="af1"/>
        <w:tblW w:w="0" w:type="auto"/>
        <w:tblInd w:w="108" w:type="dxa"/>
        <w:tblLook w:val="04A0" w:firstRow="1" w:lastRow="0" w:firstColumn="1" w:lastColumn="0" w:noHBand="0" w:noVBand="1"/>
      </w:tblPr>
      <w:tblGrid>
        <w:gridCol w:w="4526"/>
        <w:gridCol w:w="4546"/>
      </w:tblGrid>
      <w:tr w:rsidR="00220DDE" w:rsidRPr="0006459C" w:rsidTr="000B6F7F">
        <w:tc>
          <w:tcPr>
            <w:tcW w:w="4526" w:type="dxa"/>
          </w:tcPr>
          <w:p w:rsidR="00220DDE" w:rsidRPr="0006459C" w:rsidRDefault="00220DDE" w:rsidP="000B6F7F">
            <w:pPr>
              <w:pStyle w:val="10"/>
              <w:spacing w:line="260" w:lineRule="exact"/>
              <w:ind w:firstLineChars="47" w:firstLine="94"/>
              <w:rPr>
                <w:rFonts w:ascii="Meiryo UI" w:eastAsia="Meiryo UI" w:hAnsi="Meiryo UI" w:cs="Meiryo UI"/>
                <w:b/>
                <w:sz w:val="20"/>
                <w:szCs w:val="20"/>
              </w:rPr>
            </w:pPr>
            <w:r w:rsidRPr="0006459C">
              <w:rPr>
                <w:rFonts w:ascii="Meiryo UI" w:eastAsia="Meiryo UI" w:hAnsi="Meiryo UI" w:cs="Meiryo UI" w:hint="eastAsia"/>
                <w:b/>
                <w:sz w:val="20"/>
                <w:szCs w:val="20"/>
              </w:rPr>
              <w:t>A：階層別</w:t>
            </w:r>
          </w:p>
          <w:p w:rsidR="00220DDE" w:rsidRPr="0006459C" w:rsidRDefault="00220DDE" w:rsidP="000B6F7F">
            <w:pPr>
              <w:pStyle w:val="10"/>
              <w:spacing w:line="260" w:lineRule="exact"/>
              <w:ind w:firstLineChars="50"/>
              <w:rPr>
                <w:rFonts w:ascii="Meiryo UI" w:eastAsia="Meiryo UI" w:hAnsi="Meiryo UI" w:cs="Meiryo UI"/>
                <w:sz w:val="20"/>
                <w:szCs w:val="20"/>
              </w:rPr>
            </w:pPr>
            <w:r w:rsidRPr="0006459C">
              <w:rPr>
                <w:rFonts w:ascii="Meiryo UI" w:eastAsia="Meiryo UI" w:hAnsi="Meiryo UI" w:cs="Meiryo UI" w:hint="eastAsia"/>
                <w:sz w:val="20"/>
                <w:szCs w:val="20"/>
              </w:rPr>
              <w:t>１）経験年数（技術力）による階層</w:t>
            </w:r>
          </w:p>
          <w:p w:rsidR="00220DDE" w:rsidRPr="0006459C" w:rsidRDefault="00220DDE" w:rsidP="000B6F7F">
            <w:pPr>
              <w:pStyle w:val="10"/>
              <w:spacing w:line="260" w:lineRule="exact"/>
              <w:ind w:firstLineChars="250" w:firstLine="500"/>
              <w:rPr>
                <w:rFonts w:ascii="Meiryo UI" w:eastAsia="Meiryo UI" w:hAnsi="Meiryo UI" w:cs="Meiryo UI"/>
                <w:sz w:val="20"/>
                <w:szCs w:val="20"/>
              </w:rPr>
            </w:pPr>
            <w:r w:rsidRPr="0006459C">
              <w:rPr>
                <w:rFonts w:ascii="Meiryo UI" w:eastAsia="Meiryo UI" w:hAnsi="Meiryo UI" w:cs="Meiryo UI" w:hint="eastAsia"/>
                <w:sz w:val="20"/>
                <w:szCs w:val="20"/>
              </w:rPr>
              <w:t>（初級、中級、上級）</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新採、初級（～５年維持管理実務経験）、</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中級（５～10年）、</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上級（10年以上、3事務所経験）</w:t>
            </w:r>
          </w:p>
          <w:p w:rsidR="00220DDE" w:rsidRPr="0006459C" w:rsidRDefault="00220DDE" w:rsidP="000B6F7F">
            <w:pPr>
              <w:pStyle w:val="10"/>
              <w:spacing w:line="260" w:lineRule="exact"/>
              <w:ind w:firstLineChars="0" w:firstLine="0"/>
              <w:rPr>
                <w:rFonts w:ascii="Meiryo UI" w:eastAsia="Meiryo UI" w:hAnsi="Meiryo UI" w:cs="Meiryo UI"/>
                <w:sz w:val="20"/>
                <w:szCs w:val="20"/>
              </w:rPr>
            </w:pPr>
          </w:p>
          <w:p w:rsidR="00220DDE" w:rsidRPr="0006459C" w:rsidRDefault="00220DDE" w:rsidP="000B6F7F">
            <w:pPr>
              <w:pStyle w:val="10"/>
              <w:spacing w:line="260" w:lineRule="exact"/>
              <w:ind w:firstLineChars="0" w:firstLine="0"/>
              <w:rPr>
                <w:rFonts w:ascii="Meiryo UI" w:eastAsia="Meiryo UI" w:hAnsi="Meiryo UI" w:cs="Meiryo UI"/>
                <w:sz w:val="20"/>
                <w:szCs w:val="20"/>
              </w:rPr>
            </w:pPr>
            <w:r w:rsidRPr="0006459C">
              <w:rPr>
                <w:rFonts w:ascii="Meiryo UI" w:eastAsia="Meiryo UI" w:hAnsi="Meiryo UI" w:cs="Meiryo UI" w:hint="eastAsia"/>
                <w:sz w:val="20"/>
                <w:szCs w:val="20"/>
              </w:rPr>
              <w:t>２）職階（責任）による階層</w:t>
            </w:r>
          </w:p>
          <w:p w:rsidR="00220DDE" w:rsidRPr="0006459C" w:rsidRDefault="00220DDE" w:rsidP="000B6F7F">
            <w:pPr>
              <w:pStyle w:val="10"/>
              <w:spacing w:line="260" w:lineRule="exact"/>
              <w:ind w:firstLineChars="200" w:firstLine="400"/>
              <w:rPr>
                <w:rFonts w:ascii="Meiryo UI" w:eastAsia="Meiryo UI" w:hAnsi="Meiryo UI" w:cs="Meiryo UI"/>
                <w:sz w:val="20"/>
                <w:szCs w:val="20"/>
              </w:rPr>
            </w:pPr>
            <w:r w:rsidRPr="0006459C">
              <w:rPr>
                <w:rFonts w:ascii="Meiryo UI" w:eastAsia="Meiryo UI" w:hAnsi="Meiryo UI" w:cs="Meiryo UI" w:hint="eastAsia"/>
                <w:sz w:val="20"/>
                <w:szCs w:val="20"/>
              </w:rPr>
              <w:t>（実務者級、管理者級）</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実務者級：技師級、主査級</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→経験年数による階層研修</w:t>
            </w:r>
          </w:p>
          <w:p w:rsidR="00220DDE" w:rsidRPr="0006459C" w:rsidRDefault="00220DDE" w:rsidP="000B6F7F">
            <w:pPr>
              <w:pStyle w:val="10"/>
              <w:spacing w:line="260" w:lineRule="exact"/>
              <w:ind w:firstLineChars="400" w:firstLine="800"/>
              <w:rPr>
                <w:rFonts w:ascii="Meiryo UI" w:eastAsia="Meiryo UI" w:hAnsi="Meiryo UI" w:cs="Meiryo UI"/>
                <w:sz w:val="20"/>
                <w:szCs w:val="20"/>
              </w:rPr>
            </w:pPr>
            <w:r w:rsidRPr="0006459C">
              <w:rPr>
                <w:rFonts w:ascii="Meiryo UI" w:eastAsia="Meiryo UI" w:hAnsi="Meiryo UI" w:cs="Meiryo UI" w:hint="eastAsia"/>
                <w:sz w:val="20"/>
                <w:szCs w:val="20"/>
              </w:rPr>
              <w:t>（初級研修～上級研修）</w:t>
            </w:r>
          </w:p>
          <w:p w:rsidR="00220DDE" w:rsidRPr="0006459C" w:rsidRDefault="00220DDE" w:rsidP="000B6F7F">
            <w:pPr>
              <w:pStyle w:val="10"/>
              <w:spacing w:line="260" w:lineRule="exact"/>
              <w:ind w:leftChars="100" w:left="1010" w:hangingChars="400" w:hanging="800"/>
              <w:rPr>
                <w:rFonts w:ascii="Meiryo UI" w:eastAsia="Meiryo UI" w:hAnsi="Meiryo UI" w:cs="Meiryo UI"/>
                <w:sz w:val="20"/>
                <w:szCs w:val="20"/>
              </w:rPr>
            </w:pPr>
            <w:r w:rsidRPr="0006459C">
              <w:rPr>
                <w:rFonts w:ascii="Meiryo UI" w:eastAsia="Meiryo UI" w:hAnsi="Meiryo UI" w:cs="Meiryo UI" w:hint="eastAsia"/>
                <w:sz w:val="20"/>
                <w:szCs w:val="20"/>
              </w:rPr>
              <w:t xml:space="preserve">     ・一定の技術的知見などに基づき、外部委託先企業をマネジメントすることが求められる。</w:t>
            </w:r>
          </w:p>
          <w:p w:rsidR="00220DDE" w:rsidRPr="0006459C" w:rsidRDefault="00220DDE" w:rsidP="000B6F7F">
            <w:pPr>
              <w:pStyle w:val="10"/>
              <w:spacing w:line="260" w:lineRule="exact"/>
              <w:ind w:firstLineChars="50"/>
              <w:rPr>
                <w:rFonts w:ascii="Meiryo UI" w:eastAsia="Meiryo UI" w:hAnsi="Meiryo UI" w:cs="Meiryo UI"/>
                <w:sz w:val="20"/>
                <w:szCs w:val="20"/>
              </w:rPr>
            </w:pPr>
          </w:p>
          <w:p w:rsidR="00220DDE" w:rsidRPr="0006459C" w:rsidRDefault="00220DDE" w:rsidP="000B6F7F">
            <w:pPr>
              <w:pStyle w:val="10"/>
              <w:spacing w:line="260" w:lineRule="exact"/>
              <w:ind w:firstLineChars="50"/>
              <w:rPr>
                <w:rFonts w:ascii="Meiryo UI" w:eastAsia="Meiryo UI" w:hAnsi="Meiryo UI" w:cs="Meiryo UI"/>
                <w:sz w:val="20"/>
                <w:szCs w:val="20"/>
              </w:rPr>
            </w:pPr>
            <w:r w:rsidRPr="0006459C">
              <w:rPr>
                <w:rFonts w:ascii="Meiryo UI" w:eastAsia="Meiryo UI" w:hAnsi="Meiryo UI" w:cs="Meiryo UI" w:hint="eastAsia"/>
                <w:sz w:val="20"/>
                <w:szCs w:val="20"/>
              </w:rPr>
              <w:t>3）階層別の到達目標</w:t>
            </w:r>
          </w:p>
          <w:p w:rsidR="00220DDE" w:rsidRPr="0006459C" w:rsidRDefault="00220DDE" w:rsidP="000B6F7F">
            <w:pPr>
              <w:pStyle w:val="10"/>
              <w:spacing w:line="260" w:lineRule="exact"/>
              <w:ind w:leftChars="100" w:left="1210" w:hangingChars="500" w:hanging="1000"/>
              <w:rPr>
                <w:rFonts w:ascii="Meiryo UI" w:eastAsia="Meiryo UI" w:hAnsi="Meiryo UI" w:cs="Meiryo UI"/>
                <w:sz w:val="20"/>
                <w:szCs w:val="20"/>
              </w:rPr>
            </w:pPr>
            <w:r w:rsidRPr="0006459C">
              <w:rPr>
                <w:rFonts w:ascii="Meiryo UI" w:eastAsia="Meiryo UI" w:hAnsi="Meiryo UI" w:cs="Meiryo UI" w:hint="eastAsia"/>
                <w:sz w:val="20"/>
                <w:szCs w:val="20"/>
              </w:rPr>
              <w:t xml:space="preserve">　　初級：維持管理の基本的な事項を知り、一般的な施設の変状を知るとともに点検の着眼点など習熟。</w:t>
            </w:r>
          </w:p>
          <w:p w:rsidR="00220DDE" w:rsidRPr="0006459C" w:rsidRDefault="00220DDE" w:rsidP="000B6F7F">
            <w:pPr>
              <w:pStyle w:val="10"/>
              <w:spacing w:line="260" w:lineRule="exact"/>
              <w:ind w:leftChars="100" w:left="1210" w:hangingChars="500" w:hanging="1000"/>
              <w:rPr>
                <w:rFonts w:ascii="Meiryo UI" w:eastAsia="Meiryo UI" w:hAnsi="Meiryo UI" w:cs="Meiryo UI"/>
                <w:sz w:val="20"/>
                <w:szCs w:val="20"/>
              </w:rPr>
            </w:pPr>
            <w:r w:rsidRPr="0006459C">
              <w:rPr>
                <w:rFonts w:ascii="Meiryo UI" w:eastAsia="Meiryo UI" w:hAnsi="Meiryo UI" w:cs="Meiryo UI" w:hint="eastAsia"/>
                <w:sz w:val="20"/>
                <w:szCs w:val="20"/>
              </w:rPr>
              <w:t xml:space="preserve">　　中級：分野個別施設の点検、診断、補修・補強方法など、業務委託先企業をマネジメントするための知識を習熟。</w:t>
            </w:r>
          </w:p>
          <w:p w:rsidR="00220DDE" w:rsidRPr="0006459C" w:rsidRDefault="00220DDE" w:rsidP="000B6F7F">
            <w:pPr>
              <w:pStyle w:val="10"/>
              <w:spacing w:line="260" w:lineRule="exact"/>
              <w:ind w:leftChars="100" w:left="1210" w:hangingChars="500" w:hanging="1000"/>
              <w:rPr>
                <w:rFonts w:ascii="Meiryo UI" w:eastAsia="Meiryo UI" w:hAnsi="Meiryo UI" w:cs="Meiryo UI"/>
                <w:sz w:val="20"/>
                <w:szCs w:val="20"/>
              </w:rPr>
            </w:pPr>
            <w:r w:rsidRPr="0006459C">
              <w:rPr>
                <w:rFonts w:ascii="Meiryo UI" w:eastAsia="Meiryo UI" w:hAnsi="Meiryo UI" w:cs="Meiryo UI" w:hint="eastAsia"/>
                <w:sz w:val="20"/>
                <w:szCs w:val="20"/>
              </w:rPr>
              <w:t xml:space="preserve">　　上級：分野個別施設の変状から一定の評価や詳細調査手法、補修、補強方法などを導ける技術を習熟。</w:t>
            </w:r>
          </w:p>
          <w:p w:rsidR="00220DDE" w:rsidRPr="0006459C" w:rsidRDefault="00220DDE" w:rsidP="000B6F7F">
            <w:pPr>
              <w:pStyle w:val="10"/>
              <w:spacing w:line="260" w:lineRule="exact"/>
              <w:ind w:leftChars="100" w:left="610" w:hangingChars="200" w:hanging="400"/>
              <w:rPr>
                <w:rFonts w:ascii="Meiryo UI" w:eastAsia="Meiryo UI" w:hAnsi="Meiryo UI" w:cs="Meiryo UI"/>
                <w:sz w:val="20"/>
                <w:szCs w:val="20"/>
              </w:rPr>
            </w:pPr>
            <w:r w:rsidRPr="0006459C">
              <w:rPr>
                <w:rFonts w:ascii="Meiryo UI" w:eastAsia="Meiryo UI" w:hAnsi="Meiryo UI" w:cs="Meiryo UI" w:hint="eastAsia"/>
                <w:sz w:val="20"/>
                <w:szCs w:val="20"/>
              </w:rPr>
              <w:t xml:space="preserve">　　管理者級：課長補佐級（事務所維持管理担当G長）、 課長級以上（課長・所長）</w:t>
            </w:r>
          </w:p>
          <w:p w:rsidR="00220DDE" w:rsidRPr="0006459C" w:rsidRDefault="00220DDE" w:rsidP="000B6F7F">
            <w:pPr>
              <w:pStyle w:val="10"/>
              <w:spacing w:line="260" w:lineRule="exact"/>
              <w:ind w:leftChars="100" w:left="1410" w:hangingChars="600" w:hanging="1200"/>
              <w:rPr>
                <w:rFonts w:ascii="Meiryo UI" w:eastAsia="Meiryo UI" w:hAnsi="Meiryo UI" w:cs="Meiryo UI"/>
                <w:sz w:val="20"/>
                <w:szCs w:val="20"/>
              </w:rPr>
            </w:pPr>
            <w:r w:rsidRPr="0006459C">
              <w:rPr>
                <w:rFonts w:ascii="Meiryo UI" w:eastAsia="Meiryo UI" w:hAnsi="Meiryo UI" w:cs="Meiryo UI" w:hint="eastAsia"/>
                <w:sz w:val="20"/>
                <w:szCs w:val="20"/>
              </w:rPr>
              <w:t xml:space="preserve">　　　　　　管理瑕疵事案や施設不具合などの対応（リスクマネジメント）</w:t>
            </w:r>
          </w:p>
        </w:tc>
        <w:tc>
          <w:tcPr>
            <w:tcW w:w="4546" w:type="dxa"/>
          </w:tcPr>
          <w:p w:rsidR="00220DDE" w:rsidRPr="0006459C" w:rsidRDefault="00220DDE" w:rsidP="000B6F7F">
            <w:pPr>
              <w:pStyle w:val="10"/>
              <w:spacing w:line="260" w:lineRule="exact"/>
              <w:ind w:firstLineChars="0" w:firstLine="0"/>
              <w:rPr>
                <w:rFonts w:ascii="Meiryo UI" w:eastAsia="Meiryo UI" w:hAnsi="Meiryo UI" w:cs="Meiryo UI"/>
                <w:b/>
                <w:sz w:val="20"/>
                <w:szCs w:val="20"/>
              </w:rPr>
            </w:pPr>
            <w:r w:rsidRPr="0006459C">
              <w:rPr>
                <w:rFonts w:ascii="Meiryo UI" w:eastAsia="Meiryo UI" w:hAnsi="Meiryo UI" w:cs="Meiryo UI" w:hint="eastAsia"/>
                <w:b/>
                <w:sz w:val="20"/>
                <w:szCs w:val="20"/>
              </w:rPr>
              <w:t>B：分野（施設）別</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道路分野</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橋梁、舗装、トンネル、函渠、擁壁、</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付属施設（交通安全施設、排水施設など）、</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道路法面（道路防災施設など）</w:t>
            </w:r>
          </w:p>
          <w:p w:rsidR="00220DDE" w:rsidRPr="0006459C" w:rsidRDefault="00220DDE" w:rsidP="000B6F7F">
            <w:pPr>
              <w:pStyle w:val="10"/>
              <w:spacing w:line="260" w:lineRule="exact"/>
              <w:ind w:firstLine="200"/>
              <w:rPr>
                <w:rFonts w:ascii="Meiryo UI" w:eastAsia="Meiryo UI" w:hAnsi="Meiryo UI" w:cs="Meiryo UI"/>
                <w:sz w:val="20"/>
                <w:szCs w:val="20"/>
              </w:rPr>
            </w:pP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河川分野</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河道施設（堤防、護岸、堰など）、</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河川水門・排水機場など電気・機械設備、</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地下河川・調整池砂防堰堤、急傾斜地施設、</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地すべり施設、ダム</w:t>
            </w:r>
          </w:p>
          <w:p w:rsidR="00220DDE" w:rsidRPr="0006459C" w:rsidRDefault="00220DDE" w:rsidP="000B6F7F">
            <w:pPr>
              <w:pStyle w:val="10"/>
              <w:spacing w:line="260" w:lineRule="exact"/>
              <w:ind w:firstLine="200"/>
              <w:rPr>
                <w:rFonts w:ascii="Meiryo UI" w:eastAsia="Meiryo UI" w:hAnsi="Meiryo UI" w:cs="Meiryo UI"/>
                <w:sz w:val="20"/>
                <w:szCs w:val="20"/>
              </w:rPr>
            </w:pP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港湾分野</w:t>
            </w:r>
          </w:p>
          <w:p w:rsidR="00220DDE" w:rsidRPr="0006459C" w:rsidRDefault="00220DDE" w:rsidP="000B6F7F">
            <w:pPr>
              <w:pStyle w:val="10"/>
              <w:spacing w:line="260" w:lineRule="exact"/>
              <w:ind w:leftChars="100" w:left="610" w:hangingChars="200" w:hanging="400"/>
              <w:rPr>
                <w:rFonts w:ascii="Meiryo UI" w:eastAsia="Meiryo UI" w:hAnsi="Meiryo UI" w:cs="Meiryo UI"/>
                <w:sz w:val="20"/>
                <w:szCs w:val="20"/>
              </w:rPr>
            </w:pPr>
            <w:r w:rsidRPr="0006459C">
              <w:rPr>
                <w:rFonts w:ascii="Meiryo UI" w:eastAsia="Meiryo UI" w:hAnsi="Meiryo UI" w:cs="Meiryo UI" w:hint="eastAsia"/>
                <w:sz w:val="20"/>
                <w:szCs w:val="20"/>
              </w:rPr>
              <w:t xml:space="preserve">　港湾施設（岸壁、物揚げ場、防波堤、護岸、橋梁、臨港道路、緑地、泊地など）</w:t>
            </w:r>
          </w:p>
          <w:p w:rsidR="00220DDE" w:rsidRPr="0006459C" w:rsidRDefault="00220DDE" w:rsidP="000B6F7F">
            <w:pPr>
              <w:pStyle w:val="10"/>
              <w:spacing w:line="260" w:lineRule="exact"/>
              <w:ind w:firstLine="200"/>
              <w:rPr>
                <w:rFonts w:ascii="Meiryo UI" w:eastAsia="Meiryo UI" w:hAnsi="Meiryo UI" w:cs="Meiryo UI"/>
                <w:sz w:val="20"/>
                <w:szCs w:val="20"/>
              </w:rPr>
            </w:pP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海岸分野</w:t>
            </w:r>
          </w:p>
          <w:p w:rsidR="00220DDE" w:rsidRPr="0006459C" w:rsidRDefault="00220DDE" w:rsidP="000B6F7F">
            <w:pPr>
              <w:pStyle w:val="10"/>
              <w:spacing w:line="260" w:lineRule="exact"/>
              <w:ind w:leftChars="100" w:left="1410" w:hangingChars="600" w:hanging="1200"/>
              <w:rPr>
                <w:rFonts w:ascii="Meiryo UI" w:eastAsia="Meiryo UI" w:hAnsi="Meiryo UI" w:cs="Meiryo UI"/>
                <w:sz w:val="20"/>
                <w:szCs w:val="20"/>
              </w:rPr>
            </w:pPr>
            <w:r w:rsidRPr="0006459C">
              <w:rPr>
                <w:rFonts w:ascii="Meiryo UI" w:eastAsia="Meiryo UI" w:hAnsi="Meiryo UI" w:cs="Meiryo UI" w:hint="eastAsia"/>
                <w:sz w:val="20"/>
                <w:szCs w:val="20"/>
              </w:rPr>
              <w:t xml:space="preserve">　海岸施設（防潮堤、突堤、離岸堤、道流堤、潜堤、養浜・砂浜等）、</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水門・排水機場など電気・機械設備</w:t>
            </w:r>
          </w:p>
          <w:p w:rsidR="00220DDE" w:rsidRPr="0006459C" w:rsidRDefault="00220DDE" w:rsidP="000B6F7F">
            <w:pPr>
              <w:pStyle w:val="10"/>
              <w:spacing w:line="260" w:lineRule="exact"/>
              <w:ind w:firstLine="200"/>
              <w:rPr>
                <w:rFonts w:ascii="Meiryo UI" w:eastAsia="Meiryo UI" w:hAnsi="Meiryo UI" w:cs="Meiryo UI"/>
                <w:sz w:val="20"/>
                <w:szCs w:val="20"/>
              </w:rPr>
            </w:pP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公園分野</w:t>
            </w:r>
          </w:p>
          <w:p w:rsidR="00220DDE" w:rsidRPr="0006459C" w:rsidRDefault="00220DDE" w:rsidP="000B6F7F">
            <w:pPr>
              <w:pStyle w:val="10"/>
              <w:spacing w:line="260" w:lineRule="exact"/>
              <w:ind w:leftChars="100" w:left="610" w:hangingChars="200" w:hanging="400"/>
              <w:rPr>
                <w:rFonts w:ascii="Meiryo UI" w:eastAsia="Meiryo UI" w:hAnsi="Meiryo UI" w:cs="Meiryo UI"/>
                <w:sz w:val="20"/>
                <w:szCs w:val="20"/>
              </w:rPr>
            </w:pPr>
            <w:r w:rsidRPr="0006459C">
              <w:rPr>
                <w:rFonts w:ascii="Meiryo UI" w:eastAsia="Meiryo UI" w:hAnsi="Meiryo UI" w:cs="Meiryo UI" w:hint="eastAsia"/>
                <w:sz w:val="20"/>
                <w:szCs w:val="20"/>
              </w:rPr>
              <w:t xml:space="preserve">　公園施設（遊具、園路、橋梁、樹木）街路樹</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下水分野</w:t>
            </w: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 xml:space="preserve">　下水施設（管渠、水槽等）、電気・機械設備</w:t>
            </w:r>
          </w:p>
          <w:p w:rsidR="00220DDE" w:rsidRPr="0006459C" w:rsidRDefault="00220DDE" w:rsidP="000B6F7F">
            <w:pPr>
              <w:pStyle w:val="10"/>
              <w:spacing w:line="260" w:lineRule="exact"/>
              <w:ind w:firstLine="200"/>
              <w:rPr>
                <w:rFonts w:ascii="Meiryo UI" w:eastAsia="Meiryo UI" w:hAnsi="Meiryo UI" w:cs="Meiryo UI"/>
                <w:sz w:val="20"/>
                <w:szCs w:val="20"/>
              </w:rPr>
            </w:pPr>
          </w:p>
          <w:p w:rsidR="00220DDE" w:rsidRPr="0006459C" w:rsidRDefault="00220DDE" w:rsidP="000B6F7F">
            <w:pPr>
              <w:pStyle w:val="10"/>
              <w:spacing w:line="260" w:lineRule="exact"/>
              <w:ind w:firstLine="200"/>
              <w:rPr>
                <w:rFonts w:ascii="Meiryo UI" w:eastAsia="Meiryo UI" w:hAnsi="Meiryo UI" w:cs="Meiryo UI"/>
                <w:sz w:val="20"/>
                <w:szCs w:val="20"/>
              </w:rPr>
            </w:pPr>
            <w:r w:rsidRPr="0006459C">
              <w:rPr>
                <w:rFonts w:ascii="Meiryo UI" w:eastAsia="Meiryo UI" w:hAnsi="Meiryo UI" w:cs="Meiryo UI" w:hint="eastAsia"/>
                <w:sz w:val="20"/>
                <w:szCs w:val="20"/>
              </w:rPr>
              <w:t>横断分野（共通）</w:t>
            </w:r>
          </w:p>
          <w:p w:rsidR="00220DDE" w:rsidRPr="0006459C" w:rsidRDefault="00220DDE" w:rsidP="000B6F7F">
            <w:pPr>
              <w:pStyle w:val="10"/>
              <w:spacing w:line="260" w:lineRule="exact"/>
              <w:ind w:leftChars="100" w:left="410" w:hangingChars="100" w:hanging="200"/>
              <w:rPr>
                <w:rFonts w:ascii="Meiryo UI" w:eastAsia="Meiryo UI" w:hAnsi="Meiryo UI" w:cs="Meiryo UI"/>
              </w:rPr>
            </w:pPr>
            <w:r w:rsidRPr="0006459C">
              <w:rPr>
                <w:rFonts w:ascii="Meiryo UI" w:eastAsia="Meiryo UI" w:hAnsi="Meiryo UI" w:cs="Meiryo UI" w:hint="eastAsia"/>
                <w:sz w:val="20"/>
                <w:szCs w:val="20"/>
              </w:rPr>
              <w:t xml:space="preserve">　施設管理等法令、維持管理の実態、コミュニケーション、材料（コンクリート構造物、鋼構造物）、地盤、電気・機械設備</w:t>
            </w:r>
          </w:p>
        </w:tc>
      </w:tr>
    </w:tbl>
    <w:p w:rsidR="00220DDE" w:rsidRPr="0006459C" w:rsidRDefault="00220DDE" w:rsidP="00220DDE">
      <w:pPr>
        <w:pStyle w:val="10"/>
        <w:ind w:firstLineChars="47" w:firstLine="99"/>
        <w:jc w:val="center"/>
        <w:rPr>
          <w:rFonts w:ascii="Meiryo UI" w:eastAsia="Meiryo UI" w:hAnsi="Meiryo UI" w:cs="Meiryo UI"/>
        </w:rPr>
      </w:pPr>
    </w:p>
    <w:p w:rsidR="00220DDE" w:rsidRPr="0006459C" w:rsidRDefault="00220DDE" w:rsidP="00220DDE">
      <w:pPr>
        <w:pStyle w:val="10"/>
        <w:ind w:firstLineChars="47" w:firstLine="99"/>
        <w:jc w:val="center"/>
        <w:rPr>
          <w:rFonts w:ascii="Meiryo UI" w:eastAsia="Meiryo UI" w:hAnsi="Meiryo UI" w:cs="Meiryo UI"/>
        </w:rPr>
      </w:pPr>
      <w:r w:rsidRPr="0006459C">
        <w:rPr>
          <w:rFonts w:ascii="Meiryo UI" w:eastAsia="Meiryo UI" w:hAnsi="Meiryo UI" w:cs="Meiryo UI"/>
          <w:noProof/>
        </w:rPr>
        <w:drawing>
          <wp:inline distT="0" distB="0" distL="0" distR="0" wp14:anchorId="3E040BB5" wp14:editId="3C4203AF">
            <wp:extent cx="4235570" cy="280554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155" cy="2817190"/>
                    </a:xfrm>
                    <a:prstGeom prst="rect">
                      <a:avLst/>
                    </a:prstGeom>
                    <a:noFill/>
                    <a:ln>
                      <a:noFill/>
                    </a:ln>
                  </pic:spPr>
                </pic:pic>
              </a:graphicData>
            </a:graphic>
          </wp:inline>
        </w:drawing>
      </w:r>
    </w:p>
    <w:p w:rsidR="002E327E" w:rsidRPr="00EE7448" w:rsidRDefault="002E327E" w:rsidP="002E327E">
      <w:pPr>
        <w:pStyle w:val="1"/>
        <w:rPr>
          <w:rFonts w:ascii="Meiryo UI" w:eastAsia="Meiryo UI" w:hAnsi="Meiryo UI" w:cs="Meiryo UI"/>
          <w:b/>
        </w:rPr>
      </w:pPr>
      <w:r w:rsidRPr="00EE7448">
        <w:rPr>
          <w:rFonts w:ascii="Meiryo UI" w:eastAsia="Meiryo UI" w:hAnsi="Meiryo UI" w:cs="Meiryo UI" w:hint="eastAsia"/>
          <w:b/>
        </w:rPr>
        <w:lastRenderedPageBreak/>
        <w:t>＜参考資料＞</w:t>
      </w:r>
    </w:p>
    <w:p w:rsidR="00095C12" w:rsidRPr="0006459C" w:rsidRDefault="00DE3DB8" w:rsidP="002E327E">
      <w:pPr>
        <w:pStyle w:val="2"/>
        <w:rPr>
          <w:rFonts w:ascii="Meiryo UI" w:eastAsia="Meiryo UI" w:hAnsi="Meiryo UI" w:cs="Meiryo UI"/>
        </w:rPr>
      </w:pPr>
      <w:r w:rsidRPr="0006459C">
        <w:rPr>
          <w:rFonts w:ascii="Meiryo UI" w:eastAsia="Meiryo UI" w:hAnsi="Meiryo UI" w:cs="Meiryo UI"/>
          <w:noProof/>
        </w:rPr>
        <w:drawing>
          <wp:anchor distT="0" distB="0" distL="114300" distR="114300" simplePos="0" relativeHeight="251670528" behindDoc="0" locked="0" layoutInCell="1" allowOverlap="1" wp14:anchorId="46DEE48E" wp14:editId="6FF2FCB1">
            <wp:simplePos x="0" y="0"/>
            <wp:positionH relativeFrom="column">
              <wp:posOffset>3743960</wp:posOffset>
            </wp:positionH>
            <wp:positionV relativeFrom="paragraph">
              <wp:posOffset>271780</wp:posOffset>
            </wp:positionV>
            <wp:extent cx="2665730" cy="3971925"/>
            <wp:effectExtent l="0" t="0" r="127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797" b="9949"/>
                    <a:stretch/>
                  </pic:blipFill>
                  <pic:spPr bwMode="auto">
                    <a:xfrm>
                      <a:off x="0" y="0"/>
                      <a:ext cx="2665730"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F3928B1" wp14:editId="4EDB1C70">
            <wp:simplePos x="0" y="0"/>
            <wp:positionH relativeFrom="column">
              <wp:posOffset>-190500</wp:posOffset>
            </wp:positionH>
            <wp:positionV relativeFrom="paragraph">
              <wp:posOffset>415290</wp:posOffset>
            </wp:positionV>
            <wp:extent cx="3942715" cy="424815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4492" t="1008" r="25077" b="2353"/>
                    <a:stretch/>
                  </pic:blipFill>
                  <pic:spPr bwMode="auto">
                    <a:xfrm>
                      <a:off x="0" y="0"/>
                      <a:ext cx="3942715" cy="424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C12" w:rsidRPr="0006459C">
        <w:rPr>
          <w:rFonts w:ascii="Meiryo UI" w:eastAsia="Meiryo UI" w:hAnsi="Meiryo UI" w:cs="Meiryo UI" w:hint="eastAsia"/>
        </w:rPr>
        <w:t>外部</w:t>
      </w:r>
      <w:r w:rsidR="002E327E" w:rsidRPr="0006459C">
        <w:rPr>
          <w:rFonts w:ascii="Meiryo UI" w:eastAsia="Meiryo UI" w:hAnsi="Meiryo UI" w:cs="Meiryo UI" w:hint="eastAsia"/>
        </w:rPr>
        <w:t>研修・</w:t>
      </w:r>
      <w:r w:rsidR="00095C12" w:rsidRPr="0006459C">
        <w:rPr>
          <w:rFonts w:ascii="Meiryo UI" w:eastAsia="Meiryo UI" w:hAnsi="Meiryo UI" w:cs="Meiryo UI" w:hint="eastAsia"/>
        </w:rPr>
        <w:t>講習の例</w:t>
      </w:r>
    </w:p>
    <w:p w:rsidR="00DE3DB8" w:rsidRDefault="00DE3DB8" w:rsidP="00095C12">
      <w:pPr>
        <w:rPr>
          <w:rFonts w:ascii="Meiryo UI" w:eastAsia="Meiryo UI" w:hAnsi="Meiryo UI" w:cs="Meiryo UI"/>
        </w:rPr>
      </w:pPr>
      <w:r>
        <w:rPr>
          <w:rFonts w:ascii="Meiryo UI" w:eastAsia="Meiryo UI" w:hAnsi="Meiryo UI" w:cs="Meiryo UI"/>
        </w:rPr>
        <w:br w:type="page"/>
      </w:r>
    </w:p>
    <w:p w:rsidR="0072307F" w:rsidRPr="0006459C" w:rsidRDefault="0072307F" w:rsidP="00095C12">
      <w:pPr>
        <w:rPr>
          <w:rFonts w:ascii="Meiryo UI" w:eastAsia="Meiryo UI" w:hAnsi="Meiryo UI" w:cs="Meiryo UI"/>
        </w:rPr>
      </w:pPr>
    </w:p>
    <w:p w:rsidR="00311980" w:rsidRPr="0006459C" w:rsidRDefault="007547F5" w:rsidP="00095C12">
      <w:pPr>
        <w:rPr>
          <w:rFonts w:ascii="Meiryo UI" w:eastAsia="Meiryo UI" w:hAnsi="Meiryo UI" w:cs="Meiryo UI"/>
        </w:rPr>
      </w:pPr>
      <w:r>
        <w:rPr>
          <w:noProof/>
        </w:rPr>
        <w:drawing>
          <wp:anchor distT="0" distB="0" distL="114300" distR="114300" simplePos="0" relativeHeight="251671552" behindDoc="0" locked="0" layoutInCell="1" allowOverlap="1" wp14:anchorId="1E9FB4F3" wp14:editId="6FEDA14C">
            <wp:simplePos x="0" y="0"/>
            <wp:positionH relativeFrom="column">
              <wp:posOffset>-167951</wp:posOffset>
            </wp:positionH>
            <wp:positionV relativeFrom="paragraph">
              <wp:posOffset>8842</wp:posOffset>
            </wp:positionV>
            <wp:extent cx="6443932" cy="510651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49" t="4925" r="31649" b="1346"/>
                    <a:stretch/>
                  </pic:blipFill>
                  <pic:spPr bwMode="auto">
                    <a:xfrm>
                      <a:off x="0" y="0"/>
                      <a:ext cx="6443932" cy="5106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C12" w:rsidRPr="0006459C">
        <w:rPr>
          <w:rFonts w:ascii="Meiryo UI" w:eastAsia="Meiryo UI" w:hAnsi="Meiryo UI" w:cs="Meiryo UI"/>
          <w:noProof/>
        </w:rPr>
        <w:drawing>
          <wp:inline distT="0" distB="0" distL="0" distR="0" wp14:anchorId="20C8D28A" wp14:editId="5341CE99">
            <wp:extent cx="6074266" cy="4787660"/>
            <wp:effectExtent l="0" t="0" r="317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4870" cy="4796018"/>
                    </a:xfrm>
                    <a:prstGeom prst="rect">
                      <a:avLst/>
                    </a:prstGeom>
                    <a:noFill/>
                    <a:ln>
                      <a:noFill/>
                    </a:ln>
                    <a:extLst/>
                  </pic:spPr>
                </pic:pic>
              </a:graphicData>
            </a:graphic>
          </wp:inline>
        </w:drawing>
      </w:r>
    </w:p>
    <w:p w:rsidR="007547F5" w:rsidRDefault="007547F5" w:rsidP="00095C12">
      <w:pPr>
        <w:widowControl/>
        <w:jc w:val="right"/>
        <w:rPr>
          <w:rFonts w:ascii="Meiryo UI" w:eastAsia="Meiryo UI" w:hAnsi="Meiryo UI" w:cs="Meiryo UI" w:hint="eastAsia"/>
        </w:rPr>
      </w:pPr>
    </w:p>
    <w:p w:rsidR="007547F5" w:rsidRDefault="007547F5" w:rsidP="00095C12">
      <w:pPr>
        <w:widowControl/>
        <w:jc w:val="right"/>
        <w:rPr>
          <w:rFonts w:ascii="Meiryo UI" w:eastAsia="Meiryo UI" w:hAnsi="Meiryo UI" w:cs="Meiryo UI" w:hint="eastAsia"/>
        </w:rPr>
      </w:pPr>
      <w:r w:rsidRPr="0006459C">
        <w:rPr>
          <w:rFonts w:ascii="Meiryo UI" w:eastAsia="Meiryo UI" w:hAnsi="Meiryo UI" w:cs="Meiryo UI"/>
          <w:noProof/>
        </w:rPr>
        <w:drawing>
          <wp:anchor distT="0" distB="0" distL="114300" distR="114300" simplePos="0" relativeHeight="251658240" behindDoc="0" locked="0" layoutInCell="1" allowOverlap="1" wp14:anchorId="6D929040" wp14:editId="2AB4D2C6">
            <wp:simplePos x="0" y="0"/>
            <wp:positionH relativeFrom="column">
              <wp:posOffset>2425065</wp:posOffset>
            </wp:positionH>
            <wp:positionV relativeFrom="paragraph">
              <wp:posOffset>133663</wp:posOffset>
            </wp:positionV>
            <wp:extent cx="3823335" cy="378460"/>
            <wp:effectExtent l="0" t="0" r="571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335" cy="37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47F5" w:rsidRDefault="007547F5" w:rsidP="00095C12">
      <w:pPr>
        <w:widowControl/>
        <w:jc w:val="right"/>
        <w:rPr>
          <w:rFonts w:ascii="Meiryo UI" w:eastAsia="Meiryo UI" w:hAnsi="Meiryo UI" w:cs="Meiryo UI" w:hint="eastAsia"/>
        </w:rPr>
      </w:pPr>
    </w:p>
    <w:p w:rsidR="00095C12" w:rsidRDefault="00095C12" w:rsidP="00095C12">
      <w:pPr>
        <w:widowControl/>
        <w:jc w:val="right"/>
        <w:rPr>
          <w:rFonts w:ascii="Meiryo UI" w:eastAsia="Meiryo UI" w:hAnsi="Meiryo UI" w:cs="Meiryo UI" w:hint="eastAsia"/>
        </w:rPr>
      </w:pPr>
    </w:p>
    <w:p w:rsidR="007547F5" w:rsidRDefault="007547F5" w:rsidP="00095C12">
      <w:pPr>
        <w:widowControl/>
        <w:jc w:val="right"/>
        <w:rPr>
          <w:rFonts w:ascii="Meiryo UI" w:eastAsia="Meiryo UI" w:hAnsi="Meiryo UI" w:cs="Meiryo UI"/>
        </w:rPr>
      </w:pPr>
      <w:r>
        <w:rPr>
          <w:rFonts w:ascii="Meiryo UI" w:eastAsia="Meiryo UI" w:hAnsi="Meiryo UI" w:cs="Meiryo UI"/>
        </w:rPr>
        <w:br w:type="page"/>
      </w:r>
    </w:p>
    <w:p w:rsidR="00DC664B" w:rsidRPr="0006459C" w:rsidRDefault="00DC664B" w:rsidP="00843F44">
      <w:pPr>
        <w:pStyle w:val="2"/>
        <w:rPr>
          <w:rFonts w:ascii="Meiryo UI" w:eastAsia="Meiryo UI" w:hAnsi="Meiryo UI" w:cs="Meiryo UI"/>
        </w:rPr>
      </w:pPr>
      <w:r w:rsidRPr="0006459C">
        <w:rPr>
          <w:rFonts w:ascii="Meiryo UI" w:eastAsia="Meiryo UI" w:hAnsi="Meiryo UI" w:cs="Meiryo UI" w:hint="eastAsia"/>
        </w:rPr>
        <w:lastRenderedPageBreak/>
        <w:t>国交省における自治体対象の研修（H26年度の事例）</w:t>
      </w:r>
    </w:p>
    <w:p w:rsidR="00DC664B" w:rsidRPr="0006459C" w:rsidRDefault="007547F5" w:rsidP="00DC664B">
      <w:pPr>
        <w:jc w:val="center"/>
        <w:rPr>
          <w:rFonts w:ascii="Meiryo UI" w:eastAsia="Meiryo UI" w:hAnsi="Meiryo UI" w:cs="Meiryo UI"/>
        </w:rPr>
      </w:pPr>
      <w:r>
        <w:rPr>
          <w:noProof/>
        </w:rPr>
        <w:drawing>
          <wp:anchor distT="0" distB="0" distL="114300" distR="114300" simplePos="0" relativeHeight="251672576" behindDoc="0" locked="0" layoutInCell="1" allowOverlap="1" wp14:anchorId="53B541FF" wp14:editId="6BB1B351">
            <wp:simplePos x="0" y="0"/>
            <wp:positionH relativeFrom="column">
              <wp:posOffset>460053</wp:posOffset>
            </wp:positionH>
            <wp:positionV relativeFrom="paragraph">
              <wp:posOffset>54610</wp:posOffset>
            </wp:positionV>
            <wp:extent cx="5172075" cy="8183245"/>
            <wp:effectExtent l="0" t="0" r="952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075" cy="8183245"/>
                    </a:xfrm>
                    <a:prstGeom prst="rect">
                      <a:avLst/>
                    </a:prstGeom>
                  </pic:spPr>
                </pic:pic>
              </a:graphicData>
            </a:graphic>
            <wp14:sizeRelH relativeFrom="page">
              <wp14:pctWidth>0</wp14:pctWidth>
            </wp14:sizeRelH>
            <wp14:sizeRelV relativeFrom="page">
              <wp14:pctHeight>0</wp14:pctHeight>
            </wp14:sizeRelV>
          </wp:anchor>
        </w:drawing>
      </w:r>
    </w:p>
    <w:p w:rsidR="00DC664B" w:rsidRPr="0006459C" w:rsidRDefault="00DC664B" w:rsidP="00DC664B">
      <w:pPr>
        <w:rPr>
          <w:rFonts w:ascii="Meiryo UI" w:eastAsia="Meiryo UI" w:hAnsi="Meiryo UI" w:cs="Meiryo UI"/>
        </w:rPr>
        <w:sectPr w:rsidR="00DC664B" w:rsidRPr="0006459C" w:rsidSect="0006459C">
          <w:headerReference w:type="default" r:id="rId16"/>
          <w:footerReference w:type="default" r:id="rId17"/>
          <w:pgSz w:w="11906" w:h="16838" w:code="9"/>
          <w:pgMar w:top="1440" w:right="1080" w:bottom="1440" w:left="1080" w:header="851" w:footer="567" w:gutter="0"/>
          <w:cols w:space="425"/>
          <w:docGrid w:type="lines" w:linePitch="360"/>
        </w:sectPr>
      </w:pPr>
    </w:p>
    <w:p w:rsidR="00DC664B" w:rsidRPr="0006459C" w:rsidRDefault="00DC664B" w:rsidP="00DC664B">
      <w:pPr>
        <w:rPr>
          <w:rFonts w:ascii="Meiryo UI" w:eastAsia="Meiryo UI" w:hAnsi="Meiryo UI" w:cs="Meiryo UI"/>
        </w:rPr>
      </w:pPr>
    </w:p>
    <w:tbl>
      <w:tblPr>
        <w:tblStyle w:val="af1"/>
        <w:tblW w:w="0" w:type="auto"/>
        <w:tblInd w:w="108" w:type="dxa"/>
        <w:tblLook w:val="04A0" w:firstRow="1" w:lastRow="0" w:firstColumn="1" w:lastColumn="0" w:noHBand="0" w:noVBand="1"/>
      </w:tblPr>
      <w:tblGrid>
        <w:gridCol w:w="6992"/>
        <w:gridCol w:w="7100"/>
      </w:tblGrid>
      <w:tr w:rsidR="00DC664B" w:rsidRPr="0006459C" w:rsidTr="00DC664B">
        <w:tc>
          <w:tcPr>
            <w:tcW w:w="6992" w:type="dxa"/>
          </w:tcPr>
          <w:p w:rsidR="00DC664B" w:rsidRDefault="00D517B8" w:rsidP="00DC664B">
            <w:pPr>
              <w:jc w:val="center"/>
              <w:rPr>
                <w:rFonts w:ascii="Meiryo UI" w:eastAsia="Meiryo UI" w:hAnsi="Meiryo UI" w:cs="Meiryo UI" w:hint="eastAsia"/>
                <w:noProof/>
              </w:rPr>
            </w:pPr>
            <w:r>
              <w:rPr>
                <w:noProof/>
              </w:rPr>
              <w:drawing>
                <wp:anchor distT="0" distB="0" distL="114300" distR="114300" simplePos="0" relativeHeight="251673600" behindDoc="0" locked="0" layoutInCell="1" allowOverlap="1" wp14:anchorId="6C8EF3DD" wp14:editId="432E5EBE">
                  <wp:simplePos x="0" y="0"/>
                  <wp:positionH relativeFrom="column">
                    <wp:posOffset>595317</wp:posOffset>
                  </wp:positionH>
                  <wp:positionV relativeFrom="paragraph">
                    <wp:posOffset>74295</wp:posOffset>
                  </wp:positionV>
                  <wp:extent cx="3239135" cy="53562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9135" cy="5356225"/>
                          </a:xfrm>
                          <a:prstGeom prst="rect">
                            <a:avLst/>
                          </a:prstGeom>
                        </pic:spPr>
                      </pic:pic>
                    </a:graphicData>
                  </a:graphic>
                  <wp14:sizeRelH relativeFrom="page">
                    <wp14:pctWidth>0</wp14:pctWidth>
                  </wp14:sizeRelH>
                  <wp14:sizeRelV relativeFrom="page">
                    <wp14:pctHeight>0</wp14:pctHeight>
                  </wp14:sizeRelV>
                </wp:anchor>
              </w:drawing>
            </w: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Default="007547F5" w:rsidP="00DC664B">
            <w:pPr>
              <w:jc w:val="center"/>
              <w:rPr>
                <w:rFonts w:ascii="Meiryo UI" w:eastAsia="Meiryo UI" w:hAnsi="Meiryo UI" w:cs="Meiryo UI" w:hint="eastAsia"/>
                <w:noProof/>
              </w:rPr>
            </w:pPr>
          </w:p>
          <w:p w:rsidR="007547F5" w:rsidRPr="0006459C" w:rsidRDefault="007547F5" w:rsidP="00DC664B">
            <w:pPr>
              <w:jc w:val="center"/>
              <w:rPr>
                <w:rFonts w:ascii="Meiryo UI" w:eastAsia="Meiryo UI" w:hAnsi="Meiryo UI" w:cs="Meiryo UI"/>
              </w:rPr>
            </w:pPr>
          </w:p>
          <w:p w:rsidR="001B0F92" w:rsidRPr="0006459C" w:rsidRDefault="001B0F92" w:rsidP="00DC664B">
            <w:pPr>
              <w:jc w:val="center"/>
              <w:rPr>
                <w:rFonts w:ascii="Meiryo UI" w:eastAsia="Meiryo UI" w:hAnsi="Meiryo UI" w:cs="Meiryo UI"/>
              </w:rPr>
            </w:pPr>
          </w:p>
        </w:tc>
        <w:tc>
          <w:tcPr>
            <w:tcW w:w="7100" w:type="dxa"/>
          </w:tcPr>
          <w:p w:rsidR="00DC664B" w:rsidRPr="0006459C" w:rsidRDefault="00000A1A" w:rsidP="00DC664B">
            <w:pPr>
              <w:rPr>
                <w:rFonts w:ascii="Meiryo UI" w:eastAsia="Meiryo UI" w:hAnsi="Meiryo UI" w:cs="Meiryo UI"/>
              </w:rPr>
            </w:pPr>
            <w:r>
              <w:rPr>
                <w:rFonts w:ascii="Meiryo UI" w:eastAsia="Meiryo UI" w:hAnsi="Meiryo UI" w:cs="Meiryo UI"/>
                <w:noProof/>
              </w:rPr>
              <w:drawing>
                <wp:anchor distT="0" distB="0" distL="114300" distR="114300" simplePos="0" relativeHeight="251674624" behindDoc="0" locked="0" layoutInCell="1" allowOverlap="1" wp14:anchorId="012FE43C" wp14:editId="25538D97">
                  <wp:simplePos x="0" y="0"/>
                  <wp:positionH relativeFrom="column">
                    <wp:posOffset>618490</wp:posOffset>
                  </wp:positionH>
                  <wp:positionV relativeFrom="paragraph">
                    <wp:posOffset>41275</wp:posOffset>
                  </wp:positionV>
                  <wp:extent cx="3240405" cy="46570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405" cy="465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64B" w:rsidRPr="0006459C" w:rsidRDefault="00DC664B" w:rsidP="00DC664B">
            <w:pPr>
              <w:rPr>
                <w:rFonts w:ascii="Meiryo UI" w:eastAsia="Meiryo UI" w:hAnsi="Meiryo UI" w:cs="Meiryo UI"/>
              </w:rPr>
            </w:pPr>
          </w:p>
          <w:p w:rsidR="00DC664B" w:rsidRPr="0006459C" w:rsidRDefault="00DC664B" w:rsidP="00DC664B">
            <w:pPr>
              <w:jc w:val="center"/>
              <w:rPr>
                <w:rFonts w:ascii="Meiryo UI" w:eastAsia="Meiryo UI" w:hAnsi="Meiryo UI" w:cs="Meiryo UI"/>
              </w:rPr>
            </w:pPr>
            <w:bookmarkStart w:id="0" w:name="_GoBack"/>
            <w:bookmarkEnd w:id="0"/>
          </w:p>
        </w:tc>
      </w:tr>
    </w:tbl>
    <w:p w:rsidR="00DC664B" w:rsidRPr="0006459C" w:rsidRDefault="00DC664B" w:rsidP="00DC664B">
      <w:pPr>
        <w:rPr>
          <w:rFonts w:ascii="Meiryo UI" w:eastAsia="Meiryo UI" w:hAnsi="Meiryo UI" w:cs="Meiryo UI"/>
        </w:rPr>
        <w:sectPr w:rsidR="00DC664B" w:rsidRPr="0006459C" w:rsidSect="00DC664B">
          <w:footerReference w:type="default" r:id="rId20"/>
          <w:pgSz w:w="16838" w:h="11906" w:orient="landscape" w:code="9"/>
          <w:pgMar w:top="1418" w:right="1418" w:bottom="1418" w:left="1418" w:header="851" w:footer="567" w:gutter="0"/>
          <w:cols w:space="425"/>
          <w:docGrid w:type="lines" w:linePitch="360"/>
        </w:sectPr>
      </w:pPr>
    </w:p>
    <w:p w:rsidR="00DC664B" w:rsidRPr="0006459C" w:rsidRDefault="001B0F92" w:rsidP="001B0F92">
      <w:pPr>
        <w:pStyle w:val="2"/>
        <w:rPr>
          <w:rFonts w:ascii="Meiryo UI" w:eastAsia="Meiryo UI" w:hAnsi="Meiryo UI" w:cs="Meiryo UI"/>
        </w:rPr>
      </w:pPr>
      <w:r w:rsidRPr="0006459C">
        <w:rPr>
          <w:rFonts w:ascii="Meiryo UI" w:eastAsia="Meiryo UI" w:hAnsi="Meiryo UI" w:cs="Meiryo UI" w:hint="eastAsia"/>
        </w:rPr>
        <w:lastRenderedPageBreak/>
        <w:t xml:space="preserve">NPO法人　関西橋梁維持管理 </w:t>
      </w:r>
      <w:r w:rsidRPr="0006459C">
        <w:rPr>
          <w:rFonts w:ascii="Meiryo UI" w:eastAsia="Meiryo UI" w:hAnsi="Meiryo UI" w:cs="Meiryo UI"/>
        </w:rPr>
        <w:t>–</w:t>
      </w:r>
      <w:r w:rsidRPr="0006459C">
        <w:rPr>
          <w:rFonts w:ascii="Meiryo UI" w:eastAsia="Meiryo UI" w:hAnsi="Meiryo UI" w:cs="Meiryo UI" w:hint="eastAsia"/>
        </w:rPr>
        <w:t xml:space="preserve"> 大学コンソーシアム</w:t>
      </w:r>
    </w:p>
    <w:p w:rsidR="00E003E8" w:rsidRPr="0006459C" w:rsidRDefault="00E003E8" w:rsidP="00E003E8">
      <w:pPr>
        <w:pStyle w:val="20"/>
        <w:ind w:left="105" w:firstLine="210"/>
        <w:rPr>
          <w:rFonts w:ascii="Meiryo UI" w:eastAsia="Meiryo UI" w:hAnsi="Meiryo UI" w:cs="Meiryo UI"/>
        </w:rPr>
      </w:pPr>
      <w:r w:rsidRPr="0006459C">
        <w:rPr>
          <w:rFonts w:ascii="Meiryo UI" w:eastAsia="Meiryo UI" w:hAnsi="Meiryo UI" w:cs="Meiryo UI" w:hint="eastAsia"/>
        </w:rPr>
        <w:t>（</w:t>
      </w:r>
      <w:r w:rsidRPr="0006459C">
        <w:rPr>
          <w:rFonts w:ascii="Meiryo UI" w:eastAsia="Meiryo UI" w:hAnsi="Meiryo UI" w:cs="Meiryo UI"/>
        </w:rPr>
        <w:t>http://npo-kiss.xsrv.jp/</w:t>
      </w:r>
      <w:r w:rsidRPr="0006459C">
        <w:rPr>
          <w:rFonts w:ascii="Meiryo UI" w:eastAsia="Meiryo UI" w:hAnsi="Meiryo UI" w:cs="Meiryo UI" w:hint="eastAsia"/>
        </w:rPr>
        <w:t>）</w:t>
      </w:r>
    </w:p>
    <w:p w:rsidR="001B0F92" w:rsidRPr="0006459C" w:rsidRDefault="001B0F92" w:rsidP="001B0F92">
      <w:pPr>
        <w:pStyle w:val="4"/>
        <w:rPr>
          <w:rFonts w:ascii="Meiryo UI" w:eastAsia="Meiryo UI" w:hAnsi="Meiryo UI" w:cs="Meiryo UI"/>
        </w:rPr>
      </w:pPr>
      <w:r w:rsidRPr="0006459C">
        <w:rPr>
          <w:rFonts w:ascii="Meiryo UI" w:eastAsia="Meiryo UI" w:hAnsi="Meiryo UI" w:cs="Meiryo UI" w:hint="eastAsia"/>
        </w:rPr>
        <w:t>活動内容</w:t>
      </w:r>
    </w:p>
    <w:p w:rsidR="001B0F92" w:rsidRPr="0006459C" w:rsidRDefault="001B0F92" w:rsidP="00E003E8">
      <w:pPr>
        <w:pStyle w:val="40"/>
        <w:numPr>
          <w:ilvl w:val="0"/>
          <w:numId w:val="15"/>
        </w:numPr>
        <w:ind w:leftChars="0" w:firstLineChars="0"/>
        <w:rPr>
          <w:rFonts w:ascii="Meiryo UI" w:eastAsia="Meiryo UI" w:hAnsi="Meiryo UI" w:cs="Meiryo UI"/>
        </w:rPr>
      </w:pPr>
      <w:r w:rsidRPr="0006459C">
        <w:rPr>
          <w:rFonts w:ascii="Meiryo UI" w:eastAsia="Meiryo UI" w:hAnsi="Meiryo UI" w:cs="Meiryo UI" w:hint="eastAsia"/>
        </w:rPr>
        <w:t>地方自治法（施行令第167条に5）に基づくアドバイザーチームによるスーパーバイザー業務</w:t>
      </w:r>
    </w:p>
    <w:p w:rsidR="001B0F92" w:rsidRPr="0006459C" w:rsidRDefault="001B0F92" w:rsidP="00E003E8">
      <w:pPr>
        <w:pStyle w:val="40"/>
        <w:numPr>
          <w:ilvl w:val="0"/>
          <w:numId w:val="15"/>
        </w:numPr>
        <w:ind w:leftChars="0" w:firstLineChars="0"/>
        <w:rPr>
          <w:rFonts w:ascii="Meiryo UI" w:eastAsia="Meiryo UI" w:hAnsi="Meiryo UI" w:cs="Meiryo UI"/>
        </w:rPr>
      </w:pPr>
      <w:r w:rsidRPr="0006459C">
        <w:rPr>
          <w:rFonts w:ascii="Meiryo UI" w:eastAsia="Meiryo UI" w:hAnsi="Meiryo UI" w:cs="Meiryo UI" w:hint="eastAsia"/>
        </w:rPr>
        <w:t>地方自治体の業務運営に対する個別的指導・アドバイス事業</w:t>
      </w:r>
    </w:p>
    <w:p w:rsidR="001B0F92" w:rsidRPr="0006459C" w:rsidRDefault="001B0F92" w:rsidP="00E003E8">
      <w:pPr>
        <w:pStyle w:val="40"/>
        <w:numPr>
          <w:ilvl w:val="0"/>
          <w:numId w:val="15"/>
        </w:numPr>
        <w:ind w:leftChars="0" w:firstLineChars="0"/>
        <w:rPr>
          <w:rFonts w:ascii="Meiryo UI" w:eastAsia="Meiryo UI" w:hAnsi="Meiryo UI" w:cs="Meiryo UI"/>
          <w:b/>
        </w:rPr>
      </w:pPr>
      <w:r w:rsidRPr="0006459C">
        <w:rPr>
          <w:rFonts w:ascii="Meiryo UI" w:eastAsia="Meiryo UI" w:hAnsi="Meiryo UI" w:cs="Meiryo UI" w:hint="eastAsia"/>
          <w:b/>
        </w:rPr>
        <w:t>教育・セミナーの開催</w:t>
      </w:r>
    </w:p>
    <w:p w:rsidR="001B0F92" w:rsidRPr="0006459C" w:rsidRDefault="001B0F92" w:rsidP="00E003E8">
      <w:pPr>
        <w:pStyle w:val="40"/>
        <w:numPr>
          <w:ilvl w:val="0"/>
          <w:numId w:val="15"/>
        </w:numPr>
        <w:ind w:leftChars="0" w:firstLineChars="0"/>
        <w:rPr>
          <w:rFonts w:ascii="Meiryo UI" w:eastAsia="Meiryo UI" w:hAnsi="Meiryo UI" w:cs="Meiryo UI"/>
        </w:rPr>
      </w:pPr>
      <w:r w:rsidRPr="0006459C">
        <w:rPr>
          <w:rFonts w:ascii="Meiryo UI" w:eastAsia="Meiryo UI" w:hAnsi="Meiryo UI" w:cs="Meiryo UI" w:hint="eastAsia"/>
        </w:rPr>
        <w:t>社会資本の維持管理の統一的なデータの収集整理と指針作り及びその指導業務</w:t>
      </w:r>
    </w:p>
    <w:p w:rsidR="001B0F92" w:rsidRPr="0006459C" w:rsidRDefault="001B0F92" w:rsidP="00E003E8">
      <w:pPr>
        <w:pStyle w:val="40"/>
        <w:numPr>
          <w:ilvl w:val="0"/>
          <w:numId w:val="15"/>
        </w:numPr>
        <w:ind w:leftChars="0" w:firstLineChars="0"/>
        <w:rPr>
          <w:rFonts w:ascii="Meiryo UI" w:eastAsia="Meiryo UI" w:hAnsi="Meiryo UI" w:cs="Meiryo UI"/>
        </w:rPr>
      </w:pPr>
      <w:r w:rsidRPr="0006459C">
        <w:rPr>
          <w:rFonts w:ascii="Meiryo UI" w:eastAsia="Meiryo UI" w:hAnsi="Meiryo UI" w:cs="Meiryo UI" w:hint="eastAsia"/>
        </w:rPr>
        <w:t>社会資本の維持管理に関する実験、調査、補修業務等の指導・助言・相談業務</w:t>
      </w:r>
    </w:p>
    <w:p w:rsidR="001B0F92" w:rsidRPr="0006459C" w:rsidRDefault="001B0F92" w:rsidP="00E003E8">
      <w:pPr>
        <w:pStyle w:val="40"/>
        <w:numPr>
          <w:ilvl w:val="0"/>
          <w:numId w:val="15"/>
        </w:numPr>
        <w:ind w:leftChars="0" w:firstLineChars="0"/>
        <w:rPr>
          <w:rFonts w:ascii="Meiryo UI" w:eastAsia="Meiryo UI" w:hAnsi="Meiryo UI" w:cs="Meiryo UI"/>
        </w:rPr>
      </w:pPr>
      <w:r w:rsidRPr="0006459C">
        <w:rPr>
          <w:rFonts w:ascii="Meiryo UI" w:eastAsia="Meiryo UI" w:hAnsi="Meiryo UI" w:cs="Meiryo UI" w:hint="eastAsia"/>
        </w:rPr>
        <w:t>維持管理業務に関する機器の貸し出し、斡旋業務</w:t>
      </w:r>
    </w:p>
    <w:p w:rsidR="001B0F92" w:rsidRPr="0006459C" w:rsidRDefault="001B0F92" w:rsidP="00E003E8">
      <w:pPr>
        <w:pStyle w:val="40"/>
        <w:numPr>
          <w:ilvl w:val="0"/>
          <w:numId w:val="15"/>
        </w:numPr>
        <w:ind w:leftChars="0" w:firstLineChars="0"/>
        <w:rPr>
          <w:rFonts w:ascii="Meiryo UI" w:eastAsia="Meiryo UI" w:hAnsi="Meiryo UI" w:cs="Meiryo UI"/>
        </w:rPr>
      </w:pPr>
      <w:r w:rsidRPr="0006459C">
        <w:rPr>
          <w:rFonts w:ascii="Meiryo UI" w:eastAsia="Meiryo UI" w:hAnsi="Meiryo UI" w:cs="Meiryo UI" w:hint="eastAsia"/>
        </w:rPr>
        <w:t>広報誌等の作成とその販売業務</w:t>
      </w:r>
    </w:p>
    <w:p w:rsidR="001B0F92" w:rsidRPr="0006459C" w:rsidRDefault="00E003E8" w:rsidP="00E003E8">
      <w:pPr>
        <w:pStyle w:val="4"/>
        <w:rPr>
          <w:rFonts w:ascii="Meiryo UI" w:eastAsia="Meiryo UI" w:hAnsi="Meiryo UI" w:cs="Meiryo UI"/>
        </w:rPr>
      </w:pPr>
      <w:r w:rsidRPr="0006459C">
        <w:rPr>
          <w:rFonts w:ascii="Meiryo UI" w:eastAsia="Meiryo UI" w:hAnsi="Meiryo UI" w:cs="Meiryo UI" w:hint="eastAsia"/>
        </w:rPr>
        <w:t>講習会等の実績（</w:t>
      </w:r>
      <w:r w:rsidR="00713026" w:rsidRPr="0006459C">
        <w:rPr>
          <w:rFonts w:ascii="Meiryo UI" w:eastAsia="Meiryo UI" w:hAnsi="Meiryo UI" w:cs="Meiryo UI" w:hint="eastAsia"/>
        </w:rPr>
        <w:t>2011年</w:t>
      </w:r>
      <w:r w:rsidRPr="0006459C">
        <w:rPr>
          <w:rFonts w:ascii="Meiryo UI" w:eastAsia="Meiryo UI" w:hAnsi="Meiryo UI" w:cs="Meiryo UI" w:hint="eastAsia"/>
        </w:rPr>
        <w:t>以降分）</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2014.7.15：コンクリート診断技術講習会</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2014.7.4：「米国におけるインフラ点検と技術動向」、「事故・災害はなぜおきるか　＜組織風土に秘められた要因＞」の講演会</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2014.6.20：鋼橋点検実務者講習会</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2014.5.20：基調講演「兵庫県管理橋梁の現状と課題」および「橋梁のアセットメトリクス・リスクメトリクスについて」</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2013.11.26：鋼橋塗替塗装講習会</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2013.7.19：基調講演「米国における道路橋点検と維持管理」</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2013.7.12：コンクリート診断技術講習会</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2013.6.27－28：橋梁点検実務者講習会</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2013.5.23：基調講演</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2012.10.29：第10回講座　橋梁維持管理のための振動モニタリング</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2012.9.10：第9回講座　橋梁維持管理入門シリーズ、コンクリート橋の維持管理入門「コンクリート橋のメンテナンスとマネジメントの基本」</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2012.8.21：橋梁維持管理入門シリーズ</w:t>
      </w:r>
      <w:r w:rsidR="004560B6" w:rsidRPr="0006459C">
        <w:rPr>
          <w:rFonts w:ascii="Meiryo UI" w:eastAsia="Meiryo UI" w:hAnsi="Meiryo UI" w:cs="Meiryo UI" w:hint="eastAsia"/>
        </w:rPr>
        <w:t>、</w:t>
      </w:r>
      <w:r w:rsidRPr="0006459C">
        <w:rPr>
          <w:rFonts w:ascii="Meiryo UI" w:eastAsia="Meiryo UI" w:hAnsi="Meiryo UI" w:cs="Meiryo UI" w:hint="eastAsia"/>
        </w:rPr>
        <w:t>鋼橋の維持管理入門「鋼橋の維持管理の基本的な考え方」</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w:t>
      </w:r>
      <w:r w:rsidR="004560B6" w:rsidRPr="0006459C">
        <w:rPr>
          <w:rFonts w:ascii="Meiryo UI" w:eastAsia="Meiryo UI" w:hAnsi="Meiryo UI" w:cs="Meiryo UI" w:hint="eastAsia"/>
        </w:rPr>
        <w:t>.</w:t>
      </w:r>
      <w:r w:rsidRPr="0006459C">
        <w:rPr>
          <w:rFonts w:ascii="Meiryo UI" w:eastAsia="Meiryo UI" w:hAnsi="Meiryo UI" w:cs="Meiryo UI" w:hint="eastAsia"/>
        </w:rPr>
        <w:t>7</w:t>
      </w:r>
      <w:r w:rsidR="004560B6" w:rsidRPr="0006459C">
        <w:rPr>
          <w:rFonts w:ascii="Meiryo UI" w:eastAsia="Meiryo UI" w:hAnsi="Meiryo UI" w:cs="Meiryo UI" w:hint="eastAsia"/>
        </w:rPr>
        <w:t>.</w:t>
      </w:r>
      <w:r w:rsidRPr="0006459C">
        <w:rPr>
          <w:rFonts w:ascii="Meiryo UI" w:eastAsia="Meiryo UI" w:hAnsi="Meiryo UI" w:cs="Meiryo UI" w:hint="eastAsia"/>
        </w:rPr>
        <w:t>19</w:t>
      </w:r>
      <w:r w:rsidR="004560B6" w:rsidRPr="0006459C">
        <w:rPr>
          <w:rFonts w:ascii="Meiryo UI" w:eastAsia="Meiryo UI" w:hAnsi="Meiryo UI" w:cs="Meiryo UI" w:hint="eastAsia"/>
        </w:rPr>
        <w:t>：</w:t>
      </w:r>
      <w:r w:rsidRPr="0006459C">
        <w:rPr>
          <w:rFonts w:ascii="Meiryo UI" w:eastAsia="Meiryo UI" w:hAnsi="Meiryo UI" w:cs="Meiryo UI" w:hint="eastAsia"/>
        </w:rPr>
        <w:t>第7回講座　橋梁維持管理入門シリーズ</w:t>
      </w:r>
      <w:r w:rsidR="004560B6" w:rsidRPr="0006459C">
        <w:rPr>
          <w:rFonts w:ascii="Meiryo UI" w:eastAsia="Meiryo UI" w:hAnsi="Meiryo UI" w:cs="Meiryo UI" w:hint="eastAsia"/>
        </w:rPr>
        <w:t>、</w:t>
      </w:r>
      <w:r w:rsidRPr="0006459C">
        <w:rPr>
          <w:rFonts w:ascii="Meiryo UI" w:eastAsia="Meiryo UI" w:hAnsi="Meiryo UI" w:cs="Meiryo UI" w:hint="eastAsia"/>
        </w:rPr>
        <w:t>橋梁の維持管理概論「維持管理の必要性、現状と課題」</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w:t>
      </w:r>
      <w:r w:rsidR="004560B6" w:rsidRPr="0006459C">
        <w:rPr>
          <w:rFonts w:ascii="Meiryo UI" w:eastAsia="Meiryo UI" w:hAnsi="Meiryo UI" w:cs="Meiryo UI" w:hint="eastAsia"/>
        </w:rPr>
        <w:t>.</w:t>
      </w:r>
      <w:r w:rsidRPr="0006459C">
        <w:rPr>
          <w:rFonts w:ascii="Meiryo UI" w:eastAsia="Meiryo UI" w:hAnsi="Meiryo UI" w:cs="Meiryo UI" w:hint="eastAsia"/>
        </w:rPr>
        <w:t>6</w:t>
      </w:r>
      <w:r w:rsidR="004560B6" w:rsidRPr="0006459C">
        <w:rPr>
          <w:rFonts w:ascii="Meiryo UI" w:eastAsia="Meiryo UI" w:hAnsi="Meiryo UI" w:cs="Meiryo UI" w:hint="eastAsia"/>
        </w:rPr>
        <w:t>.</w:t>
      </w:r>
      <w:r w:rsidRPr="0006459C">
        <w:rPr>
          <w:rFonts w:ascii="Meiryo UI" w:eastAsia="Meiryo UI" w:hAnsi="Meiryo UI" w:cs="Meiryo UI" w:hint="eastAsia"/>
        </w:rPr>
        <w:t>29</w:t>
      </w:r>
      <w:r w:rsidR="004560B6" w:rsidRPr="0006459C">
        <w:rPr>
          <w:rFonts w:ascii="Meiryo UI" w:eastAsia="Meiryo UI" w:hAnsi="Meiryo UI" w:cs="Meiryo UI" w:hint="eastAsia"/>
        </w:rPr>
        <w:t>：</w:t>
      </w:r>
      <w:r w:rsidRPr="0006459C">
        <w:rPr>
          <w:rFonts w:ascii="Meiryo UI" w:eastAsia="Meiryo UI" w:hAnsi="Meiryo UI" w:cs="Meiryo UI" w:hint="eastAsia"/>
        </w:rPr>
        <w:t>第6回講座　振動・耐震工学シリーズ「耐震の応用」</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w:t>
      </w:r>
      <w:r w:rsidR="004560B6" w:rsidRPr="0006459C">
        <w:rPr>
          <w:rFonts w:ascii="Meiryo UI" w:eastAsia="Meiryo UI" w:hAnsi="Meiryo UI" w:cs="Meiryo UI" w:hint="eastAsia"/>
        </w:rPr>
        <w:t>.</w:t>
      </w:r>
      <w:r w:rsidRPr="0006459C">
        <w:rPr>
          <w:rFonts w:ascii="Meiryo UI" w:eastAsia="Meiryo UI" w:hAnsi="Meiryo UI" w:cs="Meiryo UI" w:hint="eastAsia"/>
        </w:rPr>
        <w:t>5</w:t>
      </w:r>
      <w:r w:rsidR="004560B6" w:rsidRPr="0006459C">
        <w:rPr>
          <w:rFonts w:ascii="Meiryo UI" w:eastAsia="Meiryo UI" w:hAnsi="Meiryo UI" w:cs="Meiryo UI" w:hint="eastAsia"/>
        </w:rPr>
        <w:t>.</w:t>
      </w:r>
      <w:r w:rsidRPr="0006459C">
        <w:rPr>
          <w:rFonts w:ascii="Meiryo UI" w:eastAsia="Meiryo UI" w:hAnsi="Meiryo UI" w:cs="Meiryo UI" w:hint="eastAsia"/>
        </w:rPr>
        <w:t>18</w:t>
      </w:r>
      <w:r w:rsidR="004560B6" w:rsidRPr="0006459C">
        <w:rPr>
          <w:rFonts w:ascii="Meiryo UI" w:eastAsia="Meiryo UI" w:hAnsi="Meiryo UI" w:cs="Meiryo UI" w:hint="eastAsia"/>
        </w:rPr>
        <w:t>：</w:t>
      </w:r>
      <w:r w:rsidRPr="0006459C">
        <w:rPr>
          <w:rFonts w:ascii="Meiryo UI" w:eastAsia="Meiryo UI" w:hAnsi="Meiryo UI" w:cs="Meiryo UI" w:hint="eastAsia"/>
        </w:rPr>
        <w:t>第5回講座　振動・耐震工学シリーズ「耐震の基礎」</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2012</w:t>
      </w:r>
      <w:r w:rsidR="004560B6" w:rsidRPr="0006459C">
        <w:rPr>
          <w:rFonts w:ascii="Meiryo UI" w:eastAsia="Meiryo UI" w:hAnsi="Meiryo UI" w:cs="Meiryo UI" w:hint="eastAsia"/>
        </w:rPr>
        <w:t>.</w:t>
      </w:r>
      <w:r w:rsidRPr="0006459C">
        <w:rPr>
          <w:rFonts w:ascii="Meiryo UI" w:eastAsia="Meiryo UI" w:hAnsi="Meiryo UI" w:cs="Meiryo UI" w:hint="eastAsia"/>
        </w:rPr>
        <w:t>4</w:t>
      </w:r>
      <w:r w:rsidR="004560B6" w:rsidRPr="0006459C">
        <w:rPr>
          <w:rFonts w:ascii="Meiryo UI" w:eastAsia="Meiryo UI" w:hAnsi="Meiryo UI" w:cs="Meiryo UI" w:hint="eastAsia"/>
        </w:rPr>
        <w:t>.</w:t>
      </w:r>
      <w:r w:rsidRPr="0006459C">
        <w:rPr>
          <w:rFonts w:ascii="Meiryo UI" w:eastAsia="Meiryo UI" w:hAnsi="Meiryo UI" w:cs="Meiryo UI" w:hint="eastAsia"/>
        </w:rPr>
        <w:t>24</w:t>
      </w:r>
      <w:r w:rsidR="004560B6" w:rsidRPr="0006459C">
        <w:rPr>
          <w:rFonts w:ascii="Meiryo UI" w:eastAsia="Meiryo UI" w:hAnsi="Meiryo UI" w:cs="Meiryo UI" w:hint="eastAsia"/>
        </w:rPr>
        <w:t>：</w:t>
      </w:r>
      <w:r w:rsidRPr="0006459C">
        <w:rPr>
          <w:rFonts w:ascii="Meiryo UI" w:eastAsia="Meiryo UI" w:hAnsi="Meiryo UI" w:cs="Meiryo UI" w:hint="eastAsia"/>
        </w:rPr>
        <w:t>第4回講座　振動・耐震工学シリーズ「振動工学入門」</w:t>
      </w:r>
    </w:p>
    <w:p w:rsidR="00713026" w:rsidRPr="0006459C" w:rsidRDefault="00713026" w:rsidP="0071302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2011</w:t>
      </w:r>
      <w:r w:rsidR="004560B6" w:rsidRPr="0006459C">
        <w:rPr>
          <w:rFonts w:ascii="Meiryo UI" w:eastAsia="Meiryo UI" w:hAnsi="Meiryo UI" w:cs="Meiryo UI" w:hint="eastAsia"/>
        </w:rPr>
        <w:t>.</w:t>
      </w:r>
      <w:r w:rsidRPr="0006459C">
        <w:rPr>
          <w:rFonts w:ascii="Meiryo UI" w:eastAsia="Meiryo UI" w:hAnsi="Meiryo UI" w:cs="Meiryo UI" w:hint="eastAsia"/>
        </w:rPr>
        <w:t>11～2012</w:t>
      </w:r>
      <w:r w:rsidR="004560B6" w:rsidRPr="0006459C">
        <w:rPr>
          <w:rFonts w:ascii="Meiryo UI" w:eastAsia="Meiryo UI" w:hAnsi="Meiryo UI" w:cs="Meiryo UI" w:hint="eastAsia"/>
        </w:rPr>
        <w:t>.</w:t>
      </w:r>
      <w:r w:rsidRPr="0006459C">
        <w:rPr>
          <w:rFonts w:ascii="Meiryo UI" w:eastAsia="Meiryo UI" w:hAnsi="Meiryo UI" w:cs="Meiryo UI" w:hint="eastAsia"/>
        </w:rPr>
        <w:t>1</w:t>
      </w:r>
      <w:r w:rsidR="004560B6" w:rsidRPr="0006459C">
        <w:rPr>
          <w:rFonts w:ascii="Meiryo UI" w:eastAsia="Meiryo UI" w:hAnsi="Meiryo UI" w:cs="Meiryo UI" w:hint="eastAsia"/>
        </w:rPr>
        <w:t>：</w:t>
      </w:r>
      <w:r w:rsidRPr="0006459C">
        <w:rPr>
          <w:rFonts w:ascii="Meiryo UI" w:eastAsia="Meiryo UI" w:hAnsi="Meiryo UI" w:cs="Meiryo UI" w:hint="eastAsia"/>
        </w:rPr>
        <w:t>第1回～3回講座　初級講座「橋梁工学入門」</w:t>
      </w:r>
    </w:p>
    <w:p w:rsidR="00DC664B" w:rsidRPr="0006459C" w:rsidRDefault="004560B6" w:rsidP="00EE7448">
      <w:pPr>
        <w:widowControl/>
        <w:jc w:val="left"/>
        <w:rPr>
          <w:rFonts w:ascii="Meiryo UI" w:eastAsia="Meiryo UI" w:hAnsi="Meiryo UI" w:cs="Meiryo UI"/>
        </w:rPr>
      </w:pPr>
      <w:r w:rsidRPr="0006459C">
        <w:rPr>
          <w:rFonts w:ascii="Meiryo UI" w:eastAsia="Meiryo UI" w:hAnsi="Meiryo UI" w:cs="Meiryo UI"/>
        </w:rPr>
        <w:br w:type="page"/>
      </w:r>
      <w:r w:rsidRPr="0006459C">
        <w:rPr>
          <w:rFonts w:ascii="Meiryo UI" w:eastAsia="Meiryo UI" w:hAnsi="Meiryo UI" w:cs="Meiryo UI" w:hint="eastAsia"/>
        </w:rPr>
        <w:lastRenderedPageBreak/>
        <w:t>ADI協会（一般社団法人　構造物経年劣化調査診断士協会）</w:t>
      </w:r>
    </w:p>
    <w:p w:rsidR="004560B6" w:rsidRPr="0006459C" w:rsidRDefault="004560B6" w:rsidP="004560B6">
      <w:pPr>
        <w:pStyle w:val="20"/>
        <w:ind w:left="105" w:firstLine="210"/>
        <w:rPr>
          <w:rFonts w:ascii="Meiryo UI" w:eastAsia="Meiryo UI" w:hAnsi="Meiryo UI" w:cs="Meiryo UI"/>
        </w:rPr>
      </w:pPr>
      <w:r w:rsidRPr="0006459C">
        <w:rPr>
          <w:rFonts w:ascii="Meiryo UI" w:eastAsia="Meiryo UI" w:hAnsi="Meiryo UI" w:cs="Meiryo UI" w:hint="eastAsia"/>
        </w:rPr>
        <w:t>（</w:t>
      </w:r>
      <w:r w:rsidRPr="0006459C">
        <w:rPr>
          <w:rFonts w:ascii="Meiryo UI" w:eastAsia="Meiryo UI" w:hAnsi="Meiryo UI" w:cs="Meiryo UI"/>
        </w:rPr>
        <w:t>http://www.adiac.jp/</w:t>
      </w:r>
      <w:r w:rsidRPr="0006459C">
        <w:rPr>
          <w:rFonts w:ascii="Meiryo UI" w:eastAsia="Meiryo UI" w:hAnsi="Meiryo UI" w:cs="Meiryo UI" w:hint="eastAsia"/>
        </w:rPr>
        <w:t>）</w:t>
      </w:r>
    </w:p>
    <w:p w:rsidR="004560B6" w:rsidRPr="0006459C" w:rsidRDefault="004560B6" w:rsidP="004560B6">
      <w:pPr>
        <w:pStyle w:val="4"/>
        <w:rPr>
          <w:rFonts w:ascii="Meiryo UI" w:eastAsia="Meiryo UI" w:hAnsi="Meiryo UI" w:cs="Meiryo UI"/>
        </w:rPr>
      </w:pPr>
      <w:r w:rsidRPr="0006459C">
        <w:rPr>
          <w:rFonts w:ascii="Meiryo UI" w:eastAsia="Meiryo UI" w:hAnsi="Meiryo UI" w:cs="Meiryo UI" w:hint="eastAsia"/>
        </w:rPr>
        <w:t>協会の目的・事業</w:t>
      </w:r>
    </w:p>
    <w:p w:rsidR="004560B6" w:rsidRPr="0006459C" w:rsidRDefault="004560B6" w:rsidP="004560B6">
      <w:pPr>
        <w:pStyle w:val="40"/>
        <w:ind w:left="420" w:firstLine="210"/>
        <w:rPr>
          <w:rFonts w:ascii="Meiryo UI" w:eastAsia="Meiryo UI" w:hAnsi="Meiryo UI" w:cs="Meiryo UI"/>
        </w:rPr>
      </w:pPr>
      <w:r w:rsidRPr="0006459C">
        <w:rPr>
          <w:rFonts w:ascii="Meiryo UI" w:eastAsia="Meiryo UI" w:hAnsi="Meiryo UI" w:cs="Meiryo UI" w:hint="eastAsia"/>
        </w:rPr>
        <w:t>ADI協会は、実務を重視した教育システムを構築し、有能な劣化診断士を育成し、社会に貢献することを主たる目的として</w:t>
      </w:r>
      <w:r w:rsidR="003B0A81" w:rsidRPr="0006459C">
        <w:rPr>
          <w:rFonts w:ascii="Meiryo UI" w:eastAsia="Meiryo UI" w:hAnsi="Meiryo UI" w:cs="Meiryo UI" w:hint="eastAsia"/>
        </w:rPr>
        <w:t>、H25.年度</w:t>
      </w:r>
      <w:r w:rsidRPr="0006459C">
        <w:rPr>
          <w:rFonts w:ascii="Meiryo UI" w:eastAsia="Meiryo UI" w:hAnsi="Meiryo UI" w:cs="Meiryo UI" w:hint="eastAsia"/>
        </w:rPr>
        <w:t>設立された</w:t>
      </w:r>
      <w:r w:rsidR="003B0A81" w:rsidRPr="0006459C">
        <w:rPr>
          <w:rFonts w:ascii="Meiryo UI" w:eastAsia="Meiryo UI" w:hAnsi="Meiryo UI" w:cs="Meiryo UI" w:hint="eastAsia"/>
        </w:rPr>
        <w:t>（H25.4～教育システム開始）。</w:t>
      </w:r>
    </w:p>
    <w:p w:rsidR="004560B6" w:rsidRPr="0006459C" w:rsidRDefault="004560B6" w:rsidP="004560B6">
      <w:pPr>
        <w:pStyle w:val="40"/>
        <w:numPr>
          <w:ilvl w:val="0"/>
          <w:numId w:val="17"/>
        </w:numPr>
        <w:ind w:leftChars="0" w:firstLineChars="0"/>
        <w:rPr>
          <w:rFonts w:ascii="Meiryo UI" w:eastAsia="Meiryo UI" w:hAnsi="Meiryo UI" w:cs="Meiryo UI"/>
          <w:b/>
        </w:rPr>
      </w:pPr>
      <w:r w:rsidRPr="0006459C">
        <w:rPr>
          <w:rFonts w:ascii="Meiryo UI" w:eastAsia="Meiryo UI" w:hAnsi="Meiryo UI" w:cs="Meiryo UI" w:hint="eastAsia"/>
          <w:b/>
        </w:rPr>
        <w:t>構造物劣化調査診断士の教育</w:t>
      </w:r>
    </w:p>
    <w:p w:rsidR="004560B6" w:rsidRPr="0006459C" w:rsidRDefault="004560B6" w:rsidP="004560B6">
      <w:pPr>
        <w:pStyle w:val="40"/>
        <w:numPr>
          <w:ilvl w:val="0"/>
          <w:numId w:val="17"/>
        </w:numPr>
        <w:ind w:leftChars="0" w:firstLineChars="0"/>
        <w:rPr>
          <w:rFonts w:ascii="Meiryo UI" w:eastAsia="Meiryo UI" w:hAnsi="Meiryo UI" w:cs="Meiryo UI"/>
        </w:rPr>
      </w:pPr>
      <w:r w:rsidRPr="0006459C">
        <w:rPr>
          <w:rFonts w:ascii="Meiryo UI" w:eastAsia="Meiryo UI" w:hAnsi="Meiryo UI" w:cs="Meiryo UI" w:hint="eastAsia"/>
        </w:rPr>
        <w:t>構造物劣化調査の相談、指導及び調査研究</w:t>
      </w:r>
    </w:p>
    <w:p w:rsidR="004560B6" w:rsidRPr="0006459C" w:rsidRDefault="004560B6" w:rsidP="004560B6">
      <w:pPr>
        <w:pStyle w:val="40"/>
        <w:numPr>
          <w:ilvl w:val="0"/>
          <w:numId w:val="17"/>
        </w:numPr>
        <w:ind w:leftChars="0" w:firstLineChars="0"/>
        <w:rPr>
          <w:rFonts w:ascii="Meiryo UI" w:eastAsia="Meiryo UI" w:hAnsi="Meiryo UI" w:cs="Meiryo UI"/>
        </w:rPr>
      </w:pPr>
      <w:r w:rsidRPr="0006459C">
        <w:rPr>
          <w:rFonts w:ascii="Meiryo UI" w:eastAsia="Meiryo UI" w:hAnsi="Meiryo UI" w:cs="Meiryo UI" w:hint="eastAsia"/>
        </w:rPr>
        <w:t>構造物・建築物耐震改修技術の教育および指導</w:t>
      </w:r>
    </w:p>
    <w:p w:rsidR="004560B6" w:rsidRPr="0006459C" w:rsidRDefault="004560B6" w:rsidP="004560B6">
      <w:pPr>
        <w:pStyle w:val="40"/>
        <w:numPr>
          <w:ilvl w:val="0"/>
          <w:numId w:val="17"/>
        </w:numPr>
        <w:ind w:leftChars="0" w:firstLineChars="0"/>
        <w:rPr>
          <w:rFonts w:ascii="Meiryo UI" w:eastAsia="Meiryo UI" w:hAnsi="Meiryo UI" w:cs="Meiryo UI"/>
          <w:b/>
        </w:rPr>
      </w:pPr>
      <w:r w:rsidRPr="0006459C">
        <w:rPr>
          <w:rFonts w:ascii="Meiryo UI" w:eastAsia="Meiryo UI" w:hAnsi="Meiryo UI" w:cs="Meiryo UI" w:hint="eastAsia"/>
          <w:b/>
        </w:rPr>
        <w:t>講演会・講習会・研究会・懇談会及び見学会等の開催</w:t>
      </w:r>
    </w:p>
    <w:p w:rsidR="004560B6" w:rsidRPr="0006459C" w:rsidRDefault="004560B6" w:rsidP="004560B6">
      <w:pPr>
        <w:pStyle w:val="40"/>
        <w:numPr>
          <w:ilvl w:val="0"/>
          <w:numId w:val="17"/>
        </w:numPr>
        <w:ind w:leftChars="0" w:firstLineChars="0"/>
        <w:rPr>
          <w:rFonts w:ascii="Meiryo UI" w:eastAsia="Meiryo UI" w:hAnsi="Meiryo UI" w:cs="Meiryo UI"/>
        </w:rPr>
      </w:pPr>
      <w:r w:rsidRPr="0006459C">
        <w:rPr>
          <w:rFonts w:ascii="Meiryo UI" w:eastAsia="Meiryo UI" w:hAnsi="Meiryo UI" w:cs="Meiryo UI" w:hint="eastAsia"/>
        </w:rPr>
        <w:t>構造物劣化調査協議会などの実施</w:t>
      </w:r>
    </w:p>
    <w:p w:rsidR="004560B6" w:rsidRPr="0006459C" w:rsidRDefault="004560B6" w:rsidP="004560B6">
      <w:pPr>
        <w:pStyle w:val="40"/>
        <w:numPr>
          <w:ilvl w:val="0"/>
          <w:numId w:val="17"/>
        </w:numPr>
        <w:ind w:leftChars="0" w:firstLineChars="0"/>
        <w:rPr>
          <w:rFonts w:ascii="Meiryo UI" w:eastAsia="Meiryo UI" w:hAnsi="Meiryo UI" w:cs="Meiryo UI"/>
        </w:rPr>
      </w:pPr>
      <w:r w:rsidRPr="0006459C">
        <w:rPr>
          <w:rFonts w:ascii="Meiryo UI" w:eastAsia="Meiryo UI" w:hAnsi="Meiryo UI" w:cs="Meiryo UI" w:hint="eastAsia"/>
        </w:rPr>
        <w:t>構造物劣化調査関係図書・出版物の配布または頒布</w:t>
      </w:r>
    </w:p>
    <w:p w:rsidR="004560B6" w:rsidRPr="0006459C" w:rsidRDefault="004560B6" w:rsidP="004560B6">
      <w:pPr>
        <w:pStyle w:val="40"/>
        <w:numPr>
          <w:ilvl w:val="0"/>
          <w:numId w:val="17"/>
        </w:numPr>
        <w:ind w:leftChars="0" w:firstLineChars="0"/>
        <w:rPr>
          <w:rFonts w:ascii="Meiryo UI" w:eastAsia="Meiryo UI" w:hAnsi="Meiryo UI" w:cs="Meiryo UI"/>
        </w:rPr>
      </w:pPr>
      <w:r w:rsidRPr="0006459C">
        <w:rPr>
          <w:rFonts w:ascii="Meiryo UI" w:eastAsia="Meiryo UI" w:hAnsi="Meiryo UI" w:cs="Meiryo UI" w:hint="eastAsia"/>
        </w:rPr>
        <w:t>関係官公庁及び関係団体との連絡・連携</w:t>
      </w:r>
    </w:p>
    <w:p w:rsidR="004560B6" w:rsidRPr="0006459C" w:rsidRDefault="004560B6" w:rsidP="004560B6">
      <w:pPr>
        <w:pStyle w:val="40"/>
        <w:numPr>
          <w:ilvl w:val="0"/>
          <w:numId w:val="17"/>
        </w:numPr>
        <w:ind w:leftChars="0" w:firstLineChars="0"/>
        <w:rPr>
          <w:rFonts w:ascii="Meiryo UI" w:eastAsia="Meiryo UI" w:hAnsi="Meiryo UI" w:cs="Meiryo UI"/>
        </w:rPr>
      </w:pPr>
      <w:r w:rsidRPr="0006459C">
        <w:rPr>
          <w:rFonts w:ascii="Meiryo UI" w:eastAsia="Meiryo UI" w:hAnsi="Meiryo UI" w:cs="Meiryo UI" w:hint="eastAsia"/>
        </w:rPr>
        <w:t>その他、本協会の目的を達成するために必要な事業</w:t>
      </w:r>
    </w:p>
    <w:p w:rsidR="004560B6" w:rsidRPr="0006459C" w:rsidRDefault="004560B6" w:rsidP="004560B6">
      <w:pPr>
        <w:jc w:val="center"/>
        <w:rPr>
          <w:rFonts w:ascii="Meiryo UI" w:eastAsia="Meiryo UI" w:hAnsi="Meiryo UI" w:cs="Meiryo UI"/>
        </w:rPr>
      </w:pPr>
      <w:r w:rsidRPr="0006459C">
        <w:rPr>
          <w:rFonts w:ascii="Meiryo UI" w:eastAsia="Meiryo UI" w:hAnsi="Meiryo UI" w:cs="Meiryo UI" w:hint="eastAsia"/>
          <w:noProof/>
        </w:rPr>
        <w:drawing>
          <wp:inline distT="0" distB="0" distL="0" distR="0" wp14:anchorId="02D61437" wp14:editId="69D23800">
            <wp:extent cx="4977441" cy="78500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729A.tmp"/>
                    <pic:cNvPicPr/>
                  </pic:nvPicPr>
                  <pic:blipFill rotWithShape="1">
                    <a:blip r:embed="rId21">
                      <a:extLst>
                        <a:ext uri="{28A0092B-C50C-407E-A947-70E740481C1C}">
                          <a14:useLocalDpi xmlns:a14="http://schemas.microsoft.com/office/drawing/2010/main" val="0"/>
                        </a:ext>
                      </a:extLst>
                    </a:blip>
                    <a:srcRect l="5696" t="43891" r="7797" b="41469"/>
                    <a:stretch/>
                  </pic:blipFill>
                  <pic:spPr bwMode="auto">
                    <a:xfrm>
                      <a:off x="0" y="0"/>
                      <a:ext cx="4982312" cy="785772"/>
                    </a:xfrm>
                    <a:prstGeom prst="rect">
                      <a:avLst/>
                    </a:prstGeom>
                    <a:ln>
                      <a:noFill/>
                    </a:ln>
                    <a:extLst>
                      <a:ext uri="{53640926-AAD7-44D8-BBD7-CCE9431645EC}">
                        <a14:shadowObscured xmlns:a14="http://schemas.microsoft.com/office/drawing/2010/main"/>
                      </a:ext>
                    </a:extLst>
                  </pic:spPr>
                </pic:pic>
              </a:graphicData>
            </a:graphic>
          </wp:inline>
        </w:drawing>
      </w:r>
    </w:p>
    <w:p w:rsidR="004560B6" w:rsidRPr="0006459C" w:rsidRDefault="004560B6" w:rsidP="00DC664B">
      <w:pPr>
        <w:rPr>
          <w:rFonts w:ascii="Meiryo UI" w:eastAsia="Meiryo UI" w:hAnsi="Meiryo UI" w:cs="Meiryo UI"/>
        </w:rPr>
      </w:pPr>
    </w:p>
    <w:p w:rsidR="004560B6" w:rsidRPr="0006459C" w:rsidRDefault="004560B6" w:rsidP="004560B6">
      <w:pPr>
        <w:pStyle w:val="4"/>
        <w:rPr>
          <w:rFonts w:ascii="Meiryo UI" w:eastAsia="Meiryo UI" w:hAnsi="Meiryo UI" w:cs="Meiryo UI"/>
        </w:rPr>
      </w:pPr>
      <w:r w:rsidRPr="0006459C">
        <w:rPr>
          <w:rFonts w:ascii="Meiryo UI" w:eastAsia="Meiryo UI" w:hAnsi="Meiryo UI" w:cs="Meiryo UI" w:hint="eastAsia"/>
        </w:rPr>
        <w:t>講習会等の実績</w:t>
      </w:r>
    </w:p>
    <w:p w:rsidR="004560B6" w:rsidRPr="0006459C" w:rsidRDefault="004560B6" w:rsidP="004560B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2014</w:t>
      </w:r>
      <w:r w:rsidR="003B0A81" w:rsidRPr="0006459C">
        <w:rPr>
          <w:rFonts w:ascii="Meiryo UI" w:eastAsia="Meiryo UI" w:hAnsi="Meiryo UI" w:cs="Meiryo UI" w:hint="eastAsia"/>
        </w:rPr>
        <w:t>.10.3-4：</w:t>
      </w:r>
      <w:r w:rsidRPr="0006459C">
        <w:rPr>
          <w:rFonts w:ascii="Meiryo UI" w:eastAsia="Meiryo UI" w:hAnsi="Meiryo UI" w:cs="Meiryo UI" w:hint="eastAsia"/>
        </w:rPr>
        <w:t>構造物調査診断における技術者養成講座（橋梁編）</w:t>
      </w:r>
    </w:p>
    <w:p w:rsidR="004560B6" w:rsidRPr="0006459C" w:rsidRDefault="004560B6" w:rsidP="004560B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2014</w:t>
      </w:r>
      <w:r w:rsidR="003B0A81" w:rsidRPr="0006459C">
        <w:rPr>
          <w:rFonts w:ascii="Meiryo UI" w:eastAsia="Meiryo UI" w:hAnsi="Meiryo UI" w:cs="Meiryo UI" w:hint="eastAsia"/>
        </w:rPr>
        <w:t>.</w:t>
      </w:r>
      <w:r w:rsidRPr="0006459C">
        <w:rPr>
          <w:rFonts w:ascii="Meiryo UI" w:eastAsia="Meiryo UI" w:hAnsi="Meiryo UI" w:cs="Meiryo UI" w:hint="eastAsia"/>
        </w:rPr>
        <w:t>7</w:t>
      </w:r>
      <w:r w:rsidR="003B0A81" w:rsidRPr="0006459C">
        <w:rPr>
          <w:rFonts w:ascii="Meiryo UI" w:eastAsia="Meiryo UI" w:hAnsi="Meiryo UI" w:cs="Meiryo UI" w:hint="eastAsia"/>
        </w:rPr>
        <w:t>.31-8.1：1</w:t>
      </w:r>
      <w:r w:rsidRPr="0006459C">
        <w:rPr>
          <w:rFonts w:ascii="Meiryo UI" w:eastAsia="Meiryo UI" w:hAnsi="Meiryo UI" w:cs="Meiryo UI" w:hint="eastAsia"/>
        </w:rPr>
        <w:t>級調査診断士講習</w:t>
      </w:r>
    </w:p>
    <w:p w:rsidR="003B0A81" w:rsidRPr="0006459C" w:rsidRDefault="003B0A81" w:rsidP="004560B6">
      <w:pPr>
        <w:pStyle w:val="40"/>
        <w:numPr>
          <w:ilvl w:val="0"/>
          <w:numId w:val="16"/>
        </w:numPr>
        <w:ind w:leftChars="0" w:firstLineChars="0"/>
        <w:rPr>
          <w:rFonts w:ascii="Meiryo UI" w:eastAsia="Meiryo UI" w:hAnsi="Meiryo UI" w:cs="Meiryo UI"/>
        </w:rPr>
      </w:pPr>
      <w:r w:rsidRPr="0006459C">
        <w:rPr>
          <w:rFonts w:ascii="Meiryo UI" w:eastAsia="Meiryo UI" w:hAnsi="Meiryo UI" w:cs="Meiryo UI" w:hint="eastAsia"/>
        </w:rPr>
        <w:t>その他（これまでの講習の様子）</w:t>
      </w:r>
    </w:p>
    <w:p w:rsidR="004560B6" w:rsidRPr="0006459C" w:rsidRDefault="003B0A81" w:rsidP="003B0A81">
      <w:pPr>
        <w:jc w:val="center"/>
        <w:rPr>
          <w:rFonts w:ascii="Meiryo UI" w:eastAsia="Meiryo UI" w:hAnsi="Meiryo UI" w:cs="Meiryo UI"/>
        </w:rPr>
      </w:pPr>
      <w:r w:rsidRPr="0006459C">
        <w:rPr>
          <w:rFonts w:ascii="Meiryo UI" w:eastAsia="Meiryo UI" w:hAnsi="Meiryo UI" w:cs="Meiryo UI" w:hint="eastAsia"/>
          <w:noProof/>
        </w:rPr>
        <w:drawing>
          <wp:inline distT="0" distB="0" distL="0" distR="0" wp14:anchorId="40BB56C8" wp14:editId="6DFD0E05">
            <wp:extent cx="5055079" cy="3295291"/>
            <wp:effectExtent l="0" t="0" r="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836D.tmp"/>
                    <pic:cNvPicPr/>
                  </pic:nvPicPr>
                  <pic:blipFill rotWithShape="1">
                    <a:blip r:embed="rId22">
                      <a:extLst>
                        <a:ext uri="{28A0092B-C50C-407E-A947-70E740481C1C}">
                          <a14:useLocalDpi xmlns:a14="http://schemas.microsoft.com/office/drawing/2010/main" val="0"/>
                        </a:ext>
                      </a:extLst>
                    </a:blip>
                    <a:srcRect l="5548" t="17364" r="6597" b="21178"/>
                    <a:stretch/>
                  </pic:blipFill>
                  <pic:spPr bwMode="auto">
                    <a:xfrm>
                      <a:off x="0" y="0"/>
                      <a:ext cx="5060027" cy="3298516"/>
                    </a:xfrm>
                    <a:prstGeom prst="rect">
                      <a:avLst/>
                    </a:prstGeom>
                    <a:ln>
                      <a:noFill/>
                    </a:ln>
                    <a:extLst>
                      <a:ext uri="{53640926-AAD7-44D8-BBD7-CCE9431645EC}">
                        <a14:shadowObscured xmlns:a14="http://schemas.microsoft.com/office/drawing/2010/main"/>
                      </a:ext>
                    </a:extLst>
                  </pic:spPr>
                </pic:pic>
              </a:graphicData>
            </a:graphic>
          </wp:inline>
        </w:drawing>
      </w:r>
    </w:p>
    <w:p w:rsidR="00095C12" w:rsidRPr="0006459C" w:rsidRDefault="00843F44" w:rsidP="00843F44">
      <w:pPr>
        <w:pStyle w:val="2"/>
        <w:rPr>
          <w:rFonts w:ascii="Meiryo UI" w:eastAsia="Meiryo UI" w:hAnsi="Meiryo UI" w:cs="Meiryo UI"/>
        </w:rPr>
      </w:pPr>
      <w:r w:rsidRPr="0006459C">
        <w:rPr>
          <w:rFonts w:ascii="Meiryo UI" w:eastAsia="Meiryo UI" w:hAnsi="Meiryo UI" w:cs="Meiryo UI" w:hint="eastAsia"/>
        </w:rPr>
        <w:lastRenderedPageBreak/>
        <w:t>大阪府職員の資格保有状況</w:t>
      </w:r>
    </w:p>
    <w:p w:rsidR="00843F44" w:rsidRPr="0006459C" w:rsidRDefault="00843F44" w:rsidP="00843F44">
      <w:pPr>
        <w:pStyle w:val="20"/>
        <w:ind w:left="105" w:firstLine="210"/>
        <w:rPr>
          <w:rFonts w:ascii="Meiryo UI" w:eastAsia="Meiryo UI" w:hAnsi="Meiryo UI" w:cs="Meiryo UI"/>
        </w:rPr>
      </w:pPr>
      <w:r w:rsidRPr="0006459C">
        <w:rPr>
          <w:rFonts w:ascii="Meiryo UI" w:eastAsia="Meiryo UI" w:hAnsi="Meiryo UI" w:cs="Meiryo UI" w:hint="eastAsia"/>
        </w:rPr>
        <w:t>大阪府都市整備部技術職員を対象に任意調査を実施。回答者は、223名。</w:t>
      </w:r>
    </w:p>
    <w:p w:rsidR="00843F44" w:rsidRPr="0006459C" w:rsidRDefault="00843F44">
      <w:pPr>
        <w:widowControl/>
        <w:jc w:val="left"/>
        <w:rPr>
          <w:rFonts w:ascii="Meiryo UI" w:eastAsia="Meiryo UI" w:hAnsi="Meiryo UI" w:cs="Meiryo UI"/>
        </w:rPr>
      </w:pPr>
      <w:r w:rsidRPr="0006459C">
        <w:rPr>
          <w:rFonts w:ascii="Meiryo UI" w:eastAsia="Meiryo UI" w:hAnsi="Meiryo UI" w:cs="Meiryo UI"/>
          <w:noProof/>
        </w:rPr>
        <w:drawing>
          <wp:inline distT="0" distB="0" distL="0" distR="0" wp14:anchorId="200FCE14" wp14:editId="19619D46">
            <wp:extent cx="5949538" cy="34422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928" cy="3443593"/>
                    </a:xfrm>
                    <a:prstGeom prst="rect">
                      <a:avLst/>
                    </a:prstGeom>
                    <a:noFill/>
                    <a:ln>
                      <a:noFill/>
                    </a:ln>
                  </pic:spPr>
                </pic:pic>
              </a:graphicData>
            </a:graphic>
          </wp:inline>
        </w:drawing>
      </w:r>
    </w:p>
    <w:p w:rsidR="00843F44" w:rsidRPr="0006459C" w:rsidRDefault="00843F44">
      <w:pPr>
        <w:widowControl/>
        <w:jc w:val="left"/>
        <w:rPr>
          <w:rFonts w:ascii="Meiryo UI" w:eastAsia="Meiryo UI" w:hAnsi="Meiryo UI" w:cs="Meiryo UI"/>
        </w:rPr>
      </w:pPr>
    </w:p>
    <w:p w:rsidR="00BA4469" w:rsidRPr="0006459C" w:rsidRDefault="00BA4469">
      <w:pPr>
        <w:widowControl/>
        <w:jc w:val="left"/>
        <w:rPr>
          <w:rFonts w:ascii="Meiryo UI" w:eastAsia="Meiryo UI" w:hAnsi="Meiryo UI" w:cs="Meiryo UI"/>
        </w:rPr>
      </w:pPr>
    </w:p>
    <w:sectPr w:rsidR="00BA4469" w:rsidRPr="0006459C" w:rsidSect="0072307F">
      <w:footerReference w:type="default" r:id="rId24"/>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741" w:rsidRDefault="00094741">
      <w:r>
        <w:separator/>
      </w:r>
    </w:p>
  </w:endnote>
  <w:endnote w:type="continuationSeparator" w:id="0">
    <w:p w:rsidR="00094741" w:rsidRDefault="0009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80" w:rsidRPr="003A5F2B" w:rsidRDefault="00311980">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45792" behindDoc="0" locked="0" layoutInCell="1" allowOverlap="1" wp14:anchorId="398E3B65" wp14:editId="2089525B">
              <wp:simplePos x="0" y="0"/>
              <wp:positionH relativeFrom="column">
                <wp:posOffset>-5080</wp:posOffset>
              </wp:positionH>
              <wp:positionV relativeFrom="paragraph">
                <wp:posOffset>-35560</wp:posOffset>
              </wp:positionV>
              <wp:extent cx="5762625" cy="85725"/>
              <wp:effectExtent l="13970" t="12065" r="5080" b="6985"/>
              <wp:wrapNone/>
              <wp:docPr id="1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311980" w:rsidRPr="00D856E6" w:rsidRDefault="0031198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4pt;margin-top:-2.8pt;width:453.75pt;height: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" fillcolor="black">
              <v:textbox inset="5.85pt,.7pt,5.85pt,.7pt">
                <w:txbxContent>
                  <w:p w:rsidR="00311980" w:rsidRPr="00D856E6" w:rsidRDefault="0031198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00A1A" w:rsidRPr="00000A1A">
      <w:rPr>
        <w:rFonts w:ascii="Arial Unicode MS" w:eastAsia="Arial Unicode MS" w:hAnsi="Arial Unicode MS" w:cs="Arial Unicode MS"/>
        <w:noProof/>
        <w:sz w:val="32"/>
        <w:szCs w:val="32"/>
        <w:lang w:val="ja-JP"/>
      </w:rPr>
      <w:t>6</w:t>
    </w:r>
    <w:r w:rsidRPr="003A5F2B">
      <w:rPr>
        <w:rFonts w:ascii="Arial Unicode MS" w:eastAsia="Arial Unicode MS" w:hAnsi="Arial Unicode MS" w:cs="Arial Unicode MS"/>
        <w:sz w:val="32"/>
        <w:szCs w:val="32"/>
      </w:rPr>
      <w:fldChar w:fldCharType="end"/>
    </w:r>
  </w:p>
  <w:p w:rsidR="00311980" w:rsidRDefault="0031198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4B" w:rsidRPr="003A5F2B" w:rsidRDefault="00DC664B">
    <w:pPr>
      <w:pStyle w:val="a4"/>
      <w:rPr>
        <w:rFonts w:ascii="Arial Unicode MS" w:eastAsia="Arial Unicode MS" w:hAnsi="Arial Unicode MS" w:cs="Arial Unicode MS"/>
        <w:sz w:val="32"/>
        <w:szCs w:val="32"/>
      </w:rPr>
    </w:pP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00A1A" w:rsidRPr="00000A1A">
      <w:rPr>
        <w:rFonts w:ascii="Arial Unicode MS" w:eastAsia="Arial Unicode MS" w:hAnsi="Arial Unicode MS" w:cs="Arial Unicode MS"/>
        <w:noProof/>
        <w:sz w:val="32"/>
        <w:szCs w:val="32"/>
        <w:lang w:val="ja-JP"/>
      </w:rPr>
      <w:t>7</w:t>
    </w:r>
    <w:r w:rsidRPr="003A5F2B">
      <w:rPr>
        <w:rFonts w:ascii="Arial Unicode MS" w:eastAsia="Arial Unicode MS" w:hAnsi="Arial Unicode MS" w:cs="Arial Unicode MS"/>
        <w:sz w:val="32"/>
        <w:szCs w:val="32"/>
      </w:rPr>
      <w:fldChar w:fldCharType="end"/>
    </w:r>
  </w:p>
  <w:p w:rsidR="00DC664B" w:rsidRDefault="00DC664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4B" w:rsidRPr="003A5F2B" w:rsidRDefault="00DC664B">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49888" behindDoc="0" locked="0" layoutInCell="1" allowOverlap="1" wp14:anchorId="1A6EDA65" wp14:editId="29BD113C">
              <wp:simplePos x="0" y="0"/>
              <wp:positionH relativeFrom="column">
                <wp:posOffset>-5080</wp:posOffset>
              </wp:positionH>
              <wp:positionV relativeFrom="paragraph">
                <wp:posOffset>-35560</wp:posOffset>
              </wp:positionV>
              <wp:extent cx="5762625" cy="85725"/>
              <wp:effectExtent l="13970" t="12065" r="5080" b="698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DC664B" w:rsidRPr="00D856E6" w:rsidRDefault="00DC664B"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pt;margin-top:-2.8pt;width:453.75pt;height:6.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PyDMbshAgAAVQQAAA4AAAAAAAAAAAAAAAAALgIAAGRycy9lMm9Eb2MueG1sUEsBAi0A&#10;FAAGAAgAAAAhAAX9Fl7YAAAABgEAAA8AAAAAAAAAAAAAAAAAewQAAGRycy9kb3ducmV2LnhtbFBL&#10;BQYAAAAABAAEAPMAAACABQAAAAA=&#10;" fillcolor="black">
              <v:textbox inset="5.85pt,.7pt,5.85pt,.7pt">
                <w:txbxContent>
                  <w:p w:rsidR="00DC664B" w:rsidRPr="00D856E6" w:rsidRDefault="00DC664B"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00A1A" w:rsidRPr="00000A1A">
      <w:rPr>
        <w:rFonts w:ascii="Arial Unicode MS" w:eastAsia="Arial Unicode MS" w:hAnsi="Arial Unicode MS" w:cs="Arial Unicode MS"/>
        <w:noProof/>
        <w:sz w:val="32"/>
        <w:szCs w:val="32"/>
        <w:lang w:val="ja-JP"/>
      </w:rPr>
      <w:t>10</w:t>
    </w:r>
    <w:r w:rsidRPr="003A5F2B">
      <w:rPr>
        <w:rFonts w:ascii="Arial Unicode MS" w:eastAsia="Arial Unicode MS" w:hAnsi="Arial Unicode MS" w:cs="Arial Unicode MS"/>
        <w:sz w:val="32"/>
        <w:szCs w:val="32"/>
      </w:rPr>
      <w:fldChar w:fldCharType="end"/>
    </w:r>
  </w:p>
  <w:p w:rsidR="00DC664B" w:rsidRDefault="00DC66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741" w:rsidRDefault="00094741">
      <w:r>
        <w:separator/>
      </w:r>
    </w:p>
  </w:footnote>
  <w:footnote w:type="continuationSeparator" w:id="0">
    <w:p w:rsidR="00094741" w:rsidRDefault="00094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9C" w:rsidRPr="007D48D9" w:rsidRDefault="0006459C" w:rsidP="007D48D9">
    <w:pPr>
      <w:pStyle w:val="a7"/>
      <w:ind w:firstLineChars="2200" w:firstLine="7920"/>
      <w:rPr>
        <w:rFonts w:ascii="Meiryo UI" w:eastAsia="Meiryo UI" w:hAnsi="Meiryo UI" w:cs="Meiryo UI"/>
        <w:b/>
        <w:sz w:val="36"/>
        <w:szCs w:val="36"/>
      </w:rPr>
    </w:pPr>
    <w:r w:rsidRPr="007D48D9">
      <w:rPr>
        <w:rFonts w:ascii="Meiryo UI" w:eastAsia="Meiryo UI" w:hAnsi="Meiryo UI" w:cs="Meiryo UI" w:hint="eastAsia"/>
        <w:b/>
        <w:sz w:val="36"/>
        <w:szCs w:val="36"/>
      </w:rPr>
      <w:t>資料3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
    <w:nsid w:val="1290446C"/>
    <w:multiLevelType w:val="hybridMultilevel"/>
    <w:tmpl w:val="AE3EF29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22E72857"/>
    <w:multiLevelType w:val="hybridMultilevel"/>
    <w:tmpl w:val="AE3EF29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nsid w:val="272E41CE"/>
    <w:multiLevelType w:val="hybridMultilevel"/>
    <w:tmpl w:val="FABE089C"/>
    <w:lvl w:ilvl="0" w:tplc="B5588AC2">
      <w:numFmt w:val="bullet"/>
      <w:lvlText w:val="・"/>
      <w:lvlJc w:val="left"/>
      <w:pPr>
        <w:ind w:left="990" w:hanging="360"/>
      </w:pPr>
      <w:rPr>
        <w:rFonts w:ascii="HG丸ｺﾞｼｯｸM-PRO" w:eastAsia="HG丸ｺﾞｼｯｸM-PRO" w:hAnsi="HG丸ｺﾞｼｯｸM-PRO" w:cs="Times New Roman" w:hint="eastAsia"/>
        <w:lang w:val="en-US"/>
      </w:rPr>
    </w:lvl>
    <w:lvl w:ilvl="1" w:tplc="0CA4461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273D7BBA"/>
    <w:multiLevelType w:val="hybridMultilevel"/>
    <w:tmpl w:val="B27240F0"/>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2BBC1651"/>
    <w:multiLevelType w:val="hybridMultilevel"/>
    <w:tmpl w:val="CCAC7904"/>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75F917E3"/>
    <w:multiLevelType w:val="hybridMultilevel"/>
    <w:tmpl w:val="382656E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nsid w:val="7C4127A0"/>
    <w:multiLevelType w:val="multilevel"/>
    <w:tmpl w:val="479E0046"/>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572" w:hanging="572"/>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ascii="Meiryo UI" w:eastAsia="Meiryo UI" w:hAnsi="Meiryo UI" w:cs="Meiryo UI" w:hint="eastAsia"/>
      </w:rPr>
    </w:lvl>
    <w:lvl w:ilvl="8">
      <w:start w:val="1"/>
      <w:numFmt w:val="upperLetter"/>
      <w:pStyle w:val="9"/>
      <w:suff w:val="nothing"/>
      <w:lvlText w:val="%9.　"/>
      <w:lvlJc w:val="left"/>
      <w:pPr>
        <w:ind w:left="1457" w:hanging="408"/>
      </w:pPr>
      <w:rPr>
        <w:rFonts w:hint="eastAsia"/>
      </w:rPr>
    </w:lvl>
  </w:abstractNum>
  <w:abstractNum w:abstractNumId="9">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6"/>
  </w:num>
  <w:num w:numId="3">
    <w:abstractNumId w:val="3"/>
  </w:num>
  <w:num w:numId="4">
    <w:abstractNumId w:val="0"/>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2"/>
  </w:num>
  <w:num w:numId="16">
    <w:abstractNumId w:val="4"/>
  </w:num>
  <w:num w:numId="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A1A"/>
    <w:rsid w:val="00010BA8"/>
    <w:rsid w:val="00027A66"/>
    <w:rsid w:val="000543EC"/>
    <w:rsid w:val="0006459C"/>
    <w:rsid w:val="00067141"/>
    <w:rsid w:val="00086A2D"/>
    <w:rsid w:val="00094741"/>
    <w:rsid w:val="00095C12"/>
    <w:rsid w:val="000A3C97"/>
    <w:rsid w:val="000B3403"/>
    <w:rsid w:val="000E7474"/>
    <w:rsid w:val="000F37BE"/>
    <w:rsid w:val="00104580"/>
    <w:rsid w:val="0014295A"/>
    <w:rsid w:val="00142977"/>
    <w:rsid w:val="00171FAD"/>
    <w:rsid w:val="001738D4"/>
    <w:rsid w:val="00196B66"/>
    <w:rsid w:val="001B0F92"/>
    <w:rsid w:val="001C6E0D"/>
    <w:rsid w:val="001E5F94"/>
    <w:rsid w:val="001F0A8B"/>
    <w:rsid w:val="0020236B"/>
    <w:rsid w:val="00203B30"/>
    <w:rsid w:val="00210199"/>
    <w:rsid w:val="00220DDE"/>
    <w:rsid w:val="002436DA"/>
    <w:rsid w:val="00263C2A"/>
    <w:rsid w:val="002722A5"/>
    <w:rsid w:val="00275942"/>
    <w:rsid w:val="00287BDC"/>
    <w:rsid w:val="00295668"/>
    <w:rsid w:val="002B0A32"/>
    <w:rsid w:val="002C19F3"/>
    <w:rsid w:val="002E2590"/>
    <w:rsid w:val="002E327E"/>
    <w:rsid w:val="002F2E98"/>
    <w:rsid w:val="00311980"/>
    <w:rsid w:val="00316045"/>
    <w:rsid w:val="00324474"/>
    <w:rsid w:val="00331C99"/>
    <w:rsid w:val="00362025"/>
    <w:rsid w:val="00384969"/>
    <w:rsid w:val="003A5F2B"/>
    <w:rsid w:val="003B0A81"/>
    <w:rsid w:val="003C4A50"/>
    <w:rsid w:val="003C7894"/>
    <w:rsid w:val="003D24B2"/>
    <w:rsid w:val="00413D09"/>
    <w:rsid w:val="00437950"/>
    <w:rsid w:val="00445CA1"/>
    <w:rsid w:val="00450157"/>
    <w:rsid w:val="004511C5"/>
    <w:rsid w:val="004546FF"/>
    <w:rsid w:val="004560B6"/>
    <w:rsid w:val="00473FF4"/>
    <w:rsid w:val="0047746E"/>
    <w:rsid w:val="00492F8F"/>
    <w:rsid w:val="00495874"/>
    <w:rsid w:val="00497375"/>
    <w:rsid w:val="004A0508"/>
    <w:rsid w:val="004B40D0"/>
    <w:rsid w:val="00510BFE"/>
    <w:rsid w:val="00512540"/>
    <w:rsid w:val="0051516C"/>
    <w:rsid w:val="00524FCC"/>
    <w:rsid w:val="00540862"/>
    <w:rsid w:val="005548F7"/>
    <w:rsid w:val="0056380D"/>
    <w:rsid w:val="00585D49"/>
    <w:rsid w:val="00591C53"/>
    <w:rsid w:val="00593945"/>
    <w:rsid w:val="005A0535"/>
    <w:rsid w:val="005A191D"/>
    <w:rsid w:val="005A77FE"/>
    <w:rsid w:val="005B4A46"/>
    <w:rsid w:val="005F0F7D"/>
    <w:rsid w:val="005F2047"/>
    <w:rsid w:val="005F55DD"/>
    <w:rsid w:val="005F6E67"/>
    <w:rsid w:val="00621347"/>
    <w:rsid w:val="006343AD"/>
    <w:rsid w:val="00642A4D"/>
    <w:rsid w:val="00654E78"/>
    <w:rsid w:val="0067479D"/>
    <w:rsid w:val="00694294"/>
    <w:rsid w:val="006973A0"/>
    <w:rsid w:val="006A6B6F"/>
    <w:rsid w:val="006A7159"/>
    <w:rsid w:val="006C4E00"/>
    <w:rsid w:val="006E43C8"/>
    <w:rsid w:val="006E6A82"/>
    <w:rsid w:val="006F663E"/>
    <w:rsid w:val="00700048"/>
    <w:rsid w:val="00713026"/>
    <w:rsid w:val="0072307F"/>
    <w:rsid w:val="0072527A"/>
    <w:rsid w:val="00730FDC"/>
    <w:rsid w:val="00734BC1"/>
    <w:rsid w:val="007547F5"/>
    <w:rsid w:val="00754C2C"/>
    <w:rsid w:val="00755EB5"/>
    <w:rsid w:val="00774D0A"/>
    <w:rsid w:val="007B4EDE"/>
    <w:rsid w:val="007D0022"/>
    <w:rsid w:val="007D2003"/>
    <w:rsid w:val="007D48D9"/>
    <w:rsid w:val="007E666F"/>
    <w:rsid w:val="007F0381"/>
    <w:rsid w:val="007F2958"/>
    <w:rsid w:val="00804F2E"/>
    <w:rsid w:val="00811474"/>
    <w:rsid w:val="008246D0"/>
    <w:rsid w:val="0083579A"/>
    <w:rsid w:val="00842E28"/>
    <w:rsid w:val="00843F44"/>
    <w:rsid w:val="008468D0"/>
    <w:rsid w:val="0088450F"/>
    <w:rsid w:val="00891FCA"/>
    <w:rsid w:val="008A4DAA"/>
    <w:rsid w:val="008A5AC4"/>
    <w:rsid w:val="008D040F"/>
    <w:rsid w:val="008D196D"/>
    <w:rsid w:val="008D3E49"/>
    <w:rsid w:val="008D7B95"/>
    <w:rsid w:val="00904903"/>
    <w:rsid w:val="009052F8"/>
    <w:rsid w:val="00906ED7"/>
    <w:rsid w:val="00914BEE"/>
    <w:rsid w:val="009165C9"/>
    <w:rsid w:val="00931DB5"/>
    <w:rsid w:val="00954C87"/>
    <w:rsid w:val="00975FE0"/>
    <w:rsid w:val="0097697F"/>
    <w:rsid w:val="009903CB"/>
    <w:rsid w:val="009D1186"/>
    <w:rsid w:val="009E312D"/>
    <w:rsid w:val="00A00C3D"/>
    <w:rsid w:val="00A20A2C"/>
    <w:rsid w:val="00A2107E"/>
    <w:rsid w:val="00A34939"/>
    <w:rsid w:val="00A5558C"/>
    <w:rsid w:val="00A85080"/>
    <w:rsid w:val="00A85862"/>
    <w:rsid w:val="00A90AF5"/>
    <w:rsid w:val="00AA0557"/>
    <w:rsid w:val="00AC4D79"/>
    <w:rsid w:val="00AD1C3E"/>
    <w:rsid w:val="00AD697A"/>
    <w:rsid w:val="00AE3897"/>
    <w:rsid w:val="00AF46A0"/>
    <w:rsid w:val="00B04541"/>
    <w:rsid w:val="00B251F9"/>
    <w:rsid w:val="00B558A3"/>
    <w:rsid w:val="00B75487"/>
    <w:rsid w:val="00B87D00"/>
    <w:rsid w:val="00B9356C"/>
    <w:rsid w:val="00BA1B6D"/>
    <w:rsid w:val="00BA4469"/>
    <w:rsid w:val="00BA71E8"/>
    <w:rsid w:val="00BB0F12"/>
    <w:rsid w:val="00BF1DDC"/>
    <w:rsid w:val="00C12480"/>
    <w:rsid w:val="00C33308"/>
    <w:rsid w:val="00C43062"/>
    <w:rsid w:val="00C5488A"/>
    <w:rsid w:val="00C920BC"/>
    <w:rsid w:val="00CA416F"/>
    <w:rsid w:val="00CA5146"/>
    <w:rsid w:val="00CD1D3C"/>
    <w:rsid w:val="00CD441C"/>
    <w:rsid w:val="00CE0D26"/>
    <w:rsid w:val="00CF0124"/>
    <w:rsid w:val="00D27026"/>
    <w:rsid w:val="00D517B8"/>
    <w:rsid w:val="00D56C20"/>
    <w:rsid w:val="00D57C79"/>
    <w:rsid w:val="00D856E6"/>
    <w:rsid w:val="00D9596C"/>
    <w:rsid w:val="00DC1DDA"/>
    <w:rsid w:val="00DC6084"/>
    <w:rsid w:val="00DC664B"/>
    <w:rsid w:val="00DC6DDC"/>
    <w:rsid w:val="00DE3DB8"/>
    <w:rsid w:val="00E003E8"/>
    <w:rsid w:val="00E1219C"/>
    <w:rsid w:val="00E4655C"/>
    <w:rsid w:val="00E70DAF"/>
    <w:rsid w:val="00E92D61"/>
    <w:rsid w:val="00EB66A2"/>
    <w:rsid w:val="00EB730D"/>
    <w:rsid w:val="00EC1B66"/>
    <w:rsid w:val="00EC355A"/>
    <w:rsid w:val="00EE7448"/>
    <w:rsid w:val="00EF338F"/>
    <w:rsid w:val="00EF6FB6"/>
    <w:rsid w:val="00F013C0"/>
    <w:rsid w:val="00F15B92"/>
    <w:rsid w:val="00F5170D"/>
    <w:rsid w:val="00F71496"/>
    <w:rsid w:val="00F731DD"/>
    <w:rsid w:val="00FA2BA3"/>
    <w:rsid w:val="00FA2EDF"/>
    <w:rsid w:val="00FA5F50"/>
    <w:rsid w:val="00FB11F3"/>
    <w:rsid w:val="00FB5C78"/>
    <w:rsid w:val="00FC72A5"/>
    <w:rsid w:val="00FD6C6C"/>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3A5F2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0"/>
    <w:next w:val="20"/>
    <w:qFormat/>
    <w:rsid w:val="009052F8"/>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AE3897"/>
    <w:pPr>
      <w:keepNext/>
      <w:keepLines/>
      <w:widowControl/>
      <w:numPr>
        <w:ilvl w:val="2"/>
        <w:numId w:val="1"/>
      </w:numPr>
      <w:ind w:left="811"/>
      <w:outlineLvl w:val="2"/>
    </w:pPr>
  </w:style>
  <w:style w:type="paragraph" w:styleId="4">
    <w:name w:val="heading 4"/>
    <w:basedOn w:val="a0"/>
    <w:next w:val="40"/>
    <w:link w:val="41"/>
    <w:qFormat/>
    <w:rsid w:val="003A5F2B"/>
    <w:pPr>
      <w:keepNext/>
      <w:keepLines/>
      <w:widowControl/>
      <w:numPr>
        <w:ilvl w:val="3"/>
        <w:numId w:val="1"/>
      </w:numPr>
      <w:outlineLvl w:val="3"/>
    </w:pPr>
    <w:rPr>
      <w:rFonts w:ascii="HG丸ｺﾞｼｯｸM-PRO" w:eastAsia="HG丸ｺﾞｼｯｸM-PRO" w:hAnsi="HG丸ｺﾞｼｯｸM-PRO"/>
      <w:bCs/>
      <w:sz w:val="22"/>
      <w:szCs w:val="22"/>
    </w:rPr>
  </w:style>
  <w:style w:type="paragraph" w:styleId="5">
    <w:name w:val="heading 5"/>
    <w:basedOn w:val="a"/>
    <w:next w:val="50"/>
    <w:qFormat/>
    <w:rsid w:val="003A5F2B"/>
    <w:pPr>
      <w:keepNext/>
      <w:keepLines/>
      <w:widowControl/>
      <w:numPr>
        <w:ilvl w:val="4"/>
        <w:numId w:val="1"/>
      </w:numPr>
      <w:outlineLvl w:val="4"/>
    </w:pPr>
    <w:rPr>
      <w:rFonts w:ascii="HG丸ｺﾞｼｯｸM-PRO" w:eastAsia="HG丸ｺﾞｼｯｸM-PRO" w:hAnsi="HG丸ｺﾞｼｯｸM-PRO"/>
    </w:rPr>
  </w:style>
  <w:style w:type="paragraph" w:styleId="6">
    <w:name w:val="heading 6"/>
    <w:basedOn w:val="a0"/>
    <w:next w:val="60"/>
    <w:qFormat/>
    <w:rsid w:val="003A5F2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D27026"/>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link w:val="a8"/>
    <w:uiPriority w:val="99"/>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uiPriority w:val="99"/>
    <w:rsid w:val="003A5F2B"/>
    <w:pPr>
      <w:numPr>
        <w:ilvl w:val="1"/>
        <w:numId w:val="2"/>
      </w:numPr>
    </w:pPr>
    <w:rPr>
      <w:rFonts w:ascii="Times New Roman" w:eastAsia="ＭＳ ゴシック" w:hAnsi="Times New Roman"/>
      <w:noProof/>
      <w:sz w:val="24"/>
    </w:rPr>
  </w:style>
  <w:style w:type="paragraph" w:customStyle="1" w:styleId="subsubsection">
    <w:name w:val="subsubsection"/>
    <w:uiPriority w:val="99"/>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uiPriority w:val="99"/>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uiPriority w:val="99"/>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AE3897"/>
    <w:rPr>
      <w:kern w:val="2"/>
      <w:sz w:val="21"/>
      <w:szCs w:val="24"/>
    </w:rPr>
  </w:style>
  <w:style w:type="character" w:customStyle="1" w:styleId="41">
    <w:name w:val="見出し 4 (文字)"/>
    <w:basedOn w:val="a1"/>
    <w:link w:val="4"/>
    <w:rsid w:val="006C4E00"/>
    <w:rPr>
      <w:rFonts w:ascii="HG丸ｺﾞｼｯｸM-PRO" w:eastAsia="HG丸ｺﾞｼｯｸM-PRO" w:hAnsi="HG丸ｺﾞｼｯｸM-PRO"/>
      <w:bCs/>
      <w:kern w:val="2"/>
      <w:sz w:val="22"/>
      <w:szCs w:val="22"/>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table" w:styleId="af1">
    <w:name w:val="Table Grid"/>
    <w:basedOn w:val="a2"/>
    <w:uiPriority w:val="59"/>
    <w:rsid w:val="0073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basedOn w:val="a1"/>
    <w:link w:val="a7"/>
    <w:uiPriority w:val="99"/>
    <w:rsid w:val="0006459C"/>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3A5F2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0"/>
    <w:next w:val="20"/>
    <w:qFormat/>
    <w:rsid w:val="009052F8"/>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AE3897"/>
    <w:pPr>
      <w:keepNext/>
      <w:keepLines/>
      <w:widowControl/>
      <w:numPr>
        <w:ilvl w:val="2"/>
        <w:numId w:val="1"/>
      </w:numPr>
      <w:ind w:left="811"/>
      <w:outlineLvl w:val="2"/>
    </w:pPr>
  </w:style>
  <w:style w:type="paragraph" w:styleId="4">
    <w:name w:val="heading 4"/>
    <w:basedOn w:val="a0"/>
    <w:next w:val="40"/>
    <w:link w:val="41"/>
    <w:qFormat/>
    <w:rsid w:val="003A5F2B"/>
    <w:pPr>
      <w:keepNext/>
      <w:keepLines/>
      <w:widowControl/>
      <w:numPr>
        <w:ilvl w:val="3"/>
        <w:numId w:val="1"/>
      </w:numPr>
      <w:outlineLvl w:val="3"/>
    </w:pPr>
    <w:rPr>
      <w:rFonts w:ascii="HG丸ｺﾞｼｯｸM-PRO" w:eastAsia="HG丸ｺﾞｼｯｸM-PRO" w:hAnsi="HG丸ｺﾞｼｯｸM-PRO"/>
      <w:bCs/>
      <w:sz w:val="22"/>
      <w:szCs w:val="22"/>
    </w:rPr>
  </w:style>
  <w:style w:type="paragraph" w:styleId="5">
    <w:name w:val="heading 5"/>
    <w:basedOn w:val="a"/>
    <w:next w:val="50"/>
    <w:qFormat/>
    <w:rsid w:val="003A5F2B"/>
    <w:pPr>
      <w:keepNext/>
      <w:keepLines/>
      <w:widowControl/>
      <w:numPr>
        <w:ilvl w:val="4"/>
        <w:numId w:val="1"/>
      </w:numPr>
      <w:outlineLvl w:val="4"/>
    </w:pPr>
    <w:rPr>
      <w:rFonts w:ascii="HG丸ｺﾞｼｯｸM-PRO" w:eastAsia="HG丸ｺﾞｼｯｸM-PRO" w:hAnsi="HG丸ｺﾞｼｯｸM-PRO"/>
    </w:rPr>
  </w:style>
  <w:style w:type="paragraph" w:styleId="6">
    <w:name w:val="heading 6"/>
    <w:basedOn w:val="a0"/>
    <w:next w:val="60"/>
    <w:qFormat/>
    <w:rsid w:val="003A5F2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D27026"/>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link w:val="a8"/>
    <w:uiPriority w:val="99"/>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uiPriority w:val="99"/>
    <w:rsid w:val="003A5F2B"/>
    <w:pPr>
      <w:numPr>
        <w:ilvl w:val="1"/>
        <w:numId w:val="2"/>
      </w:numPr>
    </w:pPr>
    <w:rPr>
      <w:rFonts w:ascii="Times New Roman" w:eastAsia="ＭＳ ゴシック" w:hAnsi="Times New Roman"/>
      <w:noProof/>
      <w:sz w:val="24"/>
    </w:rPr>
  </w:style>
  <w:style w:type="paragraph" w:customStyle="1" w:styleId="subsubsection">
    <w:name w:val="subsubsection"/>
    <w:uiPriority w:val="99"/>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uiPriority w:val="99"/>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uiPriority w:val="99"/>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AE3897"/>
    <w:rPr>
      <w:kern w:val="2"/>
      <w:sz w:val="21"/>
      <w:szCs w:val="24"/>
    </w:rPr>
  </w:style>
  <w:style w:type="character" w:customStyle="1" w:styleId="41">
    <w:name w:val="見出し 4 (文字)"/>
    <w:basedOn w:val="a1"/>
    <w:link w:val="4"/>
    <w:rsid w:val="006C4E00"/>
    <w:rPr>
      <w:rFonts w:ascii="HG丸ｺﾞｼｯｸM-PRO" w:eastAsia="HG丸ｺﾞｼｯｸM-PRO" w:hAnsi="HG丸ｺﾞｼｯｸM-PRO"/>
      <w:bCs/>
      <w:kern w:val="2"/>
      <w:sz w:val="22"/>
      <w:szCs w:val="22"/>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table" w:styleId="af1">
    <w:name w:val="Table Grid"/>
    <w:basedOn w:val="a2"/>
    <w:uiPriority w:val="59"/>
    <w:rsid w:val="0073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basedOn w:val="a1"/>
    <w:link w:val="a7"/>
    <w:uiPriority w:val="99"/>
    <w:rsid w:val="0006459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34135471">
      <w:bodyDiv w:val="1"/>
      <w:marLeft w:val="0"/>
      <w:marRight w:val="0"/>
      <w:marTop w:val="0"/>
      <w:marBottom w:val="0"/>
      <w:divBdr>
        <w:top w:val="none" w:sz="0" w:space="0" w:color="auto"/>
        <w:left w:val="none" w:sz="0" w:space="0" w:color="auto"/>
        <w:bottom w:val="none" w:sz="0" w:space="0" w:color="auto"/>
        <w:right w:val="none" w:sz="0" w:space="0" w:color="auto"/>
      </w:divBdr>
      <w:divsChild>
        <w:div w:id="130905337">
          <w:marLeft w:val="0"/>
          <w:marRight w:val="0"/>
          <w:marTop w:val="0"/>
          <w:marBottom w:val="0"/>
          <w:divBdr>
            <w:top w:val="none" w:sz="0" w:space="0" w:color="auto"/>
            <w:left w:val="none" w:sz="0" w:space="0" w:color="auto"/>
            <w:bottom w:val="none" w:sz="0" w:space="0" w:color="auto"/>
            <w:right w:val="none" w:sz="0" w:space="0" w:color="auto"/>
          </w:divBdr>
          <w:divsChild>
            <w:div w:id="764962355">
              <w:marLeft w:val="0"/>
              <w:marRight w:val="0"/>
              <w:marTop w:val="0"/>
              <w:marBottom w:val="0"/>
              <w:divBdr>
                <w:top w:val="none" w:sz="0" w:space="0" w:color="auto"/>
                <w:left w:val="none" w:sz="0" w:space="0" w:color="auto"/>
                <w:bottom w:val="none" w:sz="0" w:space="0" w:color="auto"/>
                <w:right w:val="none" w:sz="0" w:space="0" w:color="auto"/>
              </w:divBdr>
            </w:div>
            <w:div w:id="1405033424">
              <w:marLeft w:val="0"/>
              <w:marRight w:val="0"/>
              <w:marTop w:val="0"/>
              <w:marBottom w:val="0"/>
              <w:divBdr>
                <w:top w:val="none" w:sz="0" w:space="0" w:color="auto"/>
                <w:left w:val="none" w:sz="0" w:space="0" w:color="auto"/>
                <w:bottom w:val="none" w:sz="0" w:space="0" w:color="auto"/>
                <w:right w:val="none" w:sz="0" w:space="0" w:color="auto"/>
              </w:divBdr>
            </w:div>
          </w:divsChild>
        </w:div>
        <w:div w:id="1146318272">
          <w:marLeft w:val="0"/>
          <w:marRight w:val="0"/>
          <w:marTop w:val="0"/>
          <w:marBottom w:val="0"/>
          <w:divBdr>
            <w:top w:val="none" w:sz="0" w:space="0" w:color="auto"/>
            <w:left w:val="none" w:sz="0" w:space="0" w:color="auto"/>
            <w:bottom w:val="none" w:sz="0" w:space="0" w:color="auto"/>
            <w:right w:val="none" w:sz="0" w:space="0" w:color="auto"/>
          </w:divBdr>
          <w:divsChild>
            <w:div w:id="564071805">
              <w:marLeft w:val="0"/>
              <w:marRight w:val="0"/>
              <w:marTop w:val="0"/>
              <w:marBottom w:val="0"/>
              <w:divBdr>
                <w:top w:val="none" w:sz="0" w:space="0" w:color="auto"/>
                <w:left w:val="none" w:sz="0" w:space="0" w:color="auto"/>
                <w:bottom w:val="none" w:sz="0" w:space="0" w:color="auto"/>
                <w:right w:val="none" w:sz="0" w:space="0" w:color="auto"/>
              </w:divBdr>
            </w:div>
            <w:div w:id="1864857236">
              <w:marLeft w:val="0"/>
              <w:marRight w:val="0"/>
              <w:marTop w:val="0"/>
              <w:marBottom w:val="0"/>
              <w:divBdr>
                <w:top w:val="none" w:sz="0" w:space="0" w:color="auto"/>
                <w:left w:val="none" w:sz="0" w:space="0" w:color="auto"/>
                <w:bottom w:val="none" w:sz="0" w:space="0" w:color="auto"/>
                <w:right w:val="none" w:sz="0" w:space="0" w:color="auto"/>
              </w:divBdr>
            </w:div>
          </w:divsChild>
        </w:div>
        <w:div w:id="1557011072">
          <w:marLeft w:val="0"/>
          <w:marRight w:val="0"/>
          <w:marTop w:val="0"/>
          <w:marBottom w:val="0"/>
          <w:divBdr>
            <w:top w:val="none" w:sz="0" w:space="0" w:color="auto"/>
            <w:left w:val="none" w:sz="0" w:space="0" w:color="auto"/>
            <w:bottom w:val="none" w:sz="0" w:space="0" w:color="auto"/>
            <w:right w:val="none" w:sz="0" w:space="0" w:color="auto"/>
          </w:divBdr>
          <w:divsChild>
            <w:div w:id="282344994">
              <w:marLeft w:val="0"/>
              <w:marRight w:val="0"/>
              <w:marTop w:val="0"/>
              <w:marBottom w:val="0"/>
              <w:divBdr>
                <w:top w:val="none" w:sz="0" w:space="0" w:color="auto"/>
                <w:left w:val="none" w:sz="0" w:space="0" w:color="auto"/>
                <w:bottom w:val="none" w:sz="0" w:space="0" w:color="auto"/>
                <w:right w:val="none" w:sz="0" w:space="0" w:color="auto"/>
              </w:divBdr>
            </w:div>
            <w:div w:id="713769898">
              <w:marLeft w:val="0"/>
              <w:marRight w:val="0"/>
              <w:marTop w:val="0"/>
              <w:marBottom w:val="0"/>
              <w:divBdr>
                <w:top w:val="none" w:sz="0" w:space="0" w:color="auto"/>
                <w:left w:val="none" w:sz="0" w:space="0" w:color="auto"/>
                <w:bottom w:val="none" w:sz="0" w:space="0" w:color="auto"/>
                <w:right w:val="none" w:sz="0" w:space="0" w:color="auto"/>
              </w:divBdr>
            </w:div>
          </w:divsChild>
        </w:div>
        <w:div w:id="135614648">
          <w:marLeft w:val="0"/>
          <w:marRight w:val="0"/>
          <w:marTop w:val="0"/>
          <w:marBottom w:val="0"/>
          <w:divBdr>
            <w:top w:val="none" w:sz="0" w:space="0" w:color="auto"/>
            <w:left w:val="none" w:sz="0" w:space="0" w:color="auto"/>
            <w:bottom w:val="none" w:sz="0" w:space="0" w:color="auto"/>
            <w:right w:val="none" w:sz="0" w:space="0" w:color="auto"/>
          </w:divBdr>
          <w:divsChild>
            <w:div w:id="785927278">
              <w:marLeft w:val="0"/>
              <w:marRight w:val="0"/>
              <w:marTop w:val="0"/>
              <w:marBottom w:val="0"/>
              <w:divBdr>
                <w:top w:val="none" w:sz="0" w:space="0" w:color="auto"/>
                <w:left w:val="none" w:sz="0" w:space="0" w:color="auto"/>
                <w:bottom w:val="none" w:sz="0" w:space="0" w:color="auto"/>
                <w:right w:val="none" w:sz="0" w:space="0" w:color="auto"/>
              </w:divBdr>
            </w:div>
            <w:div w:id="598372533">
              <w:marLeft w:val="0"/>
              <w:marRight w:val="0"/>
              <w:marTop w:val="0"/>
              <w:marBottom w:val="0"/>
              <w:divBdr>
                <w:top w:val="none" w:sz="0" w:space="0" w:color="auto"/>
                <w:left w:val="none" w:sz="0" w:space="0" w:color="auto"/>
                <w:bottom w:val="none" w:sz="0" w:space="0" w:color="auto"/>
                <w:right w:val="none" w:sz="0" w:space="0" w:color="auto"/>
              </w:divBdr>
            </w:div>
          </w:divsChild>
        </w:div>
        <w:div w:id="817112705">
          <w:marLeft w:val="0"/>
          <w:marRight w:val="0"/>
          <w:marTop w:val="0"/>
          <w:marBottom w:val="0"/>
          <w:divBdr>
            <w:top w:val="none" w:sz="0" w:space="0" w:color="auto"/>
            <w:left w:val="none" w:sz="0" w:space="0" w:color="auto"/>
            <w:bottom w:val="none" w:sz="0" w:space="0" w:color="auto"/>
            <w:right w:val="none" w:sz="0" w:space="0" w:color="auto"/>
          </w:divBdr>
          <w:divsChild>
            <w:div w:id="1425495921">
              <w:marLeft w:val="0"/>
              <w:marRight w:val="0"/>
              <w:marTop w:val="0"/>
              <w:marBottom w:val="0"/>
              <w:divBdr>
                <w:top w:val="none" w:sz="0" w:space="0" w:color="auto"/>
                <w:left w:val="none" w:sz="0" w:space="0" w:color="auto"/>
                <w:bottom w:val="none" w:sz="0" w:space="0" w:color="auto"/>
                <w:right w:val="none" w:sz="0" w:space="0" w:color="auto"/>
              </w:divBdr>
            </w:div>
            <w:div w:id="873615397">
              <w:marLeft w:val="0"/>
              <w:marRight w:val="0"/>
              <w:marTop w:val="0"/>
              <w:marBottom w:val="0"/>
              <w:divBdr>
                <w:top w:val="none" w:sz="0" w:space="0" w:color="auto"/>
                <w:left w:val="none" w:sz="0" w:space="0" w:color="auto"/>
                <w:bottom w:val="none" w:sz="0" w:space="0" w:color="auto"/>
                <w:right w:val="none" w:sz="0" w:space="0" w:color="auto"/>
              </w:divBdr>
            </w:div>
          </w:divsChild>
        </w:div>
        <w:div w:id="93794036">
          <w:marLeft w:val="0"/>
          <w:marRight w:val="0"/>
          <w:marTop w:val="0"/>
          <w:marBottom w:val="0"/>
          <w:divBdr>
            <w:top w:val="none" w:sz="0" w:space="0" w:color="auto"/>
            <w:left w:val="none" w:sz="0" w:space="0" w:color="auto"/>
            <w:bottom w:val="none" w:sz="0" w:space="0" w:color="auto"/>
            <w:right w:val="none" w:sz="0" w:space="0" w:color="auto"/>
          </w:divBdr>
          <w:divsChild>
            <w:div w:id="640036390">
              <w:marLeft w:val="0"/>
              <w:marRight w:val="0"/>
              <w:marTop w:val="0"/>
              <w:marBottom w:val="0"/>
              <w:divBdr>
                <w:top w:val="none" w:sz="0" w:space="0" w:color="auto"/>
                <w:left w:val="none" w:sz="0" w:space="0" w:color="auto"/>
                <w:bottom w:val="none" w:sz="0" w:space="0" w:color="auto"/>
                <w:right w:val="none" w:sz="0" w:space="0" w:color="auto"/>
              </w:divBdr>
            </w:div>
            <w:div w:id="2082944958">
              <w:marLeft w:val="0"/>
              <w:marRight w:val="0"/>
              <w:marTop w:val="0"/>
              <w:marBottom w:val="0"/>
              <w:divBdr>
                <w:top w:val="none" w:sz="0" w:space="0" w:color="auto"/>
                <w:left w:val="none" w:sz="0" w:space="0" w:color="auto"/>
                <w:bottom w:val="none" w:sz="0" w:space="0" w:color="auto"/>
                <w:right w:val="none" w:sz="0" w:space="0" w:color="auto"/>
              </w:divBdr>
            </w:div>
          </w:divsChild>
        </w:div>
        <w:div w:id="1749419028">
          <w:marLeft w:val="0"/>
          <w:marRight w:val="0"/>
          <w:marTop w:val="0"/>
          <w:marBottom w:val="0"/>
          <w:divBdr>
            <w:top w:val="none" w:sz="0" w:space="0" w:color="auto"/>
            <w:left w:val="none" w:sz="0" w:space="0" w:color="auto"/>
            <w:bottom w:val="none" w:sz="0" w:space="0" w:color="auto"/>
            <w:right w:val="none" w:sz="0" w:space="0" w:color="auto"/>
          </w:divBdr>
          <w:divsChild>
            <w:div w:id="1830516594">
              <w:marLeft w:val="0"/>
              <w:marRight w:val="0"/>
              <w:marTop w:val="0"/>
              <w:marBottom w:val="0"/>
              <w:divBdr>
                <w:top w:val="none" w:sz="0" w:space="0" w:color="auto"/>
                <w:left w:val="none" w:sz="0" w:space="0" w:color="auto"/>
                <w:bottom w:val="none" w:sz="0" w:space="0" w:color="auto"/>
                <w:right w:val="none" w:sz="0" w:space="0" w:color="auto"/>
              </w:divBdr>
            </w:div>
            <w:div w:id="1805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tm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E4923-CC89-4CCC-99A3-AEF9EC95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5</TotalTime>
  <Pages>10</Pages>
  <Words>3477</Words>
  <Characters>470</Characters>
  <Application>Microsoft Office Word</Application>
  <DocSecurity>0</DocSecurity>
  <Lines>3</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uetsuka</dc:creator>
  <cp:lastModifiedBy>HOSTNAME</cp:lastModifiedBy>
  <cp:revision>3</cp:revision>
  <cp:lastPrinted>2014-11-16T06:05:00Z</cp:lastPrinted>
  <dcterms:created xsi:type="dcterms:W3CDTF">2014-11-19T10:58:00Z</dcterms:created>
  <dcterms:modified xsi:type="dcterms:W3CDTF">2014-11-19T11:03:00Z</dcterms:modified>
</cp:coreProperties>
</file>