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186BF4" w14:textId="0999CD7C" w:rsidR="00136D22" w:rsidRPr="00714481" w:rsidRDefault="00136D22" w:rsidP="00136D22">
      <w:pPr>
        <w:widowControl/>
        <w:jc w:val="left"/>
        <w:rPr>
          <w:rFonts w:ascii="游ゴシック" w:eastAsia="游ゴシック" w:hAnsi="游ゴシック" w:cs="Times New Roman"/>
          <w:b/>
          <w:color w:val="000000" w:themeColor="text1"/>
          <w:sz w:val="28"/>
          <w:szCs w:val="28"/>
        </w:rPr>
      </w:pPr>
    </w:p>
    <w:p w14:paraId="13F21C87" w14:textId="77777777" w:rsidR="00136D22" w:rsidRPr="00714481" w:rsidRDefault="00136D22" w:rsidP="00136D22">
      <w:pPr>
        <w:widowControl/>
        <w:jc w:val="left"/>
        <w:rPr>
          <w:rFonts w:ascii="游ゴシック" w:eastAsia="游ゴシック" w:hAnsi="游ゴシック" w:cs="Times New Roman"/>
          <w:b/>
          <w:color w:val="000000" w:themeColor="text1"/>
          <w:sz w:val="28"/>
          <w:szCs w:val="28"/>
        </w:rPr>
      </w:pPr>
    </w:p>
    <w:p w14:paraId="4A3D12F3" w14:textId="77777777" w:rsidR="00136D22" w:rsidRPr="00714481" w:rsidRDefault="00136D22" w:rsidP="00136D22">
      <w:pPr>
        <w:widowControl/>
        <w:jc w:val="left"/>
        <w:rPr>
          <w:rFonts w:ascii="游ゴシック" w:eastAsia="游ゴシック" w:hAnsi="游ゴシック" w:cs="Times New Roman"/>
          <w:b/>
          <w:color w:val="000000" w:themeColor="text1"/>
          <w:sz w:val="28"/>
          <w:szCs w:val="28"/>
        </w:rPr>
      </w:pPr>
    </w:p>
    <w:p w14:paraId="240CDF0D" w14:textId="77777777" w:rsidR="00136D22" w:rsidRPr="00714481" w:rsidRDefault="00136D22" w:rsidP="00136D22">
      <w:pPr>
        <w:widowControl/>
        <w:jc w:val="left"/>
        <w:rPr>
          <w:rFonts w:ascii="游ゴシック" w:eastAsia="游ゴシック" w:hAnsi="游ゴシック" w:cs="Times New Roman"/>
          <w:b/>
          <w:color w:val="000000" w:themeColor="text1"/>
          <w:sz w:val="28"/>
          <w:szCs w:val="28"/>
        </w:rPr>
      </w:pPr>
    </w:p>
    <w:p w14:paraId="1CD5C958" w14:textId="77777777" w:rsidR="00136D22" w:rsidRPr="00714481" w:rsidRDefault="00136D22" w:rsidP="00136D22">
      <w:pPr>
        <w:widowControl/>
        <w:jc w:val="left"/>
        <w:rPr>
          <w:rFonts w:ascii="游ゴシック" w:eastAsia="游ゴシック" w:hAnsi="游ゴシック" w:cs="Times New Roman"/>
          <w:b/>
          <w:color w:val="000000" w:themeColor="text1"/>
          <w:sz w:val="28"/>
          <w:szCs w:val="28"/>
        </w:rPr>
      </w:pPr>
    </w:p>
    <w:p w14:paraId="509A03B8"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r w:rsidRPr="00714481">
        <w:rPr>
          <w:rFonts w:ascii="游ゴシック" w:eastAsia="游ゴシック" w:hAnsi="游ゴシック" w:cs="Times New Roman" w:hint="eastAsia"/>
          <w:b/>
          <w:color w:val="000000" w:themeColor="text1"/>
          <w:sz w:val="40"/>
          <w:szCs w:val="40"/>
        </w:rPr>
        <w:t>国の施策並びに予算に関する最重点提案・要望</w:t>
      </w:r>
    </w:p>
    <w:p w14:paraId="3274C896"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p>
    <w:p w14:paraId="453FDFA2"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p>
    <w:p w14:paraId="3E732C15"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p>
    <w:p w14:paraId="636F007C"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p>
    <w:p w14:paraId="3472939A"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p>
    <w:p w14:paraId="2A954CC5" w14:textId="01B22EDA" w:rsidR="00136D22" w:rsidRPr="00714481" w:rsidRDefault="00FD274A" w:rsidP="00136D22">
      <w:pPr>
        <w:widowControl/>
        <w:jc w:val="center"/>
        <w:rPr>
          <w:rFonts w:ascii="游ゴシック" w:eastAsia="游ゴシック" w:hAnsi="游ゴシック" w:cs="Times New Roman"/>
          <w:b/>
          <w:color w:val="000000" w:themeColor="text1"/>
          <w:sz w:val="40"/>
          <w:szCs w:val="40"/>
        </w:rPr>
      </w:pPr>
      <w:r w:rsidRPr="00714481">
        <w:rPr>
          <w:rFonts w:ascii="游ゴシック" w:eastAsia="游ゴシック" w:hAnsi="游ゴシック" w:cs="Times New Roman" w:hint="eastAsia"/>
          <w:b/>
          <w:color w:val="000000" w:themeColor="text1"/>
          <w:sz w:val="40"/>
          <w:szCs w:val="40"/>
        </w:rPr>
        <w:t>令和</w:t>
      </w:r>
      <w:r w:rsidR="005710D5">
        <w:rPr>
          <w:rFonts w:ascii="游ゴシック" w:eastAsia="游ゴシック" w:hAnsi="游ゴシック" w:cs="Times New Roman" w:hint="eastAsia"/>
          <w:b/>
          <w:color w:val="000000" w:themeColor="text1"/>
          <w:sz w:val="40"/>
          <w:szCs w:val="40"/>
        </w:rPr>
        <w:t>５年６</w:t>
      </w:r>
      <w:r w:rsidR="00136D22" w:rsidRPr="00714481">
        <w:rPr>
          <w:rFonts w:ascii="游ゴシック" w:eastAsia="游ゴシック" w:hAnsi="游ゴシック" w:cs="Times New Roman" w:hint="eastAsia"/>
          <w:b/>
          <w:color w:val="000000" w:themeColor="text1"/>
          <w:sz w:val="40"/>
          <w:szCs w:val="40"/>
        </w:rPr>
        <w:t>月</w:t>
      </w:r>
    </w:p>
    <w:p w14:paraId="3CAEE288"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p>
    <w:p w14:paraId="1C354164"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p>
    <w:p w14:paraId="421A65D5"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p>
    <w:p w14:paraId="09C16151"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r w:rsidRPr="00714481">
        <w:rPr>
          <w:rFonts w:ascii="游ゴシック" w:eastAsia="游ゴシック" w:hAnsi="游ゴシック" w:cs="Times New Roman" w:hint="eastAsia"/>
          <w:b/>
          <w:color w:val="000000" w:themeColor="text1"/>
          <w:sz w:val="40"/>
          <w:szCs w:val="40"/>
        </w:rPr>
        <w:t>大　　阪　　府</w:t>
      </w:r>
    </w:p>
    <w:p w14:paraId="5ABF1819" w14:textId="77777777" w:rsidR="00136D22" w:rsidRPr="00714481" w:rsidRDefault="00136D22" w:rsidP="00136D22">
      <w:pPr>
        <w:widowControl/>
        <w:jc w:val="left"/>
        <w:rPr>
          <w:rFonts w:ascii="游ゴシック" w:eastAsia="游ゴシック" w:hAnsi="游ゴシック" w:cs="Times New Roman"/>
          <w:b/>
          <w:color w:val="000000" w:themeColor="text1"/>
          <w:sz w:val="28"/>
          <w:szCs w:val="28"/>
        </w:rPr>
      </w:pPr>
    </w:p>
    <w:p w14:paraId="29CBE1C3" w14:textId="77777777" w:rsidR="00136D22" w:rsidRPr="00714481" w:rsidRDefault="00136D22" w:rsidP="00136D22">
      <w:pPr>
        <w:widowControl/>
        <w:spacing w:line="440" w:lineRule="exact"/>
        <w:jc w:val="left"/>
        <w:rPr>
          <w:rFonts w:ascii="HG正楷書体-PRO" w:eastAsia="HG正楷書体-PRO" w:hAnsi="游ゴシック" w:cs="Times New Roman"/>
          <w:color w:val="000000" w:themeColor="text1"/>
          <w:sz w:val="28"/>
          <w:szCs w:val="28"/>
        </w:rPr>
      </w:pPr>
    </w:p>
    <w:p w14:paraId="4B549AE9" w14:textId="77777777" w:rsidR="00136D22" w:rsidRPr="00714481" w:rsidRDefault="00136D22" w:rsidP="00136D22">
      <w:pPr>
        <w:widowControl/>
        <w:spacing w:line="440" w:lineRule="exact"/>
        <w:jc w:val="left"/>
        <w:rPr>
          <w:rFonts w:ascii="HG正楷書体-PRO" w:eastAsia="HG正楷書体-PRO" w:hAnsi="游ゴシック" w:cs="Times New Roman"/>
          <w:color w:val="000000" w:themeColor="text1"/>
          <w:sz w:val="28"/>
          <w:szCs w:val="28"/>
        </w:rPr>
      </w:pPr>
    </w:p>
    <w:p w14:paraId="3996EC1B" w14:textId="0CFE8DC4" w:rsidR="00136D22" w:rsidRDefault="00136D22" w:rsidP="00136D22">
      <w:pPr>
        <w:widowControl/>
        <w:spacing w:line="440" w:lineRule="exact"/>
        <w:jc w:val="left"/>
        <w:rPr>
          <w:rFonts w:ascii="HG正楷書体-PRO" w:eastAsia="HG正楷書体-PRO" w:hAnsi="游ゴシック" w:cs="Times New Roman"/>
          <w:color w:val="000000" w:themeColor="text1"/>
          <w:sz w:val="28"/>
          <w:szCs w:val="28"/>
        </w:rPr>
      </w:pPr>
    </w:p>
    <w:p w14:paraId="1C915D5D" w14:textId="0FB7855D" w:rsidR="005318D1" w:rsidRDefault="005318D1" w:rsidP="00136D22">
      <w:pPr>
        <w:widowControl/>
        <w:spacing w:line="440" w:lineRule="exact"/>
        <w:jc w:val="left"/>
        <w:rPr>
          <w:rFonts w:ascii="HG正楷書体-PRO" w:eastAsia="HG正楷書体-PRO" w:hAnsi="游ゴシック" w:cs="Times New Roman"/>
          <w:color w:val="000000" w:themeColor="text1"/>
          <w:sz w:val="28"/>
          <w:szCs w:val="28"/>
        </w:rPr>
      </w:pPr>
    </w:p>
    <w:p w14:paraId="0E840CB1" w14:textId="77777777" w:rsidR="005318D1" w:rsidRPr="005318D1" w:rsidRDefault="005318D1" w:rsidP="00136D22">
      <w:pPr>
        <w:widowControl/>
        <w:spacing w:line="440" w:lineRule="exact"/>
        <w:jc w:val="left"/>
        <w:rPr>
          <w:rFonts w:ascii="HG正楷書体-PRO" w:eastAsia="HG正楷書体-PRO" w:hAnsi="游ゴシック" w:cs="Times New Roman"/>
          <w:color w:val="000000" w:themeColor="text1"/>
          <w:sz w:val="28"/>
          <w:szCs w:val="28"/>
        </w:rPr>
      </w:pPr>
    </w:p>
    <w:p w14:paraId="00E7D3FF" w14:textId="77777777" w:rsidR="00136D22" w:rsidRPr="00714481" w:rsidRDefault="00136D22" w:rsidP="00136D22">
      <w:pPr>
        <w:jc w:val="center"/>
        <w:rPr>
          <w:rFonts w:ascii="ＭＳ ゴシック" w:eastAsia="ＭＳ ゴシック" w:hAnsi="ＭＳ ゴシック" w:cs="Times New Roman"/>
          <w:b/>
          <w:color w:val="000000" w:themeColor="text1"/>
          <w:sz w:val="40"/>
          <w:szCs w:val="40"/>
        </w:rPr>
      </w:pPr>
      <w:r w:rsidRPr="00714481">
        <w:rPr>
          <w:rFonts w:ascii="ＭＳ ゴシック" w:eastAsia="ＭＳ ゴシック" w:hAnsi="ＭＳ ゴシック" w:cs="Times New Roman" w:hint="eastAsia"/>
          <w:b/>
          <w:color w:val="000000" w:themeColor="text1"/>
          <w:sz w:val="40"/>
          <w:szCs w:val="40"/>
        </w:rPr>
        <w:lastRenderedPageBreak/>
        <w:t>目　　次</w:t>
      </w:r>
    </w:p>
    <w:p w14:paraId="2DF191FA" w14:textId="77777777" w:rsidR="006942AC" w:rsidRPr="00714481" w:rsidRDefault="006942AC" w:rsidP="006942AC">
      <w:pPr>
        <w:spacing w:line="440" w:lineRule="exact"/>
        <w:jc w:val="left"/>
        <w:rPr>
          <w:rFonts w:ascii="ＭＳ ゴシック" w:eastAsia="ＭＳ ゴシック" w:hAnsi="ＭＳ ゴシック" w:cs="Times New Roman"/>
          <w:b/>
          <w:color w:val="000000" w:themeColor="text1"/>
          <w:sz w:val="28"/>
          <w:szCs w:val="32"/>
        </w:rPr>
      </w:pPr>
      <w:r w:rsidRPr="00714481">
        <w:rPr>
          <w:rFonts w:ascii="ＭＳ ゴシック" w:eastAsia="ＭＳ ゴシック" w:hAnsi="ＭＳ ゴシック" w:cs="Times New Roman" w:hint="eastAsia"/>
          <w:b/>
          <w:color w:val="000000" w:themeColor="text1"/>
          <w:sz w:val="28"/>
          <w:szCs w:val="32"/>
        </w:rPr>
        <w:t xml:space="preserve">　</w:t>
      </w:r>
      <w:r w:rsidRPr="00714481">
        <w:rPr>
          <w:rFonts w:ascii="ＭＳ ゴシック" w:eastAsia="ＭＳ ゴシック" w:hAnsi="ＭＳ ゴシック" w:cs="Times New Roman" w:hint="eastAsia"/>
          <w:b/>
          <w:color w:val="000000" w:themeColor="text1"/>
          <w:spacing w:val="43"/>
          <w:kern w:val="0"/>
          <w:sz w:val="28"/>
          <w:szCs w:val="32"/>
          <w:fitText w:val="2114" w:id="-1521277696"/>
        </w:rPr>
        <w:t>（はじめに</w:t>
      </w:r>
      <w:r w:rsidRPr="00714481">
        <w:rPr>
          <w:rFonts w:ascii="ＭＳ ゴシック" w:eastAsia="ＭＳ ゴシック" w:hAnsi="ＭＳ ゴシック" w:cs="Times New Roman" w:hint="eastAsia"/>
          <w:b/>
          <w:color w:val="000000" w:themeColor="text1"/>
          <w:spacing w:val="-1"/>
          <w:kern w:val="0"/>
          <w:sz w:val="28"/>
          <w:szCs w:val="32"/>
          <w:fitText w:val="2114" w:id="-1521277696"/>
        </w:rPr>
        <w:t>）</w:t>
      </w:r>
      <w:r w:rsidRPr="00714481">
        <w:rPr>
          <w:rFonts w:ascii="ＭＳ ゴシック" w:eastAsia="ＭＳ ゴシック" w:hAnsi="ＭＳ ゴシック" w:cs="Times New Roman" w:hint="eastAsia"/>
          <w:b/>
          <w:color w:val="000000" w:themeColor="text1"/>
          <w:sz w:val="28"/>
          <w:szCs w:val="32"/>
        </w:rPr>
        <w:t xml:space="preserve"> </w:t>
      </w:r>
      <w:r w:rsidRPr="00714481">
        <w:rPr>
          <w:rFonts w:ascii="ＭＳ ゴシック" w:eastAsia="ＭＳ ゴシック" w:hAnsi="ＭＳ ゴシック" w:cs="Times New Roman" w:hint="eastAsia"/>
          <w:color w:val="000000" w:themeColor="text1"/>
          <w:sz w:val="28"/>
          <w:szCs w:val="32"/>
        </w:rPr>
        <w:t xml:space="preserve">――――――――――――――――――――――――――　　</w:t>
      </w:r>
      <w:r w:rsidRPr="008C161A">
        <w:rPr>
          <w:rFonts w:ascii="ＭＳ ゴシック" w:eastAsia="ＭＳ ゴシック" w:hAnsi="ＭＳ ゴシック" w:cs="Times New Roman" w:hint="eastAsia"/>
          <w:b/>
          <w:color w:val="000000" w:themeColor="text1"/>
          <w:sz w:val="28"/>
          <w:szCs w:val="32"/>
        </w:rPr>
        <w:t>１</w:t>
      </w:r>
    </w:p>
    <w:p w14:paraId="4935CCEE" w14:textId="0B4A1CC7" w:rsidR="006942AC" w:rsidRPr="00714481" w:rsidRDefault="006942AC" w:rsidP="00FD274A">
      <w:pPr>
        <w:spacing w:line="440" w:lineRule="exact"/>
        <w:jc w:val="left"/>
        <w:rPr>
          <w:rFonts w:ascii="ＭＳ 明朝" w:eastAsia="ＭＳ 明朝" w:hAnsi="ＭＳ 明朝" w:cs="Times New Roman"/>
          <w:color w:val="000000" w:themeColor="text1"/>
          <w:sz w:val="24"/>
          <w:szCs w:val="24"/>
        </w:rPr>
      </w:pPr>
      <w:r w:rsidRPr="00714481">
        <w:rPr>
          <w:rFonts w:ascii="ＭＳ ゴシック" w:eastAsia="ＭＳ ゴシック" w:hAnsi="ＭＳ ゴシック" w:cs="Times New Roman" w:hint="eastAsia"/>
          <w:b/>
          <w:color w:val="000000" w:themeColor="text1"/>
          <w:sz w:val="28"/>
          <w:szCs w:val="32"/>
        </w:rPr>
        <w:t xml:space="preserve">　</w:t>
      </w:r>
    </w:p>
    <w:p w14:paraId="3003B2A9" w14:textId="55D6C41D" w:rsidR="006942AC" w:rsidRPr="00714481" w:rsidRDefault="006942AC" w:rsidP="006942AC">
      <w:pPr>
        <w:spacing w:line="440" w:lineRule="exact"/>
        <w:rPr>
          <w:rFonts w:ascii="ＭＳ ゴシック" w:eastAsia="ＭＳ ゴシック" w:hAnsi="ＭＳ ゴシック" w:cs="Times New Roman"/>
          <w:b/>
          <w:color w:val="000000" w:themeColor="text1"/>
          <w:sz w:val="28"/>
          <w:szCs w:val="32"/>
        </w:rPr>
      </w:pPr>
      <w:r w:rsidRPr="00714481">
        <w:rPr>
          <w:rFonts w:ascii="ＭＳ ゴシック" w:eastAsia="ＭＳ ゴシック" w:hAnsi="ＭＳ ゴシック" w:cs="Times New Roman" w:hint="eastAsia"/>
          <w:color w:val="000000" w:themeColor="text1"/>
          <w:sz w:val="28"/>
          <w:szCs w:val="32"/>
        </w:rPr>
        <w:t xml:space="preserve">　</w:t>
      </w:r>
      <w:r w:rsidR="00FD274A" w:rsidRPr="00714481">
        <w:rPr>
          <w:rFonts w:ascii="ＭＳ ゴシック" w:eastAsia="ＭＳ ゴシック" w:hAnsi="ＭＳ ゴシック" w:cs="Times New Roman" w:hint="eastAsia"/>
          <w:b/>
          <w:color w:val="000000" w:themeColor="text1"/>
          <w:sz w:val="28"/>
          <w:szCs w:val="32"/>
        </w:rPr>
        <w:t>１</w:t>
      </w:r>
      <w:r w:rsidRPr="00714481">
        <w:rPr>
          <w:rFonts w:ascii="ＭＳ ゴシック" w:eastAsia="ＭＳ ゴシック" w:hAnsi="ＭＳ ゴシック" w:cs="Times New Roman" w:hint="eastAsia"/>
          <w:b/>
          <w:color w:val="000000" w:themeColor="text1"/>
          <w:sz w:val="28"/>
          <w:szCs w:val="32"/>
        </w:rPr>
        <w:t>．</w:t>
      </w:r>
      <w:r w:rsidR="002E5142" w:rsidRPr="00714481">
        <w:rPr>
          <w:rFonts w:ascii="ＭＳ ゴシック" w:eastAsia="ＭＳ ゴシック" w:hAnsi="ＭＳ ゴシック" w:cs="Times New Roman" w:hint="eastAsia"/>
          <w:b/>
          <w:color w:val="000000" w:themeColor="text1"/>
          <w:sz w:val="28"/>
          <w:szCs w:val="32"/>
        </w:rPr>
        <w:t xml:space="preserve">万博の成功と大阪の成長・飛躍に向けた取組みの加速　　　　　</w:t>
      </w:r>
      <w:r w:rsidRPr="00714481">
        <w:rPr>
          <w:rFonts w:ascii="ＭＳ ゴシック" w:eastAsia="ＭＳ ゴシック" w:hAnsi="ＭＳ ゴシック" w:cs="Times New Roman" w:hint="eastAsia"/>
          <w:color w:val="000000" w:themeColor="text1"/>
          <w:sz w:val="28"/>
          <w:szCs w:val="32"/>
        </w:rPr>
        <w:t xml:space="preserve">――――　</w:t>
      </w:r>
      <w:r w:rsidRPr="00714481">
        <w:rPr>
          <w:rFonts w:ascii="ＭＳ ゴシック" w:eastAsia="ＭＳ ゴシック" w:hAnsi="ＭＳ ゴシック" w:cs="Times New Roman" w:hint="eastAsia"/>
          <w:b/>
          <w:color w:val="000000" w:themeColor="text1"/>
          <w:sz w:val="28"/>
          <w:szCs w:val="32"/>
        </w:rPr>
        <w:t xml:space="preserve"> </w:t>
      </w:r>
      <w:r w:rsidR="000F388D">
        <w:rPr>
          <w:rFonts w:ascii="ＭＳ ゴシック" w:eastAsia="ＭＳ ゴシック" w:hAnsi="ＭＳ ゴシック" w:cs="Times New Roman" w:hint="eastAsia"/>
          <w:b/>
          <w:color w:val="000000" w:themeColor="text1"/>
          <w:sz w:val="28"/>
          <w:szCs w:val="32"/>
        </w:rPr>
        <w:t>２</w:t>
      </w:r>
    </w:p>
    <w:p w14:paraId="32E5CEB6" w14:textId="07CA2347" w:rsidR="00C90363" w:rsidRPr="00BA058D" w:rsidRDefault="006942AC" w:rsidP="007423AC">
      <w:pPr>
        <w:spacing w:line="400" w:lineRule="exact"/>
        <w:ind w:right="367"/>
        <w:rPr>
          <w:rFonts w:ascii="ＭＳ 明朝" w:eastAsia="ＭＳ 明朝" w:hAnsi="ＭＳ 明朝" w:cs="Times New Roman"/>
          <w:color w:val="000000" w:themeColor="text1"/>
          <w:sz w:val="24"/>
          <w:szCs w:val="24"/>
        </w:rPr>
      </w:pPr>
      <w:r w:rsidRPr="00714481">
        <w:rPr>
          <w:rFonts w:ascii="ＭＳ ゴシック" w:eastAsia="ＭＳ ゴシック" w:hAnsi="ＭＳ ゴシック" w:cs="Times New Roman" w:hint="eastAsia"/>
          <w:bCs/>
          <w:color w:val="000000" w:themeColor="text1"/>
          <w:sz w:val="24"/>
          <w:szCs w:val="24"/>
        </w:rPr>
        <w:t xml:space="preserve">　</w:t>
      </w:r>
      <w:r w:rsidRPr="00714481">
        <w:rPr>
          <w:rFonts w:ascii="ＭＳ ゴシック" w:eastAsia="ＭＳ ゴシック" w:hAnsi="ＭＳ ゴシック" w:cs="Times New Roman" w:hint="eastAsia"/>
          <w:color w:val="000000" w:themeColor="text1"/>
          <w:sz w:val="24"/>
          <w:szCs w:val="24"/>
        </w:rPr>
        <w:t xml:space="preserve">　</w:t>
      </w:r>
      <w:r w:rsidR="002E5142" w:rsidRPr="00714481">
        <w:rPr>
          <w:rFonts w:ascii="ＭＳ ゴシック" w:eastAsia="ＭＳ ゴシック" w:hAnsi="ＭＳ ゴシック" w:cs="Times New Roman" w:hint="eastAsia"/>
          <w:color w:val="000000" w:themeColor="text1"/>
          <w:sz w:val="24"/>
          <w:szCs w:val="24"/>
        </w:rPr>
        <w:t>（１）</w:t>
      </w:r>
      <w:r w:rsidR="00C90363" w:rsidRPr="00714481">
        <w:rPr>
          <w:rFonts w:ascii="ＭＳ ゴシック" w:eastAsia="ＭＳ ゴシック" w:hAnsi="ＭＳ ゴシック" w:cs="Times New Roman" w:hint="eastAsia"/>
          <w:color w:val="000000" w:themeColor="text1"/>
          <w:sz w:val="24"/>
          <w:szCs w:val="24"/>
        </w:rPr>
        <w:t xml:space="preserve">万博の成功に向けて　　　　　　　　　　　</w:t>
      </w:r>
      <w:r w:rsidR="002E5142" w:rsidRPr="00714481">
        <w:rPr>
          <w:rFonts w:ascii="ＭＳ ゴシック" w:eastAsia="ＭＳ ゴシック" w:hAnsi="ＭＳ ゴシック" w:cs="Times New Roman" w:hint="eastAsia"/>
          <w:color w:val="000000" w:themeColor="text1"/>
          <w:sz w:val="24"/>
          <w:szCs w:val="24"/>
        </w:rPr>
        <w:t xml:space="preserve">　　</w:t>
      </w:r>
      <w:r w:rsidRPr="00714481">
        <w:rPr>
          <w:rFonts w:ascii="ＭＳ 明朝" w:eastAsia="ＭＳ 明朝" w:hAnsi="ＭＳ 明朝" w:cs="Times New Roman" w:hint="eastAsia"/>
          <w:color w:val="000000" w:themeColor="text1"/>
          <w:sz w:val="24"/>
          <w:szCs w:val="24"/>
        </w:rPr>
        <w:t xml:space="preserve"> </w:t>
      </w:r>
      <w:r w:rsidR="008D66BB">
        <w:rPr>
          <w:rFonts w:ascii="ＭＳ 明朝" w:eastAsia="ＭＳ 明朝" w:hAnsi="ＭＳ 明朝" w:cs="Times New Roman" w:hint="eastAsia"/>
          <w:color w:val="000000" w:themeColor="text1"/>
          <w:sz w:val="24"/>
          <w:szCs w:val="24"/>
        </w:rPr>
        <w:t xml:space="preserve">　　　</w:t>
      </w:r>
      <w:r w:rsidR="008D66BB" w:rsidRPr="00BA058D">
        <w:rPr>
          <w:rFonts w:ascii="ＭＳ 明朝" w:eastAsia="ＭＳ 明朝" w:hAnsi="ＭＳ 明朝" w:cs="Times New Roman" w:hint="eastAsia"/>
          <w:color w:val="000000" w:themeColor="text1"/>
          <w:sz w:val="24"/>
          <w:szCs w:val="24"/>
        </w:rPr>
        <w:t>【内閣官房、経済産業省】</w:t>
      </w:r>
      <w:r w:rsidR="000F388D" w:rsidRPr="00BA058D">
        <w:rPr>
          <w:rFonts w:ascii="ＭＳ 明朝" w:eastAsia="ＭＳ 明朝" w:hAnsi="ＭＳ 明朝" w:cs="Times New Roman" w:hint="eastAsia"/>
          <w:color w:val="000000" w:themeColor="text1"/>
          <w:sz w:val="24"/>
          <w:szCs w:val="24"/>
        </w:rPr>
        <w:t>・・・　２</w:t>
      </w:r>
    </w:p>
    <w:p w14:paraId="45A3F05E" w14:textId="3CBAE25B" w:rsidR="006942AC" w:rsidRPr="00BA058D" w:rsidRDefault="00C90363" w:rsidP="00C90363">
      <w:pPr>
        <w:spacing w:line="400" w:lineRule="exact"/>
        <w:ind w:right="367"/>
        <w:rPr>
          <w:rFonts w:ascii="ＭＳ 明朝" w:eastAsia="ＭＳ 明朝" w:hAnsi="ＭＳ 明朝"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 xml:space="preserve">　</w:t>
      </w:r>
      <w:r w:rsidR="006942AC" w:rsidRPr="00BA058D">
        <w:rPr>
          <w:rFonts w:ascii="ＭＳ ゴシック" w:eastAsia="ＭＳ ゴシック" w:hAnsi="ＭＳ ゴシック" w:cs="Times New Roman" w:hint="eastAsia"/>
          <w:color w:val="000000" w:themeColor="text1"/>
          <w:sz w:val="24"/>
          <w:szCs w:val="24"/>
        </w:rPr>
        <w:t xml:space="preserve">　</w:t>
      </w:r>
      <w:r w:rsidR="002E5142" w:rsidRPr="00BA058D">
        <w:rPr>
          <w:rFonts w:ascii="ＭＳ ゴシック" w:eastAsia="ＭＳ ゴシック" w:hAnsi="ＭＳ ゴシック" w:cs="Times New Roman" w:hint="eastAsia"/>
          <w:color w:val="000000" w:themeColor="text1"/>
          <w:sz w:val="24"/>
          <w:szCs w:val="24"/>
        </w:rPr>
        <w:t>（２）</w:t>
      </w:r>
      <w:r w:rsidR="006355BB" w:rsidRPr="00BA058D">
        <w:rPr>
          <w:rFonts w:ascii="ＭＳ ゴシック" w:eastAsia="ＭＳ ゴシック" w:hAnsi="ＭＳ ゴシック" w:cs="Times New Roman" w:hint="eastAsia"/>
          <w:color w:val="000000" w:themeColor="text1"/>
          <w:sz w:val="24"/>
          <w:szCs w:val="24"/>
        </w:rPr>
        <w:t>「未来社会の実験場」の実現</w:t>
      </w:r>
      <w:r w:rsidR="00DA28C4" w:rsidRPr="00BA058D">
        <w:rPr>
          <w:rFonts w:ascii="ＭＳ ゴシック" w:eastAsia="ＭＳ ゴシック" w:hAnsi="ＭＳ ゴシック" w:cs="Times New Roman" w:hint="eastAsia"/>
          <w:color w:val="000000" w:themeColor="text1"/>
          <w:sz w:val="24"/>
          <w:szCs w:val="24"/>
        </w:rPr>
        <w:t>と大阪の成長・飛躍に向けて</w:t>
      </w:r>
      <w:r w:rsidR="009769FF" w:rsidRPr="00BA058D">
        <w:rPr>
          <w:rFonts w:ascii="ＭＳ ゴシック" w:eastAsia="ＭＳ ゴシック" w:hAnsi="ＭＳ ゴシック" w:cs="Times New Roman" w:hint="eastAsia"/>
          <w:color w:val="000000" w:themeColor="text1"/>
          <w:sz w:val="24"/>
          <w:szCs w:val="24"/>
        </w:rPr>
        <w:t xml:space="preserve">　　　　　　　</w:t>
      </w:r>
    </w:p>
    <w:p w14:paraId="234DBA4B" w14:textId="72D4E237" w:rsidR="009769FF" w:rsidRPr="00BA058D" w:rsidRDefault="009769FF" w:rsidP="00C90363">
      <w:pPr>
        <w:tabs>
          <w:tab w:val="left" w:pos="8080"/>
        </w:tabs>
        <w:spacing w:line="400" w:lineRule="exact"/>
        <w:ind w:firstLineChars="500" w:firstLine="1105"/>
        <w:rPr>
          <w:rFonts w:ascii="ＭＳ 明朝" w:eastAsia="ＭＳ 明朝" w:hAnsi="ＭＳ 明朝"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w:t>
      </w:r>
      <w:r w:rsidR="00762BD8" w:rsidRPr="00BA058D">
        <w:rPr>
          <w:rFonts w:ascii="ＭＳ 明朝" w:eastAsia="ＭＳ 明朝" w:hAnsi="ＭＳ 明朝" w:cs="Times New Roman" w:hint="eastAsia"/>
          <w:color w:val="000000" w:themeColor="text1"/>
          <w:sz w:val="24"/>
          <w:szCs w:val="24"/>
        </w:rPr>
        <w:t>ライフサイエンス</w:t>
      </w:r>
      <w:r w:rsidR="008D66BB" w:rsidRPr="00BA058D">
        <w:rPr>
          <w:rFonts w:ascii="ＭＳ 明朝" w:eastAsia="ＭＳ 明朝" w:hAnsi="ＭＳ 明朝" w:cs="Times New Roman" w:hint="eastAsia"/>
          <w:color w:val="000000" w:themeColor="text1"/>
          <w:sz w:val="24"/>
          <w:szCs w:val="24"/>
        </w:rPr>
        <w:t xml:space="preserve">　　　　　　　　　【内閣官房、厚生労働省、経済産業省】</w:t>
      </w:r>
      <w:r w:rsidRPr="00BA058D">
        <w:rPr>
          <w:rFonts w:ascii="ＭＳ 明朝" w:eastAsia="ＭＳ 明朝" w:hAnsi="ＭＳ 明朝" w:cs="Times New Roman" w:hint="eastAsia"/>
          <w:color w:val="000000" w:themeColor="text1"/>
          <w:sz w:val="24"/>
          <w:szCs w:val="24"/>
        </w:rPr>
        <w:t xml:space="preserve">・・・　</w:t>
      </w:r>
      <w:r w:rsidR="000F388D" w:rsidRPr="00BA058D">
        <w:rPr>
          <w:rFonts w:ascii="ＭＳ 明朝" w:eastAsia="ＭＳ 明朝" w:hAnsi="ＭＳ 明朝" w:cs="Times New Roman" w:hint="eastAsia"/>
          <w:color w:val="000000" w:themeColor="text1"/>
          <w:sz w:val="24"/>
          <w:szCs w:val="24"/>
        </w:rPr>
        <w:t>２</w:t>
      </w:r>
    </w:p>
    <w:p w14:paraId="77F0A689" w14:textId="6BDFFC4E" w:rsidR="009769FF" w:rsidRPr="00BA058D" w:rsidRDefault="009769FF" w:rsidP="009769FF">
      <w:pPr>
        <w:spacing w:line="400" w:lineRule="exact"/>
        <w:ind w:firstLineChars="200" w:firstLine="442"/>
        <w:rPr>
          <w:rFonts w:ascii="ＭＳ 明朝" w:eastAsia="ＭＳ 明朝" w:hAnsi="ＭＳ 明朝"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 xml:space="preserve">　　　・</w:t>
      </w:r>
      <w:r w:rsidR="000F0D5B" w:rsidRPr="00BA058D">
        <w:rPr>
          <w:rFonts w:ascii="ＭＳ 明朝" w:eastAsia="ＭＳ 明朝" w:hAnsi="ＭＳ 明朝" w:cs="Times New Roman" w:hint="eastAsia"/>
          <w:color w:val="000000" w:themeColor="text1"/>
          <w:sz w:val="24"/>
          <w:szCs w:val="24"/>
        </w:rPr>
        <w:t>カーボンニュートラル</w:t>
      </w:r>
      <w:r w:rsidR="008D66BB" w:rsidRPr="00BA058D">
        <w:rPr>
          <w:rFonts w:ascii="ＭＳ 明朝" w:eastAsia="ＭＳ 明朝" w:hAnsi="ＭＳ 明朝" w:cs="Times New Roman" w:hint="eastAsia"/>
          <w:color w:val="000000" w:themeColor="text1"/>
          <w:sz w:val="24"/>
          <w:szCs w:val="24"/>
        </w:rPr>
        <w:t xml:space="preserve">　　　　　　　　【経済産業省、環境省、国土交通省】</w:t>
      </w:r>
      <w:r w:rsidRPr="00BA058D">
        <w:rPr>
          <w:rFonts w:ascii="ＭＳ 明朝" w:eastAsia="ＭＳ 明朝" w:hAnsi="ＭＳ 明朝" w:cs="Times New Roman" w:hint="eastAsia"/>
          <w:color w:val="000000" w:themeColor="text1"/>
          <w:sz w:val="24"/>
          <w:szCs w:val="24"/>
        </w:rPr>
        <w:t xml:space="preserve">・・・　</w:t>
      </w:r>
      <w:r w:rsidR="000F388D" w:rsidRPr="00BA058D">
        <w:rPr>
          <w:rFonts w:ascii="ＭＳ 明朝" w:eastAsia="ＭＳ 明朝" w:hAnsi="ＭＳ 明朝" w:cs="Times New Roman" w:hint="eastAsia"/>
          <w:color w:val="000000" w:themeColor="text1"/>
          <w:sz w:val="24"/>
          <w:szCs w:val="24"/>
        </w:rPr>
        <w:t>３</w:t>
      </w:r>
    </w:p>
    <w:p w14:paraId="49F6FAEC" w14:textId="5CF9D847" w:rsidR="009769FF" w:rsidRPr="00BA058D" w:rsidRDefault="009769FF" w:rsidP="009769FF">
      <w:pPr>
        <w:spacing w:line="400" w:lineRule="exact"/>
        <w:rPr>
          <w:rFonts w:ascii="ＭＳ 明朝" w:eastAsia="ＭＳ 明朝" w:hAnsi="ＭＳ 明朝" w:cs="Times New Roman"/>
          <w:color w:val="000000" w:themeColor="text1"/>
          <w:sz w:val="24"/>
          <w:szCs w:val="24"/>
        </w:rPr>
      </w:pPr>
      <w:r w:rsidRPr="00BA058D">
        <w:rPr>
          <w:rFonts w:ascii="ＭＳ ゴシック" w:eastAsia="ＭＳ ゴシック" w:hAnsi="ＭＳ ゴシック" w:cs="Times New Roman" w:hint="eastAsia"/>
          <w:bCs/>
          <w:color w:val="000000" w:themeColor="text1"/>
          <w:sz w:val="24"/>
          <w:szCs w:val="24"/>
        </w:rPr>
        <w:t xml:space="preserve">　　　　　</w:t>
      </w:r>
      <w:r w:rsidRPr="00BA058D">
        <w:rPr>
          <w:rFonts w:ascii="ＭＳ 明朝" w:eastAsia="ＭＳ 明朝" w:hAnsi="ＭＳ 明朝" w:cs="Times New Roman" w:hint="eastAsia"/>
          <w:color w:val="000000" w:themeColor="text1"/>
          <w:sz w:val="24"/>
          <w:szCs w:val="24"/>
        </w:rPr>
        <w:t>・</w:t>
      </w:r>
      <w:r w:rsidR="000F0D5B" w:rsidRPr="00BA058D">
        <w:rPr>
          <w:rFonts w:ascii="ＭＳ 明朝" w:eastAsia="ＭＳ 明朝" w:hAnsi="ＭＳ 明朝" w:cs="Times New Roman" w:hint="eastAsia"/>
          <w:color w:val="000000" w:themeColor="text1"/>
          <w:sz w:val="24"/>
          <w:szCs w:val="24"/>
        </w:rPr>
        <w:t xml:space="preserve">スタートアップ </w:t>
      </w:r>
      <w:r w:rsidR="000F0D5B" w:rsidRPr="00BA058D">
        <w:rPr>
          <w:rFonts w:ascii="ＭＳ 明朝" w:eastAsia="ＭＳ 明朝" w:hAnsi="ＭＳ 明朝" w:cs="Times New Roman"/>
          <w:color w:val="000000" w:themeColor="text1"/>
          <w:sz w:val="24"/>
          <w:szCs w:val="24"/>
        </w:rPr>
        <w:t xml:space="preserve">      </w:t>
      </w:r>
      <w:r w:rsidR="008D66BB" w:rsidRPr="00BA058D">
        <w:rPr>
          <w:rFonts w:ascii="ＭＳ 明朝" w:eastAsia="ＭＳ 明朝" w:hAnsi="ＭＳ 明朝" w:cs="Times New Roman" w:hint="eastAsia"/>
          <w:color w:val="000000" w:themeColor="text1"/>
          <w:sz w:val="24"/>
          <w:szCs w:val="24"/>
        </w:rPr>
        <w:t xml:space="preserve">　　 【内閣官房、内閣府、文部科学省、経済産業省】</w:t>
      </w:r>
      <w:r w:rsidRPr="00BA058D">
        <w:rPr>
          <w:rFonts w:ascii="ＭＳ 明朝" w:eastAsia="ＭＳ 明朝" w:hAnsi="ＭＳ 明朝" w:cs="Times New Roman" w:hint="eastAsia"/>
          <w:color w:val="000000" w:themeColor="text1"/>
          <w:sz w:val="24"/>
          <w:szCs w:val="24"/>
        </w:rPr>
        <w:t xml:space="preserve">・・・　</w:t>
      </w:r>
      <w:r w:rsidR="000F388D" w:rsidRPr="00BA058D">
        <w:rPr>
          <w:rFonts w:ascii="ＭＳ 明朝" w:eastAsia="ＭＳ 明朝" w:hAnsi="ＭＳ 明朝" w:cs="Times New Roman" w:hint="eastAsia"/>
          <w:color w:val="000000" w:themeColor="text1"/>
          <w:sz w:val="24"/>
          <w:szCs w:val="24"/>
        </w:rPr>
        <w:t>３</w:t>
      </w:r>
    </w:p>
    <w:p w14:paraId="1B2380E9" w14:textId="39A692D9" w:rsidR="00C90363" w:rsidRPr="00BA058D" w:rsidRDefault="00C90363" w:rsidP="00C90363">
      <w:pPr>
        <w:spacing w:line="400" w:lineRule="exact"/>
        <w:ind w:firstLineChars="500" w:firstLine="1105"/>
        <w:rPr>
          <w:rFonts w:ascii="ＭＳ 明朝" w:eastAsia="ＭＳ 明朝" w:hAnsi="ＭＳ 明朝"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 xml:space="preserve">・モビリティ　　　　　　　　　　　 </w:t>
      </w:r>
      <w:r w:rsidRPr="00BA058D">
        <w:rPr>
          <w:rFonts w:ascii="ＭＳ 明朝" w:eastAsia="ＭＳ 明朝" w:hAnsi="ＭＳ 明朝" w:cs="Times New Roman"/>
          <w:color w:val="000000" w:themeColor="text1"/>
          <w:sz w:val="24"/>
          <w:szCs w:val="24"/>
        </w:rPr>
        <w:t xml:space="preserve">    </w:t>
      </w:r>
      <w:r w:rsidR="008D66BB" w:rsidRPr="00BA058D">
        <w:rPr>
          <w:rFonts w:ascii="ＭＳ 明朝" w:eastAsia="ＭＳ 明朝" w:hAnsi="ＭＳ 明朝" w:cs="Times New Roman"/>
          <w:color w:val="000000" w:themeColor="text1"/>
          <w:sz w:val="24"/>
          <w:szCs w:val="24"/>
        </w:rPr>
        <w:t xml:space="preserve">       </w:t>
      </w:r>
      <w:r w:rsidR="008D66BB" w:rsidRPr="00BA058D">
        <w:rPr>
          <w:rFonts w:ascii="ＭＳ 明朝" w:eastAsia="ＭＳ 明朝" w:hAnsi="ＭＳ 明朝" w:cs="Times New Roman" w:hint="eastAsia"/>
          <w:color w:val="000000" w:themeColor="text1"/>
          <w:sz w:val="24"/>
          <w:szCs w:val="24"/>
        </w:rPr>
        <w:t>【経済産業省、国土交通省】</w:t>
      </w:r>
      <w:r w:rsidR="000F388D" w:rsidRPr="00BA058D">
        <w:rPr>
          <w:rFonts w:ascii="ＭＳ 明朝" w:eastAsia="ＭＳ 明朝" w:hAnsi="ＭＳ 明朝" w:cs="Times New Roman" w:hint="eastAsia"/>
          <w:color w:val="000000" w:themeColor="text1"/>
          <w:sz w:val="24"/>
          <w:szCs w:val="24"/>
        </w:rPr>
        <w:t>・・・　３</w:t>
      </w:r>
    </w:p>
    <w:p w14:paraId="47640000" w14:textId="6AF2B9AB" w:rsidR="00637248" w:rsidRPr="00BA058D" w:rsidRDefault="00C90363" w:rsidP="00637248">
      <w:pPr>
        <w:spacing w:line="400" w:lineRule="exact"/>
        <w:ind w:firstLineChars="500" w:firstLine="1105"/>
        <w:rPr>
          <w:rFonts w:ascii="ＭＳ 明朝" w:eastAsia="ＭＳ 明朝" w:hAnsi="ＭＳ 明朝"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・万博のレガシーの継承</w:t>
      </w:r>
      <w:r w:rsidR="000F388D" w:rsidRPr="00BA058D">
        <w:rPr>
          <w:rFonts w:ascii="ＭＳ 明朝" w:eastAsia="ＭＳ 明朝" w:hAnsi="ＭＳ 明朝" w:cs="Times New Roman" w:hint="eastAsia"/>
          <w:color w:val="000000" w:themeColor="text1"/>
          <w:sz w:val="24"/>
          <w:szCs w:val="24"/>
        </w:rPr>
        <w:t xml:space="preserve">　　　　　　　　　　　　　　　　　 </w:t>
      </w:r>
      <w:r w:rsidR="008D66BB" w:rsidRPr="00BA058D">
        <w:rPr>
          <w:rFonts w:ascii="ＭＳ 明朝" w:eastAsia="ＭＳ 明朝" w:hAnsi="ＭＳ 明朝" w:cs="Times New Roman"/>
          <w:color w:val="000000" w:themeColor="text1"/>
          <w:sz w:val="24"/>
          <w:szCs w:val="24"/>
        </w:rPr>
        <w:t xml:space="preserve">   </w:t>
      </w:r>
      <w:r w:rsidR="008D66BB" w:rsidRPr="00BA058D">
        <w:rPr>
          <w:rFonts w:ascii="ＭＳ 明朝" w:eastAsia="ＭＳ 明朝" w:hAnsi="ＭＳ 明朝" w:cs="Times New Roman" w:hint="eastAsia"/>
          <w:color w:val="000000" w:themeColor="text1"/>
          <w:sz w:val="24"/>
          <w:szCs w:val="24"/>
        </w:rPr>
        <w:t>【内閣官房】</w:t>
      </w:r>
      <w:r w:rsidR="000F388D" w:rsidRPr="00BA058D">
        <w:rPr>
          <w:rFonts w:ascii="ＭＳ 明朝" w:eastAsia="ＭＳ 明朝" w:hAnsi="ＭＳ 明朝" w:cs="Times New Roman" w:hint="eastAsia"/>
          <w:color w:val="000000" w:themeColor="text1"/>
          <w:sz w:val="24"/>
          <w:szCs w:val="24"/>
        </w:rPr>
        <w:t>・・・　４</w:t>
      </w:r>
    </w:p>
    <w:p w14:paraId="28290E58" w14:textId="3FA10743" w:rsidR="00637248" w:rsidRPr="00BA058D" w:rsidRDefault="00637248" w:rsidP="00637248">
      <w:pPr>
        <w:spacing w:line="400" w:lineRule="exact"/>
        <w:rPr>
          <w:rFonts w:ascii="ＭＳ ゴシック" w:eastAsia="ＭＳ ゴシック" w:hAnsi="ＭＳ ゴシック"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 xml:space="preserve">　</w:t>
      </w:r>
      <w:r w:rsidRPr="00BA058D">
        <w:rPr>
          <w:rFonts w:asciiTheme="majorEastAsia" w:eastAsiaTheme="majorEastAsia" w:hAnsiTheme="majorEastAsia" w:cs="Times New Roman" w:hint="eastAsia"/>
          <w:color w:val="000000" w:themeColor="text1"/>
          <w:sz w:val="24"/>
          <w:szCs w:val="24"/>
        </w:rPr>
        <w:t xml:space="preserve">　</w:t>
      </w:r>
      <w:r w:rsidRPr="00BA058D">
        <w:rPr>
          <w:rFonts w:ascii="ＭＳ ゴシック" w:eastAsia="ＭＳ ゴシック" w:hAnsi="ＭＳ ゴシック" w:cs="Times New Roman" w:hint="eastAsia"/>
          <w:color w:val="000000" w:themeColor="text1"/>
          <w:sz w:val="24"/>
          <w:szCs w:val="24"/>
        </w:rPr>
        <w:t>（３）大阪のさらなる成長に向けて</w:t>
      </w:r>
    </w:p>
    <w:p w14:paraId="159C4294" w14:textId="4EEEC041" w:rsidR="00637248" w:rsidRPr="00BA058D" w:rsidRDefault="00637248" w:rsidP="00637248">
      <w:pPr>
        <w:tabs>
          <w:tab w:val="left" w:pos="8080"/>
        </w:tabs>
        <w:spacing w:line="400" w:lineRule="exact"/>
        <w:ind w:firstLineChars="500" w:firstLine="1105"/>
        <w:rPr>
          <w:rFonts w:ascii="ＭＳ 明朝" w:eastAsia="ＭＳ 明朝" w:hAnsi="ＭＳ 明朝"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 xml:space="preserve">・スマートシティ　　　　　　　　　</w:t>
      </w:r>
      <w:r w:rsidR="008D66BB" w:rsidRPr="00BA058D">
        <w:rPr>
          <w:rFonts w:ascii="ＭＳ 明朝" w:eastAsia="ＭＳ 明朝" w:hAnsi="ＭＳ 明朝" w:cs="Times New Roman" w:hint="eastAsia"/>
          <w:color w:val="000000" w:themeColor="text1"/>
          <w:sz w:val="24"/>
          <w:szCs w:val="24"/>
        </w:rPr>
        <w:t xml:space="preserve">　　　　　　　　　　　　　　【内閣府】</w:t>
      </w:r>
      <w:r w:rsidR="000F388D" w:rsidRPr="00BA058D">
        <w:rPr>
          <w:rFonts w:ascii="ＭＳ 明朝" w:eastAsia="ＭＳ 明朝" w:hAnsi="ＭＳ 明朝" w:cs="Times New Roman" w:hint="eastAsia"/>
          <w:color w:val="000000" w:themeColor="text1"/>
          <w:sz w:val="24"/>
          <w:szCs w:val="24"/>
        </w:rPr>
        <w:t>・・・　４</w:t>
      </w:r>
    </w:p>
    <w:p w14:paraId="26B2F731" w14:textId="3636853E" w:rsidR="00637248" w:rsidRPr="00BA058D" w:rsidRDefault="00637248" w:rsidP="00637248">
      <w:pPr>
        <w:spacing w:line="400" w:lineRule="exact"/>
        <w:ind w:firstLineChars="200" w:firstLine="442"/>
        <w:rPr>
          <w:rFonts w:ascii="ＭＳ 明朝" w:eastAsia="ＭＳ 明朝" w:hAnsi="ＭＳ 明朝"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 xml:space="preserve">　　　・多様な都市魅力の創出・発信</w:t>
      </w:r>
      <w:r w:rsidR="008D66BB" w:rsidRPr="00BA058D">
        <w:rPr>
          <w:rFonts w:ascii="ＭＳ 明朝" w:eastAsia="ＭＳ 明朝" w:hAnsi="ＭＳ 明朝" w:cs="Times New Roman" w:hint="eastAsia"/>
          <w:color w:val="000000" w:themeColor="text1"/>
          <w:sz w:val="24"/>
          <w:szCs w:val="24"/>
        </w:rPr>
        <w:t xml:space="preserve">　　　　　　　　　【文部科学省、国土交通省】</w:t>
      </w:r>
      <w:r w:rsidR="000F388D" w:rsidRPr="00BA058D">
        <w:rPr>
          <w:rFonts w:ascii="ＭＳ 明朝" w:eastAsia="ＭＳ 明朝" w:hAnsi="ＭＳ 明朝" w:cs="Times New Roman" w:hint="eastAsia"/>
          <w:color w:val="000000" w:themeColor="text1"/>
          <w:sz w:val="24"/>
          <w:szCs w:val="24"/>
        </w:rPr>
        <w:t>・・・　４</w:t>
      </w:r>
    </w:p>
    <w:p w14:paraId="4713E546" w14:textId="77777777" w:rsidR="008D66BB" w:rsidRPr="00BA058D" w:rsidRDefault="00637248" w:rsidP="00637248">
      <w:pPr>
        <w:spacing w:line="400" w:lineRule="exact"/>
        <w:rPr>
          <w:rFonts w:asciiTheme="minorEastAsia" w:hAnsiTheme="minorEastAsia" w:cs="Times New Roman"/>
          <w:color w:val="000000" w:themeColor="text1"/>
          <w:sz w:val="24"/>
          <w:szCs w:val="24"/>
        </w:rPr>
      </w:pPr>
      <w:r w:rsidRPr="00BA058D">
        <w:rPr>
          <w:rFonts w:ascii="ＭＳ ゴシック" w:eastAsia="ＭＳ ゴシック" w:hAnsi="ＭＳ ゴシック" w:cs="Times New Roman" w:hint="eastAsia"/>
          <w:bCs/>
          <w:color w:val="000000" w:themeColor="text1"/>
          <w:sz w:val="24"/>
          <w:szCs w:val="24"/>
        </w:rPr>
        <w:t xml:space="preserve">　　　　</w:t>
      </w:r>
      <w:r w:rsidRPr="00BA058D">
        <w:rPr>
          <w:rFonts w:asciiTheme="minorEastAsia" w:hAnsiTheme="minorEastAsia" w:cs="Times New Roman" w:hint="eastAsia"/>
          <w:bCs/>
          <w:color w:val="000000" w:themeColor="text1"/>
          <w:sz w:val="24"/>
          <w:szCs w:val="24"/>
        </w:rPr>
        <w:t xml:space="preserve">　・</w:t>
      </w:r>
      <w:r w:rsidRPr="00BA058D">
        <w:rPr>
          <w:rFonts w:asciiTheme="minorEastAsia" w:hAnsiTheme="minorEastAsia" w:cs="Times New Roman" w:hint="eastAsia"/>
          <w:color w:val="000000" w:themeColor="text1"/>
          <w:sz w:val="24"/>
          <w:szCs w:val="24"/>
        </w:rPr>
        <w:t xml:space="preserve">大阪・夢洲でのＩＲの立地実現 　　　　　　　　　　　　　　　　　　　</w:t>
      </w:r>
      <w:r w:rsidR="003141AE" w:rsidRPr="00BA058D">
        <w:rPr>
          <w:rFonts w:asciiTheme="minorEastAsia" w:hAnsiTheme="minorEastAsia" w:cs="Times New Roman" w:hint="eastAsia"/>
          <w:color w:val="000000" w:themeColor="text1"/>
          <w:sz w:val="24"/>
          <w:szCs w:val="24"/>
        </w:rPr>
        <w:t xml:space="preserve">　</w:t>
      </w:r>
    </w:p>
    <w:p w14:paraId="75AAB985" w14:textId="04FF8F51" w:rsidR="00637248" w:rsidRPr="00BA058D" w:rsidRDefault="008D66BB" w:rsidP="008D66BB">
      <w:pPr>
        <w:spacing w:line="400" w:lineRule="exact"/>
        <w:ind w:firstLineChars="1500" w:firstLine="3315"/>
        <w:rPr>
          <w:rFonts w:asciiTheme="minorEastAsia" w:hAnsiTheme="minorEastAsia"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【内閣官房、内閣府、財務省、厚生労働省、国土交通省】</w:t>
      </w:r>
      <w:r w:rsidR="000F388D" w:rsidRPr="00BA058D">
        <w:rPr>
          <w:rFonts w:asciiTheme="minorEastAsia" w:hAnsiTheme="minorEastAsia" w:cs="Times New Roman" w:hint="eastAsia"/>
          <w:color w:val="000000" w:themeColor="text1"/>
          <w:sz w:val="24"/>
          <w:szCs w:val="24"/>
        </w:rPr>
        <w:t>・・・　４</w:t>
      </w:r>
    </w:p>
    <w:p w14:paraId="3ABB0093" w14:textId="77777777" w:rsidR="008D66BB" w:rsidRPr="00BA058D" w:rsidRDefault="00637248" w:rsidP="00637248">
      <w:pPr>
        <w:spacing w:line="400" w:lineRule="exact"/>
        <w:ind w:firstLineChars="500" w:firstLine="1105"/>
        <w:rPr>
          <w:rFonts w:asciiTheme="minorEastAsia" w:hAnsiTheme="minorEastAsia" w:cs="Times New Roman"/>
          <w:color w:val="000000" w:themeColor="text1"/>
          <w:sz w:val="24"/>
          <w:szCs w:val="24"/>
        </w:rPr>
      </w:pPr>
      <w:r w:rsidRPr="00BA058D">
        <w:rPr>
          <w:rFonts w:asciiTheme="minorEastAsia" w:hAnsiTheme="minorEastAsia" w:cs="Times New Roman" w:hint="eastAsia"/>
          <w:color w:val="000000" w:themeColor="text1"/>
          <w:sz w:val="24"/>
          <w:szCs w:val="24"/>
        </w:rPr>
        <w:t xml:space="preserve">・国際金融都市・大阪の実現　　　　　　　　　　　　　　　　　　　　　</w:t>
      </w:r>
      <w:r w:rsidR="003141AE" w:rsidRPr="00BA058D">
        <w:rPr>
          <w:rFonts w:asciiTheme="minorEastAsia" w:hAnsiTheme="minorEastAsia" w:cs="Times New Roman" w:hint="eastAsia"/>
          <w:color w:val="000000" w:themeColor="text1"/>
          <w:sz w:val="24"/>
          <w:szCs w:val="24"/>
        </w:rPr>
        <w:t xml:space="preserve">　</w:t>
      </w:r>
      <w:r w:rsidRPr="00BA058D">
        <w:rPr>
          <w:rFonts w:asciiTheme="minorEastAsia" w:hAnsiTheme="minorEastAsia" w:cs="Times New Roman" w:hint="eastAsia"/>
          <w:color w:val="000000" w:themeColor="text1"/>
          <w:sz w:val="24"/>
          <w:szCs w:val="24"/>
        </w:rPr>
        <w:t xml:space="preserve"> </w:t>
      </w:r>
    </w:p>
    <w:p w14:paraId="39F9BFC6" w14:textId="3311CC56" w:rsidR="00637248" w:rsidRPr="00BA058D" w:rsidRDefault="008D66BB" w:rsidP="008D66BB">
      <w:pPr>
        <w:spacing w:line="400" w:lineRule="exact"/>
        <w:ind w:firstLineChars="1700" w:firstLine="3757"/>
        <w:rPr>
          <w:rFonts w:asciiTheme="minorEastAsia" w:hAnsiTheme="minorEastAsia"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【内閣官房、内閣府、総務省、財務省、経済産業省】</w:t>
      </w:r>
      <w:r w:rsidR="000F388D" w:rsidRPr="00BA058D">
        <w:rPr>
          <w:rFonts w:asciiTheme="minorEastAsia" w:hAnsiTheme="minorEastAsia" w:cs="Times New Roman" w:hint="eastAsia"/>
          <w:color w:val="000000" w:themeColor="text1"/>
          <w:sz w:val="24"/>
          <w:szCs w:val="24"/>
        </w:rPr>
        <w:t>・・・　５</w:t>
      </w:r>
    </w:p>
    <w:p w14:paraId="0D3A10FF" w14:textId="2171CABA" w:rsidR="00C90363" w:rsidRPr="00BA058D" w:rsidRDefault="00637248" w:rsidP="00C90363">
      <w:pPr>
        <w:spacing w:line="400" w:lineRule="exact"/>
        <w:ind w:firstLineChars="500" w:firstLine="1105"/>
        <w:rPr>
          <w:rFonts w:ascii="ＭＳ 明朝" w:eastAsia="ＭＳ 明朝" w:hAnsi="ＭＳ 明朝"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・空港</w:t>
      </w:r>
      <w:r w:rsidR="00D55C3F" w:rsidRPr="00BA058D">
        <w:rPr>
          <w:rFonts w:ascii="ＭＳ 明朝" w:eastAsia="ＭＳ 明朝" w:hAnsi="ＭＳ 明朝" w:cs="Times New Roman" w:hint="eastAsia"/>
          <w:color w:val="000000" w:themeColor="text1"/>
          <w:sz w:val="24"/>
          <w:szCs w:val="24"/>
        </w:rPr>
        <w:t xml:space="preserve">機能強化　</w:t>
      </w:r>
      <w:r w:rsidR="008D66BB" w:rsidRPr="00BA058D">
        <w:rPr>
          <w:rFonts w:ascii="ＭＳ 明朝" w:eastAsia="ＭＳ 明朝" w:hAnsi="ＭＳ 明朝" w:cs="Times New Roman" w:hint="eastAsia"/>
          <w:color w:val="000000" w:themeColor="text1"/>
          <w:sz w:val="24"/>
          <w:szCs w:val="24"/>
        </w:rPr>
        <w:t xml:space="preserve">　　　　　　　　　　　　　　　　　　　　　【国土交通省】</w:t>
      </w:r>
      <w:r w:rsidR="000F388D" w:rsidRPr="00BA058D">
        <w:rPr>
          <w:rFonts w:ascii="ＭＳ 明朝" w:eastAsia="ＭＳ 明朝" w:hAnsi="ＭＳ 明朝" w:cs="Times New Roman" w:hint="eastAsia"/>
          <w:color w:val="000000" w:themeColor="text1"/>
          <w:sz w:val="24"/>
          <w:szCs w:val="24"/>
        </w:rPr>
        <w:t>・・・　５</w:t>
      </w:r>
    </w:p>
    <w:p w14:paraId="6E4CE450" w14:textId="77777777" w:rsidR="00637248" w:rsidRPr="00BA058D" w:rsidRDefault="00637248" w:rsidP="00C90363">
      <w:pPr>
        <w:spacing w:line="400" w:lineRule="exact"/>
        <w:ind w:firstLineChars="500" w:firstLine="1105"/>
        <w:rPr>
          <w:rFonts w:ascii="ＭＳ 明朝" w:eastAsia="ＭＳ 明朝" w:hAnsi="ＭＳ 明朝" w:cs="Times New Roman"/>
          <w:color w:val="000000" w:themeColor="text1"/>
          <w:sz w:val="24"/>
          <w:szCs w:val="24"/>
        </w:rPr>
      </w:pPr>
    </w:p>
    <w:p w14:paraId="66834D3A" w14:textId="4B3DB06A" w:rsidR="003141AE" w:rsidRPr="00BA058D" w:rsidRDefault="00FD274A" w:rsidP="003141AE">
      <w:pPr>
        <w:spacing w:line="440" w:lineRule="exact"/>
        <w:ind w:leftChars="100" w:left="191"/>
        <w:rPr>
          <w:rFonts w:ascii="ＭＳ ゴシック" w:eastAsia="ＭＳ ゴシック" w:hAnsi="ＭＳ ゴシック" w:cs="Times New Roman"/>
          <w:b/>
          <w:color w:val="000000" w:themeColor="text1"/>
          <w:sz w:val="28"/>
          <w:szCs w:val="32"/>
        </w:rPr>
      </w:pPr>
      <w:r w:rsidRPr="00BA058D">
        <w:rPr>
          <w:rFonts w:ascii="ＭＳ ゴシック" w:eastAsia="ＭＳ ゴシック" w:hAnsi="ＭＳ ゴシック" w:cs="Times New Roman" w:hint="eastAsia"/>
          <w:b/>
          <w:color w:val="000000" w:themeColor="text1"/>
          <w:sz w:val="28"/>
          <w:szCs w:val="32"/>
        </w:rPr>
        <w:t>２</w:t>
      </w:r>
      <w:r w:rsidR="009769FF" w:rsidRPr="00BA058D">
        <w:rPr>
          <w:rFonts w:ascii="ＭＳ ゴシック" w:eastAsia="ＭＳ ゴシック" w:hAnsi="ＭＳ ゴシック" w:cs="Times New Roman" w:hint="eastAsia"/>
          <w:b/>
          <w:color w:val="000000" w:themeColor="text1"/>
          <w:sz w:val="28"/>
          <w:szCs w:val="32"/>
        </w:rPr>
        <w:t>．</w:t>
      </w:r>
      <w:r w:rsidRPr="00BA058D">
        <w:rPr>
          <w:rFonts w:ascii="ＭＳ ゴシック" w:eastAsia="ＭＳ ゴシック" w:hAnsi="ＭＳ ゴシック" w:cs="Times New Roman" w:hint="eastAsia"/>
          <w:b/>
          <w:color w:val="000000" w:themeColor="text1"/>
          <w:sz w:val="28"/>
          <w:szCs w:val="32"/>
        </w:rPr>
        <w:t>大阪の成長</w:t>
      </w:r>
      <w:r w:rsidR="003141AE" w:rsidRPr="00BA058D">
        <w:rPr>
          <w:rFonts w:ascii="ＭＳ ゴシック" w:eastAsia="ＭＳ ゴシック" w:hAnsi="ＭＳ ゴシック" w:cs="Times New Roman" w:hint="eastAsia"/>
          <w:b/>
          <w:color w:val="000000" w:themeColor="text1"/>
          <w:sz w:val="28"/>
          <w:szCs w:val="32"/>
        </w:rPr>
        <w:t>を支えるインフラ整備の推進</w:t>
      </w:r>
      <w:r w:rsidR="009769FF" w:rsidRPr="00BA058D">
        <w:rPr>
          <w:rFonts w:ascii="ＭＳ ゴシック" w:eastAsia="ＭＳ ゴシック" w:hAnsi="ＭＳ ゴシック" w:cs="Times New Roman" w:hint="eastAsia"/>
          <w:b/>
          <w:color w:val="000000" w:themeColor="text1"/>
          <w:sz w:val="28"/>
          <w:szCs w:val="32"/>
        </w:rPr>
        <w:t xml:space="preserve">　　</w:t>
      </w:r>
      <w:r w:rsidR="003141AE" w:rsidRPr="00BA058D">
        <w:rPr>
          <w:rFonts w:ascii="ＭＳ ゴシック" w:eastAsia="ＭＳ ゴシック" w:hAnsi="ＭＳ ゴシック" w:cs="Times New Roman" w:hint="eastAsia"/>
          <w:b/>
          <w:color w:val="000000" w:themeColor="text1"/>
          <w:sz w:val="28"/>
          <w:szCs w:val="32"/>
        </w:rPr>
        <w:t xml:space="preserve">　　　　　　　  </w:t>
      </w:r>
      <w:r w:rsidR="003141AE" w:rsidRPr="00BA058D">
        <w:rPr>
          <w:rFonts w:ascii="ＭＳ ゴシック" w:eastAsia="ＭＳ ゴシック" w:hAnsi="ＭＳ ゴシック" w:cs="Times New Roman"/>
          <w:b/>
          <w:color w:val="000000" w:themeColor="text1"/>
          <w:sz w:val="28"/>
          <w:szCs w:val="32"/>
        </w:rPr>
        <w:t xml:space="preserve">  </w:t>
      </w:r>
      <w:r w:rsidR="009769FF" w:rsidRPr="00BA058D">
        <w:rPr>
          <w:rFonts w:ascii="ＭＳ ゴシック" w:eastAsia="ＭＳ ゴシック" w:hAnsi="ＭＳ ゴシック" w:cs="Times New Roman" w:hint="eastAsia"/>
          <w:color w:val="000000" w:themeColor="text1"/>
          <w:sz w:val="28"/>
          <w:szCs w:val="32"/>
        </w:rPr>
        <w:t>――――</w:t>
      </w:r>
      <w:r w:rsidR="003141AE" w:rsidRPr="00BA058D">
        <w:rPr>
          <w:rFonts w:ascii="ＭＳ ゴシック" w:eastAsia="ＭＳ ゴシック" w:hAnsi="ＭＳ ゴシック" w:cs="Times New Roman" w:hint="eastAsia"/>
          <w:color w:val="000000" w:themeColor="text1"/>
          <w:sz w:val="28"/>
          <w:szCs w:val="32"/>
        </w:rPr>
        <w:t xml:space="preserve"> </w:t>
      </w:r>
      <w:r w:rsidR="003141AE" w:rsidRPr="00BA058D">
        <w:rPr>
          <w:rFonts w:ascii="ＭＳ ゴシック" w:eastAsia="ＭＳ ゴシック" w:hAnsi="ＭＳ ゴシック" w:cs="Times New Roman"/>
          <w:color w:val="000000" w:themeColor="text1"/>
          <w:sz w:val="28"/>
          <w:szCs w:val="32"/>
        </w:rPr>
        <w:t xml:space="preserve">   </w:t>
      </w:r>
      <w:r w:rsidR="000F388D" w:rsidRPr="00BA058D">
        <w:rPr>
          <w:rFonts w:ascii="ＭＳ ゴシック" w:eastAsia="ＭＳ ゴシック" w:hAnsi="ＭＳ ゴシック" w:cs="Times New Roman" w:hint="eastAsia"/>
          <w:b/>
          <w:color w:val="000000" w:themeColor="text1"/>
          <w:sz w:val="28"/>
          <w:szCs w:val="32"/>
        </w:rPr>
        <w:t>６</w:t>
      </w:r>
    </w:p>
    <w:p w14:paraId="463E05D4" w14:textId="0D6B8891" w:rsidR="009769FF" w:rsidRPr="00BA058D" w:rsidRDefault="003141AE" w:rsidP="003141AE">
      <w:pPr>
        <w:tabs>
          <w:tab w:val="left" w:pos="709"/>
          <w:tab w:val="left" w:pos="851"/>
          <w:tab w:val="left" w:pos="993"/>
        </w:tabs>
        <w:spacing w:line="440" w:lineRule="exact"/>
        <w:ind w:firstLineChars="400" w:firstLine="884"/>
        <w:rPr>
          <w:rFonts w:ascii="ＭＳ ゴシック" w:eastAsia="ＭＳ ゴシック" w:hAnsi="ＭＳ ゴシック" w:cs="Times New Roman"/>
          <w:b/>
          <w:color w:val="000000" w:themeColor="text1"/>
          <w:sz w:val="28"/>
          <w:szCs w:val="32"/>
        </w:rPr>
      </w:pPr>
      <w:r w:rsidRPr="00BA058D">
        <w:rPr>
          <w:rFonts w:ascii="ＭＳ 明朝" w:eastAsia="ＭＳ 明朝" w:hAnsi="ＭＳ 明朝" w:cs="Times New Roman" w:hint="eastAsia"/>
          <w:color w:val="000000" w:themeColor="text1"/>
          <w:sz w:val="24"/>
          <w:szCs w:val="24"/>
        </w:rPr>
        <w:t>・</w:t>
      </w:r>
      <w:r w:rsidR="009769FF" w:rsidRPr="00BA058D">
        <w:rPr>
          <w:rFonts w:ascii="ＭＳ 明朝" w:eastAsia="ＭＳ 明朝" w:hAnsi="ＭＳ 明朝" w:cs="Times New Roman" w:hint="eastAsia"/>
          <w:color w:val="000000" w:themeColor="text1"/>
          <w:sz w:val="24"/>
          <w:szCs w:val="24"/>
        </w:rPr>
        <w:t>リニ</w:t>
      </w:r>
      <w:r w:rsidR="008D66BB" w:rsidRPr="00BA058D">
        <w:rPr>
          <w:rFonts w:ascii="ＭＳ 明朝" w:eastAsia="ＭＳ 明朝" w:hAnsi="ＭＳ 明朝" w:cs="Times New Roman" w:hint="eastAsia"/>
          <w:color w:val="000000" w:themeColor="text1"/>
          <w:sz w:val="24"/>
          <w:szCs w:val="24"/>
        </w:rPr>
        <w:t>ア中央新幹線の早期開業、北陸新幹線の早期開業　　　　　【国土交通省】</w:t>
      </w:r>
      <w:r w:rsidR="009769FF" w:rsidRPr="00BA058D">
        <w:rPr>
          <w:rFonts w:ascii="ＭＳ 明朝" w:eastAsia="ＭＳ 明朝" w:hAnsi="ＭＳ 明朝" w:cs="Times New Roman" w:hint="eastAsia"/>
          <w:color w:val="000000" w:themeColor="text1"/>
          <w:sz w:val="24"/>
          <w:szCs w:val="24"/>
        </w:rPr>
        <w:t>・</w:t>
      </w:r>
      <w:r w:rsidR="000F388D" w:rsidRPr="00BA058D">
        <w:rPr>
          <w:rFonts w:ascii="ＭＳ 明朝" w:eastAsia="ＭＳ 明朝" w:hAnsi="ＭＳ 明朝" w:cs="Times New Roman" w:hint="eastAsia"/>
          <w:color w:val="000000" w:themeColor="text1"/>
          <w:sz w:val="24"/>
          <w:szCs w:val="24"/>
        </w:rPr>
        <w:t>・・　６</w:t>
      </w:r>
    </w:p>
    <w:p w14:paraId="74CB4A8E" w14:textId="197381AA" w:rsidR="00FD274A" w:rsidRPr="00BA058D" w:rsidRDefault="003141AE" w:rsidP="009769FF">
      <w:pPr>
        <w:spacing w:line="400" w:lineRule="exact"/>
        <w:rPr>
          <w:rFonts w:ascii="ＭＳ 明朝" w:eastAsia="ＭＳ 明朝" w:hAnsi="ＭＳ 明朝"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 xml:space="preserve">　　　　・</w:t>
      </w:r>
      <w:r w:rsidR="00FD274A" w:rsidRPr="00BA058D">
        <w:rPr>
          <w:rFonts w:ascii="ＭＳ 明朝" w:eastAsia="ＭＳ 明朝" w:hAnsi="ＭＳ 明朝" w:cs="Times New Roman" w:hint="eastAsia"/>
          <w:color w:val="000000" w:themeColor="text1"/>
          <w:sz w:val="24"/>
          <w:szCs w:val="24"/>
        </w:rPr>
        <w:t>広域</w:t>
      </w:r>
      <w:r w:rsidR="008D66BB" w:rsidRPr="00BA058D">
        <w:rPr>
          <w:rFonts w:ascii="ＭＳ 明朝" w:eastAsia="ＭＳ 明朝" w:hAnsi="ＭＳ 明朝" w:cs="Times New Roman" w:hint="eastAsia"/>
          <w:color w:val="000000" w:themeColor="text1"/>
          <w:sz w:val="24"/>
          <w:szCs w:val="24"/>
        </w:rPr>
        <w:t>交通結節点としての新大阪駅の機能強化　　　　　　　　　【国土交通省】</w:t>
      </w:r>
      <w:r w:rsidR="00FD274A" w:rsidRPr="00BA058D">
        <w:rPr>
          <w:rFonts w:ascii="ＭＳ 明朝" w:eastAsia="ＭＳ 明朝" w:hAnsi="ＭＳ 明朝" w:cs="Times New Roman" w:hint="eastAsia"/>
          <w:color w:val="000000" w:themeColor="text1"/>
          <w:sz w:val="24"/>
          <w:szCs w:val="24"/>
        </w:rPr>
        <w:t>・・・</w:t>
      </w:r>
      <w:r w:rsidR="000F388D" w:rsidRPr="00BA058D">
        <w:rPr>
          <w:rFonts w:ascii="ＭＳ 明朝" w:eastAsia="ＭＳ 明朝" w:hAnsi="ＭＳ 明朝" w:cs="Times New Roman" w:hint="eastAsia"/>
          <w:color w:val="000000" w:themeColor="text1"/>
          <w:sz w:val="24"/>
          <w:szCs w:val="24"/>
        </w:rPr>
        <w:t xml:space="preserve">　６</w:t>
      </w:r>
    </w:p>
    <w:p w14:paraId="54726C1B" w14:textId="129E8529" w:rsidR="009769FF" w:rsidRPr="00BA058D" w:rsidRDefault="003141AE" w:rsidP="003141AE">
      <w:pPr>
        <w:spacing w:line="400" w:lineRule="exact"/>
        <w:ind w:firstLineChars="400" w:firstLine="884"/>
        <w:rPr>
          <w:rFonts w:ascii="ＭＳ 明朝" w:eastAsia="ＭＳ 明朝" w:hAnsi="ＭＳ 明朝"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w:t>
      </w:r>
      <w:r w:rsidR="009769FF" w:rsidRPr="00BA058D">
        <w:rPr>
          <w:rFonts w:ascii="ＭＳ 明朝" w:eastAsia="ＭＳ 明朝" w:hAnsi="ＭＳ 明朝" w:cs="Times New Roman" w:hint="eastAsia"/>
          <w:color w:val="000000" w:themeColor="text1"/>
          <w:sz w:val="24"/>
          <w:szCs w:val="24"/>
        </w:rPr>
        <w:t>鉄道ネットワークの充実</w:t>
      </w:r>
      <w:r w:rsidR="003F3DB2" w:rsidRPr="00BA058D">
        <w:rPr>
          <w:rFonts w:ascii="ＭＳ 明朝" w:eastAsia="ＭＳ 明朝" w:hAnsi="ＭＳ 明朝" w:cs="Times New Roman" w:hint="eastAsia"/>
          <w:color w:val="000000" w:themeColor="text1"/>
          <w:sz w:val="24"/>
          <w:szCs w:val="24"/>
        </w:rPr>
        <w:t>・強化</w:t>
      </w:r>
      <w:r w:rsidR="008D66BB" w:rsidRPr="00BA058D">
        <w:rPr>
          <w:rFonts w:ascii="ＭＳ 明朝" w:eastAsia="ＭＳ 明朝" w:hAnsi="ＭＳ 明朝" w:cs="Times New Roman" w:hint="eastAsia"/>
          <w:color w:val="000000" w:themeColor="text1"/>
          <w:sz w:val="24"/>
          <w:szCs w:val="24"/>
        </w:rPr>
        <w:t xml:space="preserve">　　　　　　　　　　　　　　　【国土交通省】</w:t>
      </w:r>
      <w:r w:rsidR="009769FF" w:rsidRPr="00BA058D">
        <w:rPr>
          <w:rFonts w:ascii="ＭＳ 明朝" w:eastAsia="ＭＳ 明朝" w:hAnsi="ＭＳ 明朝" w:cs="Times New Roman" w:hint="eastAsia"/>
          <w:color w:val="000000" w:themeColor="text1"/>
          <w:sz w:val="24"/>
          <w:szCs w:val="24"/>
        </w:rPr>
        <w:t xml:space="preserve">・・・　</w:t>
      </w:r>
      <w:r w:rsidR="000F388D" w:rsidRPr="00BA058D">
        <w:rPr>
          <w:rFonts w:ascii="ＭＳ 明朝" w:eastAsia="ＭＳ 明朝" w:hAnsi="ＭＳ 明朝" w:cs="Times New Roman" w:hint="eastAsia"/>
          <w:color w:val="000000" w:themeColor="text1"/>
          <w:sz w:val="24"/>
          <w:szCs w:val="24"/>
        </w:rPr>
        <w:t>７</w:t>
      </w:r>
    </w:p>
    <w:p w14:paraId="44AA3CB2" w14:textId="1569D7B5" w:rsidR="009769FF" w:rsidRPr="00BA058D" w:rsidRDefault="003141AE" w:rsidP="009769FF">
      <w:pPr>
        <w:spacing w:line="400" w:lineRule="exact"/>
        <w:rPr>
          <w:rFonts w:ascii="ＭＳ 明朝" w:eastAsia="ＭＳ 明朝" w:hAnsi="ＭＳ 明朝" w:cs="Times New Roman"/>
          <w:color w:val="000000" w:themeColor="text1"/>
          <w:sz w:val="24"/>
          <w:szCs w:val="24"/>
        </w:rPr>
      </w:pPr>
      <w:r w:rsidRPr="00BA058D">
        <w:rPr>
          <w:rFonts w:ascii="ＭＳ ゴシック" w:eastAsia="ＭＳ ゴシック" w:hAnsi="ＭＳ ゴシック" w:cs="Times New Roman" w:hint="eastAsia"/>
          <w:bCs/>
          <w:color w:val="000000" w:themeColor="text1"/>
          <w:sz w:val="24"/>
          <w:szCs w:val="24"/>
        </w:rPr>
        <w:t xml:space="preserve">　　　　・</w:t>
      </w:r>
      <w:r w:rsidR="009769FF" w:rsidRPr="00BA058D">
        <w:rPr>
          <w:rFonts w:ascii="ＭＳ 明朝" w:eastAsia="ＭＳ 明朝" w:hAnsi="ＭＳ 明朝" w:cs="Times New Roman" w:hint="eastAsia"/>
          <w:color w:val="000000" w:themeColor="text1"/>
          <w:sz w:val="24"/>
          <w:szCs w:val="24"/>
        </w:rPr>
        <w:t>高速道路ネットワークの</w:t>
      </w:r>
      <w:r w:rsidR="00FA0848" w:rsidRPr="00BA058D">
        <w:rPr>
          <w:rFonts w:ascii="ＭＳ 明朝" w:eastAsia="ＭＳ 明朝" w:hAnsi="ＭＳ 明朝" w:cs="Times New Roman" w:hint="eastAsia"/>
          <w:color w:val="000000" w:themeColor="text1"/>
          <w:sz w:val="24"/>
          <w:szCs w:val="24"/>
        </w:rPr>
        <w:t xml:space="preserve">充実・強化　　　</w:t>
      </w:r>
      <w:r w:rsidR="008D66BB" w:rsidRPr="00BA058D">
        <w:rPr>
          <w:rFonts w:ascii="ＭＳ 明朝" w:eastAsia="ＭＳ 明朝" w:hAnsi="ＭＳ 明朝" w:cs="Times New Roman" w:hint="eastAsia"/>
          <w:color w:val="000000" w:themeColor="text1"/>
          <w:sz w:val="24"/>
          <w:szCs w:val="24"/>
        </w:rPr>
        <w:t xml:space="preserve">　　　　　　　　　　【国土交通省】</w:t>
      </w:r>
      <w:r w:rsidR="009769FF" w:rsidRPr="00BA058D">
        <w:rPr>
          <w:rFonts w:ascii="ＭＳ 明朝" w:eastAsia="ＭＳ 明朝" w:hAnsi="ＭＳ 明朝" w:cs="Times New Roman" w:hint="eastAsia"/>
          <w:color w:val="000000" w:themeColor="text1"/>
          <w:sz w:val="24"/>
          <w:szCs w:val="24"/>
        </w:rPr>
        <w:t xml:space="preserve">・・・　</w:t>
      </w:r>
      <w:r w:rsidR="000F388D" w:rsidRPr="00BA058D">
        <w:rPr>
          <w:rFonts w:ascii="ＭＳ 明朝" w:eastAsia="ＭＳ 明朝" w:hAnsi="ＭＳ 明朝" w:cs="Times New Roman" w:hint="eastAsia"/>
          <w:color w:val="000000" w:themeColor="text1"/>
          <w:sz w:val="24"/>
          <w:szCs w:val="24"/>
        </w:rPr>
        <w:t>７</w:t>
      </w:r>
    </w:p>
    <w:p w14:paraId="4C32EB13" w14:textId="77777777" w:rsidR="008D66BB" w:rsidRPr="00BA058D" w:rsidRDefault="003141AE" w:rsidP="009769FF">
      <w:pPr>
        <w:spacing w:line="400" w:lineRule="exact"/>
        <w:rPr>
          <w:rFonts w:ascii="ＭＳ 明朝" w:eastAsia="ＭＳ 明朝" w:hAnsi="ＭＳ 明朝"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 xml:space="preserve">　　　　・</w:t>
      </w:r>
      <w:r w:rsidR="00FA0848" w:rsidRPr="00BA058D">
        <w:rPr>
          <w:rFonts w:ascii="ＭＳ 明朝" w:eastAsia="ＭＳ 明朝" w:hAnsi="ＭＳ 明朝" w:cs="Times New Roman" w:hint="eastAsia"/>
          <w:color w:val="000000" w:themeColor="text1"/>
          <w:sz w:val="24"/>
          <w:szCs w:val="24"/>
        </w:rPr>
        <w:t xml:space="preserve">うめきた２期区域のまちづくりの推進　　　　　　</w:t>
      </w:r>
      <w:r w:rsidR="009769FF" w:rsidRPr="00BA058D">
        <w:rPr>
          <w:rFonts w:ascii="ＭＳ 明朝" w:eastAsia="ＭＳ 明朝" w:hAnsi="ＭＳ 明朝" w:cs="Times New Roman" w:hint="eastAsia"/>
          <w:color w:val="000000" w:themeColor="text1"/>
          <w:sz w:val="24"/>
          <w:szCs w:val="24"/>
        </w:rPr>
        <w:t xml:space="preserve">　　　　　　　　　　　</w:t>
      </w:r>
      <w:r w:rsidRPr="00BA058D">
        <w:rPr>
          <w:rFonts w:ascii="ＭＳ 明朝" w:eastAsia="ＭＳ 明朝" w:hAnsi="ＭＳ 明朝" w:cs="Times New Roman" w:hint="eastAsia"/>
          <w:color w:val="000000" w:themeColor="text1"/>
          <w:sz w:val="24"/>
          <w:szCs w:val="24"/>
        </w:rPr>
        <w:t xml:space="preserve">　</w:t>
      </w:r>
      <w:r w:rsidR="009769FF" w:rsidRPr="00BA058D">
        <w:rPr>
          <w:rFonts w:ascii="ＭＳ 明朝" w:eastAsia="ＭＳ 明朝" w:hAnsi="ＭＳ 明朝" w:cs="Times New Roman" w:hint="eastAsia"/>
          <w:color w:val="000000" w:themeColor="text1"/>
          <w:sz w:val="24"/>
          <w:szCs w:val="24"/>
        </w:rPr>
        <w:t xml:space="preserve"> </w:t>
      </w:r>
    </w:p>
    <w:p w14:paraId="51E7604A" w14:textId="3704E09D" w:rsidR="009769FF" w:rsidRPr="00BA058D" w:rsidRDefault="008D66BB" w:rsidP="008D66BB">
      <w:pPr>
        <w:spacing w:line="400" w:lineRule="exact"/>
        <w:ind w:firstLineChars="1800" w:firstLine="3978"/>
        <w:rPr>
          <w:rFonts w:ascii="ＭＳ 明朝" w:eastAsia="ＭＳ 明朝" w:hAnsi="ＭＳ 明朝"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【内閣府、文部科学省、経済産業省、国土交通省】</w:t>
      </w:r>
      <w:r w:rsidR="009769FF" w:rsidRPr="00BA058D">
        <w:rPr>
          <w:rFonts w:ascii="ＭＳ 明朝" w:eastAsia="ＭＳ 明朝" w:hAnsi="ＭＳ 明朝" w:cs="Times New Roman" w:hint="eastAsia"/>
          <w:color w:val="000000" w:themeColor="text1"/>
          <w:sz w:val="24"/>
          <w:szCs w:val="24"/>
        </w:rPr>
        <w:t xml:space="preserve">・・・　</w:t>
      </w:r>
      <w:r w:rsidR="000F388D" w:rsidRPr="00BA058D">
        <w:rPr>
          <w:rFonts w:ascii="ＭＳ 明朝" w:eastAsia="ＭＳ 明朝" w:hAnsi="ＭＳ 明朝" w:cs="Times New Roman" w:hint="eastAsia"/>
          <w:color w:val="000000" w:themeColor="text1"/>
          <w:sz w:val="24"/>
          <w:szCs w:val="24"/>
        </w:rPr>
        <w:t>８</w:t>
      </w:r>
    </w:p>
    <w:p w14:paraId="4C693368" w14:textId="6B89A5EE" w:rsidR="00D20BA3" w:rsidRPr="00BA058D" w:rsidRDefault="00094CD8" w:rsidP="009769FF">
      <w:pPr>
        <w:spacing w:line="400" w:lineRule="exact"/>
        <w:rPr>
          <w:rFonts w:ascii="ＭＳ 明朝" w:eastAsia="ＭＳ 明朝" w:hAnsi="ＭＳ 明朝"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 xml:space="preserve"> </w:t>
      </w:r>
      <w:r w:rsidR="003141AE" w:rsidRPr="00BA058D">
        <w:rPr>
          <w:rFonts w:ascii="ＭＳ 明朝" w:eastAsia="ＭＳ 明朝" w:hAnsi="ＭＳ 明朝" w:cs="Times New Roman"/>
          <w:color w:val="000000" w:themeColor="text1"/>
          <w:sz w:val="24"/>
          <w:szCs w:val="24"/>
        </w:rPr>
        <w:t xml:space="preserve">   </w:t>
      </w:r>
      <w:r w:rsidR="003141AE" w:rsidRPr="00BA058D">
        <w:rPr>
          <w:rFonts w:ascii="ＭＳ 明朝" w:eastAsia="ＭＳ 明朝" w:hAnsi="ＭＳ 明朝" w:cs="Times New Roman" w:hint="eastAsia"/>
          <w:color w:val="000000" w:themeColor="text1"/>
          <w:sz w:val="24"/>
          <w:szCs w:val="24"/>
        </w:rPr>
        <w:t xml:space="preserve">　　・</w:t>
      </w:r>
      <w:r w:rsidR="000F0D5B" w:rsidRPr="00BA058D">
        <w:rPr>
          <w:rFonts w:ascii="ＭＳ 明朝" w:eastAsia="ＭＳ 明朝" w:hAnsi="ＭＳ 明朝" w:cs="Times New Roman" w:hint="eastAsia"/>
          <w:color w:val="000000" w:themeColor="text1"/>
          <w:sz w:val="24"/>
          <w:szCs w:val="24"/>
        </w:rPr>
        <w:t>淀川</w:t>
      </w:r>
      <w:r w:rsidR="008D66BB" w:rsidRPr="00BA058D">
        <w:rPr>
          <w:rFonts w:ascii="ＭＳ 明朝" w:eastAsia="ＭＳ 明朝" w:hAnsi="ＭＳ 明朝" w:cs="Times New Roman" w:hint="eastAsia"/>
          <w:color w:val="000000" w:themeColor="text1"/>
          <w:sz w:val="24"/>
          <w:szCs w:val="24"/>
        </w:rPr>
        <w:t>大堰閘門の整備　　　　　　　　　　　　　　　　【総務省、国土交通省】</w:t>
      </w:r>
      <w:r w:rsidR="000F388D" w:rsidRPr="00BA058D">
        <w:rPr>
          <w:rFonts w:ascii="ＭＳ 明朝" w:eastAsia="ＭＳ 明朝" w:hAnsi="ＭＳ 明朝" w:cs="Times New Roman" w:hint="eastAsia"/>
          <w:color w:val="000000" w:themeColor="text1"/>
          <w:sz w:val="24"/>
          <w:szCs w:val="24"/>
        </w:rPr>
        <w:t>・・・　８</w:t>
      </w:r>
    </w:p>
    <w:p w14:paraId="444A29E0" w14:textId="531375CA" w:rsidR="00FA0848" w:rsidRPr="00BA058D" w:rsidRDefault="003141AE" w:rsidP="00FA0848">
      <w:pPr>
        <w:spacing w:line="400" w:lineRule="exact"/>
        <w:rPr>
          <w:rFonts w:ascii="ＭＳ 明朝" w:eastAsia="ＭＳ 明朝" w:hAnsi="ＭＳ 明朝"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 xml:space="preserve">　　　　・</w:t>
      </w:r>
      <w:r w:rsidR="00FA0848" w:rsidRPr="00BA058D">
        <w:rPr>
          <w:rFonts w:ascii="ＭＳ 明朝" w:eastAsia="ＭＳ 明朝" w:hAnsi="ＭＳ 明朝" w:cs="Times New Roman" w:hint="eastAsia"/>
          <w:color w:val="000000" w:themeColor="text1"/>
          <w:sz w:val="24"/>
          <w:szCs w:val="24"/>
        </w:rPr>
        <w:t>大阪</w:t>
      </w:r>
      <w:r w:rsidR="008D66BB" w:rsidRPr="00BA058D">
        <w:rPr>
          <w:rFonts w:ascii="ＭＳ 明朝" w:eastAsia="ＭＳ 明朝" w:hAnsi="ＭＳ 明朝" w:cs="Times New Roman" w:hint="eastAsia"/>
          <w:color w:val="000000" w:themeColor="text1"/>
          <w:sz w:val="24"/>
          <w:szCs w:val="24"/>
        </w:rPr>
        <w:t>湾諸港の機能強化　　　　　　　　　　　　　　　　　　　【国土交通省】</w:t>
      </w:r>
      <w:r w:rsidR="00FA0848" w:rsidRPr="00BA058D">
        <w:rPr>
          <w:rFonts w:ascii="ＭＳ 明朝" w:eastAsia="ＭＳ 明朝" w:hAnsi="ＭＳ 明朝" w:cs="Times New Roman" w:hint="eastAsia"/>
          <w:color w:val="000000" w:themeColor="text1"/>
          <w:sz w:val="24"/>
          <w:szCs w:val="24"/>
        </w:rPr>
        <w:t>・</w:t>
      </w:r>
      <w:r w:rsidR="000F388D" w:rsidRPr="00BA058D">
        <w:rPr>
          <w:rFonts w:ascii="ＭＳ 明朝" w:eastAsia="ＭＳ 明朝" w:hAnsi="ＭＳ 明朝" w:cs="Times New Roman" w:hint="eastAsia"/>
          <w:color w:val="000000" w:themeColor="text1"/>
          <w:sz w:val="24"/>
          <w:szCs w:val="24"/>
        </w:rPr>
        <w:t>・・　８</w:t>
      </w:r>
    </w:p>
    <w:p w14:paraId="0F4A9304" w14:textId="77777777" w:rsidR="00637248" w:rsidRPr="00BA058D" w:rsidRDefault="00637248" w:rsidP="00FA0848">
      <w:pPr>
        <w:spacing w:line="400" w:lineRule="exact"/>
        <w:rPr>
          <w:rFonts w:ascii="ＭＳ 明朝" w:eastAsia="ＭＳ 明朝" w:hAnsi="ＭＳ 明朝" w:cs="Times New Roman"/>
          <w:color w:val="000000" w:themeColor="text1"/>
          <w:sz w:val="24"/>
          <w:szCs w:val="24"/>
        </w:rPr>
      </w:pPr>
    </w:p>
    <w:p w14:paraId="5260A965" w14:textId="01A9301E" w:rsidR="009A244F" w:rsidRPr="00BA058D" w:rsidRDefault="00D20BA3" w:rsidP="009A244F">
      <w:pPr>
        <w:spacing w:line="440" w:lineRule="exact"/>
        <w:ind w:firstLineChars="100" w:firstLine="262"/>
        <w:rPr>
          <w:rFonts w:ascii="ＭＳ ゴシック" w:eastAsia="ＭＳ ゴシック" w:hAnsi="ＭＳ ゴシック" w:cs="Times New Roman"/>
          <w:b/>
          <w:color w:val="000000" w:themeColor="text1"/>
          <w:sz w:val="28"/>
          <w:szCs w:val="32"/>
        </w:rPr>
      </w:pPr>
      <w:r w:rsidRPr="00BA058D">
        <w:rPr>
          <w:rFonts w:ascii="ＭＳ ゴシック" w:eastAsia="ＭＳ ゴシック" w:hAnsi="ＭＳ ゴシック" w:cs="Times New Roman" w:hint="eastAsia"/>
          <w:b/>
          <w:color w:val="000000" w:themeColor="text1"/>
          <w:sz w:val="28"/>
          <w:szCs w:val="32"/>
        </w:rPr>
        <w:t>３</w:t>
      </w:r>
      <w:r w:rsidR="00FA0848" w:rsidRPr="00BA058D">
        <w:rPr>
          <w:rFonts w:ascii="ＭＳ ゴシック" w:eastAsia="ＭＳ ゴシック" w:hAnsi="ＭＳ ゴシック" w:cs="Times New Roman" w:hint="eastAsia"/>
          <w:b/>
          <w:color w:val="000000" w:themeColor="text1"/>
          <w:sz w:val="28"/>
          <w:szCs w:val="32"/>
        </w:rPr>
        <w:t>．</w:t>
      </w:r>
      <w:r w:rsidR="009A244F" w:rsidRPr="00BA058D">
        <w:rPr>
          <w:rFonts w:ascii="ＭＳ ゴシック" w:eastAsia="ＭＳ ゴシック" w:hAnsi="ＭＳ ゴシック" w:cs="Times New Roman" w:hint="eastAsia"/>
          <w:b/>
          <w:color w:val="000000" w:themeColor="text1"/>
          <w:sz w:val="28"/>
          <w:szCs w:val="32"/>
        </w:rPr>
        <w:t xml:space="preserve">誰もが安心して暮らせる大阪の実現　　</w:t>
      </w:r>
      <w:r w:rsidR="00FA0848" w:rsidRPr="00BA058D">
        <w:rPr>
          <w:rFonts w:ascii="ＭＳ ゴシック" w:eastAsia="ＭＳ ゴシック" w:hAnsi="ＭＳ ゴシック" w:cs="Times New Roman" w:hint="eastAsia"/>
          <w:b/>
          <w:color w:val="000000" w:themeColor="text1"/>
          <w:sz w:val="28"/>
          <w:szCs w:val="32"/>
        </w:rPr>
        <w:t xml:space="preserve">　　　　　　　　　　　</w:t>
      </w:r>
      <w:r w:rsidR="00FA0848" w:rsidRPr="00BA058D">
        <w:rPr>
          <w:rFonts w:ascii="ＭＳ ゴシック" w:eastAsia="ＭＳ ゴシック" w:hAnsi="ＭＳ ゴシック" w:cs="Times New Roman" w:hint="eastAsia"/>
          <w:color w:val="000000" w:themeColor="text1"/>
          <w:sz w:val="28"/>
          <w:szCs w:val="32"/>
        </w:rPr>
        <w:t xml:space="preserve">――――　</w:t>
      </w:r>
      <w:r w:rsidR="00FA0848" w:rsidRPr="00BA058D">
        <w:rPr>
          <w:rFonts w:ascii="ＭＳ ゴシック" w:eastAsia="ＭＳ ゴシック" w:hAnsi="ＭＳ ゴシック" w:cs="Times New Roman" w:hint="eastAsia"/>
          <w:b/>
          <w:color w:val="000000" w:themeColor="text1"/>
          <w:sz w:val="28"/>
          <w:szCs w:val="32"/>
        </w:rPr>
        <w:t xml:space="preserve"> </w:t>
      </w:r>
      <w:r w:rsidR="000F388D" w:rsidRPr="00BA058D">
        <w:rPr>
          <w:rFonts w:ascii="ＭＳ ゴシック" w:eastAsia="ＭＳ ゴシック" w:hAnsi="ＭＳ ゴシック" w:cs="Times New Roman" w:hint="eastAsia"/>
          <w:b/>
          <w:color w:val="000000" w:themeColor="text1"/>
          <w:sz w:val="28"/>
          <w:szCs w:val="32"/>
        </w:rPr>
        <w:t>９</w:t>
      </w:r>
    </w:p>
    <w:p w14:paraId="57EAE49B" w14:textId="7BABE0C2" w:rsidR="00FA0848" w:rsidRPr="00BA058D" w:rsidRDefault="00FA0848" w:rsidP="00FA0848">
      <w:pPr>
        <w:spacing w:line="400" w:lineRule="exact"/>
        <w:rPr>
          <w:rFonts w:asciiTheme="minorEastAsia" w:hAnsiTheme="minorEastAsia" w:cs="Times New Roman"/>
          <w:color w:val="000000" w:themeColor="text1"/>
          <w:sz w:val="24"/>
          <w:szCs w:val="24"/>
        </w:rPr>
      </w:pPr>
      <w:r w:rsidRPr="00BA058D">
        <w:rPr>
          <w:rFonts w:ascii="ＭＳ ゴシック" w:eastAsia="ＭＳ ゴシック" w:hAnsi="ＭＳ ゴシック" w:cs="Times New Roman" w:hint="eastAsia"/>
          <w:bCs/>
          <w:color w:val="000000" w:themeColor="text1"/>
          <w:sz w:val="24"/>
          <w:szCs w:val="24"/>
        </w:rPr>
        <w:t xml:space="preserve">　　</w:t>
      </w:r>
      <w:r w:rsidRPr="00BA058D">
        <w:rPr>
          <w:rFonts w:ascii="ＭＳ ゴシック" w:eastAsia="ＭＳ ゴシック" w:hAnsi="ＭＳ ゴシック" w:cs="Times New Roman" w:hint="eastAsia"/>
          <w:color w:val="000000" w:themeColor="text1"/>
          <w:sz w:val="24"/>
          <w:szCs w:val="24"/>
        </w:rPr>
        <w:t>（１）</w:t>
      </w:r>
      <w:r w:rsidR="00637248" w:rsidRPr="00BA058D">
        <w:rPr>
          <w:rFonts w:ascii="ＭＳ ゴシック" w:eastAsia="ＭＳ ゴシック" w:hAnsi="ＭＳ ゴシック" w:cs="Times New Roman" w:hint="eastAsia"/>
          <w:color w:val="000000" w:themeColor="text1"/>
          <w:sz w:val="24"/>
          <w:szCs w:val="24"/>
        </w:rPr>
        <w:t>将来世代への</w:t>
      </w:r>
      <w:r w:rsidR="00DB08CE" w:rsidRPr="00BA058D">
        <w:rPr>
          <w:rFonts w:ascii="ＭＳ ゴシック" w:eastAsia="ＭＳ ゴシック" w:hAnsi="ＭＳ ゴシック" w:cs="Times New Roman" w:hint="eastAsia"/>
          <w:color w:val="000000" w:themeColor="text1"/>
          <w:sz w:val="24"/>
          <w:szCs w:val="24"/>
        </w:rPr>
        <w:t>教育</w:t>
      </w:r>
      <w:r w:rsidR="00637248" w:rsidRPr="00BA058D">
        <w:rPr>
          <w:rFonts w:ascii="ＭＳ ゴシック" w:eastAsia="ＭＳ ゴシック" w:hAnsi="ＭＳ ゴシック" w:cs="Times New Roman" w:hint="eastAsia"/>
          <w:color w:val="000000" w:themeColor="text1"/>
          <w:sz w:val="24"/>
          <w:szCs w:val="24"/>
        </w:rPr>
        <w:t>の充実</w:t>
      </w:r>
      <w:r w:rsidR="009A244F" w:rsidRPr="00BA058D">
        <w:rPr>
          <w:rFonts w:ascii="ＭＳ ゴシック" w:eastAsia="ＭＳ ゴシック" w:hAnsi="ＭＳ ゴシック" w:cs="Times New Roman" w:hint="eastAsia"/>
          <w:color w:val="000000" w:themeColor="text1"/>
          <w:sz w:val="24"/>
          <w:szCs w:val="24"/>
        </w:rPr>
        <w:t xml:space="preserve">　　</w:t>
      </w:r>
      <w:r w:rsidR="009A244F" w:rsidRPr="00BA058D">
        <w:rPr>
          <w:rFonts w:asciiTheme="minorEastAsia" w:hAnsiTheme="minorEastAsia" w:cs="Times New Roman" w:hint="eastAsia"/>
          <w:color w:val="000000" w:themeColor="text1"/>
          <w:sz w:val="24"/>
          <w:szCs w:val="24"/>
        </w:rPr>
        <w:t xml:space="preserve">　　　　　　　</w:t>
      </w:r>
      <w:r w:rsidR="00550790" w:rsidRPr="00BA058D">
        <w:rPr>
          <w:rFonts w:asciiTheme="minorEastAsia" w:hAnsiTheme="minorEastAsia" w:cs="Times New Roman" w:hint="eastAsia"/>
          <w:color w:val="000000" w:themeColor="text1"/>
          <w:sz w:val="24"/>
          <w:szCs w:val="24"/>
        </w:rPr>
        <w:t xml:space="preserve">　　　　　　　　　 </w:t>
      </w:r>
      <w:r w:rsidR="008C161A" w:rsidRPr="00BA058D">
        <w:rPr>
          <w:rFonts w:asciiTheme="minorEastAsia" w:hAnsiTheme="minorEastAsia" w:cs="Times New Roman" w:hint="eastAsia"/>
          <w:color w:val="000000" w:themeColor="text1"/>
          <w:sz w:val="24"/>
          <w:szCs w:val="24"/>
        </w:rPr>
        <w:t xml:space="preserve">　　　　　　　　　　　</w:t>
      </w:r>
    </w:p>
    <w:p w14:paraId="4AB53B29" w14:textId="77777777" w:rsidR="008D66BB" w:rsidRPr="00BA058D" w:rsidRDefault="009A244F" w:rsidP="00FA0848">
      <w:pPr>
        <w:spacing w:line="400" w:lineRule="exact"/>
        <w:rPr>
          <w:rFonts w:asciiTheme="minorEastAsia" w:hAnsiTheme="minorEastAsia" w:cs="Times New Roman"/>
          <w:color w:val="000000" w:themeColor="text1"/>
          <w:sz w:val="24"/>
          <w:szCs w:val="24"/>
        </w:rPr>
      </w:pPr>
      <w:r w:rsidRPr="00BA058D">
        <w:rPr>
          <w:rFonts w:asciiTheme="minorEastAsia" w:hAnsiTheme="minorEastAsia" w:cs="Times New Roman" w:hint="eastAsia"/>
          <w:color w:val="000000" w:themeColor="text1"/>
          <w:sz w:val="24"/>
          <w:szCs w:val="24"/>
        </w:rPr>
        <w:t xml:space="preserve">　　　　　・</w:t>
      </w:r>
      <w:r w:rsidRPr="00BA058D">
        <w:rPr>
          <w:rFonts w:asciiTheme="minorEastAsia" w:hAnsiTheme="minorEastAsia" w:cs="Times New Roman" w:hint="eastAsia"/>
          <w:bCs/>
          <w:color w:val="000000" w:themeColor="text1"/>
          <w:sz w:val="24"/>
          <w:szCs w:val="24"/>
        </w:rPr>
        <w:t>就学支援の拡充</w:t>
      </w:r>
      <w:r w:rsidR="00637248" w:rsidRPr="00BA058D">
        <w:rPr>
          <w:rFonts w:asciiTheme="minorEastAsia" w:hAnsiTheme="minorEastAsia" w:cs="Times New Roman" w:hint="eastAsia"/>
          <w:bCs/>
          <w:color w:val="000000" w:themeColor="text1"/>
          <w:sz w:val="24"/>
          <w:szCs w:val="24"/>
        </w:rPr>
        <w:t>、</w:t>
      </w:r>
      <w:r w:rsidR="00637248" w:rsidRPr="00BA058D">
        <w:rPr>
          <w:rFonts w:asciiTheme="minorEastAsia" w:hAnsiTheme="minorEastAsia" w:cs="Times New Roman" w:hint="eastAsia"/>
          <w:color w:val="000000" w:themeColor="text1"/>
          <w:sz w:val="24"/>
          <w:szCs w:val="24"/>
        </w:rPr>
        <w:t>少子化対策の充実</w:t>
      </w:r>
      <w:r w:rsidRPr="00BA058D">
        <w:rPr>
          <w:rFonts w:asciiTheme="minorEastAsia" w:hAnsiTheme="minorEastAsia" w:cs="Times New Roman" w:hint="eastAsia"/>
          <w:color w:val="000000" w:themeColor="text1"/>
          <w:sz w:val="24"/>
          <w:szCs w:val="24"/>
        </w:rPr>
        <w:t xml:space="preserve">　　　　　　　　　　　　　　　　　</w:t>
      </w:r>
      <w:r w:rsidR="00637248" w:rsidRPr="00BA058D">
        <w:rPr>
          <w:rFonts w:asciiTheme="minorEastAsia" w:hAnsiTheme="minorEastAsia" w:cs="Times New Roman" w:hint="eastAsia"/>
          <w:color w:val="000000" w:themeColor="text1"/>
          <w:sz w:val="24"/>
          <w:szCs w:val="24"/>
        </w:rPr>
        <w:t xml:space="preserve">　 </w:t>
      </w:r>
    </w:p>
    <w:p w14:paraId="3ADA4BF9" w14:textId="7A6C3FA8" w:rsidR="009A244F" w:rsidRPr="00BA058D" w:rsidRDefault="008D66BB" w:rsidP="008D66BB">
      <w:pPr>
        <w:spacing w:line="400" w:lineRule="exact"/>
        <w:ind w:firstLineChars="2400" w:firstLine="5304"/>
        <w:rPr>
          <w:rFonts w:asciiTheme="minorEastAsia" w:hAnsiTheme="minorEastAsia" w:cs="Times New Roman"/>
          <w:bCs/>
          <w:color w:val="000000" w:themeColor="text1"/>
          <w:sz w:val="24"/>
          <w:szCs w:val="24"/>
        </w:rPr>
      </w:pPr>
      <w:r w:rsidRPr="00BA058D">
        <w:rPr>
          <w:rFonts w:asciiTheme="minorEastAsia" w:hAnsiTheme="minorEastAsia" w:cs="Times New Roman" w:hint="eastAsia"/>
          <w:color w:val="000000" w:themeColor="text1"/>
          <w:sz w:val="24"/>
          <w:szCs w:val="24"/>
        </w:rPr>
        <w:t>【内閣府、文部科学省、厚生労働省】</w:t>
      </w:r>
      <w:r w:rsidR="000F388D" w:rsidRPr="00BA058D">
        <w:rPr>
          <w:rFonts w:asciiTheme="minorEastAsia" w:hAnsiTheme="minorEastAsia" w:cs="Times New Roman" w:hint="eastAsia"/>
          <w:color w:val="000000" w:themeColor="text1"/>
          <w:sz w:val="24"/>
          <w:szCs w:val="24"/>
        </w:rPr>
        <w:t>・・・　９</w:t>
      </w:r>
    </w:p>
    <w:p w14:paraId="6F42C653" w14:textId="7791F311" w:rsidR="009A244F" w:rsidRPr="00BA058D" w:rsidRDefault="009A244F" w:rsidP="00FA0848">
      <w:pPr>
        <w:spacing w:line="400" w:lineRule="exact"/>
        <w:rPr>
          <w:rFonts w:asciiTheme="minorEastAsia" w:hAnsiTheme="minorEastAsia" w:cs="Times New Roman"/>
          <w:color w:val="000000" w:themeColor="text1"/>
          <w:sz w:val="24"/>
          <w:szCs w:val="24"/>
        </w:rPr>
      </w:pPr>
      <w:r w:rsidRPr="00BA058D">
        <w:rPr>
          <w:rFonts w:asciiTheme="minorEastAsia" w:hAnsiTheme="minorEastAsia" w:cs="Times New Roman" w:hint="eastAsia"/>
          <w:color w:val="000000" w:themeColor="text1"/>
          <w:sz w:val="24"/>
          <w:szCs w:val="24"/>
        </w:rPr>
        <w:t xml:space="preserve">　　　　　・教職</w:t>
      </w:r>
      <w:r w:rsidR="008D66BB" w:rsidRPr="00BA058D">
        <w:rPr>
          <w:rFonts w:asciiTheme="minorEastAsia" w:hAnsiTheme="minorEastAsia" w:cs="Times New Roman" w:hint="eastAsia"/>
          <w:color w:val="000000" w:themeColor="text1"/>
          <w:sz w:val="24"/>
          <w:szCs w:val="24"/>
        </w:rPr>
        <w:t>員の定数改善　　　　　　　　　　　　　　　　　　　　【文部科学省】</w:t>
      </w:r>
      <w:r w:rsidR="000F388D" w:rsidRPr="00BA058D">
        <w:rPr>
          <w:rFonts w:asciiTheme="minorEastAsia" w:hAnsiTheme="minorEastAsia" w:cs="Times New Roman" w:hint="eastAsia"/>
          <w:color w:val="000000" w:themeColor="text1"/>
          <w:sz w:val="24"/>
          <w:szCs w:val="24"/>
        </w:rPr>
        <w:t>・・・　９</w:t>
      </w:r>
    </w:p>
    <w:p w14:paraId="67A96AD0" w14:textId="685485EB" w:rsidR="009A244F" w:rsidRPr="00BA058D" w:rsidRDefault="009A244F" w:rsidP="00FA0848">
      <w:pPr>
        <w:spacing w:line="400" w:lineRule="exact"/>
        <w:rPr>
          <w:rFonts w:asciiTheme="minorEastAsia" w:hAnsiTheme="minorEastAsia" w:cs="Times New Roman"/>
          <w:color w:val="000000" w:themeColor="text1"/>
          <w:sz w:val="24"/>
          <w:szCs w:val="24"/>
        </w:rPr>
      </w:pPr>
      <w:r w:rsidRPr="00BA058D">
        <w:rPr>
          <w:rFonts w:asciiTheme="minorEastAsia" w:hAnsiTheme="minorEastAsia" w:cs="Times New Roman" w:hint="eastAsia"/>
          <w:color w:val="000000" w:themeColor="text1"/>
          <w:sz w:val="24"/>
          <w:szCs w:val="24"/>
        </w:rPr>
        <w:t xml:space="preserve">　　　　　・外部</w:t>
      </w:r>
      <w:r w:rsidR="008D66BB" w:rsidRPr="00BA058D">
        <w:rPr>
          <w:rFonts w:asciiTheme="minorEastAsia" w:hAnsiTheme="minorEastAsia" w:cs="Times New Roman" w:hint="eastAsia"/>
          <w:color w:val="000000" w:themeColor="text1"/>
          <w:sz w:val="24"/>
          <w:szCs w:val="24"/>
        </w:rPr>
        <w:t>人材の活用促進　　　　　　　　　　　　　　　　　　　【文部科学省】</w:t>
      </w:r>
      <w:r w:rsidR="000F388D" w:rsidRPr="00BA058D">
        <w:rPr>
          <w:rFonts w:asciiTheme="minorEastAsia" w:hAnsiTheme="minorEastAsia" w:cs="Times New Roman" w:hint="eastAsia"/>
          <w:color w:val="000000" w:themeColor="text1"/>
          <w:sz w:val="24"/>
          <w:szCs w:val="24"/>
        </w:rPr>
        <w:t>・・・１０</w:t>
      </w:r>
    </w:p>
    <w:p w14:paraId="578503B7" w14:textId="3FAF7619" w:rsidR="00666C92" w:rsidRPr="00BA058D" w:rsidRDefault="009A244F" w:rsidP="009A244F">
      <w:pPr>
        <w:spacing w:line="400" w:lineRule="exact"/>
        <w:rPr>
          <w:rFonts w:asciiTheme="minorEastAsia" w:hAnsiTheme="minorEastAsia" w:cs="Times New Roman"/>
          <w:color w:val="000000" w:themeColor="text1"/>
          <w:sz w:val="24"/>
          <w:szCs w:val="24"/>
        </w:rPr>
      </w:pPr>
      <w:r w:rsidRPr="00BA058D">
        <w:rPr>
          <w:rFonts w:asciiTheme="minorEastAsia" w:hAnsiTheme="minorEastAsia" w:cs="Times New Roman" w:hint="eastAsia"/>
          <w:color w:val="000000" w:themeColor="text1"/>
          <w:sz w:val="24"/>
          <w:szCs w:val="24"/>
        </w:rPr>
        <w:t xml:space="preserve">　　　　　・特別</w:t>
      </w:r>
      <w:r w:rsidR="008D66BB" w:rsidRPr="00BA058D">
        <w:rPr>
          <w:rFonts w:asciiTheme="minorEastAsia" w:hAnsiTheme="minorEastAsia" w:cs="Times New Roman" w:hint="eastAsia"/>
          <w:color w:val="000000" w:themeColor="text1"/>
          <w:sz w:val="24"/>
          <w:szCs w:val="24"/>
        </w:rPr>
        <w:t>支援学校における教育環境の改善　　　　　　　　　　　【文部科学省】</w:t>
      </w:r>
      <w:r w:rsidR="000F388D" w:rsidRPr="00BA058D">
        <w:rPr>
          <w:rFonts w:asciiTheme="minorEastAsia" w:hAnsiTheme="minorEastAsia" w:cs="Times New Roman" w:hint="eastAsia"/>
          <w:color w:val="000000" w:themeColor="text1"/>
          <w:sz w:val="24"/>
          <w:szCs w:val="24"/>
        </w:rPr>
        <w:t>・・・１０</w:t>
      </w:r>
    </w:p>
    <w:p w14:paraId="552634CD" w14:textId="72A6540E" w:rsidR="009A244F" w:rsidRPr="00BA058D" w:rsidRDefault="008C161A" w:rsidP="008C161A">
      <w:pPr>
        <w:spacing w:line="440" w:lineRule="exact"/>
        <w:ind w:firstLineChars="200" w:firstLine="442"/>
        <w:rPr>
          <w:rFonts w:asciiTheme="minorEastAsia" w:hAnsiTheme="minorEastAsia" w:cs="Times New Roman"/>
          <w:color w:val="000000" w:themeColor="text1"/>
          <w:sz w:val="24"/>
          <w:szCs w:val="24"/>
        </w:rPr>
      </w:pPr>
      <w:r w:rsidRPr="00BA058D">
        <w:rPr>
          <w:rFonts w:ascii="ＭＳ ゴシック" w:eastAsia="ＭＳ ゴシック" w:hAnsi="ＭＳ ゴシック" w:cs="Times New Roman" w:hint="eastAsia"/>
          <w:color w:val="000000" w:themeColor="text1"/>
          <w:sz w:val="24"/>
          <w:szCs w:val="24"/>
        </w:rPr>
        <w:lastRenderedPageBreak/>
        <w:t>（２）くらしを支えるセーフティネットの充実</w:t>
      </w:r>
      <w:r w:rsidRPr="00BA058D">
        <w:rPr>
          <w:rFonts w:asciiTheme="minorEastAsia" w:hAnsiTheme="minorEastAsia" w:cs="Times New Roman" w:hint="eastAsia"/>
          <w:color w:val="000000" w:themeColor="text1"/>
          <w:sz w:val="24"/>
          <w:szCs w:val="24"/>
        </w:rPr>
        <w:t xml:space="preserve">　　　　　　　　　　　 </w:t>
      </w:r>
      <w:r w:rsidRPr="00BA058D">
        <w:rPr>
          <w:rFonts w:asciiTheme="minorEastAsia" w:hAnsiTheme="minorEastAsia" w:cs="Times New Roman"/>
          <w:color w:val="000000" w:themeColor="text1"/>
          <w:sz w:val="24"/>
          <w:szCs w:val="24"/>
        </w:rPr>
        <w:t xml:space="preserve">         </w:t>
      </w:r>
      <w:r w:rsidRPr="00BA058D">
        <w:rPr>
          <w:rFonts w:asciiTheme="minorEastAsia" w:hAnsiTheme="minorEastAsia" w:cs="Times New Roman" w:hint="eastAsia"/>
          <w:color w:val="000000" w:themeColor="text1"/>
          <w:sz w:val="24"/>
          <w:szCs w:val="24"/>
        </w:rPr>
        <w:t xml:space="preserve">　　　　　　</w:t>
      </w:r>
    </w:p>
    <w:p w14:paraId="616E05AD" w14:textId="77777777" w:rsidR="008D66BB" w:rsidRPr="00BA058D" w:rsidRDefault="00645784" w:rsidP="00645784">
      <w:pPr>
        <w:spacing w:line="400" w:lineRule="exact"/>
        <w:ind w:firstLineChars="500" w:firstLine="1105"/>
        <w:rPr>
          <w:rFonts w:asciiTheme="minorEastAsia" w:hAnsiTheme="minorEastAsia" w:cs="Times New Roman"/>
          <w:color w:val="000000" w:themeColor="text1"/>
          <w:sz w:val="24"/>
          <w:szCs w:val="24"/>
        </w:rPr>
      </w:pPr>
      <w:r w:rsidRPr="00BA058D">
        <w:rPr>
          <w:rFonts w:asciiTheme="minorEastAsia" w:hAnsiTheme="minorEastAsia" w:cs="Times New Roman" w:hint="eastAsia"/>
          <w:color w:val="000000" w:themeColor="text1"/>
          <w:sz w:val="24"/>
          <w:szCs w:val="24"/>
        </w:rPr>
        <w:t xml:space="preserve">・事業活動を支える取組・労働者の賃金引上げに向けた支援　　　　　　　　 </w:t>
      </w:r>
    </w:p>
    <w:p w14:paraId="13B5B343" w14:textId="18195C82" w:rsidR="00645784" w:rsidRPr="00BA058D" w:rsidRDefault="008D66BB" w:rsidP="008D66BB">
      <w:pPr>
        <w:spacing w:line="400" w:lineRule="exact"/>
        <w:ind w:firstLineChars="2800" w:firstLine="6188"/>
        <w:rPr>
          <w:rFonts w:asciiTheme="minorEastAsia" w:hAnsiTheme="minorEastAsia" w:cs="Times New Roman"/>
          <w:color w:val="000000" w:themeColor="text1"/>
          <w:sz w:val="24"/>
          <w:szCs w:val="24"/>
        </w:rPr>
      </w:pPr>
      <w:r w:rsidRPr="00BA058D">
        <w:rPr>
          <w:rFonts w:asciiTheme="minorEastAsia" w:hAnsiTheme="minorEastAsia" w:cs="Times New Roman" w:hint="eastAsia"/>
          <w:color w:val="000000" w:themeColor="text1"/>
          <w:sz w:val="24"/>
          <w:szCs w:val="24"/>
        </w:rPr>
        <w:t>【厚生労働省、経済産業省】</w:t>
      </w:r>
      <w:r w:rsidR="00645784" w:rsidRPr="00BA058D">
        <w:rPr>
          <w:rFonts w:asciiTheme="minorEastAsia" w:hAnsiTheme="minorEastAsia" w:cs="Times New Roman" w:hint="eastAsia"/>
          <w:color w:val="000000" w:themeColor="text1"/>
          <w:sz w:val="24"/>
          <w:szCs w:val="24"/>
        </w:rPr>
        <w:t>・・・</w:t>
      </w:r>
      <w:r w:rsidR="000F388D" w:rsidRPr="00BA058D">
        <w:rPr>
          <w:rFonts w:asciiTheme="minorEastAsia" w:hAnsiTheme="minorEastAsia" w:cs="Times New Roman" w:hint="eastAsia"/>
          <w:color w:val="000000" w:themeColor="text1"/>
          <w:sz w:val="24"/>
          <w:szCs w:val="24"/>
        </w:rPr>
        <w:t>１０</w:t>
      </w:r>
    </w:p>
    <w:p w14:paraId="4FBDF633" w14:textId="77777777" w:rsidR="008D66BB" w:rsidRPr="00BA058D" w:rsidRDefault="00645784" w:rsidP="00645784">
      <w:pPr>
        <w:spacing w:line="400" w:lineRule="exact"/>
        <w:ind w:firstLineChars="500" w:firstLine="1105"/>
        <w:rPr>
          <w:rFonts w:asciiTheme="minorEastAsia" w:hAnsiTheme="minorEastAsia" w:cs="Times New Roman"/>
          <w:color w:val="000000" w:themeColor="text1"/>
          <w:sz w:val="24"/>
          <w:szCs w:val="24"/>
        </w:rPr>
      </w:pPr>
      <w:r w:rsidRPr="00BA058D">
        <w:rPr>
          <w:rFonts w:asciiTheme="minorEastAsia" w:hAnsiTheme="minorEastAsia" w:cs="Times New Roman" w:hint="eastAsia"/>
          <w:color w:val="000000" w:themeColor="text1"/>
          <w:sz w:val="24"/>
          <w:szCs w:val="24"/>
        </w:rPr>
        <w:t>・福祉医療費公費負担</w:t>
      </w:r>
      <w:r w:rsidR="00001388" w:rsidRPr="00BA058D">
        <w:rPr>
          <w:rFonts w:asciiTheme="minorEastAsia" w:hAnsiTheme="minorEastAsia" w:cs="Times New Roman" w:hint="eastAsia"/>
          <w:color w:val="000000" w:themeColor="text1"/>
          <w:sz w:val="24"/>
          <w:szCs w:val="24"/>
        </w:rPr>
        <w:t>制度</w:t>
      </w:r>
      <w:r w:rsidR="005D2D5F" w:rsidRPr="00BA058D">
        <w:rPr>
          <w:rFonts w:asciiTheme="minorEastAsia" w:hAnsiTheme="minorEastAsia" w:cs="Times New Roman" w:hint="eastAsia"/>
          <w:color w:val="000000" w:themeColor="text1"/>
          <w:sz w:val="24"/>
          <w:szCs w:val="24"/>
        </w:rPr>
        <w:t>の創設と国庫</w:t>
      </w:r>
      <w:r w:rsidRPr="00BA058D">
        <w:rPr>
          <w:rFonts w:asciiTheme="minorEastAsia" w:hAnsiTheme="minorEastAsia" w:cs="Times New Roman" w:hint="eastAsia"/>
          <w:color w:val="000000" w:themeColor="text1"/>
          <w:sz w:val="24"/>
          <w:szCs w:val="24"/>
        </w:rPr>
        <w:t>負担金減額措置の廃止</w:t>
      </w:r>
      <w:r w:rsidR="005D2D5F" w:rsidRPr="00BA058D">
        <w:rPr>
          <w:rFonts w:asciiTheme="minorEastAsia" w:hAnsiTheme="minorEastAsia" w:cs="Times New Roman" w:hint="eastAsia"/>
          <w:color w:val="000000" w:themeColor="text1"/>
          <w:sz w:val="24"/>
          <w:szCs w:val="24"/>
        </w:rPr>
        <w:t xml:space="preserve">　</w:t>
      </w:r>
      <w:r w:rsidRPr="00BA058D">
        <w:rPr>
          <w:rFonts w:asciiTheme="minorEastAsia" w:hAnsiTheme="minorEastAsia" w:cs="Times New Roman" w:hint="eastAsia"/>
          <w:color w:val="000000" w:themeColor="text1"/>
          <w:sz w:val="24"/>
          <w:szCs w:val="24"/>
        </w:rPr>
        <w:t xml:space="preserve">　　　　　　 </w:t>
      </w:r>
    </w:p>
    <w:p w14:paraId="079B4A9A" w14:textId="7D83DE7D" w:rsidR="00645784" w:rsidRPr="00BA058D" w:rsidRDefault="008D66BB" w:rsidP="008D66BB">
      <w:pPr>
        <w:spacing w:line="400" w:lineRule="exact"/>
        <w:ind w:firstLineChars="2100" w:firstLine="4641"/>
        <w:rPr>
          <w:rFonts w:asciiTheme="minorEastAsia" w:hAnsiTheme="minorEastAsia" w:cs="Times New Roman"/>
          <w:color w:val="000000" w:themeColor="text1"/>
          <w:sz w:val="24"/>
          <w:szCs w:val="24"/>
        </w:rPr>
      </w:pPr>
      <w:r w:rsidRPr="00BA058D">
        <w:rPr>
          <w:rFonts w:ascii="ＭＳ 明朝" w:eastAsia="ＭＳ 明朝" w:hAnsi="ＭＳ 明朝" w:cs="Times New Roman" w:hint="eastAsia"/>
          <w:color w:val="000000" w:themeColor="text1"/>
          <w:sz w:val="24"/>
          <w:szCs w:val="24"/>
        </w:rPr>
        <w:t>【内閣官房、内閣府、総務省、厚生労働省】</w:t>
      </w:r>
      <w:r w:rsidR="000F388D" w:rsidRPr="00BA058D">
        <w:rPr>
          <w:rFonts w:asciiTheme="minorEastAsia" w:hAnsiTheme="minorEastAsia" w:cs="Times New Roman" w:hint="eastAsia"/>
          <w:color w:val="000000" w:themeColor="text1"/>
          <w:sz w:val="24"/>
          <w:szCs w:val="24"/>
        </w:rPr>
        <w:t>・・・１０</w:t>
      </w:r>
    </w:p>
    <w:p w14:paraId="10C1C87E" w14:textId="60C72364" w:rsidR="009A244F" w:rsidRPr="00BA058D" w:rsidRDefault="009A244F" w:rsidP="009A244F">
      <w:pPr>
        <w:spacing w:line="400" w:lineRule="exact"/>
        <w:ind w:firstLineChars="500" w:firstLine="1105"/>
        <w:rPr>
          <w:rFonts w:asciiTheme="minorEastAsia" w:hAnsiTheme="minorEastAsia" w:cs="Times New Roman"/>
          <w:color w:val="000000" w:themeColor="text1"/>
          <w:sz w:val="24"/>
          <w:szCs w:val="24"/>
        </w:rPr>
      </w:pPr>
      <w:r w:rsidRPr="00BA058D">
        <w:rPr>
          <w:rFonts w:asciiTheme="minorEastAsia" w:hAnsiTheme="minorEastAsia" w:cs="Times New Roman" w:hint="eastAsia"/>
          <w:color w:val="000000" w:themeColor="text1"/>
          <w:sz w:val="24"/>
          <w:szCs w:val="24"/>
        </w:rPr>
        <w:t>・児童</w:t>
      </w:r>
      <w:r w:rsidR="008D66BB" w:rsidRPr="00BA058D">
        <w:rPr>
          <w:rFonts w:asciiTheme="minorEastAsia" w:hAnsiTheme="minorEastAsia" w:cs="Times New Roman" w:hint="eastAsia"/>
          <w:color w:val="000000" w:themeColor="text1"/>
          <w:sz w:val="24"/>
          <w:szCs w:val="24"/>
        </w:rPr>
        <w:t xml:space="preserve">虐待対策の充実　　　　　　　　　　　　　　　　　　　　　</w:t>
      </w:r>
      <w:r w:rsidR="008D66BB" w:rsidRPr="00BA058D">
        <w:rPr>
          <w:rFonts w:ascii="ＭＳ 明朝" w:eastAsia="ＭＳ 明朝" w:hAnsi="ＭＳ 明朝" w:cs="Times New Roman" w:hint="eastAsia"/>
          <w:color w:val="000000" w:themeColor="text1"/>
          <w:sz w:val="24"/>
          <w:szCs w:val="24"/>
        </w:rPr>
        <w:t>【内閣府】</w:t>
      </w:r>
      <w:r w:rsidR="000F388D" w:rsidRPr="00BA058D">
        <w:rPr>
          <w:rFonts w:asciiTheme="minorEastAsia" w:hAnsiTheme="minorEastAsia" w:cs="Times New Roman" w:hint="eastAsia"/>
          <w:color w:val="000000" w:themeColor="text1"/>
          <w:sz w:val="24"/>
          <w:szCs w:val="24"/>
        </w:rPr>
        <w:t>・・・１０</w:t>
      </w:r>
    </w:p>
    <w:p w14:paraId="17CBFA84" w14:textId="7D38B8DB" w:rsidR="009A244F" w:rsidRPr="00BA058D" w:rsidRDefault="009A244F" w:rsidP="00AE32AA">
      <w:pPr>
        <w:spacing w:line="400" w:lineRule="exact"/>
        <w:rPr>
          <w:rFonts w:asciiTheme="majorEastAsia" w:eastAsiaTheme="majorEastAsia" w:hAnsiTheme="majorEastAsia" w:cs="Times New Roman"/>
          <w:color w:val="000000" w:themeColor="text1"/>
          <w:sz w:val="24"/>
          <w:szCs w:val="24"/>
        </w:rPr>
      </w:pPr>
    </w:p>
    <w:p w14:paraId="1C3F7D12" w14:textId="257D5DAE" w:rsidR="00FA0848" w:rsidRPr="00BA058D" w:rsidRDefault="003221CD" w:rsidP="003221CD">
      <w:pPr>
        <w:spacing w:line="440" w:lineRule="exact"/>
        <w:ind w:firstLineChars="200" w:firstLine="442"/>
        <w:rPr>
          <w:rFonts w:asciiTheme="minorEastAsia" w:hAnsiTheme="minorEastAsia" w:cs="Times New Roman"/>
          <w:color w:val="000000" w:themeColor="text1"/>
          <w:sz w:val="24"/>
          <w:szCs w:val="24"/>
        </w:rPr>
      </w:pPr>
      <w:r w:rsidRPr="00BA058D">
        <w:rPr>
          <w:rFonts w:ascii="ＭＳ ゴシック" w:eastAsia="ＭＳ ゴシック" w:hAnsi="ＭＳ ゴシック" w:cs="Times New Roman" w:hint="eastAsia"/>
          <w:color w:val="000000" w:themeColor="text1"/>
          <w:sz w:val="24"/>
          <w:szCs w:val="24"/>
        </w:rPr>
        <w:t>（３）</w:t>
      </w:r>
      <w:r w:rsidR="009A244F" w:rsidRPr="00BA058D">
        <w:rPr>
          <w:rFonts w:ascii="ＭＳ ゴシック" w:eastAsia="ＭＳ ゴシック" w:hAnsi="ＭＳ ゴシック" w:cs="Times New Roman" w:hint="eastAsia"/>
          <w:color w:val="000000" w:themeColor="text1"/>
          <w:sz w:val="24"/>
          <w:szCs w:val="24"/>
        </w:rPr>
        <w:t xml:space="preserve">「安全なまち大阪」の確立　</w:t>
      </w:r>
      <w:r w:rsidR="009A244F" w:rsidRPr="00BA058D">
        <w:rPr>
          <w:rFonts w:asciiTheme="minorEastAsia" w:hAnsiTheme="minorEastAsia" w:cs="Times New Roman" w:hint="eastAsia"/>
          <w:color w:val="000000" w:themeColor="text1"/>
          <w:sz w:val="24"/>
          <w:szCs w:val="24"/>
        </w:rPr>
        <w:t xml:space="preserve">　　　　　　　</w:t>
      </w:r>
      <w:r w:rsidR="00FA0848" w:rsidRPr="00BA058D">
        <w:rPr>
          <w:rFonts w:asciiTheme="minorEastAsia" w:hAnsiTheme="minorEastAsia" w:cs="Times New Roman" w:hint="eastAsia"/>
          <w:color w:val="000000" w:themeColor="text1"/>
          <w:sz w:val="24"/>
          <w:szCs w:val="24"/>
        </w:rPr>
        <w:t xml:space="preserve">　　　　　　　　　</w:t>
      </w:r>
      <w:r w:rsidRPr="00BA058D">
        <w:rPr>
          <w:rFonts w:asciiTheme="minorEastAsia" w:hAnsiTheme="minorEastAsia" w:cs="Times New Roman" w:hint="eastAsia"/>
          <w:color w:val="000000" w:themeColor="text1"/>
          <w:sz w:val="24"/>
          <w:szCs w:val="24"/>
        </w:rPr>
        <w:t xml:space="preserve"> </w:t>
      </w:r>
      <w:r w:rsidRPr="00BA058D">
        <w:rPr>
          <w:rFonts w:asciiTheme="minorEastAsia" w:hAnsiTheme="minorEastAsia" w:cs="Times New Roman"/>
          <w:color w:val="000000" w:themeColor="text1"/>
          <w:sz w:val="24"/>
          <w:szCs w:val="24"/>
        </w:rPr>
        <w:t xml:space="preserve">           </w:t>
      </w:r>
      <w:r w:rsidR="008C161A" w:rsidRPr="00BA058D">
        <w:rPr>
          <w:rFonts w:asciiTheme="minorEastAsia" w:hAnsiTheme="minorEastAsia" w:cs="Times New Roman" w:hint="eastAsia"/>
          <w:color w:val="000000" w:themeColor="text1"/>
          <w:sz w:val="24"/>
          <w:szCs w:val="24"/>
        </w:rPr>
        <w:t xml:space="preserve">　　　　　　</w:t>
      </w:r>
    </w:p>
    <w:p w14:paraId="71AEA96C" w14:textId="0EDAE05F" w:rsidR="00755705" w:rsidRPr="00BA058D" w:rsidRDefault="00755705" w:rsidP="00755705">
      <w:pPr>
        <w:spacing w:line="400" w:lineRule="exact"/>
        <w:ind w:firstLineChars="500" w:firstLine="1105"/>
        <w:rPr>
          <w:rFonts w:asciiTheme="minorEastAsia" w:hAnsiTheme="minorEastAsia" w:cs="Times New Roman"/>
          <w:color w:val="000000" w:themeColor="text1"/>
          <w:sz w:val="24"/>
          <w:szCs w:val="24"/>
        </w:rPr>
      </w:pPr>
      <w:r w:rsidRPr="00BA058D">
        <w:rPr>
          <w:rFonts w:asciiTheme="minorEastAsia" w:hAnsiTheme="minorEastAsia" w:cs="Times New Roman" w:hint="eastAsia"/>
          <w:color w:val="000000" w:themeColor="text1"/>
          <w:sz w:val="24"/>
          <w:szCs w:val="24"/>
        </w:rPr>
        <w:t xml:space="preserve">・感染症に備えた対策の強化 </w:t>
      </w:r>
      <w:r w:rsidRPr="00BA058D">
        <w:rPr>
          <w:rFonts w:asciiTheme="minorEastAsia" w:hAnsiTheme="minorEastAsia" w:cs="Times New Roman"/>
          <w:color w:val="000000" w:themeColor="text1"/>
          <w:sz w:val="24"/>
          <w:szCs w:val="24"/>
        </w:rPr>
        <w:t xml:space="preserve">            </w:t>
      </w:r>
      <w:r w:rsidR="008D66BB" w:rsidRPr="00BA058D">
        <w:rPr>
          <w:rFonts w:asciiTheme="minorEastAsia" w:hAnsiTheme="minorEastAsia" w:cs="Times New Roman"/>
          <w:color w:val="000000" w:themeColor="text1"/>
          <w:sz w:val="24"/>
          <w:szCs w:val="24"/>
        </w:rPr>
        <w:t xml:space="preserve">           </w:t>
      </w:r>
      <w:r w:rsidR="008D66BB" w:rsidRPr="00BA058D">
        <w:rPr>
          <w:rFonts w:ascii="ＭＳ 明朝" w:eastAsia="ＭＳ 明朝" w:hAnsi="ＭＳ 明朝" w:cs="Times New Roman" w:hint="eastAsia"/>
          <w:color w:val="000000" w:themeColor="text1"/>
          <w:sz w:val="24"/>
          <w:szCs w:val="24"/>
        </w:rPr>
        <w:t>【内閣府、厚生労働省】</w:t>
      </w:r>
      <w:r w:rsidR="000F388D" w:rsidRPr="00BA058D">
        <w:rPr>
          <w:rFonts w:asciiTheme="minorEastAsia" w:hAnsiTheme="minorEastAsia" w:cs="Times New Roman" w:hint="eastAsia"/>
          <w:color w:val="000000" w:themeColor="text1"/>
          <w:sz w:val="24"/>
          <w:szCs w:val="24"/>
        </w:rPr>
        <w:t>・・・１１</w:t>
      </w:r>
    </w:p>
    <w:p w14:paraId="4AADCC9E" w14:textId="682D615D" w:rsidR="00FA0848" w:rsidRPr="00BA058D" w:rsidRDefault="00FA0848" w:rsidP="003221CD">
      <w:pPr>
        <w:tabs>
          <w:tab w:val="left" w:pos="1134"/>
        </w:tabs>
        <w:spacing w:line="400" w:lineRule="exact"/>
        <w:rPr>
          <w:rFonts w:asciiTheme="minorEastAsia" w:hAnsiTheme="minorEastAsia" w:cs="Times New Roman"/>
          <w:color w:val="000000" w:themeColor="text1"/>
          <w:sz w:val="24"/>
          <w:szCs w:val="24"/>
        </w:rPr>
      </w:pPr>
      <w:r w:rsidRPr="00BA058D">
        <w:rPr>
          <w:rFonts w:asciiTheme="minorEastAsia" w:hAnsiTheme="minorEastAsia" w:cs="Times New Roman" w:hint="eastAsia"/>
          <w:bCs/>
          <w:color w:val="000000" w:themeColor="text1"/>
          <w:sz w:val="24"/>
          <w:szCs w:val="24"/>
        </w:rPr>
        <w:t xml:space="preserve">　　</w:t>
      </w:r>
      <w:r w:rsidR="003221CD" w:rsidRPr="00BA058D">
        <w:rPr>
          <w:rFonts w:asciiTheme="minorEastAsia" w:hAnsiTheme="minorEastAsia" w:cs="Times New Roman" w:hint="eastAsia"/>
          <w:color w:val="000000" w:themeColor="text1"/>
          <w:sz w:val="24"/>
          <w:szCs w:val="24"/>
        </w:rPr>
        <w:t xml:space="preserve">　　　・</w:t>
      </w:r>
      <w:r w:rsidR="00FA3B13" w:rsidRPr="00BA058D">
        <w:rPr>
          <w:rFonts w:asciiTheme="minorEastAsia" w:hAnsiTheme="minorEastAsia" w:cs="Times New Roman" w:hint="eastAsia"/>
          <w:color w:val="000000" w:themeColor="text1"/>
          <w:sz w:val="24"/>
          <w:szCs w:val="24"/>
        </w:rPr>
        <w:t xml:space="preserve">防災・減災、国土強靭化の取組　　　</w:t>
      </w:r>
      <w:r w:rsidR="008D66BB" w:rsidRPr="00BA058D">
        <w:rPr>
          <w:rFonts w:asciiTheme="minorEastAsia" w:hAnsiTheme="minorEastAsia" w:cs="Times New Roman" w:hint="eastAsia"/>
          <w:color w:val="000000" w:themeColor="text1"/>
          <w:sz w:val="24"/>
          <w:szCs w:val="24"/>
        </w:rPr>
        <w:t xml:space="preserve">　　　　　　</w:t>
      </w:r>
      <w:r w:rsidR="008D66BB" w:rsidRPr="00BA058D">
        <w:rPr>
          <w:rFonts w:ascii="ＭＳ 明朝" w:eastAsia="ＭＳ 明朝" w:hAnsi="ＭＳ 明朝" w:cs="Times New Roman" w:hint="eastAsia"/>
          <w:color w:val="000000" w:themeColor="text1"/>
          <w:sz w:val="24"/>
          <w:szCs w:val="24"/>
        </w:rPr>
        <w:t>【内閣官房、国土交通省】</w:t>
      </w:r>
      <w:r w:rsidRPr="00BA058D">
        <w:rPr>
          <w:rFonts w:asciiTheme="minorEastAsia" w:hAnsiTheme="minorEastAsia" w:cs="Times New Roman" w:hint="eastAsia"/>
          <w:color w:val="000000" w:themeColor="text1"/>
          <w:sz w:val="24"/>
          <w:szCs w:val="24"/>
        </w:rPr>
        <w:t>・・・</w:t>
      </w:r>
      <w:r w:rsidR="000F388D" w:rsidRPr="00BA058D">
        <w:rPr>
          <w:rFonts w:asciiTheme="minorEastAsia" w:hAnsiTheme="minorEastAsia" w:cs="Times New Roman" w:hint="eastAsia"/>
          <w:color w:val="000000" w:themeColor="text1"/>
          <w:sz w:val="24"/>
          <w:szCs w:val="24"/>
        </w:rPr>
        <w:t>１２</w:t>
      </w:r>
    </w:p>
    <w:p w14:paraId="7C0F6030" w14:textId="3419F43E" w:rsidR="00FA0848" w:rsidRPr="00BA058D" w:rsidRDefault="00FA0848" w:rsidP="00FA0848">
      <w:pPr>
        <w:spacing w:line="400" w:lineRule="exact"/>
        <w:rPr>
          <w:rFonts w:asciiTheme="minorEastAsia" w:hAnsiTheme="minorEastAsia" w:cs="Times New Roman"/>
          <w:color w:val="000000" w:themeColor="text1"/>
          <w:sz w:val="24"/>
          <w:szCs w:val="24"/>
        </w:rPr>
      </w:pPr>
      <w:r w:rsidRPr="00BA058D">
        <w:rPr>
          <w:rFonts w:asciiTheme="minorEastAsia" w:hAnsiTheme="minorEastAsia" w:cs="Times New Roman" w:hint="eastAsia"/>
          <w:bCs/>
          <w:color w:val="000000" w:themeColor="text1"/>
          <w:sz w:val="24"/>
          <w:szCs w:val="24"/>
        </w:rPr>
        <w:t xml:space="preserve">　</w:t>
      </w:r>
      <w:r w:rsidRPr="00BA058D">
        <w:rPr>
          <w:rFonts w:asciiTheme="minorEastAsia" w:hAnsiTheme="minorEastAsia" w:cs="Times New Roman" w:hint="eastAsia"/>
          <w:color w:val="000000" w:themeColor="text1"/>
          <w:sz w:val="24"/>
          <w:szCs w:val="24"/>
        </w:rPr>
        <w:t xml:space="preserve">　</w:t>
      </w:r>
      <w:r w:rsidR="003221CD" w:rsidRPr="00BA058D">
        <w:rPr>
          <w:rFonts w:asciiTheme="minorEastAsia" w:hAnsiTheme="minorEastAsia" w:cs="Times New Roman" w:hint="eastAsia"/>
          <w:color w:val="000000" w:themeColor="text1"/>
          <w:sz w:val="24"/>
          <w:szCs w:val="24"/>
        </w:rPr>
        <w:t xml:space="preserve">　　　・</w:t>
      </w:r>
      <w:r w:rsidR="00E61DAE" w:rsidRPr="00BA058D">
        <w:rPr>
          <w:rFonts w:asciiTheme="minorEastAsia" w:hAnsiTheme="minorEastAsia" w:cs="Times New Roman" w:hint="eastAsia"/>
          <w:color w:val="000000" w:themeColor="text1"/>
          <w:sz w:val="24"/>
          <w:szCs w:val="24"/>
        </w:rPr>
        <w:t xml:space="preserve">消防力の強化 </w:t>
      </w:r>
      <w:r w:rsidR="00E61DAE" w:rsidRPr="00BA058D">
        <w:rPr>
          <w:rFonts w:asciiTheme="minorEastAsia" w:hAnsiTheme="minorEastAsia" w:cs="Times New Roman"/>
          <w:color w:val="000000" w:themeColor="text1"/>
          <w:sz w:val="24"/>
          <w:szCs w:val="24"/>
        </w:rPr>
        <w:t xml:space="preserve">       </w:t>
      </w:r>
      <w:r w:rsidR="00FA3B13" w:rsidRPr="00BA058D">
        <w:rPr>
          <w:rFonts w:asciiTheme="minorEastAsia" w:hAnsiTheme="minorEastAsia" w:cs="Times New Roman" w:hint="eastAsia"/>
          <w:color w:val="000000" w:themeColor="text1"/>
          <w:sz w:val="24"/>
          <w:szCs w:val="24"/>
        </w:rPr>
        <w:t xml:space="preserve">　　　　　　　　　　　　　　　　　　</w:t>
      </w:r>
      <w:r w:rsidR="008D66BB" w:rsidRPr="00BA058D">
        <w:rPr>
          <w:rFonts w:asciiTheme="minorEastAsia" w:hAnsiTheme="minorEastAsia" w:cs="Times New Roman" w:hint="eastAsia"/>
          <w:color w:val="000000" w:themeColor="text1"/>
          <w:sz w:val="24"/>
          <w:szCs w:val="24"/>
        </w:rPr>
        <w:t xml:space="preserve">　　</w:t>
      </w:r>
      <w:r w:rsidR="008D66BB" w:rsidRPr="00BA058D">
        <w:rPr>
          <w:rFonts w:ascii="ＭＳ 明朝" w:eastAsia="ＭＳ 明朝" w:hAnsi="ＭＳ 明朝" w:cs="Times New Roman" w:hint="eastAsia"/>
          <w:color w:val="000000" w:themeColor="text1"/>
          <w:sz w:val="24"/>
          <w:szCs w:val="24"/>
        </w:rPr>
        <w:t>【総務省】</w:t>
      </w:r>
      <w:r w:rsidRPr="00BA058D">
        <w:rPr>
          <w:rFonts w:asciiTheme="minorEastAsia" w:hAnsiTheme="minorEastAsia" w:cs="Times New Roman" w:hint="eastAsia"/>
          <w:color w:val="000000" w:themeColor="text1"/>
          <w:sz w:val="24"/>
          <w:szCs w:val="24"/>
        </w:rPr>
        <w:t>・</w:t>
      </w:r>
      <w:r w:rsidR="00314503" w:rsidRPr="00BA058D">
        <w:rPr>
          <w:rFonts w:asciiTheme="minorEastAsia" w:hAnsiTheme="minorEastAsia" w:cs="Times New Roman" w:hint="eastAsia"/>
          <w:color w:val="000000" w:themeColor="text1"/>
          <w:sz w:val="24"/>
          <w:szCs w:val="24"/>
        </w:rPr>
        <w:t>・・</w:t>
      </w:r>
      <w:r w:rsidR="000F388D" w:rsidRPr="00BA058D">
        <w:rPr>
          <w:rFonts w:asciiTheme="minorEastAsia" w:hAnsiTheme="minorEastAsia" w:cs="Times New Roman" w:hint="eastAsia"/>
          <w:color w:val="000000" w:themeColor="text1"/>
          <w:sz w:val="24"/>
          <w:szCs w:val="24"/>
        </w:rPr>
        <w:t>１２</w:t>
      </w:r>
    </w:p>
    <w:p w14:paraId="489F4220" w14:textId="482FE750" w:rsidR="00AE32AA" w:rsidRPr="00BA058D" w:rsidRDefault="00AE32AA" w:rsidP="00AE32AA">
      <w:pPr>
        <w:spacing w:line="400" w:lineRule="exact"/>
        <w:ind w:firstLineChars="500" w:firstLine="1105"/>
        <w:rPr>
          <w:rFonts w:asciiTheme="minorEastAsia" w:hAnsiTheme="minorEastAsia" w:cs="Times New Roman"/>
          <w:color w:val="000000" w:themeColor="text1"/>
          <w:sz w:val="24"/>
          <w:szCs w:val="24"/>
        </w:rPr>
      </w:pPr>
      <w:r w:rsidRPr="00BA058D">
        <w:rPr>
          <w:rFonts w:asciiTheme="minorEastAsia" w:hAnsiTheme="minorEastAsia" w:cs="Times New Roman" w:hint="eastAsia"/>
          <w:bCs/>
          <w:color w:val="000000" w:themeColor="text1"/>
          <w:sz w:val="24"/>
          <w:szCs w:val="24"/>
        </w:rPr>
        <w:t xml:space="preserve">・警察力の強化　　　　　　</w:t>
      </w:r>
      <w:r w:rsidRPr="00BA058D">
        <w:rPr>
          <w:rFonts w:asciiTheme="minorEastAsia" w:hAnsiTheme="minorEastAsia" w:cs="Times New Roman" w:hint="eastAsia"/>
          <w:color w:val="000000" w:themeColor="text1"/>
          <w:sz w:val="24"/>
          <w:szCs w:val="24"/>
        </w:rPr>
        <w:t xml:space="preserve">　　　　　　　　　　　　　　　　　 </w:t>
      </w:r>
      <w:r w:rsidR="008D66BB" w:rsidRPr="00BA058D">
        <w:rPr>
          <w:rFonts w:asciiTheme="minorEastAsia" w:hAnsiTheme="minorEastAsia" w:cs="Times New Roman" w:hint="eastAsia"/>
          <w:color w:val="000000" w:themeColor="text1"/>
          <w:sz w:val="24"/>
          <w:szCs w:val="24"/>
        </w:rPr>
        <w:t xml:space="preserve"> </w:t>
      </w:r>
      <w:r w:rsidR="008D66BB" w:rsidRPr="00BA058D">
        <w:rPr>
          <w:rFonts w:ascii="ＭＳ 明朝" w:eastAsia="ＭＳ 明朝" w:hAnsi="ＭＳ 明朝" w:cs="Times New Roman" w:hint="eastAsia"/>
          <w:color w:val="000000" w:themeColor="text1"/>
          <w:sz w:val="24"/>
          <w:szCs w:val="24"/>
        </w:rPr>
        <w:t>【警察庁】</w:t>
      </w:r>
      <w:r w:rsidR="000F388D" w:rsidRPr="00BA058D">
        <w:rPr>
          <w:rFonts w:asciiTheme="minorEastAsia" w:hAnsiTheme="minorEastAsia" w:cs="Times New Roman" w:hint="eastAsia"/>
          <w:color w:val="000000" w:themeColor="text1"/>
          <w:sz w:val="24"/>
          <w:szCs w:val="24"/>
        </w:rPr>
        <w:t>・・・１２</w:t>
      </w:r>
    </w:p>
    <w:p w14:paraId="468BAC14" w14:textId="7A7E1156" w:rsidR="00755705" w:rsidRPr="00BA058D" w:rsidRDefault="00755705" w:rsidP="00755705">
      <w:pPr>
        <w:spacing w:line="400" w:lineRule="exact"/>
        <w:ind w:firstLineChars="500" w:firstLine="1105"/>
        <w:rPr>
          <w:rFonts w:asciiTheme="minorEastAsia" w:hAnsiTheme="minorEastAsia" w:cs="Times New Roman"/>
          <w:color w:val="000000" w:themeColor="text1"/>
          <w:sz w:val="24"/>
          <w:szCs w:val="24"/>
        </w:rPr>
      </w:pPr>
      <w:r w:rsidRPr="00BA058D">
        <w:rPr>
          <w:rFonts w:asciiTheme="minorEastAsia" w:hAnsiTheme="minorEastAsia" w:cs="Times New Roman" w:hint="eastAsia"/>
          <w:color w:val="000000" w:themeColor="text1"/>
          <w:sz w:val="24"/>
          <w:szCs w:val="24"/>
        </w:rPr>
        <w:t>・イン</w:t>
      </w:r>
      <w:r w:rsidR="008D66BB" w:rsidRPr="00BA058D">
        <w:rPr>
          <w:rFonts w:asciiTheme="minorEastAsia" w:hAnsiTheme="minorEastAsia" w:cs="Times New Roman" w:hint="eastAsia"/>
          <w:color w:val="000000" w:themeColor="text1"/>
          <w:sz w:val="24"/>
          <w:szCs w:val="24"/>
        </w:rPr>
        <w:t xml:space="preserve">ターネット上の人権侵害への対処　　　　　　　　　</w:t>
      </w:r>
      <w:r w:rsidR="008D66BB" w:rsidRPr="00BA058D">
        <w:rPr>
          <w:rFonts w:ascii="ＭＳ 明朝" w:eastAsia="ＭＳ 明朝" w:hAnsi="ＭＳ 明朝" w:cs="Times New Roman" w:hint="eastAsia"/>
          <w:color w:val="000000" w:themeColor="text1"/>
          <w:sz w:val="24"/>
          <w:szCs w:val="24"/>
        </w:rPr>
        <w:t>【総務省、法務省】</w:t>
      </w:r>
      <w:r w:rsidR="000F388D" w:rsidRPr="00BA058D">
        <w:rPr>
          <w:rFonts w:asciiTheme="minorEastAsia" w:hAnsiTheme="minorEastAsia" w:cs="Times New Roman" w:hint="eastAsia"/>
          <w:color w:val="000000" w:themeColor="text1"/>
          <w:sz w:val="24"/>
          <w:szCs w:val="24"/>
        </w:rPr>
        <w:t>・・・１３</w:t>
      </w:r>
    </w:p>
    <w:p w14:paraId="77555267" w14:textId="69089E44" w:rsidR="00755705" w:rsidRPr="00BA058D" w:rsidRDefault="00755705" w:rsidP="00755705">
      <w:pPr>
        <w:spacing w:line="400" w:lineRule="exact"/>
        <w:ind w:right="367" w:firstLineChars="500" w:firstLine="1105"/>
        <w:rPr>
          <w:rFonts w:asciiTheme="minorEastAsia" w:hAnsiTheme="minorEastAsia" w:cs="Times New Roman"/>
          <w:color w:val="000000" w:themeColor="text1"/>
          <w:sz w:val="24"/>
          <w:szCs w:val="24"/>
        </w:rPr>
      </w:pPr>
      <w:r w:rsidRPr="00BA058D">
        <w:rPr>
          <w:rFonts w:asciiTheme="minorEastAsia" w:hAnsiTheme="minorEastAsia" w:cs="Times New Roman" w:hint="eastAsia"/>
          <w:color w:val="000000" w:themeColor="text1"/>
          <w:sz w:val="24"/>
          <w:szCs w:val="24"/>
        </w:rPr>
        <w:t>・</w:t>
      </w:r>
      <w:r w:rsidR="007D5B02" w:rsidRPr="00BA058D">
        <w:rPr>
          <w:rFonts w:asciiTheme="minorEastAsia" w:hAnsiTheme="minorEastAsia" w:cs="Times New Roman" w:hint="eastAsia"/>
          <w:color w:val="000000" w:themeColor="text1"/>
          <w:sz w:val="24"/>
          <w:szCs w:val="24"/>
        </w:rPr>
        <w:t xml:space="preserve">虐待が疑われる動物の緊急一時保護　　　　</w:t>
      </w:r>
      <w:r w:rsidRPr="00BA058D">
        <w:rPr>
          <w:rFonts w:asciiTheme="minorEastAsia" w:hAnsiTheme="minorEastAsia" w:cs="Times New Roman" w:hint="eastAsia"/>
          <w:color w:val="000000" w:themeColor="text1"/>
          <w:sz w:val="24"/>
          <w:szCs w:val="24"/>
        </w:rPr>
        <w:t xml:space="preserve"> </w:t>
      </w:r>
      <w:r w:rsidRPr="00BA058D">
        <w:rPr>
          <w:rFonts w:asciiTheme="minorEastAsia" w:hAnsiTheme="minorEastAsia" w:cs="Times New Roman"/>
          <w:color w:val="000000" w:themeColor="text1"/>
          <w:sz w:val="24"/>
          <w:szCs w:val="24"/>
        </w:rPr>
        <w:t xml:space="preserve">  </w:t>
      </w:r>
      <w:r w:rsidRPr="00BA058D">
        <w:rPr>
          <w:rFonts w:asciiTheme="minorEastAsia" w:hAnsiTheme="minorEastAsia" w:cs="Times New Roman" w:hint="eastAsia"/>
          <w:color w:val="000000" w:themeColor="text1"/>
          <w:sz w:val="24"/>
          <w:szCs w:val="24"/>
        </w:rPr>
        <w:t xml:space="preserve">　</w:t>
      </w:r>
      <w:r w:rsidR="008D66BB" w:rsidRPr="00BA058D">
        <w:rPr>
          <w:rFonts w:asciiTheme="minorEastAsia" w:hAnsiTheme="minorEastAsia" w:cs="Times New Roman"/>
          <w:color w:val="000000" w:themeColor="text1"/>
          <w:sz w:val="24"/>
          <w:szCs w:val="24"/>
        </w:rPr>
        <w:t xml:space="preserve">               </w:t>
      </w:r>
      <w:r w:rsidR="008D66BB" w:rsidRPr="00BA058D">
        <w:rPr>
          <w:rFonts w:asciiTheme="minorEastAsia" w:hAnsiTheme="minorEastAsia" w:cs="Times New Roman" w:hint="eastAsia"/>
          <w:color w:val="000000" w:themeColor="text1"/>
          <w:sz w:val="24"/>
          <w:szCs w:val="24"/>
        </w:rPr>
        <w:t>【環境省】</w:t>
      </w:r>
      <w:r w:rsidR="000F388D" w:rsidRPr="00BA058D">
        <w:rPr>
          <w:rFonts w:asciiTheme="minorEastAsia" w:hAnsiTheme="minorEastAsia" w:cs="Times New Roman" w:hint="eastAsia"/>
          <w:color w:val="000000" w:themeColor="text1"/>
          <w:sz w:val="24"/>
          <w:szCs w:val="24"/>
        </w:rPr>
        <w:t>・・・１３</w:t>
      </w:r>
    </w:p>
    <w:p w14:paraId="62933BD5" w14:textId="77777777" w:rsidR="00755705" w:rsidRPr="00BA058D" w:rsidRDefault="00755705" w:rsidP="003221CD">
      <w:pPr>
        <w:spacing w:line="400" w:lineRule="exact"/>
        <w:ind w:right="477" w:firstLineChars="500" w:firstLine="1105"/>
        <w:jc w:val="right"/>
        <w:rPr>
          <w:rFonts w:ascii="ＭＳ ゴシック" w:eastAsia="ＭＳ ゴシック" w:hAnsi="ＭＳ ゴシック" w:cs="Times New Roman"/>
          <w:bCs/>
          <w:color w:val="000000" w:themeColor="text1"/>
          <w:sz w:val="24"/>
          <w:szCs w:val="24"/>
        </w:rPr>
      </w:pPr>
    </w:p>
    <w:p w14:paraId="2DB89475" w14:textId="4C57D895" w:rsidR="00FA3B13" w:rsidRPr="00BA058D" w:rsidRDefault="00257F2A" w:rsidP="00FA3B13">
      <w:pPr>
        <w:spacing w:line="440" w:lineRule="exact"/>
        <w:ind w:firstLineChars="100" w:firstLine="262"/>
        <w:rPr>
          <w:rFonts w:ascii="ＭＳ ゴシック" w:eastAsia="ＭＳ ゴシック" w:hAnsi="ＭＳ ゴシック" w:cs="Times New Roman"/>
          <w:b/>
          <w:color w:val="000000" w:themeColor="text1"/>
          <w:sz w:val="28"/>
          <w:szCs w:val="32"/>
        </w:rPr>
      </w:pPr>
      <w:r w:rsidRPr="00BA058D">
        <w:rPr>
          <w:rFonts w:ascii="ＭＳ ゴシック" w:eastAsia="ＭＳ ゴシック" w:hAnsi="ＭＳ ゴシック" w:cs="Times New Roman" w:hint="eastAsia"/>
          <w:b/>
          <w:color w:val="000000" w:themeColor="text1"/>
          <w:sz w:val="28"/>
          <w:szCs w:val="32"/>
        </w:rPr>
        <w:t>４</w:t>
      </w:r>
      <w:r w:rsidR="00FA3B13" w:rsidRPr="00BA058D">
        <w:rPr>
          <w:rFonts w:ascii="ＭＳ ゴシック" w:eastAsia="ＭＳ ゴシック" w:hAnsi="ＭＳ ゴシック" w:cs="Times New Roman" w:hint="eastAsia"/>
          <w:b/>
          <w:color w:val="000000" w:themeColor="text1"/>
          <w:sz w:val="28"/>
          <w:szCs w:val="32"/>
        </w:rPr>
        <w:t xml:space="preserve">．分権型の国のかたちへの転換　　　　　　　　　　　　　　　　</w:t>
      </w:r>
      <w:r w:rsidR="00AE32AA" w:rsidRPr="00BA058D">
        <w:rPr>
          <w:rFonts w:ascii="ＭＳ ゴシック" w:eastAsia="ＭＳ ゴシック" w:hAnsi="ＭＳ ゴシック" w:cs="Times New Roman" w:hint="eastAsia"/>
          <w:b/>
          <w:color w:val="000000" w:themeColor="text1"/>
          <w:sz w:val="28"/>
          <w:szCs w:val="32"/>
        </w:rPr>
        <w:t xml:space="preserve"> </w:t>
      </w:r>
      <w:r w:rsidR="000F388D" w:rsidRPr="00BA058D">
        <w:rPr>
          <w:rFonts w:ascii="ＭＳ ゴシック" w:eastAsia="ＭＳ ゴシック" w:hAnsi="ＭＳ ゴシック" w:cs="Times New Roman" w:hint="eastAsia"/>
          <w:color w:val="000000" w:themeColor="text1"/>
          <w:sz w:val="28"/>
          <w:szCs w:val="32"/>
        </w:rPr>
        <w:t>――――１４</w:t>
      </w:r>
    </w:p>
    <w:p w14:paraId="1D240E85" w14:textId="1B7F86E7" w:rsidR="00FA3B13" w:rsidRPr="00BA058D" w:rsidRDefault="00FA3B13" w:rsidP="00FA3B13">
      <w:pPr>
        <w:spacing w:line="400" w:lineRule="exact"/>
        <w:rPr>
          <w:rFonts w:asciiTheme="minorEastAsia" w:hAnsiTheme="minorEastAsia" w:cs="Times New Roman"/>
          <w:color w:val="000000" w:themeColor="text1"/>
          <w:sz w:val="24"/>
          <w:szCs w:val="24"/>
        </w:rPr>
      </w:pPr>
      <w:r w:rsidRPr="00BA058D">
        <w:rPr>
          <w:rFonts w:ascii="ＭＳ ゴシック" w:eastAsia="ＭＳ ゴシック" w:hAnsi="ＭＳ ゴシック" w:cs="Times New Roman" w:hint="eastAsia"/>
          <w:bCs/>
          <w:color w:val="000000" w:themeColor="text1"/>
          <w:sz w:val="24"/>
          <w:szCs w:val="24"/>
        </w:rPr>
        <w:t xml:space="preserve">　　</w:t>
      </w:r>
      <w:r w:rsidRPr="00BA058D">
        <w:rPr>
          <w:rFonts w:ascii="ＭＳ ゴシック" w:eastAsia="ＭＳ ゴシック" w:hAnsi="ＭＳ ゴシック" w:cs="Times New Roman" w:hint="eastAsia"/>
          <w:color w:val="000000" w:themeColor="text1"/>
          <w:sz w:val="24"/>
          <w:szCs w:val="24"/>
        </w:rPr>
        <w:t>（１）</w:t>
      </w:r>
      <w:r w:rsidR="00314503" w:rsidRPr="00BA058D">
        <w:rPr>
          <w:rFonts w:ascii="ＭＳ ゴシック" w:eastAsia="ＭＳ ゴシック" w:hAnsi="ＭＳ ゴシック" w:cs="Times New Roman" w:hint="eastAsia"/>
          <w:color w:val="000000" w:themeColor="text1"/>
          <w:sz w:val="24"/>
          <w:szCs w:val="24"/>
        </w:rPr>
        <w:t>地方分権型の社会の実現</w:t>
      </w:r>
      <w:r w:rsidRPr="00BA058D">
        <w:rPr>
          <w:rFonts w:ascii="ＭＳ ゴシック" w:eastAsia="ＭＳ ゴシック" w:hAnsi="ＭＳ ゴシック" w:cs="Times New Roman" w:hint="eastAsia"/>
          <w:color w:val="000000" w:themeColor="text1"/>
          <w:sz w:val="24"/>
          <w:szCs w:val="24"/>
        </w:rPr>
        <w:t xml:space="preserve">　　　　　　　　　　</w:t>
      </w:r>
      <w:r w:rsidR="008D66BB" w:rsidRPr="00BA058D">
        <w:rPr>
          <w:rFonts w:ascii="ＭＳ ゴシック" w:eastAsia="ＭＳ ゴシック" w:hAnsi="ＭＳ ゴシック" w:cs="Times New Roman" w:hint="eastAsia"/>
          <w:color w:val="000000" w:themeColor="text1"/>
          <w:sz w:val="24"/>
          <w:szCs w:val="24"/>
        </w:rPr>
        <w:t xml:space="preserve">　　　　　　　　　　</w:t>
      </w:r>
      <w:r w:rsidR="008D66BB" w:rsidRPr="00BA058D">
        <w:rPr>
          <w:rFonts w:ascii="ＭＳ 明朝" w:eastAsia="ＭＳ 明朝" w:hAnsi="ＭＳ 明朝" w:cs="Times New Roman" w:hint="eastAsia"/>
          <w:color w:val="000000" w:themeColor="text1"/>
          <w:sz w:val="24"/>
          <w:szCs w:val="24"/>
        </w:rPr>
        <w:t>【内閣府】</w:t>
      </w:r>
      <w:r w:rsidR="008C161A" w:rsidRPr="00BA058D">
        <w:rPr>
          <w:rFonts w:asciiTheme="minorEastAsia" w:hAnsiTheme="minorEastAsia" w:cs="Times New Roman" w:hint="eastAsia"/>
          <w:color w:val="000000" w:themeColor="text1"/>
          <w:sz w:val="24"/>
          <w:szCs w:val="24"/>
        </w:rPr>
        <w:t>・・・</w:t>
      </w:r>
      <w:r w:rsidR="000F388D" w:rsidRPr="00BA058D">
        <w:rPr>
          <w:rFonts w:asciiTheme="minorEastAsia" w:hAnsiTheme="minorEastAsia" w:cs="Times New Roman" w:hint="eastAsia"/>
          <w:color w:val="000000" w:themeColor="text1"/>
          <w:sz w:val="24"/>
          <w:szCs w:val="24"/>
        </w:rPr>
        <w:t>１４</w:t>
      </w:r>
    </w:p>
    <w:p w14:paraId="5048A524" w14:textId="3A9FF9F0" w:rsidR="00645784" w:rsidRPr="00BA058D" w:rsidRDefault="00645784" w:rsidP="00645784">
      <w:pPr>
        <w:spacing w:line="400" w:lineRule="exact"/>
        <w:ind w:firstLineChars="200" w:firstLine="442"/>
        <w:rPr>
          <w:rFonts w:ascii="ＭＳ ゴシック" w:eastAsia="ＭＳ ゴシック" w:hAnsi="ＭＳ ゴシック" w:cs="Times New Roman"/>
          <w:color w:val="000000" w:themeColor="text1"/>
          <w:sz w:val="24"/>
          <w:szCs w:val="24"/>
        </w:rPr>
      </w:pPr>
      <w:r w:rsidRPr="00BA058D">
        <w:rPr>
          <w:rFonts w:ascii="ＭＳ ゴシック" w:eastAsia="ＭＳ ゴシック" w:hAnsi="ＭＳ ゴシック" w:cs="Times New Roman" w:hint="eastAsia"/>
          <w:color w:val="000000" w:themeColor="text1"/>
          <w:sz w:val="24"/>
          <w:szCs w:val="24"/>
        </w:rPr>
        <w:t>（２）首都</w:t>
      </w:r>
      <w:r w:rsidR="008D66BB" w:rsidRPr="00BA058D">
        <w:rPr>
          <w:rFonts w:ascii="ＭＳ ゴシック" w:eastAsia="ＭＳ ゴシック" w:hAnsi="ＭＳ ゴシック" w:cs="Times New Roman" w:hint="eastAsia"/>
          <w:color w:val="000000" w:themeColor="text1"/>
          <w:sz w:val="24"/>
          <w:szCs w:val="24"/>
        </w:rPr>
        <w:t xml:space="preserve">機能バックアップ体制の構築　　　　　</w:t>
      </w:r>
      <w:r w:rsidR="008D66BB" w:rsidRPr="00BA058D">
        <w:rPr>
          <w:rFonts w:ascii="ＭＳ 明朝" w:eastAsia="ＭＳ 明朝" w:hAnsi="ＭＳ 明朝" w:cs="Times New Roman" w:hint="eastAsia"/>
          <w:color w:val="000000" w:themeColor="text1"/>
          <w:sz w:val="24"/>
          <w:szCs w:val="24"/>
        </w:rPr>
        <w:t>【内閣官房、内閣府、国土交通省】</w:t>
      </w:r>
      <w:r w:rsidR="008C161A" w:rsidRPr="00BA058D">
        <w:rPr>
          <w:rFonts w:asciiTheme="minorEastAsia" w:hAnsiTheme="minorEastAsia" w:cs="Times New Roman" w:hint="eastAsia"/>
          <w:color w:val="000000" w:themeColor="text1"/>
          <w:sz w:val="24"/>
          <w:szCs w:val="24"/>
        </w:rPr>
        <w:t>・・・</w:t>
      </w:r>
      <w:r w:rsidR="000F388D" w:rsidRPr="00BA058D">
        <w:rPr>
          <w:rFonts w:asciiTheme="minorEastAsia" w:hAnsiTheme="minorEastAsia" w:cs="Times New Roman" w:hint="eastAsia"/>
          <w:color w:val="000000" w:themeColor="text1"/>
          <w:sz w:val="24"/>
          <w:szCs w:val="24"/>
        </w:rPr>
        <w:t>１４</w:t>
      </w:r>
    </w:p>
    <w:p w14:paraId="0B4DB8C5" w14:textId="28790692" w:rsidR="00FA3B13" w:rsidRPr="00BA058D" w:rsidRDefault="00FA3B13" w:rsidP="00FA3B13">
      <w:pPr>
        <w:spacing w:line="400" w:lineRule="exact"/>
        <w:rPr>
          <w:rFonts w:ascii="ＭＳ ゴシック" w:eastAsia="ＭＳ ゴシック" w:hAnsi="ＭＳ ゴシック" w:cs="Times New Roman"/>
          <w:color w:val="000000" w:themeColor="text1"/>
          <w:sz w:val="24"/>
          <w:szCs w:val="24"/>
        </w:rPr>
      </w:pPr>
      <w:r w:rsidRPr="00BA058D">
        <w:rPr>
          <w:rFonts w:ascii="ＭＳ ゴシック" w:eastAsia="ＭＳ ゴシック" w:hAnsi="ＭＳ ゴシック" w:cs="Times New Roman" w:hint="eastAsia"/>
          <w:bCs/>
          <w:color w:val="000000" w:themeColor="text1"/>
          <w:sz w:val="24"/>
          <w:szCs w:val="24"/>
        </w:rPr>
        <w:t xml:space="preserve">　</w:t>
      </w:r>
      <w:r w:rsidR="00645784" w:rsidRPr="00BA058D">
        <w:rPr>
          <w:rFonts w:ascii="ＭＳ ゴシック" w:eastAsia="ＭＳ ゴシック" w:hAnsi="ＭＳ ゴシック" w:cs="Times New Roman" w:hint="eastAsia"/>
          <w:color w:val="000000" w:themeColor="text1"/>
          <w:sz w:val="24"/>
          <w:szCs w:val="24"/>
        </w:rPr>
        <w:t xml:space="preserve">　（３</w:t>
      </w:r>
      <w:r w:rsidRPr="00BA058D">
        <w:rPr>
          <w:rFonts w:ascii="ＭＳ ゴシック" w:eastAsia="ＭＳ ゴシック" w:hAnsi="ＭＳ ゴシック" w:cs="Times New Roman" w:hint="eastAsia"/>
          <w:color w:val="000000" w:themeColor="text1"/>
          <w:sz w:val="24"/>
          <w:szCs w:val="24"/>
        </w:rPr>
        <w:t>）</w:t>
      </w:r>
      <w:r w:rsidR="00314503" w:rsidRPr="00BA058D">
        <w:rPr>
          <w:rFonts w:ascii="ＭＳ ゴシック" w:eastAsia="ＭＳ ゴシック" w:hAnsi="ＭＳ ゴシック" w:cs="Times New Roman" w:hint="eastAsia"/>
          <w:color w:val="000000" w:themeColor="text1"/>
          <w:sz w:val="24"/>
          <w:szCs w:val="24"/>
        </w:rPr>
        <w:t>税財源自主権の確立</w:t>
      </w:r>
      <w:r w:rsidR="008D66BB" w:rsidRPr="00BA058D">
        <w:rPr>
          <w:rFonts w:ascii="ＭＳ ゴシック" w:eastAsia="ＭＳ ゴシック" w:hAnsi="ＭＳ ゴシック" w:cs="Times New Roman" w:hint="eastAsia"/>
          <w:color w:val="000000" w:themeColor="text1"/>
          <w:sz w:val="24"/>
          <w:szCs w:val="24"/>
        </w:rPr>
        <w:t xml:space="preserve">　　　　　　　　　　　　　　　　　　　　　　</w:t>
      </w:r>
      <w:r w:rsidR="008D66BB" w:rsidRPr="00BA058D">
        <w:rPr>
          <w:rFonts w:ascii="ＭＳ 明朝" w:eastAsia="ＭＳ 明朝" w:hAnsi="ＭＳ 明朝" w:cs="Times New Roman" w:hint="eastAsia"/>
          <w:color w:val="000000" w:themeColor="text1"/>
          <w:sz w:val="24"/>
          <w:szCs w:val="24"/>
        </w:rPr>
        <w:t>【総務省】</w:t>
      </w:r>
      <w:r w:rsidR="008C161A" w:rsidRPr="00BA058D">
        <w:rPr>
          <w:rFonts w:asciiTheme="minorEastAsia" w:hAnsiTheme="minorEastAsia" w:cs="Times New Roman" w:hint="eastAsia"/>
          <w:color w:val="000000" w:themeColor="text1"/>
          <w:sz w:val="24"/>
          <w:szCs w:val="24"/>
        </w:rPr>
        <w:t>・・・</w:t>
      </w:r>
      <w:r w:rsidR="000F388D" w:rsidRPr="00BA058D">
        <w:rPr>
          <w:rFonts w:asciiTheme="minorEastAsia" w:hAnsiTheme="minorEastAsia" w:cs="Times New Roman" w:hint="eastAsia"/>
          <w:color w:val="000000" w:themeColor="text1"/>
          <w:sz w:val="24"/>
          <w:szCs w:val="24"/>
        </w:rPr>
        <w:t>１４</w:t>
      </w:r>
    </w:p>
    <w:p w14:paraId="3FB616BD" w14:textId="3062A8E1" w:rsidR="00FA3B13" w:rsidRPr="00A7637E" w:rsidRDefault="00314503" w:rsidP="00FA3B13">
      <w:pPr>
        <w:spacing w:line="400" w:lineRule="exact"/>
        <w:ind w:firstLineChars="200" w:firstLine="442"/>
        <w:rPr>
          <w:rFonts w:ascii="ＭＳ ゴシック" w:eastAsia="ＭＳ ゴシック" w:hAnsi="ＭＳ ゴシック" w:cs="Times New Roman"/>
          <w:color w:val="000000" w:themeColor="text1"/>
          <w:sz w:val="24"/>
          <w:szCs w:val="24"/>
        </w:rPr>
      </w:pPr>
      <w:r w:rsidRPr="00A7637E">
        <w:rPr>
          <w:rFonts w:ascii="ＭＳ ゴシック" w:eastAsia="ＭＳ ゴシック" w:hAnsi="ＭＳ ゴシック" w:cs="Times New Roman" w:hint="eastAsia"/>
          <w:color w:val="000000" w:themeColor="text1"/>
          <w:sz w:val="24"/>
          <w:szCs w:val="24"/>
        </w:rPr>
        <w:t xml:space="preserve">　　　　　　　　　</w:t>
      </w:r>
    </w:p>
    <w:p w14:paraId="39D51304" w14:textId="41D9C1C5" w:rsidR="006942AC" w:rsidRPr="00714481" w:rsidRDefault="006942AC" w:rsidP="006942AC">
      <w:pPr>
        <w:spacing w:line="400" w:lineRule="exact"/>
        <w:ind w:right="-200" w:firstLineChars="200" w:firstLine="442"/>
        <w:rPr>
          <w:rFonts w:ascii="ＭＳ ゴシック" w:eastAsia="ＭＳ ゴシック" w:hAnsi="ＭＳ ゴシック" w:cs="Times New Roman"/>
          <w:color w:val="000000" w:themeColor="text1"/>
          <w:sz w:val="24"/>
          <w:szCs w:val="24"/>
        </w:rPr>
      </w:pPr>
    </w:p>
    <w:p w14:paraId="3E4763CF" w14:textId="77777777" w:rsidR="006942AC" w:rsidRPr="008C161A" w:rsidRDefault="006942AC" w:rsidP="006942AC">
      <w:pPr>
        <w:tabs>
          <w:tab w:val="left" w:pos="3438"/>
        </w:tabs>
        <w:rPr>
          <w:rFonts w:ascii="游ゴシック" w:eastAsia="游ゴシック" w:hAnsi="游ゴシック" w:cs="Times New Roman"/>
          <w:color w:val="000000" w:themeColor="text1"/>
          <w:sz w:val="28"/>
          <w:szCs w:val="28"/>
        </w:rPr>
        <w:sectPr w:rsidR="006942AC" w:rsidRPr="008C161A" w:rsidSect="00AC57A8">
          <w:pgSz w:w="11906" w:h="16838" w:code="9"/>
          <w:pgMar w:top="851" w:right="567" w:bottom="567" w:left="907" w:header="567" w:footer="57" w:gutter="0"/>
          <w:pgNumType w:fmt="numberInDash" w:start="1"/>
          <w:cols w:space="425"/>
          <w:titlePg/>
          <w:docGrid w:type="linesAndChars" w:linePitch="290" w:charSpace="-3891"/>
        </w:sectPr>
      </w:pPr>
    </w:p>
    <w:p w14:paraId="2E808AC1" w14:textId="77777777" w:rsidR="00424469" w:rsidRPr="002E01B9" w:rsidRDefault="00424469" w:rsidP="00424469">
      <w:pPr>
        <w:widowControl/>
        <w:spacing w:line="420" w:lineRule="exact"/>
        <w:jc w:val="left"/>
        <w:rPr>
          <w:rFonts w:ascii="HG正楷書体-PRO" w:eastAsia="HG正楷書体-PRO" w:hAnsi="游ゴシック" w:cs="Times New Roman"/>
          <w:color w:val="000000" w:themeColor="text1"/>
          <w:sz w:val="32"/>
          <w:szCs w:val="32"/>
        </w:rPr>
      </w:pPr>
      <w:r w:rsidRPr="00666EF1">
        <w:rPr>
          <w:rFonts w:ascii="HG正楷書体-PRO" w:eastAsia="HG正楷書体-PRO" w:hAnsi="游ゴシック" w:cs="Times New Roman" w:hint="eastAsia"/>
          <w:color w:val="000000" w:themeColor="text1"/>
          <w:sz w:val="28"/>
          <w:szCs w:val="28"/>
        </w:rPr>
        <w:lastRenderedPageBreak/>
        <w:t>（</w:t>
      </w:r>
      <w:r w:rsidRPr="002E01B9">
        <w:rPr>
          <w:rFonts w:ascii="HG正楷書体-PRO" w:eastAsia="HG正楷書体-PRO" w:hAnsi="游ゴシック" w:cs="Times New Roman" w:hint="eastAsia"/>
          <w:color w:val="000000" w:themeColor="text1"/>
          <w:sz w:val="32"/>
          <w:szCs w:val="32"/>
        </w:rPr>
        <w:t>はじめに）</w:t>
      </w:r>
    </w:p>
    <w:p w14:paraId="1457D7B2" w14:textId="77777777" w:rsidR="00424469" w:rsidRPr="002E01B9" w:rsidRDefault="00424469" w:rsidP="00424469">
      <w:pPr>
        <w:widowControl/>
        <w:spacing w:line="420" w:lineRule="exact"/>
        <w:ind w:rightChars="-12" w:right="-27" w:firstLineChars="100" w:firstLine="337"/>
        <w:jc w:val="left"/>
        <w:rPr>
          <w:rFonts w:ascii="HG正楷書体-PRO" w:eastAsia="HG正楷書体-PRO" w:hAnsi="游ゴシック" w:cs="Times New Roman"/>
          <w:color w:val="000000" w:themeColor="text1"/>
          <w:sz w:val="32"/>
          <w:szCs w:val="32"/>
        </w:rPr>
      </w:pPr>
      <w:r w:rsidRPr="002E01B9">
        <w:rPr>
          <w:rFonts w:ascii="HG正楷書体-PRO" w:eastAsia="HG正楷書体-PRO" w:hAnsi="游ゴシック" w:cs="Times New Roman" w:hint="eastAsia"/>
          <w:color w:val="000000" w:themeColor="text1"/>
          <w:sz w:val="32"/>
          <w:szCs w:val="32"/>
        </w:rPr>
        <w:t>３年という長きにわたる新型コロナウイルス感染症との闘いに終止符を打ち、今、新たな未来への幕開けを迎えた。折しも本年４月、大阪・夢洲で、岸田総理はじめ政府関係者が参加し、</w:t>
      </w:r>
      <w:r>
        <w:rPr>
          <w:rFonts w:ascii="HG正楷書体-PRO" w:eastAsia="HG正楷書体-PRO" w:hAnsi="游ゴシック" w:cs="Times New Roman" w:hint="eastAsia"/>
          <w:color w:val="000000" w:themeColor="text1"/>
          <w:sz w:val="32"/>
          <w:szCs w:val="32"/>
        </w:rPr>
        <w:t>2</w:t>
      </w:r>
      <w:r w:rsidRPr="002E01B9">
        <w:rPr>
          <w:rFonts w:ascii="HG正楷書体-PRO" w:eastAsia="HG正楷書体-PRO" w:hAnsi="游ゴシック" w:cs="Times New Roman" w:hint="eastAsia"/>
          <w:color w:val="000000" w:themeColor="text1"/>
          <w:sz w:val="32"/>
          <w:szCs w:val="32"/>
        </w:rPr>
        <w:t>025年大阪・関西万博の起工式が開催された。万博開催</w:t>
      </w:r>
      <w:r>
        <w:rPr>
          <w:rFonts w:ascii="HG正楷書体-PRO" w:eastAsia="HG正楷書体-PRO" w:hAnsi="游ゴシック" w:cs="Times New Roman" w:hint="eastAsia"/>
          <w:color w:val="000000" w:themeColor="text1"/>
          <w:sz w:val="32"/>
          <w:szCs w:val="32"/>
        </w:rPr>
        <w:t>まで２年をきり</w:t>
      </w:r>
      <w:r w:rsidRPr="002E01B9">
        <w:rPr>
          <w:rFonts w:ascii="HG正楷書体-PRO" w:eastAsia="HG正楷書体-PRO" w:hAnsi="游ゴシック" w:cs="Times New Roman" w:hint="eastAsia"/>
          <w:color w:val="000000" w:themeColor="text1"/>
          <w:sz w:val="32"/>
          <w:szCs w:val="32"/>
        </w:rPr>
        <w:t>、今がまさに正念場。万博成功に向けて、オールジャパン体制のもと、総力を挙げて取り組んで</w:t>
      </w:r>
      <w:r>
        <w:rPr>
          <w:rFonts w:ascii="HG正楷書体-PRO" w:eastAsia="HG正楷書体-PRO" w:hAnsi="游ゴシック" w:cs="Times New Roman" w:hint="eastAsia"/>
          <w:color w:val="000000" w:themeColor="text1"/>
          <w:sz w:val="32"/>
          <w:szCs w:val="32"/>
        </w:rPr>
        <w:t>いく</w:t>
      </w:r>
      <w:r w:rsidRPr="002E01B9">
        <w:rPr>
          <w:rFonts w:ascii="HG正楷書体-PRO" w:eastAsia="HG正楷書体-PRO" w:hAnsi="游ゴシック" w:cs="Times New Roman" w:hint="eastAsia"/>
          <w:color w:val="000000" w:themeColor="text1"/>
          <w:sz w:val="32"/>
          <w:szCs w:val="32"/>
        </w:rPr>
        <w:t>。</w:t>
      </w:r>
    </w:p>
    <w:p w14:paraId="08FA8961" w14:textId="77777777" w:rsidR="00424469" w:rsidRPr="002A55C3" w:rsidRDefault="00424469" w:rsidP="00424469">
      <w:pPr>
        <w:widowControl/>
        <w:spacing w:line="420" w:lineRule="exact"/>
        <w:jc w:val="left"/>
        <w:rPr>
          <w:rFonts w:ascii="HG正楷書体-PRO" w:eastAsia="HG正楷書体-PRO" w:hAnsi="游ゴシック" w:cs="Times New Roman"/>
          <w:color w:val="000000" w:themeColor="text1"/>
          <w:sz w:val="32"/>
          <w:szCs w:val="32"/>
        </w:rPr>
      </w:pPr>
    </w:p>
    <w:p w14:paraId="0E750D2E" w14:textId="77777777" w:rsidR="00424469" w:rsidRDefault="00424469" w:rsidP="001F54CD">
      <w:pPr>
        <w:widowControl/>
        <w:spacing w:line="420" w:lineRule="exact"/>
        <w:ind w:rightChars="-12" w:right="-27" w:firstLineChars="100" w:firstLine="337"/>
        <w:jc w:val="left"/>
        <w:rPr>
          <w:rFonts w:ascii="HG正楷書体-PRO" w:eastAsia="HG正楷書体-PRO" w:hAnsi="游ゴシック" w:cs="Times New Roman"/>
          <w:color w:val="000000" w:themeColor="text1"/>
          <w:sz w:val="32"/>
          <w:szCs w:val="32"/>
        </w:rPr>
      </w:pPr>
      <w:r>
        <w:rPr>
          <w:rFonts w:ascii="HG正楷書体-PRO" w:eastAsia="HG正楷書体-PRO" w:hAnsi="游ゴシック" w:cs="Times New Roman" w:hint="eastAsia"/>
          <w:color w:val="000000" w:themeColor="text1"/>
          <w:sz w:val="32"/>
          <w:szCs w:val="32"/>
        </w:rPr>
        <w:t>万博は</w:t>
      </w:r>
      <w:r w:rsidRPr="0094496E">
        <w:rPr>
          <w:rFonts w:ascii="HG正楷書体-PRO" w:eastAsia="HG正楷書体-PRO" w:hAnsi="游ゴシック" w:cs="Times New Roman" w:hint="eastAsia"/>
          <w:color w:val="000000" w:themeColor="text1"/>
          <w:sz w:val="32"/>
          <w:szCs w:val="32"/>
        </w:rPr>
        <w:t>、</w:t>
      </w:r>
      <w:r>
        <w:rPr>
          <w:rFonts w:ascii="HG正楷書体-PRO" w:eastAsia="HG正楷書体-PRO" w:hAnsi="游ゴシック" w:cs="Times New Roman" w:hint="eastAsia"/>
          <w:color w:val="000000" w:themeColor="text1"/>
          <w:sz w:val="32"/>
          <w:szCs w:val="32"/>
        </w:rPr>
        <w:t>多様な英知を結集し、課題解決に果敢に挑むことで、</w:t>
      </w:r>
      <w:r w:rsidRPr="0094496E">
        <w:rPr>
          <w:rFonts w:ascii="HG正楷書体-PRO" w:eastAsia="HG正楷書体-PRO" w:hAnsi="游ゴシック" w:cs="Times New Roman" w:hint="eastAsia"/>
          <w:color w:val="000000" w:themeColor="text1"/>
          <w:sz w:val="32"/>
          <w:szCs w:val="32"/>
        </w:rPr>
        <w:t>新たな未来のカタチを世界に示す</w:t>
      </w:r>
      <w:r>
        <w:rPr>
          <w:rFonts w:ascii="HG正楷書体-PRO" w:eastAsia="HG正楷書体-PRO" w:hAnsi="游ゴシック" w:cs="Times New Roman" w:hint="eastAsia"/>
          <w:color w:val="000000" w:themeColor="text1"/>
          <w:sz w:val="32"/>
          <w:szCs w:val="32"/>
        </w:rPr>
        <w:t>国家プロジェクト</w:t>
      </w:r>
      <w:r w:rsidRPr="0094496E">
        <w:rPr>
          <w:rFonts w:ascii="HG正楷書体-PRO" w:eastAsia="HG正楷書体-PRO" w:hAnsi="游ゴシック" w:cs="Times New Roman" w:hint="eastAsia"/>
          <w:color w:val="000000" w:themeColor="text1"/>
          <w:sz w:val="32"/>
          <w:szCs w:val="32"/>
        </w:rPr>
        <w:t>である。</w:t>
      </w:r>
      <w:r>
        <w:rPr>
          <w:rFonts w:ascii="HG正楷書体-PRO" w:eastAsia="HG正楷書体-PRO" w:hAnsi="游ゴシック" w:cs="Times New Roman" w:hint="eastAsia"/>
          <w:color w:val="000000" w:themeColor="text1"/>
          <w:sz w:val="32"/>
          <w:szCs w:val="32"/>
        </w:rPr>
        <w:t>大阪府</w:t>
      </w:r>
      <w:r w:rsidRPr="008D235F">
        <w:rPr>
          <w:rFonts w:ascii="HG正楷書体-PRO" w:eastAsia="HG正楷書体-PRO" w:hAnsi="游ゴシック" w:cs="Times New Roman" w:hint="eastAsia"/>
          <w:color w:val="000000" w:themeColor="text1"/>
          <w:sz w:val="32"/>
          <w:szCs w:val="32"/>
        </w:rPr>
        <w:t>は開催地として、</w:t>
      </w:r>
      <w:r>
        <w:rPr>
          <w:rFonts w:ascii="HG正楷書体-PRO" w:eastAsia="HG正楷書体-PRO" w:hAnsi="游ゴシック" w:cs="Times New Roman" w:hint="eastAsia"/>
          <w:color w:val="000000" w:themeColor="text1"/>
          <w:sz w:val="32"/>
          <w:szCs w:val="32"/>
        </w:rPr>
        <w:t>訪れた誰もが</w:t>
      </w:r>
      <w:r w:rsidRPr="002E01B9">
        <w:rPr>
          <w:rFonts w:ascii="HG正楷書体-PRO" w:eastAsia="HG正楷書体-PRO" w:hAnsi="游ゴシック" w:cs="Times New Roman" w:hint="eastAsia"/>
          <w:color w:val="000000" w:themeColor="text1"/>
          <w:sz w:val="32"/>
          <w:szCs w:val="32"/>
        </w:rPr>
        <w:t>ワクワクする未来を体感することができる</w:t>
      </w:r>
      <w:r>
        <w:rPr>
          <w:rFonts w:ascii="HG正楷書体-PRO" w:eastAsia="HG正楷書体-PRO" w:hAnsi="游ゴシック" w:cs="Times New Roman" w:hint="eastAsia"/>
          <w:color w:val="000000" w:themeColor="text1"/>
          <w:sz w:val="32"/>
          <w:szCs w:val="32"/>
        </w:rPr>
        <w:t>よう、</w:t>
      </w:r>
      <w:r w:rsidRPr="002E01B9">
        <w:rPr>
          <w:rFonts w:ascii="HG正楷書体-PRO" w:eastAsia="HG正楷書体-PRO" w:hAnsi="游ゴシック" w:cs="Times New Roman" w:hint="eastAsia"/>
          <w:color w:val="000000" w:themeColor="text1"/>
          <w:sz w:val="32"/>
          <w:szCs w:val="32"/>
        </w:rPr>
        <w:t>国、民間事業者等と互いに連携し、新たなイノベーションを巻き起こし</w:t>
      </w:r>
      <w:r>
        <w:rPr>
          <w:rFonts w:ascii="HG正楷書体-PRO" w:eastAsia="HG正楷書体-PRO" w:hAnsi="游ゴシック" w:cs="Times New Roman" w:hint="eastAsia"/>
          <w:color w:val="000000" w:themeColor="text1"/>
          <w:sz w:val="32"/>
          <w:szCs w:val="32"/>
        </w:rPr>
        <w:t>「未来社会の実験場」の実現をめざす。</w:t>
      </w:r>
    </w:p>
    <w:p w14:paraId="3B87675E" w14:textId="77777777" w:rsidR="00424469" w:rsidRPr="002E01B9" w:rsidRDefault="00424469" w:rsidP="00424469">
      <w:pPr>
        <w:widowControl/>
        <w:spacing w:line="420" w:lineRule="exact"/>
        <w:ind w:firstLineChars="100" w:firstLine="337"/>
        <w:jc w:val="left"/>
        <w:rPr>
          <w:rFonts w:ascii="HG正楷書体-PRO" w:eastAsia="HG正楷書体-PRO" w:hAnsi="游ゴシック" w:cs="Times New Roman"/>
          <w:color w:val="000000" w:themeColor="text1"/>
          <w:sz w:val="32"/>
          <w:szCs w:val="32"/>
        </w:rPr>
      </w:pPr>
    </w:p>
    <w:p w14:paraId="549549D4" w14:textId="77777777" w:rsidR="00424469" w:rsidRPr="002E01B9" w:rsidRDefault="00424469" w:rsidP="001F54CD">
      <w:pPr>
        <w:widowControl/>
        <w:spacing w:line="420" w:lineRule="exact"/>
        <w:ind w:rightChars="-12" w:right="-27" w:firstLineChars="100" w:firstLine="337"/>
        <w:jc w:val="left"/>
        <w:rPr>
          <w:rFonts w:ascii="HG正楷書体-PRO" w:eastAsia="HG正楷書体-PRO" w:hAnsi="游ゴシック" w:cs="Times New Roman"/>
          <w:color w:val="000000" w:themeColor="text1"/>
          <w:sz w:val="32"/>
          <w:szCs w:val="32"/>
        </w:rPr>
      </w:pPr>
      <w:r w:rsidRPr="002E01B9">
        <w:rPr>
          <w:rFonts w:ascii="HG正楷書体-PRO" w:eastAsia="HG正楷書体-PRO" w:hAnsi="游ゴシック" w:cs="Times New Roman" w:hint="eastAsia"/>
          <w:color w:val="000000" w:themeColor="text1"/>
          <w:sz w:val="32"/>
          <w:szCs w:val="32"/>
        </w:rPr>
        <w:t>万博の成功はもとより、万博を一過性のイベントで終わらせてはならない。ライフサイエンスやカーボンニュートラル、次世代モビリティなど</w:t>
      </w:r>
      <w:r>
        <w:rPr>
          <w:rFonts w:ascii="HG正楷書体-PRO" w:eastAsia="HG正楷書体-PRO" w:hAnsi="游ゴシック" w:cs="Times New Roman" w:hint="eastAsia"/>
          <w:color w:val="000000" w:themeColor="text1"/>
          <w:sz w:val="32"/>
          <w:szCs w:val="32"/>
        </w:rPr>
        <w:t>の</w:t>
      </w:r>
      <w:r w:rsidRPr="002E01B9">
        <w:rPr>
          <w:rFonts w:ascii="HG正楷書体-PRO" w:eastAsia="HG正楷書体-PRO" w:hAnsi="游ゴシック" w:cs="Times New Roman" w:hint="eastAsia"/>
          <w:color w:val="000000" w:themeColor="text1"/>
          <w:sz w:val="32"/>
          <w:szCs w:val="32"/>
        </w:rPr>
        <w:t>各分野において</w:t>
      </w:r>
      <w:r>
        <w:rPr>
          <w:rFonts w:ascii="HG正楷書体-PRO" w:eastAsia="HG正楷書体-PRO" w:hAnsi="游ゴシック" w:cs="Times New Roman" w:hint="eastAsia"/>
          <w:color w:val="000000" w:themeColor="text1"/>
          <w:sz w:val="32"/>
          <w:szCs w:val="32"/>
        </w:rPr>
        <w:t>、万博の</w:t>
      </w:r>
      <w:r w:rsidRPr="004A7F03">
        <w:rPr>
          <w:rFonts w:ascii="HG正楷書体-PRO" w:eastAsia="HG正楷書体-PRO" w:hAnsi="游ゴシック" w:cs="Times New Roman" w:hint="eastAsia"/>
          <w:color w:val="000000" w:themeColor="text1"/>
          <w:sz w:val="32"/>
          <w:szCs w:val="32"/>
        </w:rPr>
        <w:t>インパクトを</w:t>
      </w:r>
      <w:r>
        <w:rPr>
          <w:rFonts w:ascii="HG正楷書体-PRO" w:eastAsia="HG正楷書体-PRO" w:hAnsi="游ゴシック" w:cs="Times New Roman" w:hint="eastAsia"/>
          <w:color w:val="000000" w:themeColor="text1"/>
          <w:sz w:val="32"/>
          <w:szCs w:val="32"/>
        </w:rPr>
        <w:t>最大限に生かし、</w:t>
      </w:r>
      <w:r w:rsidRPr="004A7F03">
        <w:rPr>
          <w:rFonts w:ascii="HG正楷書体-PRO" w:eastAsia="HG正楷書体-PRO" w:hAnsi="游ゴシック" w:cs="Times New Roman" w:hint="eastAsia"/>
          <w:color w:val="000000" w:themeColor="text1"/>
          <w:sz w:val="32"/>
          <w:szCs w:val="32"/>
        </w:rPr>
        <w:t>日本全体の持続的な成長・発展につなげて</w:t>
      </w:r>
      <w:r>
        <w:rPr>
          <w:rFonts w:ascii="HG正楷書体-PRO" w:eastAsia="HG正楷書体-PRO" w:hAnsi="游ゴシック" w:cs="Times New Roman" w:hint="eastAsia"/>
          <w:color w:val="000000" w:themeColor="text1"/>
          <w:sz w:val="32"/>
          <w:szCs w:val="32"/>
        </w:rPr>
        <w:t>い</w:t>
      </w:r>
      <w:r w:rsidRPr="004A7F03">
        <w:rPr>
          <w:rFonts w:ascii="HG正楷書体-PRO" w:eastAsia="HG正楷書体-PRO" w:hAnsi="游ゴシック" w:cs="Times New Roman" w:hint="eastAsia"/>
          <w:color w:val="000000" w:themeColor="text1"/>
          <w:sz w:val="32"/>
          <w:szCs w:val="32"/>
        </w:rPr>
        <w:t>く。</w:t>
      </w:r>
    </w:p>
    <w:p w14:paraId="7E3E2B32" w14:textId="77777777" w:rsidR="00424469" w:rsidRPr="002E01B9" w:rsidRDefault="00424469" w:rsidP="001F54CD">
      <w:pPr>
        <w:widowControl/>
        <w:spacing w:line="420" w:lineRule="exact"/>
        <w:ind w:rightChars="49" w:right="111"/>
        <w:jc w:val="left"/>
        <w:rPr>
          <w:rFonts w:ascii="HG正楷書体-PRO" w:eastAsia="HG正楷書体-PRO" w:hAnsi="游ゴシック" w:cs="Times New Roman"/>
          <w:color w:val="000000" w:themeColor="text1"/>
          <w:sz w:val="32"/>
          <w:szCs w:val="32"/>
        </w:rPr>
      </w:pPr>
      <w:r w:rsidRPr="002E01B9">
        <w:rPr>
          <w:rFonts w:ascii="HG正楷書体-PRO" w:eastAsia="HG正楷書体-PRO" w:hAnsi="游ゴシック" w:cs="Times New Roman" w:hint="eastAsia"/>
          <w:color w:val="000000" w:themeColor="text1"/>
          <w:sz w:val="32"/>
          <w:szCs w:val="32"/>
        </w:rPr>
        <w:t xml:space="preserve">　あわせて、万博後の成長エンジン</w:t>
      </w:r>
      <w:r>
        <w:rPr>
          <w:rFonts w:ascii="HG正楷書体-PRO" w:eastAsia="HG正楷書体-PRO" w:hAnsi="游ゴシック" w:cs="Times New Roman" w:hint="eastAsia"/>
          <w:color w:val="000000" w:themeColor="text1"/>
          <w:sz w:val="32"/>
          <w:szCs w:val="32"/>
        </w:rPr>
        <w:t>と</w:t>
      </w:r>
      <w:r w:rsidRPr="002E01B9">
        <w:rPr>
          <w:rFonts w:ascii="HG正楷書体-PRO" w:eastAsia="HG正楷書体-PRO" w:hAnsi="游ゴシック" w:cs="Times New Roman" w:hint="eastAsia"/>
          <w:color w:val="000000" w:themeColor="text1"/>
          <w:sz w:val="32"/>
          <w:szCs w:val="32"/>
        </w:rPr>
        <w:t>なるＩＲや国際金融都市ＯＳＡＫＡの実現に向けた取組みを加速させるとともに、成長を支える都市基盤の整備を着実に進めていく。</w:t>
      </w:r>
    </w:p>
    <w:p w14:paraId="320C0D8F" w14:textId="77777777" w:rsidR="00424469" w:rsidRPr="002E01B9" w:rsidRDefault="00424469" w:rsidP="00424469">
      <w:pPr>
        <w:widowControl/>
        <w:spacing w:line="420" w:lineRule="exact"/>
        <w:jc w:val="left"/>
        <w:rPr>
          <w:rFonts w:ascii="HG正楷書体-PRO" w:eastAsia="HG正楷書体-PRO" w:hAnsi="游ゴシック" w:cs="Times New Roman"/>
          <w:color w:val="000000" w:themeColor="text1"/>
          <w:sz w:val="32"/>
          <w:szCs w:val="32"/>
        </w:rPr>
      </w:pPr>
    </w:p>
    <w:p w14:paraId="1370EC1C" w14:textId="77777777" w:rsidR="00424469" w:rsidRDefault="00424469" w:rsidP="001F54CD">
      <w:pPr>
        <w:widowControl/>
        <w:spacing w:line="420" w:lineRule="exact"/>
        <w:ind w:rightChars="-12" w:right="-27"/>
        <w:jc w:val="left"/>
        <w:rPr>
          <w:rFonts w:ascii="HG正楷書体-PRO" w:eastAsia="HG正楷書体-PRO" w:hAnsi="游ゴシック" w:cs="Times New Roman"/>
          <w:color w:val="000000" w:themeColor="text1"/>
          <w:sz w:val="32"/>
          <w:szCs w:val="32"/>
        </w:rPr>
      </w:pPr>
      <w:r w:rsidRPr="002E01B9">
        <w:rPr>
          <w:rFonts w:ascii="HG正楷書体-PRO" w:eastAsia="HG正楷書体-PRO" w:hAnsi="游ゴシック" w:cs="Times New Roman" w:hint="eastAsia"/>
          <w:color w:val="000000" w:themeColor="text1"/>
          <w:sz w:val="32"/>
          <w:szCs w:val="32"/>
        </w:rPr>
        <w:t xml:space="preserve">　これからの日本の成長を支え、未来を切り拓くのはまさに「人」の力。次世代を担う子どもへの投資を惜しんではならない。教育の無償化をはじめとする積極的な対策を講じる必要がある。加えて、感染症対策や防災・減災対策など、安全・安心を守る対策を強化していく</w:t>
      </w:r>
      <w:r>
        <w:rPr>
          <w:rFonts w:ascii="HG正楷書体-PRO" w:eastAsia="HG正楷書体-PRO" w:hAnsi="游ゴシック" w:cs="Times New Roman" w:hint="eastAsia"/>
          <w:color w:val="000000" w:themeColor="text1"/>
          <w:sz w:val="32"/>
          <w:szCs w:val="32"/>
        </w:rPr>
        <w:t>ことで、</w:t>
      </w:r>
      <w:r w:rsidRPr="002E01B9">
        <w:rPr>
          <w:rFonts w:ascii="HG正楷書体-PRO" w:eastAsia="HG正楷書体-PRO" w:hAnsi="游ゴシック" w:cs="Times New Roman" w:hint="eastAsia"/>
          <w:color w:val="000000" w:themeColor="text1"/>
          <w:sz w:val="32"/>
          <w:szCs w:val="32"/>
        </w:rPr>
        <w:t>東西二極の一極として、我が国の持続的成長・発展の一翼を担っていく</w:t>
      </w:r>
      <w:r>
        <w:rPr>
          <w:rFonts w:ascii="HG正楷書体-PRO" w:eastAsia="HG正楷書体-PRO" w:hAnsi="游ゴシック" w:cs="Times New Roman" w:hint="eastAsia"/>
          <w:color w:val="000000" w:themeColor="text1"/>
          <w:sz w:val="32"/>
          <w:szCs w:val="32"/>
        </w:rPr>
        <w:t>。</w:t>
      </w:r>
    </w:p>
    <w:p w14:paraId="6E1EBABF" w14:textId="77777777" w:rsidR="00424469" w:rsidRDefault="00424469" w:rsidP="00424469">
      <w:pPr>
        <w:widowControl/>
        <w:spacing w:line="420" w:lineRule="exact"/>
        <w:jc w:val="left"/>
        <w:rPr>
          <w:rFonts w:ascii="HG正楷書体-PRO" w:eastAsia="HG正楷書体-PRO" w:hAnsi="游ゴシック" w:cs="Times New Roman"/>
          <w:color w:val="000000" w:themeColor="text1"/>
          <w:sz w:val="32"/>
          <w:szCs w:val="32"/>
        </w:rPr>
      </w:pPr>
    </w:p>
    <w:p w14:paraId="2BEF23A7" w14:textId="77777777" w:rsidR="00424469" w:rsidRPr="002E01B9" w:rsidRDefault="00424469" w:rsidP="00424469">
      <w:pPr>
        <w:widowControl/>
        <w:spacing w:line="420" w:lineRule="exact"/>
        <w:ind w:firstLineChars="100" w:firstLine="337"/>
        <w:jc w:val="left"/>
        <w:rPr>
          <w:rFonts w:ascii="HG正楷書体-PRO" w:eastAsia="HG正楷書体-PRO" w:hAnsi="游ゴシック" w:cs="Times New Roman"/>
          <w:color w:val="000000" w:themeColor="text1"/>
          <w:sz w:val="32"/>
          <w:szCs w:val="32"/>
        </w:rPr>
      </w:pPr>
      <w:r>
        <w:rPr>
          <w:rFonts w:ascii="HG正楷書体-PRO" w:eastAsia="HG正楷書体-PRO" w:hAnsi="游ゴシック" w:cs="Times New Roman" w:hint="eastAsia"/>
          <w:color w:val="000000" w:themeColor="text1"/>
          <w:sz w:val="32"/>
          <w:szCs w:val="32"/>
        </w:rPr>
        <w:t>こうした</w:t>
      </w:r>
      <w:r w:rsidRPr="002E01B9">
        <w:rPr>
          <w:rFonts w:ascii="HG正楷書体-PRO" w:eastAsia="HG正楷書体-PRO" w:hAnsi="游ゴシック" w:cs="Times New Roman" w:hint="eastAsia"/>
          <w:color w:val="000000" w:themeColor="text1"/>
          <w:sz w:val="32"/>
          <w:szCs w:val="32"/>
        </w:rPr>
        <w:t>強い決意の下、次の施策について提案・要望するものである。</w:t>
      </w:r>
      <w:r>
        <w:rPr>
          <w:rFonts w:ascii="HG正楷書体-PRO" w:eastAsia="HG正楷書体-PRO" w:hAnsi="游ゴシック" w:cs="Times New Roman"/>
          <w:color w:val="000000" w:themeColor="text1"/>
          <w:sz w:val="32"/>
          <w:szCs w:val="32"/>
        </w:rPr>
        <w:br w:type="page"/>
      </w:r>
    </w:p>
    <w:p w14:paraId="789628BF" w14:textId="5BCB807B" w:rsidR="00B87F29" w:rsidRPr="00714481" w:rsidRDefault="00B87F29" w:rsidP="009B754F">
      <w:pPr>
        <w:widowControl/>
        <w:spacing w:line="360" w:lineRule="exact"/>
        <w:jc w:val="left"/>
        <w:rPr>
          <w:rFonts w:asciiTheme="majorEastAsia" w:eastAsiaTheme="majorEastAsia" w:hAnsiTheme="majorEastAsia" w:cs="Times New Roman"/>
          <w:b/>
          <w:color w:val="000000" w:themeColor="text1"/>
          <w:kern w:val="0"/>
          <w:sz w:val="28"/>
          <w:szCs w:val="28"/>
        </w:rPr>
      </w:pPr>
      <w:r w:rsidRPr="00714481">
        <w:rPr>
          <w:rFonts w:asciiTheme="majorEastAsia" w:eastAsiaTheme="majorEastAsia" w:hAnsiTheme="majorEastAsia" w:cs="Times New Roman" w:hint="eastAsia"/>
          <w:b/>
          <w:color w:val="000000" w:themeColor="text1"/>
          <w:kern w:val="0"/>
          <w:sz w:val="28"/>
          <w:szCs w:val="28"/>
        </w:rPr>
        <w:lastRenderedPageBreak/>
        <w:t>１．万博の成功と大阪の成長・飛躍に向けた取組みの加速</w:t>
      </w:r>
    </w:p>
    <w:p w14:paraId="3020F89C" w14:textId="77777777" w:rsidR="00AF025B" w:rsidRPr="00F73074" w:rsidRDefault="00AF025B" w:rsidP="00AF025B">
      <w:pPr>
        <w:rPr>
          <w:rFonts w:asciiTheme="majorEastAsia" w:eastAsiaTheme="majorEastAsia" w:hAnsiTheme="majorEastAsia" w:cs="Times New Roman"/>
          <w:b/>
          <w:iCs/>
          <w:kern w:val="0"/>
          <w:sz w:val="24"/>
          <w:szCs w:val="24"/>
        </w:rPr>
      </w:pPr>
      <w:r w:rsidRPr="00F73074">
        <w:rPr>
          <w:rFonts w:asciiTheme="majorEastAsia" w:eastAsiaTheme="majorEastAsia" w:hAnsiTheme="majorEastAsia" w:cs="Times New Roman" w:hint="eastAsia"/>
          <w:b/>
          <w:kern w:val="0"/>
          <w:sz w:val="24"/>
          <w:szCs w:val="24"/>
        </w:rPr>
        <w:t>（１）</w:t>
      </w:r>
      <w:r>
        <w:rPr>
          <w:rFonts w:asciiTheme="majorEastAsia" w:eastAsiaTheme="majorEastAsia" w:hAnsiTheme="majorEastAsia" w:cs="Times New Roman" w:hint="eastAsia"/>
          <w:b/>
          <w:kern w:val="0"/>
          <w:sz w:val="24"/>
          <w:szCs w:val="24"/>
        </w:rPr>
        <w:t>万博の成功に向けて</w:t>
      </w:r>
    </w:p>
    <w:p w14:paraId="7BEE44A5" w14:textId="77777777" w:rsidR="00AF025B" w:rsidRDefault="00AF025B" w:rsidP="00AF025B">
      <w:pPr>
        <w:spacing w:line="360" w:lineRule="exact"/>
        <w:ind w:leftChars="187" w:left="706" w:hangingChars="110" w:hanging="282"/>
        <w:rPr>
          <w:rFonts w:ascii="HG正楷書体-PRO" w:eastAsia="HG正楷書体-PRO" w:hAnsi="ＭＳ ゴシック" w:cs="Times New Roman"/>
          <w:kern w:val="0"/>
          <w:sz w:val="24"/>
          <w:szCs w:val="24"/>
        </w:rPr>
      </w:pPr>
      <w:r w:rsidRPr="007742B7">
        <w:rPr>
          <w:rFonts w:ascii="HG正楷書体-PRO" w:eastAsia="HG正楷書体-PRO" w:hAnsi="ＭＳ ゴシック" w:cs="Times New Roman" w:hint="eastAsia"/>
          <w:kern w:val="0"/>
          <w:sz w:val="24"/>
          <w:szCs w:val="24"/>
        </w:rPr>
        <w:t xml:space="preserve">○　</w:t>
      </w:r>
      <w:r>
        <w:rPr>
          <w:rFonts w:ascii="HG正楷書体-PRO" w:eastAsia="HG正楷書体-PRO" w:hAnsi="ＭＳ ゴシック" w:cs="Times New Roman" w:hint="eastAsia"/>
          <w:kern w:val="0"/>
          <w:sz w:val="24"/>
          <w:szCs w:val="24"/>
        </w:rPr>
        <w:t>万博の開催まで700日を切り、まさに正念場を迎えている。国家プロジェクトである万博を何としても成功させるよう、地元自治体や経済界、博覧会協会と一体となり、国の総力を挙げた取組みを進めること。</w:t>
      </w:r>
    </w:p>
    <w:p w14:paraId="7ECC752F" w14:textId="77777777" w:rsidR="00AF025B" w:rsidRDefault="00AF025B" w:rsidP="00AF025B">
      <w:pPr>
        <w:spacing w:line="360" w:lineRule="exact"/>
        <w:ind w:leftChars="287" w:left="677" w:hangingChars="10" w:hanging="26"/>
        <w:rPr>
          <w:rFonts w:ascii="HG正楷書体-PRO" w:eastAsia="HG正楷書体-PRO" w:hAnsi="ＭＳ ゴシック" w:cs="Times New Roman"/>
          <w:kern w:val="0"/>
          <w:sz w:val="24"/>
          <w:szCs w:val="24"/>
        </w:rPr>
      </w:pPr>
      <w:r>
        <w:rPr>
          <w:rFonts w:ascii="HG正楷書体-PRO" w:eastAsia="HG正楷書体-PRO" w:hAnsi="ＭＳ ゴシック" w:cs="Times New Roman" w:hint="eastAsia"/>
          <w:kern w:val="0"/>
          <w:sz w:val="24"/>
          <w:szCs w:val="24"/>
        </w:rPr>
        <w:t xml:space="preserve">　とりわけ、</w:t>
      </w:r>
      <w:r w:rsidRPr="007742B7">
        <w:rPr>
          <w:rFonts w:ascii="HG正楷書体-PRO" w:eastAsia="HG正楷書体-PRO" w:hAnsi="ＭＳ ゴシック" w:cs="Times New Roman" w:hint="eastAsia"/>
          <w:kern w:val="0"/>
          <w:sz w:val="24"/>
          <w:szCs w:val="24"/>
        </w:rPr>
        <w:t>世界各国から訪れる多くの来場者</w:t>
      </w:r>
      <w:r>
        <w:rPr>
          <w:rFonts w:ascii="HG正楷書体-PRO" w:eastAsia="HG正楷書体-PRO" w:hAnsi="ＭＳ ゴシック" w:cs="Times New Roman" w:hint="eastAsia"/>
          <w:kern w:val="0"/>
          <w:sz w:val="24"/>
          <w:szCs w:val="24"/>
        </w:rPr>
        <w:t>の安全・安心を確保し、円滑な運営を行うことが何よりも重要。来場者が</w:t>
      </w:r>
      <w:r w:rsidRPr="00205186">
        <w:rPr>
          <w:rFonts w:ascii="HG正楷書体-PRO" w:eastAsia="HG正楷書体-PRO" w:hAnsi="ＭＳ ゴシック" w:cs="Times New Roman" w:hint="eastAsia"/>
          <w:kern w:val="0"/>
          <w:sz w:val="24"/>
          <w:szCs w:val="24"/>
        </w:rPr>
        <w:t>快適に</w:t>
      </w:r>
      <w:r w:rsidRPr="007742B7">
        <w:rPr>
          <w:rFonts w:ascii="HG正楷書体-PRO" w:eastAsia="HG正楷書体-PRO" w:hAnsi="ＭＳ ゴシック" w:cs="Times New Roman" w:hint="eastAsia"/>
          <w:kern w:val="0"/>
          <w:sz w:val="24"/>
          <w:szCs w:val="24"/>
        </w:rPr>
        <w:t>万博を楽しめるよう、開催主体である国の責任において、万全の警備体制の構築等、必要な対策を講じること。</w:t>
      </w:r>
    </w:p>
    <w:p w14:paraId="04B88709" w14:textId="77777777" w:rsidR="00AF025B" w:rsidRDefault="00AF025B" w:rsidP="00AF025B">
      <w:pPr>
        <w:spacing w:line="360" w:lineRule="exact"/>
        <w:ind w:leftChars="287" w:left="677" w:hangingChars="10" w:hanging="26"/>
        <w:rPr>
          <w:rFonts w:ascii="HG正楷書体-PRO" w:eastAsia="HG正楷書体-PRO" w:hAnsi="ＭＳ ゴシック" w:cs="Times New Roman"/>
          <w:kern w:val="0"/>
          <w:sz w:val="24"/>
          <w:szCs w:val="24"/>
        </w:rPr>
      </w:pPr>
    </w:p>
    <w:p w14:paraId="36211A98" w14:textId="77777777" w:rsidR="00AF025B" w:rsidRDefault="00AF025B" w:rsidP="00AF025B">
      <w:pPr>
        <w:spacing w:line="360" w:lineRule="exact"/>
        <w:ind w:leftChars="189" w:left="681" w:hangingChars="98" w:hanging="252"/>
        <w:rPr>
          <w:rFonts w:ascii="HG正楷書体-PRO" w:eastAsia="HG正楷書体-PRO" w:hAnsi="ＭＳ ゴシック" w:cs="Times New Roman"/>
          <w:kern w:val="0"/>
          <w:sz w:val="24"/>
          <w:szCs w:val="24"/>
        </w:rPr>
      </w:pPr>
      <w:r>
        <w:rPr>
          <w:rFonts w:ascii="HG正楷書体-PRO" w:eastAsia="HG正楷書体-PRO" w:hAnsi="ＭＳ ゴシック" w:cs="Times New Roman" w:hint="eastAsia"/>
          <w:kern w:val="0"/>
          <w:sz w:val="24"/>
          <w:szCs w:val="24"/>
        </w:rPr>
        <w:t xml:space="preserve">○　</w:t>
      </w:r>
      <w:r w:rsidRPr="00205186">
        <w:rPr>
          <w:rFonts w:ascii="HG正楷書体-PRO" w:eastAsia="HG正楷書体-PRO" w:hAnsi="ＭＳ ゴシック" w:cs="Times New Roman" w:hint="eastAsia"/>
          <w:kern w:val="0"/>
          <w:sz w:val="24"/>
          <w:szCs w:val="24"/>
        </w:rPr>
        <w:t>あわせて、</w:t>
      </w:r>
      <w:r>
        <w:rPr>
          <w:rFonts w:ascii="HG正楷書体-PRO" w:eastAsia="HG正楷書体-PRO" w:hAnsi="ＭＳ ゴシック" w:cs="Times New Roman" w:hint="eastAsia"/>
          <w:kern w:val="0"/>
          <w:sz w:val="24"/>
          <w:szCs w:val="24"/>
        </w:rPr>
        <w:t>次代を担う子どもたちをはじめ、すべての</w:t>
      </w:r>
      <w:r w:rsidRPr="00205186">
        <w:rPr>
          <w:rFonts w:ascii="HG正楷書体-PRO" w:eastAsia="HG正楷書体-PRO" w:hAnsi="ＭＳ ゴシック" w:cs="Times New Roman" w:hint="eastAsia"/>
          <w:kern w:val="0"/>
          <w:sz w:val="24"/>
          <w:szCs w:val="24"/>
        </w:rPr>
        <w:t>来場者が、世界の英知を結集した最先端技術に触れ、未来を体感し、アッと驚きワクワクする万博を実現</w:t>
      </w:r>
      <w:r>
        <w:rPr>
          <w:rFonts w:ascii="HG正楷書体-PRO" w:eastAsia="HG正楷書体-PRO" w:hAnsi="ＭＳ ゴシック" w:cs="Times New Roman" w:hint="eastAsia"/>
          <w:kern w:val="0"/>
          <w:sz w:val="24"/>
          <w:szCs w:val="24"/>
        </w:rPr>
        <w:t>しなければならない。万博のコンセプトである「未来社会の実験場」にふさわしい取組みを発信できるよう、</w:t>
      </w:r>
      <w:r w:rsidRPr="00EA516F">
        <w:rPr>
          <w:rFonts w:ascii="HG正楷書体-PRO" w:eastAsia="HG正楷書体-PRO" w:hAnsi="ＭＳ ゴシック" w:cs="Times New Roman" w:hint="eastAsia"/>
          <w:kern w:val="0"/>
          <w:sz w:val="24"/>
          <w:szCs w:val="24"/>
        </w:rPr>
        <w:t>「2025年大阪・関西万博アクションプラン」</w:t>
      </w:r>
      <w:r>
        <w:rPr>
          <w:rFonts w:ascii="HG正楷書体-PRO" w:eastAsia="HG正楷書体-PRO" w:hAnsi="ＭＳ ゴシック" w:cs="Times New Roman" w:hint="eastAsia"/>
          <w:kern w:val="0"/>
          <w:sz w:val="24"/>
          <w:szCs w:val="24"/>
        </w:rPr>
        <w:t>をはじめ、</w:t>
      </w:r>
      <w:r w:rsidRPr="00395108">
        <w:rPr>
          <w:rFonts w:ascii="HG正楷書体-PRO" w:eastAsia="HG正楷書体-PRO" w:hAnsi="ＭＳ ゴシック" w:cs="Times New Roman" w:hint="eastAsia"/>
          <w:kern w:val="0"/>
          <w:sz w:val="24"/>
          <w:szCs w:val="24"/>
        </w:rPr>
        <w:t>必要なプロジェクト</w:t>
      </w:r>
      <w:r>
        <w:rPr>
          <w:rFonts w:ascii="HG正楷書体-PRO" w:eastAsia="HG正楷書体-PRO" w:hAnsi="ＭＳ ゴシック" w:cs="Times New Roman" w:hint="eastAsia"/>
          <w:kern w:val="0"/>
          <w:sz w:val="24"/>
          <w:szCs w:val="24"/>
        </w:rPr>
        <w:t>をさらに強力に</w:t>
      </w:r>
      <w:r w:rsidRPr="00395108">
        <w:rPr>
          <w:rFonts w:ascii="HG正楷書体-PRO" w:eastAsia="HG正楷書体-PRO" w:hAnsi="ＭＳ ゴシック" w:cs="Times New Roman" w:hint="eastAsia"/>
          <w:kern w:val="0"/>
          <w:sz w:val="24"/>
          <w:szCs w:val="24"/>
        </w:rPr>
        <w:t>推進</w:t>
      </w:r>
      <w:r>
        <w:rPr>
          <w:rFonts w:ascii="HG正楷書体-PRO" w:eastAsia="HG正楷書体-PRO" w:hAnsi="ＭＳ ゴシック" w:cs="Times New Roman" w:hint="eastAsia"/>
          <w:kern w:val="0"/>
          <w:sz w:val="24"/>
          <w:szCs w:val="24"/>
        </w:rPr>
        <w:t>すること。</w:t>
      </w:r>
    </w:p>
    <w:p w14:paraId="2F060725" w14:textId="77777777" w:rsidR="00AF025B" w:rsidRPr="00EA516F" w:rsidRDefault="00AF025B" w:rsidP="00AF025B">
      <w:pPr>
        <w:spacing w:line="360" w:lineRule="exact"/>
        <w:ind w:leftChars="189" w:left="681" w:hangingChars="98" w:hanging="252"/>
        <w:rPr>
          <w:rFonts w:ascii="HG正楷書体-PRO" w:eastAsia="HG正楷書体-PRO" w:hAnsi="ＭＳ ゴシック" w:cs="Times New Roman"/>
          <w:kern w:val="0"/>
          <w:sz w:val="24"/>
          <w:szCs w:val="24"/>
        </w:rPr>
      </w:pPr>
    </w:p>
    <w:p w14:paraId="154CECB0" w14:textId="77777777" w:rsidR="00AF025B" w:rsidRPr="007742B7" w:rsidRDefault="00AF025B" w:rsidP="00AF025B">
      <w:pPr>
        <w:spacing w:line="360" w:lineRule="exact"/>
        <w:ind w:leftChars="187" w:left="706" w:hangingChars="110" w:hanging="282"/>
        <w:rPr>
          <w:rFonts w:ascii="HG正楷書体-PRO" w:eastAsia="HG正楷書体-PRO" w:hAnsi="ＭＳ ゴシック" w:cs="Times New Roman"/>
          <w:kern w:val="0"/>
          <w:sz w:val="24"/>
          <w:szCs w:val="24"/>
        </w:rPr>
      </w:pPr>
      <w:r>
        <w:rPr>
          <w:rFonts w:ascii="HG正楷書体-PRO" w:eastAsia="HG正楷書体-PRO" w:hAnsi="ＭＳ ゴシック" w:cs="Times New Roman" w:hint="eastAsia"/>
          <w:kern w:val="0"/>
          <w:sz w:val="24"/>
          <w:szCs w:val="24"/>
        </w:rPr>
        <w:t>○　加えて、</w:t>
      </w:r>
      <w:r w:rsidRPr="007742B7">
        <w:rPr>
          <w:rFonts w:ascii="HG正楷書体-PRO" w:eastAsia="HG正楷書体-PRO" w:hAnsi="ＭＳ ゴシック" w:cs="Times New Roman" w:hint="eastAsia"/>
          <w:kern w:val="0"/>
          <w:sz w:val="24"/>
          <w:szCs w:val="24"/>
        </w:rPr>
        <w:t>万博のメリットを日本全国で享受</w:t>
      </w:r>
      <w:r>
        <w:rPr>
          <w:rFonts w:ascii="HG正楷書体-PRO" w:eastAsia="HG正楷書体-PRO" w:hAnsi="ＭＳ ゴシック" w:cs="Times New Roman" w:hint="eastAsia"/>
          <w:kern w:val="0"/>
          <w:sz w:val="24"/>
          <w:szCs w:val="24"/>
        </w:rPr>
        <w:t>できるよう、</w:t>
      </w:r>
      <w:r w:rsidRPr="007742B7">
        <w:rPr>
          <w:rFonts w:ascii="HG正楷書体-PRO" w:eastAsia="HG正楷書体-PRO" w:hAnsi="ＭＳ ゴシック" w:cs="Times New Roman" w:hint="eastAsia"/>
          <w:kern w:val="0"/>
          <w:sz w:val="24"/>
          <w:szCs w:val="24"/>
        </w:rPr>
        <w:t>全国の自治体がその強みを活かして、より一層の万博機運の醸成を図り、万博を契機とした</w:t>
      </w:r>
      <w:r>
        <w:rPr>
          <w:rFonts w:ascii="HG正楷書体-PRO" w:eastAsia="HG正楷書体-PRO" w:hAnsi="ＭＳ ゴシック" w:cs="Times New Roman" w:hint="eastAsia"/>
          <w:kern w:val="0"/>
          <w:sz w:val="24"/>
          <w:szCs w:val="24"/>
        </w:rPr>
        <w:t>地域の活性化につなげる取組みを展開できるよう必要な財源措置を行</w:t>
      </w:r>
      <w:r w:rsidRPr="007742B7">
        <w:rPr>
          <w:rFonts w:ascii="HG正楷書体-PRO" w:eastAsia="HG正楷書体-PRO" w:hAnsi="ＭＳ ゴシック" w:cs="Times New Roman" w:hint="eastAsia"/>
          <w:kern w:val="0"/>
          <w:sz w:val="24"/>
          <w:szCs w:val="24"/>
        </w:rPr>
        <w:t>うこと。</w:t>
      </w:r>
    </w:p>
    <w:p w14:paraId="4320D209" w14:textId="77777777" w:rsidR="00AF025B" w:rsidRPr="007742B7" w:rsidRDefault="00AF025B" w:rsidP="00AF025B">
      <w:pPr>
        <w:spacing w:line="360" w:lineRule="exact"/>
        <w:ind w:leftChars="287" w:left="651" w:firstLineChars="100" w:firstLine="257"/>
        <w:rPr>
          <w:rFonts w:ascii="HG正楷書体-PRO" w:eastAsia="HG正楷書体-PRO" w:hAnsi="ＭＳ ゴシック" w:cs="Times New Roman"/>
          <w:kern w:val="0"/>
          <w:sz w:val="24"/>
          <w:szCs w:val="24"/>
        </w:rPr>
      </w:pPr>
      <w:r w:rsidRPr="007742B7">
        <w:rPr>
          <w:rFonts w:ascii="HG正楷書体-PRO" w:eastAsia="HG正楷書体-PRO" w:hAnsi="ＭＳ ゴシック" w:cs="Times New Roman" w:hint="eastAsia"/>
          <w:kern w:val="0"/>
          <w:sz w:val="24"/>
          <w:szCs w:val="24"/>
        </w:rPr>
        <w:t>また、万博の成功に向け、開催主体である国自ら、全国・海外からの来場促進に向けた機運の醸成に取り組むこと。</w:t>
      </w:r>
    </w:p>
    <w:p w14:paraId="296F2346" w14:textId="77777777" w:rsidR="00AF025B" w:rsidRDefault="00AF025B" w:rsidP="00AF025B">
      <w:pPr>
        <w:widowControl/>
        <w:spacing w:line="360" w:lineRule="exact"/>
        <w:rPr>
          <w:rFonts w:ascii="HG正楷書体-PRO" w:eastAsia="HG正楷書体-PRO" w:hAnsiTheme="majorEastAsia" w:cs="Times New Roman"/>
          <w:color w:val="000000" w:themeColor="text1"/>
          <w:kern w:val="0"/>
          <w:sz w:val="24"/>
          <w:szCs w:val="24"/>
        </w:rPr>
      </w:pPr>
    </w:p>
    <w:p w14:paraId="27A90FC5" w14:textId="77777777" w:rsidR="00AF025B" w:rsidRDefault="00AF025B" w:rsidP="00AF025B">
      <w:pPr>
        <w:spacing w:line="360" w:lineRule="exact"/>
        <w:rPr>
          <w:rFonts w:asciiTheme="majorEastAsia" w:eastAsiaTheme="majorEastAsia" w:hAnsiTheme="majorEastAsia" w:cs="Times New Roman"/>
          <w:b/>
          <w:kern w:val="0"/>
          <w:sz w:val="24"/>
          <w:szCs w:val="24"/>
        </w:rPr>
      </w:pPr>
      <w:r w:rsidRPr="000F5434">
        <w:rPr>
          <w:rFonts w:asciiTheme="majorEastAsia" w:eastAsiaTheme="majorEastAsia" w:hAnsiTheme="majorEastAsia" w:cs="Times New Roman" w:hint="eastAsia"/>
          <w:b/>
          <w:kern w:val="0"/>
          <w:sz w:val="24"/>
          <w:szCs w:val="24"/>
        </w:rPr>
        <w:t>（</w:t>
      </w:r>
      <w:r>
        <w:rPr>
          <w:rFonts w:asciiTheme="majorEastAsia" w:eastAsiaTheme="majorEastAsia" w:hAnsiTheme="majorEastAsia" w:cs="Times New Roman" w:hint="eastAsia"/>
          <w:b/>
          <w:kern w:val="0"/>
          <w:sz w:val="24"/>
          <w:szCs w:val="24"/>
        </w:rPr>
        <w:t>２</w:t>
      </w:r>
      <w:r w:rsidRPr="000F5434">
        <w:rPr>
          <w:rFonts w:asciiTheme="majorEastAsia" w:eastAsiaTheme="majorEastAsia" w:hAnsiTheme="majorEastAsia" w:cs="Times New Roman" w:hint="eastAsia"/>
          <w:b/>
          <w:kern w:val="0"/>
          <w:sz w:val="24"/>
          <w:szCs w:val="24"/>
        </w:rPr>
        <w:t>）</w:t>
      </w:r>
      <w:r>
        <w:rPr>
          <w:rFonts w:asciiTheme="majorEastAsia" w:eastAsiaTheme="majorEastAsia" w:hAnsiTheme="majorEastAsia" w:hint="eastAsia"/>
          <w:b/>
          <w:sz w:val="24"/>
          <w:szCs w:val="24"/>
        </w:rPr>
        <w:t>「未来社会の実験場」の実現と</w:t>
      </w:r>
      <w:r>
        <w:rPr>
          <w:rFonts w:asciiTheme="majorEastAsia" w:eastAsiaTheme="majorEastAsia" w:hAnsiTheme="majorEastAsia" w:cs="Times New Roman" w:hint="eastAsia"/>
          <w:b/>
          <w:kern w:val="0"/>
          <w:sz w:val="24"/>
          <w:szCs w:val="24"/>
        </w:rPr>
        <w:t>大阪の</w:t>
      </w:r>
      <w:r w:rsidRPr="000F5434">
        <w:rPr>
          <w:rFonts w:asciiTheme="majorEastAsia" w:eastAsiaTheme="majorEastAsia" w:hAnsiTheme="majorEastAsia" w:cs="Times New Roman" w:hint="eastAsia"/>
          <w:b/>
          <w:kern w:val="0"/>
          <w:sz w:val="24"/>
          <w:szCs w:val="24"/>
        </w:rPr>
        <w:t>成長</w:t>
      </w:r>
      <w:r>
        <w:rPr>
          <w:rFonts w:asciiTheme="majorEastAsia" w:eastAsiaTheme="majorEastAsia" w:hAnsiTheme="majorEastAsia" w:cs="Times New Roman" w:hint="eastAsia"/>
          <w:b/>
          <w:kern w:val="0"/>
          <w:sz w:val="24"/>
          <w:szCs w:val="24"/>
        </w:rPr>
        <w:t>・飛躍に向けて</w:t>
      </w:r>
    </w:p>
    <w:p w14:paraId="1BCEBC27" w14:textId="77777777" w:rsidR="00AF025B" w:rsidRDefault="00AF025B" w:rsidP="00AF025B">
      <w:pPr>
        <w:widowControl/>
        <w:spacing w:line="360" w:lineRule="exact"/>
        <w:ind w:leftChars="200" w:left="710" w:hangingChars="100" w:hanging="257"/>
        <w:rPr>
          <w:rFonts w:ascii="HG正楷書体-PRO" w:eastAsia="HG正楷書体-PRO" w:hAnsiTheme="majorEastAsia" w:cs="Times New Roman"/>
          <w:kern w:val="0"/>
          <w:sz w:val="24"/>
          <w:szCs w:val="24"/>
        </w:rPr>
      </w:pPr>
      <w:r w:rsidRPr="00F73074">
        <w:rPr>
          <w:rFonts w:ascii="HG正楷書体-PRO" w:eastAsia="HG正楷書体-PRO" w:hAnsiTheme="majorEastAsia" w:cs="Times New Roman" w:hint="eastAsia"/>
          <w:kern w:val="0"/>
          <w:sz w:val="24"/>
          <w:szCs w:val="24"/>
        </w:rPr>
        <w:t xml:space="preserve">○　</w:t>
      </w:r>
      <w:r w:rsidRPr="00205186">
        <w:rPr>
          <w:rFonts w:ascii="HG正楷書体-PRO" w:eastAsia="HG正楷書体-PRO" w:hAnsi="ＭＳ ゴシック" w:cs="Times New Roman" w:hint="eastAsia"/>
          <w:kern w:val="0"/>
          <w:sz w:val="24"/>
          <w:szCs w:val="24"/>
        </w:rPr>
        <w:t>「いのち輝く未来社会のデザイン」を</w:t>
      </w:r>
      <w:r>
        <w:rPr>
          <w:rFonts w:ascii="HG正楷書体-PRO" w:eastAsia="HG正楷書体-PRO" w:hAnsi="ＭＳ ゴシック" w:cs="Times New Roman" w:hint="eastAsia"/>
          <w:kern w:val="0"/>
          <w:sz w:val="24"/>
          <w:szCs w:val="24"/>
        </w:rPr>
        <w:t>テーマに掲げる</w:t>
      </w:r>
      <w:r w:rsidRPr="00205186">
        <w:rPr>
          <w:rFonts w:ascii="HG正楷書体-PRO" w:eastAsia="HG正楷書体-PRO" w:hAnsi="ＭＳ ゴシック" w:cs="Times New Roman" w:hint="eastAsia"/>
          <w:kern w:val="0"/>
          <w:sz w:val="24"/>
          <w:szCs w:val="24"/>
        </w:rPr>
        <w:t>万博として、世界の課題解決に貢献する</w:t>
      </w:r>
      <w:r>
        <w:rPr>
          <w:rFonts w:ascii="HG正楷書体-PRO" w:eastAsia="HG正楷書体-PRO" w:hAnsi="ＭＳ ゴシック" w:cs="Times New Roman" w:hint="eastAsia"/>
          <w:kern w:val="0"/>
          <w:sz w:val="24"/>
          <w:szCs w:val="24"/>
        </w:rPr>
        <w:t>とともに、</w:t>
      </w:r>
      <w:r>
        <w:rPr>
          <w:rFonts w:ascii="HG正楷書体-PRO" w:eastAsia="HG正楷書体-PRO" w:hAnsiTheme="majorEastAsia" w:cs="Times New Roman" w:hint="eastAsia"/>
          <w:kern w:val="0"/>
          <w:sz w:val="24"/>
          <w:szCs w:val="24"/>
        </w:rPr>
        <w:t>その後の大阪・関西、そしてわが国の持続的な成長につなげていかなければならない。そのためには、万博で発信した健康・医療（ライフサイエンス）、エネルギー・環境、次世代モビリティ、デジタルなどの各分野におけるイノベーティブな技術やサービスについて、さらなる拡大・発展をめざすこと。とりわけ、以下の取組みについて重点的に取り組むこと。</w:t>
      </w:r>
    </w:p>
    <w:p w14:paraId="44E8C342" w14:textId="77777777" w:rsidR="00F63016" w:rsidRDefault="00F63016" w:rsidP="00F63016">
      <w:pPr>
        <w:widowControl/>
        <w:spacing w:line="360" w:lineRule="exact"/>
        <w:jc w:val="left"/>
        <w:rPr>
          <w:rFonts w:ascii="HG正楷書体-PRO" w:eastAsia="HG正楷書体-PRO" w:hAnsiTheme="majorEastAsia" w:cs="Times New Roman"/>
          <w:color w:val="000000" w:themeColor="text1"/>
          <w:kern w:val="0"/>
          <w:sz w:val="26"/>
          <w:szCs w:val="28"/>
        </w:rPr>
      </w:pPr>
    </w:p>
    <w:p w14:paraId="7075AF00" w14:textId="1B7DD1DD" w:rsidR="00AF025B" w:rsidRPr="000F5434" w:rsidRDefault="00AF025B" w:rsidP="00F63016">
      <w:pPr>
        <w:widowControl/>
        <w:spacing w:line="360" w:lineRule="exact"/>
        <w:ind w:firstLineChars="50" w:firstLine="129"/>
        <w:jc w:val="left"/>
        <w:rPr>
          <w:rFonts w:ascii="HG正楷書体-PRO" w:eastAsia="HG正楷書体-PRO" w:hAnsiTheme="majorEastAsia" w:cs="Times New Roman"/>
          <w:kern w:val="0"/>
          <w:sz w:val="24"/>
          <w:szCs w:val="24"/>
        </w:rPr>
      </w:pPr>
      <w:r w:rsidRPr="000F5434">
        <w:rPr>
          <w:rFonts w:asciiTheme="majorEastAsia" w:eastAsiaTheme="majorEastAsia" w:hAnsiTheme="majorEastAsia" w:hint="eastAsia"/>
          <w:b/>
          <w:sz w:val="24"/>
          <w:szCs w:val="24"/>
        </w:rPr>
        <w:t>《ライフサイエンス》</w:t>
      </w:r>
    </w:p>
    <w:p w14:paraId="6DC78B68" w14:textId="77777777" w:rsidR="00AF025B" w:rsidRDefault="00AF025B" w:rsidP="00AF025B">
      <w:pPr>
        <w:widowControl/>
        <w:tabs>
          <w:tab w:val="left" w:pos="8647"/>
        </w:tabs>
        <w:spacing w:line="360" w:lineRule="exact"/>
        <w:ind w:leftChars="200" w:left="710" w:hangingChars="100" w:hanging="257"/>
        <w:rPr>
          <w:rFonts w:ascii="HG正楷書体-PRO" w:eastAsia="HG正楷書体-PRO" w:hAnsiTheme="majorEastAsia" w:cs="Times New Roman"/>
          <w:kern w:val="0"/>
          <w:sz w:val="24"/>
          <w:szCs w:val="24"/>
        </w:rPr>
      </w:pPr>
      <w:r w:rsidRPr="000F5434">
        <w:rPr>
          <w:rFonts w:ascii="HG正楷書体-PRO" w:eastAsia="HG正楷書体-PRO" w:hAnsiTheme="majorEastAsia" w:cs="Times New Roman" w:hint="eastAsia"/>
          <w:kern w:val="0"/>
          <w:sz w:val="24"/>
          <w:szCs w:val="24"/>
        </w:rPr>
        <w:t xml:space="preserve">○　</w:t>
      </w:r>
      <w:r>
        <w:rPr>
          <w:rFonts w:ascii="HG正楷書体-PRO" w:eastAsia="HG正楷書体-PRO" w:hAnsiTheme="majorEastAsia" w:cs="Times New Roman" w:hint="eastAsia"/>
          <w:kern w:val="0"/>
          <w:sz w:val="24"/>
          <w:szCs w:val="24"/>
        </w:rPr>
        <w:t>大阪においては、創薬等の研究開発拠点である「彩都」、循環器疾患の予防・医療・研究で世界をリードする「健都」、そして、2024年春のオープンをめざし、再生医療をベースに最先端の未来医療の産業化を推進する「未来医療国際拠点」の3つの拠点形成を進めているところ。</w:t>
      </w:r>
    </w:p>
    <w:p w14:paraId="1B3C1117" w14:textId="77777777" w:rsidR="00AF025B" w:rsidRDefault="00AF025B" w:rsidP="00AF025B">
      <w:pPr>
        <w:widowControl/>
        <w:tabs>
          <w:tab w:val="left" w:pos="8647"/>
        </w:tabs>
        <w:spacing w:line="360" w:lineRule="exact"/>
        <w:ind w:leftChars="300" w:left="680" w:firstLineChars="100" w:firstLine="257"/>
        <w:rPr>
          <w:rFonts w:ascii="HG正楷書体-PRO" w:eastAsia="HG正楷書体-PRO" w:hAnsiTheme="majorEastAsia" w:cs="Times New Roman"/>
          <w:kern w:val="0"/>
          <w:sz w:val="24"/>
          <w:szCs w:val="24"/>
        </w:rPr>
      </w:pPr>
      <w:r>
        <w:rPr>
          <w:rFonts w:ascii="HG正楷書体-PRO" w:eastAsia="HG正楷書体-PRO" w:hAnsiTheme="majorEastAsia" w:cs="Times New Roman" w:hint="eastAsia"/>
          <w:kern w:val="0"/>
          <w:sz w:val="24"/>
          <w:szCs w:val="24"/>
        </w:rPr>
        <w:t>大阪・関西に強みのある再生医療をはじめ、わが国の最先端の医療の姿を会場内外で効果的に発信できるよう、検討を加速すること。</w:t>
      </w:r>
    </w:p>
    <w:p w14:paraId="6A686004" w14:textId="77777777" w:rsidR="00AF025B" w:rsidRDefault="00AF025B" w:rsidP="00AF025B">
      <w:pPr>
        <w:widowControl/>
        <w:tabs>
          <w:tab w:val="left" w:pos="8647"/>
        </w:tabs>
        <w:spacing w:line="360" w:lineRule="exact"/>
        <w:ind w:leftChars="187" w:left="706" w:hangingChars="110" w:hanging="282"/>
        <w:rPr>
          <w:rFonts w:ascii="HG正楷書体-PRO" w:eastAsia="HG正楷書体-PRO" w:hAnsiTheme="majorEastAsia" w:cs="Times New Roman"/>
          <w:kern w:val="0"/>
          <w:sz w:val="24"/>
          <w:szCs w:val="24"/>
        </w:rPr>
      </w:pPr>
      <w:r>
        <w:rPr>
          <w:rFonts w:ascii="HG正楷書体-PRO" w:eastAsia="HG正楷書体-PRO" w:hAnsiTheme="majorEastAsia" w:cs="Times New Roman" w:hint="eastAsia"/>
          <w:kern w:val="0"/>
          <w:sz w:val="24"/>
          <w:szCs w:val="24"/>
        </w:rPr>
        <w:lastRenderedPageBreak/>
        <w:t>○　加えて、それら最先端の医療を、安定的に、国内外の患者に届けることで、世界に貢献することをめざす。そのために不可欠な再生医療の「産業化」に向け、必要な技術的・財政的支援を行うこと。</w:t>
      </w:r>
    </w:p>
    <w:p w14:paraId="4138704A" w14:textId="77777777" w:rsidR="00AF025B" w:rsidRDefault="00AF025B" w:rsidP="00AF025B">
      <w:pPr>
        <w:widowControl/>
        <w:spacing w:line="360" w:lineRule="exact"/>
        <w:jc w:val="left"/>
        <w:rPr>
          <w:rFonts w:ascii="HG正楷書体-PRO" w:eastAsia="HG正楷書体-PRO" w:hAnsiTheme="majorEastAsia" w:cs="Times New Roman"/>
          <w:kern w:val="0"/>
          <w:sz w:val="24"/>
          <w:szCs w:val="24"/>
        </w:rPr>
      </w:pPr>
    </w:p>
    <w:p w14:paraId="2D38A3DF" w14:textId="77777777" w:rsidR="00AF025B" w:rsidRPr="000F5434" w:rsidRDefault="00AF025B" w:rsidP="00AF025B">
      <w:pPr>
        <w:widowControl/>
        <w:spacing w:line="360" w:lineRule="exact"/>
        <w:ind w:firstLineChars="100" w:firstLine="258"/>
        <w:jc w:val="left"/>
        <w:rPr>
          <w:rFonts w:asciiTheme="majorEastAsia" w:eastAsiaTheme="majorEastAsia" w:hAnsiTheme="majorEastAsia"/>
          <w:b/>
          <w:sz w:val="24"/>
          <w:szCs w:val="24"/>
        </w:rPr>
      </w:pPr>
      <w:r w:rsidRPr="000F5434">
        <w:rPr>
          <w:rFonts w:asciiTheme="majorEastAsia" w:eastAsiaTheme="majorEastAsia" w:hAnsiTheme="majorEastAsia" w:hint="eastAsia"/>
          <w:b/>
          <w:sz w:val="24"/>
          <w:szCs w:val="24"/>
        </w:rPr>
        <w:t>《カーボンニュートラル》</w:t>
      </w:r>
    </w:p>
    <w:p w14:paraId="70F36572" w14:textId="77777777" w:rsidR="00AF025B" w:rsidRDefault="00AF025B" w:rsidP="00AF025B">
      <w:pPr>
        <w:widowControl/>
        <w:spacing w:line="360" w:lineRule="exact"/>
        <w:ind w:leftChars="200" w:left="710" w:hangingChars="100" w:hanging="257"/>
        <w:rPr>
          <w:rFonts w:ascii="HG正楷書体-PRO" w:eastAsia="HG正楷書体-PRO" w:hAnsi="ＭＳ ゴシック"/>
          <w:sz w:val="24"/>
          <w:szCs w:val="24"/>
        </w:rPr>
      </w:pPr>
      <w:r>
        <w:rPr>
          <w:rFonts w:ascii="HG正楷書体-PRO" w:eastAsia="HG正楷書体-PRO" w:hAnsi="ＭＳ ゴシック" w:hint="eastAsia"/>
          <w:sz w:val="24"/>
          <w:szCs w:val="24"/>
        </w:rPr>
        <w:t>○　カーボンニュートラルの実現は、世界共通の喫緊の課題である。万博の来場者に、カーボンニュートラルの実現に向けた未来の技術を体験いただけるよう、会場内外でわが国の最先端のカーボンニュートラル技術を積極的に実証・活用すること。</w:t>
      </w:r>
    </w:p>
    <w:p w14:paraId="06B1FF0D" w14:textId="4487B289" w:rsidR="00B87F29" w:rsidRPr="00714481" w:rsidRDefault="00AF025B" w:rsidP="00AF025B">
      <w:pPr>
        <w:widowControl/>
        <w:spacing w:line="360" w:lineRule="exact"/>
        <w:ind w:leftChars="200" w:left="710" w:hangingChars="100" w:hanging="257"/>
        <w:rPr>
          <w:rFonts w:ascii="HG正楷書体-PRO" w:eastAsia="HG正楷書体-PRO" w:hAnsi="ＭＳ ゴシック"/>
          <w:color w:val="000000" w:themeColor="text1"/>
          <w:sz w:val="24"/>
          <w:szCs w:val="24"/>
        </w:rPr>
      </w:pPr>
      <w:r>
        <w:rPr>
          <w:rFonts w:ascii="HG正楷書体-PRO" w:eastAsia="HG正楷書体-PRO" w:hAnsi="ＭＳ ゴシック" w:hint="eastAsia"/>
          <w:sz w:val="24"/>
          <w:szCs w:val="24"/>
        </w:rPr>
        <w:t>○　また、万博を契機に、それら技術の実用化や、新たな技術開発を加速し、カーボンニュートラルの分野で世界をリードできるよう、必要な財政支援や規制緩和を行うこと。</w:t>
      </w:r>
    </w:p>
    <w:p w14:paraId="759247B2" w14:textId="77777777" w:rsidR="00B87F29" w:rsidRPr="00714481" w:rsidRDefault="00B87F29" w:rsidP="00B87F29">
      <w:pPr>
        <w:widowControl/>
        <w:spacing w:line="360" w:lineRule="exact"/>
        <w:jc w:val="left"/>
        <w:rPr>
          <w:rFonts w:ascii="HG正楷書体-PRO" w:eastAsia="HG正楷書体-PRO" w:hAnsiTheme="majorEastAsia" w:cs="Times New Roman"/>
          <w:color w:val="000000" w:themeColor="text1"/>
          <w:kern w:val="0"/>
          <w:sz w:val="24"/>
          <w:szCs w:val="24"/>
        </w:rPr>
      </w:pPr>
    </w:p>
    <w:p w14:paraId="07D57DCA" w14:textId="77777777" w:rsidR="00B87F29" w:rsidRPr="00714481" w:rsidRDefault="00B87F29" w:rsidP="00B87F29">
      <w:pPr>
        <w:widowControl/>
        <w:spacing w:line="360" w:lineRule="exact"/>
        <w:ind w:firstLineChars="100" w:firstLine="258"/>
        <w:jc w:val="left"/>
        <w:rPr>
          <w:rFonts w:asciiTheme="majorEastAsia" w:eastAsiaTheme="majorEastAsia" w:hAnsiTheme="majorEastAsia"/>
          <w:b/>
          <w:color w:val="000000" w:themeColor="text1"/>
          <w:sz w:val="24"/>
          <w:szCs w:val="24"/>
        </w:rPr>
      </w:pPr>
      <w:r w:rsidRPr="00714481">
        <w:rPr>
          <w:rFonts w:asciiTheme="majorEastAsia" w:eastAsiaTheme="majorEastAsia" w:hAnsiTheme="majorEastAsia" w:hint="eastAsia"/>
          <w:b/>
          <w:color w:val="000000" w:themeColor="text1"/>
          <w:sz w:val="24"/>
          <w:szCs w:val="24"/>
        </w:rPr>
        <w:t>《スタートアップ》</w:t>
      </w:r>
    </w:p>
    <w:p w14:paraId="423E5AE6" w14:textId="373FF5FB" w:rsidR="00DB4DA6" w:rsidRPr="00DB4DA6" w:rsidRDefault="00663897" w:rsidP="00DB4DA6">
      <w:pPr>
        <w:widowControl/>
        <w:spacing w:line="360" w:lineRule="exact"/>
        <w:ind w:leftChars="200" w:left="710" w:hangingChars="100" w:hanging="257"/>
        <w:rPr>
          <w:rFonts w:ascii="HG正楷書体-PRO" w:eastAsia="HG正楷書体-PRO" w:hAnsi="ＭＳ ゴシック" w:cs="Times New Roman"/>
          <w:color w:val="000000" w:themeColor="text1"/>
          <w:kern w:val="0"/>
          <w:sz w:val="24"/>
          <w:szCs w:val="24"/>
        </w:rPr>
      </w:pPr>
      <w:r w:rsidRPr="00663897">
        <w:rPr>
          <w:rFonts w:ascii="HG正楷書体-PRO" w:eastAsia="HG正楷書体-PRO" w:hAnsi="ＭＳ ゴシック" w:cs="Times New Roman" w:hint="eastAsia"/>
          <w:color w:val="000000" w:themeColor="text1"/>
          <w:kern w:val="0"/>
          <w:sz w:val="24"/>
          <w:szCs w:val="24"/>
        </w:rPr>
        <w:t>○　国においては、「スタートアップ育成5か年計画」に基づき、</w:t>
      </w:r>
      <w:r w:rsidR="006754AC">
        <w:rPr>
          <w:rFonts w:ascii="HG正楷書体-PRO" w:eastAsia="HG正楷書体-PRO" w:hAnsi="ＭＳ ゴシック" w:cs="Times New Roman" w:hint="eastAsia"/>
          <w:color w:val="000000" w:themeColor="text1"/>
          <w:kern w:val="0"/>
          <w:sz w:val="24"/>
          <w:szCs w:val="24"/>
        </w:rPr>
        <w:t>過去最大規模の予算措置を行い取組みを進めているところ。</w:t>
      </w:r>
      <w:r w:rsidRPr="00663897">
        <w:rPr>
          <w:rFonts w:ascii="HG正楷書体-PRO" w:eastAsia="HG正楷書体-PRO" w:hAnsi="ＭＳ ゴシック" w:cs="Times New Roman" w:hint="eastAsia"/>
          <w:color w:val="000000" w:themeColor="text1"/>
          <w:kern w:val="0"/>
          <w:sz w:val="24"/>
          <w:szCs w:val="24"/>
        </w:rPr>
        <w:t>万博において、スタートアップの魅力・価値を遺憾なく発信できるよう、万博で開催が計画されているグローバル・カンファレンスについて、トップクラスのスタートアップや投資家等の参加、支援プログラムの充実を図るなど、世界最高峰のものとなるよう実現されたい。また、万博を機に成長を図るスタートアップに対し、国が行うアクセラレーションプログラム等の支援事業について、万博と関連付けて集中実施を図ること。</w:t>
      </w:r>
    </w:p>
    <w:p w14:paraId="6250FD48" w14:textId="777BB12D" w:rsidR="00B87F29" w:rsidRPr="00DB4DA6" w:rsidRDefault="00E348DA" w:rsidP="00DB4DA6">
      <w:pPr>
        <w:widowControl/>
        <w:spacing w:line="360" w:lineRule="exact"/>
        <w:ind w:leftChars="200" w:left="710" w:hangingChars="100" w:hanging="257"/>
        <w:rPr>
          <w:rFonts w:ascii="HG正楷書体-PRO" w:eastAsia="HG正楷書体-PRO" w:hAnsi="ＭＳ ゴシック" w:cs="Times New Roman"/>
          <w:color w:val="000000" w:themeColor="text1"/>
          <w:kern w:val="0"/>
          <w:sz w:val="24"/>
          <w:szCs w:val="24"/>
        </w:rPr>
      </w:pPr>
      <w:r w:rsidRPr="00663897">
        <w:rPr>
          <w:rFonts w:ascii="HG正楷書体-PRO" w:eastAsia="HG正楷書体-PRO" w:hAnsi="ＭＳ ゴシック" w:cs="Times New Roman" w:hint="eastAsia"/>
          <w:color w:val="000000" w:themeColor="text1"/>
          <w:kern w:val="0"/>
          <w:sz w:val="24"/>
          <w:szCs w:val="24"/>
        </w:rPr>
        <w:t xml:space="preserve">○　</w:t>
      </w:r>
      <w:r w:rsidR="00994049">
        <w:rPr>
          <w:rFonts w:ascii="HG正楷書体-PRO" w:eastAsia="HG正楷書体-PRO" w:hAnsi="ＭＳ ゴシック" w:cs="Times New Roman" w:hint="eastAsia"/>
          <w:color w:val="000000" w:themeColor="text1"/>
          <w:kern w:val="0"/>
          <w:sz w:val="24"/>
          <w:szCs w:val="24"/>
        </w:rPr>
        <w:t>併せて、これら万博での取</w:t>
      </w:r>
      <w:r w:rsidR="00DB4DA6" w:rsidRPr="00DB4DA6">
        <w:rPr>
          <w:rFonts w:ascii="HG正楷書体-PRO" w:eastAsia="HG正楷書体-PRO" w:hAnsi="ＭＳ ゴシック" w:cs="Times New Roman" w:hint="eastAsia"/>
          <w:color w:val="000000" w:themeColor="text1"/>
          <w:kern w:val="0"/>
          <w:sz w:val="24"/>
          <w:szCs w:val="24"/>
        </w:rPr>
        <w:t>組みを継承し、世界トップレベルのスタートアップ集積拠点となるよう、カンファレンスの継続開催、社会課題解決に</w:t>
      </w:r>
      <w:r w:rsidR="00994049">
        <w:rPr>
          <w:rFonts w:ascii="HG正楷書体-PRO" w:eastAsia="HG正楷書体-PRO" w:hAnsi="ＭＳ ゴシック" w:cs="Times New Roman" w:hint="eastAsia"/>
          <w:color w:val="000000" w:themeColor="text1"/>
          <w:kern w:val="0"/>
          <w:sz w:val="24"/>
          <w:szCs w:val="24"/>
        </w:rPr>
        <w:t>資するディープテック分野の支援など、スタートアップ創出育成の取</w:t>
      </w:r>
      <w:r w:rsidR="00DB4DA6" w:rsidRPr="00DB4DA6">
        <w:rPr>
          <w:rFonts w:ascii="HG正楷書体-PRO" w:eastAsia="HG正楷書体-PRO" w:hAnsi="ＭＳ ゴシック" w:cs="Times New Roman" w:hint="eastAsia"/>
          <w:color w:val="000000" w:themeColor="text1"/>
          <w:kern w:val="0"/>
          <w:sz w:val="24"/>
          <w:szCs w:val="24"/>
        </w:rPr>
        <w:t>組みを強力に推進すること。</w:t>
      </w:r>
    </w:p>
    <w:p w14:paraId="581196BC" w14:textId="77777777" w:rsidR="00B87F29" w:rsidRPr="00E348DA" w:rsidRDefault="00B87F29" w:rsidP="00B87F29">
      <w:pPr>
        <w:widowControl/>
        <w:spacing w:line="360" w:lineRule="exact"/>
        <w:jc w:val="left"/>
        <w:rPr>
          <w:rFonts w:ascii="HG正楷書体-PRO" w:eastAsia="HG正楷書体-PRO" w:hAnsiTheme="majorEastAsia" w:cs="Times New Roman"/>
          <w:color w:val="000000" w:themeColor="text1"/>
          <w:kern w:val="0"/>
          <w:sz w:val="24"/>
          <w:szCs w:val="24"/>
        </w:rPr>
      </w:pPr>
    </w:p>
    <w:p w14:paraId="2F98B84C" w14:textId="77777777" w:rsidR="00AF025B" w:rsidRPr="000F5434" w:rsidRDefault="00AF025B" w:rsidP="00AF025B">
      <w:pPr>
        <w:widowControl/>
        <w:spacing w:line="360" w:lineRule="exact"/>
        <w:ind w:firstLineChars="100" w:firstLine="258"/>
        <w:jc w:val="left"/>
        <w:rPr>
          <w:rFonts w:asciiTheme="majorEastAsia" w:eastAsiaTheme="majorEastAsia" w:hAnsiTheme="majorEastAsia"/>
          <w:b/>
          <w:sz w:val="24"/>
          <w:szCs w:val="24"/>
        </w:rPr>
      </w:pPr>
      <w:r w:rsidRPr="000F5434">
        <w:rPr>
          <w:rFonts w:asciiTheme="majorEastAsia" w:eastAsiaTheme="majorEastAsia" w:hAnsiTheme="majorEastAsia" w:hint="eastAsia"/>
          <w:b/>
          <w:sz w:val="24"/>
          <w:szCs w:val="24"/>
        </w:rPr>
        <w:t>《</w:t>
      </w:r>
      <w:r>
        <w:rPr>
          <w:rFonts w:asciiTheme="majorEastAsia" w:eastAsiaTheme="majorEastAsia" w:hAnsiTheme="majorEastAsia" w:hint="eastAsia"/>
          <w:b/>
          <w:sz w:val="24"/>
          <w:szCs w:val="24"/>
        </w:rPr>
        <w:t>モビリティ</w:t>
      </w:r>
      <w:r w:rsidRPr="000F5434">
        <w:rPr>
          <w:rFonts w:asciiTheme="majorEastAsia" w:eastAsiaTheme="majorEastAsia" w:hAnsiTheme="majorEastAsia" w:hint="eastAsia"/>
          <w:b/>
          <w:sz w:val="24"/>
          <w:szCs w:val="24"/>
        </w:rPr>
        <w:t>》</w:t>
      </w:r>
    </w:p>
    <w:p w14:paraId="10E2FFCC" w14:textId="77777777" w:rsidR="00AF025B" w:rsidRDefault="00AF025B" w:rsidP="00AF025B">
      <w:pPr>
        <w:widowControl/>
        <w:spacing w:line="360" w:lineRule="exact"/>
        <w:ind w:leftChars="200" w:left="710" w:hangingChars="100" w:hanging="257"/>
        <w:rPr>
          <w:rFonts w:ascii="HG正楷書体-PRO" w:eastAsia="HG正楷書体-PRO" w:hAnsiTheme="majorEastAsia" w:cs="Times New Roman"/>
          <w:kern w:val="0"/>
          <w:sz w:val="24"/>
          <w:szCs w:val="24"/>
        </w:rPr>
      </w:pPr>
      <w:r w:rsidRPr="000F5434">
        <w:rPr>
          <w:rFonts w:ascii="HG正楷書体-PRO" w:eastAsia="HG正楷書体-PRO" w:hAnsiTheme="majorEastAsia" w:cs="Times New Roman" w:hint="eastAsia"/>
          <w:kern w:val="0"/>
          <w:sz w:val="24"/>
          <w:szCs w:val="24"/>
        </w:rPr>
        <w:t xml:space="preserve">○　</w:t>
      </w:r>
      <w:r>
        <w:rPr>
          <w:rFonts w:ascii="HG正楷書体-PRO" w:eastAsia="HG正楷書体-PRO" w:hAnsiTheme="majorEastAsia" w:cs="Times New Roman" w:hint="eastAsia"/>
          <w:kern w:val="0"/>
          <w:sz w:val="24"/>
          <w:szCs w:val="24"/>
        </w:rPr>
        <w:t>次世代モビリティとして期待される空飛ぶクルマについて、万博での商用運航が実現するよう、</w:t>
      </w:r>
      <w:r w:rsidRPr="00FD76AD">
        <w:rPr>
          <w:rFonts w:ascii="HG正楷書体-PRO" w:eastAsia="HG正楷書体-PRO" w:hAnsiTheme="majorEastAsia" w:cs="Times New Roman" w:hint="eastAsia"/>
          <w:kern w:val="0"/>
          <w:sz w:val="24"/>
          <w:szCs w:val="24"/>
        </w:rPr>
        <w:t>「大阪・関西万博空飛ぶクルマ準備会議」</w:t>
      </w:r>
      <w:r>
        <w:rPr>
          <w:rFonts w:ascii="HG正楷書体-PRO" w:eastAsia="HG正楷書体-PRO" w:hAnsiTheme="majorEastAsia" w:cs="Times New Roman" w:hint="eastAsia"/>
          <w:kern w:val="0"/>
          <w:sz w:val="24"/>
          <w:szCs w:val="24"/>
        </w:rPr>
        <w:t>における議論も踏まえ、</w:t>
      </w:r>
      <w:r w:rsidRPr="00832858">
        <w:rPr>
          <w:rFonts w:ascii="HG正楷書体-PRO" w:eastAsia="HG正楷書体-PRO" w:hAnsiTheme="majorEastAsia" w:cs="Times New Roman" w:hint="eastAsia"/>
          <w:kern w:val="0"/>
          <w:sz w:val="24"/>
          <w:szCs w:val="24"/>
        </w:rPr>
        <w:t>ポート設置や運航に係る基準を早期に整備するとともに、事業者への財政支援等を行うこと。</w:t>
      </w:r>
    </w:p>
    <w:p w14:paraId="6F7BF3D2" w14:textId="016C9A6E" w:rsidR="00AF025B" w:rsidRDefault="00AF025B" w:rsidP="00AF025B">
      <w:pPr>
        <w:widowControl/>
        <w:spacing w:line="360" w:lineRule="exact"/>
        <w:ind w:leftChars="200" w:left="710" w:hangingChars="100" w:hanging="257"/>
        <w:rPr>
          <w:rFonts w:ascii="HG正楷書体-PRO" w:eastAsia="HG正楷書体-PRO" w:hAnsiTheme="majorEastAsia" w:cs="Times New Roman"/>
          <w:kern w:val="0"/>
          <w:sz w:val="24"/>
          <w:szCs w:val="24"/>
        </w:rPr>
      </w:pPr>
      <w:r>
        <w:rPr>
          <w:rFonts w:ascii="HG正楷書体-PRO" w:eastAsia="HG正楷書体-PRO" w:hAnsiTheme="majorEastAsia" w:cs="Times New Roman" w:hint="eastAsia"/>
          <w:kern w:val="0"/>
          <w:sz w:val="24"/>
          <w:szCs w:val="24"/>
        </w:rPr>
        <w:t>○　加えて、万博期間中に得たノウハウ</w:t>
      </w:r>
      <w:r w:rsidRPr="003839B0">
        <w:rPr>
          <w:rFonts w:ascii="HG正楷書体-PRO" w:eastAsia="HG正楷書体-PRO" w:hAnsiTheme="majorEastAsia" w:cs="Times New Roman" w:hint="eastAsia"/>
          <w:kern w:val="0"/>
          <w:sz w:val="24"/>
          <w:szCs w:val="24"/>
        </w:rPr>
        <w:t>などを</w:t>
      </w:r>
      <w:r>
        <w:rPr>
          <w:rFonts w:ascii="HG正楷書体-PRO" w:eastAsia="HG正楷書体-PRO" w:hAnsiTheme="majorEastAsia" w:cs="Times New Roman" w:hint="eastAsia"/>
          <w:kern w:val="0"/>
          <w:sz w:val="24"/>
          <w:szCs w:val="24"/>
        </w:rPr>
        <w:t>定着</w:t>
      </w:r>
      <w:r w:rsidRPr="003839B0">
        <w:rPr>
          <w:rFonts w:ascii="HG正楷書体-PRO" w:eastAsia="HG正楷書体-PRO" w:hAnsiTheme="majorEastAsia" w:cs="Times New Roman" w:hint="eastAsia"/>
          <w:kern w:val="0"/>
          <w:sz w:val="24"/>
          <w:szCs w:val="24"/>
        </w:rPr>
        <w:t>・</w:t>
      </w:r>
      <w:r>
        <w:rPr>
          <w:rFonts w:ascii="HG正楷書体-PRO" w:eastAsia="HG正楷書体-PRO" w:hAnsiTheme="majorEastAsia" w:cs="Times New Roman" w:hint="eastAsia"/>
          <w:kern w:val="0"/>
          <w:sz w:val="24"/>
          <w:szCs w:val="24"/>
        </w:rPr>
        <w:t>発展させ</w:t>
      </w:r>
      <w:r w:rsidRPr="003839B0">
        <w:rPr>
          <w:rFonts w:ascii="HG正楷書体-PRO" w:eastAsia="HG正楷書体-PRO" w:hAnsiTheme="majorEastAsia" w:cs="Times New Roman" w:hint="eastAsia"/>
          <w:kern w:val="0"/>
          <w:sz w:val="24"/>
          <w:szCs w:val="24"/>
        </w:rPr>
        <w:t>、</w:t>
      </w:r>
      <w:r>
        <w:rPr>
          <w:rFonts w:ascii="HG正楷書体-PRO" w:eastAsia="HG正楷書体-PRO" w:hAnsiTheme="majorEastAsia" w:cs="Times New Roman" w:hint="eastAsia"/>
          <w:kern w:val="0"/>
          <w:sz w:val="24"/>
          <w:szCs w:val="24"/>
        </w:rPr>
        <w:t>その後の</w:t>
      </w:r>
      <w:r w:rsidRPr="003839B0">
        <w:rPr>
          <w:rFonts w:ascii="HG正楷書体-PRO" w:eastAsia="HG正楷書体-PRO" w:hAnsiTheme="majorEastAsia" w:cs="Times New Roman" w:hint="eastAsia"/>
          <w:kern w:val="0"/>
          <w:sz w:val="24"/>
          <w:szCs w:val="24"/>
        </w:rPr>
        <w:t>商用運航</w:t>
      </w:r>
      <w:r>
        <w:rPr>
          <w:rFonts w:ascii="HG正楷書体-PRO" w:eastAsia="HG正楷書体-PRO" w:hAnsiTheme="majorEastAsia" w:cs="Times New Roman" w:hint="eastAsia"/>
          <w:kern w:val="0"/>
          <w:sz w:val="24"/>
          <w:szCs w:val="24"/>
        </w:rPr>
        <w:t>の一層の</w:t>
      </w:r>
      <w:r w:rsidRPr="003839B0">
        <w:rPr>
          <w:rFonts w:ascii="HG正楷書体-PRO" w:eastAsia="HG正楷書体-PRO" w:hAnsiTheme="majorEastAsia" w:cs="Times New Roman" w:hint="eastAsia"/>
          <w:kern w:val="0"/>
          <w:sz w:val="24"/>
          <w:szCs w:val="24"/>
        </w:rPr>
        <w:t>拡大</w:t>
      </w:r>
      <w:r>
        <w:rPr>
          <w:rFonts w:ascii="HG正楷書体-PRO" w:eastAsia="HG正楷書体-PRO" w:hAnsiTheme="majorEastAsia" w:cs="Times New Roman" w:hint="eastAsia"/>
          <w:kern w:val="0"/>
          <w:sz w:val="24"/>
          <w:szCs w:val="24"/>
        </w:rPr>
        <w:t>が図れるよう、事業者の自立的運航に必要な技術的・財政的支援を強力に推進すること。</w:t>
      </w:r>
    </w:p>
    <w:p w14:paraId="3E6D112D" w14:textId="3B71A600" w:rsidR="00DB4DA6" w:rsidRDefault="00DB4DA6" w:rsidP="00AF025B">
      <w:pPr>
        <w:widowControl/>
        <w:spacing w:line="360" w:lineRule="exact"/>
        <w:ind w:leftChars="200" w:left="710" w:hangingChars="100" w:hanging="257"/>
        <w:rPr>
          <w:rFonts w:ascii="HG正楷書体-PRO" w:eastAsia="HG正楷書体-PRO" w:hAnsiTheme="majorEastAsia" w:cs="Times New Roman"/>
          <w:kern w:val="0"/>
          <w:sz w:val="24"/>
          <w:szCs w:val="24"/>
        </w:rPr>
      </w:pPr>
    </w:p>
    <w:p w14:paraId="11FA3089" w14:textId="550EFBD0" w:rsidR="00860606" w:rsidRDefault="00860606" w:rsidP="00AF025B">
      <w:pPr>
        <w:widowControl/>
        <w:spacing w:line="360" w:lineRule="exact"/>
        <w:ind w:leftChars="200" w:left="710" w:hangingChars="100" w:hanging="257"/>
        <w:rPr>
          <w:rFonts w:ascii="HG正楷書体-PRO" w:eastAsia="HG正楷書体-PRO" w:hAnsiTheme="majorEastAsia" w:cs="Times New Roman"/>
          <w:kern w:val="0"/>
          <w:sz w:val="24"/>
          <w:szCs w:val="24"/>
        </w:rPr>
      </w:pPr>
    </w:p>
    <w:p w14:paraId="3ADF475C" w14:textId="77777777" w:rsidR="00860606" w:rsidRDefault="00860606" w:rsidP="00AF025B">
      <w:pPr>
        <w:widowControl/>
        <w:spacing w:line="360" w:lineRule="exact"/>
        <w:ind w:leftChars="200" w:left="710" w:hangingChars="100" w:hanging="257"/>
        <w:rPr>
          <w:rFonts w:ascii="HG正楷書体-PRO" w:eastAsia="HG正楷書体-PRO" w:hAnsiTheme="majorEastAsia" w:cs="Times New Roman"/>
          <w:kern w:val="0"/>
          <w:sz w:val="24"/>
          <w:szCs w:val="24"/>
        </w:rPr>
      </w:pPr>
    </w:p>
    <w:p w14:paraId="7BA6F4F1" w14:textId="77777777" w:rsidR="00AF025B" w:rsidRPr="002A0EAC" w:rsidRDefault="00AF025B" w:rsidP="00AF025B">
      <w:pPr>
        <w:widowControl/>
        <w:spacing w:line="360" w:lineRule="exact"/>
        <w:ind w:firstLineChars="100" w:firstLine="258"/>
        <w:jc w:val="left"/>
        <w:rPr>
          <w:rFonts w:ascii="HG正楷書体-PRO" w:eastAsia="HG正楷書体-PRO" w:hAnsiTheme="majorEastAsia" w:cs="Times New Roman"/>
          <w:kern w:val="0"/>
          <w:sz w:val="24"/>
          <w:szCs w:val="24"/>
        </w:rPr>
      </w:pPr>
      <w:r w:rsidRPr="002A0EAC">
        <w:rPr>
          <w:rFonts w:asciiTheme="majorEastAsia" w:eastAsiaTheme="majorEastAsia" w:hAnsiTheme="majorEastAsia" w:hint="eastAsia"/>
          <w:b/>
          <w:sz w:val="24"/>
          <w:szCs w:val="24"/>
        </w:rPr>
        <w:lastRenderedPageBreak/>
        <w:t>《万博のレガシーの継承》</w:t>
      </w:r>
    </w:p>
    <w:p w14:paraId="1F2E1DED" w14:textId="0F7F1626" w:rsidR="00FE1181" w:rsidRPr="00AF025B" w:rsidRDefault="00AF025B" w:rsidP="00AF025B">
      <w:pPr>
        <w:widowControl/>
        <w:spacing w:line="360" w:lineRule="exact"/>
        <w:ind w:leftChars="187" w:left="706" w:hangingChars="110" w:hanging="282"/>
        <w:rPr>
          <w:rFonts w:ascii="HG正楷書体-PRO" w:eastAsia="HG正楷書体-PRO" w:hAnsiTheme="majorEastAsia" w:cs="Times New Roman"/>
          <w:color w:val="000000" w:themeColor="text1"/>
          <w:kern w:val="0"/>
          <w:sz w:val="24"/>
          <w:szCs w:val="24"/>
        </w:rPr>
      </w:pPr>
      <w:r w:rsidRPr="002A0EAC">
        <w:rPr>
          <w:rFonts w:ascii="HG正楷書体-PRO" w:eastAsia="HG正楷書体-PRO" w:hAnsiTheme="majorEastAsia" w:cs="Times New Roman" w:hint="eastAsia"/>
          <w:kern w:val="0"/>
          <w:sz w:val="24"/>
          <w:szCs w:val="24"/>
        </w:rPr>
        <w:t>○　以上のような取組みと合わせ、世界の課題解決への貢献と、わが国の持続的な成長を、万博の成果として次代につなげていけるよう、万博のテーマやコンセプトを踏まえたレガシーのあり方、内容について、検討を始めること。</w:t>
      </w:r>
    </w:p>
    <w:p w14:paraId="7E2249C0" w14:textId="77777777" w:rsidR="00DB4DA6" w:rsidRDefault="00DB4DA6" w:rsidP="00B16657">
      <w:pPr>
        <w:widowControl/>
        <w:rPr>
          <w:rFonts w:asciiTheme="majorEastAsia" w:eastAsiaTheme="majorEastAsia" w:hAnsiTheme="majorEastAsia" w:cs="Times New Roman"/>
          <w:b/>
          <w:color w:val="000000" w:themeColor="text1"/>
          <w:kern w:val="0"/>
          <w:sz w:val="24"/>
          <w:szCs w:val="24"/>
        </w:rPr>
      </w:pPr>
    </w:p>
    <w:p w14:paraId="469CC265" w14:textId="24EA0E07" w:rsidR="003F7565" w:rsidRPr="003F7565" w:rsidRDefault="003F7565" w:rsidP="00B16657">
      <w:pPr>
        <w:widowControl/>
        <w:rPr>
          <w:rFonts w:asciiTheme="majorEastAsia" w:eastAsiaTheme="majorEastAsia" w:hAnsiTheme="majorEastAsia" w:cs="Times New Roman"/>
          <w:b/>
          <w:color w:val="000000" w:themeColor="text1"/>
          <w:kern w:val="0"/>
          <w:sz w:val="24"/>
          <w:szCs w:val="24"/>
        </w:rPr>
      </w:pPr>
      <w:r>
        <w:rPr>
          <w:rFonts w:asciiTheme="majorEastAsia" w:eastAsiaTheme="majorEastAsia" w:hAnsiTheme="majorEastAsia" w:cs="Times New Roman" w:hint="eastAsia"/>
          <w:b/>
          <w:color w:val="000000" w:themeColor="text1"/>
          <w:kern w:val="0"/>
          <w:sz w:val="24"/>
          <w:szCs w:val="24"/>
        </w:rPr>
        <w:t>（３）大阪のさらなる成長に向けて</w:t>
      </w:r>
    </w:p>
    <w:p w14:paraId="07894173" w14:textId="77777777" w:rsidR="00F63016" w:rsidRDefault="003F7565" w:rsidP="00F63016">
      <w:pPr>
        <w:widowControl/>
        <w:ind w:firstLineChars="100" w:firstLine="258"/>
        <w:rPr>
          <w:rFonts w:asciiTheme="majorEastAsia" w:eastAsiaTheme="majorEastAsia" w:hAnsiTheme="majorEastAsia" w:cs="Times New Roman"/>
          <w:b/>
          <w:color w:val="000000" w:themeColor="text1"/>
          <w:kern w:val="0"/>
          <w:sz w:val="28"/>
          <w:szCs w:val="28"/>
        </w:rPr>
      </w:pPr>
      <w:r w:rsidRPr="00714481">
        <w:rPr>
          <w:rFonts w:asciiTheme="majorEastAsia" w:eastAsiaTheme="majorEastAsia" w:hAnsiTheme="majorEastAsia" w:hint="eastAsia"/>
          <w:b/>
          <w:color w:val="000000" w:themeColor="text1"/>
          <w:sz w:val="24"/>
          <w:szCs w:val="24"/>
        </w:rPr>
        <w:t>《</w:t>
      </w:r>
      <w:r>
        <w:rPr>
          <w:rFonts w:asciiTheme="majorEastAsia" w:eastAsiaTheme="majorEastAsia" w:hAnsiTheme="majorEastAsia" w:hint="eastAsia"/>
          <w:b/>
          <w:color w:val="000000" w:themeColor="text1"/>
          <w:sz w:val="24"/>
          <w:szCs w:val="24"/>
        </w:rPr>
        <w:t>スマートシティ</w:t>
      </w:r>
      <w:r w:rsidRPr="00714481">
        <w:rPr>
          <w:rFonts w:asciiTheme="majorEastAsia" w:eastAsiaTheme="majorEastAsia" w:hAnsiTheme="majorEastAsia" w:hint="eastAsia"/>
          <w:b/>
          <w:color w:val="000000" w:themeColor="text1"/>
          <w:sz w:val="24"/>
          <w:szCs w:val="24"/>
        </w:rPr>
        <w:t>》</w:t>
      </w:r>
    </w:p>
    <w:p w14:paraId="758A232F" w14:textId="663242A6" w:rsidR="007423AC" w:rsidRPr="00CE1E23" w:rsidRDefault="00F63016" w:rsidP="00CE1E23">
      <w:pPr>
        <w:widowControl/>
        <w:ind w:leftChars="150" w:left="597" w:hangingChars="100" w:hanging="257"/>
        <w:rPr>
          <w:rFonts w:ascii="HG正楷書体-PRO" w:eastAsia="HG正楷書体-PRO" w:hAnsiTheme="majorEastAsia" w:cs="Times New Roman"/>
          <w:color w:val="000000" w:themeColor="text1"/>
          <w:kern w:val="0"/>
          <w:sz w:val="24"/>
          <w:szCs w:val="24"/>
        </w:rPr>
      </w:pPr>
      <w:r w:rsidRPr="00714481">
        <w:rPr>
          <w:rFonts w:ascii="HG正楷書体-PRO" w:eastAsia="HG正楷書体-PRO" w:hAnsiTheme="majorEastAsia" w:cs="Times New Roman" w:hint="eastAsia"/>
          <w:color w:val="000000" w:themeColor="text1"/>
          <w:kern w:val="0"/>
          <w:sz w:val="24"/>
          <w:szCs w:val="24"/>
        </w:rPr>
        <w:t xml:space="preserve">○　</w:t>
      </w:r>
      <w:r w:rsidR="00F97ABF" w:rsidRPr="00F63016">
        <w:rPr>
          <w:rFonts w:ascii="HG正楷書体-PRO" w:eastAsia="HG正楷書体-PRO" w:hAnsiTheme="majorEastAsia" w:cs="Times New Roman" w:hint="eastAsia"/>
          <w:color w:val="000000" w:themeColor="text1"/>
          <w:kern w:val="0"/>
          <w:sz w:val="24"/>
          <w:szCs w:val="24"/>
        </w:rPr>
        <w:t>大阪のスーパーシティ構想を推進するため、２つのグリーンフィールド（夢洲・うめきた２期）において、万博に向けて取</w:t>
      </w:r>
      <w:r w:rsidR="00CE1E23">
        <w:rPr>
          <w:rFonts w:ascii="HG正楷書体-PRO" w:eastAsia="HG正楷書体-PRO" w:hAnsiTheme="majorEastAsia" w:cs="Times New Roman" w:hint="eastAsia"/>
          <w:color w:val="000000" w:themeColor="text1"/>
          <w:kern w:val="0"/>
          <w:sz w:val="24"/>
          <w:szCs w:val="24"/>
        </w:rPr>
        <w:t>り</w:t>
      </w:r>
      <w:r w:rsidR="00F97ABF" w:rsidRPr="00F63016">
        <w:rPr>
          <w:rFonts w:ascii="HG正楷書体-PRO" w:eastAsia="HG正楷書体-PRO" w:hAnsiTheme="majorEastAsia" w:cs="Times New Roman" w:hint="eastAsia"/>
          <w:color w:val="000000" w:themeColor="text1"/>
          <w:kern w:val="0"/>
          <w:sz w:val="24"/>
          <w:szCs w:val="24"/>
        </w:rPr>
        <w:t>組んでいく、モビリティ・ヘルスケア分野での先端的サービスの実証・実装に必要な大胆な規制改革を行うこと。</w:t>
      </w:r>
    </w:p>
    <w:p w14:paraId="76BC7649" w14:textId="6A1D7A10" w:rsidR="003F7565" w:rsidRPr="00232FBC" w:rsidRDefault="003F7565" w:rsidP="00232FBC">
      <w:pPr>
        <w:widowControl/>
        <w:rPr>
          <w:rFonts w:asciiTheme="majorEastAsia" w:eastAsiaTheme="majorEastAsia" w:hAnsiTheme="majorEastAsia" w:cs="Times New Roman"/>
          <w:b/>
          <w:color w:val="000000" w:themeColor="text1"/>
          <w:kern w:val="0"/>
          <w:sz w:val="24"/>
          <w:szCs w:val="24"/>
        </w:rPr>
      </w:pPr>
    </w:p>
    <w:p w14:paraId="2EBE2DFF" w14:textId="1E35E39F" w:rsidR="003F7565" w:rsidRPr="003F7565" w:rsidRDefault="003F7565" w:rsidP="001746A0">
      <w:pPr>
        <w:widowControl/>
        <w:spacing w:line="360" w:lineRule="exact"/>
        <w:ind w:firstLineChars="100" w:firstLine="258"/>
        <w:jc w:val="left"/>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w:t>
      </w:r>
      <w:r w:rsidRPr="003F7565">
        <w:rPr>
          <w:rFonts w:asciiTheme="majorEastAsia" w:eastAsiaTheme="majorEastAsia" w:hAnsiTheme="majorEastAsia" w:hint="eastAsia"/>
          <w:b/>
          <w:color w:val="000000" w:themeColor="text1"/>
          <w:sz w:val="24"/>
          <w:szCs w:val="24"/>
        </w:rPr>
        <w:t>多様な都市魅力の創出・発信</w:t>
      </w:r>
      <w:r>
        <w:rPr>
          <w:rFonts w:asciiTheme="majorEastAsia" w:eastAsiaTheme="majorEastAsia" w:hAnsiTheme="majorEastAsia" w:hint="eastAsia"/>
          <w:b/>
          <w:color w:val="000000" w:themeColor="text1"/>
          <w:sz w:val="24"/>
          <w:szCs w:val="24"/>
        </w:rPr>
        <w:t>》</w:t>
      </w:r>
    </w:p>
    <w:p w14:paraId="7D975348" w14:textId="77777777" w:rsidR="00E348DA" w:rsidRDefault="00F63016" w:rsidP="00E348DA">
      <w:pPr>
        <w:widowControl/>
        <w:spacing w:line="360" w:lineRule="exact"/>
        <w:ind w:leftChars="150" w:left="597" w:hangingChars="100" w:hanging="257"/>
        <w:rPr>
          <w:rFonts w:ascii="HG正楷書体-PRO" w:eastAsia="HG正楷書体-PRO" w:hAnsiTheme="majorEastAsia" w:cs="Times New Roman"/>
          <w:color w:val="000000" w:themeColor="text1"/>
          <w:kern w:val="0"/>
          <w:sz w:val="24"/>
          <w:szCs w:val="24"/>
        </w:rPr>
      </w:pPr>
      <w:r w:rsidRPr="00714481">
        <w:rPr>
          <w:rFonts w:ascii="HG正楷書体-PRO" w:eastAsia="HG正楷書体-PRO" w:hAnsiTheme="majorEastAsia" w:cs="Times New Roman" w:hint="eastAsia"/>
          <w:color w:val="000000" w:themeColor="text1"/>
          <w:kern w:val="0"/>
          <w:sz w:val="24"/>
          <w:szCs w:val="24"/>
        </w:rPr>
        <w:t xml:space="preserve">○　</w:t>
      </w:r>
      <w:r w:rsidR="003F7565" w:rsidRPr="00F63016">
        <w:rPr>
          <w:rFonts w:ascii="HG正楷書体-PRO" w:eastAsia="HG正楷書体-PRO" w:hAnsiTheme="majorEastAsia" w:cs="Times New Roman" w:hint="eastAsia"/>
          <w:color w:val="000000" w:themeColor="text1"/>
          <w:kern w:val="0"/>
          <w:sz w:val="24"/>
          <w:szCs w:val="24"/>
        </w:rPr>
        <w:t>最先端のデジタル技術と観光資源を融合させた新たな観光コンテンツ開発等の推進や、関西・日本各地への周遊に向けた国内外への効果的な観光プロモーションの推進を図ること。</w:t>
      </w:r>
    </w:p>
    <w:p w14:paraId="50B653D5" w14:textId="77777777" w:rsidR="00E348DA" w:rsidRDefault="00F63016" w:rsidP="00E348DA">
      <w:pPr>
        <w:widowControl/>
        <w:spacing w:line="360" w:lineRule="exact"/>
        <w:ind w:leftChars="150" w:left="597" w:hangingChars="100" w:hanging="257"/>
        <w:rPr>
          <w:rFonts w:ascii="HG正楷書体-PRO" w:eastAsia="HG正楷書体-PRO" w:hAnsiTheme="majorEastAsia" w:cs="Times New Roman"/>
          <w:color w:val="000000" w:themeColor="text1"/>
          <w:kern w:val="0"/>
          <w:sz w:val="24"/>
          <w:szCs w:val="24"/>
        </w:rPr>
      </w:pPr>
      <w:r w:rsidRPr="00F63016">
        <w:rPr>
          <w:rFonts w:ascii="HG正楷書体-PRO" w:eastAsia="HG正楷書体-PRO" w:hAnsiTheme="majorEastAsia" w:cs="Times New Roman" w:hint="eastAsia"/>
          <w:color w:val="000000" w:themeColor="text1"/>
          <w:kern w:val="0"/>
          <w:sz w:val="24"/>
          <w:szCs w:val="24"/>
        </w:rPr>
        <w:t xml:space="preserve">○　</w:t>
      </w:r>
      <w:r w:rsidR="003F7565" w:rsidRPr="00F63016">
        <w:rPr>
          <w:rFonts w:ascii="HG正楷書体-PRO" w:eastAsia="HG正楷書体-PRO" w:hAnsiTheme="majorEastAsia" w:cs="Times New Roman" w:hint="eastAsia"/>
          <w:color w:val="000000" w:themeColor="text1"/>
          <w:kern w:val="0"/>
          <w:sz w:val="24"/>
          <w:szCs w:val="24"/>
        </w:rPr>
        <w:t>災害時における多言語での情報発信や避難誘導など、観光関連施設や宿泊施設等において、海外からの来訪者を含め誰もが安全・安心で快適に滞在できる取組みへの支援の充実を図ること。</w:t>
      </w:r>
    </w:p>
    <w:p w14:paraId="6AB592AD" w14:textId="0A7BF6C3" w:rsidR="003F7565" w:rsidRPr="00F63016" w:rsidRDefault="00F63016" w:rsidP="00E348DA">
      <w:pPr>
        <w:widowControl/>
        <w:spacing w:line="360" w:lineRule="exact"/>
        <w:ind w:leftChars="150" w:left="597" w:hangingChars="100" w:hanging="257"/>
        <w:rPr>
          <w:rFonts w:ascii="HG正楷書体-PRO" w:eastAsia="HG正楷書体-PRO" w:hAnsiTheme="majorEastAsia" w:cs="Times New Roman"/>
          <w:color w:val="000000" w:themeColor="text1"/>
          <w:kern w:val="0"/>
          <w:sz w:val="24"/>
          <w:szCs w:val="24"/>
        </w:rPr>
      </w:pPr>
      <w:r w:rsidRPr="00714481">
        <w:rPr>
          <w:rFonts w:ascii="HG正楷書体-PRO" w:eastAsia="HG正楷書体-PRO" w:hAnsiTheme="majorEastAsia" w:cs="Times New Roman" w:hint="eastAsia"/>
          <w:color w:val="000000" w:themeColor="text1"/>
          <w:kern w:val="0"/>
          <w:sz w:val="24"/>
          <w:szCs w:val="24"/>
        </w:rPr>
        <w:t xml:space="preserve">○　</w:t>
      </w:r>
      <w:r w:rsidR="003F7565" w:rsidRPr="00F63016">
        <w:rPr>
          <w:rFonts w:ascii="HG正楷書体-PRO" w:eastAsia="HG正楷書体-PRO" w:hAnsiTheme="majorEastAsia" w:cs="Times New Roman" w:hint="eastAsia"/>
          <w:color w:val="000000" w:themeColor="text1"/>
          <w:kern w:val="0"/>
          <w:sz w:val="24"/>
          <w:szCs w:val="24"/>
        </w:rPr>
        <w:t>個人や団体等が実施する文化芸術活動や自治体が実施する国内外に文化芸術</w:t>
      </w:r>
      <w:r w:rsidR="00B21701" w:rsidRPr="00F63016">
        <w:rPr>
          <w:rFonts w:ascii="HG正楷書体-PRO" w:eastAsia="HG正楷書体-PRO" w:hAnsiTheme="majorEastAsia" w:cs="Times New Roman" w:hint="eastAsia"/>
          <w:color w:val="000000" w:themeColor="text1"/>
          <w:kern w:val="0"/>
          <w:sz w:val="24"/>
          <w:szCs w:val="24"/>
        </w:rPr>
        <w:t>・スポーツ</w:t>
      </w:r>
      <w:r w:rsidR="003F7565" w:rsidRPr="00F63016">
        <w:rPr>
          <w:rFonts w:ascii="HG正楷書体-PRO" w:eastAsia="HG正楷書体-PRO" w:hAnsiTheme="majorEastAsia" w:cs="Times New Roman" w:hint="eastAsia"/>
          <w:color w:val="000000" w:themeColor="text1"/>
          <w:kern w:val="0"/>
          <w:sz w:val="24"/>
          <w:szCs w:val="24"/>
        </w:rPr>
        <w:t>等の魅力を発信する取組みへの継続的な支援を行うこと。</w:t>
      </w:r>
    </w:p>
    <w:p w14:paraId="52C8E3CB" w14:textId="77777777" w:rsidR="003F7565" w:rsidRPr="003F7565" w:rsidRDefault="003F7565" w:rsidP="003F7565">
      <w:pPr>
        <w:pStyle w:val="a7"/>
        <w:widowControl/>
        <w:ind w:leftChars="0" w:left="700"/>
        <w:jc w:val="left"/>
        <w:rPr>
          <w:rFonts w:ascii="HG正楷書体-PRO" w:eastAsia="HG正楷書体-PRO" w:hAnsiTheme="majorEastAsia" w:cs="Times New Roman"/>
          <w:iCs/>
          <w:color w:val="000000" w:themeColor="text1"/>
          <w:kern w:val="0"/>
          <w:sz w:val="24"/>
          <w:szCs w:val="24"/>
        </w:rPr>
      </w:pPr>
    </w:p>
    <w:p w14:paraId="42783AEE" w14:textId="77777777" w:rsidR="00E348DA" w:rsidRDefault="003F7565" w:rsidP="001746A0">
      <w:pPr>
        <w:widowControl/>
        <w:ind w:firstLineChars="100" w:firstLine="258"/>
        <w:jc w:val="left"/>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w:t>
      </w:r>
      <w:r w:rsidRPr="00714481">
        <w:rPr>
          <w:rFonts w:asciiTheme="majorEastAsia" w:eastAsiaTheme="majorEastAsia" w:hAnsiTheme="majorEastAsia" w:hint="eastAsia"/>
          <w:b/>
          <w:color w:val="000000" w:themeColor="text1"/>
          <w:sz w:val="24"/>
          <w:szCs w:val="24"/>
        </w:rPr>
        <w:t>大阪・夢洲でのＩＲの立地実現</w:t>
      </w:r>
      <w:r>
        <w:rPr>
          <w:rFonts w:asciiTheme="majorEastAsia" w:eastAsiaTheme="majorEastAsia" w:hAnsiTheme="majorEastAsia" w:hint="eastAsia"/>
          <w:b/>
          <w:color w:val="000000" w:themeColor="text1"/>
          <w:sz w:val="24"/>
          <w:szCs w:val="24"/>
        </w:rPr>
        <w:t>》</w:t>
      </w:r>
    </w:p>
    <w:p w14:paraId="46689771" w14:textId="24EA06D1" w:rsidR="00E348DA" w:rsidRDefault="003F7565" w:rsidP="00E348DA">
      <w:pPr>
        <w:widowControl/>
        <w:ind w:leftChars="150" w:left="597" w:hangingChars="100" w:hanging="257"/>
        <w:jc w:val="left"/>
        <w:rPr>
          <w:rFonts w:asciiTheme="majorEastAsia" w:eastAsiaTheme="majorEastAsia" w:hAnsiTheme="majorEastAsia"/>
          <w:b/>
          <w:color w:val="000000" w:themeColor="text1"/>
          <w:sz w:val="24"/>
          <w:szCs w:val="24"/>
        </w:rPr>
      </w:pPr>
      <w:r w:rsidRPr="00714481">
        <w:rPr>
          <w:rFonts w:ascii="HG正楷書体-PRO" w:eastAsia="HG正楷書体-PRO" w:hAnsiTheme="majorEastAsia" w:cs="Times New Roman" w:hint="eastAsia"/>
          <w:color w:val="000000" w:themeColor="text1"/>
          <w:kern w:val="0"/>
          <w:sz w:val="24"/>
          <w:szCs w:val="24"/>
        </w:rPr>
        <w:t>○　大阪</w:t>
      </w:r>
      <w:r w:rsidR="00E348DA" w:rsidRPr="00714481">
        <w:rPr>
          <w:rFonts w:ascii="HG正楷書体-PRO" w:eastAsia="HG正楷書体-PRO" w:hAnsi="ＭＳ ゴシック" w:hint="eastAsia"/>
          <w:color w:val="000000" w:themeColor="text1"/>
          <w:sz w:val="24"/>
          <w:szCs w:val="24"/>
        </w:rPr>
        <w:t>ＩＲ</w:t>
      </w:r>
      <w:r w:rsidRPr="00714481">
        <w:rPr>
          <w:rFonts w:ascii="HG正楷書体-PRO" w:eastAsia="HG正楷書体-PRO" w:hAnsiTheme="majorEastAsia" w:cs="Times New Roman" w:hint="eastAsia"/>
          <w:color w:val="000000" w:themeColor="text1"/>
          <w:kern w:val="0"/>
          <w:sz w:val="24"/>
          <w:szCs w:val="24"/>
        </w:rPr>
        <w:t>については、令和５年４月に区域整備計画の認定を受けたところで</w:t>
      </w:r>
      <w:r w:rsidR="00E348DA">
        <w:rPr>
          <w:rFonts w:ascii="HG正楷書体-PRO" w:eastAsia="HG正楷書体-PRO" w:hAnsiTheme="majorEastAsia" w:cs="Times New Roman" w:hint="eastAsia"/>
          <w:color w:val="000000" w:themeColor="text1"/>
          <w:kern w:val="0"/>
          <w:sz w:val="24"/>
          <w:szCs w:val="24"/>
        </w:rPr>
        <w:t xml:space="preserve">　</w:t>
      </w:r>
      <w:r w:rsidRPr="00714481">
        <w:rPr>
          <w:rFonts w:ascii="HG正楷書体-PRO" w:eastAsia="HG正楷書体-PRO" w:hAnsiTheme="majorEastAsia" w:cs="Times New Roman" w:hint="eastAsia"/>
          <w:color w:val="000000" w:themeColor="text1"/>
          <w:kern w:val="0"/>
          <w:sz w:val="24"/>
          <w:szCs w:val="24"/>
        </w:rPr>
        <w:t>あるが、事業実現及び早期開業に向け、</w:t>
      </w:r>
      <w:r w:rsidRPr="00714481">
        <w:rPr>
          <w:rFonts w:ascii="HG正楷書体-PRO" w:eastAsia="HG正楷書体-PRO" w:hAnsi="ＭＳ ゴシック" w:hint="eastAsia"/>
          <w:color w:val="000000" w:themeColor="text1"/>
          <w:sz w:val="24"/>
          <w:szCs w:val="24"/>
        </w:rPr>
        <w:t>ＩＲ税制、カジノ管理規制など、国際標準・国際競争力が確保された詳細制度設計を早期に行うこと。</w:t>
      </w:r>
    </w:p>
    <w:p w14:paraId="1EAA660D" w14:textId="7A6D1918" w:rsidR="003F7565" w:rsidRPr="00E348DA" w:rsidRDefault="003F7565" w:rsidP="00E348DA">
      <w:pPr>
        <w:widowControl/>
        <w:ind w:leftChars="150" w:left="597" w:hangingChars="100" w:hanging="257"/>
        <w:jc w:val="left"/>
        <w:rPr>
          <w:rFonts w:asciiTheme="majorEastAsia" w:eastAsiaTheme="majorEastAsia" w:hAnsiTheme="majorEastAsia"/>
          <w:b/>
          <w:color w:val="000000" w:themeColor="text1"/>
          <w:sz w:val="24"/>
          <w:szCs w:val="24"/>
        </w:rPr>
      </w:pPr>
      <w:r w:rsidRPr="00714481">
        <w:rPr>
          <w:rFonts w:ascii="HG正楷書体-PRO" w:eastAsia="HG正楷書体-PRO" w:hAnsiTheme="majorEastAsia" w:cs="Times New Roman" w:hint="eastAsia"/>
          <w:color w:val="000000" w:themeColor="text1"/>
          <w:kern w:val="0"/>
          <w:sz w:val="24"/>
          <w:szCs w:val="24"/>
        </w:rPr>
        <w:t>○</w:t>
      </w:r>
      <w:r w:rsidRPr="00714481">
        <w:rPr>
          <w:rFonts w:ascii="HG正楷書体-PRO" w:eastAsia="HG正楷書体-PRO" w:hAnsi="ＭＳ ゴシック" w:hint="eastAsia"/>
          <w:color w:val="000000" w:themeColor="text1"/>
          <w:kern w:val="0"/>
          <w:sz w:val="24"/>
          <w:szCs w:val="24"/>
        </w:rPr>
        <w:t xml:space="preserve">　区域整備計画の認定にあたっては、実効性のあるギャンブル等依存症対策についても条件が付されたところ。区域整備計画や第２期大阪府ギャンブル等依存症対策推進計画に基づく対策の充実・強化のため、必要な財政措置を行うこと。また、国においても、ギャンブル等依存症対策を拡充すること。</w:t>
      </w:r>
    </w:p>
    <w:p w14:paraId="0A19BA59" w14:textId="77777777" w:rsidR="003F7565" w:rsidRPr="00714481" w:rsidRDefault="003F7565" w:rsidP="003F7565">
      <w:pPr>
        <w:widowControl/>
        <w:spacing w:line="140" w:lineRule="exact"/>
        <w:ind w:leftChars="100" w:left="484" w:hangingChars="100" w:hanging="257"/>
        <w:jc w:val="left"/>
        <w:rPr>
          <w:rFonts w:ascii="HG正楷書体-PRO" w:eastAsia="HG正楷書体-PRO" w:hAnsi="ＭＳ ゴシック"/>
          <w:color w:val="000000" w:themeColor="text1"/>
          <w:kern w:val="0"/>
          <w:sz w:val="24"/>
          <w:szCs w:val="24"/>
        </w:rPr>
      </w:pPr>
    </w:p>
    <w:p w14:paraId="180E8F99" w14:textId="77777777" w:rsidR="003F7565" w:rsidRPr="003617F7" w:rsidRDefault="003F7565" w:rsidP="003F7565">
      <w:pPr>
        <w:widowControl/>
        <w:ind w:leftChars="100" w:left="455" w:hangingChars="100" w:hanging="228"/>
        <w:jc w:val="left"/>
        <w:rPr>
          <w:rFonts w:asciiTheme="majorEastAsia" w:eastAsiaTheme="majorEastAsia" w:hAnsiTheme="majorEastAsia"/>
          <w:b/>
          <w:color w:val="000000" w:themeColor="text1"/>
          <w:szCs w:val="21"/>
        </w:rPr>
      </w:pPr>
      <w:r w:rsidRPr="003617F7">
        <w:rPr>
          <w:rFonts w:asciiTheme="majorEastAsia" w:eastAsiaTheme="majorEastAsia" w:hAnsiTheme="majorEastAsia" w:hint="eastAsia"/>
          <w:b/>
          <w:color w:val="000000" w:themeColor="text1"/>
          <w:szCs w:val="21"/>
        </w:rPr>
        <w:t>【開業に向けた想定スケジュール】</w:t>
      </w:r>
    </w:p>
    <w:p w14:paraId="01A79AF5" w14:textId="4D724905" w:rsidR="003F7565" w:rsidRDefault="003F7565" w:rsidP="003F7565">
      <w:pPr>
        <w:widowControl/>
        <w:ind w:leftChars="100" w:left="484" w:hangingChars="100" w:hanging="257"/>
        <w:jc w:val="center"/>
        <w:rPr>
          <w:rFonts w:ascii="HG正楷書体-PRO" w:eastAsia="HG正楷書体-PRO" w:hAnsi="ＭＳ ゴシック"/>
          <w:color w:val="000000" w:themeColor="text1"/>
          <w:sz w:val="24"/>
          <w:szCs w:val="24"/>
        </w:rPr>
      </w:pPr>
      <w:r w:rsidRPr="00714481">
        <w:rPr>
          <w:rFonts w:ascii="HG正楷書体-PRO" w:eastAsia="HG正楷書体-PRO" w:hAnsi="ＭＳ ゴシック"/>
          <w:noProof/>
          <w:color w:val="000000" w:themeColor="text1"/>
          <w:sz w:val="24"/>
          <w:szCs w:val="24"/>
        </w:rPr>
        <w:drawing>
          <wp:inline distT="0" distB="0" distL="0" distR="0" wp14:anchorId="3E35ED98" wp14:editId="35E8B60D">
            <wp:extent cx="5685790" cy="1533525"/>
            <wp:effectExtent l="0" t="0" r="0" b="952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85790" cy="1533525"/>
                    </a:xfrm>
                    <a:prstGeom prst="rect">
                      <a:avLst/>
                    </a:prstGeom>
                    <a:noFill/>
                    <a:ln>
                      <a:noFill/>
                    </a:ln>
                  </pic:spPr>
                </pic:pic>
              </a:graphicData>
            </a:graphic>
          </wp:inline>
        </w:drawing>
      </w:r>
    </w:p>
    <w:p w14:paraId="3F3F7B75" w14:textId="542D4D41" w:rsidR="00666C92" w:rsidRDefault="00666C92" w:rsidP="003F7565">
      <w:pPr>
        <w:widowControl/>
        <w:ind w:leftChars="100" w:left="484" w:hangingChars="100" w:hanging="257"/>
        <w:jc w:val="center"/>
        <w:rPr>
          <w:rFonts w:ascii="HG正楷書体-PRO" w:eastAsia="HG正楷書体-PRO" w:hAnsi="ＭＳ ゴシック"/>
          <w:color w:val="000000" w:themeColor="text1"/>
          <w:sz w:val="24"/>
          <w:szCs w:val="24"/>
        </w:rPr>
      </w:pPr>
    </w:p>
    <w:p w14:paraId="68F9A355" w14:textId="77777777" w:rsidR="00232FBC" w:rsidRPr="00714481" w:rsidRDefault="00232FBC" w:rsidP="003F7565">
      <w:pPr>
        <w:widowControl/>
        <w:ind w:leftChars="100" w:left="484" w:hangingChars="100" w:hanging="257"/>
        <w:jc w:val="center"/>
        <w:rPr>
          <w:rFonts w:ascii="HG正楷書体-PRO" w:eastAsia="HG正楷書体-PRO" w:hAnsi="ＭＳ ゴシック"/>
          <w:color w:val="000000" w:themeColor="text1"/>
          <w:sz w:val="24"/>
          <w:szCs w:val="24"/>
        </w:rPr>
      </w:pPr>
    </w:p>
    <w:p w14:paraId="4DDD478F" w14:textId="71180CED" w:rsidR="003F7565" w:rsidRPr="00714481" w:rsidRDefault="003F7565" w:rsidP="00F63016">
      <w:pPr>
        <w:widowControl/>
        <w:spacing w:line="360" w:lineRule="exact"/>
        <w:ind w:firstLineChars="50" w:firstLine="129"/>
        <w:jc w:val="left"/>
        <w:rPr>
          <w:rFonts w:asciiTheme="majorEastAsia" w:eastAsiaTheme="majorEastAsia" w:hAnsiTheme="majorEastAsia" w:cs="Times New Roman"/>
          <w:color w:val="000000" w:themeColor="text1"/>
          <w:kern w:val="0"/>
          <w:sz w:val="24"/>
          <w:szCs w:val="24"/>
        </w:rPr>
      </w:pPr>
      <w:r>
        <w:rPr>
          <w:rFonts w:asciiTheme="majorEastAsia" w:eastAsiaTheme="majorEastAsia" w:hAnsiTheme="majorEastAsia" w:hint="eastAsia"/>
          <w:b/>
          <w:color w:val="000000" w:themeColor="text1"/>
          <w:sz w:val="24"/>
          <w:szCs w:val="24"/>
        </w:rPr>
        <w:lastRenderedPageBreak/>
        <w:t>《</w:t>
      </w:r>
      <w:r w:rsidRPr="00714481">
        <w:rPr>
          <w:rFonts w:asciiTheme="majorEastAsia" w:eastAsiaTheme="majorEastAsia" w:hAnsiTheme="majorEastAsia" w:cs="Times New Roman" w:hint="eastAsia"/>
          <w:b/>
          <w:color w:val="000000" w:themeColor="text1"/>
          <w:kern w:val="0"/>
          <w:sz w:val="24"/>
          <w:szCs w:val="24"/>
        </w:rPr>
        <w:t>国際金融都市・大阪の実現</w:t>
      </w:r>
      <w:r>
        <w:rPr>
          <w:rFonts w:asciiTheme="majorEastAsia" w:eastAsiaTheme="majorEastAsia" w:hAnsiTheme="majorEastAsia" w:cs="Times New Roman" w:hint="eastAsia"/>
          <w:b/>
          <w:color w:val="000000" w:themeColor="text1"/>
          <w:kern w:val="0"/>
          <w:sz w:val="24"/>
          <w:szCs w:val="24"/>
        </w:rPr>
        <w:t>》</w:t>
      </w:r>
    </w:p>
    <w:p w14:paraId="3D0F1B1B" w14:textId="77777777" w:rsidR="003F7565" w:rsidRPr="00714481" w:rsidRDefault="003F7565" w:rsidP="00F63016">
      <w:pPr>
        <w:widowControl/>
        <w:spacing w:line="360" w:lineRule="exact"/>
        <w:ind w:leftChars="150" w:left="597" w:hangingChars="100" w:hanging="257"/>
        <w:jc w:val="left"/>
        <w:rPr>
          <w:rFonts w:ascii="HG正楷書体-PRO" w:eastAsia="HG正楷書体-PRO" w:hAnsiTheme="majorEastAsia" w:cs="Times New Roman"/>
          <w:color w:val="000000" w:themeColor="text1"/>
          <w:kern w:val="0"/>
          <w:sz w:val="24"/>
          <w:szCs w:val="24"/>
        </w:rPr>
      </w:pPr>
      <w:r w:rsidRPr="00714481">
        <w:rPr>
          <w:rFonts w:ascii="HG正楷書体-PRO" w:eastAsia="HG正楷書体-PRO" w:hAnsiTheme="majorEastAsia" w:cs="Times New Roman" w:hint="eastAsia"/>
          <w:color w:val="000000" w:themeColor="text1"/>
          <w:kern w:val="0"/>
          <w:sz w:val="24"/>
          <w:szCs w:val="24"/>
        </w:rPr>
        <w:t>○　海外から資金・企業・人材を呼び込むことで、国内企業のイノベーションが促進されるよう、大胆な規制緩和や財政支援等を実施するとともに、国税の軽減措置（法人税の所得控除）についても検討等を行うこと。</w:t>
      </w:r>
    </w:p>
    <w:p w14:paraId="078FB2B4" w14:textId="1DA96C18" w:rsidR="003F7565" w:rsidRDefault="003F7565" w:rsidP="00F63016">
      <w:pPr>
        <w:widowControl/>
        <w:spacing w:line="360" w:lineRule="exact"/>
        <w:ind w:leftChars="150" w:left="597" w:hangingChars="100" w:hanging="257"/>
        <w:jc w:val="left"/>
        <w:rPr>
          <w:rFonts w:ascii="HG正楷書体-PRO" w:eastAsia="HG正楷書体-PRO" w:hAnsiTheme="majorEastAsia" w:cs="Times New Roman"/>
          <w:color w:val="000000" w:themeColor="text1"/>
          <w:kern w:val="0"/>
          <w:sz w:val="24"/>
          <w:szCs w:val="24"/>
        </w:rPr>
      </w:pPr>
      <w:r w:rsidRPr="00714481">
        <w:rPr>
          <w:rFonts w:ascii="HG正楷書体-PRO" w:eastAsia="HG正楷書体-PRO" w:hAnsiTheme="majorEastAsia" w:cs="Times New Roman" w:hint="eastAsia"/>
          <w:color w:val="000000" w:themeColor="text1"/>
          <w:kern w:val="0"/>
          <w:sz w:val="24"/>
          <w:szCs w:val="24"/>
        </w:rPr>
        <w:t>○　スタートアップの資金調達の多様化の促進や投資環境の充実に向け、金融商品に係る所得課税の損益通算範囲にデリバティブ取引を追加するなど、さらなる税制措置を行うこと。</w:t>
      </w:r>
    </w:p>
    <w:p w14:paraId="15F0493A" w14:textId="77777777" w:rsidR="003F7565" w:rsidRPr="003F7565" w:rsidRDefault="003F7565" w:rsidP="003F7565">
      <w:pPr>
        <w:widowControl/>
        <w:ind w:leftChars="100" w:left="484" w:hangingChars="100" w:hanging="257"/>
        <w:jc w:val="left"/>
        <w:rPr>
          <w:rFonts w:ascii="HG正楷書体-PRO" w:eastAsia="HG正楷書体-PRO" w:hAnsi="ＭＳ ゴシック"/>
          <w:color w:val="000000" w:themeColor="text1"/>
          <w:sz w:val="24"/>
          <w:szCs w:val="24"/>
        </w:rPr>
      </w:pPr>
    </w:p>
    <w:p w14:paraId="7904DAD6" w14:textId="2746435F" w:rsidR="003F7565" w:rsidRPr="00714481" w:rsidRDefault="003F7565" w:rsidP="00F63016">
      <w:pPr>
        <w:widowControl/>
        <w:ind w:firstLineChars="50" w:firstLine="129"/>
        <w:jc w:val="left"/>
        <w:rPr>
          <w:rFonts w:asciiTheme="majorEastAsia" w:eastAsiaTheme="majorEastAsia" w:hAnsiTheme="majorEastAsia"/>
          <w:b/>
          <w:color w:val="000000" w:themeColor="text1"/>
          <w:sz w:val="24"/>
          <w:szCs w:val="24"/>
        </w:rPr>
      </w:pPr>
      <w:r w:rsidRPr="00714481">
        <w:rPr>
          <w:rFonts w:asciiTheme="majorEastAsia" w:eastAsiaTheme="majorEastAsia" w:hAnsiTheme="majorEastAsia" w:hint="eastAsia"/>
          <w:b/>
          <w:color w:val="000000" w:themeColor="text1"/>
          <w:sz w:val="24"/>
          <w:szCs w:val="24"/>
        </w:rPr>
        <w:t>《空港機能強化》</w:t>
      </w:r>
    </w:p>
    <w:p w14:paraId="11125C56" w14:textId="0F4E8861" w:rsidR="003F7565" w:rsidRPr="003F7565" w:rsidRDefault="003F7565" w:rsidP="00AF4FFA">
      <w:pPr>
        <w:widowControl/>
        <w:tabs>
          <w:tab w:val="left" w:pos="851"/>
          <w:tab w:val="left" w:pos="993"/>
        </w:tabs>
        <w:ind w:leftChars="100" w:left="484" w:rightChars="49" w:right="111" w:hangingChars="100" w:hanging="257"/>
        <w:rPr>
          <w:rFonts w:asciiTheme="majorEastAsia" w:eastAsiaTheme="majorEastAsia" w:hAnsiTheme="majorEastAsia" w:cs="Times New Roman"/>
          <w:b/>
          <w:color w:val="000000" w:themeColor="text1"/>
          <w:kern w:val="0"/>
          <w:sz w:val="28"/>
          <w:szCs w:val="28"/>
        </w:rPr>
      </w:pPr>
      <w:r w:rsidRPr="00714481">
        <w:rPr>
          <w:rFonts w:ascii="HG正楷書体-PRO" w:eastAsia="HG正楷書体-PRO" w:hAnsiTheme="majorEastAsia" w:cs="Times New Roman" w:hint="eastAsia"/>
          <w:color w:val="000000" w:themeColor="text1"/>
          <w:kern w:val="0"/>
          <w:sz w:val="24"/>
          <w:szCs w:val="24"/>
        </w:rPr>
        <w:t>○</w:t>
      </w:r>
      <w:r w:rsidRPr="00714481">
        <w:rPr>
          <w:rFonts w:ascii="HG正楷書体-PRO" w:eastAsia="HG正楷書体-PRO" w:hAnsi="ＭＳ ゴシック" w:hint="eastAsia"/>
          <w:color w:val="000000" w:themeColor="text1"/>
          <w:sz w:val="24"/>
          <w:szCs w:val="24"/>
        </w:rPr>
        <w:t xml:space="preserve">　大阪・関西万博までに、関西国際空港の成長目標である年間発着回数30万</w:t>
      </w:r>
      <w:r w:rsidR="00AF4FFA">
        <w:rPr>
          <w:rFonts w:ascii="HG正楷書体-PRO" w:eastAsia="HG正楷書体-PRO" w:hAnsi="ＭＳ ゴシック" w:hint="eastAsia"/>
          <w:color w:val="000000" w:themeColor="text1"/>
          <w:sz w:val="24"/>
          <w:szCs w:val="24"/>
        </w:rPr>
        <w:t xml:space="preserve">　　</w:t>
      </w:r>
      <w:r w:rsidR="000C2729">
        <w:rPr>
          <w:rFonts w:ascii="HG正楷書体-PRO" w:eastAsia="HG正楷書体-PRO" w:hAnsi="ＭＳ ゴシック" w:hint="eastAsia"/>
          <w:color w:val="000000" w:themeColor="text1"/>
          <w:sz w:val="24"/>
          <w:szCs w:val="24"/>
        </w:rPr>
        <w:t>回の実現に必要な航空機処理能力を確保できるよう積極的な</w:t>
      </w:r>
      <w:r w:rsidRPr="00714481">
        <w:rPr>
          <w:rFonts w:ascii="HG正楷書体-PRO" w:eastAsia="HG正楷書体-PRO" w:hAnsi="ＭＳ ゴシック" w:hint="eastAsia"/>
          <w:color w:val="000000" w:themeColor="text1"/>
          <w:sz w:val="24"/>
          <w:szCs w:val="24"/>
        </w:rPr>
        <w:t>支援を行うこと。</w:t>
      </w:r>
    </w:p>
    <w:p w14:paraId="1A509315" w14:textId="46519358" w:rsidR="007423AC" w:rsidRPr="00714481" w:rsidRDefault="007423AC" w:rsidP="00B16657">
      <w:pPr>
        <w:widowControl/>
        <w:rPr>
          <w:rFonts w:asciiTheme="majorEastAsia" w:eastAsiaTheme="majorEastAsia" w:hAnsiTheme="majorEastAsia" w:cs="Times New Roman"/>
          <w:b/>
          <w:color w:val="000000" w:themeColor="text1"/>
          <w:kern w:val="0"/>
          <w:sz w:val="28"/>
          <w:szCs w:val="28"/>
        </w:rPr>
      </w:pPr>
    </w:p>
    <w:p w14:paraId="428E66EB" w14:textId="09E4E9CB" w:rsidR="007423AC" w:rsidRPr="00714481" w:rsidRDefault="007423AC" w:rsidP="00B16657">
      <w:pPr>
        <w:widowControl/>
        <w:rPr>
          <w:rFonts w:asciiTheme="majorEastAsia" w:eastAsiaTheme="majorEastAsia" w:hAnsiTheme="majorEastAsia" w:cs="Times New Roman"/>
          <w:b/>
          <w:color w:val="000000" w:themeColor="text1"/>
          <w:kern w:val="0"/>
          <w:sz w:val="28"/>
          <w:szCs w:val="28"/>
        </w:rPr>
      </w:pPr>
    </w:p>
    <w:p w14:paraId="2DE9CB1E" w14:textId="331F0954" w:rsidR="007423AC" w:rsidRPr="00714481" w:rsidRDefault="007423AC" w:rsidP="00B16657">
      <w:pPr>
        <w:widowControl/>
        <w:rPr>
          <w:rFonts w:asciiTheme="majorEastAsia" w:eastAsiaTheme="majorEastAsia" w:hAnsiTheme="majorEastAsia" w:cs="Times New Roman"/>
          <w:b/>
          <w:color w:val="000000" w:themeColor="text1"/>
          <w:kern w:val="0"/>
          <w:sz w:val="28"/>
          <w:szCs w:val="28"/>
        </w:rPr>
      </w:pPr>
    </w:p>
    <w:p w14:paraId="48B5B115" w14:textId="704BA0C7" w:rsidR="007423AC" w:rsidRPr="00714481" w:rsidRDefault="007423AC" w:rsidP="00B16657">
      <w:pPr>
        <w:widowControl/>
        <w:rPr>
          <w:rFonts w:asciiTheme="majorEastAsia" w:eastAsiaTheme="majorEastAsia" w:hAnsiTheme="majorEastAsia" w:cs="Times New Roman"/>
          <w:b/>
          <w:color w:val="000000" w:themeColor="text1"/>
          <w:kern w:val="0"/>
          <w:sz w:val="28"/>
          <w:szCs w:val="28"/>
        </w:rPr>
      </w:pPr>
    </w:p>
    <w:p w14:paraId="2063E370" w14:textId="02DC208C" w:rsidR="007423AC" w:rsidRPr="00714481" w:rsidRDefault="007423AC" w:rsidP="00B16657">
      <w:pPr>
        <w:widowControl/>
        <w:rPr>
          <w:rFonts w:asciiTheme="majorEastAsia" w:eastAsiaTheme="majorEastAsia" w:hAnsiTheme="majorEastAsia" w:cs="Times New Roman"/>
          <w:b/>
          <w:color w:val="000000" w:themeColor="text1"/>
          <w:kern w:val="0"/>
          <w:sz w:val="28"/>
          <w:szCs w:val="28"/>
        </w:rPr>
      </w:pPr>
    </w:p>
    <w:p w14:paraId="014CC678" w14:textId="3D24A33A" w:rsidR="007423AC" w:rsidRPr="00714481" w:rsidRDefault="007423AC" w:rsidP="00B16657">
      <w:pPr>
        <w:widowControl/>
        <w:rPr>
          <w:rFonts w:asciiTheme="majorEastAsia" w:eastAsiaTheme="majorEastAsia" w:hAnsiTheme="majorEastAsia" w:cs="Times New Roman"/>
          <w:b/>
          <w:color w:val="000000" w:themeColor="text1"/>
          <w:kern w:val="0"/>
          <w:sz w:val="28"/>
          <w:szCs w:val="28"/>
        </w:rPr>
      </w:pPr>
    </w:p>
    <w:p w14:paraId="571DE644" w14:textId="74B4902F" w:rsidR="00B87F29" w:rsidRDefault="00B87F29" w:rsidP="00B16657">
      <w:pPr>
        <w:widowControl/>
        <w:rPr>
          <w:rFonts w:asciiTheme="majorEastAsia" w:eastAsiaTheme="majorEastAsia" w:hAnsiTheme="majorEastAsia" w:cs="Times New Roman"/>
          <w:b/>
          <w:color w:val="000000" w:themeColor="text1"/>
          <w:kern w:val="0"/>
          <w:sz w:val="28"/>
          <w:szCs w:val="28"/>
        </w:rPr>
      </w:pPr>
    </w:p>
    <w:p w14:paraId="4E0C47B8" w14:textId="1B228D6F" w:rsidR="003F7565" w:rsidRDefault="003F7565" w:rsidP="00B16657">
      <w:pPr>
        <w:widowControl/>
        <w:rPr>
          <w:rFonts w:asciiTheme="majorEastAsia" w:eastAsiaTheme="majorEastAsia" w:hAnsiTheme="majorEastAsia" w:cs="Times New Roman"/>
          <w:b/>
          <w:color w:val="000000" w:themeColor="text1"/>
          <w:kern w:val="0"/>
          <w:sz w:val="28"/>
          <w:szCs w:val="28"/>
        </w:rPr>
      </w:pPr>
    </w:p>
    <w:p w14:paraId="17989EC3" w14:textId="694F1A57" w:rsidR="003F7565" w:rsidRDefault="003F7565" w:rsidP="00B16657">
      <w:pPr>
        <w:widowControl/>
        <w:rPr>
          <w:rFonts w:asciiTheme="majorEastAsia" w:eastAsiaTheme="majorEastAsia" w:hAnsiTheme="majorEastAsia" w:cs="Times New Roman"/>
          <w:b/>
          <w:color w:val="000000" w:themeColor="text1"/>
          <w:kern w:val="0"/>
          <w:sz w:val="28"/>
          <w:szCs w:val="28"/>
        </w:rPr>
      </w:pPr>
    </w:p>
    <w:p w14:paraId="1AB260D6" w14:textId="480B4FDA" w:rsidR="003F7565" w:rsidRDefault="003F7565" w:rsidP="00B16657">
      <w:pPr>
        <w:widowControl/>
        <w:rPr>
          <w:rFonts w:asciiTheme="majorEastAsia" w:eastAsiaTheme="majorEastAsia" w:hAnsiTheme="majorEastAsia" w:cs="Times New Roman"/>
          <w:b/>
          <w:color w:val="000000" w:themeColor="text1"/>
          <w:kern w:val="0"/>
          <w:sz w:val="28"/>
          <w:szCs w:val="28"/>
        </w:rPr>
      </w:pPr>
    </w:p>
    <w:p w14:paraId="750326F3" w14:textId="1E8ED9AC" w:rsidR="003F7565" w:rsidRDefault="003F7565" w:rsidP="00B16657">
      <w:pPr>
        <w:widowControl/>
        <w:rPr>
          <w:rFonts w:asciiTheme="majorEastAsia" w:eastAsiaTheme="majorEastAsia" w:hAnsiTheme="majorEastAsia" w:cs="Times New Roman"/>
          <w:b/>
          <w:color w:val="000000" w:themeColor="text1"/>
          <w:kern w:val="0"/>
          <w:sz w:val="28"/>
          <w:szCs w:val="28"/>
        </w:rPr>
      </w:pPr>
    </w:p>
    <w:p w14:paraId="1C23EFBF" w14:textId="025FBD01" w:rsidR="003F7565" w:rsidRDefault="003F7565" w:rsidP="00B16657">
      <w:pPr>
        <w:widowControl/>
        <w:rPr>
          <w:rFonts w:asciiTheme="majorEastAsia" w:eastAsiaTheme="majorEastAsia" w:hAnsiTheme="majorEastAsia" w:cs="Times New Roman"/>
          <w:b/>
          <w:color w:val="000000" w:themeColor="text1"/>
          <w:kern w:val="0"/>
          <w:sz w:val="28"/>
          <w:szCs w:val="28"/>
        </w:rPr>
      </w:pPr>
    </w:p>
    <w:p w14:paraId="2DE2725B" w14:textId="5D6240F0" w:rsidR="00424469" w:rsidRDefault="00424469" w:rsidP="00B16657">
      <w:pPr>
        <w:widowControl/>
        <w:rPr>
          <w:rFonts w:asciiTheme="majorEastAsia" w:eastAsiaTheme="majorEastAsia" w:hAnsiTheme="majorEastAsia" w:cs="Times New Roman"/>
          <w:b/>
          <w:color w:val="000000" w:themeColor="text1"/>
          <w:kern w:val="0"/>
          <w:sz w:val="28"/>
          <w:szCs w:val="28"/>
        </w:rPr>
      </w:pPr>
    </w:p>
    <w:p w14:paraId="1D6215E6" w14:textId="77777777" w:rsidR="00424469" w:rsidRPr="00424469" w:rsidRDefault="00424469" w:rsidP="00B16657">
      <w:pPr>
        <w:widowControl/>
        <w:rPr>
          <w:rFonts w:asciiTheme="majorEastAsia" w:eastAsiaTheme="majorEastAsia" w:hAnsiTheme="majorEastAsia" w:cs="Times New Roman"/>
          <w:b/>
          <w:color w:val="000000" w:themeColor="text1"/>
          <w:kern w:val="0"/>
          <w:sz w:val="28"/>
          <w:szCs w:val="28"/>
        </w:rPr>
      </w:pPr>
    </w:p>
    <w:p w14:paraId="34BEE696" w14:textId="77777777" w:rsidR="00F63016" w:rsidRDefault="00B16657" w:rsidP="00F63016">
      <w:pPr>
        <w:widowControl/>
        <w:rPr>
          <w:rFonts w:asciiTheme="majorEastAsia" w:eastAsiaTheme="majorEastAsia" w:hAnsiTheme="majorEastAsia" w:cs="Times New Roman"/>
          <w:b/>
          <w:color w:val="000000" w:themeColor="text1"/>
          <w:kern w:val="0"/>
          <w:sz w:val="28"/>
          <w:szCs w:val="28"/>
        </w:rPr>
      </w:pPr>
      <w:r w:rsidRPr="00714481">
        <w:rPr>
          <w:rFonts w:asciiTheme="majorEastAsia" w:eastAsiaTheme="majorEastAsia" w:hAnsiTheme="majorEastAsia" w:cs="Times New Roman" w:hint="eastAsia"/>
          <w:b/>
          <w:color w:val="000000" w:themeColor="text1"/>
          <w:kern w:val="0"/>
          <w:sz w:val="28"/>
          <w:szCs w:val="28"/>
        </w:rPr>
        <w:lastRenderedPageBreak/>
        <w:t>２．</w:t>
      </w:r>
      <w:r w:rsidR="003141AE" w:rsidRPr="003141AE">
        <w:rPr>
          <w:rFonts w:asciiTheme="majorEastAsia" w:eastAsiaTheme="majorEastAsia" w:hAnsiTheme="majorEastAsia" w:cs="Times New Roman" w:hint="eastAsia"/>
          <w:b/>
          <w:color w:val="000000" w:themeColor="text1"/>
          <w:kern w:val="0"/>
          <w:sz w:val="28"/>
          <w:szCs w:val="28"/>
        </w:rPr>
        <w:t>大阪の成長を支えるインフラ整備の推進</w:t>
      </w:r>
      <w:r w:rsidRPr="00714481">
        <w:rPr>
          <w:rFonts w:asciiTheme="majorEastAsia" w:eastAsiaTheme="majorEastAsia" w:hAnsiTheme="majorEastAsia" w:cs="Times New Roman" w:hint="eastAsia"/>
          <w:b/>
          <w:color w:val="000000" w:themeColor="text1"/>
          <w:kern w:val="0"/>
          <w:sz w:val="28"/>
          <w:szCs w:val="28"/>
        </w:rPr>
        <w:t xml:space="preserve"> </w:t>
      </w:r>
    </w:p>
    <w:p w14:paraId="220BDBA3" w14:textId="581EE834" w:rsidR="00B16657" w:rsidRPr="00F63016" w:rsidRDefault="00B16657" w:rsidP="00F63016">
      <w:pPr>
        <w:widowControl/>
        <w:ind w:firstLineChars="50" w:firstLine="129"/>
        <w:rPr>
          <w:rFonts w:asciiTheme="majorEastAsia" w:eastAsiaTheme="majorEastAsia" w:hAnsiTheme="majorEastAsia" w:cs="Times New Roman"/>
          <w:b/>
          <w:color w:val="000000" w:themeColor="text1"/>
          <w:kern w:val="0"/>
          <w:sz w:val="28"/>
          <w:szCs w:val="28"/>
        </w:rPr>
      </w:pPr>
      <w:r w:rsidRPr="00714481">
        <w:rPr>
          <w:rFonts w:asciiTheme="majorEastAsia" w:eastAsiaTheme="majorEastAsia" w:hAnsiTheme="majorEastAsia" w:hint="eastAsia"/>
          <w:b/>
          <w:color w:val="000000" w:themeColor="text1"/>
          <w:sz w:val="24"/>
          <w:szCs w:val="24"/>
        </w:rPr>
        <w:t>《リニア中央新幹線の早期開業、北陸新幹線の早期開業》</w:t>
      </w:r>
    </w:p>
    <w:p w14:paraId="3BF5B6E2" w14:textId="53C902A7" w:rsidR="00B16657" w:rsidRPr="00714481" w:rsidRDefault="005B2073" w:rsidP="00F63016">
      <w:pPr>
        <w:widowControl/>
        <w:ind w:leftChars="150" w:left="597" w:hangingChars="100" w:hanging="257"/>
        <w:jc w:val="left"/>
        <w:rPr>
          <w:rFonts w:ascii="HG正楷書体-PRO" w:eastAsia="HG正楷書体-PRO" w:hAnsiTheme="majorEastAsia" w:cs="Times New Roman"/>
          <w:color w:val="000000" w:themeColor="text1"/>
          <w:kern w:val="0"/>
          <w:sz w:val="24"/>
          <w:szCs w:val="24"/>
        </w:rPr>
      </w:pPr>
      <w:r w:rsidRPr="00714481">
        <w:rPr>
          <w:rFonts w:ascii="HG正楷書体-PRO" w:eastAsia="HG正楷書体-PRO" w:hAnsiTheme="majorEastAsia" w:cs="Times New Roman" w:hint="eastAsia"/>
          <w:color w:val="000000" w:themeColor="text1"/>
          <w:kern w:val="0"/>
          <w:sz w:val="24"/>
          <w:szCs w:val="24"/>
        </w:rPr>
        <w:t>○</w:t>
      </w:r>
      <w:r w:rsidRPr="00714481">
        <w:rPr>
          <w:rFonts w:ascii="HG正楷書体-PRO" w:eastAsia="HG正楷書体-PRO" w:hAnsi="ＭＳ ゴシック" w:hint="eastAsia"/>
          <w:color w:val="000000" w:themeColor="text1"/>
          <w:sz w:val="24"/>
          <w:szCs w:val="24"/>
        </w:rPr>
        <w:t xml:space="preserve">　</w:t>
      </w:r>
      <w:r w:rsidRPr="00714481">
        <w:rPr>
          <w:rFonts w:ascii="HG正楷書体-PRO" w:eastAsia="HG正楷書体-PRO" w:hAnsiTheme="majorEastAsia" w:cs="Times New Roman" w:hint="eastAsia"/>
          <w:color w:val="000000" w:themeColor="text1"/>
          <w:kern w:val="0"/>
          <w:sz w:val="24"/>
          <w:szCs w:val="24"/>
        </w:rPr>
        <w:t>三大都市圏を結ぶ「日本中央回廊」を形成する国土政策上極めて重要な社会基盤であるリニア中央新幹線と、首都圏、北陸圏及び関西圏をつなぎ、各地域間の交流・連携を強化し、我が国の成長・発展を支え、大規模災害に強い国土形成に資する北陸新幹線について、新大阪駅までの早期全線開業を図ること。また、駅位置については、利用者利便性等を考慮するとともに、新大阪駅周辺地域のまちづくりの推進のために早期に確定すること。</w:t>
      </w:r>
    </w:p>
    <w:p w14:paraId="03BA16BF" w14:textId="264A6349" w:rsidR="002C5AA7" w:rsidRPr="00714481" w:rsidRDefault="00026468" w:rsidP="00026468">
      <w:pPr>
        <w:widowControl/>
        <w:ind w:leftChars="100" w:left="484" w:hangingChars="100" w:hanging="257"/>
        <w:jc w:val="left"/>
        <w:rPr>
          <w:rFonts w:ascii="HG正楷書体-PRO" w:eastAsia="HG正楷書体-PRO" w:hAnsi="ＭＳ ゴシック"/>
          <w:color w:val="000000" w:themeColor="text1"/>
          <w:sz w:val="24"/>
          <w:szCs w:val="24"/>
        </w:rPr>
      </w:pPr>
      <w:r w:rsidRPr="00714481">
        <w:rPr>
          <w:rFonts w:ascii="HG正楷書体-PRO" w:eastAsia="HG正楷書体-PRO" w:hAnsi="ＭＳ ゴシック"/>
          <w:noProof/>
          <w:color w:val="000000" w:themeColor="text1"/>
          <w:sz w:val="24"/>
          <w:szCs w:val="24"/>
        </w:rPr>
        <w:drawing>
          <wp:anchor distT="0" distB="0" distL="114300" distR="114300" simplePos="0" relativeHeight="251696128" behindDoc="0" locked="0" layoutInCell="1" allowOverlap="1" wp14:anchorId="3A2A82B0" wp14:editId="04B118BB">
            <wp:simplePos x="0" y="0"/>
            <wp:positionH relativeFrom="column">
              <wp:posOffset>306705</wp:posOffset>
            </wp:positionH>
            <wp:positionV relativeFrom="paragraph">
              <wp:posOffset>28575</wp:posOffset>
            </wp:positionV>
            <wp:extent cx="2635250" cy="1799590"/>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3525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2C5AA7" w:rsidRPr="00714481">
        <w:rPr>
          <w:rFonts w:ascii="HG正楷書体-PRO" w:eastAsia="HG正楷書体-PRO" w:hAnsi="ＭＳ ゴシック"/>
          <w:noProof/>
          <w:color w:val="000000" w:themeColor="text1"/>
          <w:sz w:val="24"/>
          <w:szCs w:val="24"/>
        </w:rPr>
        <mc:AlternateContent>
          <mc:Choice Requires="wps">
            <w:drawing>
              <wp:anchor distT="45720" distB="45720" distL="114300" distR="114300" simplePos="0" relativeHeight="251695104" behindDoc="1" locked="0" layoutInCell="1" allowOverlap="1" wp14:anchorId="66ECE4CE" wp14:editId="7F2566C3">
                <wp:simplePos x="0" y="0"/>
                <wp:positionH relativeFrom="margin">
                  <wp:posOffset>278130</wp:posOffset>
                </wp:positionH>
                <wp:positionV relativeFrom="paragraph">
                  <wp:posOffset>9525</wp:posOffset>
                </wp:positionV>
                <wp:extent cx="2698115" cy="1851025"/>
                <wp:effectExtent l="0" t="0" r="26035" b="15875"/>
                <wp:wrapNone/>
                <wp:docPr id="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115" cy="1851025"/>
                        </a:xfrm>
                        <a:prstGeom prst="rect">
                          <a:avLst/>
                        </a:prstGeom>
                        <a:solidFill>
                          <a:srgbClr val="FFFFFF"/>
                        </a:solidFill>
                        <a:ln w="15875">
                          <a:solidFill>
                            <a:srgbClr val="000000"/>
                          </a:solidFill>
                          <a:prstDash val="sysDash"/>
                          <a:miter lim="800000"/>
                          <a:headEnd/>
                          <a:tailEnd/>
                        </a:ln>
                      </wps:spPr>
                      <wps:txbx>
                        <w:txbxContent>
                          <w:p w14:paraId="7D6E1107" w14:textId="77777777" w:rsidR="002C5AA7" w:rsidRPr="00E1339D" w:rsidRDefault="002C5AA7" w:rsidP="002C5AA7">
                            <w:pPr>
                              <w:jc w:val="center"/>
                              <w:rPr>
                                <w14:textOutline w14:w="15875" w14:cap="rnd" w14:cmpd="sng" w14:algn="ctr">
                                  <w14:solidFill>
                                    <w14:srgbClr w14:val="000000"/>
                                  </w14:solidFill>
                                  <w14:prstDash w14:val="sysDash"/>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CE4CE" id="テキスト ボックス 2" o:spid="_x0000_s1027" type="#_x0000_t202" style="position:absolute;left:0;text-align:left;margin-left:21.9pt;margin-top:.75pt;width:212.45pt;height:145.75pt;z-index:-25162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" strokeweight="1.25pt">
                <v:stroke dashstyle="3 1"/>
                <v:textbox>
                  <w:txbxContent>
                    <w:p w14:paraId="7D6E1107" w14:textId="77777777" w:rsidR="002C5AA7" w:rsidRPr="00E1339D" w:rsidRDefault="002C5AA7" w:rsidP="002C5AA7">
                      <w:pPr>
                        <w:jc w:val="center"/>
                        <w:rPr>
                          <w14:textOutline w14:w="15875" w14:cap="rnd" w14:cmpd="sng" w14:algn="ctr">
                            <w14:solidFill>
                              <w14:srgbClr w14:val="000000"/>
                            </w14:solidFill>
                            <w14:prstDash w14:val="sysDash"/>
                            <w14:bevel/>
                          </w14:textOutline>
                        </w:rPr>
                      </w:pPr>
                    </w:p>
                  </w:txbxContent>
                </v:textbox>
                <w10:wrap anchorx="margin"/>
              </v:shape>
            </w:pict>
          </mc:Fallback>
        </mc:AlternateContent>
      </w:r>
      <w:r w:rsidR="002C5AA7" w:rsidRPr="00714481">
        <w:rPr>
          <w:rFonts w:ascii="HG正楷書体-PRO" w:eastAsia="HG正楷書体-PRO" w:hAnsi="ＭＳ ゴシック"/>
          <w:noProof/>
          <w:color w:val="000000" w:themeColor="text1"/>
          <w:sz w:val="24"/>
          <w:szCs w:val="24"/>
        </w:rPr>
        <w:drawing>
          <wp:anchor distT="0" distB="0" distL="114300" distR="114300" simplePos="0" relativeHeight="251697152" behindDoc="0" locked="0" layoutInCell="1" allowOverlap="1" wp14:anchorId="48ED8C09" wp14:editId="5C220D75">
            <wp:simplePos x="0" y="0"/>
            <wp:positionH relativeFrom="column">
              <wp:posOffset>3126105</wp:posOffset>
            </wp:positionH>
            <wp:positionV relativeFrom="paragraph">
              <wp:posOffset>26670</wp:posOffset>
            </wp:positionV>
            <wp:extent cx="2628900" cy="1819275"/>
            <wp:effectExtent l="0" t="0" r="0" b="9525"/>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046" r="2450" b="-1"/>
                    <a:stretch/>
                  </pic:blipFill>
                  <pic:spPr bwMode="auto">
                    <a:xfrm>
                      <a:off x="0" y="0"/>
                      <a:ext cx="2628900" cy="1819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2C5AA7" w:rsidRPr="00714481">
        <w:rPr>
          <w:rFonts w:ascii="HG正楷書体-PRO" w:eastAsia="HG正楷書体-PRO" w:hAnsi="ＭＳ ゴシック"/>
          <w:noProof/>
          <w:color w:val="000000" w:themeColor="text1"/>
          <w:sz w:val="24"/>
          <w:szCs w:val="24"/>
        </w:rPr>
        <mc:AlternateContent>
          <mc:Choice Requires="wps">
            <w:drawing>
              <wp:anchor distT="45720" distB="45720" distL="114300" distR="114300" simplePos="0" relativeHeight="251698176" behindDoc="1" locked="0" layoutInCell="1" allowOverlap="1" wp14:anchorId="216B39B1" wp14:editId="6242D85A">
                <wp:simplePos x="0" y="0"/>
                <wp:positionH relativeFrom="margin">
                  <wp:posOffset>3107055</wp:posOffset>
                </wp:positionH>
                <wp:positionV relativeFrom="paragraph">
                  <wp:posOffset>7620</wp:posOffset>
                </wp:positionV>
                <wp:extent cx="2698115" cy="1851025"/>
                <wp:effectExtent l="0" t="0" r="26035" b="15875"/>
                <wp:wrapNone/>
                <wp:docPr id="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115" cy="1851025"/>
                        </a:xfrm>
                        <a:prstGeom prst="rect">
                          <a:avLst/>
                        </a:prstGeom>
                        <a:solidFill>
                          <a:srgbClr val="FFFFFF"/>
                        </a:solidFill>
                        <a:ln w="15875">
                          <a:solidFill>
                            <a:srgbClr val="000000"/>
                          </a:solidFill>
                          <a:prstDash val="sysDash"/>
                          <a:miter lim="800000"/>
                          <a:headEnd/>
                          <a:tailEnd/>
                        </a:ln>
                      </wps:spPr>
                      <wps:txbx>
                        <w:txbxContent>
                          <w:p w14:paraId="7154CE18" w14:textId="77777777" w:rsidR="002C5AA7" w:rsidRPr="00E1339D" w:rsidRDefault="002C5AA7" w:rsidP="002C5AA7">
                            <w:pPr>
                              <w:jc w:val="center"/>
                              <w:rPr>
                                <w14:textOutline w14:w="15875" w14:cap="rnd" w14:cmpd="sng" w14:algn="ctr">
                                  <w14:solidFill>
                                    <w14:srgbClr w14:val="000000"/>
                                  </w14:solidFill>
                                  <w14:prstDash w14:val="sysDash"/>
                                  <w14:bevel/>
                                </w14:textOutline>
                              </w:rPr>
                            </w:pPr>
                            <w:r w:rsidRPr="00310591">
                              <w:rPr>
                                <w:noProof/>
                                <w14:textOutline w14:w="15875" w14:cap="rnd" w14:cmpd="sng" w14:algn="ctr">
                                  <w14:solidFill>
                                    <w14:srgbClr w14:val="000000"/>
                                  </w14:solidFill>
                                  <w14:prstDash w14:val="sysDash"/>
                                  <w14:bevel/>
                                </w14:textOutline>
                              </w:rPr>
                              <w:drawing>
                                <wp:inline distT="0" distB="0" distL="0" distR="0" wp14:anchorId="2FE662D3" wp14:editId="3469F3B2">
                                  <wp:extent cx="2499995" cy="1713283"/>
                                  <wp:effectExtent l="0" t="0" r="0" b="127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99995" cy="171328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6B39B1" id="_x0000_s1028" type="#_x0000_t202" style="position:absolute;left:0;text-align:left;margin-left:244.65pt;margin-top:.6pt;width:212.45pt;height:145.75pt;z-index:-251618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" strokeweight="1.25pt">
                <v:stroke dashstyle="3 1"/>
                <v:textbox>
                  <w:txbxContent>
                    <w:p w14:paraId="7154CE18" w14:textId="77777777" w:rsidR="002C5AA7" w:rsidRPr="00E1339D" w:rsidRDefault="002C5AA7" w:rsidP="002C5AA7">
                      <w:pPr>
                        <w:jc w:val="center"/>
                        <w:rPr>
                          <w14:textOutline w14:w="15875" w14:cap="rnd" w14:cmpd="sng" w14:algn="ctr">
                            <w14:solidFill>
                              <w14:srgbClr w14:val="000000"/>
                            </w14:solidFill>
                            <w14:prstDash w14:val="sysDash"/>
                            <w14:bevel/>
                          </w14:textOutline>
                        </w:rPr>
                      </w:pPr>
                      <w:r w:rsidRPr="00310591">
                        <w:rPr>
                          <w:noProof/>
                          <w14:textOutline w14:w="15875" w14:cap="rnd" w14:cmpd="sng" w14:algn="ctr">
                            <w14:solidFill>
                              <w14:srgbClr w14:val="000000"/>
                            </w14:solidFill>
                            <w14:prstDash w14:val="sysDash"/>
                            <w14:bevel/>
                          </w14:textOutline>
                        </w:rPr>
                        <w:drawing>
                          <wp:inline distT="0" distB="0" distL="0" distR="0" wp14:anchorId="2FE662D3" wp14:editId="3469F3B2">
                            <wp:extent cx="2499995" cy="1713283"/>
                            <wp:effectExtent l="0" t="0" r="0" b="127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9995" cy="1713283"/>
                                    </a:xfrm>
                                    <a:prstGeom prst="rect">
                                      <a:avLst/>
                                    </a:prstGeom>
                                    <a:noFill/>
                                    <a:ln>
                                      <a:noFill/>
                                    </a:ln>
                                  </pic:spPr>
                                </pic:pic>
                              </a:graphicData>
                            </a:graphic>
                          </wp:inline>
                        </w:drawing>
                      </w:r>
                    </w:p>
                  </w:txbxContent>
                </v:textbox>
                <w10:wrap anchorx="margin"/>
              </v:shape>
            </w:pict>
          </mc:Fallback>
        </mc:AlternateContent>
      </w:r>
      <w:r w:rsidR="002C5AA7" w:rsidRPr="00714481">
        <w:rPr>
          <w:rFonts w:ascii="HG正楷書体-PRO" w:eastAsia="HG正楷書体-PRO" w:hAnsi="ＭＳ ゴシック" w:hint="eastAsia"/>
          <w:color w:val="000000" w:themeColor="text1"/>
          <w:sz w:val="24"/>
          <w:szCs w:val="24"/>
        </w:rPr>
        <w:t xml:space="preserve">　</w:t>
      </w:r>
    </w:p>
    <w:p w14:paraId="150744BA" w14:textId="77777777" w:rsidR="002C5AA7" w:rsidRPr="00714481" w:rsidRDefault="002C5AA7" w:rsidP="002C5AA7">
      <w:pPr>
        <w:widowControl/>
        <w:ind w:firstLineChars="100" w:firstLine="258"/>
        <w:jc w:val="left"/>
        <w:rPr>
          <w:rFonts w:asciiTheme="majorEastAsia" w:eastAsiaTheme="majorEastAsia" w:hAnsiTheme="majorEastAsia"/>
          <w:b/>
          <w:color w:val="000000" w:themeColor="text1"/>
          <w:sz w:val="24"/>
          <w:szCs w:val="24"/>
        </w:rPr>
      </w:pPr>
    </w:p>
    <w:p w14:paraId="52E454E8" w14:textId="40074A8A" w:rsidR="002C5AA7" w:rsidRPr="00714481" w:rsidRDefault="002C5AA7" w:rsidP="002C5AA7">
      <w:pPr>
        <w:widowControl/>
        <w:ind w:firstLineChars="100" w:firstLine="258"/>
        <w:jc w:val="left"/>
        <w:rPr>
          <w:rFonts w:asciiTheme="majorEastAsia" w:eastAsiaTheme="majorEastAsia" w:hAnsiTheme="majorEastAsia"/>
          <w:b/>
          <w:color w:val="000000" w:themeColor="text1"/>
          <w:sz w:val="24"/>
          <w:szCs w:val="24"/>
        </w:rPr>
      </w:pPr>
    </w:p>
    <w:p w14:paraId="1C9A311C" w14:textId="73D09BDB" w:rsidR="002C5AA7" w:rsidRPr="00714481" w:rsidRDefault="002C5AA7" w:rsidP="002C5AA7">
      <w:pPr>
        <w:widowControl/>
        <w:ind w:firstLineChars="100" w:firstLine="258"/>
        <w:jc w:val="left"/>
        <w:rPr>
          <w:rFonts w:asciiTheme="majorEastAsia" w:eastAsiaTheme="majorEastAsia" w:hAnsiTheme="majorEastAsia"/>
          <w:b/>
          <w:color w:val="000000" w:themeColor="text1"/>
          <w:sz w:val="24"/>
          <w:szCs w:val="24"/>
        </w:rPr>
      </w:pPr>
    </w:p>
    <w:p w14:paraId="625AB711" w14:textId="77777777" w:rsidR="002C5AA7" w:rsidRPr="00714481" w:rsidRDefault="002C5AA7" w:rsidP="002C5AA7">
      <w:pPr>
        <w:widowControl/>
        <w:ind w:firstLineChars="100" w:firstLine="258"/>
        <w:jc w:val="left"/>
        <w:rPr>
          <w:rFonts w:asciiTheme="majorEastAsia" w:eastAsiaTheme="majorEastAsia" w:hAnsiTheme="majorEastAsia"/>
          <w:b/>
          <w:color w:val="000000" w:themeColor="text1"/>
          <w:sz w:val="24"/>
          <w:szCs w:val="24"/>
        </w:rPr>
      </w:pPr>
    </w:p>
    <w:p w14:paraId="4D2DF459" w14:textId="64E58328" w:rsidR="002C5AA7" w:rsidRPr="00714481" w:rsidRDefault="002C5AA7" w:rsidP="002C5AA7">
      <w:pPr>
        <w:widowControl/>
        <w:ind w:firstLineChars="100" w:firstLine="258"/>
        <w:jc w:val="left"/>
        <w:rPr>
          <w:rFonts w:asciiTheme="majorEastAsia" w:eastAsiaTheme="majorEastAsia" w:hAnsiTheme="majorEastAsia"/>
          <w:b/>
          <w:color w:val="000000" w:themeColor="text1"/>
          <w:sz w:val="24"/>
          <w:szCs w:val="24"/>
        </w:rPr>
      </w:pPr>
    </w:p>
    <w:p w14:paraId="7703C6C1" w14:textId="3F82601C" w:rsidR="002C5AA7" w:rsidRPr="00714481" w:rsidRDefault="002C5AA7" w:rsidP="002C5AA7">
      <w:pPr>
        <w:widowControl/>
        <w:ind w:firstLineChars="100" w:firstLine="258"/>
        <w:jc w:val="left"/>
        <w:rPr>
          <w:rFonts w:asciiTheme="majorEastAsia" w:eastAsiaTheme="majorEastAsia" w:hAnsiTheme="majorEastAsia"/>
          <w:b/>
          <w:color w:val="000000" w:themeColor="text1"/>
          <w:sz w:val="24"/>
          <w:szCs w:val="24"/>
        </w:rPr>
      </w:pPr>
    </w:p>
    <w:p w14:paraId="53C3B850" w14:textId="6FBF0ACD" w:rsidR="002C5AA7" w:rsidRPr="00714481" w:rsidRDefault="002C5AA7" w:rsidP="00B16657">
      <w:pPr>
        <w:widowControl/>
        <w:ind w:leftChars="100" w:left="484" w:hangingChars="100" w:hanging="257"/>
        <w:jc w:val="left"/>
        <w:rPr>
          <w:rFonts w:ascii="HG正楷書体-PRO" w:eastAsia="HG正楷書体-PRO" w:hAnsi="ＭＳ ゴシック"/>
          <w:color w:val="000000" w:themeColor="text1"/>
          <w:sz w:val="24"/>
          <w:szCs w:val="24"/>
        </w:rPr>
      </w:pPr>
    </w:p>
    <w:p w14:paraId="2D2E232B" w14:textId="7A6D08CB" w:rsidR="002C5AA7" w:rsidRDefault="002C5AA7" w:rsidP="00B16657">
      <w:pPr>
        <w:widowControl/>
        <w:ind w:firstLineChars="100" w:firstLine="258"/>
        <w:jc w:val="left"/>
        <w:rPr>
          <w:rFonts w:asciiTheme="majorEastAsia" w:eastAsiaTheme="majorEastAsia" w:hAnsiTheme="majorEastAsia"/>
          <w:b/>
          <w:color w:val="000000" w:themeColor="text1"/>
          <w:sz w:val="24"/>
          <w:szCs w:val="24"/>
        </w:rPr>
      </w:pPr>
    </w:p>
    <w:p w14:paraId="43F750F4" w14:textId="77777777" w:rsidR="00750101" w:rsidRPr="00714481" w:rsidRDefault="00750101" w:rsidP="00B16657">
      <w:pPr>
        <w:widowControl/>
        <w:ind w:firstLineChars="100" w:firstLine="258"/>
        <w:jc w:val="left"/>
        <w:rPr>
          <w:rFonts w:asciiTheme="majorEastAsia" w:eastAsiaTheme="majorEastAsia" w:hAnsiTheme="majorEastAsia"/>
          <w:b/>
          <w:color w:val="000000" w:themeColor="text1"/>
          <w:sz w:val="24"/>
          <w:szCs w:val="24"/>
        </w:rPr>
      </w:pPr>
    </w:p>
    <w:p w14:paraId="30E7E15A" w14:textId="512D051F" w:rsidR="00B16657" w:rsidRPr="00714481" w:rsidRDefault="00B16657" w:rsidP="00F63016">
      <w:pPr>
        <w:widowControl/>
        <w:ind w:firstLineChars="50" w:firstLine="129"/>
        <w:jc w:val="left"/>
        <w:rPr>
          <w:rFonts w:asciiTheme="majorEastAsia" w:eastAsiaTheme="majorEastAsia" w:hAnsiTheme="majorEastAsia"/>
          <w:b/>
          <w:color w:val="000000" w:themeColor="text1"/>
          <w:sz w:val="24"/>
          <w:szCs w:val="24"/>
        </w:rPr>
      </w:pPr>
      <w:r w:rsidRPr="00714481">
        <w:rPr>
          <w:rFonts w:asciiTheme="majorEastAsia" w:eastAsiaTheme="majorEastAsia" w:hAnsiTheme="majorEastAsia" w:hint="eastAsia"/>
          <w:b/>
          <w:color w:val="000000" w:themeColor="text1"/>
          <w:sz w:val="24"/>
          <w:szCs w:val="24"/>
        </w:rPr>
        <w:t>《広域交通結節点としての新大阪駅の機能強化》</w:t>
      </w:r>
    </w:p>
    <w:p w14:paraId="5089B8A0" w14:textId="7D6009CA" w:rsidR="00B16657" w:rsidRPr="00714481" w:rsidRDefault="00EC2FCD" w:rsidP="00F63016">
      <w:pPr>
        <w:widowControl/>
        <w:ind w:leftChars="150" w:left="597" w:hangingChars="100" w:hanging="257"/>
        <w:jc w:val="left"/>
        <w:rPr>
          <w:rFonts w:ascii="HG正楷書体-PRO" w:eastAsia="HG正楷書体-PRO" w:hAnsiTheme="majorEastAsia" w:cs="Times New Roman"/>
          <w:color w:val="000000" w:themeColor="text1"/>
          <w:kern w:val="0"/>
          <w:sz w:val="24"/>
          <w:szCs w:val="24"/>
        </w:rPr>
      </w:pPr>
      <w:r>
        <w:rPr>
          <w:rFonts w:ascii="HG正楷書体-PRO" w:eastAsia="HG正楷書体-PRO" w:hAnsiTheme="majorEastAsia" w:cs="Times New Roman" w:hint="eastAsia"/>
          <w:color w:val="000000" w:themeColor="text1"/>
          <w:kern w:val="0"/>
          <w:sz w:val="24"/>
          <w:szCs w:val="24"/>
        </w:rPr>
        <w:t>○　リニア中央新幹線や北陸新幹線</w:t>
      </w:r>
      <w:r w:rsidR="00FE21CF" w:rsidRPr="00714481">
        <w:rPr>
          <w:rFonts w:ascii="HG正楷書体-PRO" w:eastAsia="HG正楷書体-PRO" w:hAnsiTheme="majorEastAsia" w:cs="Times New Roman" w:hint="eastAsia"/>
          <w:color w:val="000000" w:themeColor="text1"/>
          <w:kern w:val="0"/>
          <w:sz w:val="24"/>
          <w:szCs w:val="24"/>
        </w:rPr>
        <w:t>、大阪都市再生環状道路の淀川左岸線の整備</w:t>
      </w:r>
      <w:r w:rsidR="005B2073" w:rsidRPr="00714481">
        <w:rPr>
          <w:rFonts w:ascii="HG正楷書体-PRO" w:eastAsia="HG正楷書体-PRO" w:hAnsiTheme="majorEastAsia" w:cs="Times New Roman" w:hint="eastAsia"/>
          <w:color w:val="000000" w:themeColor="text1"/>
          <w:kern w:val="0"/>
          <w:sz w:val="24"/>
          <w:szCs w:val="24"/>
        </w:rPr>
        <w:t>など</w:t>
      </w:r>
      <w:r w:rsidR="00FE21CF" w:rsidRPr="00714481">
        <w:rPr>
          <w:rFonts w:ascii="HG正楷書体-PRO" w:eastAsia="HG正楷書体-PRO" w:hAnsiTheme="majorEastAsia" w:cs="Times New Roman" w:hint="eastAsia"/>
          <w:color w:val="000000" w:themeColor="text1"/>
          <w:kern w:val="0"/>
          <w:sz w:val="24"/>
          <w:szCs w:val="24"/>
        </w:rPr>
        <w:t>により、新大阪駅は</w:t>
      </w:r>
      <w:r w:rsidR="00811253" w:rsidRPr="00714481">
        <w:rPr>
          <w:rFonts w:ascii="HG正楷書体-PRO" w:eastAsia="HG正楷書体-PRO" w:hAnsiTheme="majorEastAsia" w:cs="Times New Roman" w:hint="eastAsia"/>
          <w:color w:val="000000" w:themeColor="text1"/>
          <w:kern w:val="0"/>
          <w:sz w:val="24"/>
          <w:szCs w:val="24"/>
        </w:rPr>
        <w:t>、</w:t>
      </w:r>
      <w:r w:rsidR="00FE21CF" w:rsidRPr="00714481">
        <w:rPr>
          <w:rFonts w:ascii="HG正楷書体-PRO" w:eastAsia="HG正楷書体-PRO" w:hAnsiTheme="majorEastAsia" w:cs="Times New Roman" w:hint="eastAsia"/>
          <w:color w:val="000000" w:themeColor="text1"/>
          <w:kern w:val="0"/>
          <w:sz w:val="24"/>
          <w:szCs w:val="24"/>
        </w:rPr>
        <w:t>広域交通結節点としての重要性が高まっている。</w:t>
      </w:r>
      <w:r w:rsidR="005377FB" w:rsidRPr="00714481">
        <w:rPr>
          <w:rFonts w:ascii="HG正楷書体-PRO" w:eastAsia="HG正楷書体-PRO" w:hAnsiTheme="majorEastAsia" w:cs="Times New Roman" w:hint="eastAsia"/>
          <w:color w:val="000000" w:themeColor="text1"/>
          <w:kern w:val="0"/>
          <w:sz w:val="24"/>
          <w:szCs w:val="24"/>
        </w:rPr>
        <w:t>ついては、</w:t>
      </w:r>
      <w:r w:rsidR="00FE21CF" w:rsidRPr="00714481">
        <w:rPr>
          <w:rFonts w:ascii="HG正楷書体-PRO" w:eastAsia="HG正楷書体-PRO" w:hAnsiTheme="majorEastAsia" w:cs="Times New Roman" w:hint="eastAsia"/>
          <w:color w:val="000000" w:themeColor="text1"/>
          <w:kern w:val="0"/>
          <w:sz w:val="24"/>
          <w:szCs w:val="24"/>
        </w:rPr>
        <w:t>新大阪駅</w:t>
      </w:r>
      <w:r w:rsidR="005377FB" w:rsidRPr="00714481">
        <w:rPr>
          <w:rFonts w:ascii="HG正楷書体-PRO" w:eastAsia="HG正楷書体-PRO" w:hAnsiTheme="majorEastAsia" w:cs="Times New Roman" w:hint="eastAsia"/>
          <w:color w:val="000000" w:themeColor="text1"/>
          <w:kern w:val="0"/>
          <w:sz w:val="24"/>
          <w:szCs w:val="24"/>
        </w:rPr>
        <w:t>において</w:t>
      </w:r>
      <w:r w:rsidR="00FE21CF" w:rsidRPr="00714481">
        <w:rPr>
          <w:rFonts w:ascii="HG正楷書体-PRO" w:eastAsia="HG正楷書体-PRO" w:hAnsiTheme="majorEastAsia" w:cs="Times New Roman" w:hint="eastAsia"/>
          <w:color w:val="000000" w:themeColor="text1"/>
          <w:kern w:val="0"/>
          <w:sz w:val="24"/>
          <w:szCs w:val="24"/>
        </w:rPr>
        <w:t>、人の空間の充実や高速バスターミナル等、国として強化すべき機能の検討を行うこと。</w:t>
      </w:r>
    </w:p>
    <w:p w14:paraId="2FB41DCA" w14:textId="77777777" w:rsidR="00026468" w:rsidRPr="00714481" w:rsidRDefault="00026468" w:rsidP="00026468">
      <w:pPr>
        <w:widowControl/>
        <w:spacing w:line="160" w:lineRule="exact"/>
        <w:ind w:leftChars="100" w:left="484" w:hangingChars="100" w:hanging="257"/>
        <w:jc w:val="left"/>
        <w:rPr>
          <w:rFonts w:ascii="HG正楷書体-PRO" w:eastAsia="HG正楷書体-PRO" w:hAnsiTheme="majorEastAsia" w:cs="Times New Roman"/>
          <w:color w:val="000000" w:themeColor="text1"/>
          <w:kern w:val="0"/>
          <w:sz w:val="24"/>
          <w:szCs w:val="24"/>
        </w:rPr>
      </w:pPr>
    </w:p>
    <w:p w14:paraId="065AAFEA" w14:textId="16A63549" w:rsidR="00026468" w:rsidRPr="00714481" w:rsidRDefault="00026468" w:rsidP="00026468">
      <w:pPr>
        <w:widowControl/>
        <w:ind w:leftChars="150" w:left="468" w:hangingChars="50" w:hanging="128"/>
        <w:jc w:val="left"/>
        <w:rPr>
          <w:rFonts w:asciiTheme="majorEastAsia" w:eastAsiaTheme="majorEastAsia" w:hAnsiTheme="majorEastAsia" w:cs="Times New Roman"/>
          <w:b/>
          <w:color w:val="000000" w:themeColor="text1"/>
          <w:kern w:val="0"/>
          <w:szCs w:val="21"/>
        </w:rPr>
      </w:pPr>
      <w:r w:rsidRPr="00714481">
        <w:rPr>
          <w:rFonts w:ascii="HG正楷書体-PRO" w:eastAsia="HG正楷書体-PRO" w:hAnsi="ＭＳ ゴシック"/>
          <w:noProof/>
          <w:color w:val="000000" w:themeColor="text1"/>
          <w:sz w:val="24"/>
          <w:szCs w:val="24"/>
        </w:rPr>
        <mc:AlternateContent>
          <mc:Choice Requires="wps">
            <w:drawing>
              <wp:anchor distT="45720" distB="45720" distL="114300" distR="114300" simplePos="0" relativeHeight="251701248" behindDoc="1" locked="0" layoutInCell="1" allowOverlap="1" wp14:anchorId="6C3AB510" wp14:editId="010566A9">
                <wp:simplePos x="0" y="0"/>
                <wp:positionH relativeFrom="margin">
                  <wp:posOffset>306705</wp:posOffset>
                </wp:positionH>
                <wp:positionV relativeFrom="paragraph">
                  <wp:posOffset>219529</wp:posOffset>
                </wp:positionV>
                <wp:extent cx="5495744" cy="2710542"/>
                <wp:effectExtent l="0" t="0" r="10160" b="13970"/>
                <wp:wrapNone/>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744" cy="2710542"/>
                        </a:xfrm>
                        <a:prstGeom prst="rect">
                          <a:avLst/>
                        </a:prstGeom>
                        <a:solidFill>
                          <a:srgbClr val="FFFFFF"/>
                        </a:solidFill>
                        <a:ln w="15875">
                          <a:solidFill>
                            <a:srgbClr val="000000"/>
                          </a:solidFill>
                          <a:prstDash val="sysDash"/>
                          <a:miter lim="800000"/>
                          <a:headEnd/>
                          <a:tailEnd/>
                        </a:ln>
                      </wps:spPr>
                      <wps:txbx>
                        <w:txbxContent>
                          <w:p w14:paraId="076B7664" w14:textId="118789AF" w:rsidR="00026468" w:rsidRPr="00E1339D" w:rsidRDefault="00026468" w:rsidP="00026468">
                            <w:pPr>
                              <w:jc w:val="center"/>
                              <w:rPr>
                                <w14:textOutline w14:w="15875" w14:cap="rnd" w14:cmpd="sng" w14:algn="ctr">
                                  <w14:solidFill>
                                    <w14:srgbClr w14:val="000000"/>
                                  </w14:solidFill>
                                  <w14:prstDash w14:val="sysDash"/>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AB510" id="_x0000_s1029" type="#_x0000_t202" style="position:absolute;left:0;text-align:left;margin-left:24.15pt;margin-top:17.3pt;width:432.75pt;height:213.45pt;z-index:-25161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" strokeweight="1.25pt">
                <v:stroke dashstyle="3 1"/>
                <v:textbox>
                  <w:txbxContent>
                    <w:p w14:paraId="076B7664" w14:textId="118789AF" w:rsidR="00026468" w:rsidRPr="00E1339D" w:rsidRDefault="00026468" w:rsidP="00026468">
                      <w:pPr>
                        <w:jc w:val="center"/>
                        <w:rPr>
                          <w14:textOutline w14:w="15875" w14:cap="rnd" w14:cmpd="sng" w14:algn="ctr">
                            <w14:solidFill>
                              <w14:srgbClr w14:val="000000"/>
                            </w14:solidFill>
                            <w14:prstDash w14:val="sysDash"/>
                            <w14:bevel/>
                          </w14:textOutline>
                        </w:rPr>
                      </w:pPr>
                    </w:p>
                  </w:txbxContent>
                </v:textbox>
                <w10:wrap anchorx="margin"/>
              </v:shape>
            </w:pict>
          </mc:Fallback>
        </mc:AlternateContent>
      </w:r>
      <w:r w:rsidRPr="00714481">
        <w:rPr>
          <w:rFonts w:asciiTheme="majorEastAsia" w:eastAsiaTheme="majorEastAsia" w:hAnsiTheme="majorEastAsia" w:cs="Times New Roman" w:hint="eastAsia"/>
          <w:b/>
          <w:color w:val="000000" w:themeColor="text1"/>
          <w:kern w:val="0"/>
          <w:szCs w:val="21"/>
        </w:rPr>
        <w:t xml:space="preserve"> 【新大阪駅周辺地域都市再生緊急整備地域まちづくり方針2022】</w:t>
      </w:r>
    </w:p>
    <w:p w14:paraId="508797AF" w14:textId="2EA8A3F2" w:rsidR="00652892" w:rsidRPr="00714481" w:rsidRDefault="00026468" w:rsidP="00B16657">
      <w:pPr>
        <w:widowControl/>
        <w:ind w:firstLineChars="100" w:firstLine="258"/>
        <w:jc w:val="left"/>
        <w:rPr>
          <w:rFonts w:asciiTheme="majorEastAsia" w:eastAsiaTheme="majorEastAsia" w:hAnsiTheme="majorEastAsia"/>
          <w:b/>
          <w:color w:val="000000" w:themeColor="text1"/>
          <w:sz w:val="24"/>
          <w:szCs w:val="24"/>
        </w:rPr>
      </w:pPr>
      <w:r w:rsidRPr="00714481">
        <w:rPr>
          <w:rFonts w:asciiTheme="majorEastAsia" w:eastAsiaTheme="majorEastAsia" w:hAnsiTheme="majorEastAsia"/>
          <w:b/>
          <w:noProof/>
          <w:color w:val="000000" w:themeColor="text1"/>
          <w:sz w:val="24"/>
          <w:szCs w:val="24"/>
        </w:rPr>
        <w:drawing>
          <wp:anchor distT="0" distB="0" distL="114300" distR="114300" simplePos="0" relativeHeight="251699200" behindDoc="0" locked="0" layoutInCell="1" allowOverlap="1" wp14:anchorId="649E0DE2" wp14:editId="04D7169B">
            <wp:simplePos x="0" y="0"/>
            <wp:positionH relativeFrom="column">
              <wp:posOffset>382904</wp:posOffset>
            </wp:positionH>
            <wp:positionV relativeFrom="paragraph">
              <wp:posOffset>42091</wp:posOffset>
            </wp:positionV>
            <wp:extent cx="5319395" cy="2557511"/>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344008" cy="2569345"/>
                    </a:xfrm>
                    <a:prstGeom prst="rect">
                      <a:avLst/>
                    </a:prstGeom>
                  </pic:spPr>
                </pic:pic>
              </a:graphicData>
            </a:graphic>
            <wp14:sizeRelH relativeFrom="page">
              <wp14:pctWidth>0</wp14:pctWidth>
            </wp14:sizeRelH>
            <wp14:sizeRelV relativeFrom="page">
              <wp14:pctHeight>0</wp14:pctHeight>
            </wp14:sizeRelV>
          </wp:anchor>
        </w:drawing>
      </w:r>
    </w:p>
    <w:p w14:paraId="0F8ECF7D" w14:textId="707B87C2" w:rsidR="00652892" w:rsidRPr="00714481" w:rsidRDefault="00652892" w:rsidP="00B16657">
      <w:pPr>
        <w:widowControl/>
        <w:ind w:firstLineChars="100" w:firstLine="258"/>
        <w:jc w:val="left"/>
        <w:rPr>
          <w:rFonts w:asciiTheme="majorEastAsia" w:eastAsiaTheme="majorEastAsia" w:hAnsiTheme="majorEastAsia"/>
          <w:b/>
          <w:color w:val="000000" w:themeColor="text1"/>
          <w:sz w:val="24"/>
          <w:szCs w:val="24"/>
        </w:rPr>
      </w:pPr>
    </w:p>
    <w:p w14:paraId="404744DF" w14:textId="77777777" w:rsidR="00EF5FD4" w:rsidRPr="00714481" w:rsidRDefault="00EF5FD4" w:rsidP="00537EC2">
      <w:pPr>
        <w:widowControl/>
        <w:ind w:firstLineChars="100" w:firstLine="258"/>
        <w:jc w:val="left"/>
        <w:rPr>
          <w:rFonts w:asciiTheme="majorEastAsia" w:eastAsiaTheme="majorEastAsia" w:hAnsiTheme="majorEastAsia"/>
          <w:b/>
          <w:color w:val="000000" w:themeColor="text1"/>
          <w:sz w:val="24"/>
          <w:szCs w:val="24"/>
        </w:rPr>
      </w:pPr>
    </w:p>
    <w:p w14:paraId="4ED6DBD1" w14:textId="77777777" w:rsidR="00EF5FD4" w:rsidRPr="00714481" w:rsidRDefault="00EF5FD4" w:rsidP="00537EC2">
      <w:pPr>
        <w:widowControl/>
        <w:ind w:firstLineChars="100" w:firstLine="258"/>
        <w:jc w:val="left"/>
        <w:rPr>
          <w:rFonts w:asciiTheme="majorEastAsia" w:eastAsiaTheme="majorEastAsia" w:hAnsiTheme="majorEastAsia"/>
          <w:b/>
          <w:color w:val="000000" w:themeColor="text1"/>
          <w:sz w:val="24"/>
          <w:szCs w:val="24"/>
        </w:rPr>
      </w:pPr>
    </w:p>
    <w:p w14:paraId="038F41CA" w14:textId="77777777" w:rsidR="00EF5FD4" w:rsidRPr="00714481" w:rsidRDefault="00EF5FD4" w:rsidP="00537EC2">
      <w:pPr>
        <w:widowControl/>
        <w:ind w:firstLineChars="100" w:firstLine="258"/>
        <w:jc w:val="left"/>
        <w:rPr>
          <w:rFonts w:asciiTheme="majorEastAsia" w:eastAsiaTheme="majorEastAsia" w:hAnsiTheme="majorEastAsia"/>
          <w:b/>
          <w:color w:val="000000" w:themeColor="text1"/>
          <w:sz w:val="24"/>
          <w:szCs w:val="24"/>
        </w:rPr>
      </w:pPr>
    </w:p>
    <w:p w14:paraId="0966911B" w14:textId="77777777" w:rsidR="00EF5FD4" w:rsidRPr="00714481" w:rsidRDefault="00EF5FD4" w:rsidP="00537EC2">
      <w:pPr>
        <w:widowControl/>
        <w:ind w:firstLineChars="100" w:firstLine="258"/>
        <w:jc w:val="left"/>
        <w:rPr>
          <w:rFonts w:asciiTheme="majorEastAsia" w:eastAsiaTheme="majorEastAsia" w:hAnsiTheme="majorEastAsia"/>
          <w:b/>
          <w:color w:val="000000" w:themeColor="text1"/>
          <w:sz w:val="24"/>
          <w:szCs w:val="24"/>
        </w:rPr>
      </w:pPr>
    </w:p>
    <w:p w14:paraId="3AB5BFB2" w14:textId="77777777" w:rsidR="00EF5FD4" w:rsidRPr="00714481" w:rsidRDefault="00EF5FD4" w:rsidP="00537EC2">
      <w:pPr>
        <w:widowControl/>
        <w:ind w:firstLineChars="100" w:firstLine="258"/>
        <w:jc w:val="left"/>
        <w:rPr>
          <w:rFonts w:asciiTheme="majorEastAsia" w:eastAsiaTheme="majorEastAsia" w:hAnsiTheme="majorEastAsia"/>
          <w:b/>
          <w:color w:val="000000" w:themeColor="text1"/>
          <w:sz w:val="24"/>
          <w:szCs w:val="24"/>
        </w:rPr>
      </w:pPr>
    </w:p>
    <w:p w14:paraId="495192D9" w14:textId="77777777" w:rsidR="00EF5FD4" w:rsidRPr="00714481" w:rsidRDefault="00EF5FD4" w:rsidP="00537EC2">
      <w:pPr>
        <w:widowControl/>
        <w:ind w:firstLineChars="100" w:firstLine="258"/>
        <w:jc w:val="left"/>
        <w:rPr>
          <w:rFonts w:asciiTheme="majorEastAsia" w:eastAsiaTheme="majorEastAsia" w:hAnsiTheme="majorEastAsia"/>
          <w:b/>
          <w:color w:val="000000" w:themeColor="text1"/>
          <w:sz w:val="24"/>
          <w:szCs w:val="24"/>
        </w:rPr>
      </w:pPr>
    </w:p>
    <w:p w14:paraId="4F46755E" w14:textId="366180C4" w:rsidR="00EF5FD4" w:rsidRDefault="00EF5FD4" w:rsidP="00537EC2">
      <w:pPr>
        <w:widowControl/>
        <w:ind w:firstLineChars="100" w:firstLine="258"/>
        <w:jc w:val="left"/>
        <w:rPr>
          <w:rFonts w:asciiTheme="majorEastAsia" w:eastAsiaTheme="majorEastAsia" w:hAnsiTheme="majorEastAsia"/>
          <w:b/>
          <w:color w:val="000000" w:themeColor="text1"/>
          <w:sz w:val="24"/>
          <w:szCs w:val="24"/>
        </w:rPr>
      </w:pPr>
    </w:p>
    <w:p w14:paraId="5595ACC1" w14:textId="728358B2" w:rsidR="00AB2926" w:rsidRDefault="00AB2926" w:rsidP="00537EC2">
      <w:pPr>
        <w:widowControl/>
        <w:ind w:firstLineChars="100" w:firstLine="258"/>
        <w:jc w:val="left"/>
        <w:rPr>
          <w:rFonts w:asciiTheme="majorEastAsia" w:eastAsiaTheme="majorEastAsia" w:hAnsiTheme="majorEastAsia"/>
          <w:b/>
          <w:color w:val="000000" w:themeColor="text1"/>
          <w:sz w:val="24"/>
          <w:szCs w:val="24"/>
        </w:rPr>
      </w:pPr>
    </w:p>
    <w:p w14:paraId="33EE9189" w14:textId="683E6590" w:rsidR="00AB2926" w:rsidRDefault="00AB2926" w:rsidP="00537EC2">
      <w:pPr>
        <w:widowControl/>
        <w:ind w:firstLineChars="100" w:firstLine="258"/>
        <w:jc w:val="left"/>
        <w:rPr>
          <w:rFonts w:asciiTheme="majorEastAsia" w:eastAsiaTheme="majorEastAsia" w:hAnsiTheme="majorEastAsia"/>
          <w:b/>
          <w:color w:val="000000" w:themeColor="text1"/>
          <w:sz w:val="24"/>
          <w:szCs w:val="24"/>
        </w:rPr>
      </w:pPr>
    </w:p>
    <w:p w14:paraId="3CCB2FDC" w14:textId="03108DD7" w:rsidR="00AB2926" w:rsidRDefault="00AB2926" w:rsidP="00537EC2">
      <w:pPr>
        <w:widowControl/>
        <w:ind w:firstLineChars="100" w:firstLine="258"/>
        <w:jc w:val="left"/>
        <w:rPr>
          <w:rFonts w:asciiTheme="majorEastAsia" w:eastAsiaTheme="majorEastAsia" w:hAnsiTheme="majorEastAsia"/>
          <w:b/>
          <w:color w:val="000000" w:themeColor="text1"/>
          <w:sz w:val="24"/>
          <w:szCs w:val="24"/>
        </w:rPr>
      </w:pPr>
    </w:p>
    <w:p w14:paraId="25E6D41C" w14:textId="7FC99643" w:rsidR="008866AE" w:rsidRDefault="008866AE" w:rsidP="003F7565">
      <w:pPr>
        <w:widowControl/>
        <w:jc w:val="left"/>
        <w:rPr>
          <w:rFonts w:asciiTheme="majorEastAsia" w:eastAsiaTheme="majorEastAsia" w:hAnsiTheme="majorEastAsia"/>
          <w:b/>
          <w:color w:val="000000" w:themeColor="text1"/>
          <w:sz w:val="24"/>
          <w:szCs w:val="24"/>
        </w:rPr>
      </w:pPr>
    </w:p>
    <w:p w14:paraId="739689E3" w14:textId="77777777" w:rsidR="003141AE" w:rsidRDefault="003141AE" w:rsidP="003F7565">
      <w:pPr>
        <w:widowControl/>
        <w:jc w:val="left"/>
        <w:rPr>
          <w:rFonts w:asciiTheme="majorEastAsia" w:eastAsiaTheme="majorEastAsia" w:hAnsiTheme="majorEastAsia"/>
          <w:b/>
          <w:color w:val="000000" w:themeColor="text1"/>
          <w:sz w:val="24"/>
          <w:szCs w:val="24"/>
        </w:rPr>
      </w:pPr>
    </w:p>
    <w:p w14:paraId="4E7CAEE3" w14:textId="110EDBD2" w:rsidR="00B16657" w:rsidRPr="00714481" w:rsidRDefault="00537EC2" w:rsidP="00F63016">
      <w:pPr>
        <w:widowControl/>
        <w:ind w:firstLineChars="50" w:firstLine="128"/>
        <w:jc w:val="left"/>
        <w:rPr>
          <w:rFonts w:asciiTheme="majorEastAsia" w:eastAsiaTheme="majorEastAsia" w:hAnsiTheme="majorEastAsia"/>
          <w:b/>
          <w:color w:val="000000" w:themeColor="text1"/>
          <w:sz w:val="24"/>
          <w:szCs w:val="24"/>
        </w:rPr>
      </w:pPr>
      <w:r w:rsidRPr="00714481">
        <w:rPr>
          <w:rFonts w:ascii="HG正楷書体-PRO" w:eastAsia="HG正楷書体-PRO" w:hAnsi="ＭＳ ゴシック"/>
          <w:noProof/>
          <w:color w:val="000000" w:themeColor="text1"/>
          <w:sz w:val="24"/>
          <w:szCs w:val="24"/>
        </w:rPr>
        <w:lastRenderedPageBreak/>
        <mc:AlternateContent>
          <mc:Choice Requires="wps">
            <w:drawing>
              <wp:anchor distT="45720" distB="45720" distL="114300" distR="114300" simplePos="0" relativeHeight="251686912" behindDoc="1" locked="0" layoutInCell="1" allowOverlap="1" wp14:anchorId="57702501" wp14:editId="1E457F35">
                <wp:simplePos x="0" y="0"/>
                <wp:positionH relativeFrom="margin">
                  <wp:posOffset>3326130</wp:posOffset>
                </wp:positionH>
                <wp:positionV relativeFrom="paragraph">
                  <wp:posOffset>200025</wp:posOffset>
                </wp:positionV>
                <wp:extent cx="2847975" cy="3114675"/>
                <wp:effectExtent l="0" t="0" r="28575" b="28575"/>
                <wp:wrapNone/>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3114675"/>
                        </a:xfrm>
                        <a:prstGeom prst="rect">
                          <a:avLst/>
                        </a:prstGeom>
                        <a:solidFill>
                          <a:srgbClr val="FFFFFF"/>
                        </a:solidFill>
                        <a:ln w="15875">
                          <a:solidFill>
                            <a:srgbClr val="000000"/>
                          </a:solidFill>
                          <a:prstDash val="sysDash"/>
                          <a:miter lim="800000"/>
                          <a:headEnd/>
                          <a:tailEnd/>
                        </a:ln>
                      </wps:spPr>
                      <wps:txbx>
                        <w:txbxContent>
                          <w:p w14:paraId="7B9EBCD0" w14:textId="77777777" w:rsidR="00310591" w:rsidRPr="00E1339D" w:rsidRDefault="00310591" w:rsidP="00310591">
                            <w:pPr>
                              <w:jc w:val="center"/>
                              <w:rPr>
                                <w14:textOutline w14:w="15875" w14:cap="rnd" w14:cmpd="sng" w14:algn="ctr">
                                  <w14:solidFill>
                                    <w14:srgbClr w14:val="000000"/>
                                  </w14:solidFill>
                                  <w14:prstDash w14:val="sysDash"/>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02501" id="_x0000_s1030" type="#_x0000_t202" style="position:absolute;left:0;text-align:left;margin-left:261.9pt;margin-top:15.75pt;width:224.25pt;height:245.25pt;z-index:-251629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" strokeweight="1.25pt">
                <v:stroke dashstyle="3 1"/>
                <v:textbox>
                  <w:txbxContent>
                    <w:p w14:paraId="7B9EBCD0" w14:textId="77777777" w:rsidR="00310591" w:rsidRPr="00E1339D" w:rsidRDefault="00310591" w:rsidP="00310591">
                      <w:pPr>
                        <w:jc w:val="center"/>
                        <w:rPr>
                          <w14:textOutline w14:w="15875" w14:cap="rnd" w14:cmpd="sng" w14:algn="ctr">
                            <w14:solidFill>
                              <w14:srgbClr w14:val="000000"/>
                            </w14:solidFill>
                            <w14:prstDash w14:val="sysDash"/>
                            <w14:bevel/>
                          </w14:textOutline>
                        </w:rPr>
                      </w:pPr>
                    </w:p>
                  </w:txbxContent>
                </v:textbox>
                <w10:wrap anchorx="margin"/>
              </v:shape>
            </w:pict>
          </mc:Fallback>
        </mc:AlternateContent>
      </w:r>
      <w:r w:rsidR="00B16657" w:rsidRPr="00714481">
        <w:rPr>
          <w:rFonts w:asciiTheme="majorEastAsia" w:eastAsiaTheme="majorEastAsia" w:hAnsiTheme="majorEastAsia" w:hint="eastAsia"/>
          <w:b/>
          <w:color w:val="000000" w:themeColor="text1"/>
          <w:sz w:val="24"/>
          <w:szCs w:val="24"/>
        </w:rPr>
        <w:t>《鉄道ネットワークの充実・強化》</w:t>
      </w:r>
      <w:r w:rsidRPr="00714481">
        <w:rPr>
          <w:rFonts w:asciiTheme="majorEastAsia" w:eastAsiaTheme="majorEastAsia" w:hAnsiTheme="majorEastAsia" w:hint="eastAsia"/>
          <w:b/>
          <w:color w:val="000000" w:themeColor="text1"/>
          <w:sz w:val="24"/>
          <w:szCs w:val="24"/>
        </w:rPr>
        <w:t xml:space="preserve"> </w:t>
      </w:r>
      <w:r w:rsidRPr="00714481">
        <w:rPr>
          <w:rFonts w:asciiTheme="majorEastAsia" w:eastAsiaTheme="majorEastAsia" w:hAnsiTheme="majorEastAsia"/>
          <w:b/>
          <w:color w:val="000000" w:themeColor="text1"/>
          <w:sz w:val="24"/>
          <w:szCs w:val="24"/>
        </w:rPr>
        <w:t xml:space="preserve">          </w:t>
      </w:r>
      <w:r w:rsidR="00310591" w:rsidRPr="00714481">
        <w:rPr>
          <w:rFonts w:asciiTheme="majorEastAsia" w:eastAsiaTheme="majorEastAsia" w:hAnsiTheme="majorEastAsia" w:hint="eastAsia"/>
          <w:b/>
          <w:color w:val="000000" w:themeColor="text1"/>
          <w:szCs w:val="21"/>
        </w:rPr>
        <w:t>【なにわ筋線、大阪モノレール】</w:t>
      </w:r>
    </w:p>
    <w:p w14:paraId="204E0F5C" w14:textId="2B91CDF4" w:rsidR="00B16657" w:rsidRPr="00714481" w:rsidRDefault="00537EC2" w:rsidP="00F63016">
      <w:pPr>
        <w:widowControl/>
        <w:ind w:leftChars="150" w:left="469" w:hangingChars="50" w:hanging="129"/>
        <w:jc w:val="left"/>
        <w:rPr>
          <w:rFonts w:ascii="HG正楷書体-PRO" w:eastAsia="HG正楷書体-PRO" w:hAnsi="ＭＳ ゴシック"/>
          <w:color w:val="000000" w:themeColor="text1"/>
          <w:sz w:val="24"/>
          <w:szCs w:val="24"/>
        </w:rPr>
      </w:pPr>
      <w:r w:rsidRPr="00714481">
        <w:rPr>
          <w:rFonts w:asciiTheme="majorEastAsia" w:eastAsiaTheme="majorEastAsia" w:hAnsiTheme="majorEastAsia" w:hint="eastAsia"/>
          <w:b/>
          <w:noProof/>
          <w:color w:val="000000" w:themeColor="text1"/>
          <w:sz w:val="24"/>
          <w:szCs w:val="24"/>
        </w:rPr>
        <w:drawing>
          <wp:anchor distT="0" distB="0" distL="114300" distR="114300" simplePos="0" relativeHeight="251684864" behindDoc="0" locked="0" layoutInCell="1" allowOverlap="1" wp14:anchorId="0425DC52" wp14:editId="2E8993C3">
            <wp:simplePos x="0" y="0"/>
            <wp:positionH relativeFrom="column">
              <wp:posOffset>3364230</wp:posOffset>
            </wp:positionH>
            <wp:positionV relativeFrom="paragraph">
              <wp:posOffset>6985</wp:posOffset>
            </wp:positionV>
            <wp:extent cx="2800350" cy="3068955"/>
            <wp:effectExtent l="0" t="0" r="0" b="0"/>
            <wp:wrapThrough wrapText="bothSides">
              <wp:wrapPolygon edited="0">
                <wp:start x="0" y="0"/>
                <wp:lineTo x="0" y="21453"/>
                <wp:lineTo x="21453" y="21453"/>
                <wp:lineTo x="21453" y="0"/>
                <wp:lineTo x="0" y="0"/>
              </wp:wrapPolygon>
            </wp:wrapThrough>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8514" t="15303" r="3098" b="17976"/>
                    <a:stretch/>
                  </pic:blipFill>
                  <pic:spPr bwMode="auto">
                    <a:xfrm>
                      <a:off x="0" y="0"/>
                      <a:ext cx="2800350" cy="3068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6657" w:rsidRPr="00714481">
        <w:rPr>
          <w:rFonts w:ascii="HG正楷書体-PRO" w:eastAsia="HG正楷書体-PRO" w:hAnsiTheme="majorEastAsia" w:cs="Times New Roman" w:hint="eastAsia"/>
          <w:color w:val="000000" w:themeColor="text1"/>
          <w:kern w:val="0"/>
          <w:sz w:val="24"/>
          <w:szCs w:val="24"/>
        </w:rPr>
        <w:t>○</w:t>
      </w:r>
      <w:r w:rsidR="00B16657" w:rsidRPr="00714481">
        <w:rPr>
          <w:rFonts w:ascii="HG正楷書体-PRO" w:eastAsia="HG正楷書体-PRO" w:hAnsi="ＭＳ ゴシック" w:hint="eastAsia"/>
          <w:color w:val="000000" w:themeColor="text1"/>
          <w:sz w:val="24"/>
          <w:szCs w:val="24"/>
        </w:rPr>
        <w:t xml:space="preserve">　なにわ筋線は、関西国際空港へのア</w:t>
      </w:r>
      <w:r w:rsidR="00F63016">
        <w:rPr>
          <w:rFonts w:ascii="HG正楷書体-PRO" w:eastAsia="HG正楷書体-PRO" w:hAnsi="ＭＳ ゴシック" w:hint="eastAsia"/>
          <w:color w:val="000000" w:themeColor="text1"/>
          <w:sz w:val="24"/>
          <w:szCs w:val="24"/>
        </w:rPr>
        <w:t xml:space="preserve"> </w:t>
      </w:r>
      <w:r w:rsidR="00F63016">
        <w:rPr>
          <w:rFonts w:ascii="HG正楷書体-PRO" w:eastAsia="HG正楷書体-PRO" w:hAnsi="ＭＳ ゴシック"/>
          <w:color w:val="000000" w:themeColor="text1"/>
          <w:sz w:val="24"/>
          <w:szCs w:val="24"/>
        </w:rPr>
        <w:t xml:space="preserve">  </w:t>
      </w:r>
      <w:r w:rsidR="007F7512">
        <w:rPr>
          <w:rFonts w:ascii="HG正楷書体-PRO" w:eastAsia="HG正楷書体-PRO" w:hAnsi="ＭＳ ゴシック" w:hint="eastAsia"/>
          <w:color w:val="000000" w:themeColor="text1"/>
          <w:sz w:val="24"/>
          <w:szCs w:val="24"/>
        </w:rPr>
        <w:t xml:space="preserve">　</w:t>
      </w:r>
      <w:r w:rsidR="00B16657" w:rsidRPr="00714481">
        <w:rPr>
          <w:rFonts w:ascii="HG正楷書体-PRO" w:eastAsia="HG正楷書体-PRO" w:hAnsi="ＭＳ ゴシック" w:hint="eastAsia"/>
          <w:color w:val="000000" w:themeColor="text1"/>
          <w:sz w:val="24"/>
          <w:szCs w:val="24"/>
        </w:rPr>
        <w:t>クセスを強化するとともに、国土軸上の新大阪から大阪都心部を経由して、大阪南部地域等を結ぶ広域的</w:t>
      </w:r>
      <w:r w:rsidR="00DC33AE" w:rsidRPr="00714481">
        <w:rPr>
          <w:rFonts w:ascii="HG正楷書体-PRO" w:eastAsia="HG正楷書体-PRO" w:hAnsi="ＭＳ ゴシック" w:hint="eastAsia"/>
          <w:color w:val="000000" w:themeColor="text1"/>
          <w:sz w:val="24"/>
          <w:szCs w:val="24"/>
        </w:rPr>
        <w:t>な鉄道ネットワークを形成することから、その整備に必要な財源確保</w:t>
      </w:r>
      <w:r w:rsidR="00B16657" w:rsidRPr="00714481">
        <w:rPr>
          <w:rFonts w:ascii="HG正楷書体-PRO" w:eastAsia="HG正楷書体-PRO" w:hAnsi="ＭＳ ゴシック" w:hint="eastAsia"/>
          <w:color w:val="000000" w:themeColor="text1"/>
          <w:sz w:val="24"/>
          <w:szCs w:val="24"/>
        </w:rPr>
        <w:t>を行うこと。</w:t>
      </w:r>
    </w:p>
    <w:p w14:paraId="6DB00E8A" w14:textId="517FE182" w:rsidR="00B16657" w:rsidRPr="00714481" w:rsidRDefault="00B16657" w:rsidP="00F63016">
      <w:pPr>
        <w:widowControl/>
        <w:ind w:leftChars="150" w:left="468" w:hangingChars="50" w:hanging="128"/>
        <w:jc w:val="left"/>
        <w:rPr>
          <w:rFonts w:ascii="HG正楷書体-PRO" w:eastAsia="HG正楷書体-PRO" w:hAnsi="ＭＳ ゴシック"/>
          <w:color w:val="000000" w:themeColor="text1"/>
          <w:sz w:val="24"/>
          <w:szCs w:val="24"/>
        </w:rPr>
      </w:pPr>
      <w:r w:rsidRPr="00714481">
        <w:rPr>
          <w:rFonts w:ascii="HG正楷書体-PRO" w:eastAsia="HG正楷書体-PRO" w:hAnsi="ＭＳ ゴシック" w:hint="eastAsia"/>
          <w:color w:val="000000" w:themeColor="text1"/>
          <w:sz w:val="24"/>
          <w:szCs w:val="24"/>
        </w:rPr>
        <w:t>○　大阪モノレールは、大阪都心部から放射状に延びる既存鉄道を環状方向に結節することで、広域的な鉄道ネット</w:t>
      </w:r>
      <w:r w:rsidR="00DC33AE" w:rsidRPr="00714481">
        <w:rPr>
          <w:rFonts w:ascii="HG正楷書体-PRO" w:eastAsia="HG正楷書体-PRO" w:hAnsi="ＭＳ ゴシック" w:hint="eastAsia"/>
          <w:color w:val="000000" w:themeColor="text1"/>
          <w:sz w:val="24"/>
          <w:szCs w:val="24"/>
        </w:rPr>
        <w:t>ワークを形成することから、延伸事業の着実な推進に向けた財源確保</w:t>
      </w:r>
      <w:r w:rsidRPr="00714481">
        <w:rPr>
          <w:rFonts w:ascii="HG正楷書体-PRO" w:eastAsia="HG正楷書体-PRO" w:hAnsi="ＭＳ ゴシック" w:hint="eastAsia"/>
          <w:color w:val="000000" w:themeColor="text1"/>
          <w:sz w:val="24"/>
          <w:szCs w:val="24"/>
        </w:rPr>
        <w:t>を行うこと。</w:t>
      </w:r>
    </w:p>
    <w:p w14:paraId="6734A2E4" w14:textId="29E77933" w:rsidR="000F0D5B" w:rsidRPr="00714481" w:rsidRDefault="000F0D5B" w:rsidP="00B16657">
      <w:pPr>
        <w:widowControl/>
        <w:ind w:firstLineChars="100" w:firstLine="258"/>
        <w:jc w:val="left"/>
        <w:rPr>
          <w:rFonts w:asciiTheme="majorEastAsia" w:eastAsiaTheme="majorEastAsia" w:hAnsiTheme="majorEastAsia"/>
          <w:b/>
          <w:color w:val="000000" w:themeColor="text1"/>
          <w:sz w:val="24"/>
          <w:szCs w:val="24"/>
        </w:rPr>
      </w:pPr>
    </w:p>
    <w:p w14:paraId="1FEE830A" w14:textId="58EBDC87" w:rsidR="00E23780" w:rsidRPr="00714481" w:rsidRDefault="00E23780" w:rsidP="00B16657">
      <w:pPr>
        <w:widowControl/>
        <w:ind w:firstLineChars="100" w:firstLine="258"/>
        <w:jc w:val="left"/>
        <w:rPr>
          <w:rFonts w:asciiTheme="majorEastAsia" w:eastAsiaTheme="majorEastAsia" w:hAnsiTheme="majorEastAsia"/>
          <w:b/>
          <w:color w:val="000000" w:themeColor="text1"/>
          <w:sz w:val="24"/>
          <w:szCs w:val="24"/>
        </w:rPr>
      </w:pPr>
    </w:p>
    <w:p w14:paraId="6B781E07" w14:textId="26B94482" w:rsidR="00310591" w:rsidRPr="00714481" w:rsidRDefault="00310591" w:rsidP="00B16657">
      <w:pPr>
        <w:widowControl/>
        <w:ind w:firstLineChars="100" w:firstLine="258"/>
        <w:jc w:val="left"/>
        <w:rPr>
          <w:rFonts w:asciiTheme="majorEastAsia" w:eastAsiaTheme="majorEastAsia" w:hAnsiTheme="majorEastAsia"/>
          <w:b/>
          <w:color w:val="000000" w:themeColor="text1"/>
          <w:sz w:val="24"/>
          <w:szCs w:val="24"/>
        </w:rPr>
      </w:pPr>
    </w:p>
    <w:p w14:paraId="2C860612" w14:textId="77777777" w:rsidR="00310591" w:rsidRPr="00714481" w:rsidRDefault="00310591" w:rsidP="00B16657">
      <w:pPr>
        <w:widowControl/>
        <w:ind w:firstLineChars="100" w:firstLine="258"/>
        <w:jc w:val="left"/>
        <w:rPr>
          <w:rFonts w:asciiTheme="majorEastAsia" w:eastAsiaTheme="majorEastAsia" w:hAnsiTheme="majorEastAsia"/>
          <w:b/>
          <w:color w:val="000000" w:themeColor="text1"/>
          <w:sz w:val="24"/>
          <w:szCs w:val="24"/>
        </w:rPr>
      </w:pPr>
    </w:p>
    <w:p w14:paraId="022DE3D2" w14:textId="204737CE" w:rsidR="00B16657" w:rsidRPr="00714481" w:rsidRDefault="00B16657" w:rsidP="00F63016">
      <w:pPr>
        <w:widowControl/>
        <w:ind w:firstLineChars="50" w:firstLine="129"/>
        <w:jc w:val="left"/>
        <w:rPr>
          <w:rFonts w:asciiTheme="majorEastAsia" w:eastAsiaTheme="majorEastAsia" w:hAnsiTheme="majorEastAsia"/>
          <w:b/>
          <w:color w:val="000000" w:themeColor="text1"/>
          <w:sz w:val="24"/>
          <w:szCs w:val="24"/>
        </w:rPr>
      </w:pPr>
      <w:r w:rsidRPr="00714481">
        <w:rPr>
          <w:rFonts w:asciiTheme="majorEastAsia" w:eastAsiaTheme="majorEastAsia" w:hAnsiTheme="majorEastAsia" w:hint="eastAsia"/>
          <w:b/>
          <w:color w:val="000000" w:themeColor="text1"/>
          <w:sz w:val="24"/>
          <w:szCs w:val="24"/>
        </w:rPr>
        <w:t>《高速道路ネットワークの充実・強化》</w:t>
      </w:r>
    </w:p>
    <w:p w14:paraId="35899DE5" w14:textId="253FC815" w:rsidR="00B16657" w:rsidRPr="00714481" w:rsidRDefault="00B16657" w:rsidP="00F63016">
      <w:pPr>
        <w:widowControl/>
        <w:ind w:leftChars="150" w:left="597" w:hangingChars="100" w:hanging="257"/>
        <w:jc w:val="left"/>
        <w:rPr>
          <w:rFonts w:ascii="HG正楷書体-PRO" w:eastAsia="HG正楷書体-PRO" w:hAnsi="ＭＳ ゴシック"/>
          <w:color w:val="000000" w:themeColor="text1"/>
          <w:sz w:val="24"/>
          <w:szCs w:val="24"/>
        </w:rPr>
      </w:pPr>
      <w:r w:rsidRPr="00714481">
        <w:rPr>
          <w:rFonts w:ascii="HG正楷書体-PRO" w:eastAsia="HG正楷書体-PRO" w:hAnsiTheme="majorEastAsia" w:cs="Times New Roman" w:hint="eastAsia"/>
          <w:color w:val="000000" w:themeColor="text1"/>
          <w:kern w:val="0"/>
          <w:sz w:val="24"/>
          <w:szCs w:val="24"/>
        </w:rPr>
        <w:t>○</w:t>
      </w:r>
      <w:r w:rsidRPr="00714481">
        <w:rPr>
          <w:rFonts w:ascii="HG正楷書体-PRO" w:eastAsia="HG正楷書体-PRO" w:hAnsi="ＭＳ ゴシック" w:hint="eastAsia"/>
          <w:color w:val="000000" w:themeColor="text1"/>
          <w:sz w:val="24"/>
          <w:szCs w:val="24"/>
        </w:rPr>
        <w:t xml:space="preserve">　阪神高速淀川左岸線や新名神高速道路の早期全線完成など、関西圏の高速道　路ネットワークの充実・強化に向けた支援を行うこと。</w:t>
      </w:r>
    </w:p>
    <w:p w14:paraId="1AEBA1ED" w14:textId="6D494000" w:rsidR="00B436CF" w:rsidRPr="00714481" w:rsidRDefault="00B436CF" w:rsidP="00B16657">
      <w:pPr>
        <w:widowControl/>
        <w:ind w:leftChars="100" w:left="484" w:hangingChars="100" w:hanging="257"/>
        <w:jc w:val="left"/>
        <w:rPr>
          <w:rFonts w:ascii="HG正楷書体-PRO" w:eastAsia="HG正楷書体-PRO" w:hAnsi="ＭＳ ゴシック"/>
          <w:color w:val="000000" w:themeColor="text1"/>
          <w:sz w:val="24"/>
          <w:szCs w:val="24"/>
        </w:rPr>
      </w:pPr>
      <w:r w:rsidRPr="00714481">
        <w:rPr>
          <w:rFonts w:ascii="HG正楷書体-PRO" w:eastAsia="HG正楷書体-PRO" w:hAnsi="ＭＳ ゴシック"/>
          <w:noProof/>
          <w:color w:val="000000" w:themeColor="text1"/>
          <w:sz w:val="24"/>
          <w:szCs w:val="24"/>
        </w:rPr>
        <mc:AlternateContent>
          <mc:Choice Requires="wps">
            <w:drawing>
              <wp:anchor distT="45720" distB="45720" distL="114300" distR="114300" simplePos="0" relativeHeight="251689984" behindDoc="1" locked="0" layoutInCell="1" allowOverlap="1" wp14:anchorId="17C0B84B" wp14:editId="39BB9FFA">
                <wp:simplePos x="0" y="0"/>
                <wp:positionH relativeFrom="margin">
                  <wp:align>right</wp:align>
                </wp:positionH>
                <wp:positionV relativeFrom="paragraph">
                  <wp:posOffset>59054</wp:posOffset>
                </wp:positionV>
                <wp:extent cx="5886450" cy="4295775"/>
                <wp:effectExtent l="0" t="0" r="19050" b="28575"/>
                <wp:wrapNone/>
                <wp:docPr id="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4295775"/>
                        </a:xfrm>
                        <a:prstGeom prst="rect">
                          <a:avLst/>
                        </a:prstGeom>
                        <a:solidFill>
                          <a:srgbClr val="FFFFFF"/>
                        </a:solidFill>
                        <a:ln w="15875">
                          <a:solidFill>
                            <a:srgbClr val="000000"/>
                          </a:solidFill>
                          <a:prstDash val="sysDash"/>
                          <a:miter lim="800000"/>
                          <a:headEnd/>
                          <a:tailEnd/>
                        </a:ln>
                      </wps:spPr>
                      <wps:txbx>
                        <w:txbxContent>
                          <w:p w14:paraId="56998699" w14:textId="77777777" w:rsidR="00B436CF" w:rsidRPr="00E1339D" w:rsidRDefault="00B436CF" w:rsidP="00B436CF">
                            <w:pPr>
                              <w:jc w:val="center"/>
                              <w:rPr>
                                <w14:textOutline w14:w="15875" w14:cap="rnd" w14:cmpd="sng" w14:algn="ctr">
                                  <w14:solidFill>
                                    <w14:srgbClr w14:val="000000"/>
                                  </w14:solidFill>
                                  <w14:prstDash w14:val="sysDash"/>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C0B84B" id="_x0000_s1031" type="#_x0000_t202" style="position:absolute;left:0;text-align:left;margin-left:412.3pt;margin-top:4.65pt;width:463.5pt;height:338.25pt;z-index:-2516264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" strokeweight="1.25pt">
                <v:stroke dashstyle="3 1"/>
                <v:textbox>
                  <w:txbxContent>
                    <w:p w14:paraId="56998699" w14:textId="77777777" w:rsidR="00B436CF" w:rsidRPr="00E1339D" w:rsidRDefault="00B436CF" w:rsidP="00B436CF">
                      <w:pPr>
                        <w:jc w:val="center"/>
                        <w:rPr>
                          <w14:textOutline w14:w="15875" w14:cap="rnd" w14:cmpd="sng" w14:algn="ctr">
                            <w14:solidFill>
                              <w14:srgbClr w14:val="000000"/>
                            </w14:solidFill>
                            <w14:prstDash w14:val="sysDash"/>
                            <w14:bevel/>
                          </w14:textOutline>
                        </w:rPr>
                      </w:pPr>
                    </w:p>
                  </w:txbxContent>
                </v:textbox>
                <w10:wrap anchorx="margin"/>
              </v:shape>
            </w:pict>
          </mc:Fallback>
        </mc:AlternateContent>
      </w:r>
      <w:r w:rsidRPr="00714481">
        <w:rPr>
          <w:rFonts w:ascii="HG正楷書体-PRO" w:eastAsia="HG正楷書体-PRO" w:hAnsi="ＭＳ ゴシック"/>
          <w:noProof/>
          <w:color w:val="000000" w:themeColor="text1"/>
          <w:sz w:val="24"/>
          <w:szCs w:val="24"/>
        </w:rPr>
        <w:drawing>
          <wp:anchor distT="0" distB="0" distL="114300" distR="114300" simplePos="0" relativeHeight="251687936" behindDoc="0" locked="0" layoutInCell="1" allowOverlap="1" wp14:anchorId="298547D5" wp14:editId="3318C3CF">
            <wp:simplePos x="0" y="0"/>
            <wp:positionH relativeFrom="margin">
              <wp:posOffset>401955</wp:posOffset>
            </wp:positionH>
            <wp:positionV relativeFrom="paragraph">
              <wp:posOffset>68580</wp:posOffset>
            </wp:positionV>
            <wp:extent cx="5657850" cy="4246450"/>
            <wp:effectExtent l="0" t="0" r="0" b="190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57850" cy="4246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C4BFD4" w14:textId="0DB4DE9E" w:rsidR="00B436CF" w:rsidRPr="00714481" w:rsidRDefault="00B436CF" w:rsidP="00B16657">
      <w:pPr>
        <w:widowControl/>
        <w:ind w:leftChars="100" w:left="485" w:hangingChars="100" w:hanging="258"/>
        <w:jc w:val="left"/>
        <w:rPr>
          <w:rFonts w:ascii="HG正楷書体-PRO" w:eastAsia="HG正楷書体-PRO" w:hAnsi="ＭＳ ゴシック"/>
          <w:b/>
          <w:color w:val="000000" w:themeColor="text1"/>
          <w:sz w:val="24"/>
          <w:szCs w:val="24"/>
        </w:rPr>
      </w:pPr>
    </w:p>
    <w:p w14:paraId="7B7B3348" w14:textId="2CBCA3E3" w:rsidR="00B16657" w:rsidRPr="00714481" w:rsidRDefault="00B16657" w:rsidP="00B16657">
      <w:pPr>
        <w:widowControl/>
        <w:jc w:val="left"/>
        <w:rPr>
          <w:rFonts w:ascii="HG正楷書体-PRO" w:eastAsia="HG正楷書体-PRO" w:hAnsi="ＭＳ ゴシック"/>
          <w:color w:val="000000" w:themeColor="text1"/>
          <w:sz w:val="24"/>
          <w:szCs w:val="24"/>
        </w:rPr>
      </w:pPr>
    </w:p>
    <w:p w14:paraId="7FB1B587" w14:textId="4E516447" w:rsidR="00B436CF" w:rsidRPr="00714481" w:rsidRDefault="00B436CF" w:rsidP="00B16657">
      <w:pPr>
        <w:widowControl/>
        <w:jc w:val="left"/>
        <w:rPr>
          <w:rFonts w:ascii="HG正楷書体-PRO" w:eastAsia="HG正楷書体-PRO" w:hAnsi="ＭＳ ゴシック"/>
          <w:color w:val="000000" w:themeColor="text1"/>
          <w:sz w:val="24"/>
          <w:szCs w:val="24"/>
        </w:rPr>
      </w:pPr>
    </w:p>
    <w:p w14:paraId="2380C426" w14:textId="0247EF90" w:rsidR="00B436CF" w:rsidRPr="00714481" w:rsidRDefault="00B436CF" w:rsidP="00B16657">
      <w:pPr>
        <w:widowControl/>
        <w:jc w:val="left"/>
        <w:rPr>
          <w:rFonts w:ascii="HG正楷書体-PRO" w:eastAsia="HG正楷書体-PRO" w:hAnsi="ＭＳ ゴシック"/>
          <w:color w:val="000000" w:themeColor="text1"/>
          <w:sz w:val="24"/>
          <w:szCs w:val="24"/>
        </w:rPr>
      </w:pPr>
    </w:p>
    <w:p w14:paraId="360E2B02" w14:textId="7C90B213" w:rsidR="00B436CF" w:rsidRPr="00714481" w:rsidRDefault="00B436CF" w:rsidP="00B16657">
      <w:pPr>
        <w:widowControl/>
        <w:jc w:val="left"/>
        <w:rPr>
          <w:rFonts w:ascii="HG正楷書体-PRO" w:eastAsia="HG正楷書体-PRO" w:hAnsi="ＭＳ ゴシック"/>
          <w:color w:val="000000" w:themeColor="text1"/>
          <w:sz w:val="24"/>
          <w:szCs w:val="24"/>
        </w:rPr>
      </w:pPr>
    </w:p>
    <w:p w14:paraId="560C80B5" w14:textId="5FD7331E" w:rsidR="00B436CF" w:rsidRPr="00714481" w:rsidRDefault="00B436CF" w:rsidP="00B16657">
      <w:pPr>
        <w:widowControl/>
        <w:jc w:val="left"/>
        <w:rPr>
          <w:rFonts w:ascii="HG正楷書体-PRO" w:eastAsia="HG正楷書体-PRO" w:hAnsi="ＭＳ ゴシック"/>
          <w:color w:val="000000" w:themeColor="text1"/>
          <w:sz w:val="24"/>
          <w:szCs w:val="24"/>
        </w:rPr>
      </w:pPr>
    </w:p>
    <w:p w14:paraId="5DD0E9DA" w14:textId="1E00D87E" w:rsidR="00B436CF" w:rsidRPr="00714481" w:rsidRDefault="00B436CF" w:rsidP="00B16657">
      <w:pPr>
        <w:widowControl/>
        <w:jc w:val="left"/>
        <w:rPr>
          <w:rFonts w:ascii="HG正楷書体-PRO" w:eastAsia="HG正楷書体-PRO" w:hAnsi="ＭＳ ゴシック"/>
          <w:color w:val="000000" w:themeColor="text1"/>
          <w:sz w:val="24"/>
          <w:szCs w:val="24"/>
        </w:rPr>
      </w:pPr>
    </w:p>
    <w:p w14:paraId="2388132A" w14:textId="0A88377F" w:rsidR="00B436CF" w:rsidRPr="00714481" w:rsidRDefault="00B436CF" w:rsidP="00B16657">
      <w:pPr>
        <w:widowControl/>
        <w:jc w:val="left"/>
        <w:rPr>
          <w:rFonts w:ascii="HG正楷書体-PRO" w:eastAsia="HG正楷書体-PRO" w:hAnsi="ＭＳ ゴシック"/>
          <w:color w:val="000000" w:themeColor="text1"/>
          <w:sz w:val="24"/>
          <w:szCs w:val="24"/>
        </w:rPr>
      </w:pPr>
    </w:p>
    <w:p w14:paraId="26C5C094" w14:textId="757DE4E9" w:rsidR="00B436CF" w:rsidRPr="00714481" w:rsidRDefault="00B436CF" w:rsidP="00B16657">
      <w:pPr>
        <w:widowControl/>
        <w:jc w:val="left"/>
        <w:rPr>
          <w:rFonts w:ascii="HG正楷書体-PRO" w:eastAsia="HG正楷書体-PRO" w:hAnsi="ＭＳ ゴシック"/>
          <w:color w:val="000000" w:themeColor="text1"/>
          <w:sz w:val="24"/>
          <w:szCs w:val="24"/>
        </w:rPr>
      </w:pPr>
    </w:p>
    <w:p w14:paraId="79C3B999" w14:textId="5F9DB035" w:rsidR="00B436CF" w:rsidRPr="00714481" w:rsidRDefault="00B436CF" w:rsidP="00B16657">
      <w:pPr>
        <w:widowControl/>
        <w:jc w:val="left"/>
        <w:rPr>
          <w:rFonts w:ascii="HG正楷書体-PRO" w:eastAsia="HG正楷書体-PRO" w:hAnsi="ＭＳ ゴシック"/>
          <w:color w:val="000000" w:themeColor="text1"/>
          <w:sz w:val="24"/>
          <w:szCs w:val="24"/>
        </w:rPr>
      </w:pPr>
    </w:p>
    <w:p w14:paraId="3F7DD565" w14:textId="3BA9C478" w:rsidR="00B436CF" w:rsidRPr="00714481" w:rsidRDefault="00B436CF" w:rsidP="00B16657">
      <w:pPr>
        <w:widowControl/>
        <w:jc w:val="left"/>
        <w:rPr>
          <w:rFonts w:ascii="HG正楷書体-PRO" w:eastAsia="HG正楷書体-PRO" w:hAnsi="ＭＳ ゴシック"/>
          <w:color w:val="000000" w:themeColor="text1"/>
          <w:sz w:val="24"/>
          <w:szCs w:val="24"/>
        </w:rPr>
      </w:pPr>
    </w:p>
    <w:p w14:paraId="7AE30C6D" w14:textId="6F1E01C1" w:rsidR="00B436CF" w:rsidRPr="00714481" w:rsidRDefault="00B436CF" w:rsidP="00B16657">
      <w:pPr>
        <w:widowControl/>
        <w:jc w:val="left"/>
        <w:rPr>
          <w:rFonts w:ascii="HG正楷書体-PRO" w:eastAsia="HG正楷書体-PRO" w:hAnsi="ＭＳ ゴシック"/>
          <w:color w:val="000000" w:themeColor="text1"/>
          <w:sz w:val="24"/>
          <w:szCs w:val="24"/>
        </w:rPr>
      </w:pPr>
    </w:p>
    <w:p w14:paraId="6D36336F" w14:textId="27FB1498" w:rsidR="00B436CF" w:rsidRPr="00714481" w:rsidRDefault="00B436CF" w:rsidP="00B16657">
      <w:pPr>
        <w:widowControl/>
        <w:jc w:val="left"/>
        <w:rPr>
          <w:rFonts w:ascii="HG正楷書体-PRO" w:eastAsia="HG正楷書体-PRO" w:hAnsi="ＭＳ ゴシック"/>
          <w:color w:val="000000" w:themeColor="text1"/>
          <w:sz w:val="24"/>
          <w:szCs w:val="24"/>
        </w:rPr>
      </w:pPr>
    </w:p>
    <w:p w14:paraId="6651C62F" w14:textId="6B98158C" w:rsidR="00B436CF" w:rsidRPr="00714481" w:rsidRDefault="00B436CF" w:rsidP="00B16657">
      <w:pPr>
        <w:widowControl/>
        <w:jc w:val="left"/>
        <w:rPr>
          <w:rFonts w:ascii="HG正楷書体-PRO" w:eastAsia="HG正楷書体-PRO" w:hAnsi="ＭＳ ゴシック"/>
          <w:color w:val="000000" w:themeColor="text1"/>
          <w:sz w:val="24"/>
          <w:szCs w:val="24"/>
        </w:rPr>
      </w:pPr>
    </w:p>
    <w:p w14:paraId="447F83B6" w14:textId="28001737" w:rsidR="00B436CF" w:rsidRPr="00714481" w:rsidRDefault="00B436CF" w:rsidP="00B16657">
      <w:pPr>
        <w:widowControl/>
        <w:jc w:val="left"/>
        <w:rPr>
          <w:rFonts w:ascii="HG正楷書体-PRO" w:eastAsia="HG正楷書体-PRO" w:hAnsi="ＭＳ ゴシック"/>
          <w:color w:val="000000" w:themeColor="text1"/>
          <w:sz w:val="24"/>
          <w:szCs w:val="24"/>
        </w:rPr>
      </w:pPr>
    </w:p>
    <w:p w14:paraId="2687639C" w14:textId="6677F5CE" w:rsidR="00B436CF" w:rsidRPr="00714481" w:rsidRDefault="00B436CF" w:rsidP="00B16657">
      <w:pPr>
        <w:widowControl/>
        <w:jc w:val="left"/>
        <w:rPr>
          <w:rFonts w:ascii="HG正楷書体-PRO" w:eastAsia="HG正楷書体-PRO" w:hAnsi="ＭＳ ゴシック"/>
          <w:color w:val="000000" w:themeColor="text1"/>
          <w:sz w:val="24"/>
          <w:szCs w:val="24"/>
        </w:rPr>
      </w:pPr>
    </w:p>
    <w:p w14:paraId="231DDC98" w14:textId="3918D6D7" w:rsidR="00B436CF" w:rsidRPr="00714481" w:rsidRDefault="00B436CF" w:rsidP="00B16657">
      <w:pPr>
        <w:widowControl/>
        <w:jc w:val="left"/>
        <w:rPr>
          <w:rFonts w:ascii="HG正楷書体-PRO" w:eastAsia="HG正楷書体-PRO" w:hAnsi="ＭＳ ゴシック"/>
          <w:color w:val="000000" w:themeColor="text1"/>
          <w:sz w:val="24"/>
          <w:szCs w:val="24"/>
        </w:rPr>
      </w:pPr>
    </w:p>
    <w:p w14:paraId="08F6BFFD" w14:textId="1F03809E" w:rsidR="00B436CF" w:rsidRDefault="00B436CF" w:rsidP="00B16657">
      <w:pPr>
        <w:widowControl/>
        <w:jc w:val="left"/>
        <w:rPr>
          <w:rFonts w:ascii="HG正楷書体-PRO" w:eastAsia="HG正楷書体-PRO" w:hAnsi="ＭＳ ゴシック"/>
          <w:color w:val="000000" w:themeColor="text1"/>
          <w:sz w:val="24"/>
          <w:szCs w:val="24"/>
        </w:rPr>
      </w:pPr>
    </w:p>
    <w:p w14:paraId="6469E930" w14:textId="77777777" w:rsidR="006C626D" w:rsidRPr="00714481" w:rsidRDefault="006C626D" w:rsidP="00B16657">
      <w:pPr>
        <w:widowControl/>
        <w:jc w:val="left"/>
        <w:rPr>
          <w:rFonts w:ascii="HG正楷書体-PRO" w:eastAsia="HG正楷書体-PRO" w:hAnsi="ＭＳ ゴシック"/>
          <w:color w:val="000000" w:themeColor="text1"/>
          <w:sz w:val="24"/>
          <w:szCs w:val="24"/>
        </w:rPr>
      </w:pPr>
    </w:p>
    <w:p w14:paraId="1D2B687A" w14:textId="77777777" w:rsidR="00750101" w:rsidRDefault="00750101" w:rsidP="00B16657">
      <w:pPr>
        <w:widowControl/>
        <w:ind w:firstLineChars="100" w:firstLine="258"/>
        <w:jc w:val="left"/>
        <w:rPr>
          <w:rFonts w:asciiTheme="majorEastAsia" w:eastAsiaTheme="majorEastAsia" w:hAnsiTheme="majorEastAsia"/>
          <w:b/>
          <w:color w:val="000000" w:themeColor="text1"/>
          <w:sz w:val="24"/>
          <w:szCs w:val="24"/>
        </w:rPr>
      </w:pPr>
    </w:p>
    <w:p w14:paraId="406B40E0" w14:textId="7340EF5B" w:rsidR="00B16657" w:rsidRPr="00714481" w:rsidRDefault="00B16657" w:rsidP="00F63016">
      <w:pPr>
        <w:widowControl/>
        <w:ind w:firstLineChars="50" w:firstLine="129"/>
        <w:jc w:val="left"/>
        <w:rPr>
          <w:rFonts w:asciiTheme="majorEastAsia" w:eastAsiaTheme="majorEastAsia" w:hAnsiTheme="majorEastAsia"/>
          <w:b/>
          <w:color w:val="000000" w:themeColor="text1"/>
          <w:sz w:val="24"/>
          <w:szCs w:val="24"/>
        </w:rPr>
      </w:pPr>
      <w:r w:rsidRPr="00714481">
        <w:rPr>
          <w:rFonts w:asciiTheme="majorEastAsia" w:eastAsiaTheme="majorEastAsia" w:hAnsiTheme="majorEastAsia" w:hint="eastAsia"/>
          <w:b/>
          <w:color w:val="000000" w:themeColor="text1"/>
          <w:sz w:val="24"/>
          <w:szCs w:val="24"/>
        </w:rPr>
        <w:lastRenderedPageBreak/>
        <w:t>《うめきた２期区域のまちづくりの推進》</w:t>
      </w:r>
    </w:p>
    <w:p w14:paraId="6DA4A49E" w14:textId="01FB3056" w:rsidR="00B16657" w:rsidRPr="00714481" w:rsidRDefault="000362EA" w:rsidP="00F63016">
      <w:pPr>
        <w:widowControl/>
        <w:ind w:leftChars="146" w:left="588" w:hangingChars="100" w:hanging="257"/>
        <w:jc w:val="left"/>
        <w:rPr>
          <w:rFonts w:ascii="HG正楷書体-PRO" w:eastAsia="HG正楷書体-PRO" w:hAnsi="ＭＳ ゴシック"/>
          <w:color w:val="000000" w:themeColor="text1"/>
          <w:sz w:val="24"/>
          <w:szCs w:val="24"/>
        </w:rPr>
      </w:pPr>
      <w:r w:rsidRPr="00714481">
        <w:rPr>
          <w:rFonts w:ascii="HG正楷書体-PRO" w:eastAsia="HG正楷書体-PRO" w:hAnsiTheme="majorEastAsia" w:cs="Times New Roman" w:hint="eastAsia"/>
          <w:color w:val="000000" w:themeColor="text1"/>
          <w:kern w:val="0"/>
          <w:sz w:val="24"/>
          <w:szCs w:val="24"/>
        </w:rPr>
        <w:t>○</w:t>
      </w:r>
      <w:r w:rsidRPr="00714481">
        <w:rPr>
          <w:rFonts w:ascii="HG正楷書体-PRO" w:eastAsia="HG正楷書体-PRO" w:hAnsi="ＭＳ ゴシック" w:hint="eastAsia"/>
          <w:color w:val="000000" w:themeColor="text1"/>
          <w:sz w:val="24"/>
          <w:szCs w:val="24"/>
        </w:rPr>
        <w:t xml:space="preserve">　うめきた２期区域について、2024年</w:t>
      </w:r>
      <w:r w:rsidR="00952577" w:rsidRPr="00714481">
        <w:rPr>
          <w:rFonts w:ascii="HG正楷書体-PRO" w:eastAsia="HG正楷書体-PRO" w:hAnsi="ＭＳ ゴシック" w:hint="eastAsia"/>
          <w:color w:val="000000" w:themeColor="text1"/>
          <w:sz w:val="24"/>
          <w:szCs w:val="24"/>
        </w:rPr>
        <w:t>夏頃</w:t>
      </w:r>
      <w:r w:rsidRPr="00714481">
        <w:rPr>
          <w:rFonts w:ascii="HG正楷書体-PRO" w:eastAsia="HG正楷書体-PRO" w:hAnsi="ＭＳ ゴシック" w:hint="eastAsia"/>
          <w:color w:val="000000" w:themeColor="text1"/>
          <w:sz w:val="24"/>
          <w:szCs w:val="24"/>
        </w:rPr>
        <w:t>の一部先行まちびらき及び</w:t>
      </w:r>
      <w:r w:rsidR="00952577" w:rsidRPr="00714481">
        <w:rPr>
          <w:rFonts w:ascii="HG正楷書体-PRO" w:eastAsia="HG正楷書体-PRO" w:hAnsi="ＭＳ ゴシック" w:hint="eastAsia"/>
          <w:color w:val="000000" w:themeColor="text1"/>
          <w:sz w:val="24"/>
          <w:szCs w:val="24"/>
        </w:rPr>
        <w:t>202</w:t>
      </w:r>
      <w:r w:rsidR="00952577" w:rsidRPr="00714481">
        <w:rPr>
          <w:rFonts w:ascii="HG正楷書体-PRO" w:eastAsia="HG正楷書体-PRO" w:hAnsi="ＭＳ ゴシック"/>
          <w:color w:val="000000" w:themeColor="text1"/>
          <w:sz w:val="24"/>
          <w:szCs w:val="24"/>
        </w:rPr>
        <w:t>6</w:t>
      </w:r>
      <w:r w:rsidRPr="00714481">
        <w:rPr>
          <w:rFonts w:ascii="HG正楷書体-PRO" w:eastAsia="HG正楷書体-PRO" w:hAnsi="ＭＳ ゴシック" w:hint="eastAsia"/>
          <w:color w:val="000000" w:themeColor="text1"/>
          <w:sz w:val="24"/>
          <w:szCs w:val="24"/>
        </w:rPr>
        <w:t>年</w:t>
      </w:r>
      <w:r w:rsidR="00CE221E">
        <w:rPr>
          <w:rFonts w:ascii="HG正楷書体-PRO" w:eastAsia="HG正楷書体-PRO" w:hAnsi="ＭＳ ゴシック" w:hint="eastAsia"/>
          <w:color w:val="000000" w:themeColor="text1"/>
          <w:sz w:val="24"/>
          <w:szCs w:val="24"/>
        </w:rPr>
        <w:t>度</w:t>
      </w:r>
      <w:r w:rsidR="00952577" w:rsidRPr="00714481">
        <w:rPr>
          <w:rFonts w:ascii="HG正楷書体-PRO" w:eastAsia="HG正楷書体-PRO" w:hAnsi="ＭＳ ゴシック" w:hint="eastAsia"/>
          <w:color w:val="000000" w:themeColor="text1"/>
          <w:sz w:val="24"/>
          <w:szCs w:val="24"/>
        </w:rPr>
        <w:t>末</w:t>
      </w:r>
      <w:r w:rsidRPr="00714481">
        <w:rPr>
          <w:rFonts w:ascii="HG正楷書体-PRO" w:eastAsia="HG正楷書体-PRO" w:hAnsi="ＭＳ ゴシック" w:hint="eastAsia"/>
          <w:color w:val="000000" w:themeColor="text1"/>
          <w:sz w:val="24"/>
          <w:szCs w:val="24"/>
        </w:rPr>
        <w:t>の基盤整備完成をめざし、事業の着実な推進に必要な財政措置を行うこと。また、「みどりとイノベーションの融合拠点」の実現に向け、新しい製品・サービスやビジネスが生まれるエコシステムを構築し、関西におけるイノベーションを創出するため、新産業創出機能の充実・強化に向けた支援を行うこと。</w:t>
      </w:r>
    </w:p>
    <w:p w14:paraId="376D3D3A" w14:textId="29E8A834" w:rsidR="00B204F4" w:rsidRPr="00714481" w:rsidRDefault="00B204F4" w:rsidP="00DB4E88">
      <w:pPr>
        <w:widowControl/>
        <w:spacing w:line="140" w:lineRule="exact"/>
        <w:ind w:leftChars="46" w:left="361" w:hangingChars="100" w:hanging="257"/>
        <w:jc w:val="left"/>
        <w:rPr>
          <w:rFonts w:ascii="HG正楷書体-PRO" w:eastAsia="HG正楷書体-PRO" w:hAnsi="ＭＳ ゴシック"/>
          <w:color w:val="000000" w:themeColor="text1"/>
          <w:sz w:val="24"/>
          <w:szCs w:val="24"/>
        </w:rPr>
      </w:pPr>
    </w:p>
    <w:p w14:paraId="2F51C631" w14:textId="777FDDBE" w:rsidR="00B204F4" w:rsidRPr="00714481" w:rsidRDefault="00B204F4" w:rsidP="00B204F4">
      <w:pPr>
        <w:widowControl/>
        <w:ind w:leftChars="46" w:left="332" w:hangingChars="100" w:hanging="228"/>
        <w:jc w:val="left"/>
        <w:rPr>
          <w:rFonts w:asciiTheme="majorEastAsia" w:eastAsiaTheme="majorEastAsia" w:hAnsiTheme="majorEastAsia"/>
          <w:b/>
          <w:color w:val="000000" w:themeColor="text1"/>
          <w:szCs w:val="21"/>
        </w:rPr>
      </w:pPr>
      <w:r w:rsidRPr="00714481">
        <w:rPr>
          <w:rFonts w:asciiTheme="majorEastAsia" w:eastAsiaTheme="majorEastAsia" w:hAnsiTheme="majorEastAsia" w:hint="eastAsia"/>
          <w:b/>
          <w:color w:val="000000" w:themeColor="text1"/>
          <w:szCs w:val="21"/>
        </w:rPr>
        <w:t>【うめきた２期のまちづくりのスケジュール】</w:t>
      </w:r>
    </w:p>
    <w:p w14:paraId="72E90CE3" w14:textId="59A62ECF" w:rsidR="00B204F4" w:rsidRPr="00714481" w:rsidRDefault="00403C4E" w:rsidP="00B16657">
      <w:pPr>
        <w:widowControl/>
        <w:ind w:leftChars="46" w:left="361" w:hangingChars="100" w:hanging="257"/>
        <w:jc w:val="left"/>
        <w:rPr>
          <w:rFonts w:ascii="HG正楷書体-PRO" w:eastAsia="HG正楷書体-PRO" w:hAnsi="ＭＳ ゴシック"/>
          <w:color w:val="000000" w:themeColor="text1"/>
          <w:sz w:val="24"/>
          <w:szCs w:val="24"/>
        </w:rPr>
      </w:pPr>
      <w:r w:rsidRPr="00714481">
        <w:rPr>
          <w:rFonts w:ascii="HG正楷書体-PRO" w:eastAsia="HG正楷書体-PRO" w:hAnsi="ＭＳ ゴシック"/>
          <w:noProof/>
          <w:color w:val="000000" w:themeColor="text1"/>
          <w:sz w:val="24"/>
          <w:szCs w:val="24"/>
        </w:rPr>
        <mc:AlternateContent>
          <mc:Choice Requires="wps">
            <w:drawing>
              <wp:anchor distT="45720" distB="45720" distL="114300" distR="114300" simplePos="0" relativeHeight="251692032" behindDoc="1" locked="0" layoutInCell="1" allowOverlap="1" wp14:anchorId="2B7554E7" wp14:editId="6CDD50AE">
                <wp:simplePos x="0" y="0"/>
                <wp:positionH relativeFrom="margin">
                  <wp:posOffset>135255</wp:posOffset>
                </wp:positionH>
                <wp:positionV relativeFrom="paragraph">
                  <wp:posOffset>41909</wp:posOffset>
                </wp:positionV>
                <wp:extent cx="5743575" cy="4067175"/>
                <wp:effectExtent l="0" t="0" r="28575" b="28575"/>
                <wp:wrapNone/>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4067175"/>
                        </a:xfrm>
                        <a:prstGeom prst="rect">
                          <a:avLst/>
                        </a:prstGeom>
                        <a:solidFill>
                          <a:srgbClr val="FFFFFF"/>
                        </a:solidFill>
                        <a:ln w="15875">
                          <a:solidFill>
                            <a:srgbClr val="000000"/>
                          </a:solidFill>
                          <a:prstDash val="sysDash"/>
                          <a:miter lim="800000"/>
                          <a:headEnd/>
                          <a:tailEnd/>
                        </a:ln>
                      </wps:spPr>
                      <wps:txbx>
                        <w:txbxContent>
                          <w:p w14:paraId="27372F96" w14:textId="77777777" w:rsidR="00B204F4" w:rsidRPr="00E1339D" w:rsidRDefault="00B204F4" w:rsidP="00B204F4">
                            <w:pPr>
                              <w:jc w:val="center"/>
                              <w:rPr>
                                <w14:textOutline w14:w="15875" w14:cap="rnd" w14:cmpd="sng" w14:algn="ctr">
                                  <w14:solidFill>
                                    <w14:srgbClr w14:val="000000"/>
                                  </w14:solidFill>
                                  <w14:prstDash w14:val="sysDash"/>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554E7" id="_x0000_s1032" type="#_x0000_t202" style="position:absolute;left:0;text-align:left;margin-left:10.65pt;margin-top:3.3pt;width:452.25pt;height:320.25pt;z-index:-251624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" strokeweight="1.25pt">
                <v:stroke dashstyle="3 1"/>
                <v:textbox>
                  <w:txbxContent>
                    <w:p w14:paraId="27372F96" w14:textId="77777777" w:rsidR="00B204F4" w:rsidRPr="00E1339D" w:rsidRDefault="00B204F4" w:rsidP="00B204F4">
                      <w:pPr>
                        <w:jc w:val="center"/>
                        <w:rPr>
                          <w14:textOutline w14:w="15875" w14:cap="rnd" w14:cmpd="sng" w14:algn="ctr">
                            <w14:solidFill>
                              <w14:srgbClr w14:val="000000"/>
                            </w14:solidFill>
                            <w14:prstDash w14:val="sysDash"/>
                            <w14:bevel/>
                          </w14:textOutline>
                        </w:rPr>
                      </w:pPr>
                    </w:p>
                  </w:txbxContent>
                </v:textbox>
                <w10:wrap anchorx="margin"/>
              </v:shape>
            </w:pict>
          </mc:Fallback>
        </mc:AlternateContent>
      </w:r>
      <w:r w:rsidRPr="00714481">
        <w:rPr>
          <w:rFonts w:ascii="HG正楷書体-PRO" w:eastAsia="HG正楷書体-PRO" w:hAnsi="ＭＳ ゴシック"/>
          <w:noProof/>
          <w:color w:val="000000" w:themeColor="text1"/>
          <w:sz w:val="24"/>
          <w:szCs w:val="24"/>
        </w:rPr>
        <w:drawing>
          <wp:anchor distT="0" distB="0" distL="114300" distR="114300" simplePos="0" relativeHeight="251693056" behindDoc="0" locked="0" layoutInCell="1" allowOverlap="1" wp14:anchorId="5AC3EFFA" wp14:editId="2D554267">
            <wp:simplePos x="0" y="0"/>
            <wp:positionH relativeFrom="page">
              <wp:posOffset>933450</wp:posOffset>
            </wp:positionH>
            <wp:positionV relativeFrom="paragraph">
              <wp:posOffset>69850</wp:posOffset>
            </wp:positionV>
            <wp:extent cx="5514975" cy="4024630"/>
            <wp:effectExtent l="0" t="0" r="9525"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147"/>
                    <a:stretch/>
                  </pic:blipFill>
                  <pic:spPr bwMode="auto">
                    <a:xfrm>
                      <a:off x="0" y="0"/>
                      <a:ext cx="5514975" cy="4024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B53592" w14:textId="4A6192D8" w:rsidR="00B204F4" w:rsidRPr="00714481" w:rsidRDefault="00B204F4" w:rsidP="00B16657">
      <w:pPr>
        <w:widowControl/>
        <w:ind w:leftChars="46" w:left="361" w:hangingChars="100" w:hanging="257"/>
        <w:jc w:val="left"/>
        <w:rPr>
          <w:rFonts w:ascii="HG正楷書体-PRO" w:eastAsia="HG正楷書体-PRO" w:hAnsi="ＭＳ ゴシック"/>
          <w:color w:val="000000" w:themeColor="text1"/>
          <w:sz w:val="24"/>
          <w:szCs w:val="24"/>
        </w:rPr>
      </w:pPr>
    </w:p>
    <w:p w14:paraId="28893DA7" w14:textId="6BFC22C3" w:rsidR="00B204F4" w:rsidRPr="00714481" w:rsidRDefault="00B204F4" w:rsidP="00B16657">
      <w:pPr>
        <w:widowControl/>
        <w:ind w:leftChars="46" w:left="361" w:hangingChars="100" w:hanging="257"/>
        <w:jc w:val="left"/>
        <w:rPr>
          <w:rFonts w:ascii="HG正楷書体-PRO" w:eastAsia="HG正楷書体-PRO" w:hAnsi="ＭＳ ゴシック"/>
          <w:color w:val="000000" w:themeColor="text1"/>
          <w:sz w:val="24"/>
          <w:szCs w:val="24"/>
        </w:rPr>
      </w:pPr>
    </w:p>
    <w:p w14:paraId="54F881A4" w14:textId="3F1E4297" w:rsidR="000B4F33" w:rsidRPr="00714481" w:rsidRDefault="000B4F33" w:rsidP="00B16657">
      <w:pPr>
        <w:widowControl/>
        <w:ind w:leftChars="46" w:left="361" w:hangingChars="100" w:hanging="257"/>
        <w:jc w:val="left"/>
        <w:rPr>
          <w:rFonts w:ascii="HG正楷書体-PRO" w:eastAsia="HG正楷書体-PRO" w:hAnsi="ＭＳ ゴシック"/>
          <w:color w:val="000000" w:themeColor="text1"/>
          <w:sz w:val="24"/>
          <w:szCs w:val="24"/>
        </w:rPr>
      </w:pPr>
    </w:p>
    <w:p w14:paraId="6937628F" w14:textId="07875B18" w:rsidR="00A23F04" w:rsidRPr="00714481" w:rsidRDefault="00A23F04" w:rsidP="00B16657">
      <w:pPr>
        <w:widowControl/>
        <w:ind w:firstLineChars="100" w:firstLine="258"/>
        <w:jc w:val="left"/>
        <w:rPr>
          <w:rFonts w:asciiTheme="majorEastAsia" w:eastAsiaTheme="majorEastAsia" w:hAnsiTheme="majorEastAsia"/>
          <w:b/>
          <w:color w:val="000000" w:themeColor="text1"/>
          <w:sz w:val="24"/>
          <w:szCs w:val="24"/>
        </w:rPr>
      </w:pPr>
    </w:p>
    <w:p w14:paraId="6EBE6A1A" w14:textId="7A91DE63" w:rsidR="00B204F4" w:rsidRPr="00714481" w:rsidRDefault="00B204F4" w:rsidP="00B16657">
      <w:pPr>
        <w:widowControl/>
        <w:ind w:firstLineChars="100" w:firstLine="258"/>
        <w:jc w:val="left"/>
        <w:rPr>
          <w:rFonts w:asciiTheme="majorEastAsia" w:eastAsiaTheme="majorEastAsia" w:hAnsiTheme="majorEastAsia"/>
          <w:b/>
          <w:color w:val="000000" w:themeColor="text1"/>
          <w:sz w:val="24"/>
          <w:szCs w:val="24"/>
        </w:rPr>
      </w:pPr>
    </w:p>
    <w:p w14:paraId="490D74F9" w14:textId="736AC37B" w:rsidR="00B204F4" w:rsidRPr="00714481" w:rsidRDefault="00B204F4" w:rsidP="00B16657">
      <w:pPr>
        <w:widowControl/>
        <w:ind w:firstLineChars="100" w:firstLine="258"/>
        <w:jc w:val="left"/>
        <w:rPr>
          <w:rFonts w:asciiTheme="majorEastAsia" w:eastAsiaTheme="majorEastAsia" w:hAnsiTheme="majorEastAsia"/>
          <w:b/>
          <w:color w:val="000000" w:themeColor="text1"/>
          <w:sz w:val="24"/>
          <w:szCs w:val="24"/>
        </w:rPr>
      </w:pPr>
    </w:p>
    <w:p w14:paraId="61DA4BCE" w14:textId="261E5A27" w:rsidR="00B204F4" w:rsidRPr="00714481" w:rsidRDefault="00B204F4" w:rsidP="00B16657">
      <w:pPr>
        <w:widowControl/>
        <w:ind w:firstLineChars="100" w:firstLine="258"/>
        <w:jc w:val="left"/>
        <w:rPr>
          <w:rFonts w:asciiTheme="majorEastAsia" w:eastAsiaTheme="majorEastAsia" w:hAnsiTheme="majorEastAsia"/>
          <w:b/>
          <w:color w:val="000000" w:themeColor="text1"/>
          <w:sz w:val="24"/>
          <w:szCs w:val="24"/>
        </w:rPr>
      </w:pPr>
    </w:p>
    <w:p w14:paraId="75755099" w14:textId="7E1C47EA" w:rsidR="00B204F4" w:rsidRPr="00714481" w:rsidRDefault="00B204F4" w:rsidP="00B16657">
      <w:pPr>
        <w:widowControl/>
        <w:ind w:firstLineChars="100" w:firstLine="258"/>
        <w:jc w:val="left"/>
        <w:rPr>
          <w:rFonts w:asciiTheme="majorEastAsia" w:eastAsiaTheme="majorEastAsia" w:hAnsiTheme="majorEastAsia"/>
          <w:b/>
          <w:color w:val="000000" w:themeColor="text1"/>
          <w:sz w:val="24"/>
          <w:szCs w:val="24"/>
        </w:rPr>
      </w:pPr>
    </w:p>
    <w:p w14:paraId="1DFFCE80" w14:textId="07389AFC" w:rsidR="00B204F4" w:rsidRPr="00714481" w:rsidRDefault="00B204F4" w:rsidP="00B16657">
      <w:pPr>
        <w:widowControl/>
        <w:ind w:firstLineChars="100" w:firstLine="258"/>
        <w:jc w:val="left"/>
        <w:rPr>
          <w:rFonts w:asciiTheme="majorEastAsia" w:eastAsiaTheme="majorEastAsia" w:hAnsiTheme="majorEastAsia"/>
          <w:b/>
          <w:color w:val="000000" w:themeColor="text1"/>
          <w:sz w:val="24"/>
          <w:szCs w:val="24"/>
        </w:rPr>
      </w:pPr>
    </w:p>
    <w:p w14:paraId="219E643B" w14:textId="154CF12A" w:rsidR="00B204F4" w:rsidRPr="00714481" w:rsidRDefault="00B204F4" w:rsidP="00B16657">
      <w:pPr>
        <w:widowControl/>
        <w:ind w:firstLineChars="100" w:firstLine="258"/>
        <w:jc w:val="left"/>
        <w:rPr>
          <w:rFonts w:asciiTheme="majorEastAsia" w:eastAsiaTheme="majorEastAsia" w:hAnsiTheme="majorEastAsia"/>
          <w:b/>
          <w:color w:val="000000" w:themeColor="text1"/>
          <w:sz w:val="24"/>
          <w:szCs w:val="24"/>
        </w:rPr>
      </w:pPr>
    </w:p>
    <w:p w14:paraId="43CC8BCF" w14:textId="58FA52EE" w:rsidR="00B204F4" w:rsidRPr="00714481" w:rsidRDefault="00B204F4" w:rsidP="00B16657">
      <w:pPr>
        <w:widowControl/>
        <w:ind w:firstLineChars="100" w:firstLine="258"/>
        <w:jc w:val="left"/>
        <w:rPr>
          <w:rFonts w:asciiTheme="majorEastAsia" w:eastAsiaTheme="majorEastAsia" w:hAnsiTheme="majorEastAsia"/>
          <w:b/>
          <w:color w:val="000000" w:themeColor="text1"/>
          <w:sz w:val="24"/>
          <w:szCs w:val="24"/>
        </w:rPr>
      </w:pPr>
    </w:p>
    <w:p w14:paraId="164C6528" w14:textId="21B81CD8" w:rsidR="00B204F4" w:rsidRPr="00714481" w:rsidRDefault="00B204F4" w:rsidP="00B16657">
      <w:pPr>
        <w:widowControl/>
        <w:ind w:firstLineChars="100" w:firstLine="258"/>
        <w:jc w:val="left"/>
        <w:rPr>
          <w:rFonts w:asciiTheme="majorEastAsia" w:eastAsiaTheme="majorEastAsia" w:hAnsiTheme="majorEastAsia"/>
          <w:b/>
          <w:color w:val="000000" w:themeColor="text1"/>
          <w:sz w:val="24"/>
          <w:szCs w:val="24"/>
        </w:rPr>
      </w:pPr>
    </w:p>
    <w:p w14:paraId="2F373F4B" w14:textId="5EFB4694" w:rsidR="00B204F4" w:rsidRPr="00714481" w:rsidRDefault="00B204F4" w:rsidP="00B16657">
      <w:pPr>
        <w:widowControl/>
        <w:ind w:firstLineChars="100" w:firstLine="258"/>
        <w:jc w:val="left"/>
        <w:rPr>
          <w:rFonts w:asciiTheme="majorEastAsia" w:eastAsiaTheme="majorEastAsia" w:hAnsiTheme="majorEastAsia"/>
          <w:b/>
          <w:color w:val="000000" w:themeColor="text1"/>
          <w:sz w:val="24"/>
          <w:szCs w:val="24"/>
        </w:rPr>
      </w:pPr>
    </w:p>
    <w:p w14:paraId="68CF81F7" w14:textId="73AE1BB8" w:rsidR="00B204F4" w:rsidRPr="00714481" w:rsidRDefault="00B204F4" w:rsidP="00B16657">
      <w:pPr>
        <w:widowControl/>
        <w:ind w:firstLineChars="100" w:firstLine="258"/>
        <w:jc w:val="left"/>
        <w:rPr>
          <w:rFonts w:asciiTheme="majorEastAsia" w:eastAsiaTheme="majorEastAsia" w:hAnsiTheme="majorEastAsia"/>
          <w:b/>
          <w:color w:val="000000" w:themeColor="text1"/>
          <w:sz w:val="24"/>
          <w:szCs w:val="24"/>
        </w:rPr>
      </w:pPr>
    </w:p>
    <w:p w14:paraId="796A56E1" w14:textId="3851507E" w:rsidR="00B204F4" w:rsidRPr="00714481" w:rsidRDefault="00B204F4" w:rsidP="00B16657">
      <w:pPr>
        <w:widowControl/>
        <w:ind w:firstLineChars="100" w:firstLine="258"/>
        <w:jc w:val="left"/>
        <w:rPr>
          <w:rFonts w:asciiTheme="majorEastAsia" w:eastAsiaTheme="majorEastAsia" w:hAnsiTheme="majorEastAsia"/>
          <w:b/>
          <w:color w:val="000000" w:themeColor="text1"/>
          <w:sz w:val="24"/>
          <w:szCs w:val="24"/>
        </w:rPr>
      </w:pPr>
    </w:p>
    <w:p w14:paraId="2289B79C" w14:textId="744A54FF" w:rsidR="00B204F4" w:rsidRPr="00714481" w:rsidRDefault="00B204F4" w:rsidP="00B16657">
      <w:pPr>
        <w:widowControl/>
        <w:ind w:firstLineChars="100" w:firstLine="258"/>
        <w:jc w:val="left"/>
        <w:rPr>
          <w:rFonts w:asciiTheme="majorEastAsia" w:eastAsiaTheme="majorEastAsia" w:hAnsiTheme="majorEastAsia"/>
          <w:b/>
          <w:color w:val="000000" w:themeColor="text1"/>
          <w:sz w:val="24"/>
          <w:szCs w:val="24"/>
        </w:rPr>
      </w:pPr>
    </w:p>
    <w:p w14:paraId="62ABAD9D" w14:textId="5FEFA25B" w:rsidR="00B204F4" w:rsidRPr="00714481" w:rsidRDefault="00B204F4" w:rsidP="00B16657">
      <w:pPr>
        <w:widowControl/>
        <w:ind w:firstLineChars="100" w:firstLine="258"/>
        <w:jc w:val="left"/>
        <w:rPr>
          <w:rFonts w:asciiTheme="majorEastAsia" w:eastAsiaTheme="majorEastAsia" w:hAnsiTheme="majorEastAsia"/>
          <w:b/>
          <w:color w:val="000000" w:themeColor="text1"/>
          <w:sz w:val="24"/>
          <w:szCs w:val="24"/>
        </w:rPr>
      </w:pPr>
    </w:p>
    <w:p w14:paraId="07346AE8" w14:textId="0B220C37" w:rsidR="00B204F4" w:rsidRPr="00714481" w:rsidRDefault="00B204F4" w:rsidP="00B16657">
      <w:pPr>
        <w:widowControl/>
        <w:ind w:firstLineChars="100" w:firstLine="258"/>
        <w:jc w:val="left"/>
        <w:rPr>
          <w:rFonts w:asciiTheme="majorEastAsia" w:eastAsiaTheme="majorEastAsia" w:hAnsiTheme="majorEastAsia"/>
          <w:b/>
          <w:color w:val="000000" w:themeColor="text1"/>
          <w:sz w:val="24"/>
          <w:szCs w:val="24"/>
        </w:rPr>
      </w:pPr>
    </w:p>
    <w:p w14:paraId="186A5C1E" w14:textId="6CD53CDE" w:rsidR="00B16657" w:rsidRPr="00714481" w:rsidRDefault="00B16657" w:rsidP="00F63016">
      <w:pPr>
        <w:widowControl/>
        <w:ind w:firstLineChars="50" w:firstLine="129"/>
        <w:jc w:val="left"/>
        <w:rPr>
          <w:rFonts w:asciiTheme="majorEastAsia" w:eastAsiaTheme="majorEastAsia" w:hAnsiTheme="majorEastAsia"/>
          <w:b/>
          <w:color w:val="000000" w:themeColor="text1"/>
          <w:sz w:val="24"/>
          <w:szCs w:val="24"/>
        </w:rPr>
      </w:pPr>
      <w:r w:rsidRPr="00714481">
        <w:rPr>
          <w:rFonts w:asciiTheme="majorEastAsia" w:eastAsiaTheme="majorEastAsia" w:hAnsiTheme="majorEastAsia"/>
          <w:b/>
          <w:color w:val="000000" w:themeColor="text1"/>
          <w:sz w:val="24"/>
          <w:szCs w:val="24"/>
        </w:rPr>
        <w:t>《淀川大堰閘門の整備》</w:t>
      </w:r>
    </w:p>
    <w:p w14:paraId="435CA68B" w14:textId="77777777" w:rsidR="00B16657" w:rsidRPr="00714481" w:rsidRDefault="00B16657" w:rsidP="00F63016">
      <w:pPr>
        <w:widowControl/>
        <w:ind w:leftChars="150" w:left="597" w:hangingChars="100" w:hanging="257"/>
        <w:jc w:val="left"/>
        <w:rPr>
          <w:rFonts w:ascii="HG正楷書体-PRO" w:eastAsia="HG正楷書体-PRO" w:hAnsi="ＭＳ ゴシック"/>
          <w:color w:val="000000" w:themeColor="text1"/>
          <w:sz w:val="24"/>
          <w:szCs w:val="24"/>
        </w:rPr>
      </w:pPr>
      <w:r w:rsidRPr="00714481">
        <w:rPr>
          <w:rFonts w:ascii="HG正楷書体-PRO" w:eastAsia="HG正楷書体-PRO" w:hAnsiTheme="majorEastAsia" w:cs="Times New Roman" w:hint="eastAsia"/>
          <w:color w:val="000000" w:themeColor="text1"/>
          <w:kern w:val="0"/>
          <w:sz w:val="24"/>
          <w:szCs w:val="24"/>
        </w:rPr>
        <w:t>○</w:t>
      </w:r>
      <w:r w:rsidRPr="00714481">
        <w:rPr>
          <w:rFonts w:ascii="HG正楷書体-PRO" w:eastAsia="HG正楷書体-PRO" w:hAnsi="ＭＳ ゴシック" w:hint="eastAsia"/>
          <w:color w:val="000000" w:themeColor="text1"/>
          <w:sz w:val="24"/>
          <w:szCs w:val="24"/>
        </w:rPr>
        <w:t xml:space="preserve">　</w:t>
      </w:r>
      <w:r w:rsidRPr="00714481">
        <w:rPr>
          <w:rFonts w:ascii="HG正楷書体-PRO" w:eastAsia="HG正楷書体-PRO" w:hAnsi="ＭＳ ゴシック"/>
          <w:color w:val="000000" w:themeColor="text1"/>
          <w:sz w:val="24"/>
          <w:szCs w:val="24"/>
        </w:rPr>
        <w:t>万博の来場者に向けた魅力向上や舟運を活かした沿川のにぎわいの創出に向けて、淀川大堰閘門の着実な整備と地方財政措置の拡充を行うこと。</w:t>
      </w:r>
    </w:p>
    <w:p w14:paraId="546DEC73" w14:textId="77777777" w:rsidR="00B16657" w:rsidRPr="00714481" w:rsidRDefault="00B16657" w:rsidP="00B16657">
      <w:pPr>
        <w:widowControl/>
        <w:jc w:val="left"/>
        <w:rPr>
          <w:rFonts w:ascii="HG正楷書体-PRO" w:eastAsia="HG正楷書体-PRO" w:hAnsi="ＭＳ ゴシック"/>
          <w:color w:val="000000" w:themeColor="text1"/>
          <w:sz w:val="24"/>
          <w:szCs w:val="24"/>
        </w:rPr>
      </w:pPr>
    </w:p>
    <w:p w14:paraId="1814DC55" w14:textId="77777777" w:rsidR="00B16657" w:rsidRPr="00714481" w:rsidRDefault="00B16657" w:rsidP="00F63016">
      <w:pPr>
        <w:widowControl/>
        <w:ind w:firstLineChars="50" w:firstLine="129"/>
        <w:jc w:val="left"/>
        <w:rPr>
          <w:rFonts w:asciiTheme="majorEastAsia" w:eastAsiaTheme="majorEastAsia" w:hAnsiTheme="majorEastAsia"/>
          <w:b/>
          <w:color w:val="000000" w:themeColor="text1"/>
          <w:sz w:val="24"/>
          <w:szCs w:val="24"/>
        </w:rPr>
      </w:pPr>
      <w:r w:rsidRPr="00714481">
        <w:rPr>
          <w:rFonts w:asciiTheme="majorEastAsia" w:eastAsiaTheme="majorEastAsia" w:hAnsiTheme="majorEastAsia" w:hint="eastAsia"/>
          <w:b/>
          <w:color w:val="000000" w:themeColor="text1"/>
          <w:sz w:val="24"/>
          <w:szCs w:val="24"/>
        </w:rPr>
        <w:t>《大阪湾諸港の機能強化》</w:t>
      </w:r>
    </w:p>
    <w:p w14:paraId="444223DC" w14:textId="49B22652" w:rsidR="004F2BCD" w:rsidRPr="003F7565" w:rsidRDefault="00500BCE" w:rsidP="00F63016">
      <w:pPr>
        <w:widowControl/>
        <w:spacing w:line="360" w:lineRule="exact"/>
        <w:ind w:leftChars="146" w:left="588" w:hangingChars="100" w:hanging="257"/>
        <w:jc w:val="left"/>
        <w:rPr>
          <w:rFonts w:ascii="HG正楷書体-PRO" w:eastAsia="HG正楷書体-PRO" w:hAnsi="ＭＳ ゴシック"/>
          <w:color w:val="000000" w:themeColor="text1"/>
          <w:sz w:val="24"/>
          <w:szCs w:val="24"/>
        </w:rPr>
      </w:pPr>
      <w:r w:rsidRPr="00714481">
        <w:rPr>
          <w:rFonts w:ascii="HG正楷書体-PRO" w:eastAsia="HG正楷書体-PRO" w:hAnsiTheme="majorEastAsia" w:cs="Times New Roman" w:hint="eastAsia"/>
          <w:color w:val="000000" w:themeColor="text1"/>
          <w:kern w:val="0"/>
          <w:sz w:val="24"/>
          <w:szCs w:val="24"/>
        </w:rPr>
        <w:t>○</w:t>
      </w:r>
      <w:r w:rsidRPr="00714481">
        <w:rPr>
          <w:rFonts w:ascii="HG正楷書体-PRO" w:eastAsia="HG正楷書体-PRO" w:hAnsi="ＭＳ ゴシック" w:hint="eastAsia"/>
          <w:color w:val="000000" w:themeColor="text1"/>
          <w:sz w:val="24"/>
          <w:szCs w:val="24"/>
        </w:rPr>
        <w:t xml:space="preserve">　国際コンテナ戦略港湾として国際競争力の継続的な強化に加え、脱炭素化社会の実現に資する港湾形成を求められている中、阪神港等の港湾施設の整備に必要な予算の確保や、大阪・関西万博期間中の物流機能維持の対策への支援、AIターミナルの実現に向けた取組みの強化を行うとともに、カーボンニュートラルポート形成のための支援制度の拡充や規制緩和を行うこと。また、国際戦略港湾において行う集貨事業への支援強化や、新たな貨物創出に向けた支援制度の拡充などを行うこと。</w:t>
      </w:r>
    </w:p>
    <w:p w14:paraId="5C4F1DEF" w14:textId="77777777" w:rsidR="004F2BCD" w:rsidRDefault="00C60D52" w:rsidP="0005536E">
      <w:pPr>
        <w:widowControl/>
        <w:rPr>
          <w:rFonts w:ascii="ＭＳ ゴシック" w:eastAsia="ＭＳ ゴシック" w:hAnsi="ＭＳ ゴシック" w:cs="Times New Roman"/>
          <w:b/>
          <w:color w:val="000000" w:themeColor="text1"/>
          <w:sz w:val="28"/>
          <w:szCs w:val="32"/>
        </w:rPr>
      </w:pPr>
      <w:r w:rsidRPr="00714481">
        <w:rPr>
          <w:rFonts w:asciiTheme="majorEastAsia" w:eastAsiaTheme="majorEastAsia" w:hAnsiTheme="majorEastAsia" w:cs="Times New Roman" w:hint="eastAsia"/>
          <w:b/>
          <w:color w:val="000000" w:themeColor="text1"/>
          <w:kern w:val="0"/>
          <w:sz w:val="28"/>
          <w:szCs w:val="28"/>
        </w:rPr>
        <w:lastRenderedPageBreak/>
        <w:t>３．</w:t>
      </w:r>
      <w:r w:rsidR="004F2BCD">
        <w:rPr>
          <w:rFonts w:ascii="ＭＳ ゴシック" w:eastAsia="ＭＳ ゴシック" w:hAnsi="ＭＳ ゴシック" w:cs="Times New Roman" w:hint="eastAsia"/>
          <w:b/>
          <w:color w:val="000000" w:themeColor="text1"/>
          <w:sz w:val="28"/>
          <w:szCs w:val="32"/>
        </w:rPr>
        <w:t>誰もが安心して暮らせる大阪の実現</w:t>
      </w:r>
    </w:p>
    <w:p w14:paraId="67C66CA4" w14:textId="504E686C" w:rsidR="004F2BCD" w:rsidRPr="00714481" w:rsidRDefault="004F2BCD" w:rsidP="004F2BCD">
      <w:pPr>
        <w:widowControl/>
        <w:jc w:val="left"/>
        <w:rPr>
          <w:rFonts w:asciiTheme="majorEastAsia" w:eastAsiaTheme="majorEastAsia" w:hAnsiTheme="majorEastAsia"/>
          <w:b/>
          <w:color w:val="000000" w:themeColor="text1"/>
          <w:sz w:val="24"/>
          <w:szCs w:val="24"/>
        </w:rPr>
      </w:pPr>
      <w:r w:rsidRPr="00714481">
        <w:rPr>
          <w:rFonts w:asciiTheme="majorEastAsia" w:eastAsiaTheme="majorEastAsia" w:hAnsiTheme="majorEastAsia" w:hint="eastAsia"/>
          <w:b/>
          <w:color w:val="000000" w:themeColor="text1"/>
          <w:sz w:val="24"/>
          <w:szCs w:val="24"/>
        </w:rPr>
        <w:t>（</w:t>
      </w:r>
      <w:r w:rsidR="0074070C">
        <w:rPr>
          <w:rFonts w:asciiTheme="majorEastAsia" w:eastAsiaTheme="majorEastAsia" w:hAnsiTheme="majorEastAsia" w:hint="eastAsia"/>
          <w:b/>
          <w:color w:val="000000" w:themeColor="text1"/>
          <w:sz w:val="24"/>
          <w:szCs w:val="24"/>
        </w:rPr>
        <w:t>１</w:t>
      </w:r>
      <w:r w:rsidRPr="00714481">
        <w:rPr>
          <w:rFonts w:asciiTheme="majorEastAsia" w:eastAsiaTheme="majorEastAsia" w:hAnsiTheme="majorEastAsia" w:hint="eastAsia"/>
          <w:b/>
          <w:color w:val="000000" w:themeColor="text1"/>
          <w:sz w:val="24"/>
          <w:szCs w:val="24"/>
        </w:rPr>
        <w:t>）</w:t>
      </w:r>
      <w:r w:rsidR="00FF4C2F">
        <w:rPr>
          <w:rFonts w:asciiTheme="majorEastAsia" w:eastAsiaTheme="majorEastAsia" w:hAnsiTheme="majorEastAsia" w:hint="eastAsia"/>
          <w:b/>
          <w:color w:val="000000" w:themeColor="text1"/>
          <w:sz w:val="24"/>
          <w:szCs w:val="24"/>
        </w:rPr>
        <w:t>将来世代への</w:t>
      </w:r>
      <w:r w:rsidR="0007059C">
        <w:rPr>
          <w:rFonts w:asciiTheme="majorEastAsia" w:eastAsiaTheme="majorEastAsia" w:hAnsiTheme="majorEastAsia" w:hint="eastAsia"/>
          <w:b/>
          <w:color w:val="000000" w:themeColor="text1"/>
          <w:sz w:val="24"/>
          <w:szCs w:val="24"/>
        </w:rPr>
        <w:t>教育</w:t>
      </w:r>
      <w:r w:rsidRPr="004F2BCD">
        <w:rPr>
          <w:rFonts w:asciiTheme="majorEastAsia" w:eastAsiaTheme="majorEastAsia" w:hAnsiTheme="majorEastAsia" w:hint="eastAsia"/>
          <w:b/>
          <w:color w:val="000000" w:themeColor="text1"/>
          <w:sz w:val="24"/>
          <w:szCs w:val="24"/>
        </w:rPr>
        <w:t>の充実</w:t>
      </w:r>
    </w:p>
    <w:p w14:paraId="4242CF68" w14:textId="12F344A5" w:rsidR="004F2BCD" w:rsidRPr="00714481" w:rsidRDefault="004F2BCD" w:rsidP="00F63016">
      <w:pPr>
        <w:widowControl/>
        <w:ind w:firstLineChars="50" w:firstLine="129"/>
        <w:jc w:val="left"/>
        <w:rPr>
          <w:rFonts w:asciiTheme="majorEastAsia" w:eastAsiaTheme="majorEastAsia" w:hAnsiTheme="majorEastAsia"/>
          <w:b/>
          <w:color w:val="000000" w:themeColor="text1"/>
          <w:sz w:val="24"/>
          <w:szCs w:val="24"/>
        </w:rPr>
      </w:pPr>
      <w:r w:rsidRPr="00714481">
        <w:rPr>
          <w:rFonts w:asciiTheme="majorEastAsia" w:eastAsiaTheme="majorEastAsia" w:hAnsiTheme="majorEastAsia" w:hint="eastAsia"/>
          <w:b/>
          <w:color w:val="000000" w:themeColor="text1"/>
          <w:sz w:val="24"/>
          <w:szCs w:val="24"/>
        </w:rPr>
        <w:t>《</w:t>
      </w:r>
      <w:r w:rsidRPr="00714481">
        <w:rPr>
          <w:rFonts w:asciiTheme="majorEastAsia" w:eastAsiaTheme="majorEastAsia" w:hAnsiTheme="majorEastAsia" w:cs="Times New Roman" w:hint="eastAsia"/>
          <w:b/>
          <w:iCs/>
          <w:color w:val="000000" w:themeColor="text1"/>
          <w:kern w:val="0"/>
          <w:sz w:val="24"/>
          <w:szCs w:val="24"/>
        </w:rPr>
        <w:t>就学支援の拡充</w:t>
      </w:r>
      <w:r w:rsidR="0093581E">
        <w:rPr>
          <w:rFonts w:asciiTheme="majorEastAsia" w:eastAsiaTheme="majorEastAsia" w:hAnsiTheme="majorEastAsia" w:cs="Times New Roman" w:hint="eastAsia"/>
          <w:b/>
          <w:iCs/>
          <w:color w:val="000000" w:themeColor="text1"/>
          <w:kern w:val="0"/>
          <w:sz w:val="24"/>
          <w:szCs w:val="24"/>
        </w:rPr>
        <w:t>、</w:t>
      </w:r>
      <w:r w:rsidR="0093581E" w:rsidRPr="00714481">
        <w:rPr>
          <w:rFonts w:asciiTheme="majorEastAsia" w:eastAsiaTheme="majorEastAsia" w:hAnsiTheme="majorEastAsia" w:hint="eastAsia"/>
          <w:b/>
          <w:color w:val="000000" w:themeColor="text1"/>
          <w:sz w:val="24"/>
          <w:szCs w:val="24"/>
        </w:rPr>
        <w:t>少子化対策の充実</w:t>
      </w:r>
      <w:r w:rsidRPr="00714481">
        <w:rPr>
          <w:rFonts w:asciiTheme="majorEastAsia" w:eastAsiaTheme="majorEastAsia" w:hAnsiTheme="majorEastAsia" w:hint="eastAsia"/>
          <w:b/>
          <w:color w:val="000000" w:themeColor="text1"/>
          <w:sz w:val="24"/>
          <w:szCs w:val="24"/>
        </w:rPr>
        <w:t>》</w:t>
      </w:r>
    </w:p>
    <w:p w14:paraId="2BCF8FFD" w14:textId="77777777" w:rsidR="004F2BCD" w:rsidRPr="00714481" w:rsidRDefault="004F2BCD" w:rsidP="00F63016">
      <w:pPr>
        <w:widowControl/>
        <w:spacing w:line="360" w:lineRule="exact"/>
        <w:ind w:leftChars="150" w:left="597" w:hangingChars="100" w:hanging="257"/>
        <w:jc w:val="left"/>
        <w:rPr>
          <w:rFonts w:ascii="HG正楷書体-PRO" w:eastAsia="HG正楷書体-PRO" w:hAnsiTheme="majorEastAsia" w:cs="Times New Roman"/>
          <w:iCs/>
          <w:color w:val="000000" w:themeColor="text1"/>
          <w:kern w:val="0"/>
          <w:sz w:val="24"/>
          <w:szCs w:val="24"/>
        </w:rPr>
      </w:pPr>
      <w:r w:rsidRPr="00714481">
        <w:rPr>
          <w:rFonts w:ascii="HG正楷書体-PRO" w:eastAsia="HG正楷書体-PRO" w:hAnsiTheme="majorEastAsia" w:cs="Times New Roman" w:hint="eastAsia"/>
          <w:iCs/>
          <w:color w:val="000000" w:themeColor="text1"/>
          <w:kern w:val="0"/>
          <w:sz w:val="24"/>
          <w:szCs w:val="24"/>
        </w:rPr>
        <w:t>〇　私立高校等の授業料については、国の就学支援金に、各都道府県が独自に支援を上乗せすることで、保護者の負担軽減を図っており、大阪府においても、授業料の無償化の実施に取り組んでいる。しかし、こうした支援は、本来は国の制度として実施することが望ましい。</w:t>
      </w:r>
    </w:p>
    <w:p w14:paraId="2F3E71EC" w14:textId="70D56FCF" w:rsidR="0093581E" w:rsidRPr="00714481" w:rsidRDefault="004F2BCD" w:rsidP="003B31C0">
      <w:pPr>
        <w:widowControl/>
        <w:spacing w:line="360" w:lineRule="exact"/>
        <w:ind w:leftChars="246" w:left="558" w:firstLineChars="100" w:firstLine="257"/>
        <w:jc w:val="left"/>
        <w:rPr>
          <w:rFonts w:ascii="HG正楷書体-PRO" w:eastAsia="HG正楷書体-PRO" w:hAnsiTheme="majorEastAsia" w:cs="Times New Roman"/>
          <w:iCs/>
          <w:color w:val="000000" w:themeColor="text1"/>
          <w:kern w:val="0"/>
          <w:sz w:val="24"/>
          <w:szCs w:val="24"/>
        </w:rPr>
      </w:pPr>
      <w:r w:rsidRPr="00714481">
        <w:rPr>
          <w:rFonts w:ascii="HG正楷書体-PRO" w:eastAsia="HG正楷書体-PRO" w:hAnsiTheme="majorEastAsia" w:cs="Times New Roman" w:hint="eastAsia"/>
          <w:iCs/>
          <w:color w:val="000000" w:themeColor="text1"/>
          <w:kern w:val="0"/>
          <w:sz w:val="24"/>
          <w:szCs w:val="24"/>
        </w:rPr>
        <w:t>ついては、子どもたちが、自らの可能性を追求できる社会を実現するため、就学支援金制度を拡充するなど、国の責任において教育の無償化を進めること。また、当面、都道府県が独自に実施する授業料支援事業に必要な財政措置を講じること。</w:t>
      </w:r>
    </w:p>
    <w:p w14:paraId="008F0B2C" w14:textId="5B89FA0F" w:rsidR="0093581E" w:rsidRPr="00FF4C2F" w:rsidRDefault="004F2BCD" w:rsidP="00F63016">
      <w:pPr>
        <w:widowControl/>
        <w:spacing w:line="360" w:lineRule="exact"/>
        <w:ind w:leftChars="150" w:left="597" w:hangingChars="100" w:hanging="257"/>
        <w:jc w:val="left"/>
        <w:rPr>
          <w:rFonts w:ascii="HG正楷書体-PRO" w:eastAsia="HG正楷書体-PRO" w:hAnsiTheme="majorEastAsia" w:cs="Times New Roman"/>
          <w:iCs/>
          <w:color w:val="000000" w:themeColor="text1"/>
          <w:kern w:val="0"/>
          <w:sz w:val="24"/>
          <w:szCs w:val="24"/>
        </w:rPr>
      </w:pPr>
      <w:r w:rsidRPr="00714481">
        <w:rPr>
          <w:rFonts w:ascii="HG正楷書体-PRO" w:eastAsia="HG正楷書体-PRO" w:hAnsiTheme="majorEastAsia" w:cs="Times New Roman" w:hint="eastAsia"/>
          <w:iCs/>
          <w:color w:val="000000" w:themeColor="text1"/>
          <w:kern w:val="0"/>
          <w:sz w:val="24"/>
          <w:szCs w:val="24"/>
        </w:rPr>
        <w:t>○　大学等の高等教育の授業料については、国の修学支援新制度による負担軽減が図られており、来年度、さらなる制度拡充が予定されているが、誰もが経済的理由に関わらず大学等の高等教育を受けられる</w:t>
      </w:r>
      <w:r w:rsidR="0093581E">
        <w:rPr>
          <w:rFonts w:ascii="HG正楷書体-PRO" w:eastAsia="HG正楷書体-PRO" w:hAnsiTheme="majorEastAsia" w:cs="Times New Roman" w:hint="eastAsia"/>
          <w:iCs/>
          <w:color w:val="000000" w:themeColor="text1"/>
          <w:kern w:val="0"/>
          <w:sz w:val="24"/>
          <w:szCs w:val="24"/>
        </w:rPr>
        <w:t>環境を実現するため、国の責任のもと、高等教育の無償化を行うこと。</w:t>
      </w:r>
    </w:p>
    <w:p w14:paraId="7ABF9C07" w14:textId="59A55462" w:rsidR="0093581E" w:rsidRPr="0093581E" w:rsidRDefault="0093581E" w:rsidP="00F63016">
      <w:pPr>
        <w:widowControl/>
        <w:spacing w:line="360" w:lineRule="exact"/>
        <w:ind w:leftChars="150" w:left="597" w:hangingChars="100" w:hanging="257"/>
        <w:jc w:val="left"/>
        <w:rPr>
          <w:rFonts w:ascii="HG正楷書体-PRO" w:eastAsia="HG正楷書体-PRO" w:hAnsi="ＭＳ ゴシック"/>
          <w:color w:val="000000" w:themeColor="text1"/>
          <w:sz w:val="24"/>
          <w:szCs w:val="24"/>
        </w:rPr>
      </w:pPr>
      <w:r w:rsidRPr="00714481">
        <w:rPr>
          <w:rFonts w:ascii="HG正楷書体-PRO" w:eastAsia="HG正楷書体-PRO" w:hAnsi="ＭＳ ゴシック" w:hint="eastAsia"/>
          <w:color w:val="000000" w:themeColor="text1"/>
          <w:sz w:val="24"/>
          <w:szCs w:val="24"/>
        </w:rPr>
        <w:t>○　結婚、妊娠、出産、子育ての希望を実現できる社会を作るためには、安心して子どもを生み育てられる環境を整備することは重要であるため、保護者が希望すれば子どもが２歳になるまで育児休業を取得し</w:t>
      </w:r>
      <w:r w:rsidR="00B114A1">
        <w:rPr>
          <w:rFonts w:ascii="HG正楷書体-PRO" w:eastAsia="HG正楷書体-PRO" w:hAnsi="ＭＳ ゴシック" w:hint="eastAsia"/>
          <w:color w:val="000000" w:themeColor="text1"/>
          <w:sz w:val="24"/>
          <w:szCs w:val="24"/>
        </w:rPr>
        <w:t>、育児休業給付金を受給できる制度とするとともに、０～２歳児のすべて</w:t>
      </w:r>
      <w:r w:rsidRPr="00714481">
        <w:rPr>
          <w:rFonts w:ascii="HG正楷書体-PRO" w:eastAsia="HG正楷書体-PRO" w:hAnsi="ＭＳ ゴシック" w:hint="eastAsia"/>
          <w:color w:val="000000" w:themeColor="text1"/>
          <w:sz w:val="24"/>
          <w:szCs w:val="24"/>
        </w:rPr>
        <w:t>の世帯について幼児教育・保育の無償化を実現すること。</w:t>
      </w:r>
    </w:p>
    <w:p w14:paraId="052935FA" w14:textId="77777777" w:rsidR="0093581E" w:rsidRDefault="0093581E" w:rsidP="0074070C">
      <w:pPr>
        <w:spacing w:line="360" w:lineRule="exact"/>
        <w:ind w:firstLineChars="100" w:firstLine="257"/>
        <w:jc w:val="left"/>
        <w:rPr>
          <w:rFonts w:ascii="HG正楷書体-PRO" w:eastAsia="HG正楷書体-PRO" w:hAnsiTheme="majorEastAsia" w:cs="Times New Roman"/>
          <w:iCs/>
          <w:color w:val="000000" w:themeColor="text1"/>
          <w:kern w:val="0"/>
          <w:sz w:val="24"/>
          <w:szCs w:val="24"/>
        </w:rPr>
      </w:pPr>
    </w:p>
    <w:p w14:paraId="790C5A28" w14:textId="4EB4B24E" w:rsidR="0074070C" w:rsidRPr="00714481" w:rsidRDefault="0074070C" w:rsidP="00F63016">
      <w:pPr>
        <w:spacing w:line="360" w:lineRule="exact"/>
        <w:ind w:firstLineChars="50" w:firstLine="129"/>
        <w:jc w:val="left"/>
        <w:rPr>
          <w:rFonts w:asciiTheme="majorEastAsia" w:eastAsiaTheme="majorEastAsia" w:hAnsiTheme="majorEastAsia" w:cs="Times New Roman"/>
          <w:b/>
          <w:iCs/>
          <w:color w:val="000000" w:themeColor="text1"/>
          <w:sz w:val="24"/>
          <w:szCs w:val="24"/>
        </w:rPr>
      </w:pPr>
      <w:r>
        <w:rPr>
          <w:rFonts w:asciiTheme="majorEastAsia" w:eastAsiaTheme="majorEastAsia" w:hAnsiTheme="majorEastAsia" w:hint="eastAsia"/>
          <w:b/>
          <w:color w:val="000000" w:themeColor="text1"/>
          <w:sz w:val="24"/>
          <w:szCs w:val="24"/>
        </w:rPr>
        <w:t>《</w:t>
      </w:r>
      <w:r w:rsidRPr="00714481">
        <w:rPr>
          <w:rFonts w:asciiTheme="majorEastAsia" w:eastAsiaTheme="majorEastAsia" w:hAnsiTheme="majorEastAsia" w:hint="eastAsia"/>
          <w:b/>
          <w:color w:val="000000" w:themeColor="text1"/>
          <w:sz w:val="24"/>
          <w:szCs w:val="24"/>
        </w:rPr>
        <w:t>教職員の定数改善</w:t>
      </w:r>
      <w:r>
        <w:rPr>
          <w:rFonts w:asciiTheme="majorEastAsia" w:eastAsiaTheme="majorEastAsia" w:hAnsiTheme="majorEastAsia" w:hint="eastAsia"/>
          <w:b/>
          <w:color w:val="000000" w:themeColor="text1"/>
          <w:sz w:val="24"/>
          <w:szCs w:val="24"/>
        </w:rPr>
        <w:t>》</w:t>
      </w:r>
    </w:p>
    <w:p w14:paraId="69EB9E60" w14:textId="182A55D7" w:rsidR="0074070C" w:rsidRPr="00714481" w:rsidRDefault="005318D1" w:rsidP="00F63016">
      <w:pPr>
        <w:widowControl/>
        <w:spacing w:line="360" w:lineRule="exact"/>
        <w:ind w:leftChars="150" w:left="597" w:hangingChars="100" w:hanging="257"/>
        <w:jc w:val="left"/>
        <w:rPr>
          <w:rFonts w:ascii="HG正楷書体-PRO" w:eastAsia="HG正楷書体-PRO" w:hAnsiTheme="majorEastAsia" w:cs="Times New Roman"/>
          <w:iCs/>
          <w:color w:val="000000" w:themeColor="text1"/>
          <w:kern w:val="0"/>
          <w:sz w:val="24"/>
          <w:szCs w:val="24"/>
        </w:rPr>
      </w:pPr>
      <w:r>
        <w:rPr>
          <w:rFonts w:ascii="HG正楷書体-PRO" w:eastAsia="HG正楷書体-PRO" w:hAnsiTheme="majorEastAsia" w:cs="Times New Roman" w:hint="eastAsia"/>
          <w:iCs/>
          <w:color w:val="000000" w:themeColor="text1"/>
          <w:kern w:val="0"/>
          <w:sz w:val="24"/>
          <w:szCs w:val="24"/>
        </w:rPr>
        <w:t>○　小学校について、学級編制の標準を</w:t>
      </w:r>
      <w:r w:rsidR="0074070C" w:rsidRPr="00714481">
        <w:rPr>
          <w:rFonts w:ascii="HG正楷書体-PRO" w:eastAsia="HG正楷書体-PRO" w:hAnsiTheme="majorEastAsia" w:cs="Times New Roman" w:hint="eastAsia"/>
          <w:iCs/>
          <w:color w:val="000000" w:themeColor="text1"/>
          <w:kern w:val="0"/>
          <w:sz w:val="24"/>
          <w:szCs w:val="24"/>
        </w:rPr>
        <w:t>学年進行で35人に計画的に引き下げることとされたが、小学校全学年で早期に実現するとともに中学校及び高等学校にも拡充し、必要な財政措置を講じられたい。また、子どもの貧困に起因する学力課題の解消等、地域の実情に応じて様々な教育ニーズや指導の工夫に</w:t>
      </w:r>
      <w:r w:rsidR="001E1912">
        <w:rPr>
          <w:rFonts w:ascii="HG正楷書体-PRO" w:eastAsia="HG正楷書体-PRO" w:hAnsiTheme="majorEastAsia" w:cs="Times New Roman" w:hint="eastAsia"/>
          <w:iCs/>
          <w:color w:val="000000" w:themeColor="text1"/>
          <w:kern w:val="0"/>
          <w:sz w:val="24"/>
          <w:szCs w:val="24"/>
        </w:rPr>
        <w:t>対応するとともに、学校における働き方改革や少人数制によるきめ細</w:t>
      </w:r>
      <w:r w:rsidR="0074070C" w:rsidRPr="00714481">
        <w:rPr>
          <w:rFonts w:ascii="HG正楷書体-PRO" w:eastAsia="HG正楷書体-PRO" w:hAnsiTheme="majorEastAsia" w:cs="Times New Roman" w:hint="eastAsia"/>
          <w:iCs/>
          <w:color w:val="000000" w:themeColor="text1"/>
          <w:kern w:val="0"/>
          <w:sz w:val="24"/>
          <w:szCs w:val="24"/>
        </w:rPr>
        <w:t>かな指導体制の計画的な整備を進めるため、一層の拡充を図り、必要かつ適切な財政措置を講じられたい。特に、35人学級への計画的な引下げに伴う教職員定数の改善については、加配定数を維持されたい。</w:t>
      </w:r>
    </w:p>
    <w:p w14:paraId="25D305F4" w14:textId="0A0506AF" w:rsidR="0074070C" w:rsidRDefault="0074070C" w:rsidP="00F63016">
      <w:pPr>
        <w:widowControl/>
        <w:spacing w:line="360" w:lineRule="exact"/>
        <w:ind w:leftChars="150" w:left="597" w:hangingChars="100" w:hanging="257"/>
        <w:jc w:val="left"/>
        <w:rPr>
          <w:rFonts w:ascii="HG正楷書体-PRO" w:eastAsia="HG正楷書体-PRO" w:hAnsiTheme="majorEastAsia" w:cs="Times New Roman"/>
          <w:iCs/>
          <w:color w:val="000000" w:themeColor="text1"/>
          <w:kern w:val="0"/>
          <w:sz w:val="24"/>
          <w:szCs w:val="24"/>
        </w:rPr>
      </w:pPr>
      <w:r w:rsidRPr="00714481">
        <w:rPr>
          <w:rFonts w:ascii="HG正楷書体-PRO" w:eastAsia="HG正楷書体-PRO" w:hAnsiTheme="majorEastAsia" w:cs="Times New Roman" w:hint="eastAsia"/>
          <w:iCs/>
          <w:color w:val="000000" w:themeColor="text1"/>
          <w:kern w:val="0"/>
          <w:sz w:val="24"/>
          <w:szCs w:val="24"/>
        </w:rPr>
        <w:t>○　高等学校については、障がいにより支援や配慮を要する生徒や、日本語指導が必要な生</w:t>
      </w:r>
      <w:r w:rsidR="005318D1">
        <w:rPr>
          <w:rFonts w:ascii="HG正楷書体-PRO" w:eastAsia="HG正楷書体-PRO" w:hAnsiTheme="majorEastAsia" w:cs="Times New Roman" w:hint="eastAsia"/>
          <w:iCs/>
          <w:color w:val="000000" w:themeColor="text1"/>
          <w:kern w:val="0"/>
          <w:sz w:val="24"/>
          <w:szCs w:val="24"/>
        </w:rPr>
        <w:t>徒等、様々な背景を抱える生徒が増加し、生徒の状況に応じたきめ細</w:t>
      </w:r>
      <w:r w:rsidRPr="00714481">
        <w:rPr>
          <w:rFonts w:ascii="HG正楷書体-PRO" w:eastAsia="HG正楷書体-PRO" w:hAnsiTheme="majorEastAsia" w:cs="Times New Roman" w:hint="eastAsia"/>
          <w:iCs/>
          <w:color w:val="000000" w:themeColor="text1"/>
          <w:kern w:val="0"/>
          <w:sz w:val="24"/>
          <w:szCs w:val="24"/>
        </w:rPr>
        <w:t>かな支援・指導体制の構築に向けた人員体制の充実や、養護教諭の複数配置の拡充が必要不可欠であることから、加配定数の拡充に加え、基礎定数の算定基準の充実・改善を行うこと。</w:t>
      </w:r>
    </w:p>
    <w:p w14:paraId="08065184" w14:textId="299E44FE" w:rsidR="00FF4C2F" w:rsidRDefault="00FF4C2F" w:rsidP="003F7565">
      <w:pPr>
        <w:widowControl/>
        <w:spacing w:line="360" w:lineRule="exact"/>
        <w:ind w:leftChars="100" w:left="484" w:hangingChars="100" w:hanging="257"/>
        <w:jc w:val="left"/>
        <w:rPr>
          <w:rFonts w:ascii="HG正楷書体-PRO" w:eastAsia="HG正楷書体-PRO" w:hAnsiTheme="majorEastAsia" w:cs="Times New Roman"/>
          <w:iCs/>
          <w:color w:val="000000" w:themeColor="text1"/>
          <w:kern w:val="0"/>
          <w:sz w:val="24"/>
          <w:szCs w:val="24"/>
        </w:rPr>
      </w:pPr>
    </w:p>
    <w:p w14:paraId="37C99C2A" w14:textId="77777777" w:rsidR="00FF4C2F" w:rsidRPr="0074070C" w:rsidRDefault="00FF4C2F" w:rsidP="003F7565">
      <w:pPr>
        <w:widowControl/>
        <w:spacing w:line="360" w:lineRule="exact"/>
        <w:ind w:leftChars="100" w:left="484" w:hangingChars="100" w:hanging="257"/>
        <w:jc w:val="left"/>
        <w:rPr>
          <w:rFonts w:ascii="HG正楷書体-PRO" w:eastAsia="HG正楷書体-PRO" w:hAnsiTheme="majorEastAsia" w:cs="Times New Roman"/>
          <w:iCs/>
          <w:color w:val="000000" w:themeColor="text1"/>
          <w:kern w:val="0"/>
          <w:sz w:val="24"/>
          <w:szCs w:val="24"/>
        </w:rPr>
      </w:pPr>
    </w:p>
    <w:p w14:paraId="3952A160" w14:textId="4EDEDA38" w:rsidR="0074070C" w:rsidRPr="00714481" w:rsidRDefault="0074070C" w:rsidP="00F63016">
      <w:pPr>
        <w:tabs>
          <w:tab w:val="left" w:pos="426"/>
        </w:tabs>
        <w:spacing w:line="360" w:lineRule="exact"/>
        <w:ind w:firstLineChars="50" w:firstLine="129"/>
        <w:jc w:val="left"/>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lastRenderedPageBreak/>
        <w:t>《</w:t>
      </w:r>
      <w:r w:rsidRPr="00714481">
        <w:rPr>
          <w:rFonts w:asciiTheme="majorEastAsia" w:eastAsiaTheme="majorEastAsia" w:hAnsiTheme="majorEastAsia" w:hint="eastAsia"/>
          <w:b/>
          <w:color w:val="000000" w:themeColor="text1"/>
          <w:sz w:val="24"/>
          <w:szCs w:val="24"/>
        </w:rPr>
        <w:t>外部人材の活用促進</w:t>
      </w:r>
      <w:r>
        <w:rPr>
          <w:rFonts w:asciiTheme="majorEastAsia" w:eastAsiaTheme="majorEastAsia" w:hAnsiTheme="majorEastAsia" w:hint="eastAsia"/>
          <w:b/>
          <w:color w:val="000000" w:themeColor="text1"/>
          <w:sz w:val="24"/>
          <w:szCs w:val="24"/>
        </w:rPr>
        <w:t>》</w:t>
      </w:r>
    </w:p>
    <w:p w14:paraId="2184581A" w14:textId="5CF08AFC" w:rsidR="0074070C" w:rsidRDefault="0074070C" w:rsidP="00F63016">
      <w:pPr>
        <w:spacing w:line="360" w:lineRule="exact"/>
        <w:ind w:leftChars="150" w:left="597" w:hangingChars="100" w:hanging="257"/>
        <w:jc w:val="left"/>
        <w:rPr>
          <w:rFonts w:ascii="HG正楷書体-PRO" w:eastAsia="HG正楷書体-PRO" w:hAnsiTheme="majorEastAsia"/>
          <w:color w:val="000000" w:themeColor="text1"/>
          <w:sz w:val="24"/>
          <w:szCs w:val="24"/>
        </w:rPr>
      </w:pPr>
      <w:r w:rsidRPr="00714481">
        <w:rPr>
          <w:rFonts w:ascii="HG正楷書体-PRO" w:eastAsia="HG正楷書体-PRO" w:hAnsiTheme="majorEastAsia" w:cs="Times New Roman" w:hint="eastAsia"/>
          <w:iCs/>
          <w:color w:val="000000" w:themeColor="text1"/>
          <w:kern w:val="0"/>
          <w:sz w:val="24"/>
          <w:szCs w:val="24"/>
        </w:rPr>
        <w:t xml:space="preserve">○　</w:t>
      </w:r>
      <w:r w:rsidRPr="00714481">
        <w:rPr>
          <w:rFonts w:ascii="HG正楷書体-PRO" w:eastAsia="HG正楷書体-PRO" w:hAnsiTheme="majorEastAsia" w:hint="eastAsia"/>
          <w:color w:val="000000" w:themeColor="text1"/>
          <w:sz w:val="24"/>
          <w:szCs w:val="24"/>
        </w:rPr>
        <w:t>学校が抱える課題がより複雑化・多様化している中、学校が期待される教育　機能を最大限に発揮するためには、学校や教員が多様な専門性や経験を持つ人材と連携し、チームとして対応していくことが肝要であることから、部活動指導員を含む外部人材の配置に関する支援をさらに拡充すること。</w:t>
      </w:r>
    </w:p>
    <w:p w14:paraId="1310D74B" w14:textId="77777777" w:rsidR="00FF4C2F" w:rsidRPr="0074070C" w:rsidRDefault="00FF4C2F" w:rsidP="0074070C">
      <w:pPr>
        <w:spacing w:line="360" w:lineRule="exact"/>
        <w:ind w:leftChars="100" w:left="484" w:hangingChars="100" w:hanging="257"/>
        <w:jc w:val="left"/>
        <w:rPr>
          <w:rFonts w:ascii="HG正楷書体-PRO" w:eastAsia="HG正楷書体-PRO" w:hAnsiTheme="majorEastAsia"/>
          <w:color w:val="000000" w:themeColor="text1"/>
          <w:sz w:val="24"/>
          <w:szCs w:val="24"/>
        </w:rPr>
      </w:pPr>
    </w:p>
    <w:p w14:paraId="6D3491BE" w14:textId="4B537D12" w:rsidR="0074070C" w:rsidRPr="00714481" w:rsidRDefault="0074070C" w:rsidP="00F63016">
      <w:pPr>
        <w:tabs>
          <w:tab w:val="left" w:pos="284"/>
        </w:tabs>
        <w:spacing w:line="360" w:lineRule="exact"/>
        <w:ind w:firstLineChars="50" w:firstLine="129"/>
        <w:jc w:val="left"/>
        <w:rPr>
          <w:rFonts w:asciiTheme="majorEastAsia" w:eastAsiaTheme="majorEastAsia" w:hAnsiTheme="majorEastAsia" w:cs="Times New Roman"/>
          <w:b/>
          <w:iCs/>
          <w:color w:val="000000" w:themeColor="text1"/>
          <w:sz w:val="24"/>
          <w:szCs w:val="24"/>
        </w:rPr>
      </w:pPr>
      <w:r>
        <w:rPr>
          <w:rFonts w:asciiTheme="majorEastAsia" w:eastAsiaTheme="majorEastAsia" w:hAnsiTheme="majorEastAsia" w:hint="eastAsia"/>
          <w:b/>
          <w:color w:val="000000" w:themeColor="text1"/>
          <w:sz w:val="24"/>
          <w:szCs w:val="24"/>
        </w:rPr>
        <w:t>《</w:t>
      </w:r>
      <w:r w:rsidRPr="00714481">
        <w:rPr>
          <w:rFonts w:asciiTheme="majorEastAsia" w:eastAsiaTheme="majorEastAsia" w:hAnsiTheme="majorEastAsia" w:hint="eastAsia"/>
          <w:b/>
          <w:color w:val="000000" w:themeColor="text1"/>
          <w:sz w:val="24"/>
          <w:szCs w:val="24"/>
        </w:rPr>
        <w:t>特別支援学校における教育環境の改善</w:t>
      </w:r>
      <w:r>
        <w:rPr>
          <w:rFonts w:asciiTheme="majorEastAsia" w:eastAsiaTheme="majorEastAsia" w:hAnsiTheme="majorEastAsia" w:hint="eastAsia"/>
          <w:b/>
          <w:color w:val="000000" w:themeColor="text1"/>
          <w:sz w:val="24"/>
          <w:szCs w:val="24"/>
        </w:rPr>
        <w:t>》</w:t>
      </w:r>
    </w:p>
    <w:p w14:paraId="4559007F" w14:textId="471447F6" w:rsidR="004F2BCD" w:rsidRDefault="0074070C" w:rsidP="003B31C0">
      <w:pPr>
        <w:widowControl/>
        <w:ind w:leftChars="150" w:left="597" w:rightChars="111" w:right="252" w:hangingChars="100" w:hanging="257"/>
        <w:rPr>
          <w:rFonts w:ascii="ＭＳ ゴシック" w:eastAsia="ＭＳ ゴシック" w:hAnsi="ＭＳ ゴシック" w:cs="Times New Roman"/>
          <w:b/>
          <w:color w:val="000000" w:themeColor="text1"/>
          <w:sz w:val="28"/>
          <w:szCs w:val="32"/>
        </w:rPr>
      </w:pPr>
      <w:r w:rsidRPr="00714481">
        <w:rPr>
          <w:rFonts w:ascii="HG正楷書体-PRO" w:eastAsia="HG正楷書体-PRO" w:hAnsiTheme="majorEastAsia" w:cs="Times New Roman" w:hint="eastAsia"/>
          <w:iCs/>
          <w:color w:val="000000" w:themeColor="text1"/>
          <w:kern w:val="0"/>
          <w:sz w:val="24"/>
          <w:szCs w:val="24"/>
        </w:rPr>
        <w:t>○　特別支援学校は、障がいのある子どもの状態に応じて、個別最適な教育を行っていく必要があるが、在籍者の増加により特別教室の転用や学校の過密化等の問題が生じていることから、公立学校施設整備費負担金及び学校施設環境改善交付金の拡充のほか、国庫補助率を引き上げる集中取組期間の延長措置を図るなど、地域の実情に応じてより柔軟かつ機動的に活用できる制度とすること。</w:t>
      </w:r>
    </w:p>
    <w:p w14:paraId="70198C3E" w14:textId="77777777" w:rsidR="00AE32AA" w:rsidRPr="00FB4705" w:rsidRDefault="00AE32AA" w:rsidP="00FB4705">
      <w:pPr>
        <w:spacing w:line="360" w:lineRule="exact"/>
        <w:ind w:leftChars="100" w:left="484" w:hangingChars="100" w:hanging="257"/>
        <w:jc w:val="left"/>
        <w:rPr>
          <w:rFonts w:ascii="HG正楷書体-PRO" w:eastAsia="HG正楷書体-PRO" w:hAnsiTheme="majorEastAsia"/>
          <w:color w:val="000000" w:themeColor="text1"/>
          <w:sz w:val="24"/>
          <w:szCs w:val="24"/>
        </w:rPr>
      </w:pPr>
    </w:p>
    <w:p w14:paraId="528AEF88" w14:textId="62528CB0" w:rsidR="0074070C" w:rsidRPr="00714481" w:rsidRDefault="0074070C" w:rsidP="0074070C">
      <w:pPr>
        <w:widowControl/>
        <w:jc w:val="left"/>
        <w:rPr>
          <w:rFonts w:asciiTheme="majorEastAsia" w:eastAsiaTheme="majorEastAsia" w:hAnsiTheme="majorEastAsia"/>
          <w:b/>
          <w:color w:val="000000" w:themeColor="text1"/>
          <w:sz w:val="24"/>
          <w:szCs w:val="24"/>
        </w:rPr>
      </w:pPr>
      <w:r w:rsidRPr="00714481">
        <w:rPr>
          <w:rFonts w:asciiTheme="majorEastAsia" w:eastAsiaTheme="majorEastAsia" w:hAnsiTheme="majorEastAsia" w:hint="eastAsia"/>
          <w:b/>
          <w:color w:val="000000" w:themeColor="text1"/>
          <w:sz w:val="24"/>
          <w:szCs w:val="24"/>
        </w:rPr>
        <w:t>（</w:t>
      </w:r>
      <w:r>
        <w:rPr>
          <w:rFonts w:asciiTheme="majorEastAsia" w:eastAsiaTheme="majorEastAsia" w:hAnsiTheme="majorEastAsia" w:hint="eastAsia"/>
          <w:b/>
          <w:color w:val="000000" w:themeColor="text1"/>
          <w:sz w:val="24"/>
          <w:szCs w:val="24"/>
        </w:rPr>
        <w:t>２</w:t>
      </w:r>
      <w:r w:rsidRPr="00714481">
        <w:rPr>
          <w:rFonts w:asciiTheme="majorEastAsia" w:eastAsiaTheme="majorEastAsia" w:hAnsiTheme="majorEastAsia" w:hint="eastAsia"/>
          <w:b/>
          <w:color w:val="000000" w:themeColor="text1"/>
          <w:sz w:val="24"/>
          <w:szCs w:val="24"/>
        </w:rPr>
        <w:t>）</w:t>
      </w:r>
      <w:r w:rsidRPr="0074070C">
        <w:rPr>
          <w:rFonts w:asciiTheme="majorEastAsia" w:eastAsiaTheme="majorEastAsia" w:hAnsiTheme="majorEastAsia" w:hint="eastAsia"/>
          <w:b/>
          <w:color w:val="000000" w:themeColor="text1"/>
          <w:sz w:val="24"/>
          <w:szCs w:val="24"/>
        </w:rPr>
        <w:t>くらしを支えるセーフティネットの充実</w:t>
      </w:r>
    </w:p>
    <w:p w14:paraId="67EBDA92" w14:textId="77777777" w:rsidR="00FB4705" w:rsidRPr="00714481" w:rsidRDefault="00FB4705" w:rsidP="00F63016">
      <w:pPr>
        <w:widowControl/>
        <w:ind w:firstLineChars="50" w:firstLine="129"/>
        <w:jc w:val="left"/>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w:t>
      </w:r>
      <w:r w:rsidRPr="00714481">
        <w:rPr>
          <w:rFonts w:asciiTheme="majorEastAsia" w:eastAsiaTheme="majorEastAsia" w:hAnsiTheme="majorEastAsia" w:hint="eastAsia"/>
          <w:b/>
          <w:color w:val="000000" w:themeColor="text1"/>
          <w:sz w:val="24"/>
          <w:szCs w:val="24"/>
        </w:rPr>
        <w:t>事業活動を支える取組・労働者の賃金引上げに向けた支援</w:t>
      </w:r>
      <w:r>
        <w:rPr>
          <w:rFonts w:asciiTheme="majorEastAsia" w:eastAsiaTheme="majorEastAsia" w:hAnsiTheme="majorEastAsia" w:hint="eastAsia"/>
          <w:b/>
          <w:color w:val="000000" w:themeColor="text1"/>
          <w:sz w:val="24"/>
          <w:szCs w:val="24"/>
        </w:rPr>
        <w:t>》</w:t>
      </w:r>
    </w:p>
    <w:p w14:paraId="5E2D114B" w14:textId="77777777" w:rsidR="00FB4705" w:rsidRPr="00714481" w:rsidRDefault="00FB4705" w:rsidP="00F63016">
      <w:pPr>
        <w:widowControl/>
        <w:ind w:leftChars="150" w:left="597" w:hangingChars="100" w:hanging="257"/>
        <w:jc w:val="left"/>
        <w:rPr>
          <w:rFonts w:ascii="HG正楷書体-PRO" w:eastAsia="HG正楷書体-PRO" w:hAnsi="ＭＳ ゴシック"/>
          <w:color w:val="000000" w:themeColor="text1"/>
          <w:sz w:val="24"/>
          <w:szCs w:val="24"/>
        </w:rPr>
      </w:pPr>
      <w:r w:rsidRPr="00714481">
        <w:rPr>
          <w:rFonts w:ascii="HG正楷書体-PRO" w:eastAsia="HG正楷書体-PRO" w:hAnsiTheme="majorEastAsia" w:cs="Times New Roman" w:hint="eastAsia"/>
          <w:color w:val="000000" w:themeColor="text1"/>
          <w:kern w:val="0"/>
          <w:sz w:val="24"/>
          <w:szCs w:val="24"/>
        </w:rPr>
        <w:t>○</w:t>
      </w:r>
      <w:r w:rsidRPr="00714481">
        <w:rPr>
          <w:rFonts w:ascii="HG正楷書体-PRO" w:eastAsia="HG正楷書体-PRO" w:hAnsi="ＭＳ ゴシック" w:hint="eastAsia"/>
          <w:color w:val="000000" w:themeColor="text1"/>
          <w:sz w:val="24"/>
          <w:szCs w:val="24"/>
        </w:rPr>
        <w:t xml:space="preserve">　コロナ禍の影響に加え、原油価格や物価高騰の影響を受け、中小企業の経営等が圧迫されている中、資金繰り支援の拡充など、事業活動を下支えできるような継続的な支援を行うこと。</w:t>
      </w:r>
    </w:p>
    <w:p w14:paraId="01FD4690" w14:textId="77777777" w:rsidR="00FB4705" w:rsidRDefault="00FB4705" w:rsidP="00F63016">
      <w:pPr>
        <w:widowControl/>
        <w:ind w:leftChars="150" w:left="597" w:hangingChars="100" w:hanging="257"/>
        <w:jc w:val="left"/>
        <w:rPr>
          <w:rFonts w:ascii="HG正楷書体-PRO" w:eastAsia="HG正楷書体-PRO" w:hAnsi="ＭＳ ゴシック"/>
          <w:color w:val="000000" w:themeColor="text1"/>
          <w:kern w:val="0"/>
          <w:sz w:val="24"/>
          <w:szCs w:val="24"/>
        </w:rPr>
      </w:pPr>
      <w:r w:rsidRPr="00714481">
        <w:rPr>
          <w:rFonts w:ascii="HG正楷書体-PRO" w:eastAsia="HG正楷書体-PRO" w:hAnsiTheme="majorEastAsia" w:cs="Times New Roman" w:hint="eastAsia"/>
          <w:color w:val="000000" w:themeColor="text1"/>
          <w:kern w:val="0"/>
          <w:sz w:val="24"/>
          <w:szCs w:val="24"/>
        </w:rPr>
        <w:t>○</w:t>
      </w:r>
      <w:r w:rsidRPr="00714481">
        <w:rPr>
          <w:rFonts w:ascii="HG正楷書体-PRO" w:eastAsia="HG正楷書体-PRO" w:hAnsi="ＭＳ ゴシック" w:hint="eastAsia"/>
          <w:color w:val="000000" w:themeColor="text1"/>
          <w:kern w:val="0"/>
          <w:sz w:val="24"/>
          <w:szCs w:val="24"/>
        </w:rPr>
        <w:t xml:space="preserve">　エネルギーや原材料等の急激な価格高騰が、府民生活や経済の先行きに影響　を与える中、非正規雇用も含めた中小企業等の労働者の賃金引上げへの波及を促すため、企業等の生産性向上に資する支援や下請取引適正化に向けた取組みなど支援策の強化及び関連予算を拡充すること。</w:t>
      </w:r>
    </w:p>
    <w:p w14:paraId="51B2BE05" w14:textId="2BC47E93" w:rsidR="00755705" w:rsidRPr="00714481" w:rsidRDefault="00755705" w:rsidP="00755705">
      <w:pPr>
        <w:widowControl/>
        <w:spacing w:line="360" w:lineRule="exact"/>
        <w:jc w:val="left"/>
        <w:rPr>
          <w:rFonts w:ascii="HG正楷書体-PRO" w:eastAsia="HG正楷書体-PRO" w:hAnsiTheme="majorEastAsia" w:cs="Times New Roman"/>
          <w:iCs/>
          <w:color w:val="000000" w:themeColor="text1"/>
          <w:kern w:val="0"/>
          <w:sz w:val="24"/>
          <w:szCs w:val="24"/>
        </w:rPr>
      </w:pPr>
    </w:p>
    <w:p w14:paraId="5130ACFE" w14:textId="54AF1960" w:rsidR="00755705" w:rsidRPr="00714481" w:rsidRDefault="00755705" w:rsidP="00F63016">
      <w:pPr>
        <w:spacing w:line="360" w:lineRule="exact"/>
        <w:ind w:firstLineChars="50" w:firstLine="129"/>
        <w:jc w:val="left"/>
        <w:rPr>
          <w:rFonts w:asciiTheme="majorEastAsia" w:eastAsiaTheme="majorEastAsia" w:hAnsiTheme="majorEastAsia" w:cs="Times New Roman"/>
          <w:b/>
          <w:iCs/>
          <w:color w:val="000000" w:themeColor="text1"/>
          <w:sz w:val="24"/>
          <w:szCs w:val="24"/>
        </w:rPr>
      </w:pPr>
      <w:r>
        <w:rPr>
          <w:rFonts w:asciiTheme="majorEastAsia" w:eastAsiaTheme="majorEastAsia" w:hAnsiTheme="majorEastAsia" w:hint="eastAsia"/>
          <w:b/>
          <w:color w:val="000000" w:themeColor="text1"/>
          <w:sz w:val="24"/>
          <w:szCs w:val="24"/>
        </w:rPr>
        <w:t>《</w:t>
      </w:r>
      <w:r w:rsidRPr="00714481">
        <w:rPr>
          <w:rFonts w:asciiTheme="majorEastAsia" w:eastAsiaTheme="majorEastAsia" w:hAnsiTheme="majorEastAsia" w:hint="eastAsia"/>
          <w:b/>
          <w:color w:val="000000" w:themeColor="text1"/>
          <w:sz w:val="24"/>
          <w:szCs w:val="24"/>
        </w:rPr>
        <w:t>福祉医療費公費負担制度の創設と国庫負担金減額措置の廃止</w:t>
      </w:r>
      <w:r>
        <w:rPr>
          <w:rFonts w:asciiTheme="majorEastAsia" w:eastAsiaTheme="majorEastAsia" w:hAnsiTheme="majorEastAsia" w:hint="eastAsia"/>
          <w:b/>
          <w:color w:val="000000" w:themeColor="text1"/>
          <w:sz w:val="24"/>
          <w:szCs w:val="24"/>
        </w:rPr>
        <w:t>》</w:t>
      </w:r>
    </w:p>
    <w:p w14:paraId="09E43D09" w14:textId="65D3FC59" w:rsidR="001E468A" w:rsidRDefault="00755705" w:rsidP="003B31C0">
      <w:pPr>
        <w:widowControl/>
        <w:ind w:leftChars="150" w:left="597" w:rightChars="49" w:right="111" w:hangingChars="100" w:hanging="257"/>
        <w:rPr>
          <w:rFonts w:ascii="HG正楷書体-PRO" w:eastAsia="HG正楷書体-PRO" w:hAnsiTheme="majorEastAsia" w:cs="Times New Roman"/>
          <w:iCs/>
          <w:color w:val="000000" w:themeColor="text1"/>
          <w:kern w:val="0"/>
          <w:sz w:val="24"/>
          <w:szCs w:val="24"/>
        </w:rPr>
      </w:pPr>
      <w:r w:rsidRPr="00714481">
        <w:rPr>
          <w:rFonts w:ascii="HG正楷書体-PRO" w:eastAsia="HG正楷書体-PRO" w:hAnsiTheme="majorEastAsia" w:cs="Times New Roman" w:hint="eastAsia"/>
          <w:iCs/>
          <w:color w:val="000000" w:themeColor="text1"/>
          <w:kern w:val="0"/>
          <w:sz w:val="24"/>
          <w:szCs w:val="24"/>
        </w:rPr>
        <w:t>○　重度心身障がい者やひとり親家庭等のための福祉医療費公費負担制度は、</w:t>
      </w:r>
      <w:r w:rsidR="00774FCD" w:rsidRPr="00774FCD">
        <w:rPr>
          <w:rFonts w:ascii="HG正楷書体-PRO" w:eastAsia="HG正楷書体-PRO" w:hAnsiTheme="majorEastAsia" w:cs="Times New Roman" w:hint="eastAsia"/>
          <w:iCs/>
          <w:color w:val="000000" w:themeColor="text1"/>
          <w:kern w:val="0"/>
          <w:sz w:val="24"/>
          <w:szCs w:val="24"/>
        </w:rPr>
        <w:t>医療に関わるセーフティネットとしての</w:t>
      </w:r>
      <w:r w:rsidRPr="00714481">
        <w:rPr>
          <w:rFonts w:ascii="HG正楷書体-PRO" w:eastAsia="HG正楷書体-PRO" w:hAnsiTheme="majorEastAsia" w:cs="Times New Roman" w:hint="eastAsia"/>
          <w:iCs/>
          <w:color w:val="000000" w:themeColor="text1"/>
          <w:kern w:val="0"/>
          <w:sz w:val="24"/>
          <w:szCs w:val="24"/>
        </w:rPr>
        <w:t>制度であるため、ナショナルミニマムとして地域間格差を生じさせないよう、国の施策として統一的に実</w:t>
      </w:r>
      <w:r w:rsidR="001E468A">
        <w:rPr>
          <w:rFonts w:ascii="HG正楷書体-PRO" w:eastAsia="HG正楷書体-PRO" w:hAnsiTheme="majorEastAsia" w:cs="Times New Roman" w:hint="eastAsia"/>
          <w:iCs/>
          <w:color w:val="000000" w:themeColor="text1"/>
          <w:kern w:val="0"/>
          <w:sz w:val="24"/>
          <w:szCs w:val="24"/>
        </w:rPr>
        <w:t>施されるべきものであり、早期に国の制度として実施すること。</w:t>
      </w:r>
    </w:p>
    <w:p w14:paraId="2A557032" w14:textId="4F0AD744" w:rsidR="00755705" w:rsidRDefault="001E468A" w:rsidP="003B31C0">
      <w:pPr>
        <w:widowControl/>
        <w:ind w:leftChars="150" w:left="597" w:rightChars="49" w:right="111" w:hangingChars="100" w:hanging="257"/>
        <w:rPr>
          <w:rFonts w:ascii="HG正楷書体-PRO" w:eastAsia="HG正楷書体-PRO" w:hAnsiTheme="majorEastAsia" w:cs="Times New Roman"/>
          <w:iCs/>
          <w:color w:val="000000" w:themeColor="text1"/>
          <w:kern w:val="0"/>
          <w:sz w:val="24"/>
          <w:szCs w:val="24"/>
        </w:rPr>
      </w:pPr>
      <w:r w:rsidRPr="00714481">
        <w:rPr>
          <w:rFonts w:ascii="HG正楷書体-PRO" w:eastAsia="HG正楷書体-PRO" w:hAnsiTheme="majorEastAsia" w:cs="Times New Roman" w:hint="eastAsia"/>
          <w:iCs/>
          <w:color w:val="000000" w:themeColor="text1"/>
          <w:kern w:val="0"/>
          <w:sz w:val="24"/>
          <w:szCs w:val="24"/>
        </w:rPr>
        <w:t>○</w:t>
      </w:r>
      <w:r>
        <w:rPr>
          <w:rFonts w:ascii="HG正楷書体-PRO" w:eastAsia="HG正楷書体-PRO" w:hAnsiTheme="majorEastAsia" w:cs="Times New Roman" w:hint="eastAsia"/>
          <w:iCs/>
          <w:color w:val="000000" w:themeColor="text1"/>
          <w:kern w:val="0"/>
          <w:sz w:val="24"/>
          <w:szCs w:val="24"/>
        </w:rPr>
        <w:t xml:space="preserve">　</w:t>
      </w:r>
      <w:r w:rsidR="00774FCD" w:rsidRPr="00774FCD">
        <w:rPr>
          <w:rFonts w:ascii="HG正楷書体-PRO" w:eastAsia="HG正楷書体-PRO" w:hAnsiTheme="majorEastAsia" w:cs="Times New Roman" w:hint="eastAsia"/>
          <w:iCs/>
          <w:color w:val="000000" w:themeColor="text1"/>
          <w:kern w:val="0"/>
          <w:sz w:val="24"/>
          <w:szCs w:val="24"/>
        </w:rPr>
        <w:t>平成３０年度より、未就学児までを対象とする医療費助成については、国民健康保険の国庫負担金の減額措置を行わないこととされ、「こども・子育て政策の強化について（試案）」（令和５年３月）において、こども医療費助成について廃止の方向が示された</w:t>
      </w:r>
      <w:r w:rsidR="00E22C69">
        <w:rPr>
          <w:rFonts w:ascii="HG正楷書体-PRO" w:eastAsia="HG正楷書体-PRO" w:hAnsiTheme="majorEastAsia" w:cs="Times New Roman" w:hint="eastAsia"/>
          <w:iCs/>
          <w:color w:val="000000" w:themeColor="text1"/>
          <w:kern w:val="0"/>
          <w:sz w:val="24"/>
          <w:szCs w:val="24"/>
        </w:rPr>
        <w:t>ことなど</w:t>
      </w:r>
      <w:r w:rsidR="0060072E">
        <w:rPr>
          <w:rFonts w:ascii="HG正楷書体-PRO" w:eastAsia="HG正楷書体-PRO" w:hAnsiTheme="majorEastAsia" w:cs="Times New Roman" w:hint="eastAsia"/>
          <w:iCs/>
          <w:color w:val="000000" w:themeColor="text1"/>
          <w:kern w:val="0"/>
          <w:sz w:val="24"/>
          <w:szCs w:val="24"/>
        </w:rPr>
        <w:t>も</w:t>
      </w:r>
      <w:r w:rsidR="00755705" w:rsidRPr="00714481">
        <w:rPr>
          <w:rFonts w:ascii="HG正楷書体-PRO" w:eastAsia="HG正楷書体-PRO" w:hAnsiTheme="majorEastAsia" w:cs="Times New Roman" w:hint="eastAsia"/>
          <w:iCs/>
          <w:color w:val="000000" w:themeColor="text1"/>
          <w:kern w:val="0"/>
          <w:sz w:val="24"/>
          <w:szCs w:val="24"/>
        </w:rPr>
        <w:t>踏まえ、地方単独事業の実施に伴う国民健康保険の国庫負担金減額措置については、直ちに全面廃止すること。</w:t>
      </w:r>
    </w:p>
    <w:p w14:paraId="62527A77" w14:textId="11F7F83D" w:rsidR="00FF4C2F" w:rsidRDefault="00FF4C2F" w:rsidP="00774FCD">
      <w:pPr>
        <w:widowControl/>
        <w:ind w:leftChars="100" w:left="484" w:hangingChars="100" w:hanging="257"/>
        <w:rPr>
          <w:rFonts w:ascii="HG正楷書体-PRO" w:eastAsia="HG正楷書体-PRO" w:hAnsiTheme="majorEastAsia" w:cs="Times New Roman"/>
          <w:iCs/>
          <w:color w:val="000000" w:themeColor="text1"/>
          <w:kern w:val="0"/>
          <w:sz w:val="24"/>
          <w:szCs w:val="24"/>
        </w:rPr>
      </w:pPr>
    </w:p>
    <w:p w14:paraId="6A2E5CA7" w14:textId="77777777" w:rsidR="00FB4705" w:rsidRPr="00714481" w:rsidRDefault="00FB4705" w:rsidP="00F63016">
      <w:pPr>
        <w:spacing w:line="360" w:lineRule="exact"/>
        <w:ind w:firstLineChars="50" w:firstLine="129"/>
        <w:jc w:val="left"/>
        <w:rPr>
          <w:rFonts w:asciiTheme="majorEastAsia" w:eastAsiaTheme="majorEastAsia" w:hAnsiTheme="majorEastAsia" w:cs="Times New Roman"/>
          <w:b/>
          <w:iCs/>
          <w:color w:val="000000" w:themeColor="text1"/>
          <w:sz w:val="24"/>
          <w:szCs w:val="24"/>
        </w:rPr>
      </w:pPr>
      <w:r>
        <w:rPr>
          <w:rFonts w:asciiTheme="majorEastAsia" w:eastAsiaTheme="majorEastAsia" w:hAnsiTheme="majorEastAsia" w:hint="eastAsia"/>
          <w:b/>
          <w:color w:val="000000" w:themeColor="text1"/>
          <w:sz w:val="24"/>
          <w:szCs w:val="24"/>
        </w:rPr>
        <w:t>《</w:t>
      </w:r>
      <w:r w:rsidRPr="00714481">
        <w:rPr>
          <w:rFonts w:asciiTheme="majorEastAsia" w:eastAsiaTheme="majorEastAsia" w:hAnsiTheme="majorEastAsia" w:hint="eastAsia"/>
          <w:b/>
          <w:color w:val="000000" w:themeColor="text1"/>
          <w:sz w:val="24"/>
          <w:szCs w:val="24"/>
        </w:rPr>
        <w:t>児童虐待対策の充実</w:t>
      </w:r>
      <w:r>
        <w:rPr>
          <w:rFonts w:asciiTheme="majorEastAsia" w:eastAsiaTheme="majorEastAsia" w:hAnsiTheme="majorEastAsia" w:hint="eastAsia"/>
          <w:b/>
          <w:color w:val="000000" w:themeColor="text1"/>
          <w:sz w:val="24"/>
          <w:szCs w:val="24"/>
        </w:rPr>
        <w:t>》</w:t>
      </w:r>
    </w:p>
    <w:p w14:paraId="0FA56FF4" w14:textId="00B2C4DD" w:rsidR="00FB4705" w:rsidRPr="00714481" w:rsidRDefault="00FB4705" w:rsidP="00F63016">
      <w:pPr>
        <w:spacing w:line="360" w:lineRule="exact"/>
        <w:ind w:leftChars="146" w:left="588" w:hangingChars="100" w:hanging="257"/>
        <w:jc w:val="left"/>
        <w:rPr>
          <w:rFonts w:asciiTheme="majorEastAsia" w:eastAsiaTheme="majorEastAsia" w:hAnsiTheme="majorEastAsia" w:cs="Times New Roman"/>
          <w:b/>
          <w:iCs/>
          <w:color w:val="000000" w:themeColor="text1"/>
          <w:sz w:val="24"/>
          <w:szCs w:val="24"/>
        </w:rPr>
      </w:pPr>
      <w:r>
        <w:rPr>
          <w:rFonts w:ascii="HG正楷書体-PRO" w:eastAsia="HG正楷書体-PRO" w:hAnsiTheme="majorEastAsia" w:cs="Times New Roman" w:hint="eastAsia"/>
          <w:iCs/>
          <w:color w:val="000000" w:themeColor="text1"/>
          <w:kern w:val="0"/>
          <w:sz w:val="24"/>
          <w:szCs w:val="24"/>
        </w:rPr>
        <w:t>○　「新たな児童虐待防止対策体制</w:t>
      </w:r>
      <w:r w:rsidRPr="00714481">
        <w:rPr>
          <w:rFonts w:ascii="HG正楷書体-PRO" w:eastAsia="HG正楷書体-PRO" w:hAnsiTheme="majorEastAsia" w:cs="Times New Roman" w:hint="eastAsia"/>
          <w:iCs/>
          <w:color w:val="000000" w:themeColor="text1"/>
          <w:kern w:val="0"/>
          <w:sz w:val="24"/>
          <w:szCs w:val="24"/>
        </w:rPr>
        <w:t>総合強化プラン」を踏まえ、児童福祉司、児童心理司について、確保のための十分な財政措置を講じること。</w:t>
      </w:r>
    </w:p>
    <w:p w14:paraId="58C4A2BB" w14:textId="74B0976B" w:rsidR="00FB4705" w:rsidRPr="00714481" w:rsidRDefault="00FB4705" w:rsidP="00F63016">
      <w:pPr>
        <w:spacing w:line="360" w:lineRule="exact"/>
        <w:ind w:leftChars="150" w:left="597" w:hangingChars="100" w:hanging="257"/>
        <w:jc w:val="left"/>
        <w:rPr>
          <w:rFonts w:ascii="HG正楷書体-PRO" w:eastAsia="HG正楷書体-PRO" w:hAnsiTheme="majorEastAsia" w:cs="Times New Roman"/>
          <w:iCs/>
          <w:color w:val="000000" w:themeColor="text1"/>
          <w:kern w:val="0"/>
          <w:sz w:val="24"/>
          <w:szCs w:val="24"/>
        </w:rPr>
      </w:pPr>
      <w:r w:rsidRPr="00714481">
        <w:rPr>
          <w:rFonts w:ascii="HG正楷書体-PRO" w:eastAsia="HG正楷書体-PRO" w:hAnsiTheme="majorEastAsia" w:cs="Times New Roman" w:hint="eastAsia"/>
          <w:iCs/>
          <w:color w:val="000000" w:themeColor="text1"/>
          <w:kern w:val="0"/>
          <w:sz w:val="24"/>
          <w:szCs w:val="24"/>
        </w:rPr>
        <w:t>○　児童虐待通告窓口及び要保護児童対策地域協議会の調整機関としての機能を市町村が安定かつ確実に発揮できるよう、市町村における常勤職員やスーパー</w:t>
      </w:r>
      <w:r w:rsidRPr="00714481">
        <w:rPr>
          <w:rFonts w:ascii="HG正楷書体-PRO" w:eastAsia="HG正楷書体-PRO" w:hAnsiTheme="majorEastAsia" w:cs="Times New Roman" w:hint="eastAsia"/>
          <w:iCs/>
          <w:color w:val="000000" w:themeColor="text1"/>
          <w:kern w:val="0"/>
          <w:sz w:val="24"/>
          <w:szCs w:val="24"/>
        </w:rPr>
        <w:lastRenderedPageBreak/>
        <w:t>バイザーの専門職配置と配置基準を法令上明確化し、職員確保の方策や財政措置を講じるとともに、「要保護児童対策地域協議会設置・運営指針」に市町村要保護児童対策地域協議会の実態を反映し、事案に応じた必要な協議ができるよう、実効性のある具体的運営方法を示すこと。</w:t>
      </w:r>
    </w:p>
    <w:p w14:paraId="665A7F1F" w14:textId="4D0FF3E1" w:rsidR="00755705" w:rsidRDefault="00755705" w:rsidP="00FB4705">
      <w:pPr>
        <w:widowControl/>
        <w:jc w:val="left"/>
        <w:rPr>
          <w:rFonts w:ascii="HG正楷書体-PRO" w:eastAsia="HG正楷書体-PRO" w:hAnsi="ＭＳ ゴシック"/>
          <w:color w:val="000000" w:themeColor="text1"/>
          <w:kern w:val="0"/>
          <w:sz w:val="24"/>
          <w:szCs w:val="24"/>
        </w:rPr>
      </w:pPr>
    </w:p>
    <w:p w14:paraId="3BA04BD6" w14:textId="6B586F10" w:rsidR="004B54F8" w:rsidRPr="00AE32AA" w:rsidRDefault="00755705" w:rsidP="00755705">
      <w:pPr>
        <w:widowControl/>
        <w:jc w:val="left"/>
        <w:rPr>
          <w:rFonts w:asciiTheme="majorEastAsia" w:eastAsiaTheme="majorEastAsia" w:hAnsiTheme="majorEastAsia"/>
          <w:b/>
          <w:color w:val="000000" w:themeColor="text1"/>
          <w:sz w:val="24"/>
          <w:szCs w:val="24"/>
        </w:rPr>
      </w:pPr>
      <w:r w:rsidRPr="00714481">
        <w:rPr>
          <w:rFonts w:asciiTheme="majorEastAsia" w:eastAsiaTheme="majorEastAsia" w:hAnsiTheme="majorEastAsia" w:hint="eastAsia"/>
          <w:b/>
          <w:color w:val="000000" w:themeColor="text1"/>
          <w:sz w:val="24"/>
          <w:szCs w:val="24"/>
        </w:rPr>
        <w:t>（</w:t>
      </w:r>
      <w:r>
        <w:rPr>
          <w:rFonts w:asciiTheme="majorEastAsia" w:eastAsiaTheme="majorEastAsia" w:hAnsiTheme="majorEastAsia" w:hint="eastAsia"/>
          <w:b/>
          <w:color w:val="000000" w:themeColor="text1"/>
          <w:sz w:val="24"/>
          <w:szCs w:val="24"/>
        </w:rPr>
        <w:t>３</w:t>
      </w:r>
      <w:r w:rsidRPr="00714481">
        <w:rPr>
          <w:rFonts w:asciiTheme="majorEastAsia" w:eastAsiaTheme="majorEastAsia" w:hAnsiTheme="majorEastAsia" w:hint="eastAsia"/>
          <w:b/>
          <w:color w:val="000000" w:themeColor="text1"/>
          <w:sz w:val="24"/>
          <w:szCs w:val="24"/>
        </w:rPr>
        <w:t>）</w:t>
      </w:r>
      <w:r w:rsidRPr="00755705">
        <w:rPr>
          <w:rFonts w:asciiTheme="majorEastAsia" w:eastAsiaTheme="majorEastAsia" w:hAnsiTheme="majorEastAsia" w:hint="eastAsia"/>
          <w:b/>
          <w:color w:val="000000" w:themeColor="text1"/>
          <w:sz w:val="24"/>
          <w:szCs w:val="24"/>
        </w:rPr>
        <w:t>「安全なまち大阪」の確立</w:t>
      </w:r>
    </w:p>
    <w:p w14:paraId="7F715207" w14:textId="0F86E9B7" w:rsidR="00CF5F6B" w:rsidRPr="00714481" w:rsidRDefault="00755705" w:rsidP="00F63016">
      <w:pPr>
        <w:spacing w:line="360" w:lineRule="exact"/>
        <w:ind w:firstLineChars="50" w:firstLine="129"/>
        <w:jc w:val="left"/>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w:t>
      </w:r>
      <w:r w:rsidR="00CF5F6B" w:rsidRPr="00714481">
        <w:rPr>
          <w:rFonts w:asciiTheme="majorEastAsia" w:eastAsiaTheme="majorEastAsia" w:hAnsiTheme="majorEastAsia" w:hint="eastAsia"/>
          <w:b/>
          <w:color w:val="000000" w:themeColor="text1"/>
          <w:sz w:val="24"/>
          <w:szCs w:val="24"/>
        </w:rPr>
        <w:t>感染症に備えた対策の強化</w:t>
      </w:r>
      <w:r>
        <w:rPr>
          <w:rFonts w:asciiTheme="majorEastAsia" w:eastAsiaTheme="majorEastAsia" w:hAnsiTheme="majorEastAsia" w:hint="eastAsia"/>
          <w:b/>
          <w:color w:val="000000" w:themeColor="text1"/>
          <w:sz w:val="24"/>
          <w:szCs w:val="24"/>
        </w:rPr>
        <w:t>》</w:t>
      </w:r>
    </w:p>
    <w:p w14:paraId="3964E4E8" w14:textId="7485DB39" w:rsidR="00CF5F6B" w:rsidRPr="00714481" w:rsidRDefault="00CF5F6B" w:rsidP="00F63016">
      <w:pPr>
        <w:widowControl/>
        <w:spacing w:line="360" w:lineRule="exact"/>
        <w:ind w:leftChars="150" w:left="597" w:hangingChars="100" w:hanging="257"/>
        <w:jc w:val="left"/>
        <w:rPr>
          <w:rFonts w:ascii="HG正楷書体-PRO" w:eastAsia="HG正楷書体-PRO" w:hAnsiTheme="majorEastAsia" w:cs="Times New Roman"/>
          <w:iCs/>
          <w:color w:val="000000" w:themeColor="text1"/>
          <w:kern w:val="0"/>
          <w:sz w:val="24"/>
          <w:szCs w:val="24"/>
        </w:rPr>
      </w:pPr>
      <w:r w:rsidRPr="00714481">
        <w:rPr>
          <w:rFonts w:ascii="HG正楷書体-PRO" w:eastAsia="HG正楷書体-PRO" w:hAnsiTheme="majorEastAsia" w:cs="Times New Roman" w:hint="eastAsia"/>
          <w:iCs/>
          <w:color w:val="000000" w:themeColor="text1"/>
          <w:kern w:val="0"/>
          <w:sz w:val="24"/>
          <w:szCs w:val="24"/>
        </w:rPr>
        <w:t>○　今後の感染症によるパンデミックに備えるため、新型コロナウイルス感染症における死亡例について、地域別で詳細データに基づいた比較分析を行い、科学的知見の集積を図ること。</w:t>
      </w:r>
    </w:p>
    <w:p w14:paraId="6EAE769D" w14:textId="46CA3EAF" w:rsidR="00CF5F6B" w:rsidRPr="00714481" w:rsidRDefault="00CF5F6B" w:rsidP="00F63016">
      <w:pPr>
        <w:widowControl/>
        <w:spacing w:line="360" w:lineRule="exact"/>
        <w:ind w:leftChars="150" w:left="597" w:hangingChars="100" w:hanging="257"/>
        <w:jc w:val="left"/>
        <w:rPr>
          <w:rFonts w:ascii="HG正楷書体-PRO" w:eastAsia="HG正楷書体-PRO" w:hAnsiTheme="majorEastAsia" w:cs="Times New Roman"/>
          <w:iCs/>
          <w:color w:val="000000" w:themeColor="text1"/>
          <w:kern w:val="0"/>
          <w:sz w:val="24"/>
          <w:szCs w:val="24"/>
        </w:rPr>
      </w:pPr>
      <w:r w:rsidRPr="00714481">
        <w:rPr>
          <w:rFonts w:ascii="HG正楷書体-PRO" w:eastAsia="HG正楷書体-PRO" w:hAnsiTheme="majorEastAsia" w:cs="Times New Roman" w:hint="eastAsia"/>
          <w:iCs/>
          <w:color w:val="000000" w:themeColor="text1"/>
          <w:kern w:val="0"/>
          <w:sz w:val="24"/>
          <w:szCs w:val="24"/>
        </w:rPr>
        <w:t>○　今後の感染症パンデミックに備え、業務のICT化による効率化を図ることが重要であることから、新型コロナウイルス感染症の対応を踏まえ、既存システムの整理・統合を進め、患者情報管理や病床管理など電子カルテシステム等との連携を図るなど、国における保健医療にかかる業務のDX化の中で、より効果的な取組みを進めること。</w:t>
      </w:r>
    </w:p>
    <w:p w14:paraId="052E9927" w14:textId="77777777" w:rsidR="004F6EC5" w:rsidRDefault="00CF5F6B" w:rsidP="004F6EC5">
      <w:pPr>
        <w:widowControl/>
        <w:spacing w:line="360" w:lineRule="exact"/>
        <w:ind w:leftChars="150" w:left="597" w:hangingChars="100" w:hanging="257"/>
        <w:jc w:val="left"/>
        <w:rPr>
          <w:rFonts w:ascii="HG正楷書体-PRO" w:eastAsia="HG正楷書体-PRO" w:hAnsiTheme="majorEastAsia" w:cs="Times New Roman"/>
          <w:iCs/>
          <w:color w:val="000000" w:themeColor="text1"/>
          <w:kern w:val="0"/>
          <w:sz w:val="24"/>
          <w:szCs w:val="24"/>
        </w:rPr>
      </w:pPr>
      <w:r w:rsidRPr="00714481">
        <w:rPr>
          <w:rFonts w:ascii="HG正楷書体-PRO" w:eastAsia="HG正楷書体-PRO" w:hAnsiTheme="majorEastAsia" w:cs="Times New Roman" w:hint="eastAsia"/>
          <w:iCs/>
          <w:color w:val="000000" w:themeColor="text1"/>
          <w:kern w:val="0"/>
          <w:sz w:val="24"/>
          <w:szCs w:val="24"/>
        </w:rPr>
        <w:t>○　コロナへの対応を踏まえた今後の新興感染症に対応するため、大都市における医師採用抑制を見直すなど、医師確保に向けた支援を行うこと。</w:t>
      </w:r>
    </w:p>
    <w:p w14:paraId="108B1734" w14:textId="0D90C051" w:rsidR="00EA4E5A" w:rsidRPr="00714481" w:rsidRDefault="00EA4E5A" w:rsidP="004F6EC5">
      <w:pPr>
        <w:widowControl/>
        <w:spacing w:line="360" w:lineRule="exact"/>
        <w:ind w:leftChars="150" w:left="597" w:hangingChars="100" w:hanging="257"/>
        <w:jc w:val="left"/>
        <w:rPr>
          <w:rFonts w:ascii="HG正楷書体-PRO" w:eastAsia="HG正楷書体-PRO" w:hAnsiTheme="majorEastAsia" w:cs="Times New Roman"/>
          <w:iCs/>
          <w:color w:val="000000" w:themeColor="text1"/>
          <w:kern w:val="0"/>
          <w:sz w:val="24"/>
          <w:szCs w:val="24"/>
        </w:rPr>
      </w:pPr>
      <w:r w:rsidRPr="00714481">
        <w:rPr>
          <w:rFonts w:ascii="HG正楷書体-PRO" w:eastAsia="HG正楷書体-PRO" w:hAnsiTheme="majorEastAsia" w:cs="Times New Roman" w:hint="eastAsia"/>
          <w:iCs/>
          <w:color w:val="000000" w:themeColor="text1"/>
          <w:kern w:val="0"/>
          <w:sz w:val="24"/>
          <w:szCs w:val="24"/>
        </w:rPr>
        <w:t>○</w:t>
      </w:r>
      <w:r w:rsidRPr="00714481">
        <w:rPr>
          <w:rFonts w:ascii="HG正楷書体-PRO" w:eastAsia="HG正楷書体-PRO" w:hAnsiTheme="majorEastAsia" w:hint="eastAsia"/>
          <w:color w:val="000000" w:themeColor="text1"/>
          <w:sz w:val="24"/>
          <w:szCs w:val="24"/>
        </w:rPr>
        <w:t xml:space="preserve">　</w:t>
      </w:r>
      <w:r w:rsidR="00056F6E" w:rsidRPr="00056F6E">
        <w:rPr>
          <w:rFonts w:ascii="HG正楷書体-PRO" w:eastAsia="HG正楷書体-PRO" w:hAnsiTheme="majorEastAsia" w:hint="eastAsia"/>
          <w:color w:val="000000" w:themeColor="text1"/>
          <w:sz w:val="24"/>
          <w:szCs w:val="24"/>
        </w:rPr>
        <w:t>高齢者施設等には、新型コロナウイルス感染症の重症化リスクの高い高齢者が多く生活していることから、５類感染症移行後においても引き続き感染症対策が求められるため、５類下での高齢者施設等において講ずべき感染症対策について明確に示すこと。また、物価・原油価格高騰の影響も相俟って、高齢者施設等</w:t>
      </w:r>
      <w:r w:rsidR="00CC413F" w:rsidRPr="00CC413F">
        <w:rPr>
          <w:rFonts w:ascii="HG正楷書体-PRO" w:eastAsia="HG正楷書体-PRO" w:hAnsiTheme="majorEastAsia" w:hint="eastAsia"/>
          <w:color w:val="000000" w:themeColor="text1"/>
          <w:sz w:val="24"/>
          <w:szCs w:val="24"/>
        </w:rPr>
        <w:t>をはじめとした社会福祉施設等</w:t>
      </w:r>
      <w:r w:rsidR="00056F6E" w:rsidRPr="00056F6E">
        <w:rPr>
          <w:rFonts w:ascii="HG正楷書体-PRO" w:eastAsia="HG正楷書体-PRO" w:hAnsiTheme="majorEastAsia" w:hint="eastAsia"/>
          <w:color w:val="000000" w:themeColor="text1"/>
          <w:sz w:val="24"/>
          <w:szCs w:val="24"/>
        </w:rPr>
        <w:t>での負担が増大していることから、</w:t>
      </w:r>
      <w:r w:rsidR="00CC413F" w:rsidRPr="00CC413F">
        <w:rPr>
          <w:rFonts w:ascii="HG正楷書体-PRO" w:eastAsia="HG正楷書体-PRO" w:hAnsiTheme="majorEastAsia" w:hint="eastAsia"/>
          <w:color w:val="000000" w:themeColor="text1"/>
          <w:sz w:val="24"/>
          <w:szCs w:val="24"/>
        </w:rPr>
        <w:t>感染症対策に係る経費や物価高騰等の影響について</w:t>
      </w:r>
      <w:r w:rsidR="00056F6E" w:rsidRPr="00056F6E">
        <w:rPr>
          <w:rFonts w:ascii="HG正楷書体-PRO" w:eastAsia="HG正楷書体-PRO" w:hAnsiTheme="majorEastAsia" w:hint="eastAsia"/>
          <w:color w:val="000000" w:themeColor="text1"/>
          <w:sz w:val="24"/>
          <w:szCs w:val="24"/>
        </w:rPr>
        <w:t>基本報酬等において適切に反映するなど、</w:t>
      </w:r>
      <w:r w:rsidR="00CC413F">
        <w:rPr>
          <w:rFonts w:ascii="HG正楷書体-PRO" w:eastAsia="HG正楷書体-PRO" w:hAnsiTheme="majorEastAsia" w:hint="eastAsia"/>
          <w:color w:val="000000" w:themeColor="text1"/>
          <w:sz w:val="24"/>
          <w:szCs w:val="24"/>
        </w:rPr>
        <w:t>社会福祉</w:t>
      </w:r>
      <w:r w:rsidR="00056F6E" w:rsidRPr="00056F6E">
        <w:rPr>
          <w:rFonts w:ascii="HG正楷書体-PRO" w:eastAsia="HG正楷書体-PRO" w:hAnsiTheme="majorEastAsia" w:hint="eastAsia"/>
          <w:color w:val="000000" w:themeColor="text1"/>
          <w:sz w:val="24"/>
          <w:szCs w:val="24"/>
        </w:rPr>
        <w:t>施設等の負担を軽減する支援を実施すること。</w:t>
      </w:r>
    </w:p>
    <w:p w14:paraId="1EE9BB07" w14:textId="04CC9977" w:rsidR="00755705" w:rsidRDefault="00755705" w:rsidP="00AE32AA">
      <w:pPr>
        <w:widowControl/>
        <w:spacing w:line="360" w:lineRule="exact"/>
        <w:jc w:val="left"/>
        <w:rPr>
          <w:rFonts w:ascii="HG正楷書体-PRO" w:eastAsia="HG正楷書体-PRO" w:hAnsiTheme="majorEastAsia" w:cs="Times New Roman"/>
          <w:iCs/>
          <w:color w:val="000000" w:themeColor="text1"/>
          <w:kern w:val="0"/>
          <w:sz w:val="24"/>
          <w:szCs w:val="24"/>
        </w:rPr>
      </w:pPr>
    </w:p>
    <w:p w14:paraId="7B7801FB" w14:textId="77958741" w:rsidR="00AE32AA" w:rsidRDefault="00AE32AA" w:rsidP="00AE32AA">
      <w:pPr>
        <w:widowControl/>
        <w:spacing w:line="360" w:lineRule="exact"/>
        <w:jc w:val="left"/>
        <w:rPr>
          <w:rFonts w:ascii="HG正楷書体-PRO" w:eastAsia="HG正楷書体-PRO" w:hAnsiTheme="majorEastAsia" w:cs="Times New Roman"/>
          <w:iCs/>
          <w:color w:val="000000" w:themeColor="text1"/>
          <w:kern w:val="0"/>
          <w:sz w:val="24"/>
          <w:szCs w:val="24"/>
        </w:rPr>
      </w:pPr>
    </w:p>
    <w:p w14:paraId="3E72D1E2" w14:textId="0D052041" w:rsidR="00AE32AA" w:rsidRDefault="00AE32AA" w:rsidP="00AE32AA">
      <w:pPr>
        <w:widowControl/>
        <w:spacing w:line="360" w:lineRule="exact"/>
        <w:jc w:val="left"/>
        <w:rPr>
          <w:rFonts w:ascii="HG正楷書体-PRO" w:eastAsia="HG正楷書体-PRO" w:hAnsiTheme="majorEastAsia" w:cs="Times New Roman"/>
          <w:iCs/>
          <w:color w:val="000000" w:themeColor="text1"/>
          <w:kern w:val="0"/>
          <w:sz w:val="24"/>
          <w:szCs w:val="24"/>
        </w:rPr>
      </w:pPr>
    </w:p>
    <w:p w14:paraId="18B31D4E" w14:textId="55279B62" w:rsidR="00AE32AA" w:rsidRDefault="00AE32AA" w:rsidP="00AE32AA">
      <w:pPr>
        <w:widowControl/>
        <w:spacing w:line="360" w:lineRule="exact"/>
        <w:jc w:val="left"/>
        <w:rPr>
          <w:rFonts w:ascii="HG正楷書体-PRO" w:eastAsia="HG正楷書体-PRO" w:hAnsiTheme="majorEastAsia" w:cs="Times New Roman"/>
          <w:iCs/>
          <w:color w:val="000000" w:themeColor="text1"/>
          <w:kern w:val="0"/>
          <w:sz w:val="24"/>
          <w:szCs w:val="24"/>
        </w:rPr>
      </w:pPr>
    </w:p>
    <w:p w14:paraId="341D8574" w14:textId="0CA221D1" w:rsidR="00BB4F39" w:rsidRDefault="00BB4F39" w:rsidP="00AE32AA">
      <w:pPr>
        <w:widowControl/>
        <w:spacing w:line="360" w:lineRule="exact"/>
        <w:jc w:val="left"/>
        <w:rPr>
          <w:rFonts w:ascii="HG正楷書体-PRO" w:eastAsia="HG正楷書体-PRO" w:hAnsiTheme="majorEastAsia" w:cs="Times New Roman"/>
          <w:iCs/>
          <w:color w:val="000000" w:themeColor="text1"/>
          <w:kern w:val="0"/>
          <w:sz w:val="24"/>
          <w:szCs w:val="24"/>
        </w:rPr>
      </w:pPr>
    </w:p>
    <w:p w14:paraId="083C23C5" w14:textId="6DB41292" w:rsidR="00AE32AA" w:rsidRDefault="00AE32AA" w:rsidP="00AE32AA">
      <w:pPr>
        <w:widowControl/>
        <w:spacing w:line="360" w:lineRule="exact"/>
        <w:jc w:val="left"/>
        <w:rPr>
          <w:rFonts w:ascii="HG正楷書体-PRO" w:eastAsia="HG正楷書体-PRO" w:hAnsiTheme="majorEastAsia" w:cs="Times New Roman"/>
          <w:iCs/>
          <w:color w:val="000000" w:themeColor="text1"/>
          <w:kern w:val="0"/>
          <w:sz w:val="24"/>
          <w:szCs w:val="24"/>
        </w:rPr>
      </w:pPr>
    </w:p>
    <w:p w14:paraId="5D4BCA21" w14:textId="35103462" w:rsidR="00AE32AA" w:rsidRDefault="00AE32AA" w:rsidP="00AE32AA">
      <w:pPr>
        <w:widowControl/>
        <w:spacing w:line="360" w:lineRule="exact"/>
        <w:jc w:val="left"/>
        <w:rPr>
          <w:rFonts w:ascii="HG正楷書体-PRO" w:eastAsia="HG正楷書体-PRO" w:hAnsiTheme="majorEastAsia" w:cs="Times New Roman"/>
          <w:iCs/>
          <w:color w:val="000000" w:themeColor="text1"/>
          <w:kern w:val="0"/>
          <w:sz w:val="24"/>
          <w:szCs w:val="24"/>
        </w:rPr>
      </w:pPr>
    </w:p>
    <w:p w14:paraId="1CB9B59D" w14:textId="5236FF38" w:rsidR="00AE32AA" w:rsidRDefault="00AE32AA" w:rsidP="00AE32AA">
      <w:pPr>
        <w:widowControl/>
        <w:spacing w:line="360" w:lineRule="exact"/>
        <w:jc w:val="left"/>
        <w:rPr>
          <w:rFonts w:ascii="HG正楷書体-PRO" w:eastAsia="HG正楷書体-PRO" w:hAnsiTheme="majorEastAsia" w:cs="Times New Roman"/>
          <w:iCs/>
          <w:color w:val="000000" w:themeColor="text1"/>
          <w:kern w:val="0"/>
          <w:sz w:val="24"/>
          <w:szCs w:val="24"/>
        </w:rPr>
      </w:pPr>
    </w:p>
    <w:p w14:paraId="22E9EF7F" w14:textId="45A260C1" w:rsidR="0022493D" w:rsidRDefault="0022493D" w:rsidP="00AE32AA">
      <w:pPr>
        <w:widowControl/>
        <w:spacing w:line="360" w:lineRule="exact"/>
        <w:jc w:val="left"/>
        <w:rPr>
          <w:rFonts w:ascii="HG正楷書体-PRO" w:eastAsia="HG正楷書体-PRO" w:hAnsiTheme="majorEastAsia" w:cs="Times New Roman"/>
          <w:iCs/>
          <w:color w:val="000000" w:themeColor="text1"/>
          <w:kern w:val="0"/>
          <w:sz w:val="24"/>
          <w:szCs w:val="24"/>
        </w:rPr>
      </w:pPr>
    </w:p>
    <w:p w14:paraId="0166A6C8" w14:textId="77777777" w:rsidR="0022493D" w:rsidRDefault="0022493D" w:rsidP="00AE32AA">
      <w:pPr>
        <w:widowControl/>
        <w:spacing w:line="360" w:lineRule="exact"/>
        <w:jc w:val="left"/>
        <w:rPr>
          <w:rFonts w:ascii="HG正楷書体-PRO" w:eastAsia="HG正楷書体-PRO" w:hAnsiTheme="majorEastAsia" w:cs="Times New Roman"/>
          <w:iCs/>
          <w:color w:val="000000" w:themeColor="text1"/>
          <w:kern w:val="0"/>
          <w:sz w:val="24"/>
          <w:szCs w:val="24"/>
        </w:rPr>
      </w:pPr>
    </w:p>
    <w:p w14:paraId="626A9608" w14:textId="4241C30A" w:rsidR="00AE32AA" w:rsidRDefault="00AE32AA" w:rsidP="00AE32AA">
      <w:pPr>
        <w:widowControl/>
        <w:spacing w:line="360" w:lineRule="exact"/>
        <w:jc w:val="left"/>
        <w:rPr>
          <w:rFonts w:ascii="HG正楷書体-PRO" w:eastAsia="HG正楷書体-PRO" w:hAnsiTheme="majorEastAsia" w:cs="Times New Roman"/>
          <w:iCs/>
          <w:color w:val="000000" w:themeColor="text1"/>
          <w:kern w:val="0"/>
          <w:sz w:val="24"/>
          <w:szCs w:val="24"/>
        </w:rPr>
      </w:pPr>
    </w:p>
    <w:p w14:paraId="4B55BED6" w14:textId="77F99A76" w:rsidR="00742A43" w:rsidRDefault="00742A43" w:rsidP="00AE32AA">
      <w:pPr>
        <w:widowControl/>
        <w:spacing w:line="360" w:lineRule="exact"/>
        <w:jc w:val="left"/>
        <w:rPr>
          <w:rFonts w:ascii="HG正楷書体-PRO" w:eastAsia="HG正楷書体-PRO" w:hAnsiTheme="majorEastAsia" w:cs="Times New Roman"/>
          <w:iCs/>
          <w:color w:val="000000" w:themeColor="text1"/>
          <w:kern w:val="0"/>
          <w:sz w:val="24"/>
          <w:szCs w:val="24"/>
        </w:rPr>
      </w:pPr>
    </w:p>
    <w:p w14:paraId="571B1658" w14:textId="1297BA33" w:rsidR="00742A43" w:rsidRDefault="00742A43" w:rsidP="00AE32AA">
      <w:pPr>
        <w:widowControl/>
        <w:spacing w:line="360" w:lineRule="exact"/>
        <w:jc w:val="left"/>
        <w:rPr>
          <w:rFonts w:ascii="HG正楷書体-PRO" w:eastAsia="HG正楷書体-PRO" w:hAnsiTheme="majorEastAsia" w:cs="Times New Roman"/>
          <w:iCs/>
          <w:color w:val="000000" w:themeColor="text1"/>
          <w:kern w:val="0"/>
          <w:sz w:val="24"/>
          <w:szCs w:val="24"/>
        </w:rPr>
      </w:pPr>
    </w:p>
    <w:p w14:paraId="42F0F25C" w14:textId="520D3498" w:rsidR="00AE32AA" w:rsidRDefault="00AE32AA" w:rsidP="00AE32AA">
      <w:pPr>
        <w:widowControl/>
        <w:spacing w:line="360" w:lineRule="exact"/>
        <w:jc w:val="left"/>
        <w:rPr>
          <w:rFonts w:ascii="HG正楷書体-PRO" w:eastAsia="HG正楷書体-PRO" w:hAnsiTheme="majorEastAsia" w:cs="Times New Roman"/>
          <w:iCs/>
          <w:color w:val="000000" w:themeColor="text1"/>
          <w:kern w:val="0"/>
          <w:sz w:val="24"/>
          <w:szCs w:val="24"/>
        </w:rPr>
      </w:pPr>
    </w:p>
    <w:p w14:paraId="5092F954" w14:textId="12995CB2" w:rsidR="00755705" w:rsidRPr="00714481" w:rsidRDefault="00755705" w:rsidP="00F63016">
      <w:pPr>
        <w:widowControl/>
        <w:spacing w:line="360" w:lineRule="exact"/>
        <w:ind w:firstLineChars="50" w:firstLine="129"/>
        <w:jc w:val="left"/>
        <w:rPr>
          <w:rFonts w:asciiTheme="majorEastAsia" w:eastAsiaTheme="majorEastAsia" w:hAnsiTheme="majorEastAsia" w:cs="Times New Roman"/>
          <w:b/>
          <w:iCs/>
          <w:color w:val="000000" w:themeColor="text1"/>
          <w:kern w:val="0"/>
          <w:sz w:val="24"/>
          <w:szCs w:val="24"/>
        </w:rPr>
      </w:pPr>
      <w:r>
        <w:rPr>
          <w:rFonts w:asciiTheme="majorEastAsia" w:eastAsiaTheme="majorEastAsia" w:hAnsiTheme="majorEastAsia" w:cs="Times New Roman" w:hint="eastAsia"/>
          <w:b/>
          <w:iCs/>
          <w:color w:val="000000" w:themeColor="text1"/>
          <w:kern w:val="0"/>
          <w:sz w:val="24"/>
          <w:szCs w:val="24"/>
        </w:rPr>
        <w:lastRenderedPageBreak/>
        <w:t>《</w:t>
      </w:r>
      <w:r w:rsidRPr="00714481">
        <w:rPr>
          <w:rFonts w:asciiTheme="majorEastAsia" w:eastAsiaTheme="majorEastAsia" w:hAnsiTheme="majorEastAsia" w:cs="Times New Roman" w:hint="eastAsia"/>
          <w:b/>
          <w:iCs/>
          <w:color w:val="000000" w:themeColor="text1"/>
          <w:kern w:val="0"/>
          <w:sz w:val="24"/>
          <w:szCs w:val="24"/>
        </w:rPr>
        <w:t>防災・減災、国土強靭化の取組</w:t>
      </w:r>
      <w:r>
        <w:rPr>
          <w:rFonts w:asciiTheme="majorEastAsia" w:eastAsiaTheme="majorEastAsia" w:hAnsiTheme="majorEastAsia" w:cs="Times New Roman" w:hint="eastAsia"/>
          <w:b/>
          <w:iCs/>
          <w:color w:val="000000" w:themeColor="text1"/>
          <w:kern w:val="0"/>
          <w:sz w:val="24"/>
          <w:szCs w:val="24"/>
        </w:rPr>
        <w:t>》</w:t>
      </w:r>
    </w:p>
    <w:p w14:paraId="3173DDCA" w14:textId="486F63A7" w:rsidR="00755705" w:rsidRPr="00714481" w:rsidRDefault="00755705" w:rsidP="003B31C0">
      <w:pPr>
        <w:widowControl/>
        <w:spacing w:line="360" w:lineRule="exact"/>
        <w:ind w:leftChars="146" w:left="588" w:rightChars="-12" w:right="-27" w:hangingChars="100" w:hanging="257"/>
        <w:jc w:val="left"/>
        <w:rPr>
          <w:rFonts w:ascii="HG正楷書体-PRO" w:eastAsia="HG正楷書体-PRO" w:hAnsi="ＭＳ ゴシック" w:cs="Times New Roman"/>
          <w:iCs/>
          <w:color w:val="000000" w:themeColor="text1"/>
          <w:kern w:val="0"/>
          <w:sz w:val="24"/>
          <w:szCs w:val="24"/>
        </w:rPr>
      </w:pPr>
      <w:r w:rsidRPr="00714481">
        <w:rPr>
          <w:rFonts w:ascii="HG正楷書体-PRO" w:eastAsia="HG正楷書体-PRO" w:hAnsiTheme="majorEastAsia" w:cs="Times New Roman" w:hint="eastAsia"/>
          <w:color w:val="000000" w:themeColor="text1"/>
          <w:kern w:val="0"/>
          <w:sz w:val="24"/>
          <w:szCs w:val="24"/>
        </w:rPr>
        <w:t xml:space="preserve">○　</w:t>
      </w:r>
      <w:r w:rsidRPr="00714481">
        <w:rPr>
          <w:rFonts w:ascii="HG正楷書体-PRO" w:eastAsia="HG正楷書体-PRO" w:hAnsi="ＭＳ ゴシック" w:cs="Times New Roman" w:hint="eastAsia"/>
          <w:iCs/>
          <w:color w:val="000000" w:themeColor="text1"/>
          <w:kern w:val="0"/>
          <w:sz w:val="24"/>
          <w:szCs w:val="24"/>
        </w:rPr>
        <w:t>近年、激甚化・頻発化している自然災害や南海トラフ巨大地震等に備え、治水対策や耐震対策、密集市街地の整備など、防災・減災対策をより進めるため、「防災・減災、国土強靱化のための５か年加速化対策」を着実に推進するとともに、５か年加速化対策完了後も継続して、大規模かつ中長期的な対策を計画的に進めることができるよう、必要な予算を別枠で措置すること。</w:t>
      </w:r>
    </w:p>
    <w:p w14:paraId="451052CB" w14:textId="77777777" w:rsidR="00755705" w:rsidRPr="00714481" w:rsidRDefault="00755705" w:rsidP="00755705">
      <w:pPr>
        <w:widowControl/>
        <w:spacing w:line="360" w:lineRule="exact"/>
        <w:ind w:leftChars="46" w:left="361" w:hangingChars="100" w:hanging="257"/>
        <w:jc w:val="left"/>
        <w:rPr>
          <w:rFonts w:ascii="HG正楷書体-PRO" w:eastAsia="HG正楷書体-PRO" w:hAnsi="ＭＳ ゴシック" w:cs="Times New Roman"/>
          <w:iCs/>
          <w:color w:val="000000" w:themeColor="text1"/>
          <w:kern w:val="0"/>
          <w:sz w:val="24"/>
          <w:szCs w:val="24"/>
        </w:rPr>
      </w:pPr>
    </w:p>
    <w:p w14:paraId="1E45095E" w14:textId="4E82B05C" w:rsidR="00755705" w:rsidRPr="00714481" w:rsidRDefault="00755705" w:rsidP="00755705">
      <w:pPr>
        <w:widowControl/>
        <w:spacing w:line="360" w:lineRule="exact"/>
        <w:jc w:val="left"/>
        <w:rPr>
          <w:rFonts w:asciiTheme="majorEastAsia" w:eastAsiaTheme="majorEastAsia" w:hAnsiTheme="majorEastAsia" w:cs="Times New Roman"/>
          <w:b/>
          <w:iCs/>
          <w:color w:val="000000" w:themeColor="text1"/>
          <w:kern w:val="0"/>
          <w:szCs w:val="21"/>
        </w:rPr>
      </w:pPr>
      <w:r w:rsidRPr="00714481">
        <w:rPr>
          <w:rFonts w:asciiTheme="majorEastAsia" w:eastAsiaTheme="majorEastAsia" w:hAnsiTheme="majorEastAsia" w:cs="Times New Roman" w:hint="eastAsia"/>
          <w:b/>
          <w:iCs/>
          <w:color w:val="000000" w:themeColor="text1"/>
          <w:kern w:val="0"/>
          <w:szCs w:val="21"/>
        </w:rPr>
        <w:t>【激甚化する風水害や切迫する大規模地震等への対策】</w:t>
      </w:r>
    </w:p>
    <w:tbl>
      <w:tblPr>
        <w:tblStyle w:val="aa"/>
        <w:tblW w:w="0" w:type="auto"/>
        <w:tblInd w:w="227" w:type="dxa"/>
        <w:tblBorders>
          <w:top w:val="dashed" w:sz="4" w:space="0" w:color="auto"/>
          <w:left w:val="dashed" w:sz="4" w:space="0" w:color="auto"/>
          <w:bottom w:val="dashed" w:sz="4" w:space="0" w:color="auto"/>
          <w:right w:val="dashed" w:sz="4" w:space="0" w:color="auto"/>
          <w:insideH w:val="none" w:sz="0" w:space="0" w:color="auto"/>
          <w:insideV w:val="none" w:sz="0" w:space="0" w:color="auto"/>
        </w:tblBorders>
        <w:tblLook w:val="04A0" w:firstRow="1" w:lastRow="0" w:firstColumn="1" w:lastColumn="0" w:noHBand="0" w:noVBand="1"/>
      </w:tblPr>
      <w:tblGrid>
        <w:gridCol w:w="2370"/>
        <w:gridCol w:w="2371"/>
        <w:gridCol w:w="2372"/>
        <w:gridCol w:w="2382"/>
      </w:tblGrid>
      <w:tr w:rsidR="00755705" w:rsidRPr="00714481" w14:paraId="766F2112" w14:textId="77777777" w:rsidTr="0053250F">
        <w:trPr>
          <w:trHeight w:val="2041"/>
        </w:trPr>
        <w:tc>
          <w:tcPr>
            <w:tcW w:w="2370" w:type="dxa"/>
            <w:tcBorders>
              <w:top w:val="dashSmallGap" w:sz="12" w:space="0" w:color="auto"/>
              <w:left w:val="dashSmallGap" w:sz="12" w:space="0" w:color="auto"/>
            </w:tcBorders>
          </w:tcPr>
          <w:p w14:paraId="598529E6" w14:textId="77777777" w:rsidR="00755705" w:rsidRPr="00714481" w:rsidRDefault="00755705" w:rsidP="0053250F">
            <w:pPr>
              <w:widowControl/>
              <w:spacing w:line="300" w:lineRule="exact"/>
              <w:jc w:val="center"/>
              <w:rPr>
                <w:rFonts w:ascii="游ゴシック" w:eastAsia="游ゴシック" w:hAnsi="游ゴシック" w:cs="Times New Roman"/>
                <w:b/>
                <w:iCs/>
                <w:noProof/>
                <w:color w:val="000000" w:themeColor="text1"/>
                <w:kern w:val="0"/>
                <w:sz w:val="12"/>
                <w:szCs w:val="12"/>
              </w:rPr>
            </w:pPr>
            <w:r w:rsidRPr="00714481">
              <w:rPr>
                <w:rFonts w:ascii="游ゴシック" w:eastAsia="游ゴシック" w:hAnsi="游ゴシック" w:hint="eastAsia"/>
                <w:b/>
                <w:noProof/>
                <w:color w:val="000000" w:themeColor="text1"/>
                <w:sz w:val="12"/>
                <w:szCs w:val="12"/>
              </w:rPr>
              <w:drawing>
                <wp:anchor distT="0" distB="0" distL="114300" distR="114300" simplePos="0" relativeHeight="251703296" behindDoc="0" locked="0" layoutInCell="1" allowOverlap="1" wp14:anchorId="32AFAE85" wp14:editId="18C6E0DC">
                  <wp:simplePos x="0" y="0"/>
                  <wp:positionH relativeFrom="column">
                    <wp:posOffset>-40843</wp:posOffset>
                  </wp:positionH>
                  <wp:positionV relativeFrom="paragraph">
                    <wp:posOffset>194945</wp:posOffset>
                  </wp:positionV>
                  <wp:extent cx="1439545" cy="1011820"/>
                  <wp:effectExtent l="0" t="0" r="8255"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39545" cy="1011820"/>
                          </a:xfrm>
                          <a:prstGeom prst="rect">
                            <a:avLst/>
                          </a:prstGeom>
                        </pic:spPr>
                      </pic:pic>
                    </a:graphicData>
                  </a:graphic>
                </wp:anchor>
              </w:drawing>
            </w:r>
            <w:r w:rsidRPr="00714481">
              <w:rPr>
                <w:rFonts w:ascii="游ゴシック" w:eastAsia="游ゴシック" w:hAnsi="游ゴシック" w:hint="eastAsia"/>
                <w:b/>
                <w:noProof/>
                <w:color w:val="000000" w:themeColor="text1"/>
                <w:sz w:val="12"/>
                <w:szCs w:val="12"/>
                <w:bdr w:val="single" w:sz="4" w:space="0" w:color="auto"/>
              </w:rPr>
              <w:t>地下河川・下水道増補幹線の整備</w:t>
            </w:r>
          </w:p>
          <w:p w14:paraId="64A532B8" w14:textId="77777777" w:rsidR="00755705" w:rsidRPr="00714481" w:rsidRDefault="00755705" w:rsidP="0053250F">
            <w:pPr>
              <w:widowControl/>
              <w:spacing w:line="300" w:lineRule="exact"/>
              <w:jc w:val="left"/>
              <w:rPr>
                <w:rFonts w:ascii="游ゴシック" w:eastAsia="游ゴシック" w:hAnsi="游ゴシック" w:cs="Times New Roman"/>
                <w:b/>
                <w:iCs/>
                <w:noProof/>
                <w:color w:val="000000" w:themeColor="text1"/>
                <w:kern w:val="0"/>
                <w:sz w:val="12"/>
                <w:szCs w:val="12"/>
              </w:rPr>
            </w:pPr>
            <w:r w:rsidRPr="00714481">
              <w:rPr>
                <w:rFonts w:ascii="游ゴシック" w:eastAsia="游ゴシック" w:hAnsi="游ゴシック" w:cs="Times New Roman"/>
                <w:iCs/>
                <w:noProof/>
                <w:color w:val="000000" w:themeColor="text1"/>
                <w:kern w:val="0"/>
                <w:sz w:val="26"/>
                <w:szCs w:val="26"/>
              </w:rPr>
              <mc:AlternateContent>
                <mc:Choice Requires="wps">
                  <w:drawing>
                    <wp:anchor distT="0" distB="0" distL="114300" distR="114300" simplePos="0" relativeHeight="251705344" behindDoc="0" locked="0" layoutInCell="1" allowOverlap="1" wp14:anchorId="20AD28C6" wp14:editId="2E01E708">
                      <wp:simplePos x="0" y="0"/>
                      <wp:positionH relativeFrom="column">
                        <wp:posOffset>349821</wp:posOffset>
                      </wp:positionH>
                      <wp:positionV relativeFrom="paragraph">
                        <wp:posOffset>969919</wp:posOffset>
                      </wp:positionV>
                      <wp:extent cx="1027267" cy="125403"/>
                      <wp:effectExtent l="0" t="0" r="20955" b="27305"/>
                      <wp:wrapNone/>
                      <wp:docPr id="11" name="テキスト ボックス 11"/>
                      <wp:cNvGraphicFramePr/>
                      <a:graphic xmlns:a="http://schemas.openxmlformats.org/drawingml/2006/main">
                        <a:graphicData uri="http://schemas.microsoft.com/office/word/2010/wordprocessingShape">
                          <wps:wsp>
                            <wps:cNvSpPr txBox="1"/>
                            <wps:spPr>
                              <a:xfrm>
                                <a:off x="0" y="0"/>
                                <a:ext cx="1027267" cy="125403"/>
                              </a:xfrm>
                              <a:prstGeom prst="rect">
                                <a:avLst/>
                              </a:prstGeom>
                              <a:solidFill>
                                <a:sysClr val="window" lastClr="FFFFFF"/>
                              </a:solidFill>
                              <a:ln w="6350">
                                <a:solidFill>
                                  <a:prstClr val="black"/>
                                </a:solidFill>
                              </a:ln>
                            </wps:spPr>
                            <wps:txbx>
                              <w:txbxContent>
                                <w:p w14:paraId="64C409C4" w14:textId="77777777" w:rsidR="00755705" w:rsidRPr="008A3387" w:rsidRDefault="00755705" w:rsidP="00755705">
                                  <w:pPr>
                                    <w:spacing w:line="180" w:lineRule="exact"/>
                                    <w:jc w:val="center"/>
                                    <w:rPr>
                                      <w:rFonts w:ascii="游ゴシック" w:eastAsia="游ゴシック" w:hAnsi="游ゴシック"/>
                                      <w:b/>
                                      <w:sz w:val="12"/>
                                      <w:szCs w:val="12"/>
                                    </w:rPr>
                                  </w:pPr>
                                  <w:r w:rsidRPr="008A3387">
                                    <w:rPr>
                                      <w:rFonts w:ascii="游ゴシック" w:eastAsia="游ゴシック" w:hAnsi="游ゴシック" w:hint="eastAsia"/>
                                      <w:b/>
                                      <w:sz w:val="12"/>
                                      <w:szCs w:val="12"/>
                                    </w:rPr>
                                    <w:t>地下河川</w:t>
                                  </w:r>
                                  <w:r w:rsidRPr="008A3387">
                                    <w:rPr>
                                      <w:rFonts w:ascii="游ゴシック" w:eastAsia="游ゴシック" w:hAnsi="游ゴシック"/>
                                      <w:b/>
                                      <w:sz w:val="12"/>
                                      <w:szCs w:val="12"/>
                                    </w:rPr>
                                    <w:t>・城北立</w:t>
                                  </w:r>
                                  <w:r w:rsidRPr="008A3387">
                                    <w:rPr>
                                      <w:rFonts w:ascii="游ゴシック" w:eastAsia="游ゴシック" w:hAnsi="游ゴシック" w:hint="eastAsia"/>
                                      <w:b/>
                                      <w:sz w:val="12"/>
                                      <w:szCs w:val="12"/>
                                    </w:rPr>
                                    <w:t>杭</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D28C6" id="テキスト ボックス 11" o:spid="_x0000_s1033" type="#_x0000_t202" style="position:absolute;margin-left:27.55pt;margin-top:76.35pt;width:80.9pt;height:9.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" fillcolor="window" strokeweight=".5pt">
                      <v:textbox inset="1mm,0,1mm,0">
                        <w:txbxContent>
                          <w:p w14:paraId="64C409C4" w14:textId="77777777" w:rsidR="00755705" w:rsidRPr="008A3387" w:rsidRDefault="00755705" w:rsidP="00755705">
                            <w:pPr>
                              <w:spacing w:line="180" w:lineRule="exact"/>
                              <w:jc w:val="center"/>
                              <w:rPr>
                                <w:rFonts w:ascii="游ゴシック" w:eastAsia="游ゴシック" w:hAnsi="游ゴシック"/>
                                <w:b/>
                                <w:sz w:val="12"/>
                                <w:szCs w:val="12"/>
                              </w:rPr>
                            </w:pPr>
                            <w:r w:rsidRPr="008A3387">
                              <w:rPr>
                                <w:rFonts w:ascii="游ゴシック" w:eastAsia="游ゴシック" w:hAnsi="游ゴシック" w:hint="eastAsia"/>
                                <w:b/>
                                <w:sz w:val="12"/>
                                <w:szCs w:val="12"/>
                              </w:rPr>
                              <w:t>地下河川</w:t>
                            </w:r>
                            <w:r w:rsidRPr="008A3387">
                              <w:rPr>
                                <w:rFonts w:ascii="游ゴシック" w:eastAsia="游ゴシック" w:hAnsi="游ゴシック"/>
                                <w:b/>
                                <w:sz w:val="12"/>
                                <w:szCs w:val="12"/>
                              </w:rPr>
                              <w:t>・城北立</w:t>
                            </w:r>
                            <w:r w:rsidRPr="008A3387">
                              <w:rPr>
                                <w:rFonts w:ascii="游ゴシック" w:eastAsia="游ゴシック" w:hAnsi="游ゴシック" w:hint="eastAsia"/>
                                <w:b/>
                                <w:sz w:val="12"/>
                                <w:szCs w:val="12"/>
                              </w:rPr>
                              <w:t>杭</w:t>
                            </w:r>
                          </w:p>
                        </w:txbxContent>
                      </v:textbox>
                    </v:shape>
                  </w:pict>
                </mc:Fallback>
              </mc:AlternateContent>
            </w:r>
          </w:p>
        </w:tc>
        <w:tc>
          <w:tcPr>
            <w:tcW w:w="2371" w:type="dxa"/>
            <w:tcBorders>
              <w:top w:val="dashSmallGap" w:sz="12" w:space="0" w:color="auto"/>
            </w:tcBorders>
          </w:tcPr>
          <w:p w14:paraId="3097B8B4" w14:textId="77777777" w:rsidR="00755705" w:rsidRPr="00714481" w:rsidRDefault="00755705" w:rsidP="0053250F">
            <w:pPr>
              <w:widowControl/>
              <w:spacing w:line="300" w:lineRule="exact"/>
              <w:jc w:val="center"/>
              <w:rPr>
                <w:rFonts w:ascii="游ゴシック" w:eastAsia="游ゴシック" w:hAnsi="游ゴシック" w:cs="Times New Roman"/>
                <w:b/>
                <w:iCs/>
                <w:noProof/>
                <w:color w:val="000000" w:themeColor="text1"/>
                <w:kern w:val="0"/>
                <w:sz w:val="12"/>
                <w:szCs w:val="12"/>
              </w:rPr>
            </w:pPr>
            <w:r w:rsidRPr="00714481">
              <w:rPr>
                <w:noProof/>
                <w:color w:val="000000" w:themeColor="text1"/>
              </w:rPr>
              <w:drawing>
                <wp:anchor distT="0" distB="0" distL="114300" distR="114300" simplePos="0" relativeHeight="251712512" behindDoc="0" locked="0" layoutInCell="1" allowOverlap="1" wp14:anchorId="1A08F31A" wp14:editId="6462F413">
                  <wp:simplePos x="0" y="0"/>
                  <wp:positionH relativeFrom="column">
                    <wp:posOffset>-14376</wp:posOffset>
                  </wp:positionH>
                  <wp:positionV relativeFrom="paragraph">
                    <wp:posOffset>219089</wp:posOffset>
                  </wp:positionV>
                  <wp:extent cx="1402080" cy="1019810"/>
                  <wp:effectExtent l="0" t="0" r="7620" b="8890"/>
                  <wp:wrapNone/>
                  <wp:docPr id="7" name="図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rotWithShape="1">
                          <a:blip r:embed="rId18"/>
                          <a:srcRect l="1066" t="15070" r="20937" b="17681"/>
                          <a:stretch/>
                        </pic:blipFill>
                        <pic:spPr>
                          <a:xfrm>
                            <a:off x="0" y="0"/>
                            <a:ext cx="1402080" cy="1019810"/>
                          </a:xfrm>
                          <a:prstGeom prst="rect">
                            <a:avLst/>
                          </a:prstGeom>
                          <a:ln>
                            <a:noFill/>
                          </a:ln>
                        </pic:spPr>
                      </pic:pic>
                    </a:graphicData>
                  </a:graphic>
                  <wp14:sizeRelH relativeFrom="margin">
                    <wp14:pctWidth>0</wp14:pctWidth>
                  </wp14:sizeRelH>
                  <wp14:sizeRelV relativeFrom="margin">
                    <wp14:pctHeight>0</wp14:pctHeight>
                  </wp14:sizeRelV>
                </wp:anchor>
              </w:drawing>
            </w:r>
            <w:r w:rsidRPr="00714481">
              <w:rPr>
                <w:rFonts w:ascii="游ゴシック" w:eastAsia="游ゴシック" w:hAnsi="游ゴシック" w:hint="eastAsia"/>
                <w:b/>
                <w:noProof/>
                <w:color w:val="000000" w:themeColor="text1"/>
                <w:sz w:val="12"/>
                <w:szCs w:val="12"/>
                <w:bdr w:val="single" w:sz="4" w:space="0" w:color="auto"/>
              </w:rPr>
              <w:t>三大水門の更新</w:t>
            </w:r>
          </w:p>
        </w:tc>
        <w:tc>
          <w:tcPr>
            <w:tcW w:w="2372" w:type="dxa"/>
            <w:tcBorders>
              <w:top w:val="dashSmallGap" w:sz="12" w:space="0" w:color="auto"/>
            </w:tcBorders>
          </w:tcPr>
          <w:p w14:paraId="47958E88" w14:textId="77777777" w:rsidR="00755705" w:rsidRPr="00714481" w:rsidRDefault="00755705" w:rsidP="0053250F">
            <w:pPr>
              <w:widowControl/>
              <w:spacing w:line="300" w:lineRule="exact"/>
              <w:jc w:val="center"/>
              <w:rPr>
                <w:rFonts w:ascii="游ゴシック" w:eastAsia="游ゴシック" w:hAnsi="游ゴシック"/>
                <w:b/>
                <w:noProof/>
                <w:color w:val="000000" w:themeColor="text1"/>
                <w:sz w:val="12"/>
                <w:szCs w:val="12"/>
                <w:bdr w:val="single" w:sz="4" w:space="0" w:color="auto"/>
              </w:rPr>
            </w:pPr>
            <w:r w:rsidRPr="00714481">
              <w:rPr>
                <w:rFonts w:ascii="游ゴシック" w:eastAsia="游ゴシック" w:hAnsi="游ゴシック" w:cs="Times New Roman" w:hint="eastAsia"/>
                <w:b/>
                <w:iCs/>
                <w:noProof/>
                <w:color w:val="000000" w:themeColor="text1"/>
                <w:kern w:val="0"/>
                <w:sz w:val="12"/>
                <w:szCs w:val="12"/>
                <w:bdr w:val="single" w:sz="4" w:space="0" w:color="auto"/>
              </w:rPr>
              <w:drawing>
                <wp:anchor distT="0" distB="0" distL="114300" distR="114300" simplePos="0" relativeHeight="251708416" behindDoc="0" locked="0" layoutInCell="1" allowOverlap="1" wp14:anchorId="433A6F9E" wp14:editId="33D8DDC3">
                  <wp:simplePos x="0" y="0"/>
                  <wp:positionH relativeFrom="column">
                    <wp:posOffset>-24196</wp:posOffset>
                  </wp:positionH>
                  <wp:positionV relativeFrom="paragraph">
                    <wp:posOffset>227965</wp:posOffset>
                  </wp:positionV>
                  <wp:extent cx="1440000" cy="960000"/>
                  <wp:effectExtent l="0" t="0" r="8255"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37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40000" cy="960000"/>
                          </a:xfrm>
                          <a:prstGeom prst="rect">
                            <a:avLst/>
                          </a:prstGeom>
                        </pic:spPr>
                      </pic:pic>
                    </a:graphicData>
                  </a:graphic>
                  <wp14:sizeRelH relativeFrom="margin">
                    <wp14:pctWidth>0</wp14:pctWidth>
                  </wp14:sizeRelH>
                  <wp14:sizeRelV relativeFrom="margin">
                    <wp14:pctHeight>0</wp14:pctHeight>
                  </wp14:sizeRelV>
                </wp:anchor>
              </w:drawing>
            </w:r>
            <w:r w:rsidRPr="00714481">
              <w:rPr>
                <w:rFonts w:ascii="游ゴシック" w:eastAsia="游ゴシック" w:hAnsi="游ゴシック" w:hint="eastAsia"/>
                <w:b/>
                <w:noProof/>
                <w:color w:val="000000" w:themeColor="text1"/>
                <w:sz w:val="12"/>
                <w:szCs w:val="12"/>
                <w:bdr w:val="single" w:sz="4" w:space="0" w:color="auto"/>
              </w:rPr>
              <w:t>道路整備</w:t>
            </w:r>
          </w:p>
        </w:tc>
        <w:tc>
          <w:tcPr>
            <w:tcW w:w="2382" w:type="dxa"/>
            <w:tcBorders>
              <w:top w:val="dashSmallGap" w:sz="12" w:space="0" w:color="auto"/>
              <w:right w:val="dashSmallGap" w:sz="12" w:space="0" w:color="auto"/>
            </w:tcBorders>
          </w:tcPr>
          <w:p w14:paraId="4F89D9A3" w14:textId="788ED6D9" w:rsidR="00755705" w:rsidRPr="00714481" w:rsidRDefault="00755705" w:rsidP="0053250F">
            <w:pPr>
              <w:widowControl/>
              <w:spacing w:line="300" w:lineRule="exact"/>
              <w:jc w:val="center"/>
              <w:rPr>
                <w:rFonts w:ascii="游ゴシック" w:eastAsia="游ゴシック" w:hAnsi="游ゴシック" w:cs="Times New Roman"/>
                <w:b/>
                <w:iCs/>
                <w:noProof/>
                <w:color w:val="000000" w:themeColor="text1"/>
                <w:kern w:val="0"/>
                <w:sz w:val="12"/>
                <w:szCs w:val="12"/>
              </w:rPr>
            </w:pPr>
            <w:r w:rsidRPr="00714481">
              <w:rPr>
                <w:rFonts w:ascii="游ゴシック" w:eastAsia="游ゴシック" w:hAnsi="游ゴシック" w:cs="Times New Roman"/>
                <w:iCs/>
                <w:noProof/>
                <w:color w:val="000000" w:themeColor="text1"/>
                <w:kern w:val="0"/>
                <w:sz w:val="26"/>
                <w:szCs w:val="26"/>
              </w:rPr>
              <w:drawing>
                <wp:anchor distT="0" distB="0" distL="114300" distR="114300" simplePos="0" relativeHeight="251710464" behindDoc="0" locked="0" layoutInCell="1" allowOverlap="1" wp14:anchorId="21C041C1" wp14:editId="67A760A1">
                  <wp:simplePos x="0" y="0"/>
                  <wp:positionH relativeFrom="margin">
                    <wp:posOffset>-31118</wp:posOffset>
                  </wp:positionH>
                  <wp:positionV relativeFrom="paragraph">
                    <wp:posOffset>213173</wp:posOffset>
                  </wp:positionV>
                  <wp:extent cx="1446069" cy="1007745"/>
                  <wp:effectExtent l="0" t="0" r="1905" b="1905"/>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無題.png"/>
                          <pic:cNvPicPr/>
                        </pic:nvPicPr>
                        <pic:blipFill rotWithShape="1">
                          <a:blip r:embed="rId20">
                            <a:extLst>
                              <a:ext uri="{28A0092B-C50C-407E-A947-70E740481C1C}">
                                <a14:useLocalDpi xmlns:a14="http://schemas.microsoft.com/office/drawing/2010/main" val="0"/>
                              </a:ext>
                            </a:extLst>
                          </a:blip>
                          <a:srcRect l="18993" r="844"/>
                          <a:stretch/>
                        </pic:blipFill>
                        <pic:spPr bwMode="auto">
                          <a:xfrm>
                            <a:off x="0" y="0"/>
                            <a:ext cx="1446069" cy="1007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5705">
              <w:rPr>
                <w:rFonts w:ascii="游ゴシック" w:eastAsia="游ゴシック" w:hAnsi="游ゴシック" w:hint="eastAsia"/>
                <w:b/>
                <w:noProof/>
                <w:color w:val="000000" w:themeColor="text1"/>
                <w:spacing w:val="14"/>
                <w:kern w:val="0"/>
                <w:sz w:val="12"/>
                <w:szCs w:val="12"/>
                <w:bdr w:val="single" w:sz="4" w:space="0" w:color="auto"/>
                <w:fitText w:val="2055" w:id="-1235015680"/>
              </w:rPr>
              <w:t>密集市街地における延焼遮断</w:t>
            </w:r>
            <w:r w:rsidRPr="00755705">
              <w:rPr>
                <w:rFonts w:ascii="游ゴシック" w:eastAsia="游ゴシック" w:hAnsi="游ゴシック" w:hint="eastAsia"/>
                <w:b/>
                <w:noProof/>
                <w:color w:val="000000" w:themeColor="text1"/>
                <w:spacing w:val="6"/>
                <w:kern w:val="0"/>
                <w:sz w:val="12"/>
                <w:szCs w:val="12"/>
                <w:bdr w:val="single" w:sz="4" w:space="0" w:color="auto"/>
                <w:fitText w:val="2055" w:id="-1235015680"/>
              </w:rPr>
              <w:t>帯</w:t>
            </w:r>
          </w:p>
        </w:tc>
      </w:tr>
      <w:tr w:rsidR="00755705" w:rsidRPr="00714481" w14:paraId="306708E7" w14:textId="77777777" w:rsidTr="0053250F">
        <w:trPr>
          <w:trHeight w:val="2041"/>
        </w:trPr>
        <w:tc>
          <w:tcPr>
            <w:tcW w:w="2370" w:type="dxa"/>
            <w:tcBorders>
              <w:left w:val="dashSmallGap" w:sz="12" w:space="0" w:color="auto"/>
              <w:bottom w:val="dashSmallGap" w:sz="12" w:space="0" w:color="auto"/>
            </w:tcBorders>
          </w:tcPr>
          <w:p w14:paraId="2054AE18" w14:textId="77777777" w:rsidR="00755705" w:rsidRPr="00714481" w:rsidRDefault="00755705" w:rsidP="0053250F">
            <w:pPr>
              <w:widowControl/>
              <w:spacing w:line="300" w:lineRule="exact"/>
              <w:jc w:val="left"/>
              <w:rPr>
                <w:rFonts w:ascii="游ゴシック" w:eastAsia="游ゴシック" w:hAnsi="游ゴシック" w:cs="Times New Roman"/>
                <w:iCs/>
                <w:noProof/>
                <w:color w:val="000000" w:themeColor="text1"/>
                <w:kern w:val="0"/>
                <w:sz w:val="26"/>
                <w:szCs w:val="26"/>
              </w:rPr>
            </w:pPr>
            <w:r w:rsidRPr="00714481">
              <w:rPr>
                <w:rFonts w:ascii="游ゴシック" w:eastAsia="游ゴシック" w:hAnsi="游ゴシック" w:cs="Times New Roman"/>
                <w:iCs/>
                <w:noProof/>
                <w:color w:val="000000" w:themeColor="text1"/>
                <w:kern w:val="0"/>
                <w:sz w:val="26"/>
                <w:szCs w:val="26"/>
              </w:rPr>
              <mc:AlternateContent>
                <mc:Choice Requires="wps">
                  <w:drawing>
                    <wp:anchor distT="0" distB="0" distL="114300" distR="114300" simplePos="0" relativeHeight="251706368" behindDoc="0" locked="0" layoutInCell="1" allowOverlap="1" wp14:anchorId="1B32E053" wp14:editId="09D48FD8">
                      <wp:simplePos x="0" y="0"/>
                      <wp:positionH relativeFrom="column">
                        <wp:posOffset>615342</wp:posOffset>
                      </wp:positionH>
                      <wp:positionV relativeFrom="paragraph">
                        <wp:posOffset>56339</wp:posOffset>
                      </wp:positionV>
                      <wp:extent cx="739990" cy="125403"/>
                      <wp:effectExtent l="0" t="0" r="22225" b="27305"/>
                      <wp:wrapNone/>
                      <wp:docPr id="12" name="テキスト ボックス 12"/>
                      <wp:cNvGraphicFramePr/>
                      <a:graphic xmlns:a="http://schemas.openxmlformats.org/drawingml/2006/main">
                        <a:graphicData uri="http://schemas.microsoft.com/office/word/2010/wordprocessingShape">
                          <wps:wsp>
                            <wps:cNvSpPr txBox="1"/>
                            <wps:spPr>
                              <a:xfrm>
                                <a:off x="0" y="0"/>
                                <a:ext cx="739990" cy="125403"/>
                              </a:xfrm>
                              <a:prstGeom prst="rect">
                                <a:avLst/>
                              </a:prstGeom>
                              <a:solidFill>
                                <a:sysClr val="window" lastClr="FFFFFF"/>
                              </a:solidFill>
                              <a:ln w="6350">
                                <a:solidFill>
                                  <a:prstClr val="black"/>
                                </a:solidFill>
                              </a:ln>
                            </wps:spPr>
                            <wps:txbx>
                              <w:txbxContent>
                                <w:p w14:paraId="4FB79319" w14:textId="77777777" w:rsidR="00755705" w:rsidRPr="008A3387" w:rsidRDefault="00755705" w:rsidP="00755705">
                                  <w:pPr>
                                    <w:spacing w:line="180" w:lineRule="exact"/>
                                    <w:jc w:val="center"/>
                                    <w:rPr>
                                      <w:rFonts w:ascii="游ゴシック" w:eastAsia="游ゴシック" w:hAnsi="游ゴシック"/>
                                      <w:b/>
                                      <w:sz w:val="12"/>
                                      <w:szCs w:val="12"/>
                                    </w:rPr>
                                  </w:pPr>
                                  <w:r w:rsidRPr="007661E5">
                                    <w:rPr>
                                      <w:rFonts w:ascii="游ゴシック" w:eastAsia="游ゴシック" w:hAnsi="游ゴシック" w:hint="eastAsia"/>
                                      <w:b/>
                                      <w:sz w:val="12"/>
                                      <w:szCs w:val="12"/>
                                    </w:rPr>
                                    <w:t>下水道増補幹線</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2E053" id="テキスト ボックス 12" o:spid="_x0000_s1034" type="#_x0000_t202" style="position:absolute;margin-left:48.45pt;margin-top:4.45pt;width:58.25pt;height:9.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" fillcolor="window" strokeweight=".5pt">
                      <v:textbox inset="1mm,0,1mm,0">
                        <w:txbxContent>
                          <w:p w14:paraId="4FB79319" w14:textId="77777777" w:rsidR="00755705" w:rsidRPr="008A3387" w:rsidRDefault="00755705" w:rsidP="00755705">
                            <w:pPr>
                              <w:spacing w:line="180" w:lineRule="exact"/>
                              <w:jc w:val="center"/>
                              <w:rPr>
                                <w:rFonts w:ascii="游ゴシック" w:eastAsia="游ゴシック" w:hAnsi="游ゴシック"/>
                                <w:b/>
                                <w:sz w:val="12"/>
                                <w:szCs w:val="12"/>
                              </w:rPr>
                            </w:pPr>
                            <w:r w:rsidRPr="007661E5">
                              <w:rPr>
                                <w:rFonts w:ascii="游ゴシック" w:eastAsia="游ゴシック" w:hAnsi="游ゴシック" w:hint="eastAsia"/>
                                <w:b/>
                                <w:sz w:val="12"/>
                                <w:szCs w:val="12"/>
                              </w:rPr>
                              <w:t>下水道増補幹線</w:t>
                            </w:r>
                          </w:p>
                        </w:txbxContent>
                      </v:textbox>
                    </v:shape>
                  </w:pict>
                </mc:Fallback>
              </mc:AlternateContent>
            </w:r>
            <w:r w:rsidRPr="00714481">
              <w:rPr>
                <w:rFonts w:ascii="游ゴシック" w:eastAsia="游ゴシック" w:hAnsi="游ゴシック" w:cs="Times New Roman"/>
                <w:iCs/>
                <w:noProof/>
                <w:color w:val="000000" w:themeColor="text1"/>
                <w:kern w:val="0"/>
                <w:sz w:val="26"/>
                <w:szCs w:val="26"/>
              </w:rPr>
              <w:drawing>
                <wp:anchor distT="0" distB="0" distL="114300" distR="114300" simplePos="0" relativeHeight="251704320" behindDoc="0" locked="0" layoutInCell="1" allowOverlap="1" wp14:anchorId="3A9F1415" wp14:editId="03D22F77">
                  <wp:simplePos x="0" y="0"/>
                  <wp:positionH relativeFrom="column">
                    <wp:posOffset>-37465</wp:posOffset>
                  </wp:positionH>
                  <wp:positionV relativeFrom="paragraph">
                    <wp:posOffset>229833</wp:posOffset>
                  </wp:positionV>
                  <wp:extent cx="1443355" cy="1015198"/>
                  <wp:effectExtent l="0" t="0" r="4445"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下水道増補幹線50R区間.JPG"/>
                          <pic:cNvPicPr/>
                        </pic:nvPicPr>
                        <pic:blipFill rotWithShape="1">
                          <a:blip r:embed="rId21">
                            <a:extLst>
                              <a:ext uri="{28A0092B-C50C-407E-A947-70E740481C1C}">
                                <a14:useLocalDpi xmlns:a14="http://schemas.microsoft.com/office/drawing/2010/main" val="0"/>
                              </a:ext>
                            </a:extLst>
                          </a:blip>
                          <a:srcRect t="6219"/>
                          <a:stretch/>
                        </pic:blipFill>
                        <pic:spPr bwMode="auto">
                          <a:xfrm>
                            <a:off x="0" y="0"/>
                            <a:ext cx="1443355" cy="10151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71" w:type="dxa"/>
            <w:tcBorders>
              <w:bottom w:val="dashSmallGap" w:sz="12" w:space="0" w:color="auto"/>
            </w:tcBorders>
          </w:tcPr>
          <w:p w14:paraId="6BA7A09D" w14:textId="77777777" w:rsidR="00755705" w:rsidRPr="00714481" w:rsidRDefault="00755705" w:rsidP="0053250F">
            <w:pPr>
              <w:widowControl/>
              <w:spacing w:line="300" w:lineRule="exact"/>
              <w:jc w:val="center"/>
              <w:rPr>
                <w:rFonts w:ascii="游ゴシック" w:eastAsia="游ゴシック" w:hAnsi="游ゴシック" w:cs="Times New Roman"/>
                <w:iCs/>
                <w:noProof/>
                <w:color w:val="000000" w:themeColor="text1"/>
                <w:kern w:val="0"/>
                <w:sz w:val="26"/>
                <w:szCs w:val="26"/>
              </w:rPr>
            </w:pPr>
            <w:r w:rsidRPr="00714481">
              <w:rPr>
                <w:rFonts w:ascii="HG正楷書体-PRO" w:eastAsia="HG正楷書体-PRO" w:hAnsi="ＭＳ ゴシック" w:cs="Times New Roman"/>
                <w:iCs/>
                <w:noProof/>
                <w:color w:val="000000" w:themeColor="text1"/>
                <w:kern w:val="0"/>
                <w:sz w:val="24"/>
                <w:szCs w:val="24"/>
              </w:rPr>
              <w:drawing>
                <wp:anchor distT="0" distB="0" distL="114300" distR="114300" simplePos="0" relativeHeight="251711488" behindDoc="0" locked="0" layoutInCell="1" allowOverlap="1" wp14:anchorId="3173A6CC" wp14:editId="3CD2AD49">
                  <wp:simplePos x="0" y="0"/>
                  <wp:positionH relativeFrom="column">
                    <wp:posOffset>-14376</wp:posOffset>
                  </wp:positionH>
                  <wp:positionV relativeFrom="paragraph">
                    <wp:posOffset>236004</wp:posOffset>
                  </wp:positionV>
                  <wp:extent cx="1379220" cy="1009015"/>
                  <wp:effectExtent l="0" t="0" r="0" b="635"/>
                  <wp:wrapNone/>
                  <wp:docPr id="33" name="図 33" descr="\\10.19.42.26\地域ダム\中小フォルダ\中小河川\グループ全体\25【現場写真（H29～）】\03_枚方\01_穂谷川\230210_穂谷川（国道１号上流、馬場前）\IMG_6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19.42.26\地域ダム\中小フォルダ\中小河川\グループ全体\25【現場写真（H29～）】\03_枚方\01_穂谷川\230210_穂谷川（国道１号上流、馬場前）\IMG_607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79220" cy="1009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4481">
              <w:rPr>
                <w:rFonts w:ascii="游ゴシック" w:eastAsia="游ゴシック" w:hAnsi="游ゴシック" w:hint="eastAsia"/>
                <w:b/>
                <w:noProof/>
                <w:color w:val="000000" w:themeColor="text1"/>
                <w:sz w:val="12"/>
                <w:szCs w:val="12"/>
                <w:bdr w:val="single" w:sz="4" w:space="0" w:color="auto"/>
              </w:rPr>
              <w:t>河川改修</w:t>
            </w:r>
          </w:p>
        </w:tc>
        <w:tc>
          <w:tcPr>
            <w:tcW w:w="2372" w:type="dxa"/>
            <w:tcBorders>
              <w:bottom w:val="dashSmallGap" w:sz="12" w:space="0" w:color="auto"/>
            </w:tcBorders>
          </w:tcPr>
          <w:p w14:paraId="18C99555" w14:textId="77777777" w:rsidR="00755705" w:rsidRPr="00714481" w:rsidRDefault="00755705" w:rsidP="0053250F">
            <w:pPr>
              <w:widowControl/>
              <w:spacing w:line="300" w:lineRule="exact"/>
              <w:jc w:val="center"/>
              <w:rPr>
                <w:rFonts w:ascii="游ゴシック" w:eastAsia="游ゴシック" w:hAnsi="游ゴシック" w:cs="Times New Roman"/>
                <w:iCs/>
                <w:noProof/>
                <w:color w:val="000000" w:themeColor="text1"/>
                <w:kern w:val="0"/>
                <w:sz w:val="26"/>
                <w:szCs w:val="26"/>
              </w:rPr>
            </w:pPr>
            <w:r w:rsidRPr="00714481">
              <w:rPr>
                <w:rFonts w:ascii="游ゴシック" w:eastAsia="游ゴシック" w:hAnsi="游ゴシック"/>
                <w:b/>
                <w:noProof/>
                <w:color w:val="000000" w:themeColor="text1"/>
                <w:sz w:val="12"/>
                <w:szCs w:val="12"/>
                <w:bdr w:val="single" w:sz="4" w:space="0" w:color="auto"/>
              </w:rPr>
              <w:drawing>
                <wp:anchor distT="0" distB="0" distL="114300" distR="114300" simplePos="0" relativeHeight="251709440" behindDoc="0" locked="0" layoutInCell="1" allowOverlap="1" wp14:anchorId="794EA6CD" wp14:editId="59620C25">
                  <wp:simplePos x="0" y="0"/>
                  <wp:positionH relativeFrom="column">
                    <wp:posOffset>9331</wp:posOffset>
                  </wp:positionH>
                  <wp:positionV relativeFrom="paragraph">
                    <wp:posOffset>205273</wp:posOffset>
                  </wp:positionV>
                  <wp:extent cx="1367790" cy="1024255"/>
                  <wp:effectExtent l="0" t="0" r="3810" b="4445"/>
                  <wp:wrapNone/>
                  <wp:docPr id="43"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367790" cy="1024255"/>
                          </a:xfrm>
                          <a:prstGeom prst="rect">
                            <a:avLst/>
                          </a:prstGeom>
                        </pic:spPr>
                      </pic:pic>
                    </a:graphicData>
                  </a:graphic>
                </wp:anchor>
              </w:drawing>
            </w:r>
            <w:r w:rsidRPr="00714481">
              <w:rPr>
                <w:rFonts w:ascii="游ゴシック" w:eastAsia="游ゴシック" w:hAnsi="游ゴシック" w:hint="eastAsia"/>
                <w:b/>
                <w:noProof/>
                <w:color w:val="000000" w:themeColor="text1"/>
                <w:sz w:val="12"/>
                <w:szCs w:val="12"/>
                <w:bdr w:val="single" w:sz="4" w:space="0" w:color="auto"/>
              </w:rPr>
              <w:t>土石流・急傾斜地対策</w:t>
            </w:r>
          </w:p>
        </w:tc>
        <w:tc>
          <w:tcPr>
            <w:tcW w:w="2382" w:type="dxa"/>
            <w:tcBorders>
              <w:bottom w:val="dashSmallGap" w:sz="12" w:space="0" w:color="auto"/>
              <w:right w:val="dashSmallGap" w:sz="12" w:space="0" w:color="auto"/>
            </w:tcBorders>
          </w:tcPr>
          <w:p w14:paraId="08729FBF" w14:textId="060DD412" w:rsidR="00755705" w:rsidRPr="00714481" w:rsidRDefault="00755705" w:rsidP="0053250F">
            <w:pPr>
              <w:widowControl/>
              <w:spacing w:line="300" w:lineRule="exact"/>
              <w:jc w:val="center"/>
              <w:rPr>
                <w:rFonts w:ascii="游ゴシック" w:eastAsia="游ゴシック" w:hAnsi="游ゴシック"/>
                <w:b/>
                <w:noProof/>
                <w:color w:val="000000" w:themeColor="text1"/>
                <w:kern w:val="0"/>
                <w:sz w:val="12"/>
                <w:szCs w:val="12"/>
                <w:bdr w:val="single" w:sz="4" w:space="0" w:color="auto"/>
              </w:rPr>
            </w:pPr>
            <w:r w:rsidRPr="00714481">
              <w:rPr>
                <w:rFonts w:ascii="HG正楷書体-PRO" w:eastAsia="HG正楷書体-PRO" w:hAnsi="ＭＳ ゴシック" w:cs="Times New Roman"/>
                <w:iCs/>
                <w:noProof/>
                <w:color w:val="000000" w:themeColor="text1"/>
                <w:kern w:val="0"/>
                <w:sz w:val="24"/>
                <w:szCs w:val="24"/>
              </w:rPr>
              <w:drawing>
                <wp:anchor distT="0" distB="0" distL="114300" distR="114300" simplePos="0" relativeHeight="251707392" behindDoc="0" locked="0" layoutInCell="1" allowOverlap="1" wp14:anchorId="2178C315" wp14:editId="30E0B5BA">
                  <wp:simplePos x="0" y="0"/>
                  <wp:positionH relativeFrom="column">
                    <wp:posOffset>-6350</wp:posOffset>
                  </wp:positionH>
                  <wp:positionV relativeFrom="paragraph">
                    <wp:posOffset>212090</wp:posOffset>
                  </wp:positionV>
                  <wp:extent cx="1367790" cy="1025525"/>
                  <wp:effectExtent l="0" t="0" r="3810" b="3175"/>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尾崎-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67790" cy="1025525"/>
                          </a:xfrm>
                          <a:prstGeom prst="rect">
                            <a:avLst/>
                          </a:prstGeom>
                        </pic:spPr>
                      </pic:pic>
                    </a:graphicData>
                  </a:graphic>
                  <wp14:sizeRelH relativeFrom="margin">
                    <wp14:pctWidth>0</wp14:pctWidth>
                  </wp14:sizeRelH>
                  <wp14:sizeRelV relativeFrom="margin">
                    <wp14:pctHeight>0</wp14:pctHeight>
                  </wp14:sizeRelV>
                </wp:anchor>
              </w:drawing>
            </w:r>
            <w:r w:rsidRPr="00114D23">
              <w:rPr>
                <w:rFonts w:ascii="游ゴシック" w:eastAsia="游ゴシック" w:hAnsi="游ゴシック" w:hint="eastAsia"/>
                <w:b/>
                <w:noProof/>
                <w:color w:val="000000" w:themeColor="text1"/>
                <w:spacing w:val="1"/>
                <w:w w:val="90"/>
                <w:kern w:val="0"/>
                <w:sz w:val="12"/>
                <w:szCs w:val="12"/>
                <w:bdr w:val="single" w:sz="4" w:space="0" w:color="auto"/>
                <w:fitText w:val="2055" w:id="-1235015679"/>
              </w:rPr>
              <w:t>海岸保全施設（樋門・陸閘）の機能高度</w:t>
            </w:r>
            <w:r w:rsidRPr="00114D23">
              <w:rPr>
                <w:rFonts w:ascii="游ゴシック" w:eastAsia="游ゴシック" w:hAnsi="游ゴシック" w:hint="eastAsia"/>
                <w:b/>
                <w:noProof/>
                <w:color w:val="000000" w:themeColor="text1"/>
                <w:spacing w:val="-7"/>
                <w:w w:val="90"/>
                <w:kern w:val="0"/>
                <w:sz w:val="12"/>
                <w:szCs w:val="12"/>
                <w:bdr w:val="single" w:sz="4" w:space="0" w:color="auto"/>
                <w:fitText w:val="2055" w:id="-1235015679"/>
              </w:rPr>
              <w:t>化</w:t>
            </w:r>
          </w:p>
        </w:tc>
      </w:tr>
    </w:tbl>
    <w:p w14:paraId="7BCD4754" w14:textId="390EA2BD" w:rsidR="00755705" w:rsidRPr="00714481" w:rsidRDefault="00755705" w:rsidP="00755705">
      <w:pPr>
        <w:widowControl/>
        <w:spacing w:line="360" w:lineRule="exact"/>
        <w:jc w:val="left"/>
        <w:rPr>
          <w:rFonts w:ascii="HG正楷書体-PRO" w:eastAsia="HG正楷書体-PRO" w:hAnsi="ＭＳ ゴシック" w:cs="Times New Roman"/>
          <w:iCs/>
          <w:color w:val="000000" w:themeColor="text1"/>
          <w:kern w:val="0"/>
          <w:sz w:val="24"/>
          <w:szCs w:val="24"/>
        </w:rPr>
      </w:pPr>
    </w:p>
    <w:p w14:paraId="0D365150" w14:textId="0095A98C" w:rsidR="00755705" w:rsidRPr="00714481" w:rsidRDefault="00755705" w:rsidP="00F63016">
      <w:pPr>
        <w:widowControl/>
        <w:spacing w:line="360" w:lineRule="exact"/>
        <w:ind w:firstLineChars="50" w:firstLine="129"/>
        <w:jc w:val="left"/>
        <w:rPr>
          <w:rFonts w:asciiTheme="majorEastAsia" w:eastAsiaTheme="majorEastAsia" w:hAnsiTheme="majorEastAsia" w:cs="Times New Roman"/>
          <w:b/>
          <w:iCs/>
          <w:color w:val="000000" w:themeColor="text1"/>
          <w:kern w:val="0"/>
          <w:sz w:val="24"/>
          <w:szCs w:val="24"/>
        </w:rPr>
      </w:pPr>
      <w:r>
        <w:rPr>
          <w:rFonts w:asciiTheme="majorEastAsia" w:eastAsiaTheme="majorEastAsia" w:hAnsiTheme="majorEastAsia" w:cs="Times New Roman" w:hint="eastAsia"/>
          <w:b/>
          <w:iCs/>
          <w:color w:val="000000" w:themeColor="text1"/>
          <w:kern w:val="0"/>
          <w:sz w:val="24"/>
          <w:szCs w:val="24"/>
        </w:rPr>
        <w:t>《</w:t>
      </w:r>
      <w:r w:rsidRPr="00714481">
        <w:rPr>
          <w:rFonts w:asciiTheme="majorEastAsia" w:eastAsiaTheme="majorEastAsia" w:hAnsiTheme="majorEastAsia" w:cs="Times New Roman" w:hint="eastAsia"/>
          <w:b/>
          <w:iCs/>
          <w:color w:val="000000" w:themeColor="text1"/>
          <w:kern w:val="0"/>
          <w:sz w:val="24"/>
          <w:szCs w:val="24"/>
        </w:rPr>
        <w:t>消防力の強化</w:t>
      </w:r>
      <w:r>
        <w:rPr>
          <w:rFonts w:asciiTheme="majorEastAsia" w:eastAsiaTheme="majorEastAsia" w:hAnsiTheme="majorEastAsia" w:cs="Times New Roman" w:hint="eastAsia"/>
          <w:b/>
          <w:iCs/>
          <w:color w:val="000000" w:themeColor="text1"/>
          <w:kern w:val="0"/>
          <w:sz w:val="24"/>
          <w:szCs w:val="24"/>
        </w:rPr>
        <w:t>》</w:t>
      </w:r>
    </w:p>
    <w:p w14:paraId="77DA1DD6" w14:textId="44DD25DD" w:rsidR="00755705" w:rsidRPr="00714481" w:rsidRDefault="00755705" w:rsidP="00F63016">
      <w:pPr>
        <w:widowControl/>
        <w:spacing w:line="360" w:lineRule="exact"/>
        <w:ind w:leftChars="146" w:left="588" w:hangingChars="100" w:hanging="257"/>
        <w:jc w:val="left"/>
        <w:rPr>
          <w:rFonts w:ascii="HG正楷書体-PRO" w:eastAsia="HG正楷書体-PRO" w:hAnsi="ＭＳ ゴシック" w:cs="Times New Roman"/>
          <w:iCs/>
          <w:color w:val="000000" w:themeColor="text1"/>
          <w:kern w:val="0"/>
          <w:sz w:val="24"/>
          <w:szCs w:val="24"/>
        </w:rPr>
      </w:pPr>
      <w:r w:rsidRPr="00714481">
        <w:rPr>
          <w:rFonts w:ascii="HG正楷書体-PRO" w:eastAsia="HG正楷書体-PRO" w:hAnsiTheme="majorEastAsia" w:cs="Times New Roman" w:hint="eastAsia"/>
          <w:color w:val="000000" w:themeColor="text1"/>
          <w:kern w:val="0"/>
          <w:sz w:val="24"/>
          <w:szCs w:val="24"/>
        </w:rPr>
        <w:t>○</w:t>
      </w:r>
      <w:r w:rsidRPr="00714481">
        <w:rPr>
          <w:rFonts w:ascii="HG正楷書体-PRO" w:eastAsia="HG正楷書体-PRO" w:hAnsi="ＭＳ ゴシック" w:cs="Times New Roman" w:hint="eastAsia"/>
          <w:iCs/>
          <w:color w:val="000000" w:themeColor="text1"/>
          <w:kern w:val="0"/>
          <w:sz w:val="24"/>
          <w:szCs w:val="24"/>
        </w:rPr>
        <w:t xml:space="preserve">　大阪の消防が、府域の安全・安心を確保するとともに、大規模災害時には全国の中心的な役割を担うことを明確化し、特別な消防部隊の整備・維持や広域活動拠点施設の整備等、消防力の強化のため必要な財源措置を講じること。</w:t>
      </w:r>
    </w:p>
    <w:p w14:paraId="05B7884B" w14:textId="1C81EE88" w:rsidR="00755705" w:rsidRPr="00714481" w:rsidRDefault="00755705" w:rsidP="00F63016">
      <w:pPr>
        <w:pStyle w:val="a7"/>
        <w:widowControl/>
        <w:spacing w:line="360" w:lineRule="exact"/>
        <w:ind w:leftChars="146" w:left="588" w:hangingChars="100" w:hanging="257"/>
        <w:jc w:val="left"/>
        <w:rPr>
          <w:rFonts w:ascii="HG正楷書体-PRO" w:eastAsia="HG正楷書体-PRO" w:hAnsi="ＭＳ ゴシック" w:cs="Times New Roman"/>
          <w:iCs/>
          <w:color w:val="000000" w:themeColor="text1"/>
          <w:kern w:val="0"/>
          <w:sz w:val="24"/>
          <w:szCs w:val="24"/>
        </w:rPr>
      </w:pPr>
      <w:r w:rsidRPr="00714481">
        <w:rPr>
          <w:rFonts w:ascii="HG正楷書体-PRO" w:eastAsia="HG正楷書体-PRO" w:hAnsiTheme="majorEastAsia" w:cs="Times New Roman" w:hint="eastAsia"/>
          <w:color w:val="000000" w:themeColor="text1"/>
          <w:kern w:val="0"/>
          <w:sz w:val="24"/>
          <w:szCs w:val="24"/>
        </w:rPr>
        <w:t>○</w:t>
      </w:r>
      <w:r w:rsidRPr="00714481">
        <w:rPr>
          <w:rFonts w:ascii="HG正楷書体-PRO" w:eastAsia="HG正楷書体-PRO" w:hAnsi="ＭＳ ゴシック" w:cs="Times New Roman" w:hint="eastAsia"/>
          <w:iCs/>
          <w:color w:val="000000" w:themeColor="text1"/>
          <w:kern w:val="0"/>
          <w:sz w:val="24"/>
          <w:szCs w:val="24"/>
        </w:rPr>
        <w:t xml:space="preserve">　あわせて、消防力の強化につながる広域化を強力に進められるよう、通信指令台の共同整備を進めるための財政支援の拡充などを行うこと。</w:t>
      </w:r>
    </w:p>
    <w:p w14:paraId="6CF447EF" w14:textId="77777777" w:rsidR="00755705" w:rsidRPr="00714481" w:rsidRDefault="00755705" w:rsidP="00755705">
      <w:pPr>
        <w:widowControl/>
        <w:spacing w:line="360" w:lineRule="exact"/>
        <w:jc w:val="left"/>
        <w:rPr>
          <w:rFonts w:ascii="HG正楷書体-PRO" w:eastAsia="HG正楷書体-PRO" w:hAnsi="ＭＳ ゴシック" w:cs="Times New Roman"/>
          <w:iCs/>
          <w:color w:val="000000" w:themeColor="text1"/>
          <w:kern w:val="0"/>
          <w:sz w:val="24"/>
          <w:szCs w:val="24"/>
        </w:rPr>
      </w:pPr>
    </w:p>
    <w:p w14:paraId="3EF66DBB" w14:textId="06A43C20" w:rsidR="00755705" w:rsidRPr="00714481" w:rsidRDefault="00755705" w:rsidP="00F63016">
      <w:pPr>
        <w:widowControl/>
        <w:spacing w:line="360" w:lineRule="exact"/>
        <w:ind w:firstLineChars="50" w:firstLine="129"/>
        <w:jc w:val="left"/>
        <w:rPr>
          <w:rFonts w:asciiTheme="majorEastAsia" w:eastAsiaTheme="majorEastAsia" w:hAnsiTheme="majorEastAsia" w:cs="Times New Roman"/>
          <w:b/>
          <w:iCs/>
          <w:color w:val="000000" w:themeColor="text1"/>
          <w:kern w:val="0"/>
          <w:sz w:val="24"/>
          <w:szCs w:val="24"/>
        </w:rPr>
      </w:pPr>
      <w:r>
        <w:rPr>
          <w:rFonts w:asciiTheme="majorEastAsia" w:eastAsiaTheme="majorEastAsia" w:hAnsiTheme="majorEastAsia" w:cs="Times New Roman" w:hint="eastAsia"/>
          <w:b/>
          <w:iCs/>
          <w:color w:val="000000" w:themeColor="text1"/>
          <w:kern w:val="0"/>
          <w:sz w:val="24"/>
          <w:szCs w:val="24"/>
        </w:rPr>
        <w:t>《</w:t>
      </w:r>
      <w:r w:rsidR="00BB4F39" w:rsidRPr="00714481">
        <w:rPr>
          <w:rFonts w:asciiTheme="majorEastAsia" w:eastAsiaTheme="majorEastAsia" w:hAnsiTheme="majorEastAsia" w:cs="Times New Roman" w:hint="eastAsia"/>
          <w:b/>
          <w:iCs/>
          <w:color w:val="000000" w:themeColor="text1"/>
          <w:kern w:val="0"/>
          <w:sz w:val="24"/>
          <w:szCs w:val="24"/>
        </w:rPr>
        <w:t>警察力の強化</w:t>
      </w:r>
      <w:r>
        <w:rPr>
          <w:rFonts w:asciiTheme="majorEastAsia" w:eastAsiaTheme="majorEastAsia" w:hAnsiTheme="majorEastAsia" w:cs="Times New Roman" w:hint="eastAsia"/>
          <w:b/>
          <w:iCs/>
          <w:color w:val="000000" w:themeColor="text1"/>
          <w:kern w:val="0"/>
          <w:sz w:val="24"/>
          <w:szCs w:val="24"/>
        </w:rPr>
        <w:t>》</w:t>
      </w:r>
    </w:p>
    <w:p w14:paraId="3E40FC71" w14:textId="3527DF28" w:rsidR="00BB4F39" w:rsidRPr="00BB4F39" w:rsidRDefault="00BB4F39" w:rsidP="003B31C0">
      <w:pPr>
        <w:widowControl/>
        <w:spacing w:line="360" w:lineRule="exact"/>
        <w:ind w:leftChars="146" w:left="588" w:rightChars="-12" w:right="-27" w:hangingChars="100" w:hanging="257"/>
        <w:jc w:val="left"/>
        <w:rPr>
          <w:rFonts w:ascii="HG正楷書体-PRO" w:eastAsia="HG正楷書体-PRO" w:hAnsiTheme="majorEastAsia" w:cs="Times New Roman"/>
          <w:iCs/>
          <w:color w:val="000000" w:themeColor="text1"/>
          <w:kern w:val="0"/>
          <w:sz w:val="24"/>
          <w:szCs w:val="24"/>
        </w:rPr>
      </w:pPr>
      <w:r w:rsidRPr="00714481">
        <w:rPr>
          <w:rFonts w:ascii="HG正楷書体-PRO" w:eastAsia="HG正楷書体-PRO" w:hAnsiTheme="majorEastAsia" w:cs="Times New Roman" w:hint="eastAsia"/>
          <w:color w:val="000000" w:themeColor="text1"/>
          <w:kern w:val="0"/>
          <w:sz w:val="24"/>
          <w:szCs w:val="24"/>
        </w:rPr>
        <w:t>○</w:t>
      </w:r>
      <w:r w:rsidRPr="00714481">
        <w:rPr>
          <w:rFonts w:ascii="HG正楷書体-PRO" w:eastAsia="HG正楷書体-PRO" w:hAnsi="ＭＳ ゴシック" w:cs="Times New Roman" w:hint="eastAsia"/>
          <w:iCs/>
          <w:color w:val="000000" w:themeColor="text1"/>
          <w:kern w:val="0"/>
          <w:sz w:val="24"/>
          <w:szCs w:val="24"/>
        </w:rPr>
        <w:t xml:space="preserve">　刑法犯や特殊詐欺の認知件数が増加する中、IRの立地も見据え、今後の治安上の課題に的確に対応し、検挙・防犯の両面における警察活動を強力に推進するため、警察官の更なる増員を図るなど、警察力の強化に必要な財政措置を講じること。</w:t>
      </w:r>
    </w:p>
    <w:p w14:paraId="0EDC7388" w14:textId="764AA5EA" w:rsidR="00755705" w:rsidRPr="00714481" w:rsidRDefault="00755705" w:rsidP="00F63016">
      <w:pPr>
        <w:widowControl/>
        <w:spacing w:line="360" w:lineRule="exact"/>
        <w:ind w:leftChars="146" w:left="588" w:hangingChars="100" w:hanging="257"/>
        <w:jc w:val="left"/>
        <w:rPr>
          <w:rFonts w:ascii="HG正楷書体-PRO" w:eastAsia="HG正楷書体-PRO" w:hAnsi="ＭＳ ゴシック" w:cs="Times New Roman"/>
          <w:iCs/>
          <w:color w:val="000000" w:themeColor="text1"/>
          <w:kern w:val="0"/>
          <w:sz w:val="24"/>
          <w:szCs w:val="24"/>
        </w:rPr>
      </w:pPr>
      <w:r w:rsidRPr="00714481">
        <w:rPr>
          <w:rFonts w:ascii="HG正楷書体-PRO" w:eastAsia="HG正楷書体-PRO" w:hAnsiTheme="majorEastAsia" w:cs="Times New Roman" w:hint="eastAsia"/>
          <w:color w:val="000000" w:themeColor="text1"/>
          <w:kern w:val="0"/>
          <w:sz w:val="24"/>
          <w:szCs w:val="24"/>
        </w:rPr>
        <w:t>○</w:t>
      </w:r>
      <w:r w:rsidRPr="00714481">
        <w:rPr>
          <w:rFonts w:ascii="HG正楷書体-PRO" w:eastAsia="HG正楷書体-PRO" w:hAnsi="ＭＳ ゴシック" w:cs="Times New Roman" w:hint="eastAsia"/>
          <w:iCs/>
          <w:color w:val="000000" w:themeColor="text1"/>
          <w:kern w:val="0"/>
          <w:sz w:val="24"/>
          <w:szCs w:val="24"/>
        </w:rPr>
        <w:t xml:space="preserve">　大阪・関西万博を控え、情報通信技術が急速に進化する中、サイバー空間の脅威が深刻化しており、高度化・複雑化するサイバー犯罪に対処するため、人</w:t>
      </w:r>
      <w:r w:rsidR="00F63016">
        <w:rPr>
          <w:rFonts w:ascii="HG正楷書体-PRO" w:eastAsia="HG正楷書体-PRO" w:hAnsi="ＭＳ ゴシック" w:cs="Times New Roman" w:hint="eastAsia"/>
          <w:iCs/>
          <w:color w:val="000000" w:themeColor="text1"/>
          <w:kern w:val="0"/>
          <w:sz w:val="24"/>
          <w:szCs w:val="24"/>
        </w:rPr>
        <w:t xml:space="preserve"> </w:t>
      </w:r>
      <w:r w:rsidRPr="00714481">
        <w:rPr>
          <w:rFonts w:ascii="HG正楷書体-PRO" w:eastAsia="HG正楷書体-PRO" w:hAnsi="ＭＳ ゴシック" w:cs="Times New Roman" w:hint="eastAsia"/>
          <w:iCs/>
          <w:color w:val="000000" w:themeColor="text1"/>
          <w:kern w:val="0"/>
          <w:sz w:val="24"/>
          <w:szCs w:val="24"/>
        </w:rPr>
        <w:t>的・物的基盤の強化に必要な解析用資機材の整備や人材育成に要する予算を措置すること。</w:t>
      </w:r>
    </w:p>
    <w:p w14:paraId="12BF22BB" w14:textId="7164FC98" w:rsidR="00755705" w:rsidRPr="00F63016" w:rsidRDefault="00755705" w:rsidP="00755705">
      <w:pPr>
        <w:widowControl/>
        <w:spacing w:line="360" w:lineRule="exact"/>
        <w:ind w:leftChars="100" w:left="484" w:hangingChars="100" w:hanging="257"/>
        <w:jc w:val="left"/>
        <w:rPr>
          <w:rFonts w:ascii="HG正楷書体-PRO" w:eastAsia="HG正楷書体-PRO" w:hAnsiTheme="majorEastAsia" w:cs="Times New Roman"/>
          <w:iCs/>
          <w:color w:val="000000" w:themeColor="text1"/>
          <w:kern w:val="0"/>
          <w:sz w:val="24"/>
          <w:szCs w:val="24"/>
        </w:rPr>
      </w:pPr>
    </w:p>
    <w:p w14:paraId="5E79D4CE" w14:textId="3BFAB628" w:rsidR="00BB4F39" w:rsidRPr="00714481" w:rsidRDefault="00BB4F39" w:rsidP="00755705">
      <w:pPr>
        <w:widowControl/>
        <w:spacing w:line="360" w:lineRule="exact"/>
        <w:ind w:leftChars="100" w:left="484" w:hangingChars="100" w:hanging="257"/>
        <w:jc w:val="left"/>
        <w:rPr>
          <w:rFonts w:ascii="HG正楷書体-PRO" w:eastAsia="HG正楷書体-PRO" w:hAnsiTheme="majorEastAsia" w:cs="Times New Roman"/>
          <w:iCs/>
          <w:color w:val="000000" w:themeColor="text1"/>
          <w:kern w:val="0"/>
          <w:sz w:val="24"/>
          <w:szCs w:val="24"/>
        </w:rPr>
      </w:pPr>
    </w:p>
    <w:p w14:paraId="469AFABA" w14:textId="7734C526" w:rsidR="00CF5F6B" w:rsidRPr="00714481" w:rsidRDefault="00755705" w:rsidP="00F63016">
      <w:pPr>
        <w:widowControl/>
        <w:spacing w:line="360" w:lineRule="exact"/>
        <w:ind w:firstLineChars="50" w:firstLine="129"/>
        <w:jc w:val="left"/>
        <w:rPr>
          <w:rFonts w:asciiTheme="majorEastAsia" w:eastAsiaTheme="majorEastAsia" w:hAnsiTheme="majorEastAsia" w:cs="Times New Roman"/>
          <w:b/>
          <w:iCs/>
          <w:color w:val="000000" w:themeColor="text1"/>
          <w:kern w:val="0"/>
          <w:sz w:val="24"/>
          <w:szCs w:val="24"/>
        </w:rPr>
      </w:pPr>
      <w:r>
        <w:rPr>
          <w:rFonts w:asciiTheme="majorEastAsia" w:eastAsiaTheme="majorEastAsia" w:hAnsiTheme="majorEastAsia" w:cs="Times New Roman" w:hint="eastAsia"/>
          <w:b/>
          <w:iCs/>
          <w:color w:val="000000" w:themeColor="text1"/>
          <w:kern w:val="0"/>
          <w:sz w:val="24"/>
          <w:szCs w:val="24"/>
        </w:rPr>
        <w:lastRenderedPageBreak/>
        <w:t>《</w:t>
      </w:r>
      <w:r w:rsidR="00CF5F6B" w:rsidRPr="00714481">
        <w:rPr>
          <w:rFonts w:asciiTheme="majorEastAsia" w:eastAsiaTheme="majorEastAsia" w:hAnsiTheme="majorEastAsia" w:cs="Times New Roman" w:hint="eastAsia"/>
          <w:b/>
          <w:iCs/>
          <w:color w:val="000000" w:themeColor="text1"/>
          <w:kern w:val="0"/>
          <w:sz w:val="24"/>
          <w:szCs w:val="24"/>
        </w:rPr>
        <w:t>インターネット上の人権侵害への対処</w:t>
      </w:r>
      <w:r>
        <w:rPr>
          <w:rFonts w:asciiTheme="majorEastAsia" w:eastAsiaTheme="majorEastAsia" w:hAnsiTheme="majorEastAsia" w:cs="Times New Roman" w:hint="eastAsia"/>
          <w:b/>
          <w:iCs/>
          <w:color w:val="000000" w:themeColor="text1"/>
          <w:kern w:val="0"/>
          <w:sz w:val="24"/>
          <w:szCs w:val="24"/>
        </w:rPr>
        <w:t>》</w:t>
      </w:r>
    </w:p>
    <w:p w14:paraId="259B516D" w14:textId="1796029C" w:rsidR="00C60D52" w:rsidRPr="00714481" w:rsidRDefault="00CF5F6B" w:rsidP="00F63016">
      <w:pPr>
        <w:widowControl/>
        <w:ind w:leftChars="150" w:left="597" w:hangingChars="100" w:hanging="257"/>
        <w:jc w:val="left"/>
        <w:rPr>
          <w:rFonts w:ascii="HG正楷書体-PRO" w:eastAsia="HG正楷書体-PRO" w:hAnsiTheme="majorEastAsia" w:cs="Times New Roman"/>
          <w:iCs/>
          <w:color w:val="000000" w:themeColor="text1"/>
          <w:kern w:val="0"/>
          <w:sz w:val="24"/>
          <w:szCs w:val="24"/>
        </w:rPr>
      </w:pPr>
      <w:r w:rsidRPr="00714481">
        <w:rPr>
          <w:rFonts w:ascii="HG正楷書体-PRO" w:eastAsia="HG正楷書体-PRO" w:hAnsiTheme="majorEastAsia" w:cs="Times New Roman" w:hint="eastAsia"/>
          <w:iCs/>
          <w:color w:val="000000" w:themeColor="text1"/>
          <w:kern w:val="0"/>
          <w:sz w:val="24"/>
          <w:szCs w:val="24"/>
        </w:rPr>
        <w:t>○　インターネット上の人権侵害情報の早期削除に</w:t>
      </w:r>
      <w:r w:rsidR="005318D1">
        <w:rPr>
          <w:rFonts w:ascii="HG正楷書体-PRO" w:eastAsia="HG正楷書体-PRO" w:hAnsiTheme="majorEastAsia" w:cs="Times New Roman" w:hint="eastAsia"/>
          <w:iCs/>
          <w:color w:val="000000" w:themeColor="text1"/>
          <w:kern w:val="0"/>
          <w:sz w:val="24"/>
          <w:szCs w:val="24"/>
        </w:rPr>
        <w:t>つな</w:t>
      </w:r>
      <w:r w:rsidR="00114D23">
        <w:rPr>
          <w:rFonts w:ascii="HG正楷書体-PRO" w:eastAsia="HG正楷書体-PRO" w:hAnsiTheme="majorEastAsia" w:cs="Times New Roman" w:hint="eastAsia"/>
          <w:iCs/>
          <w:color w:val="000000" w:themeColor="text1"/>
          <w:kern w:val="0"/>
          <w:sz w:val="24"/>
          <w:szCs w:val="24"/>
        </w:rPr>
        <w:t>がるよう、プロバイダ等が</w:t>
      </w:r>
      <w:r w:rsidRPr="00714481">
        <w:rPr>
          <w:rFonts w:ascii="HG正楷書体-PRO" w:eastAsia="HG正楷書体-PRO" w:hAnsiTheme="majorEastAsia" w:cs="Times New Roman" w:hint="eastAsia"/>
          <w:iCs/>
          <w:color w:val="000000" w:themeColor="text1"/>
          <w:kern w:val="0"/>
          <w:sz w:val="24"/>
          <w:szCs w:val="24"/>
        </w:rPr>
        <w:t>人権擁護機関からの削除要請に応じた場合に賠償責任を免責する旨をプロバイダ</w:t>
      </w:r>
      <w:bookmarkStart w:id="0" w:name="_GoBack"/>
      <w:bookmarkEnd w:id="0"/>
      <w:r w:rsidRPr="00714481">
        <w:rPr>
          <w:rFonts w:ascii="HG正楷書体-PRO" w:eastAsia="HG正楷書体-PRO" w:hAnsiTheme="majorEastAsia" w:cs="Times New Roman" w:hint="eastAsia"/>
          <w:iCs/>
          <w:color w:val="000000" w:themeColor="text1"/>
          <w:kern w:val="0"/>
          <w:sz w:val="24"/>
          <w:szCs w:val="24"/>
        </w:rPr>
        <w:t>責任制限法に規定するとともに、表現の自由の保障に配慮しつつサイトブロッキングが実施できるよう制度整備を行うこと。また、インターネット上の人権侵害をはじめとする様々な人権侵害に対して迅速に人権救済を図ることができる、独立性を有する第三者機関を設置すること。</w:t>
      </w:r>
    </w:p>
    <w:p w14:paraId="3662EEC1" w14:textId="33F5B577" w:rsidR="00CF5F6B" w:rsidRPr="00714481" w:rsidRDefault="00CF5F6B" w:rsidP="00CF5F6B">
      <w:pPr>
        <w:widowControl/>
        <w:ind w:leftChars="100" w:left="484" w:hangingChars="100" w:hanging="257"/>
        <w:jc w:val="left"/>
        <w:rPr>
          <w:rFonts w:ascii="HG正楷書体-PRO" w:eastAsia="HG正楷書体-PRO" w:hAnsiTheme="majorEastAsia" w:cs="Times New Roman"/>
          <w:iCs/>
          <w:color w:val="000000" w:themeColor="text1"/>
          <w:kern w:val="0"/>
          <w:sz w:val="24"/>
          <w:szCs w:val="24"/>
        </w:rPr>
      </w:pPr>
    </w:p>
    <w:p w14:paraId="45D8C464" w14:textId="2ED71E15" w:rsidR="00032103" w:rsidRPr="00714481" w:rsidRDefault="00755705" w:rsidP="009E0102">
      <w:pPr>
        <w:widowControl/>
        <w:ind w:firstLineChars="50" w:firstLine="129"/>
        <w:jc w:val="left"/>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w:t>
      </w:r>
      <w:r w:rsidR="007038D6">
        <w:rPr>
          <w:rFonts w:asciiTheme="majorEastAsia" w:eastAsiaTheme="majorEastAsia" w:hAnsiTheme="majorEastAsia" w:hint="eastAsia"/>
          <w:b/>
          <w:color w:val="000000" w:themeColor="text1"/>
          <w:sz w:val="24"/>
          <w:szCs w:val="24"/>
        </w:rPr>
        <w:t>虐待が疑われる動物の緊急一時保護</w:t>
      </w:r>
      <w:r>
        <w:rPr>
          <w:rFonts w:asciiTheme="majorEastAsia" w:eastAsiaTheme="majorEastAsia" w:hAnsiTheme="majorEastAsia" w:hint="eastAsia"/>
          <w:b/>
          <w:color w:val="000000" w:themeColor="text1"/>
          <w:sz w:val="24"/>
          <w:szCs w:val="24"/>
        </w:rPr>
        <w:t>》</w:t>
      </w:r>
    </w:p>
    <w:p w14:paraId="3547ED75" w14:textId="3E85B5C6" w:rsidR="00B92F81" w:rsidRPr="00714481" w:rsidRDefault="00032103" w:rsidP="00F63016">
      <w:pPr>
        <w:widowControl/>
        <w:ind w:leftChars="150" w:left="597" w:hangingChars="100" w:hanging="257"/>
        <w:jc w:val="left"/>
        <w:rPr>
          <w:rFonts w:ascii="HG正楷書体-PRO" w:eastAsia="HG正楷書体-PRO" w:hAnsi="ＭＳ ゴシック"/>
          <w:color w:val="000000" w:themeColor="text1"/>
          <w:sz w:val="24"/>
          <w:szCs w:val="24"/>
        </w:rPr>
      </w:pPr>
      <w:r w:rsidRPr="00714481">
        <w:rPr>
          <w:rFonts w:ascii="HG正楷書体-PRO" w:eastAsia="HG正楷書体-PRO" w:hAnsiTheme="majorEastAsia" w:cs="Times New Roman" w:hint="eastAsia"/>
          <w:color w:val="000000" w:themeColor="text1"/>
          <w:kern w:val="0"/>
          <w:sz w:val="24"/>
          <w:szCs w:val="24"/>
        </w:rPr>
        <w:t>○</w:t>
      </w:r>
      <w:r w:rsidRPr="00714481">
        <w:rPr>
          <w:rFonts w:ascii="HG正楷書体-PRO" w:eastAsia="HG正楷書体-PRO" w:hAnsi="ＭＳ ゴシック" w:hint="eastAsia"/>
          <w:color w:val="000000" w:themeColor="text1"/>
          <w:sz w:val="24"/>
          <w:szCs w:val="24"/>
        </w:rPr>
        <w:t xml:space="preserve">　</w:t>
      </w:r>
      <w:r w:rsidR="00B92F81" w:rsidRPr="00714481">
        <w:rPr>
          <w:rFonts w:ascii="HG正楷書体-PRO" w:eastAsia="HG正楷書体-PRO" w:hAnsi="ＭＳ ゴシック" w:hint="eastAsia"/>
          <w:color w:val="000000" w:themeColor="text1"/>
          <w:sz w:val="24"/>
          <w:szCs w:val="24"/>
        </w:rPr>
        <w:t>これまでの幾度にわたる法改正において、改正の度に動物取扱業に関する規定が追加・変更されてきたにもかかわらず、全国的に動物取扱業者による動物虐待事案が後を絶たない。</w:t>
      </w:r>
    </w:p>
    <w:p w14:paraId="11FD36F4" w14:textId="2A28F916" w:rsidR="008300BF" w:rsidRPr="00714481" w:rsidRDefault="00E26CE0" w:rsidP="00F63016">
      <w:pPr>
        <w:widowControl/>
        <w:ind w:leftChars="250" w:left="567" w:firstLineChars="100" w:firstLine="257"/>
        <w:jc w:val="left"/>
        <w:rPr>
          <w:rFonts w:ascii="HG正楷書体-PRO" w:eastAsia="HG正楷書体-PRO" w:hAnsi="ＭＳ ゴシック"/>
          <w:color w:val="000000" w:themeColor="text1"/>
          <w:sz w:val="24"/>
          <w:szCs w:val="24"/>
        </w:rPr>
      </w:pPr>
      <w:r w:rsidRPr="0090677F">
        <w:rPr>
          <w:rFonts w:ascii="HG正楷書体-PRO" w:eastAsia="HG正楷書体-PRO" w:hAnsi="ＭＳ ゴシック" w:hint="eastAsia"/>
          <w:color w:val="000000" w:themeColor="text1"/>
          <w:sz w:val="24"/>
          <w:szCs w:val="24"/>
        </w:rPr>
        <w:t>動物取扱業者の動物虐待疑いの逮捕により、適切な飼養が困難となり動物の健康と安全が脅かされる場合において、緊急的に一時保護できるよう、必要な法・制度整備を行うとともに、所要の財政支援を行うこと。</w:t>
      </w:r>
    </w:p>
    <w:p w14:paraId="10A49D8C" w14:textId="58C18A90" w:rsidR="00B65B3F" w:rsidRPr="00714481" w:rsidRDefault="00B65B3F" w:rsidP="00EA6DE9">
      <w:pPr>
        <w:widowControl/>
        <w:spacing w:line="360" w:lineRule="exact"/>
        <w:ind w:left="257" w:hangingChars="100" w:hanging="257"/>
        <w:jc w:val="left"/>
        <w:rPr>
          <w:rFonts w:ascii="HG正楷書体-PRO" w:eastAsia="HG正楷書体-PRO" w:hAnsi="ＭＳ ゴシック" w:cs="Times New Roman"/>
          <w:iCs/>
          <w:color w:val="000000" w:themeColor="text1"/>
          <w:kern w:val="0"/>
          <w:sz w:val="24"/>
          <w:szCs w:val="24"/>
        </w:rPr>
      </w:pPr>
    </w:p>
    <w:p w14:paraId="65DB2CA7" w14:textId="6258E227" w:rsidR="00EA6DE9" w:rsidRPr="00714481" w:rsidRDefault="008300BF" w:rsidP="008300BF">
      <w:pPr>
        <w:widowControl/>
        <w:jc w:val="left"/>
        <w:rPr>
          <w:rFonts w:ascii="HG正楷書体-PRO" w:eastAsia="HG正楷書体-PRO" w:hAnsi="ＭＳ ゴシック" w:cs="Times New Roman"/>
          <w:iCs/>
          <w:color w:val="000000" w:themeColor="text1"/>
          <w:kern w:val="0"/>
          <w:sz w:val="24"/>
          <w:szCs w:val="24"/>
        </w:rPr>
      </w:pPr>
      <w:r w:rsidRPr="00714481">
        <w:rPr>
          <w:rFonts w:ascii="HG正楷書体-PRO" w:eastAsia="HG正楷書体-PRO" w:hAnsi="ＭＳ ゴシック" w:cs="Times New Roman"/>
          <w:iCs/>
          <w:color w:val="000000" w:themeColor="text1"/>
          <w:kern w:val="0"/>
          <w:sz w:val="24"/>
          <w:szCs w:val="24"/>
        </w:rPr>
        <w:br w:type="page"/>
      </w:r>
    </w:p>
    <w:p w14:paraId="36CE0D7F" w14:textId="62F4D28B" w:rsidR="00CF5F6B" w:rsidRPr="00714481" w:rsidRDefault="00755705" w:rsidP="00CF5F6B">
      <w:pPr>
        <w:rPr>
          <w:rFonts w:asciiTheme="majorEastAsia" w:eastAsiaTheme="majorEastAsia" w:hAnsiTheme="majorEastAsia"/>
          <w:b/>
          <w:color w:val="000000" w:themeColor="text1"/>
          <w:sz w:val="28"/>
          <w:szCs w:val="32"/>
        </w:rPr>
      </w:pPr>
      <w:r>
        <w:rPr>
          <w:rFonts w:asciiTheme="majorEastAsia" w:eastAsiaTheme="majorEastAsia" w:hAnsiTheme="majorEastAsia" w:hint="eastAsia"/>
          <w:b/>
          <w:color w:val="000000" w:themeColor="text1"/>
          <w:sz w:val="28"/>
          <w:szCs w:val="32"/>
        </w:rPr>
        <w:lastRenderedPageBreak/>
        <w:t>４</w:t>
      </w:r>
      <w:r w:rsidR="00CF5F6B" w:rsidRPr="00714481">
        <w:rPr>
          <w:rFonts w:asciiTheme="majorEastAsia" w:eastAsiaTheme="majorEastAsia" w:hAnsiTheme="majorEastAsia" w:hint="eastAsia"/>
          <w:b/>
          <w:color w:val="000000" w:themeColor="text1"/>
          <w:sz w:val="28"/>
          <w:szCs w:val="32"/>
        </w:rPr>
        <w:t>．分権型の国のかたちへの転換</w:t>
      </w:r>
    </w:p>
    <w:p w14:paraId="19E88300" w14:textId="77777777" w:rsidR="00CF5F6B" w:rsidRPr="00714481" w:rsidRDefault="00CF5F6B" w:rsidP="00CF5F6B">
      <w:pPr>
        <w:rPr>
          <w:rFonts w:asciiTheme="majorEastAsia" w:eastAsiaTheme="majorEastAsia" w:hAnsiTheme="majorEastAsia"/>
          <w:b/>
          <w:color w:val="000000" w:themeColor="text1"/>
          <w:sz w:val="24"/>
          <w:szCs w:val="21"/>
        </w:rPr>
      </w:pPr>
      <w:r w:rsidRPr="00714481">
        <w:rPr>
          <w:rFonts w:asciiTheme="majorEastAsia" w:eastAsiaTheme="majorEastAsia" w:hAnsiTheme="majorEastAsia" w:cs="Times New Roman" w:hint="eastAsia"/>
          <w:b/>
          <w:iCs/>
          <w:color w:val="000000" w:themeColor="text1"/>
          <w:kern w:val="0"/>
          <w:sz w:val="24"/>
          <w:szCs w:val="24"/>
        </w:rPr>
        <w:t>（１）地方分権型の社会の実現</w:t>
      </w:r>
    </w:p>
    <w:p w14:paraId="07F663E1" w14:textId="74BEDA1C" w:rsidR="00CF5F6B" w:rsidRPr="00714481" w:rsidRDefault="006237E1" w:rsidP="009E0102">
      <w:pPr>
        <w:tabs>
          <w:tab w:val="left" w:pos="1134"/>
        </w:tabs>
        <w:ind w:leftChars="200" w:left="710" w:hangingChars="100" w:hanging="257"/>
        <w:rPr>
          <w:rFonts w:ascii="HG正楷書体-PRO" w:eastAsia="HG正楷書体-PRO" w:hAnsi="ＭＳ ゴシック"/>
          <w:color w:val="000000" w:themeColor="text1"/>
          <w:sz w:val="24"/>
          <w:szCs w:val="21"/>
        </w:rPr>
      </w:pPr>
      <w:r w:rsidRPr="007423AC">
        <w:rPr>
          <w:rFonts w:ascii="HG正楷書体-PRO" w:eastAsia="HG正楷書体-PRO" w:hAnsi="ＭＳ ゴシック" w:hint="eastAsia"/>
          <w:color w:val="000000" w:themeColor="text1"/>
          <w:sz w:val="24"/>
          <w:szCs w:val="21"/>
        </w:rPr>
        <w:t xml:space="preserve">○　</w:t>
      </w:r>
      <w:r w:rsidR="0045045E" w:rsidRPr="0045045E">
        <w:rPr>
          <w:rFonts w:ascii="HG正楷書体-PRO" w:eastAsia="HG正楷書体-PRO" w:hAnsi="ＭＳ ゴシック" w:hint="eastAsia"/>
          <w:color w:val="000000" w:themeColor="text1"/>
          <w:sz w:val="24"/>
          <w:szCs w:val="21"/>
        </w:rPr>
        <w:t>国、地方それぞれの役割分担のもと、地方分権型の社会の実現に向け、国庫補助負担金等の改革を進めること。また、大阪では、東西二極の一極として、平時の日本の成長、非常時の首都機能のバックアップを担う副首都の実現に向け取り組んでおり、国においても、東京一極集中ではなく、複数の都市が成長をけん引する国の形への転換に向けた検討を進めること。</w:t>
      </w:r>
    </w:p>
    <w:p w14:paraId="7345BCB7" w14:textId="4DEDFFD8" w:rsidR="00762BD8" w:rsidRDefault="00762BD8" w:rsidP="00CF5F6B">
      <w:pPr>
        <w:ind w:leftChars="100" w:left="484" w:hangingChars="100" w:hanging="257"/>
        <w:rPr>
          <w:rFonts w:ascii="HG正楷書体-PRO" w:eastAsia="HG正楷書体-PRO" w:hAnsi="ＭＳ ゴシック"/>
          <w:color w:val="000000" w:themeColor="text1"/>
          <w:sz w:val="24"/>
          <w:szCs w:val="21"/>
        </w:rPr>
      </w:pPr>
    </w:p>
    <w:p w14:paraId="12A627D7" w14:textId="39D8A5BA" w:rsidR="00BB4F39" w:rsidRDefault="00BB4F39" w:rsidP="00BB4F39">
      <w:pPr>
        <w:widowControl/>
        <w:spacing w:line="360" w:lineRule="exact"/>
        <w:jc w:val="left"/>
        <w:rPr>
          <w:rFonts w:asciiTheme="majorEastAsia" w:eastAsiaTheme="majorEastAsia" w:hAnsiTheme="majorEastAsia" w:cs="Times New Roman"/>
          <w:b/>
          <w:iCs/>
          <w:color w:val="000000" w:themeColor="text1"/>
          <w:kern w:val="0"/>
          <w:sz w:val="24"/>
          <w:szCs w:val="24"/>
        </w:rPr>
      </w:pPr>
      <w:r>
        <w:rPr>
          <w:rFonts w:asciiTheme="majorEastAsia" w:eastAsiaTheme="majorEastAsia" w:hAnsiTheme="majorEastAsia" w:cs="Times New Roman" w:hint="eastAsia"/>
          <w:b/>
          <w:iCs/>
          <w:color w:val="000000" w:themeColor="text1"/>
          <w:kern w:val="0"/>
          <w:sz w:val="24"/>
          <w:szCs w:val="24"/>
        </w:rPr>
        <w:t>（２）</w:t>
      </w:r>
      <w:r w:rsidRPr="00714481">
        <w:rPr>
          <w:rFonts w:asciiTheme="majorEastAsia" w:eastAsiaTheme="majorEastAsia" w:hAnsiTheme="majorEastAsia" w:cs="Times New Roman" w:hint="eastAsia"/>
          <w:b/>
          <w:iCs/>
          <w:color w:val="000000" w:themeColor="text1"/>
          <w:kern w:val="0"/>
          <w:sz w:val="24"/>
          <w:szCs w:val="24"/>
        </w:rPr>
        <w:t>首都機能バックアップ体制の構築</w:t>
      </w:r>
    </w:p>
    <w:p w14:paraId="4B244D80" w14:textId="3ABE4018" w:rsidR="00BB4F39" w:rsidRPr="00714481" w:rsidRDefault="00BB4F39" w:rsidP="009E0102">
      <w:pPr>
        <w:widowControl/>
        <w:spacing w:line="360" w:lineRule="exact"/>
        <w:ind w:leftChars="200" w:left="710" w:hangingChars="100" w:hanging="257"/>
        <w:jc w:val="left"/>
        <w:rPr>
          <w:rFonts w:ascii="HG正楷書体-PRO" w:eastAsia="HG正楷書体-PRO" w:hAnsi="ＭＳ ゴシック" w:cs="Times New Roman"/>
          <w:iCs/>
          <w:color w:val="000000" w:themeColor="text1"/>
          <w:kern w:val="0"/>
          <w:sz w:val="24"/>
          <w:szCs w:val="24"/>
        </w:rPr>
      </w:pPr>
      <w:r w:rsidRPr="00714481">
        <w:rPr>
          <w:rFonts w:ascii="HG正楷書体-PRO" w:eastAsia="HG正楷書体-PRO" w:hAnsiTheme="majorEastAsia" w:cs="Times New Roman" w:hint="eastAsia"/>
          <w:color w:val="000000" w:themeColor="text1"/>
          <w:kern w:val="0"/>
          <w:sz w:val="24"/>
          <w:szCs w:val="24"/>
        </w:rPr>
        <w:t>○</w:t>
      </w:r>
      <w:r w:rsidRPr="00714481">
        <w:rPr>
          <w:rFonts w:ascii="HG正楷書体-PRO" w:eastAsia="HG正楷書体-PRO" w:hAnsi="ＭＳ ゴシック" w:cs="Times New Roman" w:hint="eastAsia"/>
          <w:iCs/>
          <w:color w:val="000000" w:themeColor="text1"/>
          <w:kern w:val="0"/>
          <w:sz w:val="24"/>
          <w:szCs w:val="24"/>
        </w:rPr>
        <w:t xml:space="preserve">　大規模な自然災害や感染症の拡大など、危機事象発生時における東京一極集</w:t>
      </w:r>
      <w:r>
        <w:rPr>
          <w:rFonts w:ascii="HG正楷書体-PRO" w:eastAsia="HG正楷書体-PRO" w:hAnsi="ＭＳ ゴシック" w:cs="Times New Roman" w:hint="eastAsia"/>
          <w:iCs/>
          <w:color w:val="000000" w:themeColor="text1"/>
          <w:kern w:val="0"/>
          <w:sz w:val="24"/>
          <w:szCs w:val="24"/>
        </w:rPr>
        <w:t xml:space="preserve">　</w:t>
      </w:r>
      <w:r w:rsidRPr="00714481">
        <w:rPr>
          <w:rFonts w:ascii="HG正楷書体-PRO" w:eastAsia="HG正楷書体-PRO" w:hAnsi="ＭＳ ゴシック" w:cs="Times New Roman" w:hint="eastAsia"/>
          <w:iCs/>
          <w:color w:val="000000" w:themeColor="text1"/>
          <w:kern w:val="0"/>
          <w:sz w:val="24"/>
          <w:szCs w:val="24"/>
        </w:rPr>
        <w:t>中が抱えるリスクを踏まえ、国民生活や日本経済の維持継続の観点から、経済基盤が確立し各府省の地方支分部局等も集積する大阪・関西を首都機能バックアップエリアとして位置づけ、国土形成計画をはじめとする国の諸法令・計画などに明記するとともに、平時からの権限移譲や機能分散も含めた具体化の仕組みづくりを実施すること。また、企業等において大阪・関西で本社・本部機能をバックアップする取組</w:t>
      </w:r>
      <w:r w:rsidR="00560091">
        <w:rPr>
          <w:rFonts w:ascii="HG正楷書体-PRO" w:eastAsia="HG正楷書体-PRO" w:hAnsi="ＭＳ ゴシック" w:cs="Times New Roman" w:hint="eastAsia"/>
          <w:iCs/>
          <w:color w:val="000000" w:themeColor="text1"/>
          <w:kern w:val="0"/>
          <w:sz w:val="24"/>
          <w:szCs w:val="24"/>
        </w:rPr>
        <w:t>み</w:t>
      </w:r>
      <w:r w:rsidRPr="00714481">
        <w:rPr>
          <w:rFonts w:ascii="HG正楷書体-PRO" w:eastAsia="HG正楷書体-PRO" w:hAnsi="ＭＳ ゴシック" w:cs="Times New Roman" w:hint="eastAsia"/>
          <w:iCs/>
          <w:color w:val="000000" w:themeColor="text1"/>
          <w:kern w:val="0"/>
          <w:sz w:val="24"/>
          <w:szCs w:val="24"/>
        </w:rPr>
        <w:t>を広めるための必要な対策を実施すること。</w:t>
      </w:r>
    </w:p>
    <w:p w14:paraId="306FC1A7" w14:textId="77777777" w:rsidR="00BB4F39" w:rsidRPr="00BB4F39" w:rsidRDefault="00BB4F39" w:rsidP="00CF5F6B">
      <w:pPr>
        <w:ind w:leftChars="100" w:left="484" w:hangingChars="100" w:hanging="257"/>
        <w:rPr>
          <w:rFonts w:ascii="HG正楷書体-PRO" w:eastAsia="HG正楷書体-PRO" w:hAnsi="ＭＳ ゴシック"/>
          <w:color w:val="000000" w:themeColor="text1"/>
          <w:sz w:val="24"/>
          <w:szCs w:val="21"/>
        </w:rPr>
      </w:pPr>
    </w:p>
    <w:p w14:paraId="12627027" w14:textId="1296AC20" w:rsidR="00CF5F6B" w:rsidRPr="00714481" w:rsidRDefault="00BF5B53" w:rsidP="00CF5F6B">
      <w:pPr>
        <w:rPr>
          <w:rFonts w:asciiTheme="majorEastAsia" w:eastAsiaTheme="majorEastAsia" w:hAnsiTheme="majorEastAsia"/>
          <w:b/>
          <w:color w:val="000000" w:themeColor="text1"/>
          <w:sz w:val="24"/>
          <w:szCs w:val="21"/>
        </w:rPr>
      </w:pPr>
      <w:r>
        <w:rPr>
          <w:rFonts w:asciiTheme="majorEastAsia" w:eastAsiaTheme="majorEastAsia" w:hAnsiTheme="majorEastAsia" w:cs="Times New Roman" w:hint="eastAsia"/>
          <w:b/>
          <w:iCs/>
          <w:color w:val="000000" w:themeColor="text1"/>
          <w:kern w:val="0"/>
          <w:sz w:val="24"/>
          <w:szCs w:val="24"/>
        </w:rPr>
        <w:t>（３</w:t>
      </w:r>
      <w:r w:rsidR="00CF5F6B" w:rsidRPr="00714481">
        <w:rPr>
          <w:rFonts w:asciiTheme="majorEastAsia" w:eastAsiaTheme="majorEastAsia" w:hAnsiTheme="majorEastAsia" w:cs="Times New Roman" w:hint="eastAsia"/>
          <w:b/>
          <w:iCs/>
          <w:color w:val="000000" w:themeColor="text1"/>
          <w:kern w:val="0"/>
          <w:sz w:val="24"/>
          <w:szCs w:val="24"/>
        </w:rPr>
        <w:t>）</w:t>
      </w:r>
      <w:r w:rsidR="00CF5F6B" w:rsidRPr="00714481">
        <w:rPr>
          <w:rFonts w:asciiTheme="majorEastAsia" w:eastAsiaTheme="majorEastAsia" w:hAnsiTheme="majorEastAsia" w:hint="eastAsia"/>
          <w:b/>
          <w:color w:val="000000" w:themeColor="text1"/>
          <w:sz w:val="24"/>
          <w:szCs w:val="21"/>
        </w:rPr>
        <w:t>税財源自主権の確立</w:t>
      </w:r>
    </w:p>
    <w:p w14:paraId="65755199" w14:textId="77777777" w:rsidR="00CF5F6B" w:rsidRPr="00714481" w:rsidRDefault="00CF5F6B" w:rsidP="009E0102">
      <w:pPr>
        <w:ind w:leftChars="200" w:left="710" w:hangingChars="100" w:hanging="257"/>
        <w:rPr>
          <w:rFonts w:ascii="HG正楷書体-PRO" w:eastAsia="HG正楷書体-PRO" w:hAnsi="ＭＳ ゴシック"/>
          <w:color w:val="000000" w:themeColor="text1"/>
          <w:sz w:val="24"/>
          <w:szCs w:val="21"/>
        </w:rPr>
      </w:pPr>
      <w:r w:rsidRPr="00714481">
        <w:rPr>
          <w:rFonts w:ascii="HG正楷書体-PRO" w:eastAsia="HG正楷書体-PRO" w:hAnsi="ＭＳ ゴシック" w:hint="eastAsia"/>
          <w:color w:val="000000" w:themeColor="text1"/>
          <w:sz w:val="24"/>
          <w:szCs w:val="21"/>
        </w:rPr>
        <w:t>○　地方の権限と責任において必要な行政サービスが行えるよう、地方分権の観点に沿った税制全般のあり方を検討し、国から地方へ税源移譲を進めるなど税財源自主権の確立を図ること。税財源自主権が確立されるまでの間は、大都市圏特有の行政需要、今後の社会保障関係経費の増加などに対応し、安定した財政運営が行われるよう、必要な地方一般財源総額を確保すること。</w:t>
      </w:r>
    </w:p>
    <w:p w14:paraId="60C834B8" w14:textId="77777777" w:rsidR="00CF5F6B" w:rsidRPr="00714481" w:rsidRDefault="00CF5F6B" w:rsidP="009E0102">
      <w:pPr>
        <w:ind w:leftChars="150" w:left="725" w:hangingChars="150" w:hanging="385"/>
        <w:rPr>
          <w:rFonts w:ascii="HG正楷書体-PRO" w:eastAsia="HG正楷書体-PRO" w:hAnsi="ＭＳ ゴシック"/>
          <w:color w:val="000000" w:themeColor="text1"/>
          <w:sz w:val="24"/>
          <w:szCs w:val="21"/>
        </w:rPr>
      </w:pPr>
      <w:r w:rsidRPr="00714481">
        <w:rPr>
          <w:rFonts w:ascii="HG正楷書体-PRO" w:eastAsia="HG正楷書体-PRO" w:hAnsi="ＭＳ ゴシック" w:hint="eastAsia"/>
          <w:color w:val="000000" w:themeColor="text1"/>
          <w:sz w:val="24"/>
          <w:szCs w:val="21"/>
        </w:rPr>
        <w:t>○　令和５年度地方財政計画では前年度に比して税収の増加が見込まれるものの、海外経済や原材料価格の動向等、依然として予断を許さない状況であることから、地方の財政運営に支障が生じないよう適切な財源措置を講じること。</w:t>
      </w:r>
    </w:p>
    <w:p w14:paraId="75B96488" w14:textId="62EE8339" w:rsidR="00CF5F6B" w:rsidRPr="00714481" w:rsidRDefault="00CF5F6B" w:rsidP="009E0102">
      <w:pPr>
        <w:widowControl/>
        <w:spacing w:line="360" w:lineRule="exact"/>
        <w:ind w:left="770" w:hangingChars="300" w:hanging="770"/>
        <w:jc w:val="left"/>
        <w:rPr>
          <w:rFonts w:ascii="HG正楷書体-PRO" w:eastAsia="HG正楷書体-PRO" w:hAnsi="ＭＳ ゴシック"/>
          <w:color w:val="000000" w:themeColor="text1"/>
          <w:sz w:val="24"/>
          <w:szCs w:val="21"/>
        </w:rPr>
      </w:pPr>
      <w:r w:rsidRPr="00714481">
        <w:rPr>
          <w:rFonts w:ascii="HG正楷書体-PRO" w:eastAsia="HG正楷書体-PRO" w:hAnsi="ＭＳ ゴシック" w:hint="eastAsia"/>
          <w:color w:val="000000" w:themeColor="text1"/>
          <w:sz w:val="24"/>
          <w:szCs w:val="21"/>
        </w:rPr>
        <w:t xml:space="preserve">　　　</w:t>
      </w:r>
      <w:r w:rsidR="009E0102">
        <w:rPr>
          <w:rFonts w:ascii="HG正楷書体-PRO" w:eastAsia="HG正楷書体-PRO" w:hAnsi="ＭＳ ゴシック" w:hint="eastAsia"/>
          <w:color w:val="000000" w:themeColor="text1"/>
          <w:sz w:val="24"/>
          <w:szCs w:val="21"/>
        </w:rPr>
        <w:t xml:space="preserve"> </w:t>
      </w:r>
      <w:r w:rsidRPr="00714481">
        <w:rPr>
          <w:rFonts w:ascii="HG正楷書体-PRO" w:eastAsia="HG正楷書体-PRO" w:hAnsi="ＭＳ ゴシック" w:hint="eastAsia"/>
          <w:color w:val="000000" w:themeColor="text1"/>
          <w:sz w:val="24"/>
          <w:szCs w:val="21"/>
        </w:rPr>
        <w:t>また、既往の臨時財政対策債の元利償還のために、臨時財政対策債を発行する事態が続いていることから、臨時財政対策債に依存することなく、地方交付税の法定率引上げにより、地方交付税総額を確保すること。</w:t>
      </w:r>
    </w:p>
    <w:p w14:paraId="020BD249" w14:textId="77777777" w:rsidR="003F62D8" w:rsidRPr="00714481" w:rsidRDefault="003F62D8" w:rsidP="00CF5F6B">
      <w:pPr>
        <w:widowControl/>
        <w:spacing w:line="360" w:lineRule="exact"/>
        <w:ind w:left="673" w:hangingChars="200" w:hanging="673"/>
        <w:jc w:val="left"/>
        <w:rPr>
          <w:rFonts w:ascii="HG正楷書体-PRO" w:eastAsia="HG正楷書体-PRO" w:hAnsi="ＭＳ 明朝" w:cs="Times New Roman"/>
          <w:iCs/>
          <w:color w:val="000000" w:themeColor="text1"/>
          <w:kern w:val="0"/>
          <w:sz w:val="32"/>
          <w:szCs w:val="26"/>
        </w:rPr>
      </w:pPr>
    </w:p>
    <w:sectPr w:rsidR="003F62D8" w:rsidRPr="00714481" w:rsidSect="00136D22">
      <w:footerReference w:type="default" r:id="rId25"/>
      <w:pgSz w:w="11906" w:h="16838" w:code="9"/>
      <w:pgMar w:top="1440" w:right="1077" w:bottom="1440" w:left="1077" w:header="397" w:footer="510" w:gutter="0"/>
      <w:pgNumType w:fmt="numberInDash" w:start="1"/>
      <w:cols w:space="425"/>
      <w:docGrid w:type="linesAndChars" w:linePitch="348" w:charSpace="343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B6DA10" w14:textId="77777777" w:rsidR="00B7201D" w:rsidRDefault="00B7201D" w:rsidP="007E1992">
      <w:r>
        <w:separator/>
      </w:r>
    </w:p>
  </w:endnote>
  <w:endnote w:type="continuationSeparator" w:id="0">
    <w:p w14:paraId="3AE6DAE2" w14:textId="77777777" w:rsidR="00B7201D" w:rsidRDefault="00B7201D" w:rsidP="007E19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G正楷書体-PRO">
    <w:panose1 w:val="03000600000000000000"/>
    <w:charset w:val="80"/>
    <w:family w:val="script"/>
    <w:pitch w:val="variable"/>
    <w:sig w:usb0="80000281" w:usb1="28C76CF8"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游ゴシック">
    <w:altName w:val="Yu Gothic"/>
    <w:panose1 w:val="020B04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6440639"/>
      <w:docPartObj>
        <w:docPartGallery w:val="Page Numbers (Bottom of Page)"/>
        <w:docPartUnique/>
      </w:docPartObj>
    </w:sdtPr>
    <w:sdtEndPr/>
    <w:sdtContent>
      <w:p w14:paraId="1B3A89D6" w14:textId="042B8E6E" w:rsidR="00FA0848" w:rsidRDefault="00FA0848">
        <w:pPr>
          <w:pStyle w:val="a5"/>
          <w:jc w:val="center"/>
        </w:pPr>
        <w:r>
          <w:fldChar w:fldCharType="begin"/>
        </w:r>
        <w:r>
          <w:instrText>PAGE   \* MERGEFORMAT</w:instrText>
        </w:r>
        <w:r>
          <w:fldChar w:fldCharType="separate"/>
        </w:r>
        <w:r w:rsidR="00114D23" w:rsidRPr="00114D23">
          <w:rPr>
            <w:noProof/>
            <w:lang w:val="ja-JP"/>
          </w:rPr>
          <w:t>-</w:t>
        </w:r>
        <w:r w:rsidR="00114D23">
          <w:rPr>
            <w:noProof/>
          </w:rPr>
          <w:t xml:space="preserve"> 13 -</w:t>
        </w:r>
        <w:r>
          <w:fldChar w:fldCharType="end"/>
        </w:r>
      </w:p>
    </w:sdtContent>
  </w:sdt>
  <w:p w14:paraId="41BB162B" w14:textId="77777777" w:rsidR="00FA0848" w:rsidRPr="00644D12" w:rsidRDefault="00FA0848" w:rsidP="00100680">
    <w:pPr>
      <w:pStyle w:val="a5"/>
      <w:jc w:val="center"/>
      <w:rPr>
        <w:rFonts w:ascii="游明朝" w:eastAsia="游明朝" w:hAnsi="游明朝"/>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181DFD" w14:textId="77777777" w:rsidR="00B7201D" w:rsidRDefault="00B7201D" w:rsidP="007E1992">
      <w:r>
        <w:separator/>
      </w:r>
    </w:p>
  </w:footnote>
  <w:footnote w:type="continuationSeparator" w:id="0">
    <w:p w14:paraId="36469D11" w14:textId="77777777" w:rsidR="00B7201D" w:rsidRDefault="00B7201D" w:rsidP="007E19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85BE3"/>
    <w:multiLevelType w:val="hybridMultilevel"/>
    <w:tmpl w:val="0F78C64C"/>
    <w:lvl w:ilvl="0" w:tplc="700ABBCC">
      <w:start w:val="1"/>
      <w:numFmt w:val="bullet"/>
      <w:lvlText w:val="◇"/>
      <w:lvlJc w:val="left"/>
      <w:pPr>
        <w:ind w:left="360" w:hanging="360"/>
      </w:pPr>
      <w:rPr>
        <w:rFonts w:ascii="HG正楷書体-PRO" w:eastAsia="HG正楷書体-PRO"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61C1752"/>
    <w:multiLevelType w:val="hybridMultilevel"/>
    <w:tmpl w:val="B618341E"/>
    <w:lvl w:ilvl="0" w:tplc="0D84EF7E">
      <w:start w:val="1"/>
      <w:numFmt w:val="bullet"/>
      <w:lvlText w:val=""/>
      <w:lvlJc w:val="left"/>
      <w:pPr>
        <w:ind w:left="525" w:hanging="420"/>
      </w:pPr>
      <w:rPr>
        <w:rFonts w:ascii="Wingdings" w:hAnsi="Wingdings" w:hint="default"/>
      </w:rPr>
    </w:lvl>
    <w:lvl w:ilvl="1" w:tplc="0409000B">
      <w:start w:val="1"/>
      <w:numFmt w:val="bullet"/>
      <w:lvlText w:val=""/>
      <w:lvlJc w:val="left"/>
      <w:pPr>
        <w:ind w:left="945" w:hanging="420"/>
      </w:pPr>
      <w:rPr>
        <w:rFonts w:ascii="Wingdings" w:hAnsi="Wingdings" w:hint="default"/>
      </w:rPr>
    </w:lvl>
    <w:lvl w:ilvl="2" w:tplc="0409000D">
      <w:start w:val="1"/>
      <w:numFmt w:val="bullet"/>
      <w:lvlText w:val=""/>
      <w:lvlJc w:val="left"/>
      <w:pPr>
        <w:ind w:left="1365" w:hanging="420"/>
      </w:pPr>
      <w:rPr>
        <w:rFonts w:ascii="Wingdings" w:hAnsi="Wingdings" w:hint="default"/>
      </w:rPr>
    </w:lvl>
    <w:lvl w:ilvl="3" w:tplc="04090001">
      <w:start w:val="1"/>
      <w:numFmt w:val="bullet"/>
      <w:lvlText w:val=""/>
      <w:lvlJc w:val="left"/>
      <w:pPr>
        <w:ind w:left="1785" w:hanging="420"/>
      </w:pPr>
      <w:rPr>
        <w:rFonts w:ascii="Wingdings" w:hAnsi="Wingdings" w:hint="default"/>
      </w:rPr>
    </w:lvl>
    <w:lvl w:ilvl="4" w:tplc="0409000B">
      <w:start w:val="1"/>
      <w:numFmt w:val="bullet"/>
      <w:lvlText w:val=""/>
      <w:lvlJc w:val="left"/>
      <w:pPr>
        <w:ind w:left="2205" w:hanging="420"/>
      </w:pPr>
      <w:rPr>
        <w:rFonts w:ascii="Wingdings" w:hAnsi="Wingdings" w:hint="default"/>
      </w:rPr>
    </w:lvl>
    <w:lvl w:ilvl="5" w:tplc="0409000D">
      <w:start w:val="1"/>
      <w:numFmt w:val="bullet"/>
      <w:lvlText w:val=""/>
      <w:lvlJc w:val="left"/>
      <w:pPr>
        <w:ind w:left="2625" w:hanging="420"/>
      </w:pPr>
      <w:rPr>
        <w:rFonts w:ascii="Wingdings" w:hAnsi="Wingdings" w:hint="default"/>
      </w:rPr>
    </w:lvl>
    <w:lvl w:ilvl="6" w:tplc="04090001">
      <w:start w:val="1"/>
      <w:numFmt w:val="bullet"/>
      <w:lvlText w:val=""/>
      <w:lvlJc w:val="left"/>
      <w:pPr>
        <w:ind w:left="3045" w:hanging="420"/>
      </w:pPr>
      <w:rPr>
        <w:rFonts w:ascii="Wingdings" w:hAnsi="Wingdings" w:hint="default"/>
      </w:rPr>
    </w:lvl>
    <w:lvl w:ilvl="7" w:tplc="0409000B">
      <w:start w:val="1"/>
      <w:numFmt w:val="bullet"/>
      <w:lvlText w:val=""/>
      <w:lvlJc w:val="left"/>
      <w:pPr>
        <w:ind w:left="3465" w:hanging="420"/>
      </w:pPr>
      <w:rPr>
        <w:rFonts w:ascii="Wingdings" w:hAnsi="Wingdings" w:hint="default"/>
      </w:rPr>
    </w:lvl>
    <w:lvl w:ilvl="8" w:tplc="0409000D">
      <w:start w:val="1"/>
      <w:numFmt w:val="bullet"/>
      <w:lvlText w:val=""/>
      <w:lvlJc w:val="left"/>
      <w:pPr>
        <w:ind w:left="3885" w:hanging="420"/>
      </w:pPr>
      <w:rPr>
        <w:rFonts w:ascii="Wingdings" w:hAnsi="Wingdings" w:hint="default"/>
      </w:rPr>
    </w:lvl>
  </w:abstractNum>
  <w:abstractNum w:abstractNumId="2" w15:restartNumberingAfterBreak="0">
    <w:nsid w:val="0AFF0F17"/>
    <w:multiLevelType w:val="hybridMultilevel"/>
    <w:tmpl w:val="5A3C15E2"/>
    <w:lvl w:ilvl="0" w:tplc="E312C0EA">
      <w:start w:val="4"/>
      <w:numFmt w:val="bullet"/>
      <w:lvlText w:val="○"/>
      <w:lvlJc w:val="left"/>
      <w:pPr>
        <w:ind w:left="630" w:hanging="360"/>
      </w:pPr>
      <w:rPr>
        <w:rFonts w:ascii="HG正楷書体-PRO" w:eastAsia="HG正楷書体-PRO" w:hAnsi="ＭＳ 明朝" w:cs="Times New Roman" w:hint="eastAsia"/>
        <w:color w:val="FF0000"/>
      </w:rPr>
    </w:lvl>
    <w:lvl w:ilvl="1" w:tplc="0409000B" w:tentative="1">
      <w:start w:val="1"/>
      <w:numFmt w:val="bullet"/>
      <w:lvlText w:val=""/>
      <w:lvlJc w:val="left"/>
      <w:pPr>
        <w:ind w:left="1110" w:hanging="420"/>
      </w:pPr>
      <w:rPr>
        <w:rFonts w:ascii="Wingdings" w:hAnsi="Wingdings" w:hint="default"/>
      </w:rPr>
    </w:lvl>
    <w:lvl w:ilvl="2" w:tplc="0409000D" w:tentative="1">
      <w:start w:val="1"/>
      <w:numFmt w:val="bullet"/>
      <w:lvlText w:val=""/>
      <w:lvlJc w:val="left"/>
      <w:pPr>
        <w:ind w:left="1530" w:hanging="420"/>
      </w:pPr>
      <w:rPr>
        <w:rFonts w:ascii="Wingdings" w:hAnsi="Wingdings" w:hint="default"/>
      </w:rPr>
    </w:lvl>
    <w:lvl w:ilvl="3" w:tplc="04090001" w:tentative="1">
      <w:start w:val="1"/>
      <w:numFmt w:val="bullet"/>
      <w:lvlText w:val=""/>
      <w:lvlJc w:val="left"/>
      <w:pPr>
        <w:ind w:left="1950" w:hanging="420"/>
      </w:pPr>
      <w:rPr>
        <w:rFonts w:ascii="Wingdings" w:hAnsi="Wingdings" w:hint="default"/>
      </w:rPr>
    </w:lvl>
    <w:lvl w:ilvl="4" w:tplc="0409000B" w:tentative="1">
      <w:start w:val="1"/>
      <w:numFmt w:val="bullet"/>
      <w:lvlText w:val=""/>
      <w:lvlJc w:val="left"/>
      <w:pPr>
        <w:ind w:left="2370" w:hanging="420"/>
      </w:pPr>
      <w:rPr>
        <w:rFonts w:ascii="Wingdings" w:hAnsi="Wingdings" w:hint="default"/>
      </w:rPr>
    </w:lvl>
    <w:lvl w:ilvl="5" w:tplc="0409000D" w:tentative="1">
      <w:start w:val="1"/>
      <w:numFmt w:val="bullet"/>
      <w:lvlText w:val=""/>
      <w:lvlJc w:val="left"/>
      <w:pPr>
        <w:ind w:left="2790" w:hanging="420"/>
      </w:pPr>
      <w:rPr>
        <w:rFonts w:ascii="Wingdings" w:hAnsi="Wingdings" w:hint="default"/>
      </w:rPr>
    </w:lvl>
    <w:lvl w:ilvl="6" w:tplc="04090001" w:tentative="1">
      <w:start w:val="1"/>
      <w:numFmt w:val="bullet"/>
      <w:lvlText w:val=""/>
      <w:lvlJc w:val="left"/>
      <w:pPr>
        <w:ind w:left="3210" w:hanging="420"/>
      </w:pPr>
      <w:rPr>
        <w:rFonts w:ascii="Wingdings" w:hAnsi="Wingdings" w:hint="default"/>
      </w:rPr>
    </w:lvl>
    <w:lvl w:ilvl="7" w:tplc="0409000B" w:tentative="1">
      <w:start w:val="1"/>
      <w:numFmt w:val="bullet"/>
      <w:lvlText w:val=""/>
      <w:lvlJc w:val="left"/>
      <w:pPr>
        <w:ind w:left="3630" w:hanging="420"/>
      </w:pPr>
      <w:rPr>
        <w:rFonts w:ascii="Wingdings" w:hAnsi="Wingdings" w:hint="default"/>
      </w:rPr>
    </w:lvl>
    <w:lvl w:ilvl="8" w:tplc="0409000D" w:tentative="1">
      <w:start w:val="1"/>
      <w:numFmt w:val="bullet"/>
      <w:lvlText w:val=""/>
      <w:lvlJc w:val="left"/>
      <w:pPr>
        <w:ind w:left="4050" w:hanging="420"/>
      </w:pPr>
      <w:rPr>
        <w:rFonts w:ascii="Wingdings" w:hAnsi="Wingdings" w:hint="default"/>
      </w:rPr>
    </w:lvl>
  </w:abstractNum>
  <w:abstractNum w:abstractNumId="3" w15:restartNumberingAfterBreak="0">
    <w:nsid w:val="14E96306"/>
    <w:multiLevelType w:val="hybridMultilevel"/>
    <w:tmpl w:val="C1DCB98A"/>
    <w:lvl w:ilvl="0" w:tplc="F3BCFA74">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DC704CF"/>
    <w:multiLevelType w:val="hybridMultilevel"/>
    <w:tmpl w:val="0D9EB750"/>
    <w:lvl w:ilvl="0" w:tplc="C0A4FD54">
      <w:start w:val="4"/>
      <w:numFmt w:val="decimalFullWidth"/>
      <w:lvlText w:val="%1．"/>
      <w:lvlJc w:val="left"/>
      <w:pPr>
        <w:ind w:left="720" w:hanging="720"/>
      </w:pPr>
      <w:rPr>
        <w:rFonts w:asciiTheme="majorEastAsia" w:eastAsiaTheme="majorEastAsia" w:hAnsiTheme="majorEastAsia" w:hint="default"/>
        <w:b w:val="0"/>
        <w:sz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6E7286A"/>
    <w:multiLevelType w:val="hybridMultilevel"/>
    <w:tmpl w:val="1160CF10"/>
    <w:lvl w:ilvl="0" w:tplc="3CD2AF7C">
      <w:start w:val="1"/>
      <w:numFmt w:val="decimalEnclosedCircle"/>
      <w:lvlText w:val="%1"/>
      <w:lvlJc w:val="left"/>
      <w:pPr>
        <w:ind w:left="360" w:hanging="360"/>
      </w:pPr>
      <w:rPr>
        <w:rFonts w:eastAsia="Meiryo UI" w:hAnsi="Meiryo UI" w:cs="Meiryo UI" w:hint="default"/>
        <w:b/>
        <w:color w:val="0000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2A2B60C9"/>
    <w:multiLevelType w:val="hybridMultilevel"/>
    <w:tmpl w:val="B93A9CF2"/>
    <w:lvl w:ilvl="0" w:tplc="0D84EF7E">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A4A0CE4"/>
    <w:multiLevelType w:val="hybridMultilevel"/>
    <w:tmpl w:val="5784CBA0"/>
    <w:lvl w:ilvl="0" w:tplc="0D84EF7E">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A66489A"/>
    <w:multiLevelType w:val="hybridMultilevel"/>
    <w:tmpl w:val="3FD6402A"/>
    <w:lvl w:ilvl="0" w:tplc="FCC6E680">
      <w:start w:val="3"/>
      <w:numFmt w:val="bullet"/>
      <w:lvlText w:val="○"/>
      <w:lvlJc w:val="left"/>
      <w:pPr>
        <w:ind w:left="700" w:hanging="360"/>
      </w:pPr>
      <w:rPr>
        <w:rFonts w:ascii="HG正楷書体-PRO" w:eastAsia="HG正楷書体-PRO" w:hAnsiTheme="majorEastAsia" w:cs="Times New Roman" w:hint="eastAsia"/>
        <w:b w:val="0"/>
        <w:sz w:val="24"/>
      </w:rPr>
    </w:lvl>
    <w:lvl w:ilvl="1" w:tplc="0409000B" w:tentative="1">
      <w:start w:val="1"/>
      <w:numFmt w:val="bullet"/>
      <w:lvlText w:val=""/>
      <w:lvlJc w:val="left"/>
      <w:pPr>
        <w:ind w:left="1180" w:hanging="420"/>
      </w:pPr>
      <w:rPr>
        <w:rFonts w:ascii="Wingdings" w:hAnsi="Wingdings" w:hint="default"/>
      </w:rPr>
    </w:lvl>
    <w:lvl w:ilvl="2" w:tplc="0409000D" w:tentative="1">
      <w:start w:val="1"/>
      <w:numFmt w:val="bullet"/>
      <w:lvlText w:val=""/>
      <w:lvlJc w:val="left"/>
      <w:pPr>
        <w:ind w:left="1600" w:hanging="420"/>
      </w:pPr>
      <w:rPr>
        <w:rFonts w:ascii="Wingdings" w:hAnsi="Wingdings" w:hint="default"/>
      </w:rPr>
    </w:lvl>
    <w:lvl w:ilvl="3" w:tplc="04090001" w:tentative="1">
      <w:start w:val="1"/>
      <w:numFmt w:val="bullet"/>
      <w:lvlText w:val=""/>
      <w:lvlJc w:val="left"/>
      <w:pPr>
        <w:ind w:left="2020" w:hanging="420"/>
      </w:pPr>
      <w:rPr>
        <w:rFonts w:ascii="Wingdings" w:hAnsi="Wingdings" w:hint="default"/>
      </w:rPr>
    </w:lvl>
    <w:lvl w:ilvl="4" w:tplc="0409000B" w:tentative="1">
      <w:start w:val="1"/>
      <w:numFmt w:val="bullet"/>
      <w:lvlText w:val=""/>
      <w:lvlJc w:val="left"/>
      <w:pPr>
        <w:ind w:left="2440" w:hanging="420"/>
      </w:pPr>
      <w:rPr>
        <w:rFonts w:ascii="Wingdings" w:hAnsi="Wingdings" w:hint="default"/>
      </w:rPr>
    </w:lvl>
    <w:lvl w:ilvl="5" w:tplc="0409000D" w:tentative="1">
      <w:start w:val="1"/>
      <w:numFmt w:val="bullet"/>
      <w:lvlText w:val=""/>
      <w:lvlJc w:val="left"/>
      <w:pPr>
        <w:ind w:left="2860" w:hanging="420"/>
      </w:pPr>
      <w:rPr>
        <w:rFonts w:ascii="Wingdings" w:hAnsi="Wingdings" w:hint="default"/>
      </w:rPr>
    </w:lvl>
    <w:lvl w:ilvl="6" w:tplc="04090001" w:tentative="1">
      <w:start w:val="1"/>
      <w:numFmt w:val="bullet"/>
      <w:lvlText w:val=""/>
      <w:lvlJc w:val="left"/>
      <w:pPr>
        <w:ind w:left="3280" w:hanging="420"/>
      </w:pPr>
      <w:rPr>
        <w:rFonts w:ascii="Wingdings" w:hAnsi="Wingdings" w:hint="default"/>
      </w:rPr>
    </w:lvl>
    <w:lvl w:ilvl="7" w:tplc="0409000B" w:tentative="1">
      <w:start w:val="1"/>
      <w:numFmt w:val="bullet"/>
      <w:lvlText w:val=""/>
      <w:lvlJc w:val="left"/>
      <w:pPr>
        <w:ind w:left="3700" w:hanging="420"/>
      </w:pPr>
      <w:rPr>
        <w:rFonts w:ascii="Wingdings" w:hAnsi="Wingdings" w:hint="default"/>
      </w:rPr>
    </w:lvl>
    <w:lvl w:ilvl="8" w:tplc="0409000D" w:tentative="1">
      <w:start w:val="1"/>
      <w:numFmt w:val="bullet"/>
      <w:lvlText w:val=""/>
      <w:lvlJc w:val="left"/>
      <w:pPr>
        <w:ind w:left="4120" w:hanging="420"/>
      </w:pPr>
      <w:rPr>
        <w:rFonts w:ascii="Wingdings" w:hAnsi="Wingdings" w:hint="default"/>
      </w:rPr>
    </w:lvl>
  </w:abstractNum>
  <w:abstractNum w:abstractNumId="9" w15:restartNumberingAfterBreak="0">
    <w:nsid w:val="2EB229F6"/>
    <w:multiLevelType w:val="hybridMultilevel"/>
    <w:tmpl w:val="9E9897C4"/>
    <w:lvl w:ilvl="0" w:tplc="982C48C2">
      <w:numFmt w:val="bullet"/>
      <w:lvlText w:val="◇"/>
      <w:lvlJc w:val="left"/>
      <w:pPr>
        <w:ind w:left="360" w:hanging="360"/>
      </w:pPr>
      <w:rPr>
        <w:rFonts w:ascii="HG正楷書体-PRO" w:eastAsia="HG正楷書体-PRO"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316E1011"/>
    <w:multiLevelType w:val="hybridMultilevel"/>
    <w:tmpl w:val="54360C4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438B6E77"/>
    <w:multiLevelType w:val="hybridMultilevel"/>
    <w:tmpl w:val="267239CC"/>
    <w:lvl w:ilvl="0" w:tplc="D700B638">
      <w:start w:val="1"/>
      <w:numFmt w:val="decimalFullWidth"/>
      <w:lvlText w:val="（%1）"/>
      <w:lvlJc w:val="left"/>
      <w:pPr>
        <w:ind w:left="765" w:hanging="765"/>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6BB34DB"/>
    <w:multiLevelType w:val="hybridMultilevel"/>
    <w:tmpl w:val="B4C4353C"/>
    <w:lvl w:ilvl="0" w:tplc="E8AA48B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4D952587"/>
    <w:multiLevelType w:val="hybridMultilevel"/>
    <w:tmpl w:val="93B28BA8"/>
    <w:lvl w:ilvl="0" w:tplc="AF526BC2">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5B242BB8"/>
    <w:multiLevelType w:val="hybridMultilevel"/>
    <w:tmpl w:val="472E27D0"/>
    <w:lvl w:ilvl="0" w:tplc="4DD8D9DC">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5DB40FA8"/>
    <w:multiLevelType w:val="hybridMultilevel"/>
    <w:tmpl w:val="20189476"/>
    <w:lvl w:ilvl="0" w:tplc="B3D6B18E">
      <w:numFmt w:val="bullet"/>
      <w:lvlText w:val="◇"/>
      <w:lvlJc w:val="left"/>
      <w:pPr>
        <w:ind w:left="360" w:hanging="360"/>
      </w:pPr>
      <w:rPr>
        <w:rFonts w:ascii="ＭＳ ゴシック" w:eastAsia="ＭＳ ゴシック" w:hAnsi="ＭＳ ゴシック" w:cs="Times New Roman" w:hint="eastAsia"/>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16" w15:restartNumberingAfterBreak="0">
    <w:nsid w:val="65DF62BF"/>
    <w:multiLevelType w:val="hybridMultilevel"/>
    <w:tmpl w:val="EA2AE442"/>
    <w:lvl w:ilvl="0" w:tplc="2EB68020">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663B2AD7"/>
    <w:multiLevelType w:val="hybridMultilevel"/>
    <w:tmpl w:val="54360C4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769459F9"/>
    <w:multiLevelType w:val="hybridMultilevel"/>
    <w:tmpl w:val="A3B27858"/>
    <w:lvl w:ilvl="0" w:tplc="7B84059C">
      <w:start w:val="4"/>
      <w:numFmt w:val="bullet"/>
      <w:lvlText w:val="○"/>
      <w:lvlJc w:val="left"/>
      <w:pPr>
        <w:ind w:left="630" w:hanging="360"/>
      </w:pPr>
      <w:rPr>
        <w:rFonts w:ascii="HG正楷書体-PRO" w:eastAsia="HG正楷書体-PRO" w:hAnsi="ＭＳ 明朝" w:cs="Times New Roman" w:hint="eastAsia"/>
        <w:color w:val="FF0000"/>
      </w:rPr>
    </w:lvl>
    <w:lvl w:ilvl="1" w:tplc="0409000B" w:tentative="1">
      <w:start w:val="1"/>
      <w:numFmt w:val="bullet"/>
      <w:lvlText w:val=""/>
      <w:lvlJc w:val="left"/>
      <w:pPr>
        <w:ind w:left="1110" w:hanging="420"/>
      </w:pPr>
      <w:rPr>
        <w:rFonts w:ascii="Wingdings" w:hAnsi="Wingdings" w:hint="default"/>
      </w:rPr>
    </w:lvl>
    <w:lvl w:ilvl="2" w:tplc="0409000D" w:tentative="1">
      <w:start w:val="1"/>
      <w:numFmt w:val="bullet"/>
      <w:lvlText w:val=""/>
      <w:lvlJc w:val="left"/>
      <w:pPr>
        <w:ind w:left="1530" w:hanging="420"/>
      </w:pPr>
      <w:rPr>
        <w:rFonts w:ascii="Wingdings" w:hAnsi="Wingdings" w:hint="default"/>
      </w:rPr>
    </w:lvl>
    <w:lvl w:ilvl="3" w:tplc="04090001" w:tentative="1">
      <w:start w:val="1"/>
      <w:numFmt w:val="bullet"/>
      <w:lvlText w:val=""/>
      <w:lvlJc w:val="left"/>
      <w:pPr>
        <w:ind w:left="1950" w:hanging="420"/>
      </w:pPr>
      <w:rPr>
        <w:rFonts w:ascii="Wingdings" w:hAnsi="Wingdings" w:hint="default"/>
      </w:rPr>
    </w:lvl>
    <w:lvl w:ilvl="4" w:tplc="0409000B" w:tentative="1">
      <w:start w:val="1"/>
      <w:numFmt w:val="bullet"/>
      <w:lvlText w:val=""/>
      <w:lvlJc w:val="left"/>
      <w:pPr>
        <w:ind w:left="2370" w:hanging="420"/>
      </w:pPr>
      <w:rPr>
        <w:rFonts w:ascii="Wingdings" w:hAnsi="Wingdings" w:hint="default"/>
      </w:rPr>
    </w:lvl>
    <w:lvl w:ilvl="5" w:tplc="0409000D" w:tentative="1">
      <w:start w:val="1"/>
      <w:numFmt w:val="bullet"/>
      <w:lvlText w:val=""/>
      <w:lvlJc w:val="left"/>
      <w:pPr>
        <w:ind w:left="2790" w:hanging="420"/>
      </w:pPr>
      <w:rPr>
        <w:rFonts w:ascii="Wingdings" w:hAnsi="Wingdings" w:hint="default"/>
      </w:rPr>
    </w:lvl>
    <w:lvl w:ilvl="6" w:tplc="04090001" w:tentative="1">
      <w:start w:val="1"/>
      <w:numFmt w:val="bullet"/>
      <w:lvlText w:val=""/>
      <w:lvlJc w:val="left"/>
      <w:pPr>
        <w:ind w:left="3210" w:hanging="420"/>
      </w:pPr>
      <w:rPr>
        <w:rFonts w:ascii="Wingdings" w:hAnsi="Wingdings" w:hint="default"/>
      </w:rPr>
    </w:lvl>
    <w:lvl w:ilvl="7" w:tplc="0409000B" w:tentative="1">
      <w:start w:val="1"/>
      <w:numFmt w:val="bullet"/>
      <w:lvlText w:val=""/>
      <w:lvlJc w:val="left"/>
      <w:pPr>
        <w:ind w:left="3630" w:hanging="420"/>
      </w:pPr>
      <w:rPr>
        <w:rFonts w:ascii="Wingdings" w:hAnsi="Wingdings" w:hint="default"/>
      </w:rPr>
    </w:lvl>
    <w:lvl w:ilvl="8" w:tplc="0409000D" w:tentative="1">
      <w:start w:val="1"/>
      <w:numFmt w:val="bullet"/>
      <w:lvlText w:val=""/>
      <w:lvlJc w:val="left"/>
      <w:pPr>
        <w:ind w:left="4050" w:hanging="420"/>
      </w:pPr>
      <w:rPr>
        <w:rFonts w:ascii="Wingdings" w:hAnsi="Wingdings" w:hint="default"/>
      </w:rPr>
    </w:lvl>
  </w:abstractNum>
  <w:num w:numId="1">
    <w:abstractNumId w:val="15"/>
  </w:num>
  <w:num w:numId="2">
    <w:abstractNumId w:val="12"/>
  </w:num>
  <w:num w:numId="3">
    <w:abstractNumId w:val="9"/>
  </w:num>
  <w:num w:numId="4">
    <w:abstractNumId w:val="10"/>
  </w:num>
  <w:num w:numId="5">
    <w:abstractNumId w:val="17"/>
  </w:num>
  <w:num w:numId="6">
    <w:abstractNumId w:val="0"/>
  </w:num>
  <w:num w:numId="7">
    <w:abstractNumId w:val="1"/>
  </w:num>
  <w:num w:numId="8">
    <w:abstractNumId w:val="6"/>
  </w:num>
  <w:num w:numId="9">
    <w:abstractNumId w:val="7"/>
  </w:num>
  <w:num w:numId="10">
    <w:abstractNumId w:val="5"/>
  </w:num>
  <w:num w:numId="11">
    <w:abstractNumId w:val="18"/>
  </w:num>
  <w:num w:numId="12">
    <w:abstractNumId w:val="2"/>
  </w:num>
  <w:num w:numId="13">
    <w:abstractNumId w:val="14"/>
  </w:num>
  <w:num w:numId="14">
    <w:abstractNumId w:val="3"/>
  </w:num>
  <w:num w:numId="15">
    <w:abstractNumId w:val="11"/>
  </w:num>
  <w:num w:numId="16">
    <w:abstractNumId w:val="4"/>
  </w:num>
  <w:num w:numId="17">
    <w:abstractNumId w:val="13"/>
  </w:num>
  <w:num w:numId="18">
    <w:abstractNumId w:val="16"/>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hideSpellingErrors/>
  <w:hideGrammaticalErrors/>
  <w:proofState w:spelling="clean" w:grammar="dirty"/>
  <w:defaultTabStop w:val="840"/>
  <w:drawingGridHorizontalSpacing w:val="109"/>
  <w:drawingGridVerticalSpacing w:val="391"/>
  <w:displayHorizontalDrawingGridEvery w:val="0"/>
  <w:characterSpacingControl w:val="compressPunctuation"/>
  <w:hdrShapeDefaults>
    <o:shapedefaults v:ext="edit" spidmax="16281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0669"/>
    <w:rsid w:val="000008AC"/>
    <w:rsid w:val="00001388"/>
    <w:rsid w:val="00002842"/>
    <w:rsid w:val="00004AAF"/>
    <w:rsid w:val="00005033"/>
    <w:rsid w:val="0000626B"/>
    <w:rsid w:val="00012C1A"/>
    <w:rsid w:val="00015104"/>
    <w:rsid w:val="00015E19"/>
    <w:rsid w:val="000170B4"/>
    <w:rsid w:val="000230C9"/>
    <w:rsid w:val="00024EC7"/>
    <w:rsid w:val="00026468"/>
    <w:rsid w:val="00031224"/>
    <w:rsid w:val="00032103"/>
    <w:rsid w:val="00032C83"/>
    <w:rsid w:val="00034406"/>
    <w:rsid w:val="000362EA"/>
    <w:rsid w:val="00040DE6"/>
    <w:rsid w:val="0004273A"/>
    <w:rsid w:val="00042D97"/>
    <w:rsid w:val="0004571C"/>
    <w:rsid w:val="00046E92"/>
    <w:rsid w:val="00046F24"/>
    <w:rsid w:val="00047316"/>
    <w:rsid w:val="0004763C"/>
    <w:rsid w:val="00051D04"/>
    <w:rsid w:val="00052853"/>
    <w:rsid w:val="00052A88"/>
    <w:rsid w:val="00054DCE"/>
    <w:rsid w:val="0005536E"/>
    <w:rsid w:val="00055702"/>
    <w:rsid w:val="000557D0"/>
    <w:rsid w:val="00056F6E"/>
    <w:rsid w:val="000600B5"/>
    <w:rsid w:val="0006175D"/>
    <w:rsid w:val="0006705B"/>
    <w:rsid w:val="000676E9"/>
    <w:rsid w:val="0006778B"/>
    <w:rsid w:val="0007059C"/>
    <w:rsid w:val="00073DAA"/>
    <w:rsid w:val="000815F7"/>
    <w:rsid w:val="00083A3A"/>
    <w:rsid w:val="00085B4D"/>
    <w:rsid w:val="0009195C"/>
    <w:rsid w:val="00091C9E"/>
    <w:rsid w:val="00093634"/>
    <w:rsid w:val="00094CD8"/>
    <w:rsid w:val="00094FFB"/>
    <w:rsid w:val="000958D0"/>
    <w:rsid w:val="00097C06"/>
    <w:rsid w:val="000A478B"/>
    <w:rsid w:val="000A5F43"/>
    <w:rsid w:val="000A61F0"/>
    <w:rsid w:val="000A6AD2"/>
    <w:rsid w:val="000B188C"/>
    <w:rsid w:val="000B4F33"/>
    <w:rsid w:val="000B5697"/>
    <w:rsid w:val="000C0536"/>
    <w:rsid w:val="000C099F"/>
    <w:rsid w:val="000C2729"/>
    <w:rsid w:val="000C3830"/>
    <w:rsid w:val="000D1EBE"/>
    <w:rsid w:val="000D1F57"/>
    <w:rsid w:val="000D25EF"/>
    <w:rsid w:val="000D3278"/>
    <w:rsid w:val="000D4E86"/>
    <w:rsid w:val="000D5322"/>
    <w:rsid w:val="000D6921"/>
    <w:rsid w:val="000D6C3C"/>
    <w:rsid w:val="000D7D54"/>
    <w:rsid w:val="000E196D"/>
    <w:rsid w:val="000E3732"/>
    <w:rsid w:val="000E4B3B"/>
    <w:rsid w:val="000E657F"/>
    <w:rsid w:val="000E6C34"/>
    <w:rsid w:val="000E70EA"/>
    <w:rsid w:val="000E7954"/>
    <w:rsid w:val="000E7981"/>
    <w:rsid w:val="000F0D5B"/>
    <w:rsid w:val="000F20F3"/>
    <w:rsid w:val="000F34FB"/>
    <w:rsid w:val="000F388D"/>
    <w:rsid w:val="000F5F61"/>
    <w:rsid w:val="000F6837"/>
    <w:rsid w:val="00100680"/>
    <w:rsid w:val="00105274"/>
    <w:rsid w:val="00106341"/>
    <w:rsid w:val="00106C1C"/>
    <w:rsid w:val="00106DF5"/>
    <w:rsid w:val="001072F6"/>
    <w:rsid w:val="001134FA"/>
    <w:rsid w:val="00113B52"/>
    <w:rsid w:val="001149AD"/>
    <w:rsid w:val="00114D23"/>
    <w:rsid w:val="00115407"/>
    <w:rsid w:val="00115EC9"/>
    <w:rsid w:val="00116462"/>
    <w:rsid w:val="00116467"/>
    <w:rsid w:val="0011752A"/>
    <w:rsid w:val="001221D2"/>
    <w:rsid w:val="00122673"/>
    <w:rsid w:val="00122A6C"/>
    <w:rsid w:val="0012437A"/>
    <w:rsid w:val="00126B46"/>
    <w:rsid w:val="001277B5"/>
    <w:rsid w:val="0013223D"/>
    <w:rsid w:val="00133603"/>
    <w:rsid w:val="001342A2"/>
    <w:rsid w:val="00135156"/>
    <w:rsid w:val="0013528F"/>
    <w:rsid w:val="00135C30"/>
    <w:rsid w:val="00136219"/>
    <w:rsid w:val="00136D22"/>
    <w:rsid w:val="00140B3C"/>
    <w:rsid w:val="0014170F"/>
    <w:rsid w:val="00142FE0"/>
    <w:rsid w:val="00145E27"/>
    <w:rsid w:val="001508A3"/>
    <w:rsid w:val="00150B81"/>
    <w:rsid w:val="00152174"/>
    <w:rsid w:val="00152522"/>
    <w:rsid w:val="00154A0E"/>
    <w:rsid w:val="00157971"/>
    <w:rsid w:val="0016277B"/>
    <w:rsid w:val="00162E80"/>
    <w:rsid w:val="00163294"/>
    <w:rsid w:val="00164F79"/>
    <w:rsid w:val="00173239"/>
    <w:rsid w:val="001735B1"/>
    <w:rsid w:val="001746A0"/>
    <w:rsid w:val="00174F06"/>
    <w:rsid w:val="00177B13"/>
    <w:rsid w:val="00180AC4"/>
    <w:rsid w:val="00180D6C"/>
    <w:rsid w:val="00181BCC"/>
    <w:rsid w:val="00183191"/>
    <w:rsid w:val="00184913"/>
    <w:rsid w:val="001920BD"/>
    <w:rsid w:val="00193B78"/>
    <w:rsid w:val="001A1011"/>
    <w:rsid w:val="001A4766"/>
    <w:rsid w:val="001A7514"/>
    <w:rsid w:val="001A7BE5"/>
    <w:rsid w:val="001B1E58"/>
    <w:rsid w:val="001C0F94"/>
    <w:rsid w:val="001C1F02"/>
    <w:rsid w:val="001C396B"/>
    <w:rsid w:val="001C4360"/>
    <w:rsid w:val="001C558D"/>
    <w:rsid w:val="001C55E0"/>
    <w:rsid w:val="001C7C2D"/>
    <w:rsid w:val="001E1912"/>
    <w:rsid w:val="001E23F9"/>
    <w:rsid w:val="001E2CF0"/>
    <w:rsid w:val="001E42E5"/>
    <w:rsid w:val="001E468A"/>
    <w:rsid w:val="001E4F23"/>
    <w:rsid w:val="001E5712"/>
    <w:rsid w:val="001E60D0"/>
    <w:rsid w:val="001E7844"/>
    <w:rsid w:val="001F0450"/>
    <w:rsid w:val="001F103D"/>
    <w:rsid w:val="001F2673"/>
    <w:rsid w:val="001F54CD"/>
    <w:rsid w:val="001F6D48"/>
    <w:rsid w:val="001F6EE4"/>
    <w:rsid w:val="00200933"/>
    <w:rsid w:val="00202A2A"/>
    <w:rsid w:val="00202E4D"/>
    <w:rsid w:val="00205337"/>
    <w:rsid w:val="00205925"/>
    <w:rsid w:val="0020667C"/>
    <w:rsid w:val="00206E30"/>
    <w:rsid w:val="00206F7F"/>
    <w:rsid w:val="00210C94"/>
    <w:rsid w:val="00211C56"/>
    <w:rsid w:val="00212019"/>
    <w:rsid w:val="00217B2D"/>
    <w:rsid w:val="002207B8"/>
    <w:rsid w:val="00221358"/>
    <w:rsid w:val="00221E71"/>
    <w:rsid w:val="002221CF"/>
    <w:rsid w:val="002222F2"/>
    <w:rsid w:val="00223719"/>
    <w:rsid w:val="002245A2"/>
    <w:rsid w:val="0022493D"/>
    <w:rsid w:val="00224DEB"/>
    <w:rsid w:val="00225C7D"/>
    <w:rsid w:val="002266A7"/>
    <w:rsid w:val="00231B78"/>
    <w:rsid w:val="00232FBC"/>
    <w:rsid w:val="002353C6"/>
    <w:rsid w:val="002404CE"/>
    <w:rsid w:val="0024127A"/>
    <w:rsid w:val="002413BD"/>
    <w:rsid w:val="00243966"/>
    <w:rsid w:val="002445A0"/>
    <w:rsid w:val="002471C4"/>
    <w:rsid w:val="00247368"/>
    <w:rsid w:val="0025773F"/>
    <w:rsid w:val="00257F2A"/>
    <w:rsid w:val="002608BE"/>
    <w:rsid w:val="0026104A"/>
    <w:rsid w:val="00267143"/>
    <w:rsid w:val="00273C73"/>
    <w:rsid w:val="00274AF8"/>
    <w:rsid w:val="0027546B"/>
    <w:rsid w:val="0027615C"/>
    <w:rsid w:val="00276709"/>
    <w:rsid w:val="00276E6C"/>
    <w:rsid w:val="00281B5C"/>
    <w:rsid w:val="00281CBC"/>
    <w:rsid w:val="0028409C"/>
    <w:rsid w:val="00284C8E"/>
    <w:rsid w:val="00286080"/>
    <w:rsid w:val="002878FA"/>
    <w:rsid w:val="00287B53"/>
    <w:rsid w:val="002917E9"/>
    <w:rsid w:val="002939C7"/>
    <w:rsid w:val="002957BB"/>
    <w:rsid w:val="0029588C"/>
    <w:rsid w:val="002976E2"/>
    <w:rsid w:val="002A13FE"/>
    <w:rsid w:val="002A3B80"/>
    <w:rsid w:val="002A4035"/>
    <w:rsid w:val="002A419A"/>
    <w:rsid w:val="002A4D51"/>
    <w:rsid w:val="002A6569"/>
    <w:rsid w:val="002B02F1"/>
    <w:rsid w:val="002B19CF"/>
    <w:rsid w:val="002B1B5B"/>
    <w:rsid w:val="002B2052"/>
    <w:rsid w:val="002B223B"/>
    <w:rsid w:val="002B29A0"/>
    <w:rsid w:val="002B2F0D"/>
    <w:rsid w:val="002B50A6"/>
    <w:rsid w:val="002C136E"/>
    <w:rsid w:val="002C32A5"/>
    <w:rsid w:val="002C5AA7"/>
    <w:rsid w:val="002D13FC"/>
    <w:rsid w:val="002D3239"/>
    <w:rsid w:val="002D73FB"/>
    <w:rsid w:val="002E239D"/>
    <w:rsid w:val="002E2FA8"/>
    <w:rsid w:val="002E31B6"/>
    <w:rsid w:val="002E47EA"/>
    <w:rsid w:val="002E5142"/>
    <w:rsid w:val="002E5788"/>
    <w:rsid w:val="002E5DBA"/>
    <w:rsid w:val="002E6699"/>
    <w:rsid w:val="002F0C4C"/>
    <w:rsid w:val="002F2A4F"/>
    <w:rsid w:val="002F4AEF"/>
    <w:rsid w:val="002F5879"/>
    <w:rsid w:val="002F7486"/>
    <w:rsid w:val="0030081F"/>
    <w:rsid w:val="00303594"/>
    <w:rsid w:val="00310591"/>
    <w:rsid w:val="00310C65"/>
    <w:rsid w:val="00312088"/>
    <w:rsid w:val="00313076"/>
    <w:rsid w:val="003141AE"/>
    <w:rsid w:val="00314503"/>
    <w:rsid w:val="003155F8"/>
    <w:rsid w:val="003221CD"/>
    <w:rsid w:val="003241A9"/>
    <w:rsid w:val="00324B25"/>
    <w:rsid w:val="00326965"/>
    <w:rsid w:val="00330D35"/>
    <w:rsid w:val="0033169A"/>
    <w:rsid w:val="00331B9A"/>
    <w:rsid w:val="003332BE"/>
    <w:rsid w:val="003336D9"/>
    <w:rsid w:val="0033471F"/>
    <w:rsid w:val="0033518A"/>
    <w:rsid w:val="00336875"/>
    <w:rsid w:val="00342AAC"/>
    <w:rsid w:val="00343889"/>
    <w:rsid w:val="00344FC7"/>
    <w:rsid w:val="00345254"/>
    <w:rsid w:val="00345BBF"/>
    <w:rsid w:val="00346904"/>
    <w:rsid w:val="00347D2F"/>
    <w:rsid w:val="00350482"/>
    <w:rsid w:val="003507FB"/>
    <w:rsid w:val="00351379"/>
    <w:rsid w:val="003518D1"/>
    <w:rsid w:val="003533DC"/>
    <w:rsid w:val="00355866"/>
    <w:rsid w:val="00360435"/>
    <w:rsid w:val="00360F4C"/>
    <w:rsid w:val="0036148E"/>
    <w:rsid w:val="00361E58"/>
    <w:rsid w:val="00374CDA"/>
    <w:rsid w:val="00380EB3"/>
    <w:rsid w:val="0038617B"/>
    <w:rsid w:val="00390005"/>
    <w:rsid w:val="00391BF1"/>
    <w:rsid w:val="00392C73"/>
    <w:rsid w:val="003930F4"/>
    <w:rsid w:val="003A2393"/>
    <w:rsid w:val="003A3497"/>
    <w:rsid w:val="003A34D2"/>
    <w:rsid w:val="003A3F70"/>
    <w:rsid w:val="003A7768"/>
    <w:rsid w:val="003A7BF1"/>
    <w:rsid w:val="003B00EF"/>
    <w:rsid w:val="003B0316"/>
    <w:rsid w:val="003B154F"/>
    <w:rsid w:val="003B2147"/>
    <w:rsid w:val="003B2E00"/>
    <w:rsid w:val="003B31C0"/>
    <w:rsid w:val="003B6F78"/>
    <w:rsid w:val="003B78DE"/>
    <w:rsid w:val="003C02FE"/>
    <w:rsid w:val="003C1299"/>
    <w:rsid w:val="003C179C"/>
    <w:rsid w:val="003C1C27"/>
    <w:rsid w:val="003C2313"/>
    <w:rsid w:val="003C4756"/>
    <w:rsid w:val="003C6108"/>
    <w:rsid w:val="003D03DF"/>
    <w:rsid w:val="003D113F"/>
    <w:rsid w:val="003D3735"/>
    <w:rsid w:val="003D3FFE"/>
    <w:rsid w:val="003D4A46"/>
    <w:rsid w:val="003D612E"/>
    <w:rsid w:val="003E1D63"/>
    <w:rsid w:val="003E1DE6"/>
    <w:rsid w:val="003E25DB"/>
    <w:rsid w:val="003E3D0B"/>
    <w:rsid w:val="003E41C6"/>
    <w:rsid w:val="003E493E"/>
    <w:rsid w:val="003E57E0"/>
    <w:rsid w:val="003E5882"/>
    <w:rsid w:val="003E6B75"/>
    <w:rsid w:val="003E7723"/>
    <w:rsid w:val="003E7747"/>
    <w:rsid w:val="003F2793"/>
    <w:rsid w:val="003F3DB2"/>
    <w:rsid w:val="003F48AB"/>
    <w:rsid w:val="003F5B13"/>
    <w:rsid w:val="003F5B91"/>
    <w:rsid w:val="003F62D8"/>
    <w:rsid w:val="003F7565"/>
    <w:rsid w:val="00400211"/>
    <w:rsid w:val="00400F89"/>
    <w:rsid w:val="00403C4E"/>
    <w:rsid w:val="00407C80"/>
    <w:rsid w:val="00407CA1"/>
    <w:rsid w:val="00410808"/>
    <w:rsid w:val="00411063"/>
    <w:rsid w:val="00415BD7"/>
    <w:rsid w:val="00417DAC"/>
    <w:rsid w:val="00420AE1"/>
    <w:rsid w:val="00421F32"/>
    <w:rsid w:val="004229E2"/>
    <w:rsid w:val="00423345"/>
    <w:rsid w:val="00424469"/>
    <w:rsid w:val="004247DE"/>
    <w:rsid w:val="004269B8"/>
    <w:rsid w:val="00427480"/>
    <w:rsid w:val="00431556"/>
    <w:rsid w:val="00432FA7"/>
    <w:rsid w:val="004337C5"/>
    <w:rsid w:val="00433B84"/>
    <w:rsid w:val="0043587C"/>
    <w:rsid w:val="00440332"/>
    <w:rsid w:val="00442C37"/>
    <w:rsid w:val="00445912"/>
    <w:rsid w:val="00446C10"/>
    <w:rsid w:val="00446F6B"/>
    <w:rsid w:val="0045045E"/>
    <w:rsid w:val="00450E54"/>
    <w:rsid w:val="00454B98"/>
    <w:rsid w:val="00461ECE"/>
    <w:rsid w:val="004633DC"/>
    <w:rsid w:val="00463EEE"/>
    <w:rsid w:val="0046490A"/>
    <w:rsid w:val="00465BDD"/>
    <w:rsid w:val="00467085"/>
    <w:rsid w:val="004675E4"/>
    <w:rsid w:val="00471470"/>
    <w:rsid w:val="004725EF"/>
    <w:rsid w:val="0048372F"/>
    <w:rsid w:val="00490EF5"/>
    <w:rsid w:val="0049100B"/>
    <w:rsid w:val="004953E7"/>
    <w:rsid w:val="004956EF"/>
    <w:rsid w:val="00496CC1"/>
    <w:rsid w:val="004A18D5"/>
    <w:rsid w:val="004A3173"/>
    <w:rsid w:val="004A4729"/>
    <w:rsid w:val="004A4BA4"/>
    <w:rsid w:val="004A4D3B"/>
    <w:rsid w:val="004A5A99"/>
    <w:rsid w:val="004A63ED"/>
    <w:rsid w:val="004A708F"/>
    <w:rsid w:val="004A7D58"/>
    <w:rsid w:val="004B051D"/>
    <w:rsid w:val="004B0C5A"/>
    <w:rsid w:val="004B54F8"/>
    <w:rsid w:val="004B61CC"/>
    <w:rsid w:val="004B7F6A"/>
    <w:rsid w:val="004C1356"/>
    <w:rsid w:val="004C213E"/>
    <w:rsid w:val="004C43E3"/>
    <w:rsid w:val="004C463C"/>
    <w:rsid w:val="004C63FB"/>
    <w:rsid w:val="004C7976"/>
    <w:rsid w:val="004D2CDE"/>
    <w:rsid w:val="004D2D57"/>
    <w:rsid w:val="004D46E9"/>
    <w:rsid w:val="004D636A"/>
    <w:rsid w:val="004D6469"/>
    <w:rsid w:val="004E03A2"/>
    <w:rsid w:val="004E1674"/>
    <w:rsid w:val="004E1D9A"/>
    <w:rsid w:val="004F139D"/>
    <w:rsid w:val="004F2BCD"/>
    <w:rsid w:val="004F39A9"/>
    <w:rsid w:val="004F3B7F"/>
    <w:rsid w:val="004F3BAB"/>
    <w:rsid w:val="004F47A2"/>
    <w:rsid w:val="004F4D15"/>
    <w:rsid w:val="004F4F48"/>
    <w:rsid w:val="004F5495"/>
    <w:rsid w:val="004F62FC"/>
    <w:rsid w:val="004F6A89"/>
    <w:rsid w:val="004F6EC5"/>
    <w:rsid w:val="00500BCE"/>
    <w:rsid w:val="005012A1"/>
    <w:rsid w:val="005029EB"/>
    <w:rsid w:val="00503A8F"/>
    <w:rsid w:val="0050519E"/>
    <w:rsid w:val="005148A4"/>
    <w:rsid w:val="005152B1"/>
    <w:rsid w:val="00515385"/>
    <w:rsid w:val="00520E2B"/>
    <w:rsid w:val="00522B5B"/>
    <w:rsid w:val="00523550"/>
    <w:rsid w:val="005274AD"/>
    <w:rsid w:val="0053175C"/>
    <w:rsid w:val="0053184E"/>
    <w:rsid w:val="005318D1"/>
    <w:rsid w:val="00531AEE"/>
    <w:rsid w:val="00532256"/>
    <w:rsid w:val="0053437E"/>
    <w:rsid w:val="005350FC"/>
    <w:rsid w:val="00536497"/>
    <w:rsid w:val="005377FB"/>
    <w:rsid w:val="00537EC2"/>
    <w:rsid w:val="00550790"/>
    <w:rsid w:val="00551D13"/>
    <w:rsid w:val="005551CD"/>
    <w:rsid w:val="0055754A"/>
    <w:rsid w:val="00560091"/>
    <w:rsid w:val="00560D88"/>
    <w:rsid w:val="00562AA8"/>
    <w:rsid w:val="00564428"/>
    <w:rsid w:val="00565C9F"/>
    <w:rsid w:val="00565DA2"/>
    <w:rsid w:val="00566DBD"/>
    <w:rsid w:val="00566DE4"/>
    <w:rsid w:val="00567479"/>
    <w:rsid w:val="00567CD9"/>
    <w:rsid w:val="005710D5"/>
    <w:rsid w:val="00572DFA"/>
    <w:rsid w:val="00573B96"/>
    <w:rsid w:val="00574278"/>
    <w:rsid w:val="005751D6"/>
    <w:rsid w:val="00575858"/>
    <w:rsid w:val="00576E75"/>
    <w:rsid w:val="00577DA8"/>
    <w:rsid w:val="00580669"/>
    <w:rsid w:val="005816F0"/>
    <w:rsid w:val="005862B0"/>
    <w:rsid w:val="00586312"/>
    <w:rsid w:val="00586FC1"/>
    <w:rsid w:val="0059592D"/>
    <w:rsid w:val="005A32F6"/>
    <w:rsid w:val="005A53FF"/>
    <w:rsid w:val="005A59D7"/>
    <w:rsid w:val="005A7C35"/>
    <w:rsid w:val="005B06A2"/>
    <w:rsid w:val="005B0A41"/>
    <w:rsid w:val="005B0DA7"/>
    <w:rsid w:val="005B1879"/>
    <w:rsid w:val="005B2073"/>
    <w:rsid w:val="005B24F8"/>
    <w:rsid w:val="005B3E6E"/>
    <w:rsid w:val="005B4A6D"/>
    <w:rsid w:val="005B58AF"/>
    <w:rsid w:val="005C44A5"/>
    <w:rsid w:val="005C58E1"/>
    <w:rsid w:val="005C678E"/>
    <w:rsid w:val="005C6987"/>
    <w:rsid w:val="005C6D17"/>
    <w:rsid w:val="005D0990"/>
    <w:rsid w:val="005D1A3D"/>
    <w:rsid w:val="005D2D5F"/>
    <w:rsid w:val="005D739B"/>
    <w:rsid w:val="005D7FBB"/>
    <w:rsid w:val="005E113B"/>
    <w:rsid w:val="005E1B97"/>
    <w:rsid w:val="005E501E"/>
    <w:rsid w:val="005F1FB3"/>
    <w:rsid w:val="005F4E23"/>
    <w:rsid w:val="005F4F75"/>
    <w:rsid w:val="005F7868"/>
    <w:rsid w:val="0060072E"/>
    <w:rsid w:val="00600845"/>
    <w:rsid w:val="00600BC0"/>
    <w:rsid w:val="00603069"/>
    <w:rsid w:val="006039E3"/>
    <w:rsid w:val="00603E69"/>
    <w:rsid w:val="00603FD3"/>
    <w:rsid w:val="00605C4F"/>
    <w:rsid w:val="00607234"/>
    <w:rsid w:val="00610262"/>
    <w:rsid w:val="00610C9F"/>
    <w:rsid w:val="00611BA1"/>
    <w:rsid w:val="00612DAA"/>
    <w:rsid w:val="00614B3A"/>
    <w:rsid w:val="0061593C"/>
    <w:rsid w:val="00616396"/>
    <w:rsid w:val="00617CA3"/>
    <w:rsid w:val="006237E1"/>
    <w:rsid w:val="00623B89"/>
    <w:rsid w:val="00625584"/>
    <w:rsid w:val="00626349"/>
    <w:rsid w:val="00630342"/>
    <w:rsid w:val="00630E56"/>
    <w:rsid w:val="00630F7F"/>
    <w:rsid w:val="00631EFE"/>
    <w:rsid w:val="0063359D"/>
    <w:rsid w:val="006355BB"/>
    <w:rsid w:val="00637248"/>
    <w:rsid w:val="00637502"/>
    <w:rsid w:val="006401B8"/>
    <w:rsid w:val="00644039"/>
    <w:rsid w:val="00644D12"/>
    <w:rsid w:val="00644DB7"/>
    <w:rsid w:val="00645629"/>
    <w:rsid w:val="00645784"/>
    <w:rsid w:val="00646B9F"/>
    <w:rsid w:val="00647ECF"/>
    <w:rsid w:val="00652892"/>
    <w:rsid w:val="00653AA0"/>
    <w:rsid w:val="006558AE"/>
    <w:rsid w:val="00656124"/>
    <w:rsid w:val="006573EE"/>
    <w:rsid w:val="00657609"/>
    <w:rsid w:val="0066046A"/>
    <w:rsid w:val="006606DF"/>
    <w:rsid w:val="0066212E"/>
    <w:rsid w:val="00663083"/>
    <w:rsid w:val="006631EB"/>
    <w:rsid w:val="00663897"/>
    <w:rsid w:val="00666C92"/>
    <w:rsid w:val="00666EF1"/>
    <w:rsid w:val="006676CB"/>
    <w:rsid w:val="006711C6"/>
    <w:rsid w:val="00673569"/>
    <w:rsid w:val="006743C3"/>
    <w:rsid w:val="006754AC"/>
    <w:rsid w:val="00680E75"/>
    <w:rsid w:val="006820AA"/>
    <w:rsid w:val="0068424F"/>
    <w:rsid w:val="0068570D"/>
    <w:rsid w:val="00690586"/>
    <w:rsid w:val="006907AB"/>
    <w:rsid w:val="00690C3E"/>
    <w:rsid w:val="0069217A"/>
    <w:rsid w:val="00692CDE"/>
    <w:rsid w:val="006942AC"/>
    <w:rsid w:val="0069727A"/>
    <w:rsid w:val="00697566"/>
    <w:rsid w:val="006A0561"/>
    <w:rsid w:val="006A2A2A"/>
    <w:rsid w:val="006A2FF1"/>
    <w:rsid w:val="006A4089"/>
    <w:rsid w:val="006A5AF9"/>
    <w:rsid w:val="006A63A0"/>
    <w:rsid w:val="006A7586"/>
    <w:rsid w:val="006B16A9"/>
    <w:rsid w:val="006B1D28"/>
    <w:rsid w:val="006B1E1E"/>
    <w:rsid w:val="006B234D"/>
    <w:rsid w:val="006B2B58"/>
    <w:rsid w:val="006B3BA4"/>
    <w:rsid w:val="006B4962"/>
    <w:rsid w:val="006B58E8"/>
    <w:rsid w:val="006B5B0A"/>
    <w:rsid w:val="006B6A47"/>
    <w:rsid w:val="006B6EB0"/>
    <w:rsid w:val="006B73E5"/>
    <w:rsid w:val="006C0ECA"/>
    <w:rsid w:val="006C1FD0"/>
    <w:rsid w:val="006C2867"/>
    <w:rsid w:val="006C560B"/>
    <w:rsid w:val="006C626D"/>
    <w:rsid w:val="006D1C21"/>
    <w:rsid w:val="006D3589"/>
    <w:rsid w:val="006D3671"/>
    <w:rsid w:val="006D3AE4"/>
    <w:rsid w:val="006D6547"/>
    <w:rsid w:val="006D6E23"/>
    <w:rsid w:val="006E30B5"/>
    <w:rsid w:val="006E66CB"/>
    <w:rsid w:val="006E70C0"/>
    <w:rsid w:val="006E73D5"/>
    <w:rsid w:val="006E7D81"/>
    <w:rsid w:val="006F0DD8"/>
    <w:rsid w:val="006F0E25"/>
    <w:rsid w:val="006F1719"/>
    <w:rsid w:val="006F225E"/>
    <w:rsid w:val="006F3495"/>
    <w:rsid w:val="006F39B2"/>
    <w:rsid w:val="006F5AB9"/>
    <w:rsid w:val="007038D6"/>
    <w:rsid w:val="0070391B"/>
    <w:rsid w:val="007046EA"/>
    <w:rsid w:val="007054B3"/>
    <w:rsid w:val="007055C9"/>
    <w:rsid w:val="00705ABE"/>
    <w:rsid w:val="00706DE4"/>
    <w:rsid w:val="00710F26"/>
    <w:rsid w:val="00714481"/>
    <w:rsid w:val="007154E6"/>
    <w:rsid w:val="00716BB2"/>
    <w:rsid w:val="00721EB1"/>
    <w:rsid w:val="00722D91"/>
    <w:rsid w:val="00723467"/>
    <w:rsid w:val="00723627"/>
    <w:rsid w:val="007258D9"/>
    <w:rsid w:val="00726514"/>
    <w:rsid w:val="00726C2A"/>
    <w:rsid w:val="00730AD0"/>
    <w:rsid w:val="007329B3"/>
    <w:rsid w:val="00733816"/>
    <w:rsid w:val="00737E9A"/>
    <w:rsid w:val="0074070C"/>
    <w:rsid w:val="00740AF2"/>
    <w:rsid w:val="007423AC"/>
    <w:rsid w:val="00742A1A"/>
    <w:rsid w:val="00742A43"/>
    <w:rsid w:val="00744019"/>
    <w:rsid w:val="00750101"/>
    <w:rsid w:val="00752DB9"/>
    <w:rsid w:val="00753514"/>
    <w:rsid w:val="00754724"/>
    <w:rsid w:val="007554AF"/>
    <w:rsid w:val="00755705"/>
    <w:rsid w:val="00762BD8"/>
    <w:rsid w:val="00767137"/>
    <w:rsid w:val="00774FCD"/>
    <w:rsid w:val="00775D31"/>
    <w:rsid w:val="007828CB"/>
    <w:rsid w:val="00782E11"/>
    <w:rsid w:val="00783A72"/>
    <w:rsid w:val="007853D5"/>
    <w:rsid w:val="007947FA"/>
    <w:rsid w:val="00796D68"/>
    <w:rsid w:val="007A0EBE"/>
    <w:rsid w:val="007A2174"/>
    <w:rsid w:val="007A7903"/>
    <w:rsid w:val="007B0190"/>
    <w:rsid w:val="007B336D"/>
    <w:rsid w:val="007B3C09"/>
    <w:rsid w:val="007B53B9"/>
    <w:rsid w:val="007B69A8"/>
    <w:rsid w:val="007C3814"/>
    <w:rsid w:val="007C3E24"/>
    <w:rsid w:val="007C5920"/>
    <w:rsid w:val="007C5C1C"/>
    <w:rsid w:val="007C5FF8"/>
    <w:rsid w:val="007C7177"/>
    <w:rsid w:val="007C780F"/>
    <w:rsid w:val="007D11E4"/>
    <w:rsid w:val="007D21C9"/>
    <w:rsid w:val="007D2722"/>
    <w:rsid w:val="007D2A8F"/>
    <w:rsid w:val="007D4027"/>
    <w:rsid w:val="007D5012"/>
    <w:rsid w:val="007D5A27"/>
    <w:rsid w:val="007D5B02"/>
    <w:rsid w:val="007D67E3"/>
    <w:rsid w:val="007D7314"/>
    <w:rsid w:val="007D7A3B"/>
    <w:rsid w:val="007E0803"/>
    <w:rsid w:val="007E156B"/>
    <w:rsid w:val="007E1992"/>
    <w:rsid w:val="007E2073"/>
    <w:rsid w:val="007E2F53"/>
    <w:rsid w:val="007E4372"/>
    <w:rsid w:val="007E4CBA"/>
    <w:rsid w:val="007F0716"/>
    <w:rsid w:val="007F2C63"/>
    <w:rsid w:val="007F4830"/>
    <w:rsid w:val="007F5B14"/>
    <w:rsid w:val="007F5C7B"/>
    <w:rsid w:val="007F7512"/>
    <w:rsid w:val="008000D7"/>
    <w:rsid w:val="00800F0F"/>
    <w:rsid w:val="0080226E"/>
    <w:rsid w:val="00802884"/>
    <w:rsid w:val="00802CD7"/>
    <w:rsid w:val="00805283"/>
    <w:rsid w:val="008058AF"/>
    <w:rsid w:val="008065E4"/>
    <w:rsid w:val="00806B02"/>
    <w:rsid w:val="00806FBE"/>
    <w:rsid w:val="008073E6"/>
    <w:rsid w:val="00811240"/>
    <w:rsid w:val="00811253"/>
    <w:rsid w:val="00811FF6"/>
    <w:rsid w:val="008121A5"/>
    <w:rsid w:val="00813C5B"/>
    <w:rsid w:val="00814082"/>
    <w:rsid w:val="008159DD"/>
    <w:rsid w:val="00817E92"/>
    <w:rsid w:val="0082169B"/>
    <w:rsid w:val="00822392"/>
    <w:rsid w:val="00824D88"/>
    <w:rsid w:val="008267C5"/>
    <w:rsid w:val="00826981"/>
    <w:rsid w:val="008276D7"/>
    <w:rsid w:val="008279CF"/>
    <w:rsid w:val="008300BF"/>
    <w:rsid w:val="0083145D"/>
    <w:rsid w:val="00834033"/>
    <w:rsid w:val="00834DEC"/>
    <w:rsid w:val="00834F21"/>
    <w:rsid w:val="0083603F"/>
    <w:rsid w:val="00836FC2"/>
    <w:rsid w:val="00840040"/>
    <w:rsid w:val="00840703"/>
    <w:rsid w:val="00842D93"/>
    <w:rsid w:val="00844382"/>
    <w:rsid w:val="008470DF"/>
    <w:rsid w:val="008518BB"/>
    <w:rsid w:val="00854730"/>
    <w:rsid w:val="00855B3C"/>
    <w:rsid w:val="0085644E"/>
    <w:rsid w:val="00857A5D"/>
    <w:rsid w:val="00860606"/>
    <w:rsid w:val="00860794"/>
    <w:rsid w:val="008626A8"/>
    <w:rsid w:val="00865412"/>
    <w:rsid w:val="00866B04"/>
    <w:rsid w:val="00870BFB"/>
    <w:rsid w:val="0087102F"/>
    <w:rsid w:val="0087134D"/>
    <w:rsid w:val="00882AC3"/>
    <w:rsid w:val="00882D37"/>
    <w:rsid w:val="00884E8C"/>
    <w:rsid w:val="008866AE"/>
    <w:rsid w:val="00886EC7"/>
    <w:rsid w:val="00890114"/>
    <w:rsid w:val="00890C45"/>
    <w:rsid w:val="00893444"/>
    <w:rsid w:val="00895EC3"/>
    <w:rsid w:val="00896719"/>
    <w:rsid w:val="00896B92"/>
    <w:rsid w:val="008972BE"/>
    <w:rsid w:val="008A0DE9"/>
    <w:rsid w:val="008A1761"/>
    <w:rsid w:val="008A4731"/>
    <w:rsid w:val="008A511A"/>
    <w:rsid w:val="008B272D"/>
    <w:rsid w:val="008B46F9"/>
    <w:rsid w:val="008B5180"/>
    <w:rsid w:val="008C0849"/>
    <w:rsid w:val="008C0A57"/>
    <w:rsid w:val="008C0AB3"/>
    <w:rsid w:val="008C0B61"/>
    <w:rsid w:val="008C161A"/>
    <w:rsid w:val="008C178B"/>
    <w:rsid w:val="008C61C5"/>
    <w:rsid w:val="008C6ACD"/>
    <w:rsid w:val="008C767C"/>
    <w:rsid w:val="008D01EA"/>
    <w:rsid w:val="008D235F"/>
    <w:rsid w:val="008D48F1"/>
    <w:rsid w:val="008D52B0"/>
    <w:rsid w:val="008D5697"/>
    <w:rsid w:val="008D59E9"/>
    <w:rsid w:val="008D5D75"/>
    <w:rsid w:val="008D66BB"/>
    <w:rsid w:val="008D6892"/>
    <w:rsid w:val="008E034C"/>
    <w:rsid w:val="008E5C49"/>
    <w:rsid w:val="008E641F"/>
    <w:rsid w:val="008E6821"/>
    <w:rsid w:val="008F0E11"/>
    <w:rsid w:val="008F55CD"/>
    <w:rsid w:val="008F5F00"/>
    <w:rsid w:val="008F6A42"/>
    <w:rsid w:val="009002C7"/>
    <w:rsid w:val="00901C22"/>
    <w:rsid w:val="00901C41"/>
    <w:rsid w:val="009032EF"/>
    <w:rsid w:val="009048FD"/>
    <w:rsid w:val="0090580B"/>
    <w:rsid w:val="009066D5"/>
    <w:rsid w:val="0090677F"/>
    <w:rsid w:val="00911DFD"/>
    <w:rsid w:val="00913F06"/>
    <w:rsid w:val="009154B6"/>
    <w:rsid w:val="00924127"/>
    <w:rsid w:val="00924EA6"/>
    <w:rsid w:val="00932F43"/>
    <w:rsid w:val="00935705"/>
    <w:rsid w:val="0093581E"/>
    <w:rsid w:val="00935C40"/>
    <w:rsid w:val="009363BD"/>
    <w:rsid w:val="0093727A"/>
    <w:rsid w:val="00941C35"/>
    <w:rsid w:val="009423A7"/>
    <w:rsid w:val="00942632"/>
    <w:rsid w:val="0094335A"/>
    <w:rsid w:val="00945F2E"/>
    <w:rsid w:val="00952577"/>
    <w:rsid w:val="00952A67"/>
    <w:rsid w:val="00953584"/>
    <w:rsid w:val="00955D93"/>
    <w:rsid w:val="00956599"/>
    <w:rsid w:val="00957C39"/>
    <w:rsid w:val="00963C6A"/>
    <w:rsid w:val="00967574"/>
    <w:rsid w:val="0097055F"/>
    <w:rsid w:val="00972F0E"/>
    <w:rsid w:val="00974EB0"/>
    <w:rsid w:val="009769FF"/>
    <w:rsid w:val="00983EAF"/>
    <w:rsid w:val="009841C4"/>
    <w:rsid w:val="00985C4C"/>
    <w:rsid w:val="0098626E"/>
    <w:rsid w:val="0098696F"/>
    <w:rsid w:val="00986FC2"/>
    <w:rsid w:val="00991AE0"/>
    <w:rsid w:val="00991C2A"/>
    <w:rsid w:val="00994049"/>
    <w:rsid w:val="00994E56"/>
    <w:rsid w:val="009963C5"/>
    <w:rsid w:val="00997BA1"/>
    <w:rsid w:val="009A244F"/>
    <w:rsid w:val="009A349A"/>
    <w:rsid w:val="009A5E2F"/>
    <w:rsid w:val="009B0047"/>
    <w:rsid w:val="009B156A"/>
    <w:rsid w:val="009B2FAD"/>
    <w:rsid w:val="009B41D7"/>
    <w:rsid w:val="009B754F"/>
    <w:rsid w:val="009C0703"/>
    <w:rsid w:val="009C1EFA"/>
    <w:rsid w:val="009C2DE2"/>
    <w:rsid w:val="009C3330"/>
    <w:rsid w:val="009C4031"/>
    <w:rsid w:val="009C70DB"/>
    <w:rsid w:val="009D1351"/>
    <w:rsid w:val="009D13E3"/>
    <w:rsid w:val="009D188B"/>
    <w:rsid w:val="009D2F2E"/>
    <w:rsid w:val="009D3289"/>
    <w:rsid w:val="009D3E3B"/>
    <w:rsid w:val="009D4DCC"/>
    <w:rsid w:val="009D670F"/>
    <w:rsid w:val="009D7295"/>
    <w:rsid w:val="009E0102"/>
    <w:rsid w:val="009E0826"/>
    <w:rsid w:val="009E215E"/>
    <w:rsid w:val="009E684E"/>
    <w:rsid w:val="009E6C13"/>
    <w:rsid w:val="009F0EC2"/>
    <w:rsid w:val="009F28DC"/>
    <w:rsid w:val="009F4224"/>
    <w:rsid w:val="009F580B"/>
    <w:rsid w:val="009F608F"/>
    <w:rsid w:val="009F6B5B"/>
    <w:rsid w:val="009F74F2"/>
    <w:rsid w:val="00A00541"/>
    <w:rsid w:val="00A045F3"/>
    <w:rsid w:val="00A0612C"/>
    <w:rsid w:val="00A06601"/>
    <w:rsid w:val="00A066EC"/>
    <w:rsid w:val="00A11EFB"/>
    <w:rsid w:val="00A128A1"/>
    <w:rsid w:val="00A1686F"/>
    <w:rsid w:val="00A17ECE"/>
    <w:rsid w:val="00A219E3"/>
    <w:rsid w:val="00A21B78"/>
    <w:rsid w:val="00A224DB"/>
    <w:rsid w:val="00A23F04"/>
    <w:rsid w:val="00A23F47"/>
    <w:rsid w:val="00A24748"/>
    <w:rsid w:val="00A25302"/>
    <w:rsid w:val="00A2570E"/>
    <w:rsid w:val="00A26433"/>
    <w:rsid w:val="00A300B7"/>
    <w:rsid w:val="00A307BF"/>
    <w:rsid w:val="00A313EF"/>
    <w:rsid w:val="00A32EB5"/>
    <w:rsid w:val="00A34A71"/>
    <w:rsid w:val="00A3638B"/>
    <w:rsid w:val="00A37BE4"/>
    <w:rsid w:val="00A43E0A"/>
    <w:rsid w:val="00A4678B"/>
    <w:rsid w:val="00A50572"/>
    <w:rsid w:val="00A50816"/>
    <w:rsid w:val="00A52802"/>
    <w:rsid w:val="00A553C1"/>
    <w:rsid w:val="00A56BAB"/>
    <w:rsid w:val="00A5739F"/>
    <w:rsid w:val="00A623AA"/>
    <w:rsid w:val="00A63374"/>
    <w:rsid w:val="00A64076"/>
    <w:rsid w:val="00A6429D"/>
    <w:rsid w:val="00A643E0"/>
    <w:rsid w:val="00A65A98"/>
    <w:rsid w:val="00A67082"/>
    <w:rsid w:val="00A72357"/>
    <w:rsid w:val="00A72819"/>
    <w:rsid w:val="00A7283A"/>
    <w:rsid w:val="00A7402C"/>
    <w:rsid w:val="00A756CF"/>
    <w:rsid w:val="00A7637E"/>
    <w:rsid w:val="00A77911"/>
    <w:rsid w:val="00A77DD6"/>
    <w:rsid w:val="00A80A59"/>
    <w:rsid w:val="00A81A8A"/>
    <w:rsid w:val="00A82E90"/>
    <w:rsid w:val="00A84ACA"/>
    <w:rsid w:val="00A861AB"/>
    <w:rsid w:val="00A86567"/>
    <w:rsid w:val="00A92328"/>
    <w:rsid w:val="00A92834"/>
    <w:rsid w:val="00A942E9"/>
    <w:rsid w:val="00AA086D"/>
    <w:rsid w:val="00AA3674"/>
    <w:rsid w:val="00AA3768"/>
    <w:rsid w:val="00AA3903"/>
    <w:rsid w:val="00AA4F0B"/>
    <w:rsid w:val="00AA659A"/>
    <w:rsid w:val="00AB0059"/>
    <w:rsid w:val="00AB2516"/>
    <w:rsid w:val="00AB2926"/>
    <w:rsid w:val="00AB3DD3"/>
    <w:rsid w:val="00AB4761"/>
    <w:rsid w:val="00AB5C97"/>
    <w:rsid w:val="00AB7040"/>
    <w:rsid w:val="00AB7D3C"/>
    <w:rsid w:val="00AB7F97"/>
    <w:rsid w:val="00AC0C70"/>
    <w:rsid w:val="00AC1D3F"/>
    <w:rsid w:val="00AC57A8"/>
    <w:rsid w:val="00AC6B7F"/>
    <w:rsid w:val="00AD0931"/>
    <w:rsid w:val="00AD49F7"/>
    <w:rsid w:val="00AD68BB"/>
    <w:rsid w:val="00AD7C2F"/>
    <w:rsid w:val="00AE036D"/>
    <w:rsid w:val="00AE03BE"/>
    <w:rsid w:val="00AE0FCD"/>
    <w:rsid w:val="00AE11A8"/>
    <w:rsid w:val="00AE1BD3"/>
    <w:rsid w:val="00AE32AA"/>
    <w:rsid w:val="00AE4AE6"/>
    <w:rsid w:val="00AE780D"/>
    <w:rsid w:val="00AF011C"/>
    <w:rsid w:val="00AF025B"/>
    <w:rsid w:val="00AF3427"/>
    <w:rsid w:val="00AF43B8"/>
    <w:rsid w:val="00AF4FFA"/>
    <w:rsid w:val="00AF564C"/>
    <w:rsid w:val="00AF690F"/>
    <w:rsid w:val="00AF6B9B"/>
    <w:rsid w:val="00AF6C38"/>
    <w:rsid w:val="00AF7FD1"/>
    <w:rsid w:val="00B00884"/>
    <w:rsid w:val="00B022A3"/>
    <w:rsid w:val="00B0252B"/>
    <w:rsid w:val="00B02B9E"/>
    <w:rsid w:val="00B05C0A"/>
    <w:rsid w:val="00B05C32"/>
    <w:rsid w:val="00B11046"/>
    <w:rsid w:val="00B114A1"/>
    <w:rsid w:val="00B124F2"/>
    <w:rsid w:val="00B1314F"/>
    <w:rsid w:val="00B1529B"/>
    <w:rsid w:val="00B1653E"/>
    <w:rsid w:val="00B16657"/>
    <w:rsid w:val="00B204F4"/>
    <w:rsid w:val="00B2130D"/>
    <w:rsid w:val="00B21701"/>
    <w:rsid w:val="00B21F55"/>
    <w:rsid w:val="00B2310C"/>
    <w:rsid w:val="00B23271"/>
    <w:rsid w:val="00B23E87"/>
    <w:rsid w:val="00B24B23"/>
    <w:rsid w:val="00B2539F"/>
    <w:rsid w:val="00B26A4C"/>
    <w:rsid w:val="00B30A04"/>
    <w:rsid w:val="00B31606"/>
    <w:rsid w:val="00B31D29"/>
    <w:rsid w:val="00B3591D"/>
    <w:rsid w:val="00B40BBC"/>
    <w:rsid w:val="00B4137E"/>
    <w:rsid w:val="00B41808"/>
    <w:rsid w:val="00B421BE"/>
    <w:rsid w:val="00B4227F"/>
    <w:rsid w:val="00B436CF"/>
    <w:rsid w:val="00B437F7"/>
    <w:rsid w:val="00B43F09"/>
    <w:rsid w:val="00B44177"/>
    <w:rsid w:val="00B450CD"/>
    <w:rsid w:val="00B46447"/>
    <w:rsid w:val="00B470A2"/>
    <w:rsid w:val="00B51B24"/>
    <w:rsid w:val="00B52BCB"/>
    <w:rsid w:val="00B536B2"/>
    <w:rsid w:val="00B537CF"/>
    <w:rsid w:val="00B5498C"/>
    <w:rsid w:val="00B568C5"/>
    <w:rsid w:val="00B5750C"/>
    <w:rsid w:val="00B57526"/>
    <w:rsid w:val="00B600F4"/>
    <w:rsid w:val="00B60CE0"/>
    <w:rsid w:val="00B60D51"/>
    <w:rsid w:val="00B611AF"/>
    <w:rsid w:val="00B61498"/>
    <w:rsid w:val="00B619F1"/>
    <w:rsid w:val="00B61FA0"/>
    <w:rsid w:val="00B63543"/>
    <w:rsid w:val="00B64E38"/>
    <w:rsid w:val="00B65241"/>
    <w:rsid w:val="00B65B3F"/>
    <w:rsid w:val="00B6625B"/>
    <w:rsid w:val="00B67A74"/>
    <w:rsid w:val="00B70313"/>
    <w:rsid w:val="00B712AF"/>
    <w:rsid w:val="00B7201D"/>
    <w:rsid w:val="00B72FB1"/>
    <w:rsid w:val="00B7388C"/>
    <w:rsid w:val="00B75189"/>
    <w:rsid w:val="00B8021E"/>
    <w:rsid w:val="00B808F1"/>
    <w:rsid w:val="00B81345"/>
    <w:rsid w:val="00B84E9C"/>
    <w:rsid w:val="00B86948"/>
    <w:rsid w:val="00B87F29"/>
    <w:rsid w:val="00B9031E"/>
    <w:rsid w:val="00B920F0"/>
    <w:rsid w:val="00B923EE"/>
    <w:rsid w:val="00B92F81"/>
    <w:rsid w:val="00B94DD3"/>
    <w:rsid w:val="00B957CA"/>
    <w:rsid w:val="00BA058D"/>
    <w:rsid w:val="00BB0E9E"/>
    <w:rsid w:val="00BB1EDE"/>
    <w:rsid w:val="00BB3A14"/>
    <w:rsid w:val="00BB4F39"/>
    <w:rsid w:val="00BB71C6"/>
    <w:rsid w:val="00BC2356"/>
    <w:rsid w:val="00BC317C"/>
    <w:rsid w:val="00BC47ED"/>
    <w:rsid w:val="00BC651B"/>
    <w:rsid w:val="00BC6BD9"/>
    <w:rsid w:val="00BC6E41"/>
    <w:rsid w:val="00BD1220"/>
    <w:rsid w:val="00BD1DE0"/>
    <w:rsid w:val="00BD2FF4"/>
    <w:rsid w:val="00BD61AA"/>
    <w:rsid w:val="00BE0D69"/>
    <w:rsid w:val="00BE3630"/>
    <w:rsid w:val="00BE3FDF"/>
    <w:rsid w:val="00BE4A8F"/>
    <w:rsid w:val="00BE4B1A"/>
    <w:rsid w:val="00BE66DA"/>
    <w:rsid w:val="00BF04CC"/>
    <w:rsid w:val="00BF1421"/>
    <w:rsid w:val="00BF16D6"/>
    <w:rsid w:val="00BF221C"/>
    <w:rsid w:val="00BF4024"/>
    <w:rsid w:val="00BF4D95"/>
    <w:rsid w:val="00BF54BD"/>
    <w:rsid w:val="00BF5B53"/>
    <w:rsid w:val="00BF77D7"/>
    <w:rsid w:val="00C01710"/>
    <w:rsid w:val="00C031BD"/>
    <w:rsid w:val="00C15349"/>
    <w:rsid w:val="00C156FB"/>
    <w:rsid w:val="00C20042"/>
    <w:rsid w:val="00C20349"/>
    <w:rsid w:val="00C20912"/>
    <w:rsid w:val="00C216AB"/>
    <w:rsid w:val="00C24BC0"/>
    <w:rsid w:val="00C25025"/>
    <w:rsid w:val="00C25DAD"/>
    <w:rsid w:val="00C2600D"/>
    <w:rsid w:val="00C2643C"/>
    <w:rsid w:val="00C27202"/>
    <w:rsid w:val="00C30A29"/>
    <w:rsid w:val="00C3398B"/>
    <w:rsid w:val="00C35A1E"/>
    <w:rsid w:val="00C37370"/>
    <w:rsid w:val="00C40923"/>
    <w:rsid w:val="00C414BD"/>
    <w:rsid w:val="00C42E14"/>
    <w:rsid w:val="00C42E1B"/>
    <w:rsid w:val="00C479AB"/>
    <w:rsid w:val="00C5151A"/>
    <w:rsid w:val="00C57608"/>
    <w:rsid w:val="00C57A6D"/>
    <w:rsid w:val="00C60401"/>
    <w:rsid w:val="00C60D52"/>
    <w:rsid w:val="00C62E95"/>
    <w:rsid w:val="00C63574"/>
    <w:rsid w:val="00C66779"/>
    <w:rsid w:val="00C73BB0"/>
    <w:rsid w:val="00C73D00"/>
    <w:rsid w:val="00C74050"/>
    <w:rsid w:val="00C74619"/>
    <w:rsid w:val="00C75B20"/>
    <w:rsid w:val="00C773F1"/>
    <w:rsid w:val="00C77968"/>
    <w:rsid w:val="00C80315"/>
    <w:rsid w:val="00C807C0"/>
    <w:rsid w:val="00C8149C"/>
    <w:rsid w:val="00C81683"/>
    <w:rsid w:val="00C816B0"/>
    <w:rsid w:val="00C82163"/>
    <w:rsid w:val="00C8220C"/>
    <w:rsid w:val="00C840BB"/>
    <w:rsid w:val="00C85FE9"/>
    <w:rsid w:val="00C86523"/>
    <w:rsid w:val="00C90363"/>
    <w:rsid w:val="00C91432"/>
    <w:rsid w:val="00C9145F"/>
    <w:rsid w:val="00CA034F"/>
    <w:rsid w:val="00CA3CFE"/>
    <w:rsid w:val="00CA4426"/>
    <w:rsid w:val="00CA4455"/>
    <w:rsid w:val="00CA45FA"/>
    <w:rsid w:val="00CA482D"/>
    <w:rsid w:val="00CB0527"/>
    <w:rsid w:val="00CB0787"/>
    <w:rsid w:val="00CB1BC4"/>
    <w:rsid w:val="00CB1D25"/>
    <w:rsid w:val="00CB4604"/>
    <w:rsid w:val="00CB4952"/>
    <w:rsid w:val="00CB6506"/>
    <w:rsid w:val="00CB71B9"/>
    <w:rsid w:val="00CC0959"/>
    <w:rsid w:val="00CC0CA6"/>
    <w:rsid w:val="00CC0DD1"/>
    <w:rsid w:val="00CC2850"/>
    <w:rsid w:val="00CC413F"/>
    <w:rsid w:val="00CC6DAE"/>
    <w:rsid w:val="00CC7FC4"/>
    <w:rsid w:val="00CD19EC"/>
    <w:rsid w:val="00CD3718"/>
    <w:rsid w:val="00CD7851"/>
    <w:rsid w:val="00CD79DE"/>
    <w:rsid w:val="00CE1E23"/>
    <w:rsid w:val="00CE221E"/>
    <w:rsid w:val="00CE594D"/>
    <w:rsid w:val="00CE639D"/>
    <w:rsid w:val="00CE6B3B"/>
    <w:rsid w:val="00CF1C57"/>
    <w:rsid w:val="00CF49C0"/>
    <w:rsid w:val="00CF4FD2"/>
    <w:rsid w:val="00CF5F6B"/>
    <w:rsid w:val="00CF6EB4"/>
    <w:rsid w:val="00D0101C"/>
    <w:rsid w:val="00D01A5A"/>
    <w:rsid w:val="00D03C3D"/>
    <w:rsid w:val="00D04E20"/>
    <w:rsid w:val="00D05571"/>
    <w:rsid w:val="00D05E74"/>
    <w:rsid w:val="00D05EF4"/>
    <w:rsid w:val="00D06687"/>
    <w:rsid w:val="00D12B00"/>
    <w:rsid w:val="00D148E5"/>
    <w:rsid w:val="00D15E69"/>
    <w:rsid w:val="00D16FC9"/>
    <w:rsid w:val="00D1716B"/>
    <w:rsid w:val="00D17298"/>
    <w:rsid w:val="00D20105"/>
    <w:rsid w:val="00D2088B"/>
    <w:rsid w:val="00D20BA3"/>
    <w:rsid w:val="00D3119B"/>
    <w:rsid w:val="00D312AB"/>
    <w:rsid w:val="00D3188D"/>
    <w:rsid w:val="00D3327D"/>
    <w:rsid w:val="00D33FD6"/>
    <w:rsid w:val="00D344E8"/>
    <w:rsid w:val="00D34FA1"/>
    <w:rsid w:val="00D35859"/>
    <w:rsid w:val="00D366C3"/>
    <w:rsid w:val="00D3705F"/>
    <w:rsid w:val="00D37B71"/>
    <w:rsid w:val="00D41EB2"/>
    <w:rsid w:val="00D42211"/>
    <w:rsid w:val="00D45031"/>
    <w:rsid w:val="00D459E3"/>
    <w:rsid w:val="00D5022C"/>
    <w:rsid w:val="00D52A0F"/>
    <w:rsid w:val="00D53EC2"/>
    <w:rsid w:val="00D55C3F"/>
    <w:rsid w:val="00D55C73"/>
    <w:rsid w:val="00D57F3E"/>
    <w:rsid w:val="00D601FF"/>
    <w:rsid w:val="00D6064B"/>
    <w:rsid w:val="00D613F9"/>
    <w:rsid w:val="00D6149E"/>
    <w:rsid w:val="00D654B0"/>
    <w:rsid w:val="00D74A19"/>
    <w:rsid w:val="00D74C4A"/>
    <w:rsid w:val="00D7577D"/>
    <w:rsid w:val="00D77A59"/>
    <w:rsid w:val="00D8028F"/>
    <w:rsid w:val="00D84F41"/>
    <w:rsid w:val="00D91088"/>
    <w:rsid w:val="00D91961"/>
    <w:rsid w:val="00D926D9"/>
    <w:rsid w:val="00D92818"/>
    <w:rsid w:val="00D9352B"/>
    <w:rsid w:val="00D96F95"/>
    <w:rsid w:val="00D97A65"/>
    <w:rsid w:val="00DA17E2"/>
    <w:rsid w:val="00DA2208"/>
    <w:rsid w:val="00DA22A4"/>
    <w:rsid w:val="00DA28C4"/>
    <w:rsid w:val="00DA4FD7"/>
    <w:rsid w:val="00DA5771"/>
    <w:rsid w:val="00DA6232"/>
    <w:rsid w:val="00DA636B"/>
    <w:rsid w:val="00DA6E08"/>
    <w:rsid w:val="00DA7937"/>
    <w:rsid w:val="00DA7D45"/>
    <w:rsid w:val="00DB08CE"/>
    <w:rsid w:val="00DB4DA6"/>
    <w:rsid w:val="00DB4E88"/>
    <w:rsid w:val="00DB5024"/>
    <w:rsid w:val="00DB6CBC"/>
    <w:rsid w:val="00DB760E"/>
    <w:rsid w:val="00DC0BCF"/>
    <w:rsid w:val="00DC12BC"/>
    <w:rsid w:val="00DC2B09"/>
    <w:rsid w:val="00DC33AE"/>
    <w:rsid w:val="00DC672F"/>
    <w:rsid w:val="00DC7468"/>
    <w:rsid w:val="00DC7505"/>
    <w:rsid w:val="00DC7C5C"/>
    <w:rsid w:val="00DD1374"/>
    <w:rsid w:val="00DE09D2"/>
    <w:rsid w:val="00DE3E39"/>
    <w:rsid w:val="00DE612A"/>
    <w:rsid w:val="00DE6AAB"/>
    <w:rsid w:val="00DE713A"/>
    <w:rsid w:val="00DF3092"/>
    <w:rsid w:val="00DF37A1"/>
    <w:rsid w:val="00DF3AF1"/>
    <w:rsid w:val="00DF3F1C"/>
    <w:rsid w:val="00DF4953"/>
    <w:rsid w:val="00DF5731"/>
    <w:rsid w:val="00DF74A6"/>
    <w:rsid w:val="00E020D4"/>
    <w:rsid w:val="00E03D32"/>
    <w:rsid w:val="00E06AB9"/>
    <w:rsid w:val="00E06F02"/>
    <w:rsid w:val="00E07CA2"/>
    <w:rsid w:val="00E112D5"/>
    <w:rsid w:val="00E12482"/>
    <w:rsid w:val="00E12B7F"/>
    <w:rsid w:val="00E14E96"/>
    <w:rsid w:val="00E178BC"/>
    <w:rsid w:val="00E20BBF"/>
    <w:rsid w:val="00E22C69"/>
    <w:rsid w:val="00E23780"/>
    <w:rsid w:val="00E263CE"/>
    <w:rsid w:val="00E2672F"/>
    <w:rsid w:val="00E26CE0"/>
    <w:rsid w:val="00E2799D"/>
    <w:rsid w:val="00E279DE"/>
    <w:rsid w:val="00E31E13"/>
    <w:rsid w:val="00E32A1B"/>
    <w:rsid w:val="00E348DA"/>
    <w:rsid w:val="00E40632"/>
    <w:rsid w:val="00E42248"/>
    <w:rsid w:val="00E424CA"/>
    <w:rsid w:val="00E4355A"/>
    <w:rsid w:val="00E43AED"/>
    <w:rsid w:val="00E466D4"/>
    <w:rsid w:val="00E467F8"/>
    <w:rsid w:val="00E47061"/>
    <w:rsid w:val="00E52BA1"/>
    <w:rsid w:val="00E53DB4"/>
    <w:rsid w:val="00E54B1A"/>
    <w:rsid w:val="00E5530D"/>
    <w:rsid w:val="00E57A36"/>
    <w:rsid w:val="00E6077F"/>
    <w:rsid w:val="00E61DAE"/>
    <w:rsid w:val="00E63187"/>
    <w:rsid w:val="00E6467F"/>
    <w:rsid w:val="00E64B2A"/>
    <w:rsid w:val="00E65F41"/>
    <w:rsid w:val="00E704F2"/>
    <w:rsid w:val="00E70FFE"/>
    <w:rsid w:val="00E71E1C"/>
    <w:rsid w:val="00E72A30"/>
    <w:rsid w:val="00E73EEC"/>
    <w:rsid w:val="00E74452"/>
    <w:rsid w:val="00E7495D"/>
    <w:rsid w:val="00E7544F"/>
    <w:rsid w:val="00E75664"/>
    <w:rsid w:val="00E75CEC"/>
    <w:rsid w:val="00E7684E"/>
    <w:rsid w:val="00E76B83"/>
    <w:rsid w:val="00E77CB0"/>
    <w:rsid w:val="00E8105D"/>
    <w:rsid w:val="00E81719"/>
    <w:rsid w:val="00E81A1A"/>
    <w:rsid w:val="00E82066"/>
    <w:rsid w:val="00E86D1B"/>
    <w:rsid w:val="00E92217"/>
    <w:rsid w:val="00E9250A"/>
    <w:rsid w:val="00E92FF7"/>
    <w:rsid w:val="00E94671"/>
    <w:rsid w:val="00E94A57"/>
    <w:rsid w:val="00E952D7"/>
    <w:rsid w:val="00E96070"/>
    <w:rsid w:val="00EA4E5A"/>
    <w:rsid w:val="00EA6DE9"/>
    <w:rsid w:val="00EB15B6"/>
    <w:rsid w:val="00EB270E"/>
    <w:rsid w:val="00EB4E23"/>
    <w:rsid w:val="00EB5D08"/>
    <w:rsid w:val="00EB62D4"/>
    <w:rsid w:val="00EC2FCD"/>
    <w:rsid w:val="00EC6A86"/>
    <w:rsid w:val="00EC760E"/>
    <w:rsid w:val="00ED0516"/>
    <w:rsid w:val="00ED0892"/>
    <w:rsid w:val="00ED1BC6"/>
    <w:rsid w:val="00ED433B"/>
    <w:rsid w:val="00ED4AFF"/>
    <w:rsid w:val="00ED591A"/>
    <w:rsid w:val="00ED6AE7"/>
    <w:rsid w:val="00EE0DDC"/>
    <w:rsid w:val="00EE3196"/>
    <w:rsid w:val="00EE49D8"/>
    <w:rsid w:val="00EE4A3E"/>
    <w:rsid w:val="00EE50F8"/>
    <w:rsid w:val="00EE7B3D"/>
    <w:rsid w:val="00EF0387"/>
    <w:rsid w:val="00EF15FC"/>
    <w:rsid w:val="00EF2FE3"/>
    <w:rsid w:val="00EF5FD4"/>
    <w:rsid w:val="00F0075E"/>
    <w:rsid w:val="00F017BD"/>
    <w:rsid w:val="00F0245C"/>
    <w:rsid w:val="00F05252"/>
    <w:rsid w:val="00F07527"/>
    <w:rsid w:val="00F11BE6"/>
    <w:rsid w:val="00F12204"/>
    <w:rsid w:val="00F12D5B"/>
    <w:rsid w:val="00F12E60"/>
    <w:rsid w:val="00F136E6"/>
    <w:rsid w:val="00F13E2B"/>
    <w:rsid w:val="00F1405E"/>
    <w:rsid w:val="00F14680"/>
    <w:rsid w:val="00F1544D"/>
    <w:rsid w:val="00F15821"/>
    <w:rsid w:val="00F20645"/>
    <w:rsid w:val="00F21048"/>
    <w:rsid w:val="00F22598"/>
    <w:rsid w:val="00F22CA1"/>
    <w:rsid w:val="00F27046"/>
    <w:rsid w:val="00F27745"/>
    <w:rsid w:val="00F30ACB"/>
    <w:rsid w:val="00F314CC"/>
    <w:rsid w:val="00F32328"/>
    <w:rsid w:val="00F32C6E"/>
    <w:rsid w:val="00F34403"/>
    <w:rsid w:val="00F35FF9"/>
    <w:rsid w:val="00F36C55"/>
    <w:rsid w:val="00F378B2"/>
    <w:rsid w:val="00F37981"/>
    <w:rsid w:val="00F40DBE"/>
    <w:rsid w:val="00F447EF"/>
    <w:rsid w:val="00F45095"/>
    <w:rsid w:val="00F459DC"/>
    <w:rsid w:val="00F46A75"/>
    <w:rsid w:val="00F47252"/>
    <w:rsid w:val="00F50527"/>
    <w:rsid w:val="00F52CB3"/>
    <w:rsid w:val="00F54829"/>
    <w:rsid w:val="00F5563E"/>
    <w:rsid w:val="00F561D4"/>
    <w:rsid w:val="00F57313"/>
    <w:rsid w:val="00F57C53"/>
    <w:rsid w:val="00F612EE"/>
    <w:rsid w:val="00F62292"/>
    <w:rsid w:val="00F63016"/>
    <w:rsid w:val="00F63289"/>
    <w:rsid w:val="00F652C6"/>
    <w:rsid w:val="00F66EEA"/>
    <w:rsid w:val="00F702C3"/>
    <w:rsid w:val="00F7093A"/>
    <w:rsid w:val="00F71211"/>
    <w:rsid w:val="00F735F5"/>
    <w:rsid w:val="00F76965"/>
    <w:rsid w:val="00F76C58"/>
    <w:rsid w:val="00F76E58"/>
    <w:rsid w:val="00F80D58"/>
    <w:rsid w:val="00F82E6D"/>
    <w:rsid w:val="00F86BE1"/>
    <w:rsid w:val="00F92039"/>
    <w:rsid w:val="00F921F8"/>
    <w:rsid w:val="00F929C9"/>
    <w:rsid w:val="00F9325D"/>
    <w:rsid w:val="00F935C2"/>
    <w:rsid w:val="00F940AA"/>
    <w:rsid w:val="00F94389"/>
    <w:rsid w:val="00F94FBF"/>
    <w:rsid w:val="00F971FF"/>
    <w:rsid w:val="00F97302"/>
    <w:rsid w:val="00F97509"/>
    <w:rsid w:val="00F97ABF"/>
    <w:rsid w:val="00FA007C"/>
    <w:rsid w:val="00FA03ED"/>
    <w:rsid w:val="00FA0848"/>
    <w:rsid w:val="00FA2B35"/>
    <w:rsid w:val="00FA3B13"/>
    <w:rsid w:val="00FA4927"/>
    <w:rsid w:val="00FA4F0C"/>
    <w:rsid w:val="00FA5197"/>
    <w:rsid w:val="00FB11E3"/>
    <w:rsid w:val="00FB1E27"/>
    <w:rsid w:val="00FB40EC"/>
    <w:rsid w:val="00FB4705"/>
    <w:rsid w:val="00FB5CF9"/>
    <w:rsid w:val="00FB5F3F"/>
    <w:rsid w:val="00FC2738"/>
    <w:rsid w:val="00FC273A"/>
    <w:rsid w:val="00FC59E2"/>
    <w:rsid w:val="00FC7B20"/>
    <w:rsid w:val="00FD0445"/>
    <w:rsid w:val="00FD274A"/>
    <w:rsid w:val="00FD3AE4"/>
    <w:rsid w:val="00FD4782"/>
    <w:rsid w:val="00FD500A"/>
    <w:rsid w:val="00FD6D3E"/>
    <w:rsid w:val="00FD7CD9"/>
    <w:rsid w:val="00FE0F8C"/>
    <w:rsid w:val="00FE1181"/>
    <w:rsid w:val="00FE21CF"/>
    <w:rsid w:val="00FE2781"/>
    <w:rsid w:val="00FE3FB4"/>
    <w:rsid w:val="00FE4636"/>
    <w:rsid w:val="00FE5140"/>
    <w:rsid w:val="00FE643C"/>
    <w:rsid w:val="00FE6D01"/>
    <w:rsid w:val="00FE6F1D"/>
    <w:rsid w:val="00FF12A4"/>
    <w:rsid w:val="00FF1376"/>
    <w:rsid w:val="00FF1F1C"/>
    <w:rsid w:val="00FF4C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62817">
      <v:textbox inset="5.85pt,.7pt,5.85pt,.7pt"/>
    </o:shapedefaults>
    <o:shapelayout v:ext="edit">
      <o:idmap v:ext="edit" data="1"/>
    </o:shapelayout>
  </w:shapeDefaults>
  <w:decimalSymbol w:val="."/>
  <w:listSeparator w:val=","/>
  <w14:docId w14:val="2E3A58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B71B9"/>
    <w:pPr>
      <w:widowControl w:val="0"/>
      <w:jc w:val="both"/>
    </w:pPr>
  </w:style>
  <w:style w:type="paragraph" w:styleId="1">
    <w:name w:val="heading 1"/>
    <w:basedOn w:val="a"/>
    <w:next w:val="a"/>
    <w:link w:val="10"/>
    <w:uiPriority w:val="9"/>
    <w:qFormat/>
    <w:rsid w:val="00C80315"/>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E1992"/>
    <w:pPr>
      <w:tabs>
        <w:tab w:val="center" w:pos="4252"/>
        <w:tab w:val="right" w:pos="8504"/>
      </w:tabs>
      <w:snapToGrid w:val="0"/>
    </w:pPr>
  </w:style>
  <w:style w:type="character" w:customStyle="1" w:styleId="a4">
    <w:name w:val="ヘッダー (文字)"/>
    <w:basedOn w:val="a0"/>
    <w:link w:val="a3"/>
    <w:uiPriority w:val="99"/>
    <w:rsid w:val="007E1992"/>
  </w:style>
  <w:style w:type="paragraph" w:styleId="a5">
    <w:name w:val="footer"/>
    <w:basedOn w:val="a"/>
    <w:link w:val="a6"/>
    <w:uiPriority w:val="99"/>
    <w:unhideWhenUsed/>
    <w:rsid w:val="007E1992"/>
    <w:pPr>
      <w:tabs>
        <w:tab w:val="center" w:pos="4252"/>
        <w:tab w:val="right" w:pos="8504"/>
      </w:tabs>
      <w:snapToGrid w:val="0"/>
    </w:pPr>
  </w:style>
  <w:style w:type="character" w:customStyle="1" w:styleId="a6">
    <w:name w:val="フッター (文字)"/>
    <w:basedOn w:val="a0"/>
    <w:link w:val="a5"/>
    <w:uiPriority w:val="99"/>
    <w:rsid w:val="007E1992"/>
  </w:style>
  <w:style w:type="paragraph" w:styleId="a7">
    <w:name w:val="List Paragraph"/>
    <w:basedOn w:val="a"/>
    <w:uiPriority w:val="34"/>
    <w:qFormat/>
    <w:rsid w:val="004D2D57"/>
    <w:pPr>
      <w:ind w:leftChars="400" w:left="840"/>
    </w:pPr>
  </w:style>
  <w:style w:type="paragraph" w:styleId="a8">
    <w:name w:val="Balloon Text"/>
    <w:basedOn w:val="a"/>
    <w:link w:val="a9"/>
    <w:uiPriority w:val="99"/>
    <w:semiHidden/>
    <w:unhideWhenUsed/>
    <w:rsid w:val="00115407"/>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115407"/>
    <w:rPr>
      <w:rFonts w:asciiTheme="majorHAnsi" w:eastAsiaTheme="majorEastAsia" w:hAnsiTheme="majorHAnsi" w:cstheme="majorBidi"/>
      <w:sz w:val="18"/>
      <w:szCs w:val="18"/>
    </w:rPr>
  </w:style>
  <w:style w:type="paragraph" w:styleId="Web">
    <w:name w:val="Normal (Web)"/>
    <w:basedOn w:val="a"/>
    <w:uiPriority w:val="99"/>
    <w:unhideWhenUsed/>
    <w:rsid w:val="002F2A4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a">
    <w:name w:val="Table Grid"/>
    <w:basedOn w:val="a1"/>
    <w:rsid w:val="00AB47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Plain Text"/>
    <w:basedOn w:val="a"/>
    <w:link w:val="ac"/>
    <w:uiPriority w:val="99"/>
    <w:unhideWhenUsed/>
    <w:rsid w:val="002E5788"/>
    <w:pPr>
      <w:jc w:val="left"/>
    </w:pPr>
    <w:rPr>
      <w:rFonts w:ascii="ＭＳ ゴシック" w:eastAsia="ＭＳ ゴシック" w:hAnsi="Courier New" w:cs="Courier New"/>
      <w:sz w:val="20"/>
      <w:szCs w:val="21"/>
    </w:rPr>
  </w:style>
  <w:style w:type="character" w:customStyle="1" w:styleId="ac">
    <w:name w:val="書式なし (文字)"/>
    <w:basedOn w:val="a0"/>
    <w:link w:val="ab"/>
    <w:uiPriority w:val="99"/>
    <w:rsid w:val="002E5788"/>
    <w:rPr>
      <w:rFonts w:ascii="ＭＳ ゴシック" w:eastAsia="ＭＳ ゴシック" w:hAnsi="Courier New" w:cs="Courier New"/>
      <w:sz w:val="20"/>
      <w:szCs w:val="21"/>
    </w:rPr>
  </w:style>
  <w:style w:type="character" w:styleId="ad">
    <w:name w:val="annotation reference"/>
    <w:basedOn w:val="a0"/>
    <w:uiPriority w:val="99"/>
    <w:semiHidden/>
    <w:unhideWhenUsed/>
    <w:rsid w:val="007054B3"/>
    <w:rPr>
      <w:sz w:val="18"/>
      <w:szCs w:val="18"/>
    </w:rPr>
  </w:style>
  <w:style w:type="paragraph" w:styleId="ae">
    <w:name w:val="annotation text"/>
    <w:basedOn w:val="a"/>
    <w:link w:val="af"/>
    <w:uiPriority w:val="99"/>
    <w:semiHidden/>
    <w:unhideWhenUsed/>
    <w:rsid w:val="007054B3"/>
    <w:pPr>
      <w:jc w:val="left"/>
    </w:pPr>
  </w:style>
  <w:style w:type="character" w:customStyle="1" w:styleId="af">
    <w:name w:val="コメント文字列 (文字)"/>
    <w:basedOn w:val="a0"/>
    <w:link w:val="ae"/>
    <w:uiPriority w:val="99"/>
    <w:semiHidden/>
    <w:rsid w:val="007054B3"/>
  </w:style>
  <w:style w:type="character" w:styleId="af0">
    <w:name w:val="page number"/>
    <w:basedOn w:val="a0"/>
    <w:rsid w:val="00680E75"/>
  </w:style>
  <w:style w:type="character" w:styleId="af1">
    <w:name w:val="Emphasis"/>
    <w:qFormat/>
    <w:rsid w:val="00FE5140"/>
    <w:rPr>
      <w:i/>
      <w:iCs/>
    </w:rPr>
  </w:style>
  <w:style w:type="paragraph" w:styleId="af2">
    <w:name w:val="annotation subject"/>
    <w:basedOn w:val="ae"/>
    <w:next w:val="ae"/>
    <w:link w:val="af3"/>
    <w:uiPriority w:val="99"/>
    <w:semiHidden/>
    <w:unhideWhenUsed/>
    <w:rsid w:val="00DC7505"/>
    <w:rPr>
      <w:b/>
      <w:bCs/>
    </w:rPr>
  </w:style>
  <w:style w:type="character" w:customStyle="1" w:styleId="af3">
    <w:name w:val="コメント内容 (文字)"/>
    <w:basedOn w:val="af"/>
    <w:link w:val="af2"/>
    <w:uiPriority w:val="99"/>
    <w:semiHidden/>
    <w:rsid w:val="00DC7505"/>
    <w:rPr>
      <w:b/>
      <w:bCs/>
    </w:rPr>
  </w:style>
  <w:style w:type="paragraph" w:styleId="af4">
    <w:name w:val="Date"/>
    <w:basedOn w:val="a"/>
    <w:next w:val="a"/>
    <w:link w:val="af5"/>
    <w:uiPriority w:val="99"/>
    <w:semiHidden/>
    <w:unhideWhenUsed/>
    <w:rsid w:val="00BB71C6"/>
  </w:style>
  <w:style w:type="character" w:customStyle="1" w:styleId="af5">
    <w:name w:val="日付 (文字)"/>
    <w:basedOn w:val="a0"/>
    <w:link w:val="af4"/>
    <w:uiPriority w:val="99"/>
    <w:semiHidden/>
    <w:rsid w:val="00BB71C6"/>
  </w:style>
  <w:style w:type="character" w:customStyle="1" w:styleId="10">
    <w:name w:val="見出し 1 (文字)"/>
    <w:basedOn w:val="a0"/>
    <w:link w:val="1"/>
    <w:uiPriority w:val="9"/>
    <w:rsid w:val="00C80315"/>
    <w:rPr>
      <w:rFonts w:asciiTheme="majorHAnsi" w:eastAsiaTheme="majorEastAsia" w:hAnsiTheme="majorHAnsi" w:cstheme="majorBid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548146">
      <w:bodyDiv w:val="1"/>
      <w:marLeft w:val="0"/>
      <w:marRight w:val="0"/>
      <w:marTop w:val="0"/>
      <w:marBottom w:val="0"/>
      <w:divBdr>
        <w:top w:val="none" w:sz="0" w:space="0" w:color="auto"/>
        <w:left w:val="none" w:sz="0" w:space="0" w:color="auto"/>
        <w:bottom w:val="none" w:sz="0" w:space="0" w:color="auto"/>
        <w:right w:val="none" w:sz="0" w:space="0" w:color="auto"/>
      </w:divBdr>
    </w:div>
    <w:div w:id="152991742">
      <w:bodyDiv w:val="1"/>
      <w:marLeft w:val="0"/>
      <w:marRight w:val="0"/>
      <w:marTop w:val="0"/>
      <w:marBottom w:val="0"/>
      <w:divBdr>
        <w:top w:val="none" w:sz="0" w:space="0" w:color="auto"/>
        <w:left w:val="none" w:sz="0" w:space="0" w:color="auto"/>
        <w:bottom w:val="none" w:sz="0" w:space="0" w:color="auto"/>
        <w:right w:val="none" w:sz="0" w:space="0" w:color="auto"/>
      </w:divBdr>
    </w:div>
    <w:div w:id="154028169">
      <w:bodyDiv w:val="1"/>
      <w:marLeft w:val="0"/>
      <w:marRight w:val="0"/>
      <w:marTop w:val="0"/>
      <w:marBottom w:val="0"/>
      <w:divBdr>
        <w:top w:val="none" w:sz="0" w:space="0" w:color="auto"/>
        <w:left w:val="none" w:sz="0" w:space="0" w:color="auto"/>
        <w:bottom w:val="none" w:sz="0" w:space="0" w:color="auto"/>
        <w:right w:val="none" w:sz="0" w:space="0" w:color="auto"/>
      </w:divBdr>
    </w:div>
    <w:div w:id="187110906">
      <w:bodyDiv w:val="1"/>
      <w:marLeft w:val="0"/>
      <w:marRight w:val="0"/>
      <w:marTop w:val="0"/>
      <w:marBottom w:val="0"/>
      <w:divBdr>
        <w:top w:val="none" w:sz="0" w:space="0" w:color="auto"/>
        <w:left w:val="none" w:sz="0" w:space="0" w:color="auto"/>
        <w:bottom w:val="none" w:sz="0" w:space="0" w:color="auto"/>
        <w:right w:val="none" w:sz="0" w:space="0" w:color="auto"/>
      </w:divBdr>
    </w:div>
    <w:div w:id="194394527">
      <w:bodyDiv w:val="1"/>
      <w:marLeft w:val="0"/>
      <w:marRight w:val="0"/>
      <w:marTop w:val="0"/>
      <w:marBottom w:val="0"/>
      <w:divBdr>
        <w:top w:val="none" w:sz="0" w:space="0" w:color="auto"/>
        <w:left w:val="none" w:sz="0" w:space="0" w:color="auto"/>
        <w:bottom w:val="none" w:sz="0" w:space="0" w:color="auto"/>
        <w:right w:val="none" w:sz="0" w:space="0" w:color="auto"/>
      </w:divBdr>
    </w:div>
    <w:div w:id="203103307">
      <w:bodyDiv w:val="1"/>
      <w:marLeft w:val="0"/>
      <w:marRight w:val="0"/>
      <w:marTop w:val="0"/>
      <w:marBottom w:val="0"/>
      <w:divBdr>
        <w:top w:val="none" w:sz="0" w:space="0" w:color="auto"/>
        <w:left w:val="none" w:sz="0" w:space="0" w:color="auto"/>
        <w:bottom w:val="none" w:sz="0" w:space="0" w:color="auto"/>
        <w:right w:val="none" w:sz="0" w:space="0" w:color="auto"/>
      </w:divBdr>
    </w:div>
    <w:div w:id="256064850">
      <w:bodyDiv w:val="1"/>
      <w:marLeft w:val="0"/>
      <w:marRight w:val="0"/>
      <w:marTop w:val="0"/>
      <w:marBottom w:val="0"/>
      <w:divBdr>
        <w:top w:val="none" w:sz="0" w:space="0" w:color="auto"/>
        <w:left w:val="none" w:sz="0" w:space="0" w:color="auto"/>
        <w:bottom w:val="none" w:sz="0" w:space="0" w:color="auto"/>
        <w:right w:val="none" w:sz="0" w:space="0" w:color="auto"/>
      </w:divBdr>
    </w:div>
    <w:div w:id="298338626">
      <w:bodyDiv w:val="1"/>
      <w:marLeft w:val="0"/>
      <w:marRight w:val="0"/>
      <w:marTop w:val="0"/>
      <w:marBottom w:val="0"/>
      <w:divBdr>
        <w:top w:val="none" w:sz="0" w:space="0" w:color="auto"/>
        <w:left w:val="none" w:sz="0" w:space="0" w:color="auto"/>
        <w:bottom w:val="none" w:sz="0" w:space="0" w:color="auto"/>
        <w:right w:val="none" w:sz="0" w:space="0" w:color="auto"/>
      </w:divBdr>
    </w:div>
    <w:div w:id="326632374">
      <w:bodyDiv w:val="1"/>
      <w:marLeft w:val="0"/>
      <w:marRight w:val="0"/>
      <w:marTop w:val="0"/>
      <w:marBottom w:val="0"/>
      <w:divBdr>
        <w:top w:val="none" w:sz="0" w:space="0" w:color="auto"/>
        <w:left w:val="none" w:sz="0" w:space="0" w:color="auto"/>
        <w:bottom w:val="none" w:sz="0" w:space="0" w:color="auto"/>
        <w:right w:val="none" w:sz="0" w:space="0" w:color="auto"/>
      </w:divBdr>
    </w:div>
    <w:div w:id="358967663">
      <w:bodyDiv w:val="1"/>
      <w:marLeft w:val="0"/>
      <w:marRight w:val="0"/>
      <w:marTop w:val="0"/>
      <w:marBottom w:val="0"/>
      <w:divBdr>
        <w:top w:val="none" w:sz="0" w:space="0" w:color="auto"/>
        <w:left w:val="none" w:sz="0" w:space="0" w:color="auto"/>
        <w:bottom w:val="none" w:sz="0" w:space="0" w:color="auto"/>
        <w:right w:val="none" w:sz="0" w:space="0" w:color="auto"/>
      </w:divBdr>
    </w:div>
    <w:div w:id="394744640">
      <w:bodyDiv w:val="1"/>
      <w:marLeft w:val="0"/>
      <w:marRight w:val="0"/>
      <w:marTop w:val="0"/>
      <w:marBottom w:val="0"/>
      <w:divBdr>
        <w:top w:val="none" w:sz="0" w:space="0" w:color="auto"/>
        <w:left w:val="none" w:sz="0" w:space="0" w:color="auto"/>
        <w:bottom w:val="none" w:sz="0" w:space="0" w:color="auto"/>
        <w:right w:val="none" w:sz="0" w:space="0" w:color="auto"/>
      </w:divBdr>
    </w:div>
    <w:div w:id="625357746">
      <w:bodyDiv w:val="1"/>
      <w:marLeft w:val="0"/>
      <w:marRight w:val="0"/>
      <w:marTop w:val="0"/>
      <w:marBottom w:val="0"/>
      <w:divBdr>
        <w:top w:val="none" w:sz="0" w:space="0" w:color="auto"/>
        <w:left w:val="none" w:sz="0" w:space="0" w:color="auto"/>
        <w:bottom w:val="none" w:sz="0" w:space="0" w:color="auto"/>
        <w:right w:val="none" w:sz="0" w:space="0" w:color="auto"/>
      </w:divBdr>
    </w:div>
    <w:div w:id="671953367">
      <w:bodyDiv w:val="1"/>
      <w:marLeft w:val="0"/>
      <w:marRight w:val="0"/>
      <w:marTop w:val="0"/>
      <w:marBottom w:val="0"/>
      <w:divBdr>
        <w:top w:val="none" w:sz="0" w:space="0" w:color="auto"/>
        <w:left w:val="none" w:sz="0" w:space="0" w:color="auto"/>
        <w:bottom w:val="none" w:sz="0" w:space="0" w:color="auto"/>
        <w:right w:val="none" w:sz="0" w:space="0" w:color="auto"/>
      </w:divBdr>
    </w:div>
    <w:div w:id="824859248">
      <w:bodyDiv w:val="1"/>
      <w:marLeft w:val="0"/>
      <w:marRight w:val="0"/>
      <w:marTop w:val="0"/>
      <w:marBottom w:val="0"/>
      <w:divBdr>
        <w:top w:val="none" w:sz="0" w:space="0" w:color="auto"/>
        <w:left w:val="none" w:sz="0" w:space="0" w:color="auto"/>
        <w:bottom w:val="none" w:sz="0" w:space="0" w:color="auto"/>
        <w:right w:val="none" w:sz="0" w:space="0" w:color="auto"/>
      </w:divBdr>
    </w:div>
    <w:div w:id="863178000">
      <w:bodyDiv w:val="1"/>
      <w:marLeft w:val="0"/>
      <w:marRight w:val="0"/>
      <w:marTop w:val="0"/>
      <w:marBottom w:val="0"/>
      <w:divBdr>
        <w:top w:val="none" w:sz="0" w:space="0" w:color="auto"/>
        <w:left w:val="none" w:sz="0" w:space="0" w:color="auto"/>
        <w:bottom w:val="none" w:sz="0" w:space="0" w:color="auto"/>
        <w:right w:val="none" w:sz="0" w:space="0" w:color="auto"/>
      </w:divBdr>
    </w:div>
    <w:div w:id="911814646">
      <w:bodyDiv w:val="1"/>
      <w:marLeft w:val="0"/>
      <w:marRight w:val="0"/>
      <w:marTop w:val="0"/>
      <w:marBottom w:val="0"/>
      <w:divBdr>
        <w:top w:val="none" w:sz="0" w:space="0" w:color="auto"/>
        <w:left w:val="none" w:sz="0" w:space="0" w:color="auto"/>
        <w:bottom w:val="none" w:sz="0" w:space="0" w:color="auto"/>
        <w:right w:val="none" w:sz="0" w:space="0" w:color="auto"/>
      </w:divBdr>
    </w:div>
    <w:div w:id="934173416">
      <w:bodyDiv w:val="1"/>
      <w:marLeft w:val="0"/>
      <w:marRight w:val="0"/>
      <w:marTop w:val="0"/>
      <w:marBottom w:val="0"/>
      <w:divBdr>
        <w:top w:val="none" w:sz="0" w:space="0" w:color="auto"/>
        <w:left w:val="none" w:sz="0" w:space="0" w:color="auto"/>
        <w:bottom w:val="none" w:sz="0" w:space="0" w:color="auto"/>
        <w:right w:val="none" w:sz="0" w:space="0" w:color="auto"/>
      </w:divBdr>
    </w:div>
    <w:div w:id="1092555385">
      <w:bodyDiv w:val="1"/>
      <w:marLeft w:val="0"/>
      <w:marRight w:val="0"/>
      <w:marTop w:val="0"/>
      <w:marBottom w:val="0"/>
      <w:divBdr>
        <w:top w:val="none" w:sz="0" w:space="0" w:color="auto"/>
        <w:left w:val="none" w:sz="0" w:space="0" w:color="auto"/>
        <w:bottom w:val="none" w:sz="0" w:space="0" w:color="auto"/>
        <w:right w:val="none" w:sz="0" w:space="0" w:color="auto"/>
      </w:divBdr>
    </w:div>
    <w:div w:id="1254322241">
      <w:bodyDiv w:val="1"/>
      <w:marLeft w:val="0"/>
      <w:marRight w:val="0"/>
      <w:marTop w:val="0"/>
      <w:marBottom w:val="0"/>
      <w:divBdr>
        <w:top w:val="none" w:sz="0" w:space="0" w:color="auto"/>
        <w:left w:val="none" w:sz="0" w:space="0" w:color="auto"/>
        <w:bottom w:val="none" w:sz="0" w:space="0" w:color="auto"/>
        <w:right w:val="none" w:sz="0" w:space="0" w:color="auto"/>
      </w:divBdr>
    </w:div>
    <w:div w:id="1369523347">
      <w:bodyDiv w:val="1"/>
      <w:marLeft w:val="0"/>
      <w:marRight w:val="0"/>
      <w:marTop w:val="0"/>
      <w:marBottom w:val="0"/>
      <w:divBdr>
        <w:top w:val="none" w:sz="0" w:space="0" w:color="auto"/>
        <w:left w:val="none" w:sz="0" w:space="0" w:color="auto"/>
        <w:bottom w:val="none" w:sz="0" w:space="0" w:color="auto"/>
        <w:right w:val="none" w:sz="0" w:space="0" w:color="auto"/>
      </w:divBdr>
    </w:div>
    <w:div w:id="1383284136">
      <w:bodyDiv w:val="1"/>
      <w:marLeft w:val="0"/>
      <w:marRight w:val="0"/>
      <w:marTop w:val="0"/>
      <w:marBottom w:val="0"/>
      <w:divBdr>
        <w:top w:val="none" w:sz="0" w:space="0" w:color="auto"/>
        <w:left w:val="none" w:sz="0" w:space="0" w:color="auto"/>
        <w:bottom w:val="none" w:sz="0" w:space="0" w:color="auto"/>
        <w:right w:val="none" w:sz="0" w:space="0" w:color="auto"/>
      </w:divBdr>
    </w:div>
    <w:div w:id="1618020867">
      <w:bodyDiv w:val="1"/>
      <w:marLeft w:val="0"/>
      <w:marRight w:val="0"/>
      <w:marTop w:val="0"/>
      <w:marBottom w:val="0"/>
      <w:divBdr>
        <w:top w:val="none" w:sz="0" w:space="0" w:color="auto"/>
        <w:left w:val="none" w:sz="0" w:space="0" w:color="auto"/>
        <w:bottom w:val="none" w:sz="0" w:space="0" w:color="auto"/>
        <w:right w:val="none" w:sz="0" w:space="0" w:color="auto"/>
      </w:divBdr>
    </w:div>
    <w:div w:id="1789817789">
      <w:bodyDiv w:val="1"/>
      <w:marLeft w:val="0"/>
      <w:marRight w:val="0"/>
      <w:marTop w:val="0"/>
      <w:marBottom w:val="0"/>
      <w:divBdr>
        <w:top w:val="none" w:sz="0" w:space="0" w:color="auto"/>
        <w:left w:val="none" w:sz="0" w:space="0" w:color="auto"/>
        <w:bottom w:val="none" w:sz="0" w:space="0" w:color="auto"/>
        <w:right w:val="none" w:sz="0" w:space="0" w:color="auto"/>
      </w:divBdr>
    </w:div>
    <w:div w:id="1794446633">
      <w:bodyDiv w:val="1"/>
      <w:marLeft w:val="0"/>
      <w:marRight w:val="0"/>
      <w:marTop w:val="0"/>
      <w:marBottom w:val="0"/>
      <w:divBdr>
        <w:top w:val="none" w:sz="0" w:space="0" w:color="auto"/>
        <w:left w:val="none" w:sz="0" w:space="0" w:color="auto"/>
        <w:bottom w:val="none" w:sz="0" w:space="0" w:color="auto"/>
        <w:right w:val="none" w:sz="0" w:space="0" w:color="auto"/>
      </w:divBdr>
    </w:div>
    <w:div w:id="1918201310">
      <w:bodyDiv w:val="1"/>
      <w:marLeft w:val="0"/>
      <w:marRight w:val="0"/>
      <w:marTop w:val="0"/>
      <w:marBottom w:val="0"/>
      <w:divBdr>
        <w:top w:val="none" w:sz="0" w:space="0" w:color="auto"/>
        <w:left w:val="none" w:sz="0" w:space="0" w:color="auto"/>
        <w:bottom w:val="none" w:sz="0" w:space="0" w:color="auto"/>
        <w:right w:val="none" w:sz="0" w:space="0" w:color="auto"/>
      </w:divBdr>
    </w:div>
    <w:div w:id="1973631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G"/><Relationship Id="rId7" Type="http://schemas.openxmlformats.org/officeDocument/2006/relationships/endnotes" Target="endnotes.xml"/><Relationship Id="rId12" Type="http://schemas.openxmlformats.org/officeDocument/2006/relationships/image" Target="media/image40.emf"/><Relationship Id="rId17" Type="http://schemas.openxmlformats.org/officeDocument/2006/relationships/image" Target="media/image9.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FAF089-729E-4D78-9A0A-B3B62B80AF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1806</Words>
  <Characters>10300</Characters>
  <Application>Microsoft Office Word</Application>
  <DocSecurity>0</DocSecurity>
  <Lines>85</Lines>
  <Paragraphs>24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2023-05-31T08:43:00Z</dcterms:created>
  <dcterms:modified xsi:type="dcterms:W3CDTF">2023-06-27T00:37:00Z</dcterms:modified>
</cp:coreProperties>
</file>