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5690" w14:textId="5C9EE2A9" w:rsidR="00F97E07" w:rsidRDefault="00F97E07" w:rsidP="00F97E07">
      <w:pPr>
        <w:tabs>
          <w:tab w:val="left" w:pos="2628"/>
        </w:tabs>
        <w:rPr>
          <w:rFonts w:eastAsia="ＭＳ ゴシック"/>
          <w:b/>
          <w:bCs/>
        </w:rPr>
      </w:pPr>
      <w:r>
        <w:rPr>
          <w:rFonts w:eastAsia="ＭＳ ゴシック" w:hint="eastAsia"/>
          <w:b/>
          <w:bCs/>
        </w:rPr>
        <w:t>大阪府情報公開審査会答申（大公審答申第</w:t>
      </w:r>
      <w:r w:rsidR="000F6607">
        <w:rPr>
          <w:rFonts w:eastAsia="ＭＳ ゴシック" w:hint="eastAsia"/>
          <w:b/>
          <w:bCs/>
        </w:rPr>
        <w:t>388</w:t>
      </w:r>
      <w:r>
        <w:rPr>
          <w:rFonts w:eastAsia="ＭＳ ゴシック" w:hint="eastAsia"/>
          <w:b/>
          <w:bCs/>
        </w:rPr>
        <w:t>号）</w:t>
      </w:r>
    </w:p>
    <w:p w14:paraId="4ABAD5BD" w14:textId="1B64CBFC" w:rsidR="00F97E07" w:rsidRDefault="00F97E07" w:rsidP="00F97E07">
      <w:pPr>
        <w:tabs>
          <w:tab w:val="left" w:pos="2628"/>
        </w:tabs>
        <w:rPr>
          <w:rFonts w:eastAsia="ＭＳ ゴシック"/>
          <w:b/>
          <w:bCs/>
        </w:rPr>
      </w:pPr>
      <w:r>
        <w:rPr>
          <w:rFonts w:eastAsia="ＭＳ ゴシック" w:hint="eastAsia"/>
          <w:b/>
          <w:bCs/>
        </w:rPr>
        <w:t xml:space="preserve">〔　</w:t>
      </w:r>
      <w:r w:rsidR="008F224B">
        <w:rPr>
          <w:rFonts w:eastAsia="ＭＳ ゴシック" w:hint="eastAsia"/>
          <w:b/>
          <w:bCs/>
        </w:rPr>
        <w:t>ロッカー規程</w:t>
      </w:r>
      <w:r w:rsidR="00611C18">
        <w:rPr>
          <w:rFonts w:eastAsia="ＭＳ ゴシック" w:hint="eastAsia"/>
          <w:b/>
          <w:bCs/>
        </w:rPr>
        <w:t>部分</w:t>
      </w:r>
      <w:r w:rsidRPr="00F97E07">
        <w:rPr>
          <w:rFonts w:eastAsia="ＭＳ ゴシック" w:hint="eastAsia"/>
          <w:b/>
          <w:bCs/>
        </w:rPr>
        <w:t>公開決定審査請求事案</w:t>
      </w:r>
      <w:r>
        <w:rPr>
          <w:rFonts w:eastAsia="ＭＳ ゴシック" w:hint="eastAsia"/>
          <w:b/>
          <w:bCs/>
        </w:rPr>
        <w:t xml:space="preserve">　〕</w:t>
      </w:r>
    </w:p>
    <w:p w14:paraId="7CA67E36" w14:textId="7B9C359E" w:rsidR="00F97E07" w:rsidRDefault="00F97E07" w:rsidP="00F97E07">
      <w:pPr>
        <w:ind w:right="49"/>
        <w:rPr>
          <w:rFonts w:eastAsia="ＭＳ ゴシック"/>
          <w:b/>
          <w:bCs/>
        </w:rPr>
      </w:pPr>
      <w:r>
        <w:rPr>
          <w:rFonts w:eastAsia="ＭＳ ゴシック" w:hint="eastAsia"/>
          <w:b/>
          <w:bCs/>
        </w:rPr>
        <w:t>（答申日：令和</w:t>
      </w:r>
      <w:r w:rsidR="00690E3D">
        <w:rPr>
          <w:rFonts w:eastAsia="ＭＳ ゴシック" w:hint="eastAsia"/>
          <w:b/>
          <w:bCs/>
        </w:rPr>
        <w:t>６</w:t>
      </w:r>
      <w:r>
        <w:rPr>
          <w:rFonts w:eastAsia="ＭＳ ゴシック" w:hint="eastAsia"/>
          <w:b/>
          <w:bCs/>
        </w:rPr>
        <w:t>年</w:t>
      </w:r>
      <w:r w:rsidR="00690E3D">
        <w:rPr>
          <w:rFonts w:eastAsia="ＭＳ ゴシック" w:hint="eastAsia"/>
          <w:b/>
          <w:bCs/>
        </w:rPr>
        <w:t>２</w:t>
      </w:r>
      <w:r>
        <w:rPr>
          <w:rFonts w:eastAsia="ＭＳ ゴシック" w:hint="eastAsia"/>
          <w:b/>
          <w:bCs/>
        </w:rPr>
        <w:t>月</w:t>
      </w:r>
      <w:r w:rsidR="00690E3D">
        <w:rPr>
          <w:rFonts w:eastAsia="ＭＳ ゴシック" w:hint="eastAsia"/>
          <w:b/>
          <w:bCs/>
        </w:rPr>
        <w:t>2</w:t>
      </w:r>
      <w:r w:rsidR="00126EF0">
        <w:rPr>
          <w:rFonts w:eastAsia="ＭＳ ゴシック" w:hint="eastAsia"/>
          <w:b/>
          <w:bCs/>
        </w:rPr>
        <w:t>6</w:t>
      </w:r>
      <w:r>
        <w:rPr>
          <w:rFonts w:eastAsia="ＭＳ ゴシック" w:hint="eastAsia"/>
          <w:b/>
          <w:bCs/>
        </w:rPr>
        <w:t>日）</w:t>
      </w:r>
    </w:p>
    <w:p w14:paraId="08EB4736" w14:textId="77777777" w:rsidR="00F97E07" w:rsidRDefault="00F97E07">
      <w:pPr>
        <w:tabs>
          <w:tab w:val="left" w:pos="2628"/>
          <w:tab w:val="left" w:pos="6521"/>
        </w:tabs>
        <w:jc w:val="both"/>
        <w:rPr>
          <w:rFonts w:eastAsia="ＭＳ ゴシック"/>
          <w:b/>
          <w:bCs/>
          <w:color w:val="auto"/>
        </w:rPr>
      </w:pPr>
    </w:p>
    <w:p w14:paraId="25B1948D" w14:textId="7EEDEEB3" w:rsidR="00BB47AF" w:rsidRPr="00FB4512" w:rsidRDefault="00BB47AF">
      <w:pPr>
        <w:tabs>
          <w:tab w:val="left" w:pos="2628"/>
          <w:tab w:val="left" w:pos="6521"/>
        </w:tabs>
        <w:jc w:val="both"/>
        <w:rPr>
          <w:rFonts w:eastAsia="ＭＳ ゴシック"/>
          <w:b/>
          <w:bCs/>
          <w:color w:val="auto"/>
        </w:rPr>
      </w:pPr>
      <w:r w:rsidRPr="00FB4512">
        <w:rPr>
          <w:rFonts w:eastAsia="ＭＳ ゴシック" w:hint="eastAsia"/>
          <w:b/>
          <w:bCs/>
          <w:color w:val="auto"/>
        </w:rPr>
        <w:t>第一　審査会の結論</w:t>
      </w:r>
    </w:p>
    <w:p w14:paraId="1DD99754" w14:textId="4084018B" w:rsidR="00BB47AF" w:rsidRDefault="008F224B" w:rsidP="008F224B">
      <w:pPr>
        <w:ind w:leftChars="200" w:left="438" w:firstLineChars="100" w:firstLine="219"/>
        <w:jc w:val="both"/>
        <w:rPr>
          <w:color w:val="auto"/>
        </w:rPr>
      </w:pPr>
      <w:r w:rsidRPr="008F224B">
        <w:rPr>
          <w:rFonts w:hint="eastAsia"/>
          <w:color w:val="auto"/>
        </w:rPr>
        <w:t>実施機関（大阪府</w:t>
      </w:r>
      <w:r>
        <w:rPr>
          <w:rFonts w:hint="eastAsia"/>
          <w:color w:val="auto"/>
        </w:rPr>
        <w:t>教育委員会）は、本件請求</w:t>
      </w:r>
      <w:r w:rsidRPr="008F224B">
        <w:rPr>
          <w:rFonts w:hint="eastAsia"/>
          <w:color w:val="auto"/>
        </w:rPr>
        <w:t>の対象となった行政文書について、</w:t>
      </w:r>
      <w:r>
        <w:rPr>
          <w:rFonts w:hint="eastAsia"/>
          <w:color w:val="auto"/>
        </w:rPr>
        <w:t>公開</w:t>
      </w:r>
      <w:r w:rsidRPr="008F224B">
        <w:rPr>
          <w:rFonts w:hint="eastAsia"/>
          <w:color w:val="auto"/>
        </w:rPr>
        <w:t>の決定を行うべきである。</w:t>
      </w:r>
    </w:p>
    <w:p w14:paraId="233BFAEE" w14:textId="77777777" w:rsidR="008F224B" w:rsidRPr="008F224B" w:rsidRDefault="008F224B" w:rsidP="008F224B">
      <w:pPr>
        <w:jc w:val="both"/>
        <w:rPr>
          <w:color w:val="auto"/>
        </w:rPr>
      </w:pPr>
    </w:p>
    <w:p w14:paraId="3F8F22D2" w14:textId="77777777" w:rsidR="00BB47AF" w:rsidRPr="00FB4512" w:rsidRDefault="00BB47AF">
      <w:pPr>
        <w:jc w:val="both"/>
        <w:rPr>
          <w:rFonts w:eastAsia="ＭＳ ゴシック"/>
          <w:b/>
          <w:bCs/>
          <w:color w:val="auto"/>
        </w:rPr>
      </w:pPr>
      <w:r w:rsidRPr="00FB4512">
        <w:rPr>
          <w:rFonts w:eastAsia="ＭＳ ゴシック" w:hint="eastAsia"/>
          <w:b/>
          <w:bCs/>
          <w:color w:val="auto"/>
        </w:rPr>
        <w:t>第二　審査請求に至る経過</w:t>
      </w:r>
    </w:p>
    <w:p w14:paraId="5D11452D" w14:textId="1A96AB2F" w:rsidR="00F97E07" w:rsidRDefault="00242962" w:rsidP="00F97E07">
      <w:pPr>
        <w:snapToGrid w:val="0"/>
        <w:spacing w:line="340" w:lineRule="exact"/>
        <w:ind w:leftChars="100" w:left="438" w:hangingChars="100" w:hanging="219"/>
        <w:jc w:val="both"/>
        <w:rPr>
          <w:color w:val="auto"/>
        </w:rPr>
      </w:pPr>
      <w:r>
        <w:rPr>
          <w:rFonts w:hint="eastAsia"/>
          <w:color w:val="auto"/>
        </w:rPr>
        <w:t xml:space="preserve">１　</w:t>
      </w:r>
      <w:r w:rsidR="006561AB">
        <w:rPr>
          <w:rFonts w:hint="eastAsia"/>
          <w:color w:val="auto"/>
        </w:rPr>
        <w:t>審査請求人は、大阪府教育委員会</w:t>
      </w:r>
      <w:r w:rsidR="00323E62" w:rsidRPr="00FB4512">
        <w:rPr>
          <w:rFonts w:hint="eastAsia"/>
          <w:color w:val="auto"/>
        </w:rPr>
        <w:t>（以下「実施機関」という。）に対し、</w:t>
      </w:r>
      <w:r w:rsidR="00F97E07">
        <w:rPr>
          <w:rFonts w:hint="eastAsia"/>
          <w:color w:val="auto"/>
        </w:rPr>
        <w:t>令和２</w:t>
      </w:r>
      <w:r w:rsidR="007D4067" w:rsidRPr="00FB4512">
        <w:rPr>
          <w:color w:val="auto"/>
        </w:rPr>
        <w:t>年</w:t>
      </w:r>
      <w:r w:rsidR="008F224B">
        <w:rPr>
          <w:rFonts w:hint="eastAsia"/>
          <w:color w:val="auto"/>
        </w:rPr>
        <w:t>12</w:t>
      </w:r>
      <w:r w:rsidR="007D4067" w:rsidRPr="00FB4512">
        <w:rPr>
          <w:rFonts w:hint="eastAsia"/>
          <w:color w:val="auto"/>
        </w:rPr>
        <w:t>月</w:t>
      </w:r>
      <w:r w:rsidR="008F224B">
        <w:rPr>
          <w:rFonts w:hint="eastAsia"/>
          <w:color w:val="auto"/>
        </w:rPr>
        <w:t>７</w:t>
      </w:r>
      <w:r w:rsidR="007D4067" w:rsidRPr="00FB4512">
        <w:rPr>
          <w:rFonts w:hint="eastAsia"/>
          <w:color w:val="auto"/>
        </w:rPr>
        <w:t>日、</w:t>
      </w:r>
      <w:r w:rsidR="00323E62" w:rsidRPr="00FB4512">
        <w:rPr>
          <w:rFonts w:hint="eastAsia"/>
          <w:color w:val="auto"/>
        </w:rPr>
        <w:t>大阪府情報公開条例（平成</w:t>
      </w:r>
      <w:r w:rsidR="00323E62" w:rsidRPr="00FB4512">
        <w:rPr>
          <w:color w:val="auto"/>
        </w:rPr>
        <w:t>11年大阪府条例第39</w:t>
      </w:r>
      <w:r w:rsidR="00BB47AF" w:rsidRPr="00FB4512">
        <w:rPr>
          <w:rFonts w:hint="eastAsia"/>
          <w:color w:val="auto"/>
        </w:rPr>
        <w:t>号。以下「条例」という。）第６条の</w:t>
      </w:r>
      <w:r w:rsidR="0024305B">
        <w:rPr>
          <w:rFonts w:hint="eastAsia"/>
          <w:color w:val="auto"/>
        </w:rPr>
        <w:t>規定</w:t>
      </w:r>
      <w:r w:rsidR="00BB47AF" w:rsidRPr="00FB4512">
        <w:rPr>
          <w:rFonts w:hint="eastAsia"/>
          <w:color w:val="auto"/>
        </w:rPr>
        <w:t>により、以下の内容</w:t>
      </w:r>
      <w:r w:rsidR="00593104" w:rsidRPr="00FB4512">
        <w:rPr>
          <w:rFonts w:hint="eastAsia"/>
          <w:color w:val="auto"/>
        </w:rPr>
        <w:t>について</w:t>
      </w:r>
      <w:r w:rsidR="00B4269D" w:rsidRPr="00FB4512">
        <w:rPr>
          <w:rFonts w:hint="eastAsia"/>
          <w:color w:val="auto"/>
        </w:rPr>
        <w:t>の</w:t>
      </w:r>
      <w:r w:rsidR="00BB47AF" w:rsidRPr="00FB4512">
        <w:rPr>
          <w:rFonts w:hint="eastAsia"/>
          <w:color w:val="auto"/>
        </w:rPr>
        <w:t>行政文書公開請求（以下「本件請求」という。）を行った。</w:t>
      </w:r>
    </w:p>
    <w:p w14:paraId="6B37E082" w14:textId="77777777" w:rsidR="00F25499" w:rsidRDefault="00BB47AF" w:rsidP="00F25499">
      <w:pPr>
        <w:snapToGrid w:val="0"/>
        <w:spacing w:line="340" w:lineRule="exact"/>
        <w:ind w:firstLineChars="100" w:firstLine="219"/>
        <w:jc w:val="both"/>
        <w:rPr>
          <w:color w:val="auto"/>
        </w:rPr>
      </w:pPr>
      <w:r w:rsidRPr="00FB4512">
        <w:rPr>
          <w:rFonts w:hint="eastAsia"/>
          <w:color w:val="auto"/>
        </w:rPr>
        <w:t>（行政文書公開請求の内容）</w:t>
      </w:r>
    </w:p>
    <w:p w14:paraId="799F7DFE" w14:textId="44AA421F" w:rsidR="00F25499" w:rsidRPr="00F25499" w:rsidRDefault="00F25499" w:rsidP="00F25499">
      <w:pPr>
        <w:snapToGrid w:val="0"/>
        <w:spacing w:line="340" w:lineRule="exact"/>
        <w:ind w:firstLineChars="200" w:firstLine="438"/>
        <w:jc w:val="both"/>
        <w:rPr>
          <w:color w:val="auto"/>
        </w:rPr>
      </w:pPr>
      <w:r w:rsidRPr="00F25499">
        <w:rPr>
          <w:rFonts w:hint="eastAsia"/>
          <w:color w:val="auto"/>
        </w:rPr>
        <w:t>１．府立</w:t>
      </w:r>
      <w:r w:rsidR="001F0C24">
        <w:rPr>
          <w:rFonts w:hint="eastAsia"/>
          <w:color w:val="auto"/>
        </w:rPr>
        <w:t>○○</w:t>
      </w:r>
      <w:r w:rsidRPr="00F25499">
        <w:rPr>
          <w:rFonts w:hint="eastAsia"/>
          <w:color w:val="auto"/>
        </w:rPr>
        <w:t>高校における生徒用ロッカーの使用</w:t>
      </w:r>
      <w:r w:rsidR="0024305B">
        <w:rPr>
          <w:rFonts w:hint="eastAsia"/>
          <w:color w:val="auto"/>
        </w:rPr>
        <w:t>規程</w:t>
      </w:r>
      <w:r w:rsidRPr="00F25499">
        <w:rPr>
          <w:rFonts w:hint="eastAsia"/>
          <w:color w:val="auto"/>
        </w:rPr>
        <w:t>（案を含む。）全て</w:t>
      </w:r>
      <w:r w:rsidR="0024305B">
        <w:rPr>
          <w:rFonts w:hint="eastAsia"/>
          <w:color w:val="auto"/>
        </w:rPr>
        <w:t>。</w:t>
      </w:r>
    </w:p>
    <w:p w14:paraId="7D101F79" w14:textId="61FE7F84" w:rsidR="00BB47AF" w:rsidRPr="00FB4512" w:rsidRDefault="00F25499" w:rsidP="00F25499">
      <w:pPr>
        <w:snapToGrid w:val="0"/>
        <w:spacing w:line="340" w:lineRule="exact"/>
        <w:ind w:firstLineChars="200" w:firstLine="438"/>
        <w:jc w:val="both"/>
        <w:rPr>
          <w:color w:val="auto"/>
        </w:rPr>
      </w:pPr>
      <w:r w:rsidRPr="00F25499">
        <w:rPr>
          <w:rFonts w:hint="eastAsia"/>
          <w:color w:val="auto"/>
        </w:rPr>
        <w:t>２．府立</w:t>
      </w:r>
      <w:r w:rsidR="001F0C24">
        <w:rPr>
          <w:rFonts w:hint="eastAsia"/>
          <w:color w:val="auto"/>
        </w:rPr>
        <w:t>○○</w:t>
      </w:r>
      <w:r w:rsidRPr="00F25499">
        <w:rPr>
          <w:rFonts w:hint="eastAsia"/>
          <w:color w:val="auto"/>
        </w:rPr>
        <w:t>高校教職員が主張するハラスメントにかかる相談の内容がわかる資料全て</w:t>
      </w:r>
      <w:r w:rsidR="0024305B">
        <w:rPr>
          <w:rFonts w:hint="eastAsia"/>
          <w:color w:val="auto"/>
        </w:rPr>
        <w:t>。</w:t>
      </w:r>
    </w:p>
    <w:p w14:paraId="576E9717" w14:textId="77777777" w:rsidR="008F224B" w:rsidRPr="008F224B" w:rsidRDefault="008F224B" w:rsidP="008F224B">
      <w:pPr>
        <w:rPr>
          <w:rFonts w:asciiTheme="minorEastAsia" w:hAnsiTheme="minorEastAsia"/>
          <w:sz w:val="20"/>
          <w:szCs w:val="20"/>
        </w:rPr>
      </w:pPr>
    </w:p>
    <w:p w14:paraId="25DF269D" w14:textId="4B070BBE" w:rsidR="008F224B" w:rsidRPr="008F224B" w:rsidRDefault="008F224B" w:rsidP="008F224B">
      <w:pPr>
        <w:snapToGrid w:val="0"/>
        <w:spacing w:line="340" w:lineRule="exact"/>
        <w:ind w:left="657" w:hangingChars="300" w:hanging="657"/>
        <w:jc w:val="both"/>
        <w:rPr>
          <w:color w:val="auto"/>
        </w:rPr>
      </w:pPr>
      <w:r>
        <w:rPr>
          <w:rFonts w:hint="eastAsia"/>
          <w:color w:val="auto"/>
        </w:rPr>
        <w:t xml:space="preserve">　２　同</w:t>
      </w:r>
      <w:r w:rsidRPr="008F224B">
        <w:rPr>
          <w:color w:val="auto"/>
        </w:rPr>
        <w:t>月</w:t>
      </w:r>
      <w:r>
        <w:rPr>
          <w:rFonts w:hint="eastAsia"/>
          <w:color w:val="auto"/>
        </w:rPr>
        <w:t>18</w:t>
      </w:r>
      <w:r w:rsidRPr="008F224B">
        <w:rPr>
          <w:color w:val="auto"/>
        </w:rPr>
        <w:t>日付けで、実施機関は、本件請求</w:t>
      </w:r>
      <w:r w:rsidR="00F25499">
        <w:rPr>
          <w:rFonts w:hint="eastAsia"/>
          <w:color w:val="auto"/>
        </w:rPr>
        <w:t>１</w:t>
      </w:r>
      <w:r w:rsidRPr="008F224B">
        <w:rPr>
          <w:color w:val="auto"/>
        </w:rPr>
        <w:t>に対応する行政文書を下記（１）のとおり特定し、条例第13条第１項の規定により、下記（２）に掲げる部分を除いた部分を公開することとする部分公開決定（以下「本件決定」という。）をし、下記（３）のとおり公開しない理由を付して、審査請求人に通知した。</w:t>
      </w:r>
    </w:p>
    <w:p w14:paraId="7CD927AD" w14:textId="01223162" w:rsidR="008F224B" w:rsidRDefault="008F224B" w:rsidP="008F224B">
      <w:pPr>
        <w:snapToGrid w:val="0"/>
        <w:spacing w:line="340" w:lineRule="exact"/>
        <w:ind w:leftChars="100" w:left="657" w:hangingChars="200" w:hanging="438"/>
        <w:jc w:val="both"/>
        <w:rPr>
          <w:color w:val="auto"/>
        </w:rPr>
      </w:pPr>
      <w:r w:rsidRPr="008F224B">
        <w:rPr>
          <w:rFonts w:hint="eastAsia"/>
          <w:color w:val="auto"/>
        </w:rPr>
        <w:t>（１）本件行政文書</w:t>
      </w:r>
    </w:p>
    <w:p w14:paraId="17CD36AC" w14:textId="7B8708DE" w:rsidR="00F25499" w:rsidRPr="008F224B" w:rsidRDefault="00F25499" w:rsidP="008F224B">
      <w:pPr>
        <w:snapToGrid w:val="0"/>
        <w:spacing w:line="340" w:lineRule="exact"/>
        <w:ind w:leftChars="100" w:left="657" w:hangingChars="200" w:hanging="438"/>
        <w:jc w:val="both"/>
        <w:rPr>
          <w:color w:val="auto"/>
        </w:rPr>
      </w:pPr>
      <w:r>
        <w:rPr>
          <w:rFonts w:hint="eastAsia"/>
          <w:color w:val="auto"/>
        </w:rPr>
        <w:t xml:space="preserve">　　　生徒用ロッカーの利用及び管理に関する規程（案）</w:t>
      </w:r>
    </w:p>
    <w:p w14:paraId="71619304" w14:textId="77777777" w:rsidR="008F224B" w:rsidRPr="008F224B" w:rsidRDefault="008F224B" w:rsidP="00F25499">
      <w:pPr>
        <w:snapToGrid w:val="0"/>
        <w:spacing w:line="340" w:lineRule="exact"/>
        <w:ind w:leftChars="100" w:left="657" w:hangingChars="200" w:hanging="438"/>
        <w:jc w:val="both"/>
        <w:rPr>
          <w:color w:val="auto"/>
        </w:rPr>
      </w:pPr>
      <w:r w:rsidRPr="008F224B">
        <w:rPr>
          <w:rFonts w:hint="eastAsia"/>
          <w:color w:val="auto"/>
        </w:rPr>
        <w:t>（２）公開しないことと決定した部分</w:t>
      </w:r>
    </w:p>
    <w:p w14:paraId="4751E442" w14:textId="5C8F50F8" w:rsidR="008F224B" w:rsidRPr="008F224B" w:rsidRDefault="008F224B" w:rsidP="008F224B">
      <w:pPr>
        <w:snapToGrid w:val="0"/>
        <w:spacing w:line="340" w:lineRule="exact"/>
        <w:ind w:left="657" w:hangingChars="300" w:hanging="657"/>
        <w:jc w:val="both"/>
        <w:rPr>
          <w:color w:val="auto"/>
        </w:rPr>
      </w:pPr>
      <w:r w:rsidRPr="008F224B">
        <w:rPr>
          <w:rFonts w:hint="eastAsia"/>
          <w:color w:val="auto"/>
        </w:rPr>
        <w:t xml:space="preserve">　　　　</w:t>
      </w:r>
      <w:r w:rsidR="00F25499">
        <w:rPr>
          <w:rFonts w:hint="eastAsia"/>
          <w:color w:val="auto"/>
        </w:rPr>
        <w:t>規程（案）の全文</w:t>
      </w:r>
    </w:p>
    <w:p w14:paraId="2BAE8FB8" w14:textId="77777777" w:rsidR="008F224B" w:rsidRPr="008F224B" w:rsidRDefault="008F224B" w:rsidP="00F25499">
      <w:pPr>
        <w:snapToGrid w:val="0"/>
        <w:spacing w:line="340" w:lineRule="exact"/>
        <w:ind w:leftChars="100" w:left="657" w:hangingChars="200" w:hanging="438"/>
        <w:jc w:val="both"/>
        <w:rPr>
          <w:color w:val="auto"/>
        </w:rPr>
      </w:pPr>
      <w:r w:rsidRPr="008F224B">
        <w:rPr>
          <w:rFonts w:hint="eastAsia"/>
          <w:color w:val="auto"/>
        </w:rPr>
        <w:t>（３）公開しない理由</w:t>
      </w:r>
    </w:p>
    <w:p w14:paraId="62CC5438" w14:textId="4BA51CC4" w:rsidR="008F224B" w:rsidRPr="008F224B" w:rsidRDefault="008F224B" w:rsidP="00F25499">
      <w:pPr>
        <w:snapToGrid w:val="0"/>
        <w:spacing w:line="340" w:lineRule="exact"/>
        <w:ind w:leftChars="300" w:left="657" w:firstLineChars="100" w:firstLine="219"/>
        <w:jc w:val="both"/>
        <w:rPr>
          <w:color w:val="auto"/>
        </w:rPr>
      </w:pPr>
      <w:r w:rsidRPr="008F224B">
        <w:rPr>
          <w:rFonts w:hint="eastAsia"/>
          <w:color w:val="auto"/>
        </w:rPr>
        <w:t>条例第８条第１項第</w:t>
      </w:r>
      <w:r w:rsidR="00F25499">
        <w:rPr>
          <w:rFonts w:hint="eastAsia"/>
          <w:color w:val="auto"/>
        </w:rPr>
        <w:t>４</w:t>
      </w:r>
      <w:r w:rsidRPr="008F224B">
        <w:rPr>
          <w:rFonts w:hint="eastAsia"/>
          <w:color w:val="auto"/>
        </w:rPr>
        <w:t>号に該当する。</w:t>
      </w:r>
    </w:p>
    <w:p w14:paraId="0AACBA8F" w14:textId="0A7DFDB2" w:rsidR="00F25499" w:rsidRPr="00F25499" w:rsidRDefault="00F25499" w:rsidP="00F25499">
      <w:pPr>
        <w:snapToGrid w:val="0"/>
        <w:spacing w:line="340" w:lineRule="exact"/>
        <w:ind w:left="657" w:hangingChars="300" w:hanging="657"/>
        <w:jc w:val="both"/>
        <w:rPr>
          <w:color w:val="auto"/>
        </w:rPr>
      </w:pPr>
      <w:r>
        <w:rPr>
          <w:rFonts w:hint="eastAsia"/>
          <w:color w:val="auto"/>
        </w:rPr>
        <w:t xml:space="preserve">　　　　</w:t>
      </w:r>
      <w:r w:rsidRPr="00F25499">
        <w:rPr>
          <w:rFonts w:hint="eastAsia"/>
          <w:color w:val="auto"/>
        </w:rPr>
        <w:t>生徒指導事務に関する情報であって、公にすることにより、生徒指導事務の公正かつ適切な執行に著しい支障を及ぼすおそれがあるため。</w:t>
      </w:r>
    </w:p>
    <w:p w14:paraId="76750B2A" w14:textId="77777777" w:rsidR="00F25499" w:rsidRDefault="00F25499" w:rsidP="00F25499">
      <w:pPr>
        <w:snapToGrid w:val="0"/>
        <w:spacing w:line="340" w:lineRule="exact"/>
        <w:jc w:val="both"/>
        <w:rPr>
          <w:color w:val="auto"/>
        </w:rPr>
      </w:pPr>
    </w:p>
    <w:p w14:paraId="1DA91155" w14:textId="6AF28AE3" w:rsidR="008F224B" w:rsidRPr="008F224B" w:rsidRDefault="008F224B" w:rsidP="00F25499">
      <w:pPr>
        <w:snapToGrid w:val="0"/>
        <w:spacing w:line="340" w:lineRule="exact"/>
        <w:ind w:leftChars="100" w:left="438" w:hangingChars="100" w:hanging="219"/>
        <w:jc w:val="both"/>
        <w:rPr>
          <w:color w:val="auto"/>
        </w:rPr>
      </w:pPr>
      <w:r w:rsidRPr="008F224B">
        <w:rPr>
          <w:rFonts w:hint="eastAsia"/>
          <w:color w:val="auto"/>
        </w:rPr>
        <w:t>３　令和３年</w:t>
      </w:r>
      <w:r w:rsidR="00F25499">
        <w:rPr>
          <w:rFonts w:hint="eastAsia"/>
          <w:color w:val="auto"/>
        </w:rPr>
        <w:t>１</w:t>
      </w:r>
      <w:r w:rsidRPr="008F224B">
        <w:rPr>
          <w:rFonts w:hint="eastAsia"/>
          <w:color w:val="auto"/>
        </w:rPr>
        <w:t>月</w:t>
      </w:r>
      <w:r w:rsidR="00F25499">
        <w:rPr>
          <w:rFonts w:hint="eastAsia"/>
          <w:color w:val="auto"/>
        </w:rPr>
        <w:t>３</w:t>
      </w:r>
      <w:r w:rsidRPr="008F224B">
        <w:rPr>
          <w:color w:val="auto"/>
        </w:rPr>
        <w:t>日付けで、審査請求人は、本件決定を不服として、行政不服審査法（平成26年法律第68</w:t>
      </w:r>
      <w:r w:rsidR="0024305B">
        <w:rPr>
          <w:color w:val="auto"/>
        </w:rPr>
        <w:t>号）第２条の規定により、</w:t>
      </w:r>
      <w:r w:rsidRPr="008F224B">
        <w:rPr>
          <w:color w:val="auto"/>
        </w:rPr>
        <w:t>実施機関に対して、審査請求（以下「本件審査請求」という。）を行った。</w:t>
      </w:r>
    </w:p>
    <w:p w14:paraId="223B9E9C" w14:textId="77777777" w:rsidR="00BB47AF" w:rsidRPr="00FB4512" w:rsidRDefault="00BB47AF">
      <w:pPr>
        <w:snapToGrid w:val="0"/>
        <w:spacing w:line="340" w:lineRule="exact"/>
        <w:ind w:left="657" w:hangingChars="300" w:hanging="657"/>
        <w:jc w:val="both"/>
        <w:rPr>
          <w:color w:val="auto"/>
        </w:rPr>
      </w:pPr>
    </w:p>
    <w:p w14:paraId="64408982"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bCs/>
          <w:color w:val="auto"/>
        </w:rPr>
        <w:t>第</w:t>
      </w:r>
      <w:r w:rsidRPr="00FB4512">
        <w:rPr>
          <w:rFonts w:ascii="ＭＳ ゴシック" w:eastAsia="ＭＳ ゴシック" w:hAnsi="ＭＳ ゴシック" w:hint="eastAsia"/>
          <w:b/>
          <w:color w:val="auto"/>
          <w:spacing w:val="-2"/>
        </w:rPr>
        <w:t>三　審査請求の趣旨</w:t>
      </w:r>
    </w:p>
    <w:p w14:paraId="1AE81AF8" w14:textId="625AA62C" w:rsidR="00BB47AF" w:rsidRPr="00FB4512" w:rsidRDefault="00F97E07" w:rsidP="007D4067">
      <w:pPr>
        <w:ind w:leftChars="200" w:left="438" w:firstLineChars="100" w:firstLine="219"/>
        <w:jc w:val="both"/>
        <w:rPr>
          <w:color w:val="auto"/>
        </w:rPr>
      </w:pPr>
      <w:r w:rsidRPr="00F97E07">
        <w:rPr>
          <w:rFonts w:hint="eastAsia"/>
          <w:color w:val="auto"/>
        </w:rPr>
        <w:t>処分の取消しを求める。該当文書の公開を求める。</w:t>
      </w:r>
    </w:p>
    <w:p w14:paraId="555F4E4B" w14:textId="77777777" w:rsidR="00BB47AF" w:rsidRPr="00FB4512" w:rsidRDefault="00BB47AF">
      <w:pPr>
        <w:ind w:leftChars="200" w:left="438" w:firstLineChars="100" w:firstLine="219"/>
        <w:rPr>
          <w:color w:val="auto"/>
        </w:rPr>
      </w:pPr>
    </w:p>
    <w:p w14:paraId="444B87E9"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t>第四　審査請求人の主張要旨</w:t>
      </w:r>
    </w:p>
    <w:p w14:paraId="20A9C85E" w14:textId="7C2A034E" w:rsidR="00BB47AF" w:rsidRPr="00FB4512" w:rsidRDefault="00BB47AF">
      <w:pPr>
        <w:ind w:left="430" w:hangingChars="200" w:hanging="430"/>
        <w:jc w:val="both"/>
        <w:rPr>
          <w:color w:val="auto"/>
          <w:spacing w:val="-2"/>
        </w:rPr>
      </w:pPr>
      <w:r w:rsidRPr="00FB4512">
        <w:rPr>
          <w:rFonts w:hint="eastAsia"/>
          <w:color w:val="auto"/>
          <w:spacing w:val="-2"/>
        </w:rPr>
        <w:t xml:space="preserve">　　　審査請求人の主張は、概ね次のとおりである。</w:t>
      </w:r>
    </w:p>
    <w:p w14:paraId="27CD2142" w14:textId="4F8D6073" w:rsidR="007527EA" w:rsidRDefault="00E32EDE" w:rsidP="00F25499">
      <w:pPr>
        <w:ind w:leftChars="200" w:left="438" w:firstLineChars="100" w:firstLine="215"/>
        <w:jc w:val="both"/>
        <w:rPr>
          <w:color w:val="auto"/>
          <w:spacing w:val="-2"/>
        </w:rPr>
      </w:pPr>
      <w:r>
        <w:rPr>
          <w:rFonts w:hint="eastAsia"/>
          <w:color w:val="auto"/>
          <w:spacing w:val="-2"/>
        </w:rPr>
        <w:t>請求文書１．について、大阪府では校則を</w:t>
      </w:r>
      <w:r w:rsidR="00F25499" w:rsidRPr="00F25499">
        <w:rPr>
          <w:rFonts w:hint="eastAsia"/>
          <w:color w:val="auto"/>
          <w:spacing w:val="-2"/>
        </w:rPr>
        <w:t>公開することとしており、本件決定の内容と矛盾するため不当である。また、この</w:t>
      </w:r>
      <w:r w:rsidR="0024305B">
        <w:rPr>
          <w:rFonts w:hint="eastAsia"/>
          <w:color w:val="auto"/>
          <w:spacing w:val="-2"/>
        </w:rPr>
        <w:t>規程</w:t>
      </w:r>
      <w:r w:rsidR="00F25499" w:rsidRPr="00F25499">
        <w:rPr>
          <w:rFonts w:hint="eastAsia"/>
          <w:color w:val="auto"/>
          <w:spacing w:val="-2"/>
        </w:rPr>
        <w:t>には</w:t>
      </w:r>
      <w:r w:rsidR="0024305B">
        <w:rPr>
          <w:rFonts w:hint="eastAsia"/>
          <w:color w:val="auto"/>
          <w:spacing w:val="-2"/>
        </w:rPr>
        <w:t>財産権を不当に侵害する内容が確認されているため、府民の目に広く触</w:t>
      </w:r>
      <w:r w:rsidR="00F25499" w:rsidRPr="00F25499">
        <w:rPr>
          <w:rFonts w:hint="eastAsia"/>
          <w:color w:val="auto"/>
          <w:spacing w:val="-2"/>
        </w:rPr>
        <w:t>れ、議論される必要がある。</w:t>
      </w:r>
    </w:p>
    <w:p w14:paraId="55B0075B" w14:textId="77777777" w:rsidR="00BB47AF" w:rsidRPr="00FB4512" w:rsidRDefault="00BB47AF">
      <w:pPr>
        <w:jc w:val="both"/>
        <w:rPr>
          <w:rFonts w:ascii="ＭＳ ゴシック" w:eastAsia="ＭＳ ゴシック" w:hAnsi="ＭＳ ゴシック"/>
          <w:b/>
          <w:color w:val="auto"/>
          <w:spacing w:val="-2"/>
        </w:rPr>
      </w:pPr>
      <w:r w:rsidRPr="00FB4512">
        <w:rPr>
          <w:rFonts w:ascii="ＭＳ ゴシック" w:eastAsia="ＭＳ ゴシック" w:hAnsi="ＭＳ ゴシック" w:hint="eastAsia"/>
          <w:b/>
          <w:color w:val="auto"/>
          <w:spacing w:val="-2"/>
        </w:rPr>
        <w:lastRenderedPageBreak/>
        <w:t>第五　実施機関の主張要旨</w:t>
      </w:r>
    </w:p>
    <w:p w14:paraId="5D171801" w14:textId="5138EB3A" w:rsidR="00BB47AF" w:rsidRPr="00FB4512" w:rsidRDefault="0077350E">
      <w:pPr>
        <w:ind w:firstLineChars="300" w:firstLine="645"/>
        <w:jc w:val="both"/>
        <w:rPr>
          <w:color w:val="auto"/>
          <w:spacing w:val="-2"/>
        </w:rPr>
      </w:pPr>
      <w:r w:rsidRPr="00FB4512">
        <w:rPr>
          <w:rFonts w:hint="eastAsia"/>
          <w:color w:val="auto"/>
          <w:spacing w:val="-2"/>
        </w:rPr>
        <w:t>実施機関の</w:t>
      </w:r>
      <w:r w:rsidR="00BB47AF" w:rsidRPr="00FB4512">
        <w:rPr>
          <w:rFonts w:hint="eastAsia"/>
          <w:color w:val="auto"/>
          <w:spacing w:val="-2"/>
        </w:rPr>
        <w:t>主張は</w:t>
      </w:r>
      <w:r w:rsidR="0024305B">
        <w:rPr>
          <w:rFonts w:hint="eastAsia"/>
          <w:color w:val="auto"/>
          <w:spacing w:val="-2"/>
        </w:rPr>
        <w:t>、</w:t>
      </w:r>
      <w:r w:rsidR="00BB47AF" w:rsidRPr="00FB4512">
        <w:rPr>
          <w:rFonts w:hint="eastAsia"/>
          <w:color w:val="auto"/>
          <w:spacing w:val="-2"/>
        </w:rPr>
        <w:t>概ね次のとおりである。</w:t>
      </w:r>
    </w:p>
    <w:p w14:paraId="5A00D86C" w14:textId="77777777" w:rsidR="00BB47AF" w:rsidRPr="00FB4512" w:rsidRDefault="00BB47AF">
      <w:pPr>
        <w:ind w:firstLineChars="300" w:firstLine="645"/>
        <w:jc w:val="both"/>
        <w:rPr>
          <w:color w:val="auto"/>
          <w:spacing w:val="-2"/>
        </w:rPr>
      </w:pPr>
    </w:p>
    <w:p w14:paraId="6D7B7CF3" w14:textId="3B666F45" w:rsidR="00BB47AF" w:rsidRPr="00FB4512" w:rsidRDefault="003F1484" w:rsidP="003F1484">
      <w:pPr>
        <w:jc w:val="both"/>
        <w:rPr>
          <w:color w:val="auto"/>
          <w:spacing w:val="-2"/>
        </w:rPr>
      </w:pPr>
      <w:r>
        <w:rPr>
          <w:rFonts w:hint="eastAsia"/>
          <w:color w:val="auto"/>
          <w:spacing w:val="-2"/>
        </w:rPr>
        <w:t xml:space="preserve">　１　</w:t>
      </w:r>
      <w:r w:rsidR="00BB47AF" w:rsidRPr="00FB4512">
        <w:rPr>
          <w:color w:val="auto"/>
          <w:spacing w:val="-2"/>
        </w:rPr>
        <w:t>弁明の趣旨</w:t>
      </w:r>
    </w:p>
    <w:p w14:paraId="35756EB0" w14:textId="51087884" w:rsidR="00BB47AF" w:rsidRPr="00FB4512" w:rsidRDefault="00BB47AF" w:rsidP="003F1484">
      <w:pPr>
        <w:ind w:firstLineChars="300" w:firstLine="645"/>
        <w:jc w:val="both"/>
        <w:rPr>
          <w:color w:val="auto"/>
          <w:spacing w:val="-2"/>
        </w:rPr>
      </w:pPr>
      <w:r w:rsidRPr="00FB4512">
        <w:rPr>
          <w:rFonts w:hint="eastAsia"/>
          <w:color w:val="auto"/>
          <w:spacing w:val="-2"/>
        </w:rPr>
        <w:t>本件審査請求を棄却する裁決を求める。</w:t>
      </w:r>
    </w:p>
    <w:p w14:paraId="4D0450CB" w14:textId="77777777" w:rsidR="007C1ABC" w:rsidRPr="00FB4512" w:rsidRDefault="007C1ABC">
      <w:pPr>
        <w:ind w:firstLineChars="300" w:firstLine="645"/>
        <w:jc w:val="both"/>
        <w:rPr>
          <w:color w:val="auto"/>
          <w:spacing w:val="-2"/>
        </w:rPr>
      </w:pPr>
    </w:p>
    <w:p w14:paraId="0E7D0362" w14:textId="3A1EDD00" w:rsidR="00FD03E1" w:rsidRPr="00FB4512" w:rsidRDefault="003F1484" w:rsidP="00FD03E1">
      <w:pPr>
        <w:ind w:firstLineChars="100" w:firstLine="215"/>
        <w:jc w:val="both"/>
        <w:rPr>
          <w:color w:val="auto"/>
          <w:spacing w:val="-2"/>
        </w:rPr>
      </w:pPr>
      <w:r>
        <w:rPr>
          <w:rFonts w:hint="eastAsia"/>
          <w:color w:val="auto"/>
          <w:spacing w:val="-2"/>
        </w:rPr>
        <w:t>２　弁明の理由等について</w:t>
      </w:r>
    </w:p>
    <w:p w14:paraId="48DAACA6" w14:textId="6B2B447E" w:rsidR="00FD03E1" w:rsidRDefault="003F1484" w:rsidP="003F1484">
      <w:pPr>
        <w:ind w:firstLineChars="100" w:firstLine="215"/>
        <w:jc w:val="both"/>
        <w:rPr>
          <w:color w:val="auto"/>
          <w:spacing w:val="-2"/>
        </w:rPr>
      </w:pPr>
      <w:r>
        <w:rPr>
          <w:rFonts w:hint="eastAsia"/>
          <w:color w:val="auto"/>
          <w:spacing w:val="-2"/>
        </w:rPr>
        <w:t>（１）</w:t>
      </w:r>
      <w:r w:rsidR="008B1D9D">
        <w:rPr>
          <w:rFonts w:hint="eastAsia"/>
          <w:color w:val="auto"/>
          <w:spacing w:val="-2"/>
        </w:rPr>
        <w:t>弁明の理由</w:t>
      </w:r>
    </w:p>
    <w:p w14:paraId="5C43EED5" w14:textId="55CDFC10" w:rsidR="00F25499" w:rsidRDefault="00F25499" w:rsidP="003F1484">
      <w:pPr>
        <w:ind w:leftChars="300" w:left="657" w:firstLineChars="100" w:firstLine="215"/>
        <w:jc w:val="both"/>
        <w:rPr>
          <w:color w:val="auto"/>
          <w:spacing w:val="-2"/>
        </w:rPr>
      </w:pPr>
      <w:r w:rsidRPr="00F25499">
        <w:rPr>
          <w:rFonts w:hint="eastAsia"/>
          <w:color w:val="auto"/>
          <w:spacing w:val="-2"/>
        </w:rPr>
        <w:t>当該行政文書を公開することによって、学校のロッカー及び生徒私物の管理方法について生徒に誤解を与えることとなり、生徒指導事務の支障となるばかりか、ひいては府民に誤解を与えることとなり、</w:t>
      </w:r>
      <w:r w:rsidR="001F0C24">
        <w:rPr>
          <w:rFonts w:hint="eastAsia"/>
          <w:color w:val="auto"/>
          <w:spacing w:val="-2"/>
        </w:rPr>
        <w:t>○○</w:t>
      </w:r>
      <w:r w:rsidRPr="00F25499">
        <w:rPr>
          <w:rFonts w:hint="eastAsia"/>
          <w:color w:val="auto"/>
          <w:spacing w:val="-2"/>
        </w:rPr>
        <w:t>高校の学校経営事務全体に支障をきたす恐れがあるため、当該行政文書のうち規程の内容について条例第８条第１項第４号該当事由として非公開とするものである。</w:t>
      </w:r>
      <w:r w:rsidR="001918AB">
        <w:rPr>
          <w:rFonts w:hint="eastAsia"/>
          <w:color w:val="auto"/>
          <w:spacing w:val="-2"/>
        </w:rPr>
        <w:t xml:space="preserve">　　</w:t>
      </w:r>
    </w:p>
    <w:p w14:paraId="5F1320FD" w14:textId="26FDB27F" w:rsidR="002220BF" w:rsidRDefault="003F1484" w:rsidP="003F1484">
      <w:pPr>
        <w:ind w:firstLineChars="100" w:firstLine="215"/>
        <w:jc w:val="both"/>
        <w:rPr>
          <w:color w:val="auto"/>
          <w:spacing w:val="-2"/>
        </w:rPr>
      </w:pPr>
      <w:r>
        <w:rPr>
          <w:rFonts w:hint="eastAsia"/>
          <w:color w:val="auto"/>
          <w:spacing w:val="-2"/>
        </w:rPr>
        <w:t>（２）</w:t>
      </w:r>
      <w:r w:rsidR="008B1D9D">
        <w:rPr>
          <w:rFonts w:hint="eastAsia"/>
          <w:color w:val="auto"/>
          <w:spacing w:val="-2"/>
        </w:rPr>
        <w:t>結論</w:t>
      </w:r>
    </w:p>
    <w:p w14:paraId="058D08F2" w14:textId="154A5E79" w:rsidR="008B1D9D" w:rsidRDefault="008B1D9D" w:rsidP="003F1484">
      <w:pPr>
        <w:ind w:leftChars="300" w:left="657" w:firstLineChars="100" w:firstLine="215"/>
        <w:jc w:val="both"/>
        <w:rPr>
          <w:color w:val="auto"/>
          <w:spacing w:val="-2"/>
        </w:rPr>
      </w:pPr>
      <w:r w:rsidRPr="008B1D9D">
        <w:rPr>
          <w:color w:val="auto"/>
          <w:spacing w:val="-2"/>
        </w:rPr>
        <w:t>以上のとおり、本件決定は、条例に基づき適正に行われ</w:t>
      </w:r>
      <w:r w:rsidR="007527EA">
        <w:rPr>
          <w:color w:val="auto"/>
          <w:spacing w:val="-2"/>
        </w:rPr>
        <w:t>たものであり、</w:t>
      </w:r>
      <w:r w:rsidRPr="008B1D9D">
        <w:rPr>
          <w:color w:val="auto"/>
          <w:spacing w:val="-2"/>
        </w:rPr>
        <w:t>違法</w:t>
      </w:r>
      <w:r w:rsidR="0024305B">
        <w:rPr>
          <w:rFonts w:hint="eastAsia"/>
          <w:color w:val="auto"/>
          <w:spacing w:val="-2"/>
        </w:rPr>
        <w:t>、</w:t>
      </w:r>
      <w:r w:rsidRPr="008B1D9D">
        <w:rPr>
          <w:color w:val="auto"/>
          <w:spacing w:val="-2"/>
        </w:rPr>
        <w:t>不当な点はなく適法かつ妥当なものである。</w:t>
      </w:r>
    </w:p>
    <w:p w14:paraId="55004A20" w14:textId="0656CE7C" w:rsidR="00397A8D" w:rsidRPr="001918AB" w:rsidRDefault="00397A8D" w:rsidP="004146E0">
      <w:pPr>
        <w:ind w:left="860" w:hangingChars="400" w:hanging="860"/>
        <w:rPr>
          <w:color w:val="auto"/>
          <w:spacing w:val="-2"/>
        </w:rPr>
      </w:pPr>
    </w:p>
    <w:p w14:paraId="45BA34EC" w14:textId="77777777" w:rsidR="00BB47AF" w:rsidRPr="00FB4512" w:rsidRDefault="00BB47AF">
      <w:pPr>
        <w:jc w:val="both"/>
        <w:rPr>
          <w:rFonts w:eastAsia="ＭＳ ゴシック"/>
          <w:b/>
          <w:bCs/>
          <w:color w:val="auto"/>
        </w:rPr>
      </w:pPr>
      <w:r w:rsidRPr="00FB4512">
        <w:rPr>
          <w:rFonts w:eastAsia="ＭＳ ゴシック" w:hint="eastAsia"/>
          <w:b/>
          <w:bCs/>
          <w:color w:val="auto"/>
        </w:rPr>
        <w:t>第六　審査会の判断</w:t>
      </w:r>
    </w:p>
    <w:p w14:paraId="138D2192" w14:textId="77777777" w:rsidR="00BB47AF" w:rsidRPr="00FB4512" w:rsidRDefault="00BB47AF">
      <w:pPr>
        <w:ind w:leftChars="100" w:left="438" w:hangingChars="100" w:hanging="219"/>
        <w:jc w:val="both"/>
        <w:rPr>
          <w:color w:val="auto"/>
        </w:rPr>
      </w:pPr>
      <w:r w:rsidRPr="00FB4512">
        <w:rPr>
          <w:rFonts w:hint="eastAsia"/>
          <w:color w:val="auto"/>
        </w:rPr>
        <w:t>１　条例の基本的な考え方について</w:t>
      </w:r>
    </w:p>
    <w:p w14:paraId="5891AB7D" w14:textId="77777777" w:rsidR="006561AB" w:rsidRPr="006561AB" w:rsidRDefault="006561AB" w:rsidP="006561AB">
      <w:pPr>
        <w:ind w:leftChars="200" w:left="438" w:firstLineChars="100" w:firstLine="219"/>
        <w:jc w:val="both"/>
        <w:rPr>
          <w:color w:val="auto"/>
        </w:rPr>
      </w:pPr>
      <w:r w:rsidRPr="006561AB">
        <w:rPr>
          <w:rFonts w:hint="eastAsia"/>
          <w:color w:val="auto"/>
        </w:rPr>
        <w:t>行政文書公開についての条例の基本的な理念は、その前文及び条例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676CC362" w14:textId="77777777" w:rsidR="006561AB" w:rsidRPr="006561AB" w:rsidRDefault="006561AB" w:rsidP="006561AB">
      <w:pPr>
        <w:ind w:leftChars="200" w:left="438" w:firstLineChars="100" w:firstLine="219"/>
        <w:jc w:val="both"/>
        <w:rPr>
          <w:color w:val="auto"/>
        </w:rPr>
      </w:pPr>
      <w:r w:rsidRPr="006561AB">
        <w:rPr>
          <w:rFonts w:hint="eastAsia"/>
          <w:color w:val="auto"/>
        </w:rPr>
        <w:t>このように「知る権利」を保障するという理念の下にあっても、公開することにより、個人や法人等の正当な権利・利益を害したり、府民全体の福祉の増進を目的とする行政の公正かつ適切な執行を妨げ、府民全体の利益を著しく害したりすることのないよう配慮する必要がある。</w:t>
      </w:r>
    </w:p>
    <w:p w14:paraId="529072CC" w14:textId="77777777" w:rsidR="006561AB" w:rsidRPr="006561AB" w:rsidRDefault="006561AB" w:rsidP="006561AB">
      <w:pPr>
        <w:ind w:leftChars="200" w:left="438" w:firstLineChars="100" w:firstLine="219"/>
        <w:jc w:val="both"/>
        <w:rPr>
          <w:color w:val="auto"/>
        </w:rPr>
      </w:pPr>
      <w:r w:rsidRPr="006561AB">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0A90E10B" w14:textId="77777777" w:rsidR="006561AB" w:rsidRPr="006561AB" w:rsidRDefault="006561AB" w:rsidP="006561AB">
      <w:pPr>
        <w:jc w:val="both"/>
        <w:rPr>
          <w:color w:val="auto"/>
        </w:rPr>
      </w:pPr>
    </w:p>
    <w:p w14:paraId="731609CE" w14:textId="77777777" w:rsidR="006561AB" w:rsidRPr="006561AB" w:rsidRDefault="006561AB" w:rsidP="006561AB">
      <w:pPr>
        <w:ind w:firstLineChars="100" w:firstLine="219"/>
        <w:jc w:val="both"/>
        <w:rPr>
          <w:color w:val="auto"/>
        </w:rPr>
      </w:pPr>
      <w:r w:rsidRPr="006561AB">
        <w:rPr>
          <w:rFonts w:hint="eastAsia"/>
          <w:color w:val="auto"/>
        </w:rPr>
        <w:t>２　本件決定に係る具体的な判断及びその理由について</w:t>
      </w:r>
    </w:p>
    <w:p w14:paraId="2F83277C" w14:textId="5DABBE39" w:rsidR="006561AB" w:rsidRPr="006561AB" w:rsidRDefault="006561AB" w:rsidP="006561AB">
      <w:pPr>
        <w:ind w:leftChars="200" w:left="438" w:firstLineChars="100" w:firstLine="219"/>
        <w:jc w:val="both"/>
        <w:rPr>
          <w:color w:val="auto"/>
        </w:rPr>
      </w:pPr>
      <w:r w:rsidRPr="006561AB">
        <w:rPr>
          <w:rFonts w:hint="eastAsia"/>
          <w:color w:val="auto"/>
        </w:rPr>
        <w:t>実施機関は、</w:t>
      </w:r>
      <w:r w:rsidR="0024305B">
        <w:rPr>
          <w:rFonts w:hint="eastAsia"/>
          <w:color w:val="auto"/>
        </w:rPr>
        <w:t>規程案</w:t>
      </w:r>
      <w:r w:rsidRPr="006561AB">
        <w:rPr>
          <w:rFonts w:hint="eastAsia"/>
          <w:color w:val="auto"/>
        </w:rPr>
        <w:t>の全文</w:t>
      </w:r>
      <w:r>
        <w:rPr>
          <w:rFonts w:hint="eastAsia"/>
          <w:color w:val="auto"/>
        </w:rPr>
        <w:t>について</w:t>
      </w:r>
      <w:r w:rsidRPr="006561AB">
        <w:rPr>
          <w:rFonts w:hint="eastAsia"/>
          <w:color w:val="auto"/>
        </w:rPr>
        <w:t>条例第８条第１項第</w:t>
      </w:r>
      <w:r>
        <w:rPr>
          <w:rFonts w:hint="eastAsia"/>
          <w:color w:val="auto"/>
        </w:rPr>
        <w:t>４</w:t>
      </w:r>
      <w:r w:rsidRPr="006561AB">
        <w:rPr>
          <w:rFonts w:hint="eastAsia"/>
          <w:color w:val="auto"/>
        </w:rPr>
        <w:t>号の規定に該当すると主張しているので、</w:t>
      </w:r>
      <w:r w:rsidR="003F1484">
        <w:rPr>
          <w:rFonts w:hint="eastAsia"/>
          <w:color w:val="auto"/>
        </w:rPr>
        <w:t>以下、同号の該当性について</w:t>
      </w:r>
      <w:r w:rsidRPr="006561AB">
        <w:rPr>
          <w:rFonts w:hint="eastAsia"/>
          <w:color w:val="auto"/>
        </w:rPr>
        <w:t>検討する。</w:t>
      </w:r>
    </w:p>
    <w:p w14:paraId="558E9F6E" w14:textId="2D66A81E" w:rsidR="006561AB" w:rsidRDefault="006561AB" w:rsidP="006561AB">
      <w:pPr>
        <w:ind w:firstLineChars="100" w:firstLine="219"/>
        <w:jc w:val="both"/>
        <w:rPr>
          <w:color w:val="auto"/>
        </w:rPr>
      </w:pPr>
      <w:r>
        <w:rPr>
          <w:rFonts w:hint="eastAsia"/>
          <w:color w:val="auto"/>
        </w:rPr>
        <w:t>（１）条例第８条第１項第４</w:t>
      </w:r>
      <w:r w:rsidRPr="006561AB">
        <w:rPr>
          <w:rFonts w:hint="eastAsia"/>
          <w:color w:val="auto"/>
        </w:rPr>
        <w:t>号について</w:t>
      </w:r>
    </w:p>
    <w:p w14:paraId="460FD3F0" w14:textId="77777777" w:rsidR="001B4B41" w:rsidRDefault="001B4B41" w:rsidP="001B4B41">
      <w:pPr>
        <w:ind w:firstLineChars="400" w:firstLine="876"/>
        <w:jc w:val="both"/>
        <w:rPr>
          <w:color w:val="auto"/>
        </w:rPr>
      </w:pPr>
      <w:r>
        <w:rPr>
          <w:rFonts w:hint="eastAsia"/>
          <w:color w:val="auto"/>
        </w:rPr>
        <w:t>同号は、</w:t>
      </w:r>
    </w:p>
    <w:p w14:paraId="5857C40A" w14:textId="5167CF41" w:rsidR="006561AB" w:rsidRDefault="001B4B41" w:rsidP="001B4B41">
      <w:pPr>
        <w:ind w:leftChars="400" w:left="876"/>
        <w:jc w:val="both"/>
        <w:rPr>
          <w:color w:val="auto"/>
        </w:rPr>
      </w:pPr>
      <w:r>
        <w:rPr>
          <w:rFonts w:hint="eastAsia"/>
          <w:color w:val="auto"/>
        </w:rPr>
        <w:t>・</w:t>
      </w:r>
      <w:r w:rsidRPr="001B4B41">
        <w:rPr>
          <w:rFonts w:hint="eastAsia"/>
          <w:color w:val="auto"/>
        </w:rPr>
        <w:t>府の機関又は国等の機関が行う取締り、監督、立入検査、許可、認可、試験、入札、</w:t>
      </w:r>
      <w:r w:rsidRPr="001B4B41">
        <w:rPr>
          <w:rFonts w:hint="eastAsia"/>
          <w:color w:val="auto"/>
        </w:rPr>
        <w:lastRenderedPageBreak/>
        <w:t>契約、交渉、渉外、争訟、調査研究、人事管理、企業経営等の事務に関する情報であって、</w:t>
      </w:r>
      <w:r>
        <w:rPr>
          <w:rFonts w:hint="eastAsia"/>
          <w:color w:val="auto"/>
        </w:rPr>
        <w:t>（以下「要件１」という。）</w:t>
      </w:r>
      <w:r w:rsidR="006561AB" w:rsidRPr="006561AB">
        <w:rPr>
          <w:rFonts w:hint="eastAsia"/>
          <w:color w:val="auto"/>
        </w:rPr>
        <w:t>、</w:t>
      </w:r>
    </w:p>
    <w:p w14:paraId="233AF764" w14:textId="604F973E" w:rsidR="001B4B41" w:rsidRDefault="001B4B41" w:rsidP="001B4B41">
      <w:pPr>
        <w:ind w:leftChars="400" w:left="876"/>
        <w:jc w:val="both"/>
        <w:rPr>
          <w:color w:val="auto"/>
        </w:rPr>
      </w:pPr>
      <w:r>
        <w:rPr>
          <w:rFonts w:hint="eastAsia"/>
          <w:color w:val="auto"/>
        </w:rPr>
        <w:t>・</w:t>
      </w:r>
      <w:r w:rsidRPr="001B4B41">
        <w:rPr>
          <w:rFonts w:hint="eastAsia"/>
          <w:color w:val="auto"/>
        </w:rPr>
        <w:t>公にすることにより、当該若しくは同種の事務の目的が達成できなくなり、又はこれらの事務の公正かつ適切な執行に著しい支障を及ぼすおそれのあるもの</w:t>
      </w:r>
      <w:r>
        <w:rPr>
          <w:rFonts w:hint="eastAsia"/>
          <w:color w:val="auto"/>
        </w:rPr>
        <w:t>（以下「要件２」という。）</w:t>
      </w:r>
    </w:p>
    <w:p w14:paraId="1D7A0D92" w14:textId="27C730E2" w:rsidR="001B4B41" w:rsidRDefault="001B4B41" w:rsidP="001B4B41">
      <w:pPr>
        <w:jc w:val="both"/>
        <w:rPr>
          <w:color w:val="auto"/>
        </w:rPr>
      </w:pPr>
      <w:r>
        <w:rPr>
          <w:rFonts w:hint="eastAsia"/>
          <w:color w:val="auto"/>
        </w:rPr>
        <w:t xml:space="preserve">　　　</w:t>
      </w:r>
      <w:r w:rsidRPr="001B4B41">
        <w:rPr>
          <w:rFonts w:hint="eastAsia"/>
          <w:color w:val="auto"/>
        </w:rPr>
        <w:t>に該当する情報については、公開しないことができる旨を定めている。</w:t>
      </w:r>
    </w:p>
    <w:p w14:paraId="5FE37210" w14:textId="066C207E" w:rsidR="001B4B41" w:rsidRPr="001B4B41" w:rsidRDefault="00C9537F" w:rsidP="001B4B41">
      <w:pPr>
        <w:ind w:leftChars="300" w:left="657" w:firstLineChars="100" w:firstLine="219"/>
        <w:jc w:val="both"/>
        <w:rPr>
          <w:color w:val="auto"/>
        </w:rPr>
      </w:pPr>
      <w:r>
        <w:rPr>
          <w:rFonts w:hint="eastAsia"/>
          <w:color w:val="auto"/>
        </w:rPr>
        <w:t>同号</w:t>
      </w:r>
      <w:r w:rsidR="001B4B41" w:rsidRPr="001B4B41">
        <w:rPr>
          <w:rFonts w:hint="eastAsia"/>
          <w:color w:val="auto"/>
        </w:rPr>
        <w:t>の「府の機関又は国等の機関が行う取締り、監督、立入検査、許可、認可、試験、入札、契約、交渉、渉外、争訟、調査研究、人事管理、企業経営等の事務」の部分は、府</w:t>
      </w:r>
      <w:r w:rsidR="001B4B41">
        <w:rPr>
          <w:rFonts w:hint="eastAsia"/>
          <w:color w:val="auto"/>
        </w:rPr>
        <w:t xml:space="preserve">　</w:t>
      </w:r>
      <w:r w:rsidR="001B4B41" w:rsidRPr="001B4B41">
        <w:rPr>
          <w:rFonts w:hint="eastAsia"/>
          <w:color w:val="auto"/>
        </w:rPr>
        <w:t>の機関又は国等の機関が行う代表的な事務を例示したものである。</w:t>
      </w:r>
    </w:p>
    <w:p w14:paraId="339BB604" w14:textId="7D272E5A" w:rsidR="001B4B41" w:rsidRPr="001B4B41" w:rsidRDefault="001B4B41" w:rsidP="001B4B41">
      <w:pPr>
        <w:ind w:left="657" w:hangingChars="300" w:hanging="657"/>
        <w:jc w:val="both"/>
        <w:rPr>
          <w:color w:val="auto"/>
        </w:rPr>
      </w:pPr>
      <w:r w:rsidRPr="001B4B41">
        <w:rPr>
          <w:rFonts w:hint="eastAsia"/>
          <w:color w:val="auto"/>
        </w:rPr>
        <w:t xml:space="preserve">　　　</w:t>
      </w:r>
      <w:r>
        <w:rPr>
          <w:rFonts w:hint="eastAsia"/>
          <w:color w:val="auto"/>
        </w:rPr>
        <w:t xml:space="preserve">　</w:t>
      </w:r>
      <w:r w:rsidRPr="001B4B41">
        <w:rPr>
          <w:rFonts w:hint="eastAsia"/>
          <w:color w:val="auto"/>
        </w:rPr>
        <w:t>さらに、</w:t>
      </w:r>
      <w:r w:rsidR="00C9537F">
        <w:rPr>
          <w:rFonts w:hint="eastAsia"/>
          <w:color w:val="auto"/>
        </w:rPr>
        <w:t>同号</w:t>
      </w:r>
      <w:r w:rsidRPr="001B4B41">
        <w:rPr>
          <w:rFonts w:hint="eastAsia"/>
          <w:color w:val="auto"/>
        </w:rPr>
        <w:t>における「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w:t>
      </w:r>
    </w:p>
    <w:p w14:paraId="77A287FF" w14:textId="529F54FD" w:rsidR="001B4B41" w:rsidRPr="001B4B41" w:rsidRDefault="001B4B41" w:rsidP="001B4B41">
      <w:pPr>
        <w:ind w:leftChars="100" w:left="657" w:hangingChars="200" w:hanging="438"/>
        <w:jc w:val="both"/>
        <w:rPr>
          <w:color w:val="auto"/>
        </w:rPr>
      </w:pPr>
      <w:r w:rsidRPr="001B4B41">
        <w:rPr>
          <w:rFonts w:hint="eastAsia"/>
          <w:color w:val="auto"/>
        </w:rPr>
        <w:t>（２）</w:t>
      </w:r>
      <w:r w:rsidR="000444AC" w:rsidRPr="00630969">
        <w:rPr>
          <w:rFonts w:hint="eastAsia"/>
          <w:color w:val="auto"/>
        </w:rPr>
        <w:t>本件対象文書である「生徒用ロッカーの利用及び管理に関する規程（案）」（以下「ロッカー規程案」という。）</w:t>
      </w:r>
      <w:r w:rsidRPr="001B4B41">
        <w:rPr>
          <w:rFonts w:hint="eastAsia"/>
          <w:color w:val="auto"/>
        </w:rPr>
        <w:t>は、職員会議で検討の対象となったものであり、学校事務に関する情報に該当するといえるため、要件</w:t>
      </w:r>
      <w:r>
        <w:rPr>
          <w:rFonts w:hint="eastAsia"/>
          <w:color w:val="auto"/>
        </w:rPr>
        <w:t>１</w:t>
      </w:r>
      <w:r w:rsidRPr="001B4B41">
        <w:rPr>
          <w:rFonts w:hint="eastAsia"/>
          <w:color w:val="auto"/>
        </w:rPr>
        <w:t>に該当する。</w:t>
      </w:r>
    </w:p>
    <w:p w14:paraId="688DE849" w14:textId="290CF4A0" w:rsidR="00DF59DF" w:rsidRDefault="001B4B41" w:rsidP="00DF59DF">
      <w:pPr>
        <w:ind w:leftChars="100" w:left="657" w:hangingChars="200" w:hanging="438"/>
        <w:jc w:val="both"/>
        <w:rPr>
          <w:color w:val="auto"/>
        </w:rPr>
      </w:pPr>
      <w:r w:rsidRPr="001B4B41">
        <w:rPr>
          <w:rFonts w:hint="eastAsia"/>
          <w:color w:val="auto"/>
        </w:rPr>
        <w:t>（３）要件</w:t>
      </w:r>
      <w:r>
        <w:rPr>
          <w:rFonts w:hint="eastAsia"/>
          <w:color w:val="auto"/>
        </w:rPr>
        <w:t>２の該当性</w:t>
      </w:r>
      <w:r w:rsidRPr="001B4B41">
        <w:rPr>
          <w:rFonts w:hint="eastAsia"/>
          <w:color w:val="auto"/>
        </w:rPr>
        <w:t>を検討するに、</w:t>
      </w:r>
      <w:r w:rsidR="00DF59DF">
        <w:rPr>
          <w:rFonts w:hint="eastAsia"/>
          <w:color w:val="auto"/>
        </w:rPr>
        <w:t>審査会が調査したところ、</w:t>
      </w:r>
      <w:r w:rsidR="00630969" w:rsidRPr="00630969">
        <w:rPr>
          <w:rFonts w:hint="eastAsia"/>
          <w:color w:val="auto"/>
        </w:rPr>
        <w:t>ロッカー規程案</w:t>
      </w:r>
      <w:r w:rsidR="00DF59DF" w:rsidRPr="001B4B41">
        <w:rPr>
          <w:rFonts w:hint="eastAsia"/>
          <w:color w:val="auto"/>
        </w:rPr>
        <w:t>は、府立</w:t>
      </w:r>
      <w:r w:rsidR="001F0C24">
        <w:rPr>
          <w:rFonts w:hint="eastAsia"/>
          <w:color w:val="auto"/>
        </w:rPr>
        <w:t>○○</w:t>
      </w:r>
      <w:r w:rsidR="00DF59DF" w:rsidRPr="001B4B41">
        <w:rPr>
          <w:rFonts w:hint="eastAsia"/>
          <w:color w:val="auto"/>
        </w:rPr>
        <w:t>高校の校務分掌により、運営委員会の構成員である教諭により作成されたものであり、</w:t>
      </w:r>
      <w:r w:rsidR="000848F7">
        <w:rPr>
          <w:rFonts w:hint="eastAsia"/>
          <w:color w:val="auto"/>
        </w:rPr>
        <w:t>○</w:t>
      </w:r>
      <w:r w:rsidR="00DF59DF" w:rsidRPr="001B4B41">
        <w:rPr>
          <w:rFonts w:hint="eastAsia"/>
          <w:color w:val="auto"/>
        </w:rPr>
        <w:t>年</w:t>
      </w:r>
      <w:r w:rsidR="000848F7">
        <w:rPr>
          <w:rFonts w:hint="eastAsia"/>
          <w:color w:val="auto"/>
        </w:rPr>
        <w:t>○</w:t>
      </w:r>
      <w:r w:rsidR="00DF59DF" w:rsidRPr="001B4B41">
        <w:rPr>
          <w:rFonts w:hint="eastAsia"/>
          <w:color w:val="auto"/>
        </w:rPr>
        <w:t>月</w:t>
      </w:r>
      <w:r w:rsidR="000848F7">
        <w:rPr>
          <w:rFonts w:hint="eastAsia"/>
          <w:color w:val="auto"/>
        </w:rPr>
        <w:t>○</w:t>
      </w:r>
      <w:r w:rsidR="00DF59DF" w:rsidRPr="001B4B41">
        <w:rPr>
          <w:rFonts w:hint="eastAsia"/>
          <w:color w:val="auto"/>
        </w:rPr>
        <w:t>日の職員</w:t>
      </w:r>
      <w:r w:rsidR="00DF59DF">
        <w:rPr>
          <w:rFonts w:hint="eastAsia"/>
          <w:color w:val="auto"/>
        </w:rPr>
        <w:t>会議において、規程として定めるか否か議論がなされたが、一部の条項</w:t>
      </w:r>
      <w:r w:rsidR="00DF59DF" w:rsidRPr="001B4B41">
        <w:rPr>
          <w:rFonts w:hint="eastAsia"/>
          <w:color w:val="auto"/>
        </w:rPr>
        <w:t>に問題があるとの指摘がな</w:t>
      </w:r>
      <w:r w:rsidR="00DF59DF">
        <w:rPr>
          <w:rFonts w:hint="eastAsia"/>
          <w:color w:val="auto"/>
        </w:rPr>
        <w:t>され、後日、運営委員会において、規程を定めない旨の決定を行ったとのことであった。また、府立</w:t>
      </w:r>
      <w:r w:rsidR="000848F7">
        <w:rPr>
          <w:rFonts w:hint="eastAsia"/>
          <w:color w:val="auto"/>
        </w:rPr>
        <w:t>○○</w:t>
      </w:r>
      <w:r w:rsidR="00DF59DF">
        <w:rPr>
          <w:rFonts w:hint="eastAsia"/>
          <w:color w:val="auto"/>
        </w:rPr>
        <w:t>高校</w:t>
      </w:r>
      <w:r w:rsidR="00DF59DF" w:rsidRPr="001B4B41">
        <w:rPr>
          <w:rFonts w:hint="eastAsia"/>
          <w:color w:val="auto"/>
        </w:rPr>
        <w:t>は、現在、ロッカーに関する規程は定めておらず、また、現時点において作成を</w:t>
      </w:r>
      <w:r w:rsidR="00DF59DF">
        <w:rPr>
          <w:rFonts w:hint="eastAsia"/>
          <w:color w:val="auto"/>
        </w:rPr>
        <w:t>予定</w:t>
      </w:r>
      <w:r w:rsidR="00DF59DF" w:rsidRPr="001B4B41">
        <w:rPr>
          <w:rFonts w:hint="eastAsia"/>
          <w:color w:val="auto"/>
        </w:rPr>
        <w:t>していない</w:t>
      </w:r>
      <w:r w:rsidR="00DF59DF">
        <w:rPr>
          <w:rFonts w:hint="eastAsia"/>
          <w:color w:val="auto"/>
        </w:rPr>
        <w:t>とのことである。</w:t>
      </w:r>
    </w:p>
    <w:p w14:paraId="27151CC7" w14:textId="3E4727FB" w:rsidR="00DF59DF" w:rsidRDefault="00DF59DF" w:rsidP="00DF59DF">
      <w:pPr>
        <w:ind w:leftChars="100" w:left="657" w:hangingChars="200" w:hanging="438"/>
        <w:jc w:val="both"/>
        <w:rPr>
          <w:color w:val="auto"/>
          <w:spacing w:val="-2"/>
        </w:rPr>
      </w:pPr>
      <w:r>
        <w:rPr>
          <w:rFonts w:hint="eastAsia"/>
          <w:color w:val="auto"/>
        </w:rPr>
        <w:t xml:space="preserve">　　　実施機関は、</w:t>
      </w:r>
      <w:r w:rsidR="00132A74">
        <w:rPr>
          <w:rFonts w:hint="eastAsia"/>
          <w:color w:val="auto"/>
        </w:rPr>
        <w:t>ロッカー</w:t>
      </w:r>
      <w:r>
        <w:rPr>
          <w:rFonts w:hint="eastAsia"/>
          <w:color w:val="auto"/>
        </w:rPr>
        <w:t>規程案を公開することによって、学校のロッカー及び生徒私物の管理方法について</w:t>
      </w:r>
      <w:r>
        <w:rPr>
          <w:rFonts w:hint="eastAsia"/>
          <w:color w:val="auto"/>
          <w:spacing w:val="-2"/>
        </w:rPr>
        <w:t>生徒に誤解を与えることとなり</w:t>
      </w:r>
      <w:r w:rsidRPr="00F25499">
        <w:rPr>
          <w:rFonts w:hint="eastAsia"/>
          <w:color w:val="auto"/>
          <w:spacing w:val="-2"/>
        </w:rPr>
        <w:t>、生徒指</w:t>
      </w:r>
      <w:r w:rsidRPr="00A40065">
        <w:rPr>
          <w:rFonts w:hint="eastAsia"/>
          <w:color w:val="auto"/>
          <w:spacing w:val="-2"/>
        </w:rPr>
        <w:t>導事務に支障となるばかりか、ひいては府民に誤解を与えることとなり、学校経営事務全体に支障をきたすおそれがあると主張する。</w:t>
      </w:r>
    </w:p>
    <w:p w14:paraId="410FD280" w14:textId="28E394AF" w:rsidR="003F413D" w:rsidRDefault="00DF59DF" w:rsidP="00DF59DF">
      <w:pPr>
        <w:ind w:leftChars="100" w:left="649" w:hangingChars="200" w:hanging="430"/>
        <w:jc w:val="both"/>
        <w:rPr>
          <w:color w:val="auto"/>
          <w:spacing w:val="-2"/>
        </w:rPr>
      </w:pPr>
      <w:r>
        <w:rPr>
          <w:rFonts w:hint="eastAsia"/>
          <w:color w:val="auto"/>
          <w:spacing w:val="-2"/>
        </w:rPr>
        <w:t xml:space="preserve">　　　</w:t>
      </w:r>
      <w:r w:rsidR="000444AC">
        <w:rPr>
          <w:rFonts w:hint="eastAsia"/>
          <w:color w:val="auto"/>
          <w:spacing w:val="-2"/>
        </w:rPr>
        <w:t>実施機関の主張を検討するに</w:t>
      </w:r>
      <w:r>
        <w:rPr>
          <w:rFonts w:hint="eastAsia"/>
          <w:color w:val="auto"/>
          <w:spacing w:val="-2"/>
        </w:rPr>
        <w:t>、一般的には、学校は、生徒に影響が及ぶ</w:t>
      </w:r>
      <w:r w:rsidR="003F413D">
        <w:rPr>
          <w:rFonts w:hint="eastAsia"/>
          <w:color w:val="auto"/>
          <w:spacing w:val="-2"/>
        </w:rPr>
        <w:t>規程案等</w:t>
      </w:r>
      <w:r>
        <w:rPr>
          <w:rFonts w:hint="eastAsia"/>
          <w:color w:val="auto"/>
          <w:spacing w:val="-2"/>
        </w:rPr>
        <w:t>の作成過程について、</w:t>
      </w:r>
      <w:r w:rsidR="003F413D">
        <w:rPr>
          <w:rFonts w:hint="eastAsia"/>
          <w:color w:val="auto"/>
          <w:spacing w:val="-2"/>
        </w:rPr>
        <w:t>廃案となった場合も含めて、</w:t>
      </w:r>
      <w:r>
        <w:rPr>
          <w:rFonts w:hint="eastAsia"/>
          <w:color w:val="auto"/>
          <w:spacing w:val="-2"/>
        </w:rPr>
        <w:t>説明責任を負うものと考えられる。</w:t>
      </w:r>
    </w:p>
    <w:p w14:paraId="1FA016F1" w14:textId="44AB565D" w:rsidR="00DF59DF" w:rsidRDefault="00DF59DF" w:rsidP="003F413D">
      <w:pPr>
        <w:ind w:leftChars="300" w:left="657" w:firstLineChars="100" w:firstLine="215"/>
        <w:jc w:val="both"/>
        <w:rPr>
          <w:color w:val="auto"/>
          <w:spacing w:val="-2"/>
        </w:rPr>
      </w:pPr>
      <w:r>
        <w:rPr>
          <w:rFonts w:hint="eastAsia"/>
          <w:color w:val="auto"/>
          <w:spacing w:val="-2"/>
        </w:rPr>
        <w:t>実施機関</w:t>
      </w:r>
      <w:r w:rsidR="00630969">
        <w:rPr>
          <w:rFonts w:hint="eastAsia"/>
          <w:color w:val="auto"/>
          <w:spacing w:val="-2"/>
        </w:rPr>
        <w:t>は、</w:t>
      </w:r>
      <w:r w:rsidR="00630969">
        <w:rPr>
          <w:rFonts w:hint="eastAsia"/>
          <w:color w:val="auto"/>
        </w:rPr>
        <w:t>学校のロッカー及び生徒</w:t>
      </w:r>
      <w:r w:rsidR="000444AC">
        <w:rPr>
          <w:rFonts w:hint="eastAsia"/>
          <w:color w:val="auto"/>
        </w:rPr>
        <w:t>の</w:t>
      </w:r>
      <w:r w:rsidR="00630969">
        <w:rPr>
          <w:rFonts w:hint="eastAsia"/>
          <w:color w:val="auto"/>
        </w:rPr>
        <w:t>私物の管理方法について</w:t>
      </w:r>
      <w:r w:rsidR="00630969">
        <w:rPr>
          <w:rFonts w:hint="eastAsia"/>
          <w:color w:val="auto"/>
          <w:spacing w:val="-2"/>
        </w:rPr>
        <w:t>生徒に対して誤解を与えることになると主張するが、ロッカー規程案が廃案となったこと</w:t>
      </w:r>
      <w:r w:rsidR="003F413D">
        <w:rPr>
          <w:rFonts w:hint="eastAsia"/>
          <w:color w:val="auto"/>
          <w:spacing w:val="-2"/>
        </w:rPr>
        <w:t>及び</w:t>
      </w:r>
      <w:r w:rsidR="008E6B7F">
        <w:rPr>
          <w:rFonts w:hint="eastAsia"/>
          <w:color w:val="auto"/>
          <w:spacing w:val="-2"/>
        </w:rPr>
        <w:t>ロッカー</w:t>
      </w:r>
      <w:r w:rsidR="003F413D">
        <w:rPr>
          <w:rFonts w:hint="eastAsia"/>
          <w:color w:val="auto"/>
          <w:spacing w:val="-2"/>
        </w:rPr>
        <w:t>規程案に基づいた運用がなされていないこと</w:t>
      </w:r>
      <w:r w:rsidR="00630969">
        <w:rPr>
          <w:rFonts w:hint="eastAsia"/>
          <w:color w:val="auto"/>
          <w:spacing w:val="-2"/>
        </w:rPr>
        <w:t>を説明すれば、生徒に誤解を与えることを回避できるのであり、生徒指導事務の支障が生じるとは認められない。また、府民に対しても同様に、廃案となったこと</w:t>
      </w:r>
      <w:r w:rsidR="003F413D">
        <w:rPr>
          <w:rFonts w:hint="eastAsia"/>
          <w:color w:val="auto"/>
          <w:spacing w:val="-2"/>
        </w:rPr>
        <w:t>及び</w:t>
      </w:r>
      <w:r w:rsidR="008E6B7F">
        <w:rPr>
          <w:rFonts w:hint="eastAsia"/>
          <w:color w:val="auto"/>
          <w:spacing w:val="-2"/>
        </w:rPr>
        <w:t>ロッカー</w:t>
      </w:r>
      <w:r w:rsidR="003F413D">
        <w:rPr>
          <w:rFonts w:hint="eastAsia"/>
          <w:color w:val="auto"/>
          <w:spacing w:val="-2"/>
        </w:rPr>
        <w:t>規</w:t>
      </w:r>
      <w:r w:rsidR="006F526C">
        <w:rPr>
          <w:rFonts w:hint="eastAsia"/>
          <w:color w:val="auto"/>
          <w:spacing w:val="-2"/>
        </w:rPr>
        <w:t>程</w:t>
      </w:r>
      <w:r w:rsidR="003F413D">
        <w:rPr>
          <w:rFonts w:hint="eastAsia"/>
          <w:color w:val="auto"/>
          <w:spacing w:val="-2"/>
        </w:rPr>
        <w:t>案に基づいた運用がなされていないこと</w:t>
      </w:r>
      <w:r w:rsidR="00630969">
        <w:rPr>
          <w:rFonts w:hint="eastAsia"/>
          <w:color w:val="auto"/>
          <w:spacing w:val="-2"/>
        </w:rPr>
        <w:t>を説明</w:t>
      </w:r>
      <w:r w:rsidR="003F413D">
        <w:rPr>
          <w:rFonts w:hint="eastAsia"/>
          <w:color w:val="auto"/>
          <w:spacing w:val="-2"/>
        </w:rPr>
        <w:t>すれば</w:t>
      </w:r>
      <w:r w:rsidR="00630969">
        <w:rPr>
          <w:rFonts w:hint="eastAsia"/>
          <w:color w:val="auto"/>
          <w:spacing w:val="-2"/>
        </w:rPr>
        <w:t>、実施機関が主張するような学校経営事務全体に支障をきたすとはいえない。</w:t>
      </w:r>
    </w:p>
    <w:p w14:paraId="750C7D4A" w14:textId="3115D1B2" w:rsidR="00630969" w:rsidRDefault="00630969" w:rsidP="00DF59DF">
      <w:pPr>
        <w:ind w:leftChars="100" w:left="649" w:hangingChars="200" w:hanging="430"/>
        <w:jc w:val="both"/>
        <w:rPr>
          <w:color w:val="auto"/>
          <w:spacing w:val="-2"/>
        </w:rPr>
      </w:pPr>
      <w:r>
        <w:rPr>
          <w:rFonts w:hint="eastAsia"/>
          <w:color w:val="auto"/>
          <w:spacing w:val="-2"/>
        </w:rPr>
        <w:t xml:space="preserve">　　　以上のことから、要件２に</w:t>
      </w:r>
      <w:r w:rsidR="003F413D">
        <w:rPr>
          <w:rFonts w:hint="eastAsia"/>
          <w:color w:val="auto"/>
          <w:spacing w:val="-2"/>
        </w:rPr>
        <w:t>該当せず、</w:t>
      </w:r>
      <w:r>
        <w:rPr>
          <w:rFonts w:hint="eastAsia"/>
          <w:color w:val="auto"/>
          <w:spacing w:val="-2"/>
        </w:rPr>
        <w:t>本件決定は妥当ではなく、</w:t>
      </w:r>
      <w:r w:rsidR="00544E14">
        <w:rPr>
          <w:rFonts w:hint="eastAsia"/>
          <w:color w:val="auto"/>
          <w:spacing w:val="-2"/>
        </w:rPr>
        <w:t>規程</w:t>
      </w:r>
      <w:r w:rsidR="003F413D">
        <w:rPr>
          <w:rFonts w:hint="eastAsia"/>
          <w:color w:val="auto"/>
          <w:spacing w:val="-2"/>
        </w:rPr>
        <w:t>案</w:t>
      </w:r>
      <w:r w:rsidR="00544E14">
        <w:rPr>
          <w:rFonts w:hint="eastAsia"/>
          <w:color w:val="auto"/>
          <w:spacing w:val="-2"/>
        </w:rPr>
        <w:t>について、公開決定を行うべきである。</w:t>
      </w:r>
    </w:p>
    <w:p w14:paraId="4EEF6C3A" w14:textId="37632835" w:rsidR="00132A74" w:rsidRDefault="00132A74" w:rsidP="00132A74">
      <w:pPr>
        <w:ind w:leftChars="300" w:left="657" w:firstLineChars="100" w:firstLine="219"/>
        <w:jc w:val="both"/>
        <w:rPr>
          <w:color w:val="auto"/>
        </w:rPr>
      </w:pPr>
      <w:r>
        <w:rPr>
          <w:rFonts w:hint="eastAsia"/>
          <w:color w:val="auto"/>
        </w:rPr>
        <w:t>なお、</w:t>
      </w:r>
      <w:r w:rsidRPr="00DF59DF">
        <w:rPr>
          <w:rFonts w:hint="eastAsia"/>
          <w:color w:val="auto"/>
        </w:rPr>
        <w:t>学校において規程を作成するにあたっては、</w:t>
      </w:r>
      <w:r w:rsidR="006F526C">
        <w:rPr>
          <w:rFonts w:hint="eastAsia"/>
          <w:color w:val="auto"/>
        </w:rPr>
        <w:t>規程案を作成する段階から</w:t>
      </w:r>
      <w:r w:rsidRPr="00DF59DF">
        <w:rPr>
          <w:rFonts w:hint="eastAsia"/>
          <w:color w:val="auto"/>
        </w:rPr>
        <w:t>様々な考えを有する教職員の間で調整を行う必要があり、さらに生徒や保護者にも影響が及ぶものであることから、これを作成する教職員及び学校には、</w:t>
      </w:r>
      <w:r>
        <w:rPr>
          <w:rFonts w:hint="eastAsia"/>
          <w:color w:val="auto"/>
        </w:rPr>
        <w:t>慎重な検討及び対応等を行うこと</w:t>
      </w:r>
      <w:r>
        <w:rPr>
          <w:rFonts w:hint="eastAsia"/>
          <w:color w:val="auto"/>
        </w:rPr>
        <w:lastRenderedPageBreak/>
        <w:t>が求められるものであることは、当審査会においても認めるところである。</w:t>
      </w:r>
    </w:p>
    <w:p w14:paraId="7616E03A" w14:textId="15D8D8A0" w:rsidR="00132A74" w:rsidRDefault="00132A74" w:rsidP="00132A74">
      <w:pPr>
        <w:ind w:left="657" w:hangingChars="300" w:hanging="657"/>
        <w:jc w:val="both"/>
        <w:rPr>
          <w:color w:val="auto"/>
        </w:rPr>
      </w:pPr>
      <w:r>
        <w:rPr>
          <w:rFonts w:hint="eastAsia"/>
          <w:color w:val="auto"/>
        </w:rPr>
        <w:t xml:space="preserve">　　　　廃案となった規程案は、説明責任の観点から、一般的には公開が妥当である</w:t>
      </w:r>
      <w:r w:rsidR="006324E6">
        <w:rPr>
          <w:rFonts w:hint="eastAsia"/>
          <w:color w:val="auto"/>
        </w:rPr>
        <w:t>。</w:t>
      </w:r>
      <w:r w:rsidR="00A40B17">
        <w:rPr>
          <w:rFonts w:hint="eastAsia"/>
          <w:color w:val="auto"/>
        </w:rPr>
        <w:t>しかし</w:t>
      </w:r>
      <w:r>
        <w:rPr>
          <w:rFonts w:hint="eastAsia"/>
          <w:color w:val="auto"/>
        </w:rPr>
        <w:t>、</w:t>
      </w:r>
      <w:r w:rsidR="006324E6">
        <w:rPr>
          <w:rFonts w:hint="eastAsia"/>
          <w:color w:val="auto"/>
        </w:rPr>
        <w:t>廃案となった規程案を公開するならば、</w:t>
      </w:r>
      <w:r w:rsidR="006324E6" w:rsidRPr="00F8380E">
        <w:rPr>
          <w:rFonts w:hint="eastAsia"/>
          <w:color w:val="auto"/>
        </w:rPr>
        <w:t>その内容によっては、その規程案の作成に関与した教職員に対して学校内外から過度に批判を向けられる</w:t>
      </w:r>
      <w:r w:rsidR="00A40B17" w:rsidRPr="00F8380E">
        <w:rPr>
          <w:rFonts w:hint="eastAsia"/>
          <w:color w:val="auto"/>
        </w:rPr>
        <w:t>等の事態に至る</w:t>
      </w:r>
      <w:r w:rsidR="006324E6" w:rsidRPr="00F8380E">
        <w:rPr>
          <w:rFonts w:hint="eastAsia"/>
          <w:color w:val="auto"/>
        </w:rPr>
        <w:t>ことも想定され</w:t>
      </w:r>
      <w:r w:rsidR="00A40B17" w:rsidRPr="00F8380E">
        <w:rPr>
          <w:rFonts w:hint="eastAsia"/>
          <w:color w:val="auto"/>
        </w:rPr>
        <w:t>る。</w:t>
      </w:r>
      <w:r w:rsidR="006324E6" w:rsidRPr="00F8380E">
        <w:rPr>
          <w:rFonts w:hint="eastAsia"/>
          <w:color w:val="auto"/>
        </w:rPr>
        <w:t>その結果、</w:t>
      </w:r>
      <w:r w:rsidR="0021245F" w:rsidRPr="00F8380E">
        <w:rPr>
          <w:rFonts w:hint="eastAsia"/>
          <w:color w:val="auto"/>
        </w:rPr>
        <w:t>将来において、規程の作成が必要になるとき</w:t>
      </w:r>
      <w:r w:rsidR="00A40B17" w:rsidRPr="00F8380E">
        <w:rPr>
          <w:rFonts w:hint="eastAsia"/>
          <w:color w:val="auto"/>
        </w:rPr>
        <w:t>で</w:t>
      </w:r>
      <w:r w:rsidR="0021245F" w:rsidRPr="00F8380E">
        <w:rPr>
          <w:rFonts w:hint="eastAsia"/>
          <w:color w:val="auto"/>
        </w:rPr>
        <w:t>あっても、適時に規程を作成することが困難となるおそれが生じる場合</w:t>
      </w:r>
      <w:r w:rsidR="007869D6" w:rsidRPr="00F8380E">
        <w:rPr>
          <w:rFonts w:hint="eastAsia"/>
          <w:color w:val="auto"/>
        </w:rPr>
        <w:t>にまで</w:t>
      </w:r>
      <w:r w:rsidR="0021245F">
        <w:rPr>
          <w:rFonts w:hint="eastAsia"/>
          <w:color w:val="auto"/>
        </w:rPr>
        <w:t>、</w:t>
      </w:r>
      <w:r w:rsidR="00A40B17">
        <w:rPr>
          <w:rFonts w:hint="eastAsia"/>
          <w:color w:val="auto"/>
        </w:rPr>
        <w:t>廃案となった規程案を</w:t>
      </w:r>
      <w:r w:rsidR="0021245F">
        <w:rPr>
          <w:rFonts w:hint="eastAsia"/>
          <w:color w:val="auto"/>
        </w:rPr>
        <w:t>公開しなければならないというものではない。</w:t>
      </w:r>
    </w:p>
    <w:p w14:paraId="5BE0F272" w14:textId="5D119A4C" w:rsidR="00544E14" w:rsidRPr="00132A74" w:rsidRDefault="00544E14" w:rsidP="00DF59DF">
      <w:pPr>
        <w:ind w:leftChars="100" w:left="649" w:hangingChars="200" w:hanging="430"/>
        <w:jc w:val="both"/>
        <w:rPr>
          <w:color w:val="auto"/>
          <w:spacing w:val="-2"/>
        </w:rPr>
      </w:pPr>
    </w:p>
    <w:p w14:paraId="2BC70A67" w14:textId="77777777" w:rsidR="002E2347" w:rsidRPr="00FB4512" w:rsidRDefault="002E2347" w:rsidP="002E2347">
      <w:pPr>
        <w:ind w:firstLineChars="100" w:firstLine="219"/>
        <w:rPr>
          <w:color w:val="auto"/>
        </w:rPr>
      </w:pPr>
      <w:r>
        <w:rPr>
          <w:rFonts w:hint="eastAsia"/>
          <w:color w:val="auto"/>
        </w:rPr>
        <w:t>３</w:t>
      </w:r>
      <w:r w:rsidRPr="00FB4512">
        <w:rPr>
          <w:rFonts w:hint="eastAsia"/>
          <w:color w:val="auto"/>
        </w:rPr>
        <w:t xml:space="preserve">　結論</w:t>
      </w:r>
    </w:p>
    <w:p w14:paraId="0DE6D6E1" w14:textId="77777777" w:rsidR="002E2347" w:rsidRPr="00FB4512" w:rsidRDefault="002E2347" w:rsidP="002E2347">
      <w:pPr>
        <w:ind w:leftChars="200" w:left="438" w:firstLineChars="100" w:firstLine="219"/>
        <w:jc w:val="both"/>
        <w:rPr>
          <w:color w:val="auto"/>
        </w:rPr>
      </w:pPr>
      <w:r>
        <w:rPr>
          <w:rFonts w:hint="eastAsia"/>
          <w:color w:val="auto"/>
        </w:rPr>
        <w:t>よって</w:t>
      </w:r>
      <w:r w:rsidRPr="00FB4512">
        <w:rPr>
          <w:rFonts w:hint="eastAsia"/>
          <w:color w:val="auto"/>
        </w:rPr>
        <w:t>、「第一　審査会の結論」のとおり答申する。</w:t>
      </w:r>
    </w:p>
    <w:p w14:paraId="0759391E" w14:textId="77777777" w:rsidR="002E2347" w:rsidRPr="002E2347" w:rsidRDefault="002E2347" w:rsidP="00DF59DF">
      <w:pPr>
        <w:ind w:leftChars="100" w:left="649" w:hangingChars="200" w:hanging="430"/>
        <w:jc w:val="both"/>
        <w:rPr>
          <w:color w:val="auto"/>
          <w:spacing w:val="-2"/>
        </w:rPr>
      </w:pPr>
    </w:p>
    <w:p w14:paraId="77A29E35" w14:textId="77777777" w:rsidR="00BB47AF" w:rsidRPr="00FB4512" w:rsidRDefault="00BB47AF">
      <w:pPr>
        <w:ind w:right="49"/>
        <w:jc w:val="both"/>
        <w:rPr>
          <w:color w:val="auto"/>
        </w:rPr>
      </w:pPr>
      <w:r w:rsidRPr="00FB4512">
        <w:rPr>
          <w:rFonts w:hint="eastAsia"/>
          <w:color w:val="auto"/>
        </w:rPr>
        <w:t>（主に調査審議を行った委員の氏名）</w:t>
      </w:r>
    </w:p>
    <w:p w14:paraId="349C6206" w14:textId="493E44FE" w:rsidR="00BB47AF" w:rsidRPr="00FB4512" w:rsidRDefault="00343571">
      <w:pPr>
        <w:ind w:right="49"/>
        <w:jc w:val="both"/>
        <w:rPr>
          <w:color w:val="auto"/>
        </w:rPr>
      </w:pPr>
      <w:r>
        <w:rPr>
          <w:rFonts w:hint="eastAsia"/>
          <w:color w:val="auto"/>
        </w:rPr>
        <w:t xml:space="preserve">　　</w:t>
      </w:r>
      <w:r w:rsidR="009B6AE3">
        <w:rPr>
          <w:rFonts w:hint="eastAsia"/>
          <w:color w:val="auto"/>
        </w:rPr>
        <w:t>荒木　修、島尾　恵理、</w:t>
      </w:r>
      <w:r>
        <w:rPr>
          <w:rFonts w:hint="eastAsia"/>
          <w:color w:val="auto"/>
        </w:rPr>
        <w:t>小谷　真理</w:t>
      </w:r>
      <w:r w:rsidR="000D2DDD">
        <w:rPr>
          <w:rFonts w:hint="eastAsia"/>
          <w:color w:val="auto"/>
        </w:rPr>
        <w:t>、福島　力洋</w:t>
      </w:r>
    </w:p>
    <w:sectPr w:rsidR="00BB47AF" w:rsidRPr="00FB4512" w:rsidSect="00F73C7C">
      <w:headerReference w:type="default" r:id="rId8"/>
      <w:footerReference w:type="default" r:id="rId9"/>
      <w:headerReference w:type="first" r:id="rId10"/>
      <w:footerReference w:type="first" r:id="rId11"/>
      <w:type w:val="continuous"/>
      <w:pgSz w:w="11906" w:h="16838" w:code="9"/>
      <w:pgMar w:top="1134" w:right="1247" w:bottom="1134" w:left="1247" w:header="720" w:footer="397" w:gutter="0"/>
      <w:pgNumType w:start="1"/>
      <w:cols w:space="720"/>
      <w:noEndnote/>
      <w:titlePg/>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C1C1" w14:textId="77777777" w:rsidR="007F13A9" w:rsidRDefault="007F13A9">
      <w:r>
        <w:separator/>
      </w:r>
    </w:p>
  </w:endnote>
  <w:endnote w:type="continuationSeparator" w:id="0">
    <w:p w14:paraId="02767C66" w14:textId="77777777" w:rsidR="007F13A9" w:rsidRDefault="007F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465458"/>
      <w:docPartObj>
        <w:docPartGallery w:val="Page Numbers (Bottom of Page)"/>
        <w:docPartUnique/>
      </w:docPartObj>
    </w:sdtPr>
    <w:sdtEndPr/>
    <w:sdtContent>
      <w:p w14:paraId="4532B36E" w14:textId="467E7193" w:rsidR="00BD2A32" w:rsidRDefault="00BD2A32">
        <w:pPr>
          <w:pStyle w:val="a6"/>
          <w:jc w:val="center"/>
        </w:pPr>
        <w:r>
          <w:fldChar w:fldCharType="begin"/>
        </w:r>
        <w:r>
          <w:instrText>PAGE   \* MERGEFORMAT</w:instrText>
        </w:r>
        <w:r>
          <w:fldChar w:fldCharType="separate"/>
        </w:r>
        <w:r w:rsidR="00B436A1" w:rsidRPr="00B436A1">
          <w:rPr>
            <w:noProof/>
            <w:lang w:val="ja-JP"/>
          </w:rPr>
          <w:t>2</w:t>
        </w:r>
        <w:r>
          <w:fldChar w:fldCharType="end"/>
        </w:r>
      </w:p>
    </w:sdtContent>
  </w:sdt>
  <w:p w14:paraId="55869A79" w14:textId="00D876A8" w:rsidR="00BD2A32" w:rsidRPr="006A2B81" w:rsidRDefault="00BD2A32" w:rsidP="006A2B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3B7C" w14:textId="27C3B0AE" w:rsidR="00BD2A32" w:rsidRDefault="00BD2A32">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419B" w14:textId="77777777" w:rsidR="007F13A9" w:rsidRDefault="007F13A9">
      <w:r>
        <w:rPr>
          <w:rFonts w:hAnsi="Times New Roman"/>
          <w:color w:val="auto"/>
          <w:sz w:val="2"/>
          <w:szCs w:val="2"/>
        </w:rPr>
        <w:continuationSeparator/>
      </w:r>
    </w:p>
  </w:footnote>
  <w:footnote w:type="continuationSeparator" w:id="0">
    <w:p w14:paraId="4176B194" w14:textId="77777777" w:rsidR="007F13A9" w:rsidRDefault="007F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1232" w14:textId="77777777" w:rsidR="00BD2A32" w:rsidRDefault="00BD2A32">
    <w:pPr>
      <w:pStyle w:val="a4"/>
      <w:ind w:right="8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D6A" w14:textId="41AE5C67" w:rsidR="00BD2A32" w:rsidRDefault="00BD2A32" w:rsidP="00FB4512">
    <w:pPr>
      <w:pStyle w:val="a4"/>
      <w:ind w:right="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40B4EA6"/>
    <w:multiLevelType w:val="hybridMultilevel"/>
    <w:tmpl w:val="D9CCE916"/>
    <w:lvl w:ilvl="0" w:tplc="A20E8DD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4"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15:restartNumberingAfterBreak="0">
    <w:nsid w:val="2AC17B25"/>
    <w:multiLevelType w:val="hybridMultilevel"/>
    <w:tmpl w:val="55F8942A"/>
    <w:lvl w:ilvl="0" w:tplc="4CFA89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7"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1"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6"/>
  </w:num>
  <w:num w:numId="2">
    <w:abstractNumId w:val="14"/>
  </w:num>
  <w:num w:numId="3">
    <w:abstractNumId w:val="0"/>
  </w:num>
  <w:num w:numId="4">
    <w:abstractNumId w:val="2"/>
  </w:num>
  <w:num w:numId="5">
    <w:abstractNumId w:val="10"/>
  </w:num>
  <w:num w:numId="6">
    <w:abstractNumId w:val="6"/>
  </w:num>
  <w:num w:numId="7">
    <w:abstractNumId w:val="5"/>
  </w:num>
  <w:num w:numId="8">
    <w:abstractNumId w:val="3"/>
  </w:num>
  <w:num w:numId="9">
    <w:abstractNumId w:val="4"/>
  </w:num>
  <w:num w:numId="10">
    <w:abstractNumId w:val="11"/>
  </w:num>
  <w:num w:numId="11">
    <w:abstractNumId w:val="12"/>
  </w:num>
  <w:num w:numId="12">
    <w:abstractNumId w:val="15"/>
  </w:num>
  <w:num w:numId="13">
    <w:abstractNumId w:val="21"/>
  </w:num>
  <w:num w:numId="14">
    <w:abstractNumId w:val="17"/>
  </w:num>
  <w:num w:numId="15">
    <w:abstractNumId w:val="8"/>
  </w:num>
  <w:num w:numId="16">
    <w:abstractNumId w:val="13"/>
  </w:num>
  <w:num w:numId="17">
    <w:abstractNumId w:val="7"/>
  </w:num>
  <w:num w:numId="18">
    <w:abstractNumId w:val="18"/>
  </w:num>
  <w:num w:numId="19">
    <w:abstractNumId w:val="19"/>
  </w:num>
  <w:num w:numId="20">
    <w:abstractNumId w:val="20"/>
  </w:num>
  <w:num w:numId="21">
    <w:abstractNumId w:val="1"/>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5B5"/>
    <w:rsid w:val="000023B1"/>
    <w:rsid w:val="00002E4E"/>
    <w:rsid w:val="0000361C"/>
    <w:rsid w:val="00010646"/>
    <w:rsid w:val="00013C7B"/>
    <w:rsid w:val="000149B9"/>
    <w:rsid w:val="00015EF4"/>
    <w:rsid w:val="00016734"/>
    <w:rsid w:val="00025FD2"/>
    <w:rsid w:val="00026860"/>
    <w:rsid w:val="00031517"/>
    <w:rsid w:val="000318F2"/>
    <w:rsid w:val="000434E3"/>
    <w:rsid w:val="000444AC"/>
    <w:rsid w:val="000448FE"/>
    <w:rsid w:val="000461CC"/>
    <w:rsid w:val="00047E65"/>
    <w:rsid w:val="00047E82"/>
    <w:rsid w:val="000516DB"/>
    <w:rsid w:val="00057590"/>
    <w:rsid w:val="00061725"/>
    <w:rsid w:val="000657CC"/>
    <w:rsid w:val="00067696"/>
    <w:rsid w:val="000766E4"/>
    <w:rsid w:val="00080C96"/>
    <w:rsid w:val="000848F7"/>
    <w:rsid w:val="000863A4"/>
    <w:rsid w:val="00091EB8"/>
    <w:rsid w:val="00092E2B"/>
    <w:rsid w:val="0009412C"/>
    <w:rsid w:val="00094615"/>
    <w:rsid w:val="00096EC8"/>
    <w:rsid w:val="000A136E"/>
    <w:rsid w:val="000B572F"/>
    <w:rsid w:val="000C09D4"/>
    <w:rsid w:val="000C5FD7"/>
    <w:rsid w:val="000D1198"/>
    <w:rsid w:val="000D2DDD"/>
    <w:rsid w:val="000E1421"/>
    <w:rsid w:val="000E1D2E"/>
    <w:rsid w:val="000E5867"/>
    <w:rsid w:val="000E601C"/>
    <w:rsid w:val="000F1F42"/>
    <w:rsid w:val="000F65C5"/>
    <w:rsid w:val="000F6607"/>
    <w:rsid w:val="000F73B3"/>
    <w:rsid w:val="000F73C1"/>
    <w:rsid w:val="00104548"/>
    <w:rsid w:val="00104B9F"/>
    <w:rsid w:val="00106FB2"/>
    <w:rsid w:val="0011062F"/>
    <w:rsid w:val="00110C5F"/>
    <w:rsid w:val="001218CB"/>
    <w:rsid w:val="00121F08"/>
    <w:rsid w:val="00122FE5"/>
    <w:rsid w:val="00124A87"/>
    <w:rsid w:val="00126EF0"/>
    <w:rsid w:val="00127886"/>
    <w:rsid w:val="00132A74"/>
    <w:rsid w:val="001344F9"/>
    <w:rsid w:val="0014023D"/>
    <w:rsid w:val="00152BA5"/>
    <w:rsid w:val="00167579"/>
    <w:rsid w:val="00167F49"/>
    <w:rsid w:val="001744DA"/>
    <w:rsid w:val="001744E4"/>
    <w:rsid w:val="00180BD4"/>
    <w:rsid w:val="001829AF"/>
    <w:rsid w:val="001918AB"/>
    <w:rsid w:val="00197D91"/>
    <w:rsid w:val="001A4313"/>
    <w:rsid w:val="001A5FF5"/>
    <w:rsid w:val="001B089C"/>
    <w:rsid w:val="001B3F79"/>
    <w:rsid w:val="001B4B41"/>
    <w:rsid w:val="001C1E8E"/>
    <w:rsid w:val="001C7609"/>
    <w:rsid w:val="001D4355"/>
    <w:rsid w:val="001E1B12"/>
    <w:rsid w:val="001F0C24"/>
    <w:rsid w:val="001F29CD"/>
    <w:rsid w:val="001F2CA1"/>
    <w:rsid w:val="001F3400"/>
    <w:rsid w:val="001F3B47"/>
    <w:rsid w:val="001F62D8"/>
    <w:rsid w:val="00204716"/>
    <w:rsid w:val="00206492"/>
    <w:rsid w:val="00211734"/>
    <w:rsid w:val="0021245F"/>
    <w:rsid w:val="00212A44"/>
    <w:rsid w:val="0022002C"/>
    <w:rsid w:val="002220BF"/>
    <w:rsid w:val="002228F1"/>
    <w:rsid w:val="00222D57"/>
    <w:rsid w:val="002247AD"/>
    <w:rsid w:val="00224984"/>
    <w:rsid w:val="00224B9E"/>
    <w:rsid w:val="00240ED6"/>
    <w:rsid w:val="00241247"/>
    <w:rsid w:val="00242660"/>
    <w:rsid w:val="00242962"/>
    <w:rsid w:val="00242AEC"/>
    <w:rsid w:val="0024305B"/>
    <w:rsid w:val="002510A5"/>
    <w:rsid w:val="00253F00"/>
    <w:rsid w:val="00256900"/>
    <w:rsid w:val="002642C0"/>
    <w:rsid w:val="002649A0"/>
    <w:rsid w:val="00277FB1"/>
    <w:rsid w:val="00283274"/>
    <w:rsid w:val="00283620"/>
    <w:rsid w:val="002A7C7B"/>
    <w:rsid w:val="002C15F3"/>
    <w:rsid w:val="002C32D7"/>
    <w:rsid w:val="002C3340"/>
    <w:rsid w:val="002C69B6"/>
    <w:rsid w:val="002D783E"/>
    <w:rsid w:val="002E2347"/>
    <w:rsid w:val="002E6FF1"/>
    <w:rsid w:val="002F29D8"/>
    <w:rsid w:val="002F2EEC"/>
    <w:rsid w:val="002F5271"/>
    <w:rsid w:val="00303C24"/>
    <w:rsid w:val="003044D1"/>
    <w:rsid w:val="00304FAE"/>
    <w:rsid w:val="00310C69"/>
    <w:rsid w:val="00315356"/>
    <w:rsid w:val="00323E62"/>
    <w:rsid w:val="00331248"/>
    <w:rsid w:val="00332930"/>
    <w:rsid w:val="00333081"/>
    <w:rsid w:val="00333206"/>
    <w:rsid w:val="00334A3D"/>
    <w:rsid w:val="0033510E"/>
    <w:rsid w:val="003421E4"/>
    <w:rsid w:val="00343571"/>
    <w:rsid w:val="003440A5"/>
    <w:rsid w:val="00354659"/>
    <w:rsid w:val="00360147"/>
    <w:rsid w:val="00376F2D"/>
    <w:rsid w:val="00384ABD"/>
    <w:rsid w:val="00384FE3"/>
    <w:rsid w:val="00397A8D"/>
    <w:rsid w:val="003A739E"/>
    <w:rsid w:val="003B3C2A"/>
    <w:rsid w:val="003B4EA8"/>
    <w:rsid w:val="003B4ED0"/>
    <w:rsid w:val="003C0883"/>
    <w:rsid w:val="003C745D"/>
    <w:rsid w:val="003D0B62"/>
    <w:rsid w:val="003D6405"/>
    <w:rsid w:val="003E0C59"/>
    <w:rsid w:val="003F01CE"/>
    <w:rsid w:val="003F1484"/>
    <w:rsid w:val="003F20F9"/>
    <w:rsid w:val="003F413D"/>
    <w:rsid w:val="003F6765"/>
    <w:rsid w:val="003F67A9"/>
    <w:rsid w:val="003F71BA"/>
    <w:rsid w:val="0040184A"/>
    <w:rsid w:val="00402C3F"/>
    <w:rsid w:val="004110A0"/>
    <w:rsid w:val="004146E0"/>
    <w:rsid w:val="00416359"/>
    <w:rsid w:val="00427449"/>
    <w:rsid w:val="00434C52"/>
    <w:rsid w:val="00435728"/>
    <w:rsid w:val="004516C3"/>
    <w:rsid w:val="0045558E"/>
    <w:rsid w:val="004569FF"/>
    <w:rsid w:val="00456BE8"/>
    <w:rsid w:val="00457639"/>
    <w:rsid w:val="00460AB1"/>
    <w:rsid w:val="0046767E"/>
    <w:rsid w:val="004724E7"/>
    <w:rsid w:val="004821AA"/>
    <w:rsid w:val="00483BC2"/>
    <w:rsid w:val="00491E03"/>
    <w:rsid w:val="00495FEF"/>
    <w:rsid w:val="004A069F"/>
    <w:rsid w:val="004A07EE"/>
    <w:rsid w:val="004A256D"/>
    <w:rsid w:val="004A7226"/>
    <w:rsid w:val="004B27C5"/>
    <w:rsid w:val="004B528F"/>
    <w:rsid w:val="004B61F2"/>
    <w:rsid w:val="004C2220"/>
    <w:rsid w:val="004C6161"/>
    <w:rsid w:val="004C7AF9"/>
    <w:rsid w:val="004D026E"/>
    <w:rsid w:val="004E1682"/>
    <w:rsid w:val="004E3426"/>
    <w:rsid w:val="004E4024"/>
    <w:rsid w:val="004E44B0"/>
    <w:rsid w:val="004E51F7"/>
    <w:rsid w:val="004F00E5"/>
    <w:rsid w:val="004F0A2D"/>
    <w:rsid w:val="004F5F7D"/>
    <w:rsid w:val="00501CD1"/>
    <w:rsid w:val="005155B7"/>
    <w:rsid w:val="00515912"/>
    <w:rsid w:val="00517E48"/>
    <w:rsid w:val="00525FE4"/>
    <w:rsid w:val="005264EC"/>
    <w:rsid w:val="00526504"/>
    <w:rsid w:val="00536706"/>
    <w:rsid w:val="00544E14"/>
    <w:rsid w:val="005451DF"/>
    <w:rsid w:val="00547830"/>
    <w:rsid w:val="0055133D"/>
    <w:rsid w:val="00551C70"/>
    <w:rsid w:val="0055575B"/>
    <w:rsid w:val="00562F15"/>
    <w:rsid w:val="00565331"/>
    <w:rsid w:val="00565D1D"/>
    <w:rsid w:val="00566623"/>
    <w:rsid w:val="0057333C"/>
    <w:rsid w:val="00573B22"/>
    <w:rsid w:val="0057436D"/>
    <w:rsid w:val="005757CF"/>
    <w:rsid w:val="005852AD"/>
    <w:rsid w:val="00587726"/>
    <w:rsid w:val="00587A06"/>
    <w:rsid w:val="00590C74"/>
    <w:rsid w:val="00593104"/>
    <w:rsid w:val="00593A3B"/>
    <w:rsid w:val="005A0880"/>
    <w:rsid w:val="005A19E0"/>
    <w:rsid w:val="005A1A12"/>
    <w:rsid w:val="005B189E"/>
    <w:rsid w:val="005B5CB4"/>
    <w:rsid w:val="005B6BA4"/>
    <w:rsid w:val="005C2E83"/>
    <w:rsid w:val="005C7CC1"/>
    <w:rsid w:val="005D27EE"/>
    <w:rsid w:val="005D4397"/>
    <w:rsid w:val="005D46AD"/>
    <w:rsid w:val="005E5726"/>
    <w:rsid w:val="00603F0A"/>
    <w:rsid w:val="0060636F"/>
    <w:rsid w:val="00611C18"/>
    <w:rsid w:val="00615D0A"/>
    <w:rsid w:val="00617B8B"/>
    <w:rsid w:val="00630969"/>
    <w:rsid w:val="006309B4"/>
    <w:rsid w:val="006324E6"/>
    <w:rsid w:val="0064365A"/>
    <w:rsid w:val="006439CA"/>
    <w:rsid w:val="00651C4A"/>
    <w:rsid w:val="006561AB"/>
    <w:rsid w:val="006600D2"/>
    <w:rsid w:val="006655B5"/>
    <w:rsid w:val="00673839"/>
    <w:rsid w:val="00674354"/>
    <w:rsid w:val="00681EB7"/>
    <w:rsid w:val="00685790"/>
    <w:rsid w:val="0069051B"/>
    <w:rsid w:val="00690E3D"/>
    <w:rsid w:val="00692B40"/>
    <w:rsid w:val="006A123C"/>
    <w:rsid w:val="006A2B81"/>
    <w:rsid w:val="006A6203"/>
    <w:rsid w:val="006A75BA"/>
    <w:rsid w:val="006B609F"/>
    <w:rsid w:val="006B6598"/>
    <w:rsid w:val="006C3BA3"/>
    <w:rsid w:val="006C50E6"/>
    <w:rsid w:val="006D61B5"/>
    <w:rsid w:val="006E71AA"/>
    <w:rsid w:val="006F4EE4"/>
    <w:rsid w:val="006F5176"/>
    <w:rsid w:val="006F526C"/>
    <w:rsid w:val="006F536B"/>
    <w:rsid w:val="006F5D9F"/>
    <w:rsid w:val="00704D44"/>
    <w:rsid w:val="00721146"/>
    <w:rsid w:val="00726BFB"/>
    <w:rsid w:val="00731A1D"/>
    <w:rsid w:val="0073656A"/>
    <w:rsid w:val="00745BF8"/>
    <w:rsid w:val="00746784"/>
    <w:rsid w:val="00747AD3"/>
    <w:rsid w:val="00750E27"/>
    <w:rsid w:val="007527EA"/>
    <w:rsid w:val="007539D5"/>
    <w:rsid w:val="0075559E"/>
    <w:rsid w:val="00761BA1"/>
    <w:rsid w:val="0077350E"/>
    <w:rsid w:val="0078173C"/>
    <w:rsid w:val="0078181C"/>
    <w:rsid w:val="00783E0F"/>
    <w:rsid w:val="007869D6"/>
    <w:rsid w:val="00787ACE"/>
    <w:rsid w:val="00790FCD"/>
    <w:rsid w:val="007947FE"/>
    <w:rsid w:val="00795DD2"/>
    <w:rsid w:val="007A72C1"/>
    <w:rsid w:val="007A74DD"/>
    <w:rsid w:val="007B64EA"/>
    <w:rsid w:val="007C0C49"/>
    <w:rsid w:val="007C1ABC"/>
    <w:rsid w:val="007C5295"/>
    <w:rsid w:val="007C7758"/>
    <w:rsid w:val="007D022E"/>
    <w:rsid w:val="007D4067"/>
    <w:rsid w:val="007E2A2E"/>
    <w:rsid w:val="007E2C96"/>
    <w:rsid w:val="007E3010"/>
    <w:rsid w:val="007F0C94"/>
    <w:rsid w:val="007F13A9"/>
    <w:rsid w:val="007F457C"/>
    <w:rsid w:val="007F4C74"/>
    <w:rsid w:val="007F53FD"/>
    <w:rsid w:val="007F623C"/>
    <w:rsid w:val="00807C2C"/>
    <w:rsid w:val="00810DC7"/>
    <w:rsid w:val="00821295"/>
    <w:rsid w:val="008232E9"/>
    <w:rsid w:val="00825299"/>
    <w:rsid w:val="00825637"/>
    <w:rsid w:val="0082799F"/>
    <w:rsid w:val="0083033E"/>
    <w:rsid w:val="00835537"/>
    <w:rsid w:val="00844FFF"/>
    <w:rsid w:val="00847DCE"/>
    <w:rsid w:val="00851E5C"/>
    <w:rsid w:val="00852CB4"/>
    <w:rsid w:val="00863CD2"/>
    <w:rsid w:val="0087216E"/>
    <w:rsid w:val="0087782F"/>
    <w:rsid w:val="00882908"/>
    <w:rsid w:val="00890E02"/>
    <w:rsid w:val="0089169C"/>
    <w:rsid w:val="00897203"/>
    <w:rsid w:val="008A5FEF"/>
    <w:rsid w:val="008A67B3"/>
    <w:rsid w:val="008B0AE8"/>
    <w:rsid w:val="008B1D9D"/>
    <w:rsid w:val="008C0EF8"/>
    <w:rsid w:val="008C7880"/>
    <w:rsid w:val="008C7FB4"/>
    <w:rsid w:val="008D0112"/>
    <w:rsid w:val="008D074F"/>
    <w:rsid w:val="008D0944"/>
    <w:rsid w:val="008D3109"/>
    <w:rsid w:val="008D6450"/>
    <w:rsid w:val="008E293F"/>
    <w:rsid w:val="008E2A89"/>
    <w:rsid w:val="008E3466"/>
    <w:rsid w:val="008E62CA"/>
    <w:rsid w:val="008E6B7F"/>
    <w:rsid w:val="008F0B05"/>
    <w:rsid w:val="008F224B"/>
    <w:rsid w:val="008F277C"/>
    <w:rsid w:val="008F6304"/>
    <w:rsid w:val="00901E89"/>
    <w:rsid w:val="00907163"/>
    <w:rsid w:val="00910668"/>
    <w:rsid w:val="00910852"/>
    <w:rsid w:val="00910B56"/>
    <w:rsid w:val="00911DE6"/>
    <w:rsid w:val="00913309"/>
    <w:rsid w:val="0091546C"/>
    <w:rsid w:val="009163BD"/>
    <w:rsid w:val="00917AB2"/>
    <w:rsid w:val="00921F8D"/>
    <w:rsid w:val="00923E25"/>
    <w:rsid w:val="00927A3B"/>
    <w:rsid w:val="009331D5"/>
    <w:rsid w:val="00937471"/>
    <w:rsid w:val="00942029"/>
    <w:rsid w:val="0095231B"/>
    <w:rsid w:val="0095290D"/>
    <w:rsid w:val="00960BAF"/>
    <w:rsid w:val="00962F7A"/>
    <w:rsid w:val="009659D6"/>
    <w:rsid w:val="0096721D"/>
    <w:rsid w:val="00967267"/>
    <w:rsid w:val="00971102"/>
    <w:rsid w:val="00971E16"/>
    <w:rsid w:val="009734E8"/>
    <w:rsid w:val="00985A40"/>
    <w:rsid w:val="00987C11"/>
    <w:rsid w:val="00994EC5"/>
    <w:rsid w:val="00995F3A"/>
    <w:rsid w:val="009A4706"/>
    <w:rsid w:val="009A4B1B"/>
    <w:rsid w:val="009A7B17"/>
    <w:rsid w:val="009B2AB8"/>
    <w:rsid w:val="009B3BAE"/>
    <w:rsid w:val="009B469C"/>
    <w:rsid w:val="009B67C8"/>
    <w:rsid w:val="009B6AE3"/>
    <w:rsid w:val="009C2B16"/>
    <w:rsid w:val="009C34ED"/>
    <w:rsid w:val="009E5F6B"/>
    <w:rsid w:val="009F5390"/>
    <w:rsid w:val="00A021F6"/>
    <w:rsid w:val="00A05DDF"/>
    <w:rsid w:val="00A11041"/>
    <w:rsid w:val="00A13FE1"/>
    <w:rsid w:val="00A155A5"/>
    <w:rsid w:val="00A2113B"/>
    <w:rsid w:val="00A22453"/>
    <w:rsid w:val="00A23156"/>
    <w:rsid w:val="00A274DF"/>
    <w:rsid w:val="00A301AD"/>
    <w:rsid w:val="00A306E5"/>
    <w:rsid w:val="00A3120D"/>
    <w:rsid w:val="00A31C1F"/>
    <w:rsid w:val="00A3311A"/>
    <w:rsid w:val="00A40065"/>
    <w:rsid w:val="00A40B17"/>
    <w:rsid w:val="00A5295E"/>
    <w:rsid w:val="00A52BFF"/>
    <w:rsid w:val="00A56015"/>
    <w:rsid w:val="00A56C30"/>
    <w:rsid w:val="00A57C06"/>
    <w:rsid w:val="00A64D11"/>
    <w:rsid w:val="00A665EF"/>
    <w:rsid w:val="00A6680D"/>
    <w:rsid w:val="00A725E1"/>
    <w:rsid w:val="00A7748B"/>
    <w:rsid w:val="00A823E3"/>
    <w:rsid w:val="00A8247C"/>
    <w:rsid w:val="00A8444B"/>
    <w:rsid w:val="00A8588B"/>
    <w:rsid w:val="00A95276"/>
    <w:rsid w:val="00AA1AC9"/>
    <w:rsid w:val="00AA2D01"/>
    <w:rsid w:val="00AA349B"/>
    <w:rsid w:val="00AB1A87"/>
    <w:rsid w:val="00AB3EE6"/>
    <w:rsid w:val="00AB581D"/>
    <w:rsid w:val="00AB6333"/>
    <w:rsid w:val="00AB7883"/>
    <w:rsid w:val="00AE09BE"/>
    <w:rsid w:val="00AE174E"/>
    <w:rsid w:val="00AE1A64"/>
    <w:rsid w:val="00AE399F"/>
    <w:rsid w:val="00AE48D8"/>
    <w:rsid w:val="00AE76C1"/>
    <w:rsid w:val="00AF1820"/>
    <w:rsid w:val="00AF79FC"/>
    <w:rsid w:val="00B121AD"/>
    <w:rsid w:val="00B21FF9"/>
    <w:rsid w:val="00B25DF1"/>
    <w:rsid w:val="00B26850"/>
    <w:rsid w:val="00B335D2"/>
    <w:rsid w:val="00B3425A"/>
    <w:rsid w:val="00B34653"/>
    <w:rsid w:val="00B34B68"/>
    <w:rsid w:val="00B418FE"/>
    <w:rsid w:val="00B4269D"/>
    <w:rsid w:val="00B42C6F"/>
    <w:rsid w:val="00B436A1"/>
    <w:rsid w:val="00B54053"/>
    <w:rsid w:val="00B54D4E"/>
    <w:rsid w:val="00B5738C"/>
    <w:rsid w:val="00B636C6"/>
    <w:rsid w:val="00B64BF8"/>
    <w:rsid w:val="00B76CE0"/>
    <w:rsid w:val="00B7773F"/>
    <w:rsid w:val="00B80780"/>
    <w:rsid w:val="00B95ED5"/>
    <w:rsid w:val="00BA2F7C"/>
    <w:rsid w:val="00BA43BA"/>
    <w:rsid w:val="00BA680E"/>
    <w:rsid w:val="00BB4204"/>
    <w:rsid w:val="00BB431E"/>
    <w:rsid w:val="00BB448F"/>
    <w:rsid w:val="00BB47AF"/>
    <w:rsid w:val="00BC6825"/>
    <w:rsid w:val="00BD2A32"/>
    <w:rsid w:val="00BF4B72"/>
    <w:rsid w:val="00C044A4"/>
    <w:rsid w:val="00C1439E"/>
    <w:rsid w:val="00C15CE2"/>
    <w:rsid w:val="00C16D16"/>
    <w:rsid w:val="00C20E0F"/>
    <w:rsid w:val="00C2417E"/>
    <w:rsid w:val="00C248A1"/>
    <w:rsid w:val="00C375D2"/>
    <w:rsid w:val="00C4456D"/>
    <w:rsid w:val="00C535B9"/>
    <w:rsid w:val="00C60BD2"/>
    <w:rsid w:val="00C64681"/>
    <w:rsid w:val="00C7358E"/>
    <w:rsid w:val="00C74140"/>
    <w:rsid w:val="00C86A2A"/>
    <w:rsid w:val="00C927E2"/>
    <w:rsid w:val="00C94C5A"/>
    <w:rsid w:val="00C94E93"/>
    <w:rsid w:val="00C9537F"/>
    <w:rsid w:val="00CA6CC4"/>
    <w:rsid w:val="00CA7517"/>
    <w:rsid w:val="00CB47F7"/>
    <w:rsid w:val="00CC3594"/>
    <w:rsid w:val="00CC38AA"/>
    <w:rsid w:val="00CC666A"/>
    <w:rsid w:val="00CC72C7"/>
    <w:rsid w:val="00CC78CE"/>
    <w:rsid w:val="00CD4235"/>
    <w:rsid w:val="00CE65B2"/>
    <w:rsid w:val="00CF2A67"/>
    <w:rsid w:val="00CF2F1D"/>
    <w:rsid w:val="00D0257D"/>
    <w:rsid w:val="00D06E97"/>
    <w:rsid w:val="00D138B8"/>
    <w:rsid w:val="00D16055"/>
    <w:rsid w:val="00D252FF"/>
    <w:rsid w:val="00D276EF"/>
    <w:rsid w:val="00D3481D"/>
    <w:rsid w:val="00D35488"/>
    <w:rsid w:val="00D43067"/>
    <w:rsid w:val="00D463C2"/>
    <w:rsid w:val="00D46F97"/>
    <w:rsid w:val="00D47ECD"/>
    <w:rsid w:val="00D50C9E"/>
    <w:rsid w:val="00D51FA7"/>
    <w:rsid w:val="00D5376A"/>
    <w:rsid w:val="00D542C8"/>
    <w:rsid w:val="00D60D74"/>
    <w:rsid w:val="00D63DF9"/>
    <w:rsid w:val="00D63FA7"/>
    <w:rsid w:val="00D710ED"/>
    <w:rsid w:val="00D932FD"/>
    <w:rsid w:val="00DA0A23"/>
    <w:rsid w:val="00DA5336"/>
    <w:rsid w:val="00DA7E4E"/>
    <w:rsid w:val="00DB1021"/>
    <w:rsid w:val="00DB3C88"/>
    <w:rsid w:val="00DB3E6C"/>
    <w:rsid w:val="00DB4FDA"/>
    <w:rsid w:val="00DC6D12"/>
    <w:rsid w:val="00DD0233"/>
    <w:rsid w:val="00DD12C4"/>
    <w:rsid w:val="00DD3E29"/>
    <w:rsid w:val="00DD40EF"/>
    <w:rsid w:val="00DD5846"/>
    <w:rsid w:val="00DD655F"/>
    <w:rsid w:val="00DE096C"/>
    <w:rsid w:val="00DE7F6E"/>
    <w:rsid w:val="00DF59DF"/>
    <w:rsid w:val="00E224E5"/>
    <w:rsid w:val="00E24536"/>
    <w:rsid w:val="00E309B8"/>
    <w:rsid w:val="00E32EDE"/>
    <w:rsid w:val="00E3497D"/>
    <w:rsid w:val="00E41960"/>
    <w:rsid w:val="00E52D70"/>
    <w:rsid w:val="00E55135"/>
    <w:rsid w:val="00E60B74"/>
    <w:rsid w:val="00E6197E"/>
    <w:rsid w:val="00E76024"/>
    <w:rsid w:val="00E876D4"/>
    <w:rsid w:val="00E91DD7"/>
    <w:rsid w:val="00E965A5"/>
    <w:rsid w:val="00EA3D23"/>
    <w:rsid w:val="00EB2CC4"/>
    <w:rsid w:val="00EC0742"/>
    <w:rsid w:val="00EC1158"/>
    <w:rsid w:val="00ED05FA"/>
    <w:rsid w:val="00ED79E2"/>
    <w:rsid w:val="00EE16D2"/>
    <w:rsid w:val="00EF1CDA"/>
    <w:rsid w:val="00EF6F89"/>
    <w:rsid w:val="00F003F2"/>
    <w:rsid w:val="00F074FD"/>
    <w:rsid w:val="00F078C1"/>
    <w:rsid w:val="00F11873"/>
    <w:rsid w:val="00F119ED"/>
    <w:rsid w:val="00F24F12"/>
    <w:rsid w:val="00F25499"/>
    <w:rsid w:val="00F30386"/>
    <w:rsid w:val="00F308F6"/>
    <w:rsid w:val="00F3507A"/>
    <w:rsid w:val="00F468AA"/>
    <w:rsid w:val="00F515B4"/>
    <w:rsid w:val="00F557D1"/>
    <w:rsid w:val="00F55E99"/>
    <w:rsid w:val="00F60CEB"/>
    <w:rsid w:val="00F70C5F"/>
    <w:rsid w:val="00F7159D"/>
    <w:rsid w:val="00F73C7C"/>
    <w:rsid w:val="00F816B1"/>
    <w:rsid w:val="00F819DF"/>
    <w:rsid w:val="00F8380E"/>
    <w:rsid w:val="00F85CF5"/>
    <w:rsid w:val="00F9062C"/>
    <w:rsid w:val="00F928B1"/>
    <w:rsid w:val="00F94DBC"/>
    <w:rsid w:val="00F97E07"/>
    <w:rsid w:val="00FA1331"/>
    <w:rsid w:val="00FA564B"/>
    <w:rsid w:val="00FB4096"/>
    <w:rsid w:val="00FB4512"/>
    <w:rsid w:val="00FB6559"/>
    <w:rsid w:val="00FB6BAA"/>
    <w:rsid w:val="00FC1F8B"/>
    <w:rsid w:val="00FC5307"/>
    <w:rsid w:val="00FD03E1"/>
    <w:rsid w:val="00FD34EF"/>
    <w:rsid w:val="00FD4FF2"/>
    <w:rsid w:val="00FE0F2F"/>
    <w:rsid w:val="00FE41F2"/>
    <w:rsid w:val="00FE70C9"/>
    <w:rsid w:val="00FF1DA5"/>
    <w:rsid w:val="00FF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629D1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Pr>
      <w:rFonts w:ascii="Arial" w:eastAsia="ＭＳ ゴシック" w:hAnsi="Arial"/>
      <w:sz w:val="18"/>
      <w:szCs w:val="18"/>
    </w:rPr>
  </w:style>
  <w:style w:type="paragraph" w:styleId="af">
    <w:name w:val="Date"/>
    <w:basedOn w:val="a"/>
    <w:next w:val="a"/>
    <w:pPr>
      <w:autoSpaceDE/>
      <w:autoSpaceDN/>
      <w:adjustRightInd/>
      <w:jc w:val="both"/>
      <w:textAlignment w:val="auto"/>
    </w:pPr>
    <w:rPr>
      <w:rFonts w:ascii="Century" w:hAnsi="Century"/>
      <w:color w:val="auto"/>
      <w:kern w:val="2"/>
      <w:sz w:val="21"/>
      <w:szCs w:val="24"/>
    </w:rPr>
  </w:style>
  <w:style w:type="character" w:customStyle="1" w:styleId="a7">
    <w:name w:val="フッター (文字)"/>
    <w:link w:val="a6"/>
    <w:uiPriority w:val="99"/>
    <w:rPr>
      <w:rFonts w:ascii="ＭＳ 明朝" w:hAnsi="ＭＳ 明朝"/>
      <w:color w:val="000000"/>
      <w:sz w:val="22"/>
      <w:szCs w:val="22"/>
    </w:rPr>
  </w:style>
  <w:style w:type="paragraph" w:styleId="af0">
    <w:name w:val="Revision"/>
    <w:hidden/>
    <w:uiPriority w:val="99"/>
    <w:semiHidden/>
    <w:rPr>
      <w:rFonts w:ascii="ＭＳ 明朝" w:hAnsi="ＭＳ 明朝"/>
      <w:color w:val="000000"/>
      <w:sz w:val="22"/>
      <w:szCs w:val="22"/>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pPr>
      <w:jc w:val="center"/>
    </w:pPr>
    <w:rPr>
      <w:spacing w:val="-2"/>
    </w:rPr>
  </w:style>
  <w:style w:type="character" w:customStyle="1" w:styleId="af3">
    <w:name w:val="記 (文字)"/>
    <w:link w:val="af2"/>
    <w:rPr>
      <w:rFonts w:ascii="ＭＳ 明朝" w:hAnsi="ＭＳ 明朝"/>
      <w:color w:val="000000"/>
      <w:spacing w:val="-2"/>
      <w:sz w:val="22"/>
      <w:szCs w:val="22"/>
    </w:rPr>
  </w:style>
  <w:style w:type="paragraph" w:styleId="af4">
    <w:name w:val="Closing"/>
    <w:basedOn w:val="a"/>
    <w:link w:val="af5"/>
    <w:pPr>
      <w:jc w:val="right"/>
    </w:pPr>
    <w:rPr>
      <w:spacing w:val="-2"/>
    </w:rPr>
  </w:style>
  <w:style w:type="character" w:customStyle="1" w:styleId="af5">
    <w:name w:val="結語 (文字)"/>
    <w:link w:val="af4"/>
    <w:rPr>
      <w:rFonts w:ascii="ＭＳ 明朝" w:hAnsi="ＭＳ 明朝"/>
      <w:color w:val="000000"/>
      <w:spacing w:val="-2"/>
      <w:sz w:val="22"/>
      <w:szCs w:val="22"/>
    </w:rPr>
  </w:style>
  <w:style w:type="character" w:styleId="af6">
    <w:name w:val="annotation reference"/>
    <w:basedOn w:val="a0"/>
    <w:uiPriority w:val="99"/>
    <w:rsid w:val="00DE7F6E"/>
    <w:rPr>
      <w:sz w:val="18"/>
      <w:szCs w:val="18"/>
    </w:rPr>
  </w:style>
  <w:style w:type="paragraph" w:styleId="af7">
    <w:name w:val="annotation text"/>
    <w:basedOn w:val="a"/>
    <w:link w:val="af8"/>
    <w:rsid w:val="00DE7F6E"/>
  </w:style>
  <w:style w:type="character" w:customStyle="1" w:styleId="af8">
    <w:name w:val="コメント文字列 (文字)"/>
    <w:basedOn w:val="a0"/>
    <w:link w:val="af7"/>
    <w:rsid w:val="00DE7F6E"/>
    <w:rPr>
      <w:rFonts w:ascii="ＭＳ 明朝" w:hAnsi="ＭＳ 明朝"/>
      <w:color w:val="000000"/>
      <w:sz w:val="22"/>
      <w:szCs w:val="22"/>
    </w:rPr>
  </w:style>
  <w:style w:type="paragraph" w:styleId="af9">
    <w:name w:val="annotation subject"/>
    <w:basedOn w:val="af7"/>
    <w:next w:val="af7"/>
    <w:link w:val="afa"/>
    <w:rsid w:val="00DE7F6E"/>
    <w:rPr>
      <w:b/>
      <w:bCs/>
    </w:rPr>
  </w:style>
  <w:style w:type="character" w:customStyle="1" w:styleId="afa">
    <w:name w:val="コメント内容 (文字)"/>
    <w:basedOn w:val="af8"/>
    <w:link w:val="af9"/>
    <w:rsid w:val="00DE7F6E"/>
    <w:rPr>
      <w:rFonts w:ascii="ＭＳ 明朝" w:hAnsi="ＭＳ 明朝"/>
      <w:b/>
      <w:bCs/>
      <w:color w:val="000000"/>
      <w:sz w:val="22"/>
      <w:szCs w:val="22"/>
    </w:rPr>
  </w:style>
  <w:style w:type="paragraph" w:styleId="afb">
    <w:name w:val="List Paragraph"/>
    <w:basedOn w:val="a"/>
    <w:uiPriority w:val="34"/>
    <w:qFormat/>
    <w:rsid w:val="00FD03E1"/>
    <w:pPr>
      <w:autoSpaceDE/>
      <w:autoSpaceDN/>
      <w:adjustRightInd/>
      <w:ind w:leftChars="400" w:left="840"/>
      <w:jc w:val="both"/>
      <w:textAlignment w:val="auto"/>
    </w:pPr>
    <w:rPr>
      <w:rFonts w:asciiTheme="minorHAnsi" w:eastAsiaTheme="minorEastAsia" w:hAnsiTheme="minorHAnsi" w:cstheme="minorBidi"/>
      <w:color w:val="auto"/>
      <w:kern w:val="2"/>
      <w:sz w:val="21"/>
    </w:rPr>
  </w:style>
  <w:style w:type="character" w:customStyle="1" w:styleId="a5">
    <w:name w:val="ヘッダー (文字)"/>
    <w:basedOn w:val="a0"/>
    <w:link w:val="a4"/>
    <w:uiPriority w:val="99"/>
    <w:rsid w:val="00C20E0F"/>
    <w:rPr>
      <w:rFonts w:ascii="ＭＳ 明朝" w:hAnsi="ＭＳ 明朝"/>
      <w:color w:val="000000"/>
      <w:sz w:val="22"/>
      <w:szCs w:val="22"/>
    </w:rPr>
  </w:style>
  <w:style w:type="paragraph" w:styleId="afc">
    <w:name w:val="Plain Text"/>
    <w:basedOn w:val="a"/>
    <w:link w:val="afd"/>
    <w:rsid w:val="00211734"/>
    <w:rPr>
      <w:rFonts w:asciiTheme="minorEastAsia" w:eastAsiaTheme="minorEastAsia" w:hAnsi="Courier New" w:cs="Courier New"/>
    </w:rPr>
  </w:style>
  <w:style w:type="character" w:customStyle="1" w:styleId="afd">
    <w:name w:val="書式なし (文字)"/>
    <w:basedOn w:val="a0"/>
    <w:link w:val="afc"/>
    <w:rsid w:val="00211734"/>
    <w:rPr>
      <w:rFonts w:asciiTheme="minorEastAsia" w:eastAsiaTheme="minorEastAsia" w:hAnsi="Courier New" w:cs="Courier Ne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772408196">
      <w:bodyDiv w:val="1"/>
      <w:marLeft w:val="0"/>
      <w:marRight w:val="0"/>
      <w:marTop w:val="0"/>
      <w:marBottom w:val="0"/>
      <w:divBdr>
        <w:top w:val="none" w:sz="0" w:space="0" w:color="auto"/>
        <w:left w:val="none" w:sz="0" w:space="0" w:color="auto"/>
        <w:bottom w:val="none" w:sz="0" w:space="0" w:color="auto"/>
        <w:right w:val="none" w:sz="0" w:space="0" w:color="auto"/>
      </w:divBdr>
    </w:div>
    <w:div w:id="1024748647">
      <w:bodyDiv w:val="1"/>
      <w:marLeft w:val="0"/>
      <w:marRight w:val="0"/>
      <w:marTop w:val="0"/>
      <w:marBottom w:val="0"/>
      <w:divBdr>
        <w:top w:val="none" w:sz="0" w:space="0" w:color="auto"/>
        <w:left w:val="none" w:sz="0" w:space="0" w:color="auto"/>
        <w:bottom w:val="none" w:sz="0" w:space="0" w:color="auto"/>
        <w:right w:val="none" w:sz="0" w:space="0" w:color="auto"/>
      </w:divBdr>
    </w:div>
    <w:div w:id="1051418701">
      <w:bodyDiv w:val="1"/>
      <w:marLeft w:val="0"/>
      <w:marRight w:val="0"/>
      <w:marTop w:val="0"/>
      <w:marBottom w:val="0"/>
      <w:divBdr>
        <w:top w:val="none" w:sz="0" w:space="0" w:color="auto"/>
        <w:left w:val="none" w:sz="0" w:space="0" w:color="auto"/>
        <w:bottom w:val="none" w:sz="0" w:space="0" w:color="auto"/>
        <w:right w:val="none" w:sz="0" w:space="0" w:color="auto"/>
      </w:divBdr>
    </w:div>
    <w:div w:id="132496806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 w:id="1864661663">
      <w:bodyDiv w:val="1"/>
      <w:marLeft w:val="0"/>
      <w:marRight w:val="0"/>
      <w:marTop w:val="0"/>
      <w:marBottom w:val="0"/>
      <w:divBdr>
        <w:top w:val="none" w:sz="0" w:space="0" w:color="auto"/>
        <w:left w:val="none" w:sz="0" w:space="0" w:color="auto"/>
        <w:bottom w:val="none" w:sz="0" w:space="0" w:color="auto"/>
        <w:right w:val="none" w:sz="0" w:space="0" w:color="auto"/>
      </w:divBdr>
    </w:div>
    <w:div w:id="2042433204">
      <w:bodyDiv w:val="1"/>
      <w:marLeft w:val="0"/>
      <w:marRight w:val="0"/>
      <w:marTop w:val="0"/>
      <w:marBottom w:val="0"/>
      <w:divBdr>
        <w:top w:val="none" w:sz="0" w:space="0" w:color="auto"/>
        <w:left w:val="none" w:sz="0" w:space="0" w:color="auto"/>
        <w:bottom w:val="none" w:sz="0" w:space="0" w:color="auto"/>
        <w:right w:val="none" w:sz="0" w:space="0" w:color="auto"/>
      </w:divBdr>
    </w:div>
    <w:div w:id="20639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2B5D-E1F1-4176-81EE-1B394D73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3549</Words>
  <Characters>143</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2024-02-20T11:06:00Z</dcterms:created>
  <dcterms:modified xsi:type="dcterms:W3CDTF">2024-02-26T08:06:00Z</dcterms:modified>
</cp:coreProperties>
</file>