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5C4154">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465B0D">
              <w:rPr>
                <w:rFonts w:asciiTheme="majorEastAsia" w:eastAsiaTheme="majorEastAsia" w:hAnsiTheme="majorEastAsia" w:hint="eastAsia"/>
                <w:sz w:val="28"/>
                <w:szCs w:val="28"/>
              </w:rPr>
              <w:t>9</w:t>
            </w:r>
            <w:r w:rsidRPr="00DB3834">
              <w:rPr>
                <w:rFonts w:asciiTheme="majorEastAsia" w:eastAsiaTheme="majorEastAsia" w:hAnsiTheme="majorEastAsia" w:hint="eastAsia"/>
                <w:sz w:val="28"/>
                <w:szCs w:val="28"/>
              </w:rPr>
              <w:t>年</w:t>
            </w:r>
            <w:r w:rsidR="005C4154">
              <w:rPr>
                <w:rFonts w:asciiTheme="majorEastAsia" w:eastAsiaTheme="majorEastAsia" w:hAnsiTheme="majorEastAsia" w:hint="eastAsia"/>
                <w:sz w:val="28"/>
                <w:szCs w:val="28"/>
              </w:rPr>
              <w:t>７</w:t>
            </w:r>
            <w:r w:rsidRPr="00DB3834">
              <w:rPr>
                <w:rFonts w:asciiTheme="majorEastAsia" w:eastAsiaTheme="majorEastAsia" w:hAnsiTheme="majorEastAsia" w:hint="eastAsia"/>
                <w:sz w:val="28"/>
                <w:szCs w:val="28"/>
              </w:rPr>
              <w:t>～</w:t>
            </w:r>
            <w:r w:rsidR="005C4154">
              <w:rPr>
                <w:rFonts w:asciiTheme="majorEastAsia" w:eastAsiaTheme="majorEastAsia" w:hAnsiTheme="majorEastAsia" w:hint="eastAsia"/>
                <w:sz w:val="28"/>
                <w:szCs w:val="28"/>
              </w:rPr>
              <w:t>９</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C4664D">
        <w:rPr>
          <w:rFonts w:asciiTheme="minorEastAsia" w:hAnsiTheme="minorEastAsia" w:hint="eastAsia"/>
          <w:sz w:val="20"/>
          <w:szCs w:val="20"/>
        </w:rPr>
        <w:t>大阪府</w:t>
      </w:r>
      <w:r w:rsidR="00E00D26" w:rsidRPr="001A53F0">
        <w:rPr>
          <w:rFonts w:asciiTheme="minorEastAsia" w:hAnsiTheme="minorEastAsia" w:hint="eastAsia"/>
          <w:sz w:val="20"/>
          <w:szCs w:val="20"/>
        </w:rPr>
        <w:t>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5C4154">
        <w:rPr>
          <w:rFonts w:asciiTheme="minorEastAsia" w:hAnsiTheme="minorEastAsia" w:hint="eastAsia"/>
          <w:sz w:val="20"/>
          <w:szCs w:val="20"/>
        </w:rPr>
        <w:t>12.4</w:t>
      </w:r>
      <w:r w:rsidR="00D9023B" w:rsidRPr="001A53F0">
        <w:rPr>
          <w:rFonts w:asciiTheme="minorEastAsia" w:hAnsiTheme="minorEastAsia" w:hint="eastAsia"/>
          <w:sz w:val="20"/>
          <w:szCs w:val="20"/>
        </w:rPr>
        <w:t>（前期差</w:t>
      </w:r>
      <w:r w:rsidR="005C4154">
        <w:rPr>
          <w:rFonts w:asciiTheme="minorEastAsia" w:hAnsiTheme="minorEastAsia" w:hint="eastAsia"/>
          <w:sz w:val="20"/>
          <w:szCs w:val="20"/>
        </w:rPr>
        <w:t>3</w:t>
      </w:r>
      <w:r w:rsidR="000814F0">
        <w:rPr>
          <w:rFonts w:asciiTheme="minorEastAsia" w:hAnsiTheme="minorEastAsia" w:hint="eastAsia"/>
          <w:sz w:val="20"/>
          <w:szCs w:val="20"/>
        </w:rPr>
        <w:t>.1</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増</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4664D">
        <w:rPr>
          <w:rFonts w:asciiTheme="minorEastAsia" w:hAnsiTheme="minorEastAsia" w:hint="eastAsia"/>
          <w:sz w:val="20"/>
          <w:szCs w:val="20"/>
        </w:rPr>
        <w:t>近畿</w:t>
      </w:r>
      <w:r w:rsidR="00482803">
        <w:rPr>
          <w:rFonts w:asciiTheme="minorEastAsia" w:hAnsiTheme="minorEastAsia" w:hint="eastAsia"/>
          <w:sz w:val="20"/>
          <w:szCs w:val="20"/>
        </w:rPr>
        <w:t>よりも</w:t>
      </w:r>
      <w:r w:rsidR="005C4154">
        <w:rPr>
          <w:rFonts w:asciiTheme="minorEastAsia" w:hAnsiTheme="minorEastAsia" w:hint="eastAsia"/>
          <w:sz w:val="20"/>
          <w:szCs w:val="20"/>
        </w:rPr>
        <w:t>1.2</w:t>
      </w:r>
      <w:r w:rsidR="00F34826">
        <w:rPr>
          <w:rFonts w:asciiTheme="minorEastAsia" w:hAnsiTheme="minorEastAsia" w:hint="eastAsia"/>
          <w:sz w:val="20"/>
          <w:szCs w:val="20"/>
        </w:rPr>
        <w:t>ポイント</w:t>
      </w:r>
      <w:r w:rsidR="005C4154">
        <w:rPr>
          <w:rFonts w:asciiTheme="minorEastAsia" w:hAnsiTheme="minorEastAsia" w:hint="eastAsia"/>
          <w:sz w:val="20"/>
          <w:szCs w:val="20"/>
        </w:rPr>
        <w:t>高く</w:t>
      </w:r>
      <w:r w:rsidR="00D44DBB">
        <w:rPr>
          <w:rFonts w:asciiTheme="minorEastAsia" w:hAnsiTheme="minorEastAsia" w:hint="eastAsia"/>
          <w:sz w:val="20"/>
          <w:szCs w:val="20"/>
        </w:rPr>
        <w:t>、全国より</w:t>
      </w:r>
      <w:r w:rsidR="005C4154">
        <w:rPr>
          <w:rFonts w:asciiTheme="minorEastAsia" w:hAnsiTheme="minorEastAsia" w:hint="eastAsia"/>
          <w:sz w:val="20"/>
          <w:szCs w:val="20"/>
        </w:rPr>
        <w:t>2.4</w:t>
      </w:r>
      <w:r w:rsidR="00D44DBB">
        <w:rPr>
          <w:rFonts w:asciiTheme="minorEastAsia" w:hAnsiTheme="minorEastAsia" w:hint="eastAsia"/>
          <w:sz w:val="20"/>
          <w:szCs w:val="20"/>
        </w:rPr>
        <w:t>ポイント</w:t>
      </w:r>
      <w:r w:rsidR="005C4154">
        <w:rPr>
          <w:rFonts w:asciiTheme="minorEastAsia" w:hAnsiTheme="minorEastAsia" w:hint="eastAsia"/>
          <w:sz w:val="20"/>
          <w:szCs w:val="20"/>
        </w:rPr>
        <w:t>高い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0814F0">
        <w:rPr>
          <w:rFonts w:asciiTheme="minorEastAsia" w:hAnsiTheme="minorEastAsia" w:hint="eastAsia"/>
          <w:sz w:val="20"/>
          <w:szCs w:val="20"/>
        </w:rPr>
        <w:t>6.</w:t>
      </w:r>
      <w:r w:rsidR="005C4154">
        <w:rPr>
          <w:rFonts w:asciiTheme="minorEastAsia" w:hAnsiTheme="minorEastAsia" w:hint="eastAsia"/>
          <w:sz w:val="20"/>
          <w:szCs w:val="20"/>
        </w:rPr>
        <w:t>3</w:t>
      </w:r>
      <w:r w:rsidR="00614824" w:rsidRPr="001A53F0">
        <w:rPr>
          <w:rFonts w:asciiTheme="minorEastAsia" w:hAnsiTheme="minorEastAsia" w:hint="eastAsia"/>
          <w:sz w:val="20"/>
          <w:szCs w:val="20"/>
        </w:rPr>
        <w:t>（前期差</w:t>
      </w:r>
      <w:r w:rsidR="005C4154">
        <w:rPr>
          <w:rFonts w:asciiTheme="minorEastAsia" w:hAnsiTheme="minorEastAsia" w:hint="eastAsia"/>
          <w:sz w:val="20"/>
          <w:szCs w:val="20"/>
        </w:rPr>
        <w:t>0.4</w:t>
      </w:r>
      <w:r w:rsidR="00F34826">
        <w:rPr>
          <w:rFonts w:asciiTheme="minorEastAsia" w:hAnsiTheme="minorEastAsia" w:hint="eastAsia"/>
          <w:sz w:val="20"/>
          <w:szCs w:val="20"/>
        </w:rPr>
        <w:t>ポイント</w:t>
      </w:r>
      <w:r w:rsidR="00EF09F5">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5C4154">
        <w:rPr>
          <w:rFonts w:asciiTheme="minorEastAsia" w:hAnsiTheme="minorEastAsia" w:hint="eastAsia"/>
          <w:sz w:val="20"/>
          <w:szCs w:val="20"/>
        </w:rPr>
        <w:t>1.9</w:t>
      </w:r>
      <w:r w:rsidR="00F34826">
        <w:rPr>
          <w:rFonts w:asciiTheme="minorEastAsia" w:hAnsiTheme="minorEastAsia" w:hint="eastAsia"/>
          <w:sz w:val="20"/>
          <w:szCs w:val="20"/>
        </w:rPr>
        <w:t>ポイント</w:t>
      </w:r>
      <w:r w:rsidR="000814F0">
        <w:rPr>
          <w:rFonts w:asciiTheme="minorEastAsia" w:hAnsiTheme="minorEastAsia" w:hint="eastAsia"/>
          <w:sz w:val="20"/>
          <w:szCs w:val="20"/>
        </w:rPr>
        <w:t>高く</w:t>
      </w:r>
      <w:r w:rsidR="00F34826">
        <w:rPr>
          <w:rFonts w:asciiTheme="minorEastAsia" w:hAnsiTheme="minorEastAsia" w:hint="eastAsia"/>
          <w:sz w:val="20"/>
          <w:szCs w:val="20"/>
        </w:rPr>
        <w:t>、</w:t>
      </w:r>
      <w:r w:rsidR="00614824" w:rsidRPr="001A53F0">
        <w:rPr>
          <w:rFonts w:asciiTheme="minorEastAsia" w:hAnsiTheme="minorEastAsia" w:hint="eastAsia"/>
          <w:sz w:val="20"/>
          <w:szCs w:val="20"/>
        </w:rPr>
        <w:t>全国より</w:t>
      </w:r>
      <w:r w:rsidR="005C4154">
        <w:rPr>
          <w:rFonts w:asciiTheme="minorEastAsia" w:hAnsiTheme="minorEastAsia" w:hint="eastAsia"/>
          <w:sz w:val="20"/>
          <w:szCs w:val="20"/>
        </w:rPr>
        <w:t>4</w:t>
      </w:r>
      <w:r w:rsidR="00C4664D">
        <w:rPr>
          <w:rFonts w:asciiTheme="minorEastAsia" w:hAnsiTheme="minorEastAsia" w:hint="eastAsia"/>
          <w:sz w:val="20"/>
          <w:szCs w:val="20"/>
        </w:rPr>
        <w:t>.</w:t>
      </w:r>
      <w:r w:rsidR="000814F0">
        <w:rPr>
          <w:rFonts w:asciiTheme="minorEastAsia" w:hAnsiTheme="minorEastAsia" w:hint="eastAsia"/>
          <w:sz w:val="20"/>
          <w:szCs w:val="20"/>
        </w:rPr>
        <w:t>9</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高い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0814F0">
        <w:rPr>
          <w:rFonts w:asciiTheme="minorEastAsia" w:hAnsiTheme="minorEastAsia" w:hint="eastAsia"/>
          <w:sz w:val="20"/>
          <w:szCs w:val="20"/>
        </w:rPr>
        <w:t>1</w:t>
      </w:r>
      <w:r w:rsidR="005C4154">
        <w:rPr>
          <w:rFonts w:asciiTheme="minorEastAsia" w:hAnsiTheme="minorEastAsia" w:hint="eastAsia"/>
          <w:sz w:val="20"/>
          <w:szCs w:val="20"/>
        </w:rPr>
        <w:t>5.1</w:t>
      </w:r>
      <w:r w:rsidR="00614824" w:rsidRPr="001A53F0">
        <w:rPr>
          <w:rFonts w:asciiTheme="minorEastAsia" w:hAnsiTheme="minorEastAsia" w:hint="eastAsia"/>
          <w:sz w:val="20"/>
          <w:szCs w:val="20"/>
        </w:rPr>
        <w:t>（前期差</w:t>
      </w:r>
      <w:r w:rsidR="005C4154">
        <w:rPr>
          <w:rFonts w:asciiTheme="minorEastAsia" w:hAnsiTheme="minorEastAsia" w:hint="eastAsia"/>
          <w:sz w:val="20"/>
          <w:szCs w:val="20"/>
        </w:rPr>
        <w:t>3.7</w:t>
      </w:r>
      <w:r w:rsidR="00EF09F5">
        <w:rPr>
          <w:rFonts w:asciiTheme="minorEastAsia" w:hAnsiTheme="minorEastAsia" w:hint="eastAsia"/>
          <w:sz w:val="20"/>
          <w:szCs w:val="20"/>
        </w:rPr>
        <w:t>ポイント</w:t>
      </w:r>
      <w:r w:rsidR="00C4664D">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5C4154">
        <w:rPr>
          <w:rFonts w:asciiTheme="minorEastAsia" w:hAnsiTheme="minorEastAsia" w:hint="eastAsia"/>
          <w:sz w:val="20"/>
          <w:szCs w:val="20"/>
        </w:rPr>
        <w:t>0.5</w:t>
      </w:r>
      <w:r w:rsidR="004545C6">
        <w:rPr>
          <w:rFonts w:asciiTheme="minorEastAsia" w:hAnsiTheme="minorEastAsia" w:hint="eastAsia"/>
          <w:sz w:val="20"/>
          <w:szCs w:val="20"/>
        </w:rPr>
        <w:t>ポイント</w:t>
      </w:r>
      <w:r w:rsidR="005C4154">
        <w:rPr>
          <w:rFonts w:asciiTheme="minorEastAsia" w:hAnsiTheme="minorEastAsia" w:hint="eastAsia"/>
          <w:sz w:val="20"/>
          <w:szCs w:val="20"/>
        </w:rPr>
        <w:t>高く</w:t>
      </w:r>
      <w:r w:rsidR="004545C6">
        <w:rPr>
          <w:rFonts w:asciiTheme="minorEastAsia" w:hAnsiTheme="minorEastAsia" w:hint="eastAsia"/>
          <w:sz w:val="20"/>
          <w:szCs w:val="20"/>
        </w:rPr>
        <w:t>、</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5C4154">
        <w:rPr>
          <w:rFonts w:asciiTheme="minorEastAsia" w:hAnsiTheme="minorEastAsia" w:hint="eastAsia"/>
          <w:sz w:val="20"/>
          <w:szCs w:val="20"/>
        </w:rPr>
        <w:t>0.8</w:t>
      </w:r>
      <w:r w:rsidR="00614824" w:rsidRPr="001A53F0">
        <w:rPr>
          <w:rFonts w:asciiTheme="minorEastAsia" w:hAnsiTheme="minorEastAsia" w:hint="eastAsia"/>
          <w:sz w:val="20"/>
          <w:szCs w:val="20"/>
        </w:rPr>
        <w:t>ポイント</w:t>
      </w:r>
      <w:r w:rsidR="005C4154">
        <w:rPr>
          <w:rFonts w:asciiTheme="minorEastAsia" w:hAnsiTheme="minorEastAsia" w:hint="eastAsia"/>
          <w:sz w:val="20"/>
          <w:szCs w:val="20"/>
        </w:rPr>
        <w:t>高い</w:t>
      </w:r>
      <w:r w:rsidR="00614824" w:rsidRPr="001A53F0">
        <w:rPr>
          <w:rFonts w:asciiTheme="minorEastAsia" w:hAnsiTheme="minorEastAsia" w:hint="eastAsia"/>
          <w:sz w:val="20"/>
          <w:szCs w:val="20"/>
        </w:rPr>
        <w:t>。</w:t>
      </w:r>
    </w:p>
    <w:p w:rsidR="00A5610D" w:rsidRPr="008F7EB0" w:rsidRDefault="00FE1CF9" w:rsidP="00D44DBB">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7B7692" w:rsidRPr="006153E3">
        <w:rPr>
          <w:rFonts w:asciiTheme="minorEastAsia" w:hAnsiTheme="minorEastAsia" w:hint="eastAsia"/>
          <w:sz w:val="20"/>
          <w:szCs w:val="20"/>
        </w:rPr>
        <w:t>全</w:t>
      </w:r>
      <w:r w:rsidR="00EF09F5">
        <w:rPr>
          <w:rFonts w:asciiTheme="minorEastAsia" w:hAnsiTheme="minorEastAsia" w:hint="eastAsia"/>
          <w:sz w:val="20"/>
          <w:szCs w:val="20"/>
        </w:rPr>
        <w:t>産業</w:t>
      </w:r>
      <w:r w:rsidR="007B7692" w:rsidRPr="006153E3">
        <w:rPr>
          <w:rFonts w:asciiTheme="minorEastAsia" w:hAnsiTheme="minorEastAsia" w:hint="eastAsia"/>
          <w:sz w:val="20"/>
          <w:szCs w:val="20"/>
        </w:rPr>
        <w:t>で</w:t>
      </w:r>
      <w:r w:rsidR="005C4154">
        <w:rPr>
          <w:rFonts w:asciiTheme="minorEastAsia" w:hAnsiTheme="minorEastAsia" w:hint="eastAsia"/>
          <w:sz w:val="20"/>
          <w:szCs w:val="20"/>
        </w:rPr>
        <w:t>３</w:t>
      </w:r>
      <w:r w:rsidR="000D6315" w:rsidRPr="006153E3">
        <w:rPr>
          <w:rFonts w:asciiTheme="minorEastAsia" w:hAnsiTheme="minorEastAsia" w:hint="eastAsia"/>
          <w:sz w:val="20"/>
          <w:szCs w:val="20"/>
        </w:rPr>
        <w:t>期</w:t>
      </w:r>
      <w:r w:rsidR="005C4154">
        <w:rPr>
          <w:rFonts w:asciiTheme="minorEastAsia" w:hAnsiTheme="minorEastAsia" w:hint="eastAsia"/>
          <w:sz w:val="20"/>
          <w:szCs w:val="20"/>
        </w:rPr>
        <w:t>ぶりにやや低下</w:t>
      </w:r>
      <w:r w:rsidR="00C4664D">
        <w:rPr>
          <w:rFonts w:asciiTheme="minorEastAsia" w:hAnsiTheme="minorEastAsia" w:hint="eastAsia"/>
          <w:sz w:val="20"/>
          <w:szCs w:val="20"/>
        </w:rPr>
        <w:t>し、</w:t>
      </w:r>
      <w:r w:rsidR="000814F0">
        <w:rPr>
          <w:rFonts w:asciiTheme="minorEastAsia" w:hAnsiTheme="minorEastAsia" w:hint="eastAsia"/>
          <w:sz w:val="20"/>
          <w:szCs w:val="20"/>
        </w:rPr>
        <w:t>「</w:t>
      </w:r>
      <w:r w:rsidRPr="006153E3">
        <w:rPr>
          <w:rFonts w:asciiTheme="minorEastAsia" w:hAnsiTheme="minorEastAsia" w:hint="eastAsia"/>
          <w:sz w:val="20"/>
          <w:szCs w:val="20"/>
        </w:rPr>
        <w:t>中小企業の業況は、</w:t>
      </w:r>
      <w:r w:rsidR="005C4154">
        <w:rPr>
          <w:rFonts w:asciiTheme="minorEastAsia" w:hAnsiTheme="minorEastAsia" w:hint="eastAsia"/>
          <w:sz w:val="20"/>
          <w:szCs w:val="20"/>
        </w:rPr>
        <w:t>一部業種に一服感が見られるものの、基調としては、</w:t>
      </w:r>
      <w:r w:rsidR="000814F0">
        <w:rPr>
          <w:rFonts w:asciiTheme="minorEastAsia" w:hAnsiTheme="minorEastAsia" w:hint="eastAsia"/>
          <w:sz w:val="20"/>
          <w:szCs w:val="20"/>
        </w:rPr>
        <w:t>緩やかに改善している</w:t>
      </w:r>
      <w:r w:rsidR="00D44DBB" w:rsidRPr="006153E3">
        <w:rPr>
          <w:rFonts w:asciiTheme="minorEastAsia" w:hAnsiTheme="minorEastAsia" w:hint="eastAsia"/>
          <w:sz w:val="20"/>
          <w:szCs w:val="20"/>
        </w:rPr>
        <w:t>」と</w:t>
      </w:r>
      <w:r w:rsidR="000814F0">
        <w:rPr>
          <w:rFonts w:asciiTheme="minorEastAsia" w:hAnsiTheme="minorEastAsia" w:hint="eastAsia"/>
          <w:sz w:val="20"/>
          <w:szCs w:val="20"/>
        </w:rPr>
        <w:t>判断が</w:t>
      </w:r>
      <w:r w:rsidR="005C4154">
        <w:rPr>
          <w:rFonts w:asciiTheme="minorEastAsia" w:hAnsiTheme="minorEastAsia" w:hint="eastAsia"/>
          <w:sz w:val="20"/>
          <w:szCs w:val="20"/>
        </w:rPr>
        <w:t>見直された。</w:t>
      </w:r>
      <w:r w:rsidR="009149F1" w:rsidRPr="008F7EB0">
        <w:rPr>
          <w:rFonts w:asciiTheme="minorEastAsia" w:hAnsiTheme="minorEastAsia" w:hint="eastAsia"/>
          <w:sz w:val="20"/>
          <w:szCs w:val="20"/>
        </w:rPr>
        <w:t>近畿は</w:t>
      </w:r>
      <w:r w:rsidR="008F7EB0" w:rsidRPr="008F7EB0">
        <w:rPr>
          <w:rFonts w:asciiTheme="minorEastAsia" w:hAnsiTheme="minorEastAsia" w:hint="eastAsia"/>
          <w:sz w:val="20"/>
          <w:szCs w:val="20"/>
        </w:rPr>
        <w:t>全産業</w:t>
      </w:r>
      <w:r w:rsidR="000814F0">
        <w:rPr>
          <w:rFonts w:asciiTheme="minorEastAsia" w:hAnsiTheme="minorEastAsia" w:hint="eastAsia"/>
          <w:sz w:val="20"/>
          <w:szCs w:val="20"/>
        </w:rPr>
        <w:t>で</w:t>
      </w:r>
      <w:r w:rsidR="005C4154">
        <w:rPr>
          <w:rFonts w:asciiTheme="minorEastAsia" w:hAnsiTheme="minorEastAsia" w:hint="eastAsia"/>
          <w:sz w:val="20"/>
          <w:szCs w:val="20"/>
        </w:rPr>
        <w:t>４</w:t>
      </w:r>
      <w:r w:rsidR="000814F0">
        <w:rPr>
          <w:rFonts w:asciiTheme="minorEastAsia" w:hAnsiTheme="minorEastAsia" w:hint="eastAsia"/>
          <w:sz w:val="20"/>
          <w:szCs w:val="20"/>
        </w:rPr>
        <w:t>期連続してマイナス幅が縮小し、「中小企業の業況は、一部業種に足踏みがみられるものの、緩やかに改善している」という</w:t>
      </w:r>
      <w:r w:rsidR="003E3EE1">
        <w:rPr>
          <w:rFonts w:asciiTheme="minorEastAsia" w:hAnsiTheme="minorEastAsia" w:hint="eastAsia"/>
          <w:sz w:val="20"/>
          <w:szCs w:val="20"/>
        </w:rPr>
        <w:t>前期の判断で据え置かれた</w:t>
      </w:r>
      <w:r w:rsidR="00C87426">
        <w:rPr>
          <w:rFonts w:asciiTheme="minorEastAsia" w:hAnsiTheme="minorEastAsia" w:hint="eastAsia"/>
          <w:sz w:val="20"/>
          <w:szCs w:val="20"/>
        </w:rPr>
        <w:t>。</w:t>
      </w:r>
    </w:p>
    <w:p w:rsidR="00AD2511" w:rsidRPr="006153E3" w:rsidRDefault="00C87426" w:rsidP="00326123">
      <w:pPr>
        <w:ind w:firstLineChars="100" w:firstLine="200"/>
        <w:rPr>
          <w:rFonts w:asciiTheme="minorEastAsia" w:hAnsiTheme="minorEastAsia"/>
          <w:sz w:val="20"/>
          <w:szCs w:val="20"/>
        </w:rPr>
      </w:pPr>
      <w:r>
        <w:rPr>
          <w:rFonts w:asciiTheme="minorEastAsia" w:hAnsiTheme="minorEastAsia" w:hint="eastAsia"/>
          <w:sz w:val="20"/>
          <w:szCs w:val="20"/>
        </w:rPr>
        <w:t>近畿</w:t>
      </w:r>
      <w:r w:rsidR="00CA1B34">
        <w:rPr>
          <w:rFonts w:asciiTheme="minorEastAsia" w:hAnsiTheme="minorEastAsia" w:hint="eastAsia"/>
          <w:sz w:val="20"/>
          <w:szCs w:val="20"/>
        </w:rPr>
        <w:t>の</w:t>
      </w:r>
      <w:r w:rsidR="009149F1" w:rsidRPr="006153E3">
        <w:rPr>
          <w:rFonts w:asciiTheme="minorEastAsia" w:hAnsiTheme="minorEastAsia" w:hint="eastAsia"/>
          <w:sz w:val="20"/>
          <w:szCs w:val="20"/>
        </w:rPr>
        <w:t>各業種の</w:t>
      </w:r>
      <w:r w:rsidR="004363A7" w:rsidRPr="006153E3">
        <w:rPr>
          <w:rFonts w:asciiTheme="minorEastAsia" w:hAnsiTheme="minorEastAsia" w:hint="eastAsia"/>
          <w:sz w:val="20"/>
          <w:szCs w:val="20"/>
        </w:rPr>
        <w:t>業況</w:t>
      </w:r>
      <w:r w:rsidR="00AD2511" w:rsidRPr="006153E3">
        <w:rPr>
          <w:rFonts w:asciiTheme="minorEastAsia" w:hAnsiTheme="minorEastAsia" w:hint="eastAsia"/>
          <w:sz w:val="20"/>
          <w:szCs w:val="20"/>
        </w:rPr>
        <w:t>判断</w:t>
      </w:r>
      <w:r w:rsidR="00B96DFA" w:rsidRPr="006153E3">
        <w:rPr>
          <w:rFonts w:asciiTheme="minorEastAsia" w:hAnsiTheme="minorEastAsia" w:hint="eastAsia"/>
          <w:sz w:val="20"/>
          <w:szCs w:val="20"/>
        </w:rPr>
        <w:t>のうち</w:t>
      </w:r>
      <w:r w:rsidR="00D10CBE"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w:t>
      </w:r>
      <w:r w:rsidR="00257CE4" w:rsidRPr="006153E3">
        <w:rPr>
          <w:rFonts w:asciiTheme="minorEastAsia" w:hAnsiTheme="minorEastAsia" w:hint="eastAsia"/>
          <w:sz w:val="20"/>
          <w:szCs w:val="20"/>
        </w:rPr>
        <w:t>プラスの水準</w:t>
      </w:r>
      <w:r w:rsidR="00B96DFA" w:rsidRPr="006153E3">
        <w:rPr>
          <w:rFonts w:asciiTheme="minorEastAsia" w:hAnsiTheme="minorEastAsia" w:hint="eastAsia"/>
          <w:sz w:val="20"/>
          <w:szCs w:val="20"/>
        </w:rPr>
        <w:t>にある</w:t>
      </w:r>
      <w:r w:rsidR="00CA1B34">
        <w:rPr>
          <w:rFonts w:asciiTheme="minorEastAsia" w:hAnsiTheme="minorEastAsia" w:hint="eastAsia"/>
          <w:sz w:val="20"/>
          <w:szCs w:val="20"/>
        </w:rPr>
        <w:t>業種は</w:t>
      </w:r>
      <w:r>
        <w:rPr>
          <w:rFonts w:asciiTheme="minorEastAsia" w:hAnsiTheme="minorEastAsia" w:hint="eastAsia"/>
          <w:sz w:val="20"/>
          <w:szCs w:val="20"/>
        </w:rPr>
        <w:t>、</w:t>
      </w:r>
      <w:r w:rsidR="005C4154" w:rsidRPr="005C4154">
        <w:rPr>
          <w:rFonts w:asciiTheme="minorEastAsia" w:hAnsiTheme="minorEastAsia" w:hint="eastAsia"/>
          <w:sz w:val="20"/>
          <w:szCs w:val="20"/>
        </w:rPr>
        <w:t>パルプ</w:t>
      </w:r>
      <w:r w:rsidR="00A0279C">
        <w:rPr>
          <w:rFonts w:asciiTheme="minorEastAsia" w:hAnsiTheme="minorEastAsia" w:hint="eastAsia"/>
          <w:sz w:val="20"/>
          <w:szCs w:val="20"/>
        </w:rPr>
        <w:t>･</w:t>
      </w:r>
      <w:r w:rsidR="005C4154" w:rsidRPr="005C4154">
        <w:rPr>
          <w:rFonts w:asciiTheme="minorEastAsia" w:hAnsiTheme="minorEastAsia" w:hint="eastAsia"/>
          <w:sz w:val="20"/>
          <w:szCs w:val="20"/>
        </w:rPr>
        <w:t>紙</w:t>
      </w:r>
      <w:r w:rsidR="00A0279C">
        <w:rPr>
          <w:rFonts w:asciiTheme="minorEastAsia" w:hAnsiTheme="minorEastAsia" w:hint="eastAsia"/>
          <w:sz w:val="20"/>
          <w:szCs w:val="20"/>
        </w:rPr>
        <w:t>･</w:t>
      </w:r>
      <w:r w:rsidR="005C4154" w:rsidRPr="005C4154">
        <w:rPr>
          <w:rFonts w:asciiTheme="minorEastAsia" w:hAnsiTheme="minorEastAsia" w:hint="eastAsia"/>
          <w:sz w:val="20"/>
          <w:szCs w:val="20"/>
        </w:rPr>
        <w:t>紙加工品、</w:t>
      </w:r>
      <w:r w:rsidR="005C4154">
        <w:rPr>
          <w:rFonts w:asciiTheme="minorEastAsia" w:hAnsiTheme="minorEastAsia" w:hint="eastAsia"/>
          <w:sz w:val="20"/>
          <w:szCs w:val="20"/>
        </w:rPr>
        <w:t>電気</w:t>
      </w:r>
      <w:r w:rsidR="00A0279C">
        <w:rPr>
          <w:rFonts w:asciiTheme="minorEastAsia" w:hAnsiTheme="minorEastAsia" w:hint="eastAsia"/>
          <w:sz w:val="20"/>
          <w:szCs w:val="20"/>
        </w:rPr>
        <w:t>･</w:t>
      </w:r>
      <w:r w:rsidR="005C4154">
        <w:rPr>
          <w:rFonts w:asciiTheme="minorEastAsia" w:hAnsiTheme="minorEastAsia" w:hint="eastAsia"/>
          <w:sz w:val="20"/>
          <w:szCs w:val="20"/>
        </w:rPr>
        <w:t>情報通信機械･電子部品、輸送用機械器具で</w:t>
      </w:r>
      <w:r w:rsidR="00D85A2B">
        <w:rPr>
          <w:rFonts w:asciiTheme="minorEastAsia" w:hAnsiTheme="minorEastAsia" w:hint="eastAsia"/>
          <w:sz w:val="20"/>
          <w:szCs w:val="20"/>
        </w:rPr>
        <w:t>ある</w:t>
      </w:r>
      <w:r w:rsidR="005C4154">
        <w:rPr>
          <w:rFonts w:asciiTheme="minorEastAsia" w:hAnsiTheme="minorEastAsia" w:hint="eastAsia"/>
          <w:sz w:val="20"/>
          <w:szCs w:val="20"/>
        </w:rPr>
        <w:t>。</w:t>
      </w:r>
      <w:r w:rsidR="00D85A2B">
        <w:rPr>
          <w:rFonts w:asciiTheme="minorEastAsia" w:hAnsiTheme="minorEastAsia" w:hint="eastAsia"/>
          <w:sz w:val="20"/>
          <w:szCs w:val="20"/>
        </w:rPr>
        <w:t>前期差で上昇した業種は、</w:t>
      </w:r>
      <w:r w:rsidR="00A44BC5">
        <w:rPr>
          <w:rFonts w:asciiTheme="minorEastAsia" w:hAnsiTheme="minorEastAsia" w:hint="eastAsia"/>
          <w:sz w:val="20"/>
          <w:szCs w:val="20"/>
        </w:rPr>
        <w:t>パルプ･紙･紙加工品、</w:t>
      </w:r>
      <w:r w:rsidR="00A0279C" w:rsidRPr="00A0279C">
        <w:rPr>
          <w:rFonts w:asciiTheme="minorEastAsia" w:hAnsiTheme="minorEastAsia" w:hint="eastAsia"/>
          <w:sz w:val="20"/>
          <w:szCs w:val="20"/>
        </w:rPr>
        <w:t>電気･情報通信機械･電子部品</w:t>
      </w:r>
      <w:r w:rsidR="00A0279C">
        <w:rPr>
          <w:rFonts w:asciiTheme="minorEastAsia" w:hAnsiTheme="minorEastAsia" w:hint="eastAsia"/>
          <w:sz w:val="20"/>
          <w:szCs w:val="20"/>
        </w:rPr>
        <w:t>、</w:t>
      </w:r>
      <w:r w:rsidR="00A0279C" w:rsidRPr="00A0279C">
        <w:rPr>
          <w:rFonts w:asciiTheme="minorEastAsia" w:hAnsiTheme="minorEastAsia" w:hint="eastAsia"/>
          <w:sz w:val="20"/>
          <w:szCs w:val="20"/>
        </w:rPr>
        <w:t>輸送用機械器具</w:t>
      </w:r>
      <w:r w:rsidR="00A0279C">
        <w:rPr>
          <w:rFonts w:asciiTheme="minorEastAsia" w:hAnsiTheme="minorEastAsia" w:hint="eastAsia"/>
          <w:sz w:val="20"/>
          <w:szCs w:val="20"/>
        </w:rPr>
        <w:t>、</w:t>
      </w:r>
      <w:r w:rsidR="00A0279C" w:rsidRPr="00A0279C">
        <w:rPr>
          <w:rFonts w:asciiTheme="minorEastAsia" w:hAnsiTheme="minorEastAsia" w:hint="eastAsia"/>
          <w:sz w:val="20"/>
          <w:szCs w:val="20"/>
        </w:rPr>
        <w:t>金属製品、</w:t>
      </w:r>
      <w:r w:rsidR="00A44BC5">
        <w:rPr>
          <w:rFonts w:asciiTheme="minorEastAsia" w:hAnsiTheme="minorEastAsia" w:hint="eastAsia"/>
          <w:sz w:val="20"/>
          <w:szCs w:val="20"/>
        </w:rPr>
        <w:t>印刷</w:t>
      </w:r>
      <w:r w:rsidR="00A40F7F">
        <w:rPr>
          <w:rFonts w:asciiTheme="minorEastAsia" w:hAnsiTheme="minorEastAsia" w:hint="eastAsia"/>
          <w:sz w:val="20"/>
          <w:szCs w:val="20"/>
        </w:rPr>
        <w:t>の</w:t>
      </w:r>
      <w:r w:rsidR="00516F6E">
        <w:rPr>
          <w:rFonts w:asciiTheme="minorEastAsia" w:hAnsiTheme="minorEastAsia" w:hint="eastAsia"/>
          <w:sz w:val="20"/>
          <w:szCs w:val="20"/>
        </w:rPr>
        <w:lastRenderedPageBreak/>
        <w:t>計</w:t>
      </w:r>
      <w:r w:rsidR="00A44BC5">
        <w:rPr>
          <w:rFonts w:asciiTheme="minorEastAsia" w:hAnsiTheme="minorEastAsia" w:hint="eastAsia"/>
          <w:sz w:val="20"/>
          <w:szCs w:val="20"/>
        </w:rPr>
        <w:t>５</w:t>
      </w:r>
      <w:r w:rsidR="00516F6E">
        <w:rPr>
          <w:rFonts w:asciiTheme="minorEastAsia" w:hAnsiTheme="minorEastAsia" w:hint="eastAsia"/>
          <w:sz w:val="20"/>
          <w:szCs w:val="20"/>
        </w:rPr>
        <w:t>業種</w:t>
      </w:r>
      <w:r w:rsidR="00A40F7F">
        <w:rPr>
          <w:rFonts w:asciiTheme="minorEastAsia" w:hAnsiTheme="minorEastAsia" w:hint="eastAsia"/>
          <w:sz w:val="20"/>
          <w:szCs w:val="20"/>
        </w:rPr>
        <w:t>で、低下した業種は、</w:t>
      </w:r>
      <w:r w:rsidR="00A0279C" w:rsidRPr="00A0279C">
        <w:rPr>
          <w:rFonts w:asciiTheme="minorEastAsia" w:hAnsiTheme="minorEastAsia" w:hint="eastAsia"/>
          <w:sz w:val="20"/>
          <w:szCs w:val="20"/>
        </w:rPr>
        <w:t>木材･木製品、窯業･土石製品、家具･装備品、</w:t>
      </w:r>
      <w:r w:rsidR="00A44BC5">
        <w:rPr>
          <w:rFonts w:asciiTheme="minorEastAsia" w:hAnsiTheme="minorEastAsia" w:hint="eastAsia"/>
          <w:sz w:val="20"/>
          <w:szCs w:val="20"/>
        </w:rPr>
        <w:t>食料品、</w:t>
      </w:r>
      <w:r w:rsidR="00A0279C" w:rsidRPr="00A0279C">
        <w:rPr>
          <w:rFonts w:asciiTheme="minorEastAsia" w:hAnsiTheme="minorEastAsia" w:hint="eastAsia"/>
          <w:sz w:val="20"/>
          <w:szCs w:val="20"/>
        </w:rPr>
        <w:t>鉄鋼･非鉄金属、繊維工業、化学</w:t>
      </w:r>
      <w:r w:rsidR="00A0279C">
        <w:rPr>
          <w:rFonts w:asciiTheme="minorEastAsia" w:hAnsiTheme="minorEastAsia" w:hint="eastAsia"/>
          <w:sz w:val="20"/>
          <w:szCs w:val="20"/>
        </w:rPr>
        <w:t>、</w:t>
      </w:r>
      <w:r w:rsidR="00A44BC5">
        <w:rPr>
          <w:rFonts w:asciiTheme="minorEastAsia" w:hAnsiTheme="minorEastAsia" w:hint="eastAsia"/>
          <w:sz w:val="20"/>
          <w:szCs w:val="20"/>
        </w:rPr>
        <w:t>機械器具</w:t>
      </w:r>
      <w:r w:rsidR="007D6CFA">
        <w:rPr>
          <w:rFonts w:asciiTheme="minorEastAsia" w:hAnsiTheme="minorEastAsia" w:hint="eastAsia"/>
          <w:sz w:val="20"/>
          <w:szCs w:val="20"/>
        </w:rPr>
        <w:t>の</w:t>
      </w:r>
      <w:r w:rsidR="001C5BB0">
        <w:rPr>
          <w:rFonts w:asciiTheme="minorEastAsia" w:hAnsiTheme="minorEastAsia" w:hint="eastAsia"/>
          <w:sz w:val="20"/>
          <w:szCs w:val="20"/>
        </w:rPr>
        <w:t>計</w:t>
      </w:r>
      <w:r w:rsidR="00A44BC5">
        <w:rPr>
          <w:rFonts w:asciiTheme="minorEastAsia" w:hAnsiTheme="minorEastAsia" w:hint="eastAsia"/>
          <w:sz w:val="20"/>
          <w:szCs w:val="20"/>
        </w:rPr>
        <w:t>８</w:t>
      </w:r>
      <w:r w:rsidR="007D6CFA">
        <w:rPr>
          <w:rFonts w:asciiTheme="minorEastAsia" w:hAnsiTheme="minorEastAsia" w:hint="eastAsia"/>
          <w:sz w:val="20"/>
          <w:szCs w:val="20"/>
        </w:rPr>
        <w:t>業種</w:t>
      </w:r>
      <w:r w:rsidR="00A40F7F">
        <w:rPr>
          <w:rFonts w:asciiTheme="minorEastAsia" w:hAnsiTheme="minorEastAsia" w:hint="eastAsia"/>
          <w:sz w:val="20"/>
          <w:szCs w:val="20"/>
        </w:rPr>
        <w:t>である</w:t>
      </w:r>
      <w:r w:rsidR="007D6CFA">
        <w:rPr>
          <w:rFonts w:asciiTheme="minorEastAsia" w:hAnsiTheme="minorEastAsia" w:hint="eastAsia"/>
          <w:sz w:val="20"/>
          <w:szCs w:val="20"/>
        </w:rPr>
        <w:t>。</w:t>
      </w:r>
      <w:r w:rsidR="00326123" w:rsidRPr="006153E3">
        <w:rPr>
          <w:rFonts w:asciiTheme="minorEastAsia" w:hAnsiTheme="minorEastAsia" w:hint="eastAsia"/>
          <w:sz w:val="20"/>
          <w:szCs w:val="20"/>
        </w:rPr>
        <w:t>非製造業でプラスの水準にある業種</w:t>
      </w:r>
      <w:r w:rsidR="00805316">
        <w:rPr>
          <w:rFonts w:asciiTheme="minorEastAsia" w:hAnsiTheme="minorEastAsia" w:hint="eastAsia"/>
          <w:sz w:val="20"/>
          <w:szCs w:val="20"/>
        </w:rPr>
        <w:t>は、情報通信</w:t>
      </w:r>
      <w:r w:rsidR="00A0279C">
        <w:rPr>
          <w:rFonts w:asciiTheme="minorEastAsia" w:hAnsiTheme="minorEastAsia" w:hint="eastAsia"/>
          <w:sz w:val="20"/>
          <w:szCs w:val="20"/>
        </w:rPr>
        <w:t>･</w:t>
      </w:r>
      <w:r w:rsidR="00805316">
        <w:rPr>
          <w:rFonts w:asciiTheme="minorEastAsia" w:hAnsiTheme="minorEastAsia" w:hint="eastAsia"/>
          <w:sz w:val="20"/>
          <w:szCs w:val="20"/>
        </w:rPr>
        <w:t>広告業である。</w:t>
      </w:r>
      <w:r w:rsidR="00326123" w:rsidRPr="006153E3">
        <w:rPr>
          <w:rFonts w:asciiTheme="minorEastAsia" w:hAnsiTheme="minorEastAsia" w:hint="eastAsia"/>
          <w:sz w:val="20"/>
          <w:szCs w:val="20"/>
        </w:rPr>
        <w:t>前期差</w:t>
      </w:r>
      <w:r w:rsidR="001C5BB0">
        <w:rPr>
          <w:rFonts w:asciiTheme="minorEastAsia" w:hAnsiTheme="minorEastAsia" w:hint="eastAsia"/>
          <w:sz w:val="20"/>
          <w:szCs w:val="20"/>
        </w:rPr>
        <w:t>で</w:t>
      </w:r>
      <w:r w:rsidR="00AA5F43">
        <w:rPr>
          <w:rFonts w:asciiTheme="minorEastAsia" w:hAnsiTheme="minorEastAsia" w:hint="eastAsia"/>
          <w:sz w:val="20"/>
          <w:szCs w:val="20"/>
        </w:rPr>
        <w:t>上昇した業種</w:t>
      </w:r>
      <w:r w:rsidR="001C5BB0">
        <w:rPr>
          <w:rFonts w:asciiTheme="minorEastAsia" w:hAnsiTheme="minorEastAsia" w:hint="eastAsia"/>
          <w:sz w:val="20"/>
          <w:szCs w:val="20"/>
        </w:rPr>
        <w:t>は、</w:t>
      </w:r>
      <w:r w:rsidR="00A0279C" w:rsidRPr="00A0279C">
        <w:rPr>
          <w:rFonts w:asciiTheme="minorEastAsia" w:hAnsiTheme="minorEastAsia" w:hint="eastAsia"/>
          <w:sz w:val="20"/>
          <w:szCs w:val="20"/>
        </w:rPr>
        <w:t>情報通信</w:t>
      </w:r>
      <w:r w:rsidR="00A0279C">
        <w:rPr>
          <w:rFonts w:asciiTheme="minorEastAsia" w:hAnsiTheme="minorEastAsia" w:hint="eastAsia"/>
          <w:sz w:val="20"/>
          <w:szCs w:val="20"/>
        </w:rPr>
        <w:t>･</w:t>
      </w:r>
      <w:r w:rsidR="00A0279C" w:rsidRPr="00A0279C">
        <w:rPr>
          <w:rFonts w:asciiTheme="minorEastAsia" w:hAnsiTheme="minorEastAsia" w:hint="eastAsia"/>
          <w:sz w:val="20"/>
          <w:szCs w:val="20"/>
        </w:rPr>
        <w:t>広告業</w:t>
      </w:r>
      <w:r w:rsidR="00A0279C">
        <w:rPr>
          <w:rFonts w:asciiTheme="minorEastAsia" w:hAnsiTheme="minorEastAsia" w:hint="eastAsia"/>
          <w:sz w:val="20"/>
          <w:szCs w:val="20"/>
        </w:rPr>
        <w:t>、</w:t>
      </w:r>
      <w:r w:rsidR="00805316">
        <w:rPr>
          <w:rFonts w:asciiTheme="minorEastAsia" w:hAnsiTheme="minorEastAsia" w:hint="eastAsia"/>
          <w:sz w:val="20"/>
          <w:szCs w:val="20"/>
        </w:rPr>
        <w:t>卸売業、対事業所サービス業の</w:t>
      </w:r>
      <w:r w:rsidR="00A44BC5">
        <w:rPr>
          <w:rFonts w:asciiTheme="minorEastAsia" w:hAnsiTheme="minorEastAsia" w:hint="eastAsia"/>
          <w:sz w:val="20"/>
          <w:szCs w:val="20"/>
        </w:rPr>
        <w:t>３</w:t>
      </w:r>
      <w:r w:rsidR="001C5BB0">
        <w:rPr>
          <w:rFonts w:asciiTheme="minorEastAsia" w:hAnsiTheme="minorEastAsia" w:hint="eastAsia"/>
          <w:sz w:val="20"/>
          <w:szCs w:val="20"/>
        </w:rPr>
        <w:t>業種、低下した業種は、</w:t>
      </w:r>
      <w:r w:rsidR="00A44BC5">
        <w:rPr>
          <w:rFonts w:asciiTheme="minorEastAsia" w:hAnsiTheme="minorEastAsia" w:hint="eastAsia"/>
          <w:sz w:val="20"/>
          <w:szCs w:val="20"/>
        </w:rPr>
        <w:t>建設業、小売業、</w:t>
      </w:r>
      <w:r w:rsidR="00805316">
        <w:rPr>
          <w:rFonts w:asciiTheme="minorEastAsia" w:hAnsiTheme="minorEastAsia" w:hint="eastAsia"/>
          <w:sz w:val="20"/>
          <w:szCs w:val="20"/>
        </w:rPr>
        <w:t>飲食・宿泊業</w:t>
      </w:r>
      <w:r w:rsidR="00A44BC5">
        <w:rPr>
          <w:rFonts w:asciiTheme="minorEastAsia" w:hAnsiTheme="minorEastAsia" w:hint="eastAsia"/>
          <w:sz w:val="20"/>
          <w:szCs w:val="20"/>
        </w:rPr>
        <w:t>の３業種</w:t>
      </w:r>
      <w:r w:rsidR="00805316">
        <w:rPr>
          <w:rFonts w:asciiTheme="minorEastAsia" w:hAnsiTheme="minorEastAsia" w:hint="eastAsia"/>
          <w:sz w:val="20"/>
          <w:szCs w:val="20"/>
        </w:rPr>
        <w:t>、対個人</w:t>
      </w:r>
      <w:r w:rsidR="00C22643">
        <w:rPr>
          <w:rFonts w:asciiTheme="minorEastAsia" w:hAnsiTheme="minorEastAsia" w:hint="eastAsia"/>
          <w:sz w:val="20"/>
          <w:szCs w:val="20"/>
        </w:rPr>
        <w:t>サービス業</w:t>
      </w:r>
      <w:r w:rsidR="00A44BC5">
        <w:rPr>
          <w:rFonts w:asciiTheme="minorEastAsia" w:hAnsiTheme="minorEastAsia" w:hint="eastAsia"/>
          <w:sz w:val="20"/>
          <w:szCs w:val="20"/>
        </w:rPr>
        <w:t>は前期から変化なしで</w:t>
      </w:r>
      <w:r w:rsidR="00181EE2">
        <w:rPr>
          <w:rFonts w:asciiTheme="minorEastAsia" w:hAnsiTheme="minorEastAsia" w:hint="eastAsia"/>
          <w:sz w:val="20"/>
          <w:szCs w:val="20"/>
        </w:rPr>
        <w:t>ある</w:t>
      </w:r>
      <w:r w:rsidR="000E310E">
        <w:rPr>
          <w:rFonts w:asciiTheme="minorEastAsia" w:hAnsiTheme="minorEastAsia" w:hint="eastAsia"/>
          <w:sz w:val="20"/>
          <w:szCs w:val="20"/>
        </w:rPr>
        <w:t>。</w:t>
      </w:r>
    </w:p>
    <w:p w:rsidR="00767E60" w:rsidRPr="006153E3" w:rsidRDefault="00E157ED" w:rsidP="00DB383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326123" w:rsidRPr="006153E3">
        <w:rPr>
          <w:rFonts w:asciiTheme="minorEastAsia" w:hAnsiTheme="minorEastAsia" w:hint="eastAsia"/>
          <w:sz w:val="20"/>
          <w:szCs w:val="20"/>
        </w:rPr>
        <w:t>全業種に「</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w:t>
      </w:r>
      <w:r w:rsidR="00805316">
        <w:rPr>
          <w:rFonts w:asciiTheme="minorEastAsia" w:hAnsiTheme="minorEastAsia" w:hint="eastAsia"/>
          <w:sz w:val="20"/>
          <w:szCs w:val="20"/>
        </w:rPr>
        <w:t>や</w:t>
      </w:r>
      <w:r w:rsidR="00805316">
        <w:rPr>
          <w:rFonts w:asciiTheme="minorEastAsia" w:hAnsiTheme="minorEastAsia"/>
          <w:sz w:val="20"/>
          <w:szCs w:val="20"/>
        </w:rPr>
        <w:t>サービス</w:t>
      </w:r>
      <w:r w:rsidR="00326123" w:rsidRPr="006153E3">
        <w:rPr>
          <w:rFonts w:asciiTheme="minorEastAsia" w:hAnsiTheme="minorEastAsia" w:hint="eastAsia"/>
          <w:sz w:val="20"/>
          <w:szCs w:val="20"/>
        </w:rPr>
        <w:t>では「</w:t>
      </w:r>
      <w:r w:rsidR="001B0488">
        <w:rPr>
          <w:rFonts w:asciiTheme="minorEastAsia" w:hAnsiTheme="minorEastAsia" w:hint="eastAsia"/>
          <w:sz w:val="20"/>
          <w:szCs w:val="20"/>
        </w:rPr>
        <w:t>製品ニーズ</w:t>
      </w:r>
      <w:r w:rsidR="00805316">
        <w:rPr>
          <w:rFonts w:asciiTheme="minorEastAsia" w:hAnsiTheme="minorEastAsia" w:hint="eastAsia"/>
          <w:sz w:val="20"/>
          <w:szCs w:val="20"/>
        </w:rPr>
        <w:t>あるいは</w:t>
      </w:r>
      <w:r w:rsidR="00805316">
        <w:rPr>
          <w:rFonts w:asciiTheme="minorEastAsia" w:hAnsiTheme="minorEastAsia"/>
          <w:sz w:val="20"/>
          <w:szCs w:val="20"/>
        </w:rPr>
        <w:t>利用者ニーズ</w:t>
      </w:r>
      <w:r w:rsidR="001B0488">
        <w:rPr>
          <w:rFonts w:asciiTheme="minorEastAsia" w:hAnsiTheme="minorEastAsia" w:hint="eastAsia"/>
          <w:sz w:val="20"/>
          <w:szCs w:val="20"/>
        </w:rPr>
        <w:t>の変化への対応</w:t>
      </w:r>
      <w:r w:rsidR="00326123" w:rsidRPr="006153E3">
        <w:rPr>
          <w:rFonts w:asciiTheme="minorEastAsia" w:hAnsiTheme="minorEastAsia" w:hint="eastAsia"/>
          <w:sz w:val="20"/>
          <w:szCs w:val="20"/>
        </w:rPr>
        <w:t>」、建設業</w:t>
      </w:r>
      <w:r w:rsidR="001B0488">
        <w:rPr>
          <w:rFonts w:asciiTheme="minorEastAsia" w:hAnsiTheme="minorEastAsia" w:hint="eastAsia"/>
          <w:sz w:val="20"/>
          <w:szCs w:val="20"/>
        </w:rPr>
        <w:t>では「</w:t>
      </w:r>
      <w:r w:rsidR="00805316">
        <w:rPr>
          <w:rFonts w:asciiTheme="minorEastAsia" w:hAnsiTheme="minorEastAsia" w:hint="eastAsia"/>
          <w:sz w:val="20"/>
          <w:szCs w:val="20"/>
        </w:rPr>
        <w:t>従業員</w:t>
      </w:r>
      <w:r w:rsidR="00805316">
        <w:rPr>
          <w:rFonts w:asciiTheme="minorEastAsia" w:hAnsiTheme="minorEastAsia"/>
          <w:sz w:val="20"/>
          <w:szCs w:val="20"/>
        </w:rPr>
        <w:t>の確保難</w:t>
      </w:r>
      <w:r w:rsidR="001B0488">
        <w:rPr>
          <w:rFonts w:asciiTheme="minorEastAsia" w:hAnsiTheme="minorEastAsia" w:hint="eastAsia"/>
          <w:sz w:val="20"/>
          <w:szCs w:val="20"/>
        </w:rPr>
        <w:t>」、卸売業</w:t>
      </w:r>
      <w:r w:rsidR="007F0FB0">
        <w:rPr>
          <w:rFonts w:asciiTheme="minorEastAsia" w:hAnsiTheme="minorEastAsia" w:hint="eastAsia"/>
          <w:sz w:val="20"/>
          <w:szCs w:val="20"/>
        </w:rPr>
        <w:t>では</w:t>
      </w:r>
      <w:r w:rsidR="00326123" w:rsidRPr="006153E3">
        <w:rPr>
          <w:rFonts w:asciiTheme="minorEastAsia" w:hAnsiTheme="minorEastAsia" w:hint="eastAsia"/>
          <w:sz w:val="20"/>
          <w:szCs w:val="20"/>
        </w:rPr>
        <w:t>「</w:t>
      </w:r>
      <w:r w:rsidR="00A44BC5">
        <w:rPr>
          <w:rFonts w:asciiTheme="minorEastAsia" w:hAnsiTheme="minorEastAsia" w:hint="eastAsia"/>
          <w:sz w:val="20"/>
          <w:szCs w:val="20"/>
        </w:rPr>
        <w:t>仕入単価の上昇」「</w:t>
      </w:r>
      <w:r w:rsidR="00805316">
        <w:rPr>
          <w:rFonts w:asciiTheme="minorEastAsia" w:hAnsiTheme="minorEastAsia" w:hint="eastAsia"/>
          <w:sz w:val="20"/>
          <w:szCs w:val="20"/>
        </w:rPr>
        <w:t>販売</w:t>
      </w:r>
      <w:r w:rsidR="00805316">
        <w:rPr>
          <w:rFonts w:asciiTheme="minorEastAsia" w:hAnsiTheme="minorEastAsia"/>
          <w:sz w:val="20"/>
          <w:szCs w:val="20"/>
        </w:rPr>
        <w:t>単価の低下・</w:t>
      </w:r>
      <w:r w:rsidR="00805316">
        <w:rPr>
          <w:rFonts w:asciiTheme="minorEastAsia" w:hAnsiTheme="minorEastAsia" w:hint="eastAsia"/>
          <w:sz w:val="20"/>
          <w:szCs w:val="20"/>
        </w:rPr>
        <w:t>上昇</w:t>
      </w:r>
      <w:r w:rsidR="00805316">
        <w:rPr>
          <w:rFonts w:asciiTheme="minorEastAsia" w:hAnsiTheme="minorEastAsia"/>
          <w:sz w:val="20"/>
          <w:szCs w:val="20"/>
        </w:rPr>
        <w:t>難</w:t>
      </w:r>
      <w:r w:rsidR="00326123" w:rsidRPr="006153E3">
        <w:rPr>
          <w:rFonts w:asciiTheme="minorEastAsia" w:hAnsiTheme="minorEastAsia" w:hint="eastAsia"/>
          <w:sz w:val="20"/>
          <w:szCs w:val="20"/>
        </w:rPr>
        <w:t>」、小売業</w:t>
      </w:r>
      <w:r w:rsidR="007F0FB0">
        <w:rPr>
          <w:rFonts w:asciiTheme="minorEastAsia" w:hAnsiTheme="minorEastAsia" w:hint="eastAsia"/>
          <w:sz w:val="20"/>
          <w:szCs w:val="20"/>
        </w:rPr>
        <w:t>では「</w:t>
      </w:r>
      <w:r w:rsidR="001B0488">
        <w:rPr>
          <w:rFonts w:asciiTheme="minorEastAsia" w:hAnsiTheme="minorEastAsia" w:hint="eastAsia"/>
          <w:sz w:val="20"/>
          <w:szCs w:val="20"/>
        </w:rPr>
        <w:t>大型店・中型店の進出による競争の激化</w:t>
      </w:r>
      <w:r w:rsidR="007F0FB0">
        <w:rPr>
          <w:rFonts w:asciiTheme="minorEastAsia" w:hAnsiTheme="minorEastAsia" w:hint="eastAsia"/>
          <w:sz w:val="20"/>
          <w:szCs w:val="20"/>
        </w:rPr>
        <w:t>」</w:t>
      </w:r>
      <w:r w:rsidR="00697371">
        <w:rPr>
          <w:rFonts w:asciiTheme="minorEastAsia" w:hAnsiTheme="minorEastAsia" w:hint="eastAsia"/>
          <w:sz w:val="20"/>
          <w:szCs w:val="20"/>
        </w:rPr>
        <w:t>など</w:t>
      </w:r>
      <w:r w:rsidR="00D34256" w:rsidRPr="006153E3">
        <w:rPr>
          <w:rFonts w:asciiTheme="minorEastAsia" w:hAnsiTheme="minorEastAsia" w:hint="eastAsia"/>
          <w:sz w:val="20"/>
          <w:szCs w:val="20"/>
        </w:rPr>
        <w:t>が</w:t>
      </w:r>
      <w:r w:rsidR="001B0488">
        <w:rPr>
          <w:rFonts w:asciiTheme="minorEastAsia" w:hAnsiTheme="minorEastAsia" w:hint="eastAsia"/>
          <w:sz w:val="20"/>
          <w:szCs w:val="20"/>
        </w:rPr>
        <w:t>大きな</w:t>
      </w:r>
      <w:r w:rsidR="00D34256" w:rsidRPr="006153E3">
        <w:rPr>
          <w:rFonts w:asciiTheme="minorEastAsia" w:hAnsiTheme="minorEastAsia" w:hint="eastAsia"/>
          <w:sz w:val="20"/>
          <w:szCs w:val="20"/>
        </w:rPr>
        <w:t>課題となっ</w:t>
      </w:r>
      <w:r w:rsidR="007F0FB0">
        <w:rPr>
          <w:rFonts w:asciiTheme="minorEastAsia" w:hAnsiTheme="minorEastAsia" w:hint="eastAsia"/>
          <w:sz w:val="20"/>
          <w:szCs w:val="20"/>
        </w:rPr>
        <w:t>た</w:t>
      </w:r>
      <w:r w:rsidR="000F659A" w:rsidRPr="006153E3">
        <w:rPr>
          <w:rFonts w:asciiTheme="minorEastAsia" w:hAnsiTheme="minorEastAsia" w:hint="eastAsia"/>
          <w:sz w:val="20"/>
          <w:szCs w:val="20"/>
        </w:rPr>
        <w:t>。</w:t>
      </w:r>
    </w:p>
    <w:p w:rsidR="0009578E" w:rsidRPr="00DA3839" w:rsidRDefault="0009578E" w:rsidP="008F7EB0">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0A4BFE">
        <w:rPr>
          <w:rFonts w:asciiTheme="majorEastAsia" w:eastAsiaTheme="majorEastAsia" w:hAnsiTheme="majorEastAsia" w:hint="eastAsia"/>
          <w:sz w:val="20"/>
          <w:szCs w:val="20"/>
        </w:rPr>
        <w:t>７</w:t>
      </w:r>
      <w:r w:rsidR="00283B37" w:rsidRPr="00DB3834">
        <w:rPr>
          <w:rFonts w:asciiTheme="majorEastAsia" w:eastAsiaTheme="majorEastAsia" w:hAnsiTheme="majorEastAsia" w:hint="eastAsia"/>
          <w:sz w:val="20"/>
          <w:szCs w:val="20"/>
        </w:rPr>
        <w:t>～</w:t>
      </w:r>
      <w:r w:rsidR="000A4BFE">
        <w:rPr>
          <w:rFonts w:asciiTheme="majorEastAsia" w:eastAsiaTheme="majorEastAsia" w:hAnsiTheme="majorEastAsia" w:hint="eastAsia"/>
          <w:sz w:val="20"/>
          <w:szCs w:val="20"/>
        </w:rPr>
        <w:t>９</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955"/>
        <w:gridCol w:w="1101"/>
        <w:gridCol w:w="1029"/>
      </w:tblGrid>
      <w:tr w:rsidR="005B16EE" w:rsidTr="00DA3839">
        <w:trPr>
          <w:trHeight w:val="20"/>
        </w:trPr>
        <w:tc>
          <w:tcPr>
            <w:tcW w:w="1247" w:type="pct"/>
            <w:tcBorders>
              <w:top w:val="nil"/>
              <w:left w:val="nil"/>
              <w:bottom w:val="nil"/>
            </w:tcBorders>
            <w:shd w:val="clear" w:color="auto" w:fill="FFFFFF" w:themeFill="background1"/>
          </w:tcPr>
          <w:p w:rsidR="005B16EE" w:rsidRPr="00006465" w:rsidRDefault="005B16EE" w:rsidP="00DA3839">
            <w:pPr>
              <w:snapToGrid w:val="0"/>
              <w:jc w:val="left"/>
              <w:rPr>
                <w:rFonts w:asciiTheme="minorEastAsia" w:hAnsiTheme="minorEastAsia"/>
                <w:sz w:val="18"/>
                <w:szCs w:val="18"/>
              </w:rPr>
            </w:pPr>
          </w:p>
        </w:tc>
        <w:tc>
          <w:tcPr>
            <w:tcW w:w="3753" w:type="pct"/>
            <w:gridSpan w:val="3"/>
            <w:shd w:val="clear" w:color="auto" w:fill="D9D9D9" w:themeFill="background1" w:themeFillShade="D9"/>
          </w:tcPr>
          <w:p w:rsidR="005B16EE" w:rsidRPr="002E3677" w:rsidRDefault="005B16EE" w:rsidP="00DA3839">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805316" w:rsidTr="00DA3839">
        <w:trPr>
          <w:trHeight w:val="20"/>
        </w:trPr>
        <w:tc>
          <w:tcPr>
            <w:tcW w:w="1247" w:type="pct"/>
            <w:tcBorders>
              <w:top w:val="nil"/>
              <w:left w:val="nil"/>
            </w:tcBorders>
            <w:shd w:val="clear" w:color="auto" w:fill="FFFFFF" w:themeFill="background1"/>
            <w:vAlign w:val="center"/>
          </w:tcPr>
          <w:p w:rsidR="00F6402D" w:rsidRPr="002E3677" w:rsidRDefault="00F6402D" w:rsidP="00DA3839">
            <w:pPr>
              <w:snapToGrid w:val="0"/>
              <w:rPr>
                <w:rFonts w:asciiTheme="minorEastAsia" w:hAnsiTheme="minorEastAsia"/>
                <w:sz w:val="18"/>
                <w:szCs w:val="18"/>
              </w:rPr>
            </w:pPr>
          </w:p>
        </w:tc>
        <w:tc>
          <w:tcPr>
            <w:tcW w:w="1162"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339"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14.</w:t>
            </w:r>
            <w:r w:rsidR="000A4BFE">
              <w:rPr>
                <w:rFonts w:asciiTheme="minorEastAsia" w:hAnsiTheme="minorEastAsia" w:cs="メイリオ" w:hint="eastAsia"/>
                <w:sz w:val="20"/>
                <w:szCs w:val="20"/>
              </w:rPr>
              <w:t>8</w:t>
            </w:r>
          </w:p>
          <w:p w:rsidR="00FE1CF9" w:rsidRPr="00EF09F5" w:rsidRDefault="00FE1CF9" w:rsidP="00DA3839">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▲0.5</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0A4BFE">
              <w:rPr>
                <w:rFonts w:asciiTheme="minorEastAsia" w:hAnsiTheme="minorEastAsia" w:cs="メイリオ" w:hint="eastAsia"/>
                <w:sz w:val="20"/>
                <w:szCs w:val="20"/>
              </w:rPr>
              <w:t>3.6</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1.2</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12.4</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3</w:t>
            </w:r>
            <w:r w:rsidR="00805316">
              <w:rPr>
                <w:rFonts w:asciiTheme="minorEastAsia" w:hAnsiTheme="minorEastAsia" w:cs="メイリオ" w:hint="eastAsia"/>
                <w:sz w:val="20"/>
                <w:szCs w:val="20"/>
              </w:rPr>
              <w:t>.1</w:t>
            </w:r>
            <w:r w:rsidRPr="00EF09F5">
              <w:rPr>
                <w:rFonts w:asciiTheme="minorEastAsia" w:hAnsiTheme="minorEastAsia" w:cs="メイリオ" w:hint="eastAsia"/>
                <w:sz w:val="20"/>
                <w:szCs w:val="20"/>
              </w:rPr>
              <w:t>)</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11.2</w:t>
            </w:r>
          </w:p>
          <w:p w:rsidR="00FE1CF9" w:rsidRPr="00EF09F5" w:rsidRDefault="00FE1CF9" w:rsidP="00DA3839">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▲0.6</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8.2</w:t>
            </w:r>
          </w:p>
          <w:p w:rsidR="00FE1CF9" w:rsidRPr="00EF09F5" w:rsidRDefault="00A47CCF" w:rsidP="00DA3839">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w:t>
            </w:r>
            <w:r w:rsidR="000A4BFE">
              <w:rPr>
                <w:rFonts w:asciiTheme="minorEastAsia" w:hAnsiTheme="minorEastAsia" w:cs="メイリオ" w:hint="eastAsia"/>
                <w:sz w:val="20"/>
                <w:szCs w:val="20"/>
              </w:rPr>
              <w:t>2.8</w:t>
            </w:r>
            <w:r>
              <w:rPr>
                <w:rFonts w:asciiTheme="minorEastAsia" w:hAnsiTheme="minorEastAsia" w:cs="メイリオ" w:hint="eastAsia"/>
                <w:sz w:val="20"/>
                <w:szCs w:val="20"/>
              </w:rPr>
              <w:t>)</w:t>
            </w:r>
          </w:p>
        </w:tc>
        <w:tc>
          <w:tcPr>
            <w:tcW w:w="125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6.</w:t>
            </w:r>
            <w:r w:rsidR="000A4BFE">
              <w:rPr>
                <w:rFonts w:asciiTheme="minorEastAsia" w:hAnsiTheme="minorEastAsia" w:cs="メイリオ" w:hint="eastAsia"/>
                <w:sz w:val="20"/>
                <w:szCs w:val="20"/>
              </w:rPr>
              <w:t>3</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0.4</w:t>
            </w:r>
            <w:r w:rsidRPr="00EF09F5">
              <w:rPr>
                <w:rFonts w:asciiTheme="minorEastAsia" w:hAnsiTheme="minorEastAsia" w:cs="メイリオ" w:hint="eastAsia"/>
                <w:sz w:val="20"/>
                <w:szCs w:val="20"/>
              </w:rPr>
              <w:t>)</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A47CCF">
              <w:rPr>
                <w:rFonts w:asciiTheme="minorEastAsia" w:hAnsiTheme="minorEastAsia" w:cs="メイリオ" w:hint="eastAsia"/>
                <w:sz w:val="20"/>
                <w:szCs w:val="20"/>
              </w:rPr>
              <w:t>5.</w:t>
            </w:r>
            <w:r w:rsidR="000A4BFE">
              <w:rPr>
                <w:rFonts w:asciiTheme="minorEastAsia" w:hAnsiTheme="minorEastAsia" w:cs="メイリオ" w:hint="eastAsia"/>
                <w:sz w:val="20"/>
                <w:szCs w:val="20"/>
              </w:rPr>
              <w:t>9</w:t>
            </w:r>
          </w:p>
          <w:p w:rsidR="00FE1CF9" w:rsidRPr="00EF09F5" w:rsidRDefault="00FE1CF9" w:rsidP="00DA3839">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▲0.4</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w:t>
            </w:r>
            <w:r w:rsidR="000A4BFE">
              <w:rPr>
                <w:rFonts w:asciiTheme="minorEastAsia" w:hAnsiTheme="minorEastAsia" w:cs="メイリオ" w:hint="eastAsia"/>
                <w:sz w:val="20"/>
                <w:szCs w:val="20"/>
              </w:rPr>
              <w:t>5.6</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0.5</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0A4BFE">
              <w:rPr>
                <w:rFonts w:asciiTheme="minorEastAsia" w:hAnsiTheme="minorEastAsia" w:cs="メイリオ" w:hint="eastAsia"/>
                <w:sz w:val="20"/>
                <w:szCs w:val="20"/>
              </w:rPr>
              <w:t>5.1</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3.7</w:t>
            </w:r>
            <w:r w:rsidRPr="00EF09F5">
              <w:rPr>
                <w:rFonts w:asciiTheme="minorEastAsia" w:hAnsiTheme="minorEastAsia" w:cs="メイリオ" w:hint="eastAsia"/>
                <w:sz w:val="20"/>
                <w:szCs w:val="20"/>
              </w:rPr>
              <w:t>)</w:t>
            </w:r>
          </w:p>
        </w:tc>
      </w:tr>
    </w:tbl>
    <w:p w:rsidR="00F6402D" w:rsidRDefault="005B16EE" w:rsidP="00DA3839">
      <w:pPr>
        <w:snapToGrid w:val="0"/>
        <w:ind w:left="400" w:hangingChars="250" w:hanging="40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767E60" w:rsidRDefault="005664EA" w:rsidP="00DA3839">
      <w:pPr>
        <w:snapToGrid w:val="0"/>
        <w:ind w:left="320" w:hangingChars="200" w:hanging="320"/>
        <w:rPr>
          <w:rFonts w:asciiTheme="minorEastAsia" w:hAnsiTheme="minorEastAsia"/>
          <w:sz w:val="16"/>
          <w:szCs w:val="16"/>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w:t>
      </w:r>
      <w:r w:rsidR="00DA3839">
        <w:rPr>
          <w:rFonts w:asciiTheme="minorEastAsia" w:hAnsiTheme="minorEastAsia" w:hint="eastAsia"/>
          <w:sz w:val="16"/>
          <w:szCs w:val="16"/>
        </w:rPr>
        <w:t>－</w:t>
      </w:r>
      <w:r w:rsidRPr="005664EA">
        <w:rPr>
          <w:rFonts w:asciiTheme="minorEastAsia" w:hAnsiTheme="minorEastAsia" w:hint="eastAsia"/>
          <w:sz w:val="16"/>
          <w:szCs w:val="16"/>
        </w:rPr>
        <w:t>「悪化」企業割合</w:t>
      </w:r>
      <w:r w:rsidR="00620CF9">
        <w:rPr>
          <w:rFonts w:asciiTheme="minorEastAsia" w:hAnsiTheme="minorEastAsia" w:hint="eastAsia"/>
          <w:sz w:val="16"/>
          <w:szCs w:val="16"/>
        </w:rPr>
        <w:t>。</w:t>
      </w:r>
    </w:p>
    <w:p w:rsidR="00767E60" w:rsidRDefault="00767E60" w:rsidP="00DA3839">
      <w:pPr>
        <w:snapToGrid w:val="0"/>
        <w:ind w:left="320" w:hangingChars="200" w:hanging="320"/>
        <w:rPr>
          <w:rFonts w:asciiTheme="minorEastAsia" w:hAnsiTheme="minorEastAsia"/>
          <w:sz w:val="16"/>
          <w:szCs w:val="16"/>
        </w:rPr>
        <w:sectPr w:rsidR="00767E60"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FE473F" w:rsidRDefault="00DA3839" w:rsidP="00C11539">
      <w:pPr>
        <w:jc w:val="center"/>
        <w:rPr>
          <w:rFonts w:asciiTheme="majorEastAsia" w:eastAsiaTheme="majorEastAsia" w:hAnsiTheme="majorEastAs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2920365</wp:posOffset>
                </wp:positionH>
                <wp:positionV relativeFrom="paragraph">
                  <wp:posOffset>141604</wp:posOffset>
                </wp:positionV>
                <wp:extent cx="5619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975" cy="2381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775D" w:rsidRPr="0072643A" w:rsidRDefault="00C5775D" w:rsidP="00DA3839">
                            <w:pPr>
                              <w:snapToGrid w:val="0"/>
                              <w:spacing w:line="240" w:lineRule="atLeast"/>
                              <w:jc w:val="center"/>
                              <w:rPr>
                                <w:sz w:val="16"/>
                                <w:szCs w:val="16"/>
                              </w:rPr>
                            </w:pPr>
                            <w:r w:rsidRPr="0072643A">
                              <w:rPr>
                                <w:rFonts w:hint="eastAsia"/>
                                <w:sz w:val="16"/>
                                <w:szCs w:val="16"/>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9.95pt;margin-top:11.15pt;width:44.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" fillcolor="white [3201]" strokecolor="white [3212]" strokeweight="2pt">
                <v:textbox>
                  <w:txbxContent>
                    <w:p w:rsidR="00C5775D" w:rsidRPr="0072643A" w:rsidRDefault="00C5775D" w:rsidP="00DA3839">
                      <w:pPr>
                        <w:snapToGrid w:val="0"/>
                        <w:spacing w:line="240" w:lineRule="atLeast"/>
                        <w:jc w:val="center"/>
                        <w:rPr>
                          <w:sz w:val="16"/>
                          <w:szCs w:val="16"/>
                        </w:rPr>
                      </w:pPr>
                      <w:r w:rsidRPr="0072643A">
                        <w:rPr>
                          <w:rFonts w:hint="eastAsia"/>
                          <w:sz w:val="16"/>
                          <w:szCs w:val="16"/>
                        </w:rPr>
                        <w:t>製造業</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1986915</wp:posOffset>
                </wp:positionH>
                <wp:positionV relativeFrom="paragraph">
                  <wp:posOffset>141605</wp:posOffset>
                </wp:positionV>
                <wp:extent cx="542925" cy="2476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54292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775D" w:rsidRPr="00DA3839" w:rsidRDefault="00C5775D" w:rsidP="00DA3839">
                            <w:pPr>
                              <w:jc w:val="center"/>
                              <w:rPr>
                                <w:sz w:val="16"/>
                                <w:szCs w:val="16"/>
                              </w:rPr>
                            </w:pPr>
                            <w:r w:rsidRPr="00DA3839">
                              <w:rPr>
                                <w:rFonts w:hint="eastAsia"/>
                                <w:sz w:val="16"/>
                                <w:szCs w:val="16"/>
                              </w:rPr>
                              <w:t>全産業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27" style="position:absolute;left:0;text-align:left;margin-left:156.45pt;margin-top:11.15pt;width:42.7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" fillcolor="white [3201]" stroked="f" strokeweight="2pt">
                <v:textbox>
                  <w:txbxContent>
                    <w:p w:rsidR="00C5775D" w:rsidRPr="00DA3839" w:rsidRDefault="00C5775D" w:rsidP="00DA3839">
                      <w:pPr>
                        <w:jc w:val="center"/>
                        <w:rPr>
                          <w:sz w:val="16"/>
                          <w:szCs w:val="16"/>
                        </w:rPr>
                      </w:pPr>
                      <w:r w:rsidRPr="00DA3839">
                        <w:rPr>
                          <w:rFonts w:hint="eastAsia"/>
                          <w:sz w:val="16"/>
                          <w:szCs w:val="16"/>
                        </w:rPr>
                        <w:t>全産業</w:t>
                      </w:r>
                    </w:p>
                  </w:txbxContent>
                </v:textbox>
              </v:rect>
            </w:pict>
          </mc:Fallback>
        </mc:AlternateContent>
      </w:r>
      <w:r w:rsidR="00FE473F">
        <w:rPr>
          <w:noProof/>
        </w:rPr>
        <w:drawing>
          <wp:inline distT="0" distB="0" distL="0" distR="0" wp14:anchorId="7FBA4447" wp14:editId="5A239F6C">
            <wp:extent cx="5591175" cy="11811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DA3839">
      <w:pPr>
        <w:snapToGrid w:val="0"/>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D43D4D">
        <w:rPr>
          <w:rFonts w:asciiTheme="minorEastAsia" w:hAnsiTheme="minorEastAsia" w:hint="eastAsia"/>
          <w:sz w:val="16"/>
          <w:szCs w:val="16"/>
        </w:rPr>
        <w:t>9</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w:t>
      </w:r>
      <w:r w:rsidR="00B417F7">
        <w:rPr>
          <w:rFonts w:asciiTheme="minorEastAsia" w:hAnsiTheme="minorEastAsia" w:hint="eastAsia"/>
          <w:sz w:val="16"/>
          <w:szCs w:val="16"/>
        </w:rPr>
        <w:t>7</w:t>
      </w:r>
      <w:r w:rsidRPr="00D34256">
        <w:rPr>
          <w:rFonts w:asciiTheme="minorEastAsia" w:hAnsiTheme="minorEastAsia" w:hint="eastAsia"/>
          <w:sz w:val="16"/>
          <w:szCs w:val="16"/>
        </w:rPr>
        <w:t>年</w:t>
      </w:r>
      <w:r w:rsidR="001F5ACD">
        <w:rPr>
          <w:rFonts w:asciiTheme="minorEastAsia" w:hAnsiTheme="minorEastAsia" w:hint="eastAsia"/>
          <w:sz w:val="16"/>
          <w:szCs w:val="16"/>
        </w:rPr>
        <w:t>７</w:t>
      </w:r>
      <w:r w:rsidRPr="00D34256">
        <w:rPr>
          <w:rFonts w:asciiTheme="minorEastAsia" w:hAnsiTheme="minorEastAsia" w:hint="eastAsia"/>
          <w:sz w:val="16"/>
          <w:szCs w:val="16"/>
        </w:rPr>
        <w:t>-</w:t>
      </w:r>
      <w:r w:rsidR="001F5ACD">
        <w:rPr>
          <w:rFonts w:asciiTheme="minorEastAsia" w:hAnsiTheme="minorEastAsia" w:hint="eastAsia"/>
          <w:sz w:val="16"/>
          <w:szCs w:val="16"/>
        </w:rPr>
        <w:t>９</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CF5F87" w:rsidRPr="0087683B" w:rsidRDefault="00B343D1" w:rsidP="00B343D1">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8F1BBB" w:rsidRPr="0087683B">
        <w:rPr>
          <w:rFonts w:asciiTheme="majorEastAsia" w:eastAsiaTheme="majorEastAsia" w:hAnsiTheme="majorEastAsia" w:hint="eastAsia"/>
          <w:sz w:val="20"/>
          <w:szCs w:val="20"/>
        </w:rPr>
        <w:t>２</w:t>
      </w:r>
      <w:r w:rsidRPr="0087683B">
        <w:rPr>
          <w:rFonts w:asciiTheme="majorEastAsia" w:eastAsiaTheme="majorEastAsia" w:hAnsiTheme="majorEastAsia" w:hint="eastAsia"/>
          <w:sz w:val="20"/>
          <w:szCs w:val="20"/>
        </w:rPr>
        <w:t xml:space="preserve">　</w:t>
      </w:r>
      <w:r w:rsidR="001F5ACD">
        <w:rPr>
          <w:rFonts w:asciiTheme="majorEastAsia" w:eastAsiaTheme="majorEastAsia" w:hAnsiTheme="majorEastAsia" w:hint="eastAsia"/>
          <w:sz w:val="20"/>
          <w:szCs w:val="20"/>
        </w:rPr>
        <w:t>７</w:t>
      </w:r>
      <w:r w:rsidR="00697371">
        <w:rPr>
          <w:rFonts w:asciiTheme="majorEastAsia" w:eastAsiaTheme="majorEastAsia" w:hAnsiTheme="majorEastAsia" w:hint="eastAsia"/>
          <w:sz w:val="20"/>
          <w:szCs w:val="20"/>
        </w:rPr>
        <w:t>～</w:t>
      </w:r>
      <w:r w:rsidR="001F5ACD">
        <w:rPr>
          <w:rFonts w:asciiTheme="majorEastAsia" w:eastAsiaTheme="majorEastAsia" w:hAnsiTheme="majorEastAsia" w:hint="eastAsia"/>
          <w:sz w:val="20"/>
          <w:szCs w:val="20"/>
        </w:rPr>
        <w:t>９</w:t>
      </w:r>
      <w:r w:rsidR="00697371">
        <w:rPr>
          <w:rFonts w:asciiTheme="majorEastAsia" w:eastAsiaTheme="majorEastAsia" w:hAnsiTheme="majorEastAsia" w:hint="eastAsia"/>
          <w:sz w:val="20"/>
          <w:szCs w:val="20"/>
        </w:rPr>
        <w:t>月期の</w:t>
      </w:r>
      <w:r w:rsidR="00A47CCF">
        <w:rPr>
          <w:rFonts w:asciiTheme="majorEastAsia" w:eastAsiaTheme="majorEastAsia" w:hAnsiTheme="majorEastAsia" w:hint="eastAsia"/>
          <w:sz w:val="20"/>
          <w:szCs w:val="20"/>
        </w:rPr>
        <w:t>近畿</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94"/>
        <w:gridCol w:w="2414"/>
        <w:gridCol w:w="2505"/>
      </w:tblGrid>
      <w:tr w:rsidR="003347A5" w:rsidTr="009E4BF3">
        <w:trPr>
          <w:trHeight w:val="2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D9D9D9" w:themeFill="background1" w:themeFillShade="D9"/>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9E4BF3">
              <w:rPr>
                <w:rFonts w:asciiTheme="majorEastAsia" w:eastAsiaTheme="majorEastAsia" w:hAnsiTheme="majorEastAsia" w:hint="eastAsia"/>
                <w:sz w:val="20"/>
                <w:szCs w:val="20"/>
                <w:shd w:val="clear" w:color="auto" w:fill="D9D9D9" w:themeFill="background1" w:themeFillShade="D9"/>
              </w:rPr>
              <w:t>段：今期</w:t>
            </w:r>
            <w:r w:rsidR="003347A5" w:rsidRPr="009E4BF3">
              <w:rPr>
                <w:rFonts w:asciiTheme="majorEastAsia" w:eastAsiaTheme="majorEastAsia" w:hAnsiTheme="majorEastAsia" w:hint="eastAsia"/>
                <w:sz w:val="20"/>
                <w:szCs w:val="20"/>
                <w:shd w:val="clear" w:color="auto" w:fill="D9D9D9" w:themeFill="background1" w:themeFillShade="D9"/>
              </w:rPr>
              <w:t>直面している経営上の問題点（１位～３位）</w:t>
            </w:r>
            <w:r w:rsidRPr="009E4BF3">
              <w:rPr>
                <w:rFonts w:asciiTheme="majorEastAsia" w:eastAsiaTheme="majorEastAsia" w:hAnsiTheme="majorEastAsia" w:hint="eastAsia"/>
                <w:sz w:val="20"/>
                <w:szCs w:val="20"/>
                <w:shd w:val="clear" w:color="auto" w:fill="D9D9D9" w:themeFill="background1" w:themeFillShade="D9"/>
              </w:rPr>
              <w:t>／下段：</w:t>
            </w:r>
            <w:r w:rsidR="00B343D1" w:rsidRPr="009E4BF3">
              <w:rPr>
                <w:rFonts w:asciiTheme="majorEastAsia" w:eastAsiaTheme="majorEastAsia" w:hAnsiTheme="majorEastAsia" w:hint="eastAsia"/>
                <w:sz w:val="20"/>
                <w:szCs w:val="20"/>
                <w:shd w:val="clear" w:color="auto" w:fill="D9D9D9" w:themeFill="background1" w:themeFillShade="D9"/>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594"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6153E3" w:rsidRDefault="00C05168" w:rsidP="00C05168">
            <w:pPr>
              <w:snapToGrid w:val="0"/>
              <w:rPr>
                <w:rFonts w:asciiTheme="minorEastAsia" w:hAnsiTheme="minorEastAsia"/>
                <w:sz w:val="18"/>
                <w:szCs w:val="18"/>
              </w:rPr>
            </w:pPr>
            <w:r w:rsidRPr="00C05168">
              <w:rPr>
                <w:rFonts w:asciiTheme="minorEastAsia" w:hAnsiTheme="minorEastAsia" w:hint="eastAsia"/>
                <w:sz w:val="18"/>
                <w:szCs w:val="18"/>
              </w:rPr>
              <w:t>製品ニーズの変化への対応</w:t>
            </w:r>
          </w:p>
        </w:tc>
        <w:tc>
          <w:tcPr>
            <w:tcW w:w="2505" w:type="dxa"/>
            <w:tcBorders>
              <w:bottom w:val="dotted" w:sz="4" w:space="0" w:color="auto"/>
            </w:tcBorders>
            <w:vAlign w:val="center"/>
          </w:tcPr>
          <w:p w:rsidR="008F1BBB" w:rsidRPr="006153E3" w:rsidRDefault="00C05168" w:rsidP="00482803">
            <w:pPr>
              <w:snapToGrid w:val="0"/>
              <w:rPr>
                <w:rFonts w:asciiTheme="minorEastAsia" w:hAnsiTheme="minorEastAsia"/>
                <w:sz w:val="18"/>
                <w:szCs w:val="18"/>
              </w:rPr>
            </w:pPr>
            <w:r w:rsidRPr="00C05168">
              <w:rPr>
                <w:rFonts w:asciiTheme="minorEastAsia" w:hAnsiTheme="minorEastAsia" w:hint="eastAsia"/>
                <w:sz w:val="18"/>
                <w:szCs w:val="18"/>
              </w:rPr>
              <w:t>生産設備の不足･老朽化</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23.0（</w:t>
            </w:r>
            <w:r w:rsidR="00A47CCF">
              <w:rPr>
                <w:rFonts w:asciiTheme="minorEastAsia" w:hAnsiTheme="minorEastAsia" w:hint="eastAsia"/>
                <w:sz w:val="20"/>
                <w:szCs w:val="20"/>
              </w:rPr>
              <w:t>23.8）</w:t>
            </w:r>
          </w:p>
        </w:tc>
        <w:tc>
          <w:tcPr>
            <w:tcW w:w="2414" w:type="dxa"/>
            <w:tcBorders>
              <w:top w:val="dotted" w:sz="4" w:space="0" w:color="auto"/>
            </w:tcBorders>
            <w:vAlign w:val="center"/>
          </w:tcPr>
          <w:p w:rsidR="008F1BBB" w:rsidRPr="006153E3" w:rsidRDefault="001F5ACD" w:rsidP="001F5ACD">
            <w:pPr>
              <w:wordWrap w:val="0"/>
              <w:snapToGrid w:val="0"/>
              <w:jc w:val="right"/>
              <w:rPr>
                <w:rFonts w:asciiTheme="minorEastAsia" w:hAnsiTheme="minorEastAsia"/>
                <w:sz w:val="20"/>
                <w:szCs w:val="20"/>
              </w:rPr>
            </w:pPr>
            <w:r>
              <w:rPr>
                <w:rFonts w:asciiTheme="minorEastAsia" w:hAnsiTheme="minorEastAsia" w:hint="eastAsia"/>
                <w:sz w:val="20"/>
                <w:szCs w:val="20"/>
              </w:rPr>
              <w:t>13.2（</w:t>
            </w:r>
            <w:r w:rsidR="00A47CCF">
              <w:rPr>
                <w:rFonts w:asciiTheme="minorEastAsia" w:hAnsiTheme="minorEastAsia" w:hint="eastAsia"/>
                <w:sz w:val="20"/>
                <w:szCs w:val="20"/>
              </w:rPr>
              <w:t>13.3</w:t>
            </w:r>
            <w:r w:rsidR="006D3D49"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13.0（</w:t>
            </w:r>
            <w:r w:rsidR="00A47CCF">
              <w:rPr>
                <w:rFonts w:asciiTheme="minorEastAsia" w:hAnsiTheme="minorEastAsia" w:hint="eastAsia"/>
                <w:sz w:val="20"/>
                <w:szCs w:val="20"/>
              </w:rPr>
              <w:t>11.7）</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594" w:type="dxa"/>
            <w:tcBorders>
              <w:bottom w:val="dotted" w:sz="4" w:space="0" w:color="auto"/>
            </w:tcBorders>
            <w:vAlign w:val="center"/>
          </w:tcPr>
          <w:p w:rsidR="008F1BBB" w:rsidRPr="006153E3" w:rsidRDefault="001F5ACD" w:rsidP="001F5ACD">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414" w:type="dxa"/>
            <w:tcBorders>
              <w:bottom w:val="dotted" w:sz="4" w:space="0" w:color="auto"/>
            </w:tcBorders>
            <w:vAlign w:val="center"/>
          </w:tcPr>
          <w:p w:rsidR="008F1BBB" w:rsidRPr="006153E3" w:rsidRDefault="001F5ACD" w:rsidP="001F5ACD">
            <w:pPr>
              <w:snapToGrid w:val="0"/>
              <w:rPr>
                <w:rFonts w:asciiTheme="minorEastAsia" w:hAnsiTheme="minorEastAsia"/>
                <w:sz w:val="18"/>
                <w:szCs w:val="18"/>
              </w:rPr>
            </w:pPr>
            <w:r>
              <w:rPr>
                <w:rFonts w:asciiTheme="minorEastAsia" w:hAnsiTheme="minorEastAsia" w:hint="eastAsia"/>
                <w:sz w:val="18"/>
                <w:szCs w:val="18"/>
              </w:rPr>
              <w:t>官公需要の停滞</w:t>
            </w:r>
          </w:p>
        </w:tc>
        <w:tc>
          <w:tcPr>
            <w:tcW w:w="2505" w:type="dxa"/>
            <w:tcBorders>
              <w:bottom w:val="dotted" w:sz="4" w:space="0" w:color="auto"/>
            </w:tcBorders>
            <w:vAlign w:val="center"/>
          </w:tcPr>
          <w:p w:rsidR="008F1BBB" w:rsidRPr="006153E3" w:rsidRDefault="001F5ACD" w:rsidP="001F5ACD">
            <w:pPr>
              <w:snapToGrid w:val="0"/>
              <w:rPr>
                <w:rFonts w:asciiTheme="minorEastAsia" w:hAnsiTheme="minorEastAsia"/>
                <w:sz w:val="18"/>
                <w:szCs w:val="18"/>
              </w:rPr>
            </w:pPr>
            <w:r>
              <w:rPr>
                <w:rFonts w:asciiTheme="minorEastAsia" w:hAnsiTheme="minorEastAsia" w:hint="eastAsia"/>
                <w:sz w:val="18"/>
                <w:szCs w:val="18"/>
              </w:rPr>
              <w:t>民間需要の停滞</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18.2（14.9）</w:t>
            </w:r>
          </w:p>
        </w:tc>
        <w:tc>
          <w:tcPr>
            <w:tcW w:w="2414" w:type="dxa"/>
            <w:tcBorders>
              <w:top w:val="dotted" w:sz="4" w:space="0" w:color="auto"/>
            </w:tcBorders>
            <w:vAlign w:val="center"/>
          </w:tcPr>
          <w:p w:rsidR="008F1BBB" w:rsidRPr="006153E3"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17.8（19.0</w:t>
            </w:r>
            <w:r w:rsidR="00482803"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11.2（11.8）</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594"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7F0FB0" w:rsidRDefault="001F5ACD" w:rsidP="001F5ACD">
            <w:pPr>
              <w:snapToGrid w:val="0"/>
              <w:rPr>
                <w:rFonts w:asciiTheme="minorEastAsia" w:hAnsiTheme="minorEastAsia"/>
                <w:sz w:val="16"/>
                <w:szCs w:val="16"/>
              </w:rPr>
            </w:pPr>
            <w:r>
              <w:rPr>
                <w:rFonts w:asciiTheme="minorEastAsia" w:hAnsiTheme="minorEastAsia" w:hint="eastAsia"/>
                <w:sz w:val="18"/>
                <w:szCs w:val="18"/>
              </w:rPr>
              <w:t>仕入単価の上昇</w:t>
            </w:r>
          </w:p>
        </w:tc>
        <w:tc>
          <w:tcPr>
            <w:tcW w:w="2505" w:type="dxa"/>
            <w:tcBorders>
              <w:bottom w:val="dotted" w:sz="4" w:space="0" w:color="auto"/>
            </w:tcBorders>
            <w:vAlign w:val="center"/>
          </w:tcPr>
          <w:p w:rsidR="008F1BBB" w:rsidRPr="007F0FB0" w:rsidRDefault="001F5ACD" w:rsidP="00A47CCF">
            <w:pPr>
              <w:snapToGrid w:val="0"/>
              <w:rPr>
                <w:rFonts w:asciiTheme="minorEastAsia" w:hAnsiTheme="minorEastAsia"/>
                <w:sz w:val="18"/>
                <w:szCs w:val="18"/>
              </w:rPr>
            </w:pPr>
            <w:r w:rsidRPr="001F5ACD">
              <w:rPr>
                <w:rFonts w:asciiTheme="minorEastAsia" w:hAnsiTheme="minorEastAsia" w:hint="eastAsia"/>
                <w:sz w:val="18"/>
                <w:szCs w:val="18"/>
              </w:rPr>
              <w:t>販売単価の低下・上昇難</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36.0（</w:t>
            </w:r>
            <w:r w:rsidR="00A47CCF">
              <w:rPr>
                <w:rFonts w:asciiTheme="minorEastAsia" w:hAnsiTheme="minorEastAsia" w:hint="eastAsia"/>
                <w:sz w:val="20"/>
                <w:szCs w:val="20"/>
              </w:rPr>
              <w:t>33.0</w:t>
            </w:r>
            <w:r w:rsidR="00482803" w:rsidRPr="00CC63A8">
              <w:rPr>
                <w:rFonts w:asciiTheme="minorEastAsia" w:hAnsiTheme="minorEastAsia" w:hint="eastAsia"/>
                <w:sz w:val="20"/>
                <w:szCs w:val="20"/>
              </w:rPr>
              <w:t>）</w:t>
            </w:r>
          </w:p>
        </w:tc>
        <w:tc>
          <w:tcPr>
            <w:tcW w:w="2414" w:type="dxa"/>
            <w:tcBorders>
              <w:top w:val="dotted" w:sz="4" w:space="0" w:color="auto"/>
            </w:tcBorders>
            <w:vAlign w:val="center"/>
          </w:tcPr>
          <w:p w:rsidR="008F1BBB"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11.1（</w:t>
            </w:r>
            <w:r w:rsidR="00A47CCF">
              <w:rPr>
                <w:rFonts w:asciiTheme="minorEastAsia" w:hAnsiTheme="minorEastAsia" w:hint="eastAsia"/>
                <w:sz w:val="20"/>
                <w:szCs w:val="20"/>
              </w:rPr>
              <w:t>9.7</w:t>
            </w:r>
            <w:r>
              <w:rPr>
                <w:rFonts w:asciiTheme="minorEastAsia" w:hAnsiTheme="minorEastAsia" w:hint="eastAsia"/>
                <w:sz w:val="20"/>
                <w:szCs w:val="20"/>
              </w:rPr>
              <w:t>）</w:t>
            </w:r>
          </w:p>
        </w:tc>
        <w:tc>
          <w:tcPr>
            <w:tcW w:w="2505" w:type="dxa"/>
            <w:tcBorders>
              <w:top w:val="dotted" w:sz="4" w:space="0" w:color="auto"/>
            </w:tcBorders>
            <w:vAlign w:val="center"/>
          </w:tcPr>
          <w:p w:rsidR="008F1BBB" w:rsidRPr="00CC63A8" w:rsidRDefault="001F5ACD" w:rsidP="001F5ACD">
            <w:pPr>
              <w:wordWrap w:val="0"/>
              <w:snapToGrid w:val="0"/>
              <w:jc w:val="right"/>
              <w:rPr>
                <w:rFonts w:asciiTheme="minorEastAsia" w:hAnsiTheme="minorEastAsia"/>
                <w:sz w:val="20"/>
                <w:szCs w:val="20"/>
              </w:rPr>
            </w:pPr>
            <w:r>
              <w:rPr>
                <w:rFonts w:asciiTheme="minorEastAsia" w:hAnsiTheme="minorEastAsia" w:hint="eastAsia"/>
                <w:sz w:val="20"/>
                <w:szCs w:val="20"/>
              </w:rPr>
              <w:t>8.5</w:t>
            </w:r>
            <w:r w:rsidR="00E92507" w:rsidRPr="00CC63A8">
              <w:rPr>
                <w:rFonts w:asciiTheme="minorEastAsia" w:hAnsiTheme="minorEastAsia" w:hint="eastAsia"/>
                <w:sz w:val="20"/>
                <w:szCs w:val="20"/>
              </w:rPr>
              <w:t>（</w:t>
            </w:r>
            <w:r>
              <w:rPr>
                <w:rFonts w:asciiTheme="minorEastAsia" w:hAnsiTheme="minorEastAsia" w:hint="eastAsia"/>
                <w:sz w:val="20"/>
                <w:szCs w:val="20"/>
              </w:rPr>
              <w:t>9.7</w:t>
            </w:r>
            <w:r w:rsidR="00A47CCF">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594" w:type="dxa"/>
            <w:tcBorders>
              <w:bottom w:val="dotted" w:sz="4" w:space="0" w:color="auto"/>
            </w:tcBorders>
            <w:vAlign w:val="center"/>
          </w:tcPr>
          <w:p w:rsidR="00056F27" w:rsidRPr="00CC63A8" w:rsidRDefault="00A47CCF" w:rsidP="00A47CCF">
            <w:pPr>
              <w:snapToGrid w:val="0"/>
              <w:rPr>
                <w:rFonts w:asciiTheme="minorEastAsia" w:hAnsiTheme="minorEastAsia"/>
                <w:sz w:val="18"/>
                <w:szCs w:val="18"/>
              </w:rPr>
            </w:pPr>
            <w:r w:rsidRPr="00CC63A8">
              <w:rPr>
                <w:rFonts w:asciiTheme="minorEastAsia" w:hAnsiTheme="minorEastAsia" w:hint="eastAsia"/>
                <w:sz w:val="16"/>
                <w:szCs w:val="16"/>
              </w:rPr>
              <w:t>大･中型店の進出による競争激化</w:t>
            </w:r>
          </w:p>
        </w:tc>
        <w:tc>
          <w:tcPr>
            <w:tcW w:w="2414" w:type="dxa"/>
            <w:tcBorders>
              <w:bottom w:val="dotted" w:sz="4" w:space="0" w:color="auto"/>
            </w:tcBorders>
            <w:vAlign w:val="center"/>
          </w:tcPr>
          <w:p w:rsidR="00056F27" w:rsidRPr="001F5ACD" w:rsidRDefault="001F5ACD" w:rsidP="001F5ACD">
            <w:pPr>
              <w:snapToGrid w:val="0"/>
              <w:rPr>
                <w:rFonts w:asciiTheme="minorEastAsia" w:hAnsiTheme="minorEastAsia"/>
                <w:sz w:val="16"/>
                <w:szCs w:val="16"/>
              </w:rPr>
            </w:pPr>
            <w:r w:rsidRPr="001F5ACD">
              <w:rPr>
                <w:rFonts w:asciiTheme="minorEastAsia" w:hAnsiTheme="minorEastAsia" w:hint="eastAsia"/>
                <w:sz w:val="16"/>
                <w:szCs w:val="16"/>
              </w:rPr>
              <w:t>消費者ニーズの変化への対応</w:t>
            </w:r>
          </w:p>
        </w:tc>
        <w:tc>
          <w:tcPr>
            <w:tcW w:w="2505" w:type="dxa"/>
            <w:tcBorders>
              <w:bottom w:val="dotted" w:sz="4" w:space="0" w:color="auto"/>
            </w:tcBorders>
            <w:vAlign w:val="center"/>
          </w:tcPr>
          <w:p w:rsidR="00056F27" w:rsidRPr="007F0FB0" w:rsidRDefault="001F5ACD" w:rsidP="001F5ACD">
            <w:pPr>
              <w:snapToGrid w:val="0"/>
              <w:rPr>
                <w:rFonts w:asciiTheme="minorEastAsia" w:hAnsiTheme="minorEastAsia"/>
                <w:sz w:val="18"/>
                <w:szCs w:val="18"/>
              </w:rPr>
            </w:pPr>
            <w:r>
              <w:rPr>
                <w:rFonts w:asciiTheme="minorEastAsia" w:hAnsiTheme="minorEastAsia" w:hint="eastAsia"/>
                <w:sz w:val="18"/>
                <w:szCs w:val="18"/>
              </w:rPr>
              <w:t>需要の停滞</w:t>
            </w:r>
          </w:p>
        </w:tc>
      </w:tr>
      <w:tr w:rsidR="00056F27" w:rsidTr="009E4BF3">
        <w:trPr>
          <w:trHeight w:val="20"/>
        </w:trPr>
        <w:tc>
          <w:tcPr>
            <w:tcW w:w="1276" w:type="dxa"/>
            <w:vMerge/>
            <w:shd w:val="clear" w:color="auto" w:fill="D9D9D9" w:themeFill="background1" w:themeFillShade="D9"/>
            <w:vAlign w:val="center"/>
          </w:tcPr>
          <w:p w:rsidR="00056F27" w:rsidRPr="00647ABE" w:rsidRDefault="00056F27" w:rsidP="00DB3834">
            <w:pPr>
              <w:snapToGrid w:val="0"/>
              <w:rPr>
                <w:rFonts w:asciiTheme="majorEastAsia" w:eastAsiaTheme="majorEastAsia" w:hAnsiTheme="majorEastAsia"/>
                <w:szCs w:val="21"/>
              </w:rPr>
            </w:pPr>
          </w:p>
        </w:tc>
        <w:tc>
          <w:tcPr>
            <w:tcW w:w="2594"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18.6（</w:t>
            </w:r>
            <w:r w:rsidR="00A47CCF">
              <w:rPr>
                <w:rFonts w:asciiTheme="minorEastAsia" w:hAnsiTheme="minorEastAsia" w:hint="eastAsia"/>
                <w:sz w:val="20"/>
                <w:szCs w:val="20"/>
              </w:rPr>
              <w:t>18.8</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16.0（14.2</w:t>
            </w:r>
            <w:r w:rsidR="001A246E"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15.5（16.5</w:t>
            </w:r>
            <w:r w:rsidR="00205AE7" w:rsidRPr="00CC63A8">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594"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414" w:type="dxa"/>
            <w:tcBorders>
              <w:bottom w:val="dotted" w:sz="4" w:space="0" w:color="auto"/>
            </w:tcBorders>
            <w:vAlign w:val="center"/>
          </w:tcPr>
          <w:p w:rsidR="00056F27" w:rsidRPr="00CC63A8" w:rsidRDefault="001F5ACD" w:rsidP="001F5ACD">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505" w:type="dxa"/>
            <w:tcBorders>
              <w:bottom w:val="dotted" w:sz="4" w:space="0" w:color="auto"/>
            </w:tcBorders>
            <w:vAlign w:val="center"/>
          </w:tcPr>
          <w:p w:rsidR="00056F27" w:rsidRPr="00CC63A8" w:rsidRDefault="001F5ACD" w:rsidP="007F0FB0">
            <w:pPr>
              <w:snapToGrid w:val="0"/>
              <w:rPr>
                <w:rFonts w:asciiTheme="minorEastAsia" w:hAnsiTheme="minorEastAsia"/>
                <w:sz w:val="18"/>
                <w:szCs w:val="18"/>
              </w:rPr>
            </w:pPr>
            <w:r>
              <w:rPr>
                <w:rFonts w:asciiTheme="minorEastAsia" w:hAnsiTheme="minorEastAsia" w:hint="eastAsia"/>
                <w:sz w:val="18"/>
                <w:szCs w:val="18"/>
              </w:rPr>
              <w:t>需要の停滞</w:t>
            </w:r>
          </w:p>
        </w:tc>
      </w:tr>
      <w:tr w:rsidR="00056F27" w:rsidTr="009E4BF3">
        <w:trPr>
          <w:trHeight w:val="20"/>
        </w:trPr>
        <w:tc>
          <w:tcPr>
            <w:tcW w:w="1276" w:type="dxa"/>
            <w:vMerge/>
            <w:shd w:val="clear" w:color="auto" w:fill="D9D9D9" w:themeFill="background1" w:themeFillShade="D9"/>
            <w:vAlign w:val="center"/>
          </w:tcPr>
          <w:p w:rsidR="00056F27" w:rsidRPr="003347A5" w:rsidRDefault="00056F27" w:rsidP="00DB3834">
            <w:pPr>
              <w:snapToGrid w:val="0"/>
              <w:rPr>
                <w:rFonts w:asciiTheme="minorEastAsia" w:hAnsiTheme="minorEastAsia"/>
                <w:szCs w:val="21"/>
              </w:rPr>
            </w:pPr>
          </w:p>
        </w:tc>
        <w:tc>
          <w:tcPr>
            <w:tcW w:w="2594"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20.8（</w:t>
            </w:r>
            <w:r w:rsidR="00C05168">
              <w:rPr>
                <w:rFonts w:asciiTheme="minorEastAsia" w:hAnsiTheme="minorEastAsia" w:hint="eastAsia"/>
                <w:sz w:val="20"/>
                <w:szCs w:val="20"/>
              </w:rPr>
              <w:t>19.</w:t>
            </w:r>
            <w:r w:rsidR="00A47CCF">
              <w:rPr>
                <w:rFonts w:asciiTheme="minorEastAsia" w:hAnsiTheme="minorEastAsia" w:hint="eastAsia"/>
                <w:sz w:val="20"/>
                <w:szCs w:val="20"/>
              </w:rPr>
              <w:t>9</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13.9（11.3</w:t>
            </w:r>
            <w:r w:rsidR="00056F27"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1F5ACD" w:rsidP="001F5ACD">
            <w:pPr>
              <w:snapToGrid w:val="0"/>
              <w:jc w:val="right"/>
              <w:rPr>
                <w:rFonts w:asciiTheme="minorEastAsia" w:hAnsiTheme="minorEastAsia"/>
                <w:sz w:val="20"/>
                <w:szCs w:val="20"/>
              </w:rPr>
            </w:pPr>
            <w:r>
              <w:rPr>
                <w:rFonts w:asciiTheme="minorEastAsia" w:hAnsiTheme="minorEastAsia" w:hint="eastAsia"/>
                <w:sz w:val="20"/>
                <w:szCs w:val="20"/>
              </w:rPr>
              <w:t>11.6（13.5</w:t>
            </w:r>
            <w:r w:rsidR="008A639D" w:rsidRPr="00CC63A8">
              <w:rPr>
                <w:rFonts w:asciiTheme="minorEastAsia" w:hAnsiTheme="minorEastAsia" w:hint="eastAsia"/>
                <w:sz w:val="20"/>
                <w:szCs w:val="20"/>
              </w:rPr>
              <w:t>）</w:t>
            </w:r>
          </w:p>
        </w:tc>
      </w:tr>
    </w:tbl>
    <w:p w:rsidR="007765E1" w:rsidRPr="00D34256" w:rsidRDefault="00B6405B" w:rsidP="00767E60">
      <w:pPr>
        <w:snapToGrid w:val="0"/>
        <w:ind w:leftChars="50" w:left="105"/>
        <w:rPr>
          <w:rFonts w:asciiTheme="minorEastAsia" w:hAnsiTheme="minorEastAsia"/>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29A9A438" wp14:editId="6C0DC225">
                <wp:simplePos x="0" y="0"/>
                <wp:positionH relativeFrom="column">
                  <wp:posOffset>5715</wp:posOffset>
                </wp:positionH>
                <wp:positionV relativeFrom="paragraph">
                  <wp:posOffset>211455</wp:posOffset>
                </wp:positionV>
                <wp:extent cx="181927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819275" cy="295275"/>
                        </a:xfrm>
                        <a:prstGeom prst="rect">
                          <a:avLst/>
                        </a:prstGeom>
                        <a:solidFill>
                          <a:schemeClr val="bg1"/>
                        </a:solidFill>
                        <a:ln w="25400" cap="flat" cmpd="sng" algn="ctr">
                          <a:noFill/>
                          <a:prstDash val="solid"/>
                        </a:ln>
                        <a:effectLst/>
                      </wps:spPr>
                      <wps:txbx>
                        <w:txbxContent>
                          <w:p w:rsidR="00C5775D" w:rsidRPr="00693B8F" w:rsidRDefault="00C5775D"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5pt;margin-top:16.65pt;width:14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" fillcolor="white [3212]" stroked="f" strokeweight="2pt">
                <v:textbox>
                  <w:txbxContent>
                    <w:p w:rsidR="00C5775D" w:rsidRPr="00693B8F" w:rsidRDefault="00C5775D"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v:textbox>
              </v:rect>
            </w:pict>
          </mc:Fallback>
        </mc:AlternateContent>
      </w:r>
      <w:r w:rsidR="004D1D75">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14:anchorId="66DE026B" wp14:editId="6E0FC22C">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75D" w:rsidRPr="00E21198" w:rsidRDefault="00C5775D"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" stroked="f">
                <v:fill opacity="0"/>
                <v:textbox inset="5.85pt,.7pt,5.85pt,.7pt">
                  <w:txbxContent>
                    <w:p w:rsidR="00C5775D" w:rsidRPr="00E21198" w:rsidRDefault="00C5775D"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 xml:space="preserve">業種別景気動向調査　</w:t>
                      </w:r>
                      <w:r w:rsidRPr="00E21198">
                        <w:rPr>
                          <w:rFonts w:ascii="ＭＳ 明朝" w:hAnsi="ＭＳ 明朝" w:hint="eastAsia"/>
                          <w:sz w:val="16"/>
                          <w:szCs w:val="16"/>
                          <w:shd w:val="clear" w:color="auto" w:fill="000000"/>
                        </w:rPr>
                        <w:t>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3C059A">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465B0D">
        <w:rPr>
          <w:rFonts w:asciiTheme="majorEastAsia" w:eastAsiaTheme="majorEastAsia" w:hAnsiTheme="majorEastAsia" w:hint="eastAsia"/>
          <w:szCs w:val="21"/>
        </w:rPr>
        <w:t>9</w:t>
      </w:r>
      <w:r w:rsidR="00002028">
        <w:rPr>
          <w:rFonts w:asciiTheme="majorEastAsia" w:eastAsiaTheme="majorEastAsia" w:hAnsiTheme="majorEastAsia" w:hint="eastAsia"/>
          <w:szCs w:val="21"/>
        </w:rPr>
        <w:t>年</w:t>
      </w:r>
      <w:r w:rsidR="00D43D4D">
        <w:rPr>
          <w:rFonts w:asciiTheme="majorEastAsia" w:eastAsiaTheme="majorEastAsia" w:hAnsiTheme="majorEastAsia" w:hint="eastAsia"/>
          <w:szCs w:val="21"/>
        </w:rPr>
        <w:t>7</w:t>
      </w:r>
      <w:r w:rsidR="00002028">
        <w:rPr>
          <w:rFonts w:asciiTheme="majorEastAsia" w:eastAsiaTheme="majorEastAsia" w:hAnsiTheme="majorEastAsia" w:hint="eastAsia"/>
          <w:szCs w:val="21"/>
        </w:rPr>
        <w:t>～</w:t>
      </w:r>
      <w:r w:rsidR="00D43D4D">
        <w:rPr>
          <w:rFonts w:asciiTheme="majorEastAsia" w:eastAsiaTheme="majorEastAsia" w:hAnsiTheme="majorEastAsia" w:hint="eastAsia"/>
          <w:szCs w:val="21"/>
        </w:rPr>
        <w:t>9</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6D990320" wp14:editId="2219C741">
                <wp:simplePos x="0" y="0"/>
                <wp:positionH relativeFrom="column">
                  <wp:posOffset>62865</wp:posOffset>
                </wp:positionH>
                <wp:positionV relativeFrom="paragraph">
                  <wp:posOffset>9594215</wp:posOffset>
                </wp:positionV>
                <wp:extent cx="18192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C5775D" w:rsidRPr="003C059A" w:rsidRDefault="00C5775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4.95pt;margin-top:755.45pt;width:143.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" fillcolor="window" stroked="f" strokeweight="2pt">
                <v:textbox>
                  <w:txbxContent>
                    <w:p w:rsidR="00C5775D" w:rsidRPr="003C059A" w:rsidRDefault="00C5775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6F697B">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6F697B" w:rsidP="006F697B">
            <w:pPr>
              <w:rPr>
                <w:rFonts w:asciiTheme="majorEastAsia" w:eastAsiaTheme="majorEastAsia" w:hAnsiTheme="majorEastAsia"/>
                <w:szCs w:val="21"/>
              </w:rPr>
            </w:pPr>
            <w:r>
              <w:rPr>
                <w:rFonts w:asciiTheme="majorEastAsia" w:eastAsiaTheme="majorEastAsia" w:hAnsiTheme="majorEastAsia" w:hint="eastAsia"/>
                <w:szCs w:val="21"/>
              </w:rPr>
              <w:t>業種名</w:t>
            </w:r>
            <w:r w:rsidRPr="006F697B">
              <w:rPr>
                <w:rFonts w:asciiTheme="majorEastAsia" w:eastAsiaTheme="majorEastAsia" w:hAnsiTheme="majorEastAsia" w:hint="eastAsia"/>
                <w:sz w:val="18"/>
                <w:szCs w:val="18"/>
              </w:rPr>
              <w:t>(細分類番号)</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2C4649" w:rsidP="00794B8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石</w:t>
            </w:r>
            <w:r w:rsidR="00794B89">
              <w:rPr>
                <w:rFonts w:asciiTheme="majorEastAsia" w:eastAsiaTheme="majorEastAsia" w:hAnsiTheme="majorEastAsia" w:hint="eastAsia"/>
                <w:szCs w:val="21"/>
              </w:rPr>
              <w:t>けん</w:t>
            </w:r>
            <w:r>
              <w:rPr>
                <w:rFonts w:asciiTheme="majorEastAsia" w:eastAsiaTheme="majorEastAsia" w:hAnsiTheme="majorEastAsia" w:hint="eastAsia"/>
                <w:szCs w:val="21"/>
              </w:rPr>
              <w:t>製造業</w:t>
            </w:r>
            <w:r w:rsidR="00794B89" w:rsidRPr="006F697B">
              <w:rPr>
                <w:rFonts w:asciiTheme="majorEastAsia" w:eastAsiaTheme="majorEastAsia" w:hAnsiTheme="majorEastAsia" w:hint="eastAsia"/>
                <w:sz w:val="18"/>
                <w:szCs w:val="18"/>
              </w:rPr>
              <w:t>（1642）</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2C4649" w:rsidP="002C464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銑鉄鋳物製造業</w:t>
            </w:r>
            <w:r w:rsidR="00697C0F" w:rsidRPr="006F697B">
              <w:rPr>
                <w:rFonts w:asciiTheme="majorEastAsia" w:eastAsiaTheme="majorEastAsia" w:hAnsiTheme="majorEastAsia" w:hint="eastAsia"/>
                <w:sz w:val="18"/>
                <w:szCs w:val="18"/>
              </w:rPr>
              <w:t>（2251）</w:t>
            </w:r>
          </w:p>
        </w:tc>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2C4649" w:rsidP="002C464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工作機械製造業</w:t>
            </w:r>
            <w:r w:rsidR="00970208" w:rsidRPr="006F697B">
              <w:rPr>
                <w:rFonts w:asciiTheme="majorEastAsia" w:eastAsiaTheme="majorEastAsia" w:hAnsiTheme="majorEastAsia" w:hint="eastAsia"/>
                <w:sz w:val="18"/>
                <w:szCs w:val="18"/>
              </w:rPr>
              <w:t>（2661）</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213B" w:rsidRDefault="002C4649" w:rsidP="002C464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労働者派遣業</w:t>
            </w:r>
            <w:r w:rsidR="00736E01" w:rsidRPr="006F697B">
              <w:rPr>
                <w:rFonts w:asciiTheme="majorEastAsia" w:eastAsiaTheme="majorEastAsia" w:hAnsiTheme="majorEastAsia" w:hint="eastAsia"/>
                <w:sz w:val="18"/>
                <w:szCs w:val="18"/>
              </w:rPr>
              <w:t>（9121）</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541B09" w:rsidP="00787C2F">
            <w:pPr>
              <w:snapToGrid w:val="0"/>
              <w:rPr>
                <w:rFonts w:asciiTheme="minorEastAsia" w:hAnsiTheme="minorEastAsia"/>
                <w:sz w:val="20"/>
                <w:szCs w:val="20"/>
              </w:rPr>
            </w:pPr>
            <w:r w:rsidRPr="003E3EE1">
              <w:rPr>
                <w:rFonts w:asciiTheme="minorEastAsia" w:hAnsiTheme="minorEastAsia" w:hint="eastAsia"/>
                <w:sz w:val="20"/>
                <w:szCs w:val="20"/>
              </w:rPr>
              <w:t>26年の</w:t>
            </w:r>
            <w:r w:rsidR="00F011F9" w:rsidRPr="003E3EE1">
              <w:rPr>
                <w:rFonts w:asciiTheme="minorEastAsia" w:hAnsiTheme="minorEastAsia" w:hint="eastAsia"/>
                <w:sz w:val="20"/>
                <w:szCs w:val="20"/>
              </w:rPr>
              <w:t>事業所</w:t>
            </w:r>
            <w:r w:rsidR="004154C9" w:rsidRPr="003E3EE1">
              <w:rPr>
                <w:rFonts w:asciiTheme="minorEastAsia" w:hAnsiTheme="minorEastAsia" w:hint="eastAsia"/>
                <w:sz w:val="20"/>
                <w:szCs w:val="20"/>
              </w:rPr>
              <w:t>数</w:t>
            </w:r>
            <w:r w:rsidR="003E3EE1">
              <w:rPr>
                <w:rFonts w:asciiTheme="minorEastAsia" w:hAnsiTheme="minorEastAsia" w:hint="eastAsia"/>
                <w:sz w:val="20"/>
                <w:szCs w:val="20"/>
              </w:rPr>
              <w:t>(</w:t>
            </w:r>
            <w:r w:rsidR="00B72A44">
              <w:rPr>
                <w:rFonts w:asciiTheme="minorEastAsia" w:hAnsiTheme="minorEastAsia" w:hint="eastAsia"/>
                <w:sz w:val="20"/>
                <w:szCs w:val="20"/>
              </w:rPr>
              <w:t>42</w:t>
            </w:r>
            <w:r w:rsidR="003E3EE1">
              <w:rPr>
                <w:rFonts w:asciiTheme="minorEastAsia" w:hAnsiTheme="minorEastAsia" w:hint="eastAsia"/>
                <w:sz w:val="20"/>
                <w:szCs w:val="20"/>
              </w:rPr>
              <w:t>)</w:t>
            </w:r>
            <w:r w:rsidR="00F011F9" w:rsidRPr="003E3EE1">
              <w:rPr>
                <w:rFonts w:asciiTheme="minorEastAsia" w:hAnsiTheme="minorEastAsia" w:hint="eastAsia"/>
                <w:sz w:val="20"/>
                <w:szCs w:val="20"/>
              </w:rPr>
              <w:t>、製造品出荷額等</w:t>
            </w:r>
            <w:r w:rsidR="003E3EE1">
              <w:rPr>
                <w:rFonts w:asciiTheme="minorEastAsia" w:hAnsiTheme="minorEastAsia" w:hint="eastAsia"/>
                <w:sz w:val="20"/>
                <w:szCs w:val="20"/>
              </w:rPr>
              <w:t>(</w:t>
            </w:r>
            <w:r w:rsidR="00B72A44">
              <w:rPr>
                <w:rFonts w:asciiTheme="minorEastAsia" w:hAnsiTheme="minorEastAsia" w:hint="eastAsia"/>
                <w:sz w:val="20"/>
                <w:szCs w:val="20"/>
              </w:rPr>
              <w:t>1,031</w:t>
            </w:r>
            <w:r w:rsidR="000B7325">
              <w:rPr>
                <w:rFonts w:asciiTheme="minorEastAsia" w:hAnsiTheme="minorEastAsia" w:hint="eastAsia"/>
                <w:sz w:val="20"/>
                <w:szCs w:val="20"/>
              </w:rPr>
              <w:t>億</w:t>
            </w:r>
            <w:r w:rsidR="00B72A44">
              <w:rPr>
                <w:rFonts w:asciiTheme="minorEastAsia" w:hAnsiTheme="minorEastAsia" w:hint="eastAsia"/>
                <w:sz w:val="20"/>
                <w:szCs w:val="20"/>
              </w:rPr>
              <w:t>6,756</w:t>
            </w:r>
            <w:r w:rsidRPr="003E3EE1">
              <w:rPr>
                <w:rFonts w:asciiTheme="minorEastAsia" w:hAnsiTheme="minorEastAsia" w:hint="eastAsia"/>
                <w:sz w:val="20"/>
                <w:szCs w:val="20"/>
              </w:rPr>
              <w:t>万円</w:t>
            </w:r>
            <w:r w:rsidR="003E3EE1">
              <w:rPr>
                <w:rFonts w:asciiTheme="minorEastAsia" w:hAnsiTheme="minorEastAsia" w:hint="eastAsia"/>
                <w:sz w:val="20"/>
                <w:szCs w:val="20"/>
              </w:rPr>
              <w:t>)</w:t>
            </w:r>
            <w:r w:rsidR="00E167CC" w:rsidRPr="003E3EE1">
              <w:rPr>
                <w:rFonts w:asciiTheme="minorEastAsia" w:hAnsiTheme="minorEastAsia" w:hint="eastAsia"/>
                <w:sz w:val="20"/>
                <w:szCs w:val="20"/>
              </w:rPr>
              <w:t>の</w:t>
            </w:r>
            <w:r w:rsidR="00F011F9" w:rsidRPr="003E3EE1">
              <w:rPr>
                <w:rFonts w:asciiTheme="minorEastAsia" w:hAnsiTheme="minorEastAsia" w:hint="eastAsia"/>
                <w:sz w:val="20"/>
                <w:szCs w:val="20"/>
              </w:rPr>
              <w:t>対全国比は</w:t>
            </w:r>
            <w:r w:rsidR="004154C9" w:rsidRPr="003E3EE1">
              <w:rPr>
                <w:rFonts w:asciiTheme="minorEastAsia" w:hAnsiTheme="minorEastAsia" w:hint="eastAsia"/>
                <w:sz w:val="20"/>
                <w:szCs w:val="20"/>
              </w:rPr>
              <w:t>、</w:t>
            </w:r>
            <w:r w:rsidRPr="003E3EE1">
              <w:rPr>
                <w:rFonts w:asciiTheme="minorEastAsia" w:hAnsiTheme="minorEastAsia" w:hint="eastAsia"/>
                <w:sz w:val="20"/>
                <w:szCs w:val="20"/>
              </w:rPr>
              <w:t>それぞれ</w:t>
            </w:r>
            <w:r w:rsidR="00B72A44">
              <w:rPr>
                <w:rFonts w:asciiTheme="minorEastAsia" w:hAnsiTheme="minorEastAsia" w:hint="eastAsia"/>
                <w:sz w:val="20"/>
                <w:szCs w:val="20"/>
              </w:rPr>
              <w:t>23.9</w:t>
            </w:r>
            <w:r w:rsidR="00F011F9" w:rsidRPr="003E3EE1">
              <w:rPr>
                <w:rFonts w:asciiTheme="minorEastAsia" w:hAnsiTheme="minorEastAsia" w:hint="eastAsia"/>
                <w:sz w:val="20"/>
                <w:szCs w:val="20"/>
              </w:rPr>
              <w:t>％、</w:t>
            </w:r>
            <w:r w:rsidR="00B72A44">
              <w:rPr>
                <w:rFonts w:asciiTheme="minorEastAsia" w:hAnsiTheme="minorEastAsia" w:hint="eastAsia"/>
                <w:sz w:val="20"/>
                <w:szCs w:val="20"/>
              </w:rPr>
              <w:t>15.3</w:t>
            </w:r>
            <w:r w:rsidR="00F011F9" w:rsidRPr="003E3EE1">
              <w:rPr>
                <w:rFonts w:asciiTheme="minorEastAsia" w:hAnsiTheme="minorEastAsia" w:hint="eastAsia"/>
                <w:sz w:val="20"/>
                <w:szCs w:val="20"/>
              </w:rPr>
              <w:t>％</w:t>
            </w:r>
            <w:r w:rsidR="004154C9" w:rsidRPr="003E3EE1">
              <w:rPr>
                <w:rFonts w:asciiTheme="minorEastAsia" w:hAnsiTheme="minorEastAsia" w:hint="eastAsia"/>
                <w:sz w:val="20"/>
                <w:szCs w:val="20"/>
              </w:rPr>
              <w:t>で</w:t>
            </w:r>
            <w:r w:rsidR="00787C2F">
              <w:rPr>
                <w:rFonts w:asciiTheme="minorEastAsia" w:hAnsiTheme="minorEastAsia" w:hint="eastAsia"/>
                <w:sz w:val="20"/>
                <w:szCs w:val="20"/>
              </w:rPr>
              <w:t>、</w:t>
            </w:r>
            <w:r w:rsidR="00B72A44">
              <w:rPr>
                <w:rFonts w:asciiTheme="minorEastAsia" w:hAnsiTheme="minorEastAsia" w:hint="eastAsia"/>
                <w:sz w:val="20"/>
                <w:szCs w:val="20"/>
              </w:rPr>
              <w:t>従業者4人以上の事業所</w:t>
            </w:r>
            <w:r w:rsidR="00787C2F">
              <w:rPr>
                <w:rFonts w:asciiTheme="minorEastAsia" w:hAnsiTheme="minorEastAsia" w:hint="eastAsia"/>
                <w:sz w:val="20"/>
                <w:szCs w:val="20"/>
              </w:rPr>
              <w:t>数は</w:t>
            </w:r>
            <w:r w:rsidR="00B72A44">
              <w:rPr>
                <w:rFonts w:asciiTheme="minorEastAsia" w:hAnsiTheme="minorEastAsia" w:hint="eastAsia"/>
                <w:sz w:val="20"/>
                <w:szCs w:val="20"/>
              </w:rPr>
              <w:t>全国で最も多い</w:t>
            </w:r>
            <w:r w:rsidR="00787C2F">
              <w:rPr>
                <w:rFonts w:asciiTheme="minorEastAsia" w:hAnsiTheme="minorEastAsia" w:hint="eastAsia"/>
                <w:sz w:val="20"/>
                <w:szCs w:val="20"/>
              </w:rPr>
              <w:t>（浴用石けんも最多）</w:t>
            </w:r>
            <w:r w:rsidR="00B72A44">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26213B" w:rsidRPr="00822B3F" w:rsidRDefault="003B6324" w:rsidP="00E4171F">
            <w:pPr>
              <w:snapToGrid w:val="0"/>
              <w:rPr>
                <w:rFonts w:asciiTheme="minorEastAsia" w:hAnsiTheme="minorEastAsia"/>
                <w:sz w:val="20"/>
                <w:szCs w:val="20"/>
              </w:rPr>
            </w:pPr>
            <w:r w:rsidRPr="00822B3F">
              <w:rPr>
                <w:rFonts w:asciiTheme="minorEastAsia" w:hAnsiTheme="minorEastAsia" w:hint="eastAsia"/>
                <w:sz w:val="20"/>
                <w:szCs w:val="20"/>
              </w:rPr>
              <w:t>26年の</w:t>
            </w:r>
            <w:r w:rsidR="00541B09" w:rsidRPr="00822B3F">
              <w:rPr>
                <w:rFonts w:asciiTheme="minorEastAsia" w:hAnsiTheme="minorEastAsia" w:hint="eastAsia"/>
                <w:sz w:val="20"/>
                <w:szCs w:val="20"/>
              </w:rPr>
              <w:t>事業所数(</w:t>
            </w:r>
            <w:r w:rsidR="00E4171F">
              <w:rPr>
                <w:rFonts w:asciiTheme="minorEastAsia" w:hAnsiTheme="minorEastAsia" w:hint="eastAsia"/>
                <w:sz w:val="20"/>
                <w:szCs w:val="20"/>
              </w:rPr>
              <w:t>36</w:t>
            </w:r>
            <w:r w:rsidR="00541B09" w:rsidRPr="00822B3F">
              <w:rPr>
                <w:rFonts w:asciiTheme="minorEastAsia" w:hAnsiTheme="minorEastAsia" w:hint="eastAsia"/>
                <w:sz w:val="20"/>
                <w:szCs w:val="20"/>
              </w:rPr>
              <w:t>)</w:t>
            </w:r>
            <w:r w:rsidR="00E4171F">
              <w:rPr>
                <w:rFonts w:asciiTheme="minorEastAsia" w:hAnsiTheme="minorEastAsia" w:hint="eastAsia"/>
                <w:sz w:val="20"/>
                <w:szCs w:val="20"/>
              </w:rPr>
              <w:t>、従業者(1,052人)、</w:t>
            </w:r>
            <w:r w:rsidR="00541B09" w:rsidRPr="00822B3F">
              <w:rPr>
                <w:rFonts w:asciiTheme="minorEastAsia" w:hAnsiTheme="minorEastAsia" w:hint="eastAsia"/>
                <w:sz w:val="20"/>
                <w:szCs w:val="20"/>
              </w:rPr>
              <w:t>製造品出荷額等(</w:t>
            </w:r>
            <w:r w:rsidR="00E4171F">
              <w:rPr>
                <w:rFonts w:asciiTheme="minorEastAsia" w:hAnsiTheme="minorEastAsia" w:hint="eastAsia"/>
                <w:sz w:val="20"/>
                <w:szCs w:val="20"/>
              </w:rPr>
              <w:t>267</w:t>
            </w:r>
            <w:r w:rsidR="00541B09" w:rsidRPr="00822B3F">
              <w:rPr>
                <w:rFonts w:asciiTheme="minorEastAsia" w:hAnsiTheme="minorEastAsia" w:hint="eastAsia"/>
                <w:sz w:val="20"/>
                <w:szCs w:val="20"/>
              </w:rPr>
              <w:t>億</w:t>
            </w:r>
            <w:r w:rsidR="00E4171F">
              <w:rPr>
                <w:rFonts w:asciiTheme="minorEastAsia" w:hAnsiTheme="minorEastAsia" w:hint="eastAsia"/>
                <w:sz w:val="20"/>
                <w:szCs w:val="20"/>
              </w:rPr>
              <w:t>9,547</w:t>
            </w:r>
            <w:r w:rsidR="00614664" w:rsidRPr="00822B3F">
              <w:rPr>
                <w:rFonts w:asciiTheme="minorEastAsia" w:hAnsiTheme="minorEastAsia" w:hint="eastAsia"/>
                <w:sz w:val="20"/>
                <w:szCs w:val="20"/>
              </w:rPr>
              <w:t>万円</w:t>
            </w:r>
            <w:r w:rsidR="00541B09" w:rsidRPr="00822B3F">
              <w:rPr>
                <w:rFonts w:asciiTheme="minorEastAsia" w:hAnsiTheme="minorEastAsia" w:hint="eastAsia"/>
                <w:sz w:val="20"/>
                <w:szCs w:val="20"/>
              </w:rPr>
              <w:t>)</w:t>
            </w:r>
            <w:r w:rsidR="00B1787C" w:rsidRPr="00822B3F">
              <w:rPr>
                <w:rFonts w:asciiTheme="minorEastAsia" w:hAnsiTheme="minorEastAsia" w:hint="eastAsia"/>
                <w:sz w:val="20"/>
                <w:szCs w:val="20"/>
              </w:rPr>
              <w:t>の対全国比は、それぞれ</w:t>
            </w:r>
            <w:r w:rsidR="00E4171F">
              <w:rPr>
                <w:rFonts w:asciiTheme="minorEastAsia" w:hAnsiTheme="minorEastAsia" w:hint="eastAsia"/>
                <w:sz w:val="20"/>
                <w:szCs w:val="20"/>
              </w:rPr>
              <w:t>5.6</w:t>
            </w:r>
            <w:r w:rsidR="00B1787C" w:rsidRPr="00822B3F">
              <w:rPr>
                <w:rFonts w:asciiTheme="minorEastAsia" w:hAnsiTheme="minorEastAsia" w:hint="eastAsia"/>
                <w:sz w:val="20"/>
                <w:szCs w:val="20"/>
              </w:rPr>
              <w:t>％、</w:t>
            </w:r>
            <w:r w:rsidR="00E4171F">
              <w:rPr>
                <w:rFonts w:asciiTheme="minorEastAsia" w:hAnsiTheme="minorEastAsia" w:hint="eastAsia"/>
                <w:sz w:val="20"/>
                <w:szCs w:val="20"/>
              </w:rPr>
              <w:t>4.0</w:t>
            </w:r>
            <w:r w:rsidR="00B1787C" w:rsidRPr="00822B3F">
              <w:rPr>
                <w:rFonts w:asciiTheme="minorEastAsia" w:hAnsiTheme="minorEastAsia" w:hint="eastAsia"/>
                <w:sz w:val="20"/>
                <w:szCs w:val="20"/>
              </w:rPr>
              <w:t>％、</w:t>
            </w:r>
            <w:r w:rsidR="00E4171F">
              <w:rPr>
                <w:rFonts w:asciiTheme="minorEastAsia" w:hAnsiTheme="minorEastAsia" w:hint="eastAsia"/>
                <w:sz w:val="20"/>
                <w:szCs w:val="20"/>
              </w:rPr>
              <w:t>3.9</w:t>
            </w:r>
            <w:r w:rsidR="00B1787C" w:rsidRPr="00822B3F">
              <w:rPr>
                <w:rFonts w:asciiTheme="minorEastAsia" w:hAnsiTheme="minorEastAsia" w:hint="eastAsia"/>
                <w:sz w:val="20"/>
                <w:szCs w:val="20"/>
              </w:rPr>
              <w:t>％で</w:t>
            </w:r>
            <w:r w:rsidR="00E4171F">
              <w:rPr>
                <w:rFonts w:asciiTheme="minorEastAsia" w:hAnsiTheme="minorEastAsia" w:hint="eastAsia"/>
                <w:sz w:val="20"/>
                <w:szCs w:val="20"/>
              </w:rPr>
              <w:t>、小ロット多品種対応の事業者が多い。</w:t>
            </w:r>
          </w:p>
        </w:tc>
        <w:tc>
          <w:tcPr>
            <w:tcW w:w="1086" w:type="pct"/>
            <w:tcBorders>
              <w:top w:val="single" w:sz="4" w:space="0" w:color="auto"/>
              <w:left w:val="single" w:sz="4" w:space="0" w:color="auto"/>
              <w:bottom w:val="single" w:sz="4" w:space="0" w:color="auto"/>
              <w:right w:val="single" w:sz="4" w:space="0" w:color="auto"/>
            </w:tcBorders>
          </w:tcPr>
          <w:p w:rsidR="0026213B" w:rsidRPr="000B7325" w:rsidRDefault="00B16219" w:rsidP="00B711B9">
            <w:pPr>
              <w:snapToGrid w:val="0"/>
              <w:rPr>
                <w:rFonts w:asciiTheme="minorEastAsia" w:hAnsiTheme="minorEastAsia"/>
                <w:color w:val="FF0000"/>
                <w:sz w:val="20"/>
                <w:szCs w:val="20"/>
              </w:rPr>
            </w:pPr>
            <w:r w:rsidRPr="00371211">
              <w:rPr>
                <w:rFonts w:asciiTheme="minorEastAsia" w:hAnsiTheme="minorEastAsia" w:hint="eastAsia"/>
                <w:sz w:val="20"/>
                <w:szCs w:val="20"/>
              </w:rPr>
              <w:t>26年の事業所数</w:t>
            </w:r>
            <w:r w:rsidR="003E3EE1" w:rsidRPr="00371211">
              <w:rPr>
                <w:rFonts w:asciiTheme="minorEastAsia" w:hAnsiTheme="minorEastAsia" w:hint="eastAsia"/>
                <w:sz w:val="20"/>
                <w:szCs w:val="20"/>
              </w:rPr>
              <w:t>(</w:t>
            </w:r>
            <w:r w:rsidR="00970208">
              <w:rPr>
                <w:rFonts w:asciiTheme="minorEastAsia" w:hAnsiTheme="minorEastAsia" w:hint="eastAsia"/>
                <w:sz w:val="20"/>
                <w:szCs w:val="20"/>
              </w:rPr>
              <w:t>58</w:t>
            </w:r>
            <w:r w:rsidR="003E3EE1" w:rsidRPr="00371211">
              <w:rPr>
                <w:rFonts w:asciiTheme="minorEastAsia" w:hAnsiTheme="minorEastAsia" w:hint="eastAsia"/>
                <w:sz w:val="20"/>
                <w:szCs w:val="20"/>
              </w:rPr>
              <w:t>)</w:t>
            </w:r>
            <w:r w:rsidR="00B711B9">
              <w:rPr>
                <w:rFonts w:asciiTheme="minorEastAsia" w:hAnsiTheme="minorEastAsia" w:hint="eastAsia"/>
                <w:sz w:val="20"/>
                <w:szCs w:val="20"/>
              </w:rPr>
              <w:t>､</w:t>
            </w:r>
            <w:r w:rsidRPr="00371211">
              <w:rPr>
                <w:rFonts w:asciiTheme="minorEastAsia" w:hAnsiTheme="minorEastAsia" w:hint="eastAsia"/>
                <w:sz w:val="20"/>
                <w:szCs w:val="20"/>
              </w:rPr>
              <w:t>従業者数</w:t>
            </w:r>
            <w:r w:rsidR="003E3EE1" w:rsidRPr="00371211">
              <w:rPr>
                <w:rFonts w:asciiTheme="minorEastAsia" w:hAnsiTheme="minorEastAsia" w:hint="eastAsia"/>
                <w:sz w:val="20"/>
                <w:szCs w:val="20"/>
              </w:rPr>
              <w:t>(</w:t>
            </w:r>
            <w:r w:rsidR="00970208">
              <w:rPr>
                <w:rFonts w:asciiTheme="minorEastAsia" w:hAnsiTheme="minorEastAsia" w:hint="eastAsia"/>
                <w:sz w:val="20"/>
                <w:szCs w:val="20"/>
              </w:rPr>
              <w:t>2,675</w:t>
            </w:r>
            <w:r w:rsidRPr="00371211">
              <w:rPr>
                <w:rFonts w:asciiTheme="minorEastAsia" w:hAnsiTheme="minorEastAsia" w:hint="eastAsia"/>
                <w:sz w:val="20"/>
                <w:szCs w:val="20"/>
              </w:rPr>
              <w:t>人</w:t>
            </w:r>
            <w:r w:rsidR="003E3EE1" w:rsidRPr="00371211">
              <w:rPr>
                <w:rFonts w:asciiTheme="minorEastAsia" w:hAnsiTheme="minorEastAsia" w:hint="eastAsia"/>
                <w:sz w:val="20"/>
                <w:szCs w:val="20"/>
              </w:rPr>
              <w:t>)</w:t>
            </w:r>
            <w:r w:rsidR="00B711B9">
              <w:rPr>
                <w:rFonts w:asciiTheme="minorEastAsia" w:hAnsiTheme="minorEastAsia" w:hint="eastAsia"/>
                <w:sz w:val="20"/>
                <w:szCs w:val="20"/>
              </w:rPr>
              <w:t>､</w:t>
            </w:r>
            <w:r w:rsidR="00970208" w:rsidRPr="00970208">
              <w:rPr>
                <w:rFonts w:asciiTheme="minorEastAsia" w:hAnsiTheme="minorEastAsia" w:hint="eastAsia"/>
                <w:sz w:val="20"/>
                <w:szCs w:val="20"/>
              </w:rPr>
              <w:t>製造品出荷額等(</w:t>
            </w:r>
            <w:r w:rsidR="00970208">
              <w:rPr>
                <w:rFonts w:asciiTheme="minorEastAsia" w:hAnsiTheme="minorEastAsia" w:hint="eastAsia"/>
                <w:sz w:val="20"/>
                <w:szCs w:val="20"/>
              </w:rPr>
              <w:t>752億円</w:t>
            </w:r>
            <w:r w:rsidR="00970208" w:rsidRPr="00970208">
              <w:rPr>
                <w:rFonts w:asciiTheme="minorEastAsia" w:hAnsiTheme="minorEastAsia" w:hint="eastAsia"/>
                <w:sz w:val="20"/>
                <w:szCs w:val="20"/>
              </w:rPr>
              <w:t>)</w:t>
            </w:r>
            <w:r w:rsidR="00970208">
              <w:rPr>
                <w:rFonts w:asciiTheme="minorEastAsia" w:hAnsiTheme="minorEastAsia" w:hint="eastAsia"/>
                <w:sz w:val="20"/>
                <w:szCs w:val="20"/>
              </w:rPr>
              <w:t>の</w:t>
            </w:r>
            <w:r w:rsidRPr="00371211">
              <w:rPr>
                <w:rFonts w:asciiTheme="minorEastAsia" w:hAnsiTheme="minorEastAsia" w:hint="eastAsia"/>
                <w:sz w:val="20"/>
                <w:szCs w:val="20"/>
              </w:rPr>
              <w:t>対全国比は、それぞれ</w:t>
            </w:r>
            <w:r w:rsidR="00970208">
              <w:rPr>
                <w:rFonts w:asciiTheme="minorEastAsia" w:hAnsiTheme="minorEastAsia" w:hint="eastAsia"/>
                <w:sz w:val="20"/>
                <w:szCs w:val="20"/>
              </w:rPr>
              <w:t>9.4</w:t>
            </w:r>
            <w:r w:rsidRPr="00371211">
              <w:rPr>
                <w:rFonts w:asciiTheme="minorEastAsia" w:hAnsiTheme="minorEastAsia" w:hint="eastAsia"/>
                <w:sz w:val="20"/>
                <w:szCs w:val="20"/>
              </w:rPr>
              <w:t>％</w:t>
            </w:r>
            <w:r w:rsidR="00B711B9">
              <w:rPr>
                <w:rFonts w:asciiTheme="minorEastAsia" w:hAnsiTheme="minorEastAsia" w:hint="eastAsia"/>
                <w:sz w:val="20"/>
                <w:szCs w:val="20"/>
              </w:rPr>
              <w:t>､</w:t>
            </w:r>
            <w:r w:rsidR="00970208">
              <w:rPr>
                <w:rFonts w:asciiTheme="minorEastAsia" w:hAnsiTheme="minorEastAsia" w:hint="eastAsia"/>
                <w:sz w:val="20"/>
                <w:szCs w:val="20"/>
              </w:rPr>
              <w:t>5.5</w:t>
            </w:r>
            <w:r w:rsidRPr="00371211">
              <w:rPr>
                <w:rFonts w:asciiTheme="minorEastAsia" w:hAnsiTheme="minorEastAsia" w:hint="eastAsia"/>
                <w:sz w:val="20"/>
                <w:szCs w:val="20"/>
              </w:rPr>
              <w:t>％</w:t>
            </w:r>
            <w:r w:rsidR="00B711B9">
              <w:rPr>
                <w:rFonts w:asciiTheme="minorEastAsia" w:hAnsiTheme="minorEastAsia" w:hint="eastAsia"/>
                <w:sz w:val="20"/>
                <w:szCs w:val="20"/>
              </w:rPr>
              <w:t>､</w:t>
            </w:r>
            <w:r w:rsidR="00970208">
              <w:rPr>
                <w:rFonts w:asciiTheme="minorEastAsia" w:hAnsiTheme="minorEastAsia" w:hint="eastAsia"/>
                <w:sz w:val="20"/>
                <w:szCs w:val="20"/>
              </w:rPr>
              <w:t>3.9％で</w:t>
            </w:r>
            <w:r w:rsidR="00B711B9">
              <w:rPr>
                <w:rFonts w:asciiTheme="minorEastAsia" w:hAnsiTheme="minorEastAsia" w:hint="eastAsia"/>
                <w:sz w:val="20"/>
                <w:szCs w:val="20"/>
              </w:rPr>
              <w:t>､</w:t>
            </w:r>
            <w:r w:rsidR="00970208">
              <w:rPr>
                <w:rFonts w:asciiTheme="minorEastAsia" w:hAnsiTheme="minorEastAsia" w:hint="eastAsia"/>
                <w:sz w:val="20"/>
                <w:szCs w:val="20"/>
              </w:rPr>
              <w:t>事業所数</w:t>
            </w:r>
            <w:r w:rsidR="00B711B9">
              <w:rPr>
                <w:rFonts w:asciiTheme="minorEastAsia" w:hAnsiTheme="minorEastAsia" w:hint="eastAsia"/>
                <w:sz w:val="20"/>
                <w:szCs w:val="20"/>
              </w:rPr>
              <w:t>は</w:t>
            </w:r>
            <w:r w:rsidR="00970208">
              <w:rPr>
                <w:rFonts w:asciiTheme="minorEastAsia" w:hAnsiTheme="minorEastAsia" w:hint="eastAsia"/>
                <w:sz w:val="20"/>
                <w:szCs w:val="20"/>
              </w:rPr>
              <w:t>全国</w:t>
            </w:r>
            <w:r w:rsidR="00B711B9">
              <w:rPr>
                <w:rFonts w:asciiTheme="minorEastAsia" w:hAnsiTheme="minorEastAsia" w:hint="eastAsia"/>
                <w:sz w:val="20"/>
                <w:szCs w:val="20"/>
              </w:rPr>
              <w:t>で</w:t>
            </w:r>
            <w:r w:rsidR="00970208">
              <w:rPr>
                <w:rFonts w:asciiTheme="minorEastAsia" w:hAnsiTheme="minorEastAsia" w:hint="eastAsia"/>
                <w:sz w:val="20"/>
                <w:szCs w:val="20"/>
              </w:rPr>
              <w:t>3位、出荷額等</w:t>
            </w:r>
            <w:r w:rsidR="00B711B9">
              <w:rPr>
                <w:rFonts w:asciiTheme="minorEastAsia" w:hAnsiTheme="minorEastAsia" w:hint="eastAsia"/>
                <w:sz w:val="20"/>
                <w:szCs w:val="20"/>
              </w:rPr>
              <w:t>は全国で</w:t>
            </w:r>
            <w:r w:rsidR="00970208">
              <w:rPr>
                <w:rFonts w:asciiTheme="minorEastAsia" w:hAnsiTheme="minorEastAsia" w:hint="eastAsia"/>
                <w:sz w:val="20"/>
                <w:szCs w:val="20"/>
              </w:rPr>
              <w:t>9位である。</w:t>
            </w:r>
          </w:p>
        </w:tc>
        <w:tc>
          <w:tcPr>
            <w:tcW w:w="1084" w:type="pct"/>
            <w:tcBorders>
              <w:top w:val="single" w:sz="4" w:space="0" w:color="auto"/>
              <w:left w:val="single" w:sz="4" w:space="0" w:color="auto"/>
              <w:bottom w:val="single" w:sz="4" w:space="0" w:color="auto"/>
              <w:right w:val="single" w:sz="4" w:space="0" w:color="auto"/>
            </w:tcBorders>
          </w:tcPr>
          <w:p w:rsidR="0026213B" w:rsidRPr="000B7325" w:rsidRDefault="00740315" w:rsidP="00315681">
            <w:pPr>
              <w:snapToGrid w:val="0"/>
              <w:rPr>
                <w:rFonts w:asciiTheme="minorEastAsia" w:hAnsiTheme="minorEastAsia"/>
                <w:color w:val="FF0000"/>
                <w:sz w:val="20"/>
                <w:szCs w:val="20"/>
              </w:rPr>
            </w:pPr>
            <w:r w:rsidRPr="0038610D">
              <w:rPr>
                <w:rFonts w:asciiTheme="minorEastAsia" w:hAnsiTheme="minorEastAsia" w:hint="eastAsia"/>
                <w:sz w:val="20"/>
                <w:szCs w:val="20"/>
              </w:rPr>
              <w:t>2</w:t>
            </w:r>
            <w:r w:rsidR="0038610D" w:rsidRPr="0038610D">
              <w:rPr>
                <w:rFonts w:asciiTheme="minorEastAsia" w:hAnsiTheme="minorEastAsia" w:hint="eastAsia"/>
                <w:sz w:val="20"/>
                <w:szCs w:val="20"/>
              </w:rPr>
              <w:t>6</w:t>
            </w:r>
            <w:r w:rsidR="009F052C" w:rsidRPr="0038610D">
              <w:rPr>
                <w:rFonts w:asciiTheme="minorEastAsia" w:hAnsiTheme="minorEastAsia" w:hint="eastAsia"/>
                <w:sz w:val="20"/>
                <w:szCs w:val="20"/>
              </w:rPr>
              <w:t>年の</w:t>
            </w:r>
            <w:r w:rsidRPr="0038610D">
              <w:rPr>
                <w:rFonts w:asciiTheme="minorEastAsia" w:hAnsiTheme="minorEastAsia" w:hint="eastAsia"/>
                <w:sz w:val="20"/>
                <w:szCs w:val="20"/>
              </w:rPr>
              <w:t>事業所数(</w:t>
            </w:r>
            <w:r w:rsidR="005A021A">
              <w:rPr>
                <w:rFonts w:asciiTheme="minorEastAsia" w:hAnsiTheme="minorEastAsia" w:hint="eastAsia"/>
                <w:sz w:val="20"/>
                <w:szCs w:val="20"/>
              </w:rPr>
              <w:t>1,118</w:t>
            </w:r>
            <w:r w:rsidR="0038610D" w:rsidRPr="0038610D">
              <w:rPr>
                <w:rFonts w:asciiTheme="minorEastAsia" w:hAnsiTheme="minorEastAsia" w:hint="eastAsia"/>
                <w:sz w:val="20"/>
                <w:szCs w:val="20"/>
              </w:rPr>
              <w:t>)</w:t>
            </w:r>
            <w:r w:rsidRPr="0038610D">
              <w:rPr>
                <w:rFonts w:asciiTheme="minorEastAsia" w:hAnsiTheme="minorEastAsia" w:hint="eastAsia"/>
                <w:sz w:val="20"/>
                <w:szCs w:val="20"/>
              </w:rPr>
              <w:t>、従業者数(</w:t>
            </w:r>
            <w:r w:rsidR="005A021A">
              <w:rPr>
                <w:rFonts w:asciiTheme="minorEastAsia" w:hAnsiTheme="minorEastAsia" w:hint="eastAsia"/>
                <w:sz w:val="20"/>
                <w:szCs w:val="20"/>
              </w:rPr>
              <w:t>86,477</w:t>
            </w:r>
            <w:r w:rsidRPr="0038610D">
              <w:rPr>
                <w:rFonts w:asciiTheme="minorEastAsia" w:hAnsiTheme="minorEastAsia" w:hint="eastAsia"/>
                <w:sz w:val="20"/>
                <w:szCs w:val="20"/>
              </w:rPr>
              <w:t>人)の対</w:t>
            </w:r>
            <w:r w:rsidR="009F052C" w:rsidRPr="0038610D">
              <w:rPr>
                <w:rFonts w:asciiTheme="minorEastAsia" w:hAnsiTheme="minorEastAsia" w:hint="eastAsia"/>
                <w:sz w:val="20"/>
                <w:szCs w:val="20"/>
              </w:rPr>
              <w:t>全国比は</w:t>
            </w:r>
            <w:r w:rsidRPr="0038610D">
              <w:rPr>
                <w:rFonts w:asciiTheme="minorEastAsia" w:hAnsiTheme="minorEastAsia" w:hint="eastAsia"/>
                <w:sz w:val="20"/>
                <w:szCs w:val="20"/>
              </w:rPr>
              <w:t>、</w:t>
            </w:r>
            <w:r w:rsidR="009F052C" w:rsidRPr="0038610D">
              <w:rPr>
                <w:rFonts w:asciiTheme="minorEastAsia" w:hAnsiTheme="minorEastAsia" w:hint="eastAsia"/>
                <w:sz w:val="20"/>
                <w:szCs w:val="20"/>
              </w:rPr>
              <w:t>それぞれ</w:t>
            </w:r>
            <w:r w:rsidR="005A021A">
              <w:rPr>
                <w:rFonts w:asciiTheme="minorEastAsia" w:hAnsiTheme="minorEastAsia" w:hint="eastAsia"/>
                <w:sz w:val="20"/>
                <w:szCs w:val="20"/>
              </w:rPr>
              <w:t>8.5</w:t>
            </w:r>
            <w:r w:rsidR="009F052C" w:rsidRPr="0038610D">
              <w:rPr>
                <w:rFonts w:asciiTheme="minorEastAsia" w:hAnsiTheme="minorEastAsia" w:hint="eastAsia"/>
                <w:sz w:val="20"/>
                <w:szCs w:val="20"/>
              </w:rPr>
              <w:t>％、</w:t>
            </w:r>
            <w:r w:rsidR="005A021A">
              <w:rPr>
                <w:rFonts w:asciiTheme="minorEastAsia" w:hAnsiTheme="minorEastAsia" w:hint="eastAsia"/>
                <w:sz w:val="20"/>
                <w:szCs w:val="20"/>
              </w:rPr>
              <w:t>9.4</w:t>
            </w:r>
            <w:r w:rsidR="009F052C" w:rsidRPr="0038610D">
              <w:rPr>
                <w:rFonts w:asciiTheme="minorEastAsia" w:hAnsiTheme="minorEastAsia" w:hint="eastAsia"/>
                <w:sz w:val="20"/>
                <w:szCs w:val="20"/>
              </w:rPr>
              <w:t>％</w:t>
            </w:r>
            <w:r w:rsidR="003D29BD" w:rsidRPr="0038610D">
              <w:rPr>
                <w:rFonts w:asciiTheme="minorEastAsia" w:hAnsiTheme="minorEastAsia" w:hint="eastAsia"/>
                <w:sz w:val="20"/>
                <w:szCs w:val="20"/>
              </w:rPr>
              <w:t>で</w:t>
            </w:r>
            <w:r w:rsidRPr="0038610D">
              <w:rPr>
                <w:rFonts w:asciiTheme="minorEastAsia" w:hAnsiTheme="minorEastAsia" w:hint="eastAsia"/>
                <w:sz w:val="20"/>
                <w:szCs w:val="20"/>
              </w:rPr>
              <w:t>、</w:t>
            </w:r>
            <w:r w:rsidR="00315681">
              <w:rPr>
                <w:rFonts w:asciiTheme="minorEastAsia" w:hAnsiTheme="minorEastAsia" w:hint="eastAsia"/>
                <w:sz w:val="20"/>
                <w:szCs w:val="20"/>
              </w:rPr>
              <w:t>従業者数は</w:t>
            </w:r>
            <w:r w:rsidR="005A021A">
              <w:rPr>
                <w:rFonts w:asciiTheme="minorEastAsia" w:hAnsiTheme="minorEastAsia" w:hint="eastAsia"/>
                <w:sz w:val="20"/>
                <w:szCs w:val="20"/>
              </w:rPr>
              <w:t>東京都に次いで2番目に多い。大阪市北区と中央区に集中立地する。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1F589C" w:rsidRDefault="00B72A44" w:rsidP="00787C2F">
            <w:pPr>
              <w:snapToGrid w:val="0"/>
              <w:rPr>
                <w:rFonts w:asciiTheme="minorEastAsia" w:hAnsiTheme="minorEastAsia"/>
                <w:sz w:val="20"/>
                <w:szCs w:val="20"/>
              </w:rPr>
            </w:pPr>
            <w:r w:rsidRPr="001F589C">
              <w:rPr>
                <w:rFonts w:asciiTheme="minorEastAsia" w:hAnsiTheme="minorEastAsia" w:hint="eastAsia"/>
                <w:sz w:val="20"/>
                <w:szCs w:val="20"/>
              </w:rPr>
              <w:t>受注量は、</w:t>
            </w:r>
            <w:r w:rsidR="00787C2F">
              <w:rPr>
                <w:rFonts w:asciiTheme="minorEastAsia" w:hAnsiTheme="minorEastAsia" w:hint="eastAsia"/>
                <w:sz w:val="20"/>
                <w:szCs w:val="20"/>
              </w:rPr>
              <w:t>「</w:t>
            </w:r>
            <w:r w:rsidRPr="001F589C">
              <w:rPr>
                <w:rFonts w:asciiTheme="minorEastAsia" w:hAnsiTheme="minorEastAsia" w:hint="eastAsia"/>
                <w:sz w:val="20"/>
                <w:szCs w:val="20"/>
              </w:rPr>
              <w:t>用途</w:t>
            </w:r>
            <w:r w:rsidR="00787C2F">
              <w:rPr>
                <w:rFonts w:asciiTheme="minorEastAsia" w:hAnsiTheme="minorEastAsia" w:hint="eastAsia"/>
                <w:sz w:val="20"/>
                <w:szCs w:val="20"/>
              </w:rPr>
              <w:t>」</w:t>
            </w:r>
            <w:r w:rsidRPr="001F589C">
              <w:rPr>
                <w:rFonts w:asciiTheme="minorEastAsia" w:hAnsiTheme="minorEastAsia" w:hint="eastAsia"/>
                <w:sz w:val="20"/>
                <w:szCs w:val="20"/>
              </w:rPr>
              <w:t>、</w:t>
            </w:r>
            <w:r w:rsidR="00787C2F">
              <w:rPr>
                <w:rFonts w:asciiTheme="minorEastAsia" w:hAnsiTheme="minorEastAsia" w:hint="eastAsia"/>
                <w:sz w:val="20"/>
                <w:szCs w:val="20"/>
              </w:rPr>
              <w:t>「</w:t>
            </w:r>
            <w:r w:rsidRPr="001F589C">
              <w:rPr>
                <w:rFonts w:asciiTheme="minorEastAsia" w:hAnsiTheme="minorEastAsia" w:hint="eastAsia"/>
                <w:sz w:val="20"/>
                <w:szCs w:val="20"/>
              </w:rPr>
              <w:t>種類</w:t>
            </w:r>
            <w:r w:rsidR="00787C2F">
              <w:rPr>
                <w:rFonts w:asciiTheme="minorEastAsia" w:hAnsiTheme="minorEastAsia" w:hint="eastAsia"/>
                <w:sz w:val="20"/>
                <w:szCs w:val="20"/>
              </w:rPr>
              <w:t>」</w:t>
            </w:r>
            <w:r w:rsidRPr="001F589C">
              <w:rPr>
                <w:rFonts w:asciiTheme="minorEastAsia" w:hAnsiTheme="minorEastAsia" w:hint="eastAsia"/>
                <w:sz w:val="20"/>
                <w:szCs w:val="20"/>
              </w:rPr>
              <w:t>、</w:t>
            </w:r>
            <w:r w:rsidR="00787C2F">
              <w:rPr>
                <w:rFonts w:asciiTheme="minorEastAsia" w:hAnsiTheme="minorEastAsia" w:hint="eastAsia"/>
                <w:sz w:val="20"/>
                <w:szCs w:val="20"/>
              </w:rPr>
              <w:t>「</w:t>
            </w:r>
            <w:r w:rsidRPr="001F589C">
              <w:rPr>
                <w:rFonts w:asciiTheme="minorEastAsia" w:hAnsiTheme="minorEastAsia" w:hint="eastAsia"/>
                <w:sz w:val="20"/>
                <w:szCs w:val="20"/>
              </w:rPr>
              <w:t>販売先</w:t>
            </w:r>
            <w:r w:rsidR="00787C2F">
              <w:rPr>
                <w:rFonts w:asciiTheme="minorEastAsia" w:hAnsiTheme="minorEastAsia" w:hint="eastAsia"/>
                <w:sz w:val="20"/>
                <w:szCs w:val="20"/>
              </w:rPr>
              <w:t>」</w:t>
            </w:r>
            <w:r w:rsidRPr="001F589C">
              <w:rPr>
                <w:rFonts w:asciiTheme="minorEastAsia" w:hAnsiTheme="minorEastAsia" w:hint="eastAsia"/>
                <w:sz w:val="20"/>
                <w:szCs w:val="20"/>
              </w:rPr>
              <w:t>によって状況が異なる</w:t>
            </w:r>
            <w:r w:rsidR="00D02CBB" w:rsidRPr="001F589C">
              <w:rPr>
                <w:rFonts w:asciiTheme="minorEastAsia" w:hAnsiTheme="minorEastAsia" w:hint="eastAsia"/>
                <w:sz w:val="20"/>
                <w:szCs w:val="20"/>
              </w:rPr>
              <w:t>が</w:t>
            </w:r>
            <w:r w:rsidRPr="001F589C">
              <w:rPr>
                <w:rFonts w:asciiTheme="minorEastAsia" w:hAnsiTheme="minorEastAsia" w:hint="eastAsia"/>
                <w:sz w:val="20"/>
                <w:szCs w:val="20"/>
              </w:rPr>
              <w:t>、堅調に推移している。</w:t>
            </w:r>
            <w:r w:rsidR="00D02CBB" w:rsidRPr="001F589C">
              <w:rPr>
                <w:rFonts w:asciiTheme="minorEastAsia" w:hAnsiTheme="minorEastAsia" w:hint="eastAsia"/>
                <w:sz w:val="20"/>
                <w:szCs w:val="20"/>
              </w:rPr>
              <w:t>主原料の油脂価格はやや高止まりしている。</w:t>
            </w:r>
          </w:p>
        </w:tc>
        <w:tc>
          <w:tcPr>
            <w:tcW w:w="1085" w:type="pct"/>
            <w:tcBorders>
              <w:top w:val="single" w:sz="4" w:space="0" w:color="auto"/>
              <w:left w:val="single" w:sz="4" w:space="0" w:color="auto"/>
              <w:bottom w:val="single" w:sz="4" w:space="0" w:color="auto"/>
              <w:right w:val="single" w:sz="4" w:space="0" w:color="auto"/>
            </w:tcBorders>
          </w:tcPr>
          <w:p w:rsidR="0026213B" w:rsidRPr="00822B3F" w:rsidRDefault="00E4171F" w:rsidP="00697C0F">
            <w:pPr>
              <w:snapToGrid w:val="0"/>
              <w:rPr>
                <w:rFonts w:asciiTheme="minorEastAsia" w:hAnsiTheme="minorEastAsia"/>
                <w:sz w:val="20"/>
                <w:szCs w:val="20"/>
              </w:rPr>
            </w:pPr>
            <w:r>
              <w:rPr>
                <w:rFonts w:asciiTheme="minorEastAsia" w:hAnsiTheme="minorEastAsia" w:hint="eastAsia"/>
                <w:sz w:val="20"/>
                <w:szCs w:val="20"/>
              </w:rPr>
              <w:t>27年から減少傾向にあった生産は、28年第４四半期に下げ止まり</w:t>
            </w:r>
            <w:r w:rsidR="00697C0F">
              <w:rPr>
                <w:rFonts w:asciiTheme="minorEastAsia" w:hAnsiTheme="minorEastAsia" w:hint="eastAsia"/>
                <w:sz w:val="20"/>
                <w:szCs w:val="20"/>
              </w:rPr>
              <w:t>、29年に入って、一般・電気機械用を中心に、回復基調に転じた。</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84511B" w:rsidP="00FC152F">
            <w:pPr>
              <w:snapToGrid w:val="0"/>
              <w:rPr>
                <w:rFonts w:asciiTheme="minorEastAsia" w:hAnsiTheme="minorEastAsia"/>
                <w:sz w:val="20"/>
                <w:szCs w:val="20"/>
              </w:rPr>
            </w:pPr>
            <w:r>
              <w:rPr>
                <w:rFonts w:asciiTheme="minorEastAsia" w:hAnsiTheme="minorEastAsia" w:hint="eastAsia"/>
                <w:sz w:val="20"/>
                <w:szCs w:val="20"/>
              </w:rPr>
              <w:t>28年以降、受注は横ばいもしくはやや増加基調で推移し、</w:t>
            </w:r>
            <w:r w:rsidR="00FC152F">
              <w:rPr>
                <w:rFonts w:asciiTheme="minorEastAsia" w:hAnsiTheme="minorEastAsia" w:hint="eastAsia"/>
                <w:sz w:val="20"/>
                <w:szCs w:val="20"/>
              </w:rPr>
              <w:t>29年の</w:t>
            </w:r>
            <w:r>
              <w:rPr>
                <w:rFonts w:asciiTheme="minorEastAsia" w:hAnsiTheme="minorEastAsia" w:hint="eastAsia"/>
                <w:sz w:val="20"/>
                <w:szCs w:val="20"/>
              </w:rPr>
              <w:t>1-3月期以降、前年同月比の伸びは</w:t>
            </w:r>
            <w:r w:rsidR="00FC152F">
              <w:rPr>
                <w:rFonts w:asciiTheme="minorEastAsia" w:hAnsiTheme="minorEastAsia" w:hint="eastAsia"/>
                <w:sz w:val="20"/>
                <w:szCs w:val="20"/>
              </w:rPr>
              <w:t>、期が進む毎に</w:t>
            </w:r>
            <w:r>
              <w:rPr>
                <w:rFonts w:asciiTheme="minorEastAsia" w:hAnsiTheme="minorEastAsia" w:hint="eastAsia"/>
                <w:sz w:val="20"/>
                <w:szCs w:val="20"/>
              </w:rPr>
              <w:t>大きくなっている。</w:t>
            </w:r>
          </w:p>
        </w:tc>
        <w:tc>
          <w:tcPr>
            <w:tcW w:w="1084" w:type="pct"/>
            <w:tcBorders>
              <w:top w:val="single" w:sz="4" w:space="0" w:color="auto"/>
              <w:left w:val="single" w:sz="4" w:space="0" w:color="auto"/>
              <w:bottom w:val="single" w:sz="4" w:space="0" w:color="auto"/>
              <w:right w:val="single" w:sz="4" w:space="0" w:color="auto"/>
            </w:tcBorders>
          </w:tcPr>
          <w:p w:rsidR="0026213B" w:rsidRPr="0038610D" w:rsidRDefault="00DA4389" w:rsidP="00C5775D">
            <w:pPr>
              <w:snapToGrid w:val="0"/>
              <w:rPr>
                <w:rFonts w:asciiTheme="minorEastAsia" w:hAnsiTheme="minorEastAsia"/>
                <w:sz w:val="20"/>
                <w:szCs w:val="20"/>
              </w:rPr>
            </w:pPr>
            <w:r>
              <w:rPr>
                <w:rFonts w:asciiTheme="minorEastAsia" w:hAnsiTheme="minorEastAsia" w:hint="eastAsia"/>
                <w:sz w:val="20"/>
                <w:szCs w:val="20"/>
              </w:rPr>
              <w:t>人手不足や時間外労働制限を背景に、需要が好調で売上は増加傾向にあるが、派遣労働人材の確保</w:t>
            </w:r>
            <w:r w:rsidR="00C5775D">
              <w:rPr>
                <w:rFonts w:asciiTheme="minorEastAsia" w:hAnsiTheme="minorEastAsia" w:hint="eastAsia"/>
                <w:sz w:val="20"/>
                <w:szCs w:val="20"/>
              </w:rPr>
              <w:t>の</w:t>
            </w:r>
            <w:r>
              <w:rPr>
                <w:rFonts w:asciiTheme="minorEastAsia" w:hAnsiTheme="minorEastAsia" w:hint="eastAsia"/>
                <w:sz w:val="20"/>
                <w:szCs w:val="20"/>
              </w:rPr>
              <w:t>困難</w:t>
            </w:r>
            <w:r w:rsidR="00C5775D">
              <w:rPr>
                <w:rFonts w:asciiTheme="minorEastAsia" w:hAnsiTheme="minorEastAsia" w:hint="eastAsia"/>
                <w:sz w:val="20"/>
                <w:szCs w:val="20"/>
              </w:rPr>
              <w:t>化が</w:t>
            </w:r>
            <w:r>
              <w:rPr>
                <w:rFonts w:asciiTheme="minorEastAsia" w:hAnsiTheme="minorEastAsia" w:hint="eastAsia"/>
                <w:sz w:val="20"/>
                <w:szCs w:val="20"/>
              </w:rPr>
              <w:t>、収益増を制約している。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1F589C" w:rsidRDefault="00D02CBB" w:rsidP="00D02CBB">
            <w:pPr>
              <w:snapToGrid w:val="0"/>
              <w:rPr>
                <w:rFonts w:asciiTheme="minorEastAsia" w:hAnsiTheme="minorEastAsia"/>
                <w:sz w:val="20"/>
                <w:szCs w:val="20"/>
              </w:rPr>
            </w:pPr>
            <w:r w:rsidRPr="001F589C">
              <w:rPr>
                <w:rFonts w:asciiTheme="minorEastAsia" w:hAnsiTheme="minorEastAsia" w:hint="eastAsia"/>
                <w:sz w:val="20"/>
                <w:szCs w:val="20"/>
              </w:rPr>
              <w:t>受注は、昨年対比で微増の企業が多い。浴用固形石けんよりもボディソープが増加基調にあり、売上増に寄与している。</w:t>
            </w:r>
          </w:p>
        </w:tc>
        <w:tc>
          <w:tcPr>
            <w:tcW w:w="1085" w:type="pct"/>
            <w:tcBorders>
              <w:top w:val="single" w:sz="4" w:space="0" w:color="auto"/>
              <w:left w:val="single" w:sz="4" w:space="0" w:color="auto"/>
              <w:bottom w:val="single" w:sz="4" w:space="0" w:color="auto"/>
              <w:right w:val="single" w:sz="4" w:space="0" w:color="auto"/>
            </w:tcBorders>
          </w:tcPr>
          <w:p w:rsidR="0026213B" w:rsidRPr="009E5C0F" w:rsidRDefault="008C5BE6" w:rsidP="001346A7">
            <w:pPr>
              <w:snapToGrid w:val="0"/>
              <w:rPr>
                <w:rFonts w:asciiTheme="minorEastAsia" w:hAnsiTheme="minorEastAsia"/>
                <w:sz w:val="20"/>
                <w:szCs w:val="20"/>
              </w:rPr>
            </w:pPr>
            <w:r>
              <w:rPr>
                <w:rFonts w:asciiTheme="minorEastAsia" w:hAnsiTheme="minorEastAsia" w:hint="eastAsia"/>
                <w:sz w:val="20"/>
                <w:szCs w:val="20"/>
              </w:rPr>
              <w:t>29年に入り、</w:t>
            </w:r>
            <w:r w:rsidR="001346A7">
              <w:rPr>
                <w:rFonts w:asciiTheme="minorEastAsia" w:hAnsiTheme="minorEastAsia" w:hint="eastAsia"/>
                <w:sz w:val="20"/>
                <w:szCs w:val="20"/>
              </w:rPr>
              <w:t>生産は</w:t>
            </w:r>
            <w:r w:rsidR="001346A7" w:rsidRPr="001346A7">
              <w:rPr>
                <w:rFonts w:asciiTheme="minorEastAsia" w:hAnsiTheme="minorEastAsia" w:hint="eastAsia"/>
                <w:sz w:val="20"/>
                <w:szCs w:val="20"/>
              </w:rPr>
              <w:t>前年同期比プラスで推移している。</w:t>
            </w:r>
            <w:r w:rsidR="001346A7">
              <w:rPr>
                <w:rFonts w:asciiTheme="minorEastAsia" w:hAnsiTheme="minorEastAsia" w:hint="eastAsia"/>
                <w:sz w:val="20"/>
                <w:szCs w:val="20"/>
              </w:rPr>
              <w:t>国内外の</w:t>
            </w:r>
            <w:r w:rsidRPr="008C5BE6">
              <w:rPr>
                <w:rFonts w:asciiTheme="minorEastAsia" w:hAnsiTheme="minorEastAsia" w:hint="eastAsia"/>
                <w:sz w:val="20"/>
                <w:szCs w:val="20"/>
              </w:rPr>
              <w:t>土木建設機械</w:t>
            </w:r>
            <w:r>
              <w:rPr>
                <w:rFonts w:asciiTheme="minorEastAsia" w:hAnsiTheme="minorEastAsia" w:hint="eastAsia"/>
                <w:sz w:val="20"/>
                <w:szCs w:val="20"/>
              </w:rPr>
              <w:t>や</w:t>
            </w:r>
            <w:r w:rsidR="001346A7">
              <w:rPr>
                <w:rFonts w:asciiTheme="minorEastAsia" w:hAnsiTheme="minorEastAsia" w:hint="eastAsia"/>
                <w:sz w:val="20"/>
                <w:szCs w:val="20"/>
              </w:rPr>
              <w:t>生産用</w:t>
            </w:r>
            <w:r>
              <w:rPr>
                <w:rFonts w:asciiTheme="minorEastAsia" w:hAnsiTheme="minorEastAsia" w:hint="eastAsia"/>
                <w:sz w:val="20"/>
                <w:szCs w:val="20"/>
              </w:rPr>
              <w:t>工作機械の生産</w:t>
            </w:r>
            <w:r w:rsidRPr="008C5BE6">
              <w:rPr>
                <w:rFonts w:asciiTheme="minorEastAsia" w:hAnsiTheme="minorEastAsia" w:hint="eastAsia"/>
                <w:sz w:val="20"/>
                <w:szCs w:val="20"/>
              </w:rPr>
              <w:t>や輸出</w:t>
            </w:r>
            <w:r w:rsidR="001346A7">
              <w:rPr>
                <w:rFonts w:asciiTheme="minorEastAsia" w:hAnsiTheme="minorEastAsia" w:hint="eastAsia"/>
                <w:sz w:val="20"/>
                <w:szCs w:val="20"/>
              </w:rPr>
              <w:t>の</w:t>
            </w:r>
            <w:r>
              <w:rPr>
                <w:rFonts w:asciiTheme="minorEastAsia" w:hAnsiTheme="minorEastAsia" w:hint="eastAsia"/>
                <w:sz w:val="20"/>
                <w:szCs w:val="20"/>
              </w:rPr>
              <w:t>増加</w:t>
            </w:r>
            <w:r w:rsidR="001346A7">
              <w:rPr>
                <w:rFonts w:asciiTheme="minorEastAsia" w:hAnsiTheme="minorEastAsia" w:hint="eastAsia"/>
                <w:sz w:val="20"/>
                <w:szCs w:val="20"/>
              </w:rPr>
              <w:t>が影響している。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557B8E" w:rsidP="00B711B9">
            <w:pPr>
              <w:snapToGrid w:val="0"/>
              <w:rPr>
                <w:rFonts w:asciiTheme="minorEastAsia" w:hAnsiTheme="minorEastAsia"/>
                <w:sz w:val="20"/>
                <w:szCs w:val="20"/>
              </w:rPr>
            </w:pPr>
            <w:r>
              <w:rPr>
                <w:rFonts w:asciiTheme="minorEastAsia" w:hAnsiTheme="minorEastAsia" w:hint="eastAsia"/>
                <w:sz w:val="20"/>
                <w:szCs w:val="20"/>
              </w:rPr>
              <w:t>外需の規模が大きく、大型工作機械の受注はやや低調だが、中･小型工作機械の受注が好調である。今期以降、収益は好調</w:t>
            </w:r>
            <w:r w:rsidR="00B711B9">
              <w:rPr>
                <w:rFonts w:asciiTheme="minorEastAsia" w:hAnsiTheme="minorEastAsia" w:hint="eastAsia"/>
                <w:sz w:val="20"/>
                <w:szCs w:val="20"/>
              </w:rPr>
              <w:t>である</w:t>
            </w:r>
            <w:r>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C5775D" w:rsidP="00315681">
            <w:pPr>
              <w:snapToGrid w:val="0"/>
              <w:rPr>
                <w:rFonts w:asciiTheme="minorEastAsia" w:hAnsiTheme="minorEastAsia"/>
                <w:sz w:val="20"/>
                <w:szCs w:val="20"/>
              </w:rPr>
            </w:pPr>
            <w:r>
              <w:rPr>
                <w:rFonts w:asciiTheme="minorEastAsia" w:hAnsiTheme="minorEastAsia" w:hint="eastAsia"/>
                <w:sz w:val="20"/>
                <w:szCs w:val="20"/>
              </w:rPr>
              <w:t>需要は25年末から回復基調</w:t>
            </w:r>
            <w:r w:rsidR="00315681">
              <w:rPr>
                <w:rFonts w:asciiTheme="minorEastAsia" w:hAnsiTheme="minorEastAsia" w:hint="eastAsia"/>
                <w:sz w:val="20"/>
                <w:szCs w:val="20"/>
              </w:rPr>
              <w:t>で</w:t>
            </w:r>
            <w:r>
              <w:rPr>
                <w:rFonts w:asciiTheme="minorEastAsia" w:hAnsiTheme="minorEastAsia" w:hint="eastAsia"/>
                <w:sz w:val="20"/>
                <w:szCs w:val="20"/>
              </w:rPr>
              <w:t>、29年</w:t>
            </w:r>
            <w:r w:rsidR="00315681">
              <w:rPr>
                <w:rFonts w:asciiTheme="minorEastAsia" w:hAnsiTheme="minorEastAsia" w:hint="eastAsia"/>
                <w:sz w:val="20"/>
                <w:szCs w:val="20"/>
              </w:rPr>
              <w:t>4-6月期の実稼動者数は</w:t>
            </w:r>
            <w:r>
              <w:rPr>
                <w:rFonts w:asciiTheme="minorEastAsia" w:hAnsiTheme="minorEastAsia" w:hint="eastAsia"/>
                <w:sz w:val="20"/>
                <w:szCs w:val="20"/>
              </w:rPr>
              <w:t>前年同期2桁増で伸びている。受注単価は上昇し、売上高は増加している。</w:t>
            </w:r>
          </w:p>
        </w:tc>
      </w:tr>
      <w:tr w:rsidR="0026213B" w:rsidRPr="00D927B0" w:rsidTr="00557B8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D02CBB" w:rsidP="00787C2F">
            <w:pPr>
              <w:snapToGrid w:val="0"/>
              <w:rPr>
                <w:rFonts w:asciiTheme="minorEastAsia" w:hAnsiTheme="minorEastAsia"/>
                <w:sz w:val="20"/>
                <w:szCs w:val="20"/>
              </w:rPr>
            </w:pPr>
            <w:r>
              <w:rPr>
                <w:rFonts w:asciiTheme="minorEastAsia" w:hAnsiTheme="minorEastAsia" w:hint="eastAsia"/>
                <w:sz w:val="20"/>
                <w:szCs w:val="20"/>
              </w:rPr>
              <w:t>輸入に依存するパーム油やヤシ油は、昨年後半から値上がり</w:t>
            </w:r>
            <w:r w:rsidR="00787C2F">
              <w:rPr>
                <w:rFonts w:asciiTheme="minorEastAsia" w:hAnsiTheme="minorEastAsia" w:hint="eastAsia"/>
                <w:sz w:val="20"/>
                <w:szCs w:val="20"/>
              </w:rPr>
              <w:t>し</w:t>
            </w:r>
            <w:r>
              <w:rPr>
                <w:rFonts w:asciiTheme="minorEastAsia" w:hAnsiTheme="minorEastAsia" w:hint="eastAsia"/>
                <w:sz w:val="20"/>
                <w:szCs w:val="20"/>
              </w:rPr>
              <w:t>高止まりしている。国産牛脂も他用途の需要</w:t>
            </w:r>
            <w:r w:rsidR="00787C2F">
              <w:rPr>
                <w:rFonts w:asciiTheme="minorEastAsia" w:hAnsiTheme="minorEastAsia" w:hint="eastAsia"/>
                <w:sz w:val="20"/>
                <w:szCs w:val="20"/>
              </w:rPr>
              <w:t>が</w:t>
            </w:r>
            <w:r>
              <w:rPr>
                <w:rFonts w:asciiTheme="minorEastAsia" w:hAnsiTheme="minorEastAsia" w:hint="eastAsia"/>
                <w:sz w:val="20"/>
                <w:szCs w:val="20"/>
              </w:rPr>
              <w:t>あり、高止まりしている。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1346A7" w:rsidP="001346A7">
            <w:pPr>
              <w:snapToGrid w:val="0"/>
              <w:rPr>
                <w:rFonts w:asciiTheme="minorEastAsia" w:hAnsiTheme="minorEastAsia"/>
                <w:sz w:val="20"/>
                <w:szCs w:val="20"/>
              </w:rPr>
            </w:pPr>
            <w:r>
              <w:rPr>
                <w:rFonts w:asciiTheme="minorEastAsia" w:hAnsiTheme="minorEastAsia" w:hint="eastAsia"/>
                <w:sz w:val="20"/>
                <w:szCs w:val="20"/>
              </w:rPr>
              <w:t>原材料(銑鉄や鉄スクラップ)が5-20％程度、副資材(マンガン)が20－30％程度上昇しているが、受注増が収益確保に寄与している。</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C863B5" w:rsidRDefault="00557B8E" w:rsidP="00557B8E">
            <w:pPr>
              <w:snapToGrid w:val="0"/>
              <w:jc w:val="center"/>
              <w:rPr>
                <w:rFonts w:asciiTheme="minorEastAsia" w:hAnsiTheme="minorEastAsia"/>
                <w:sz w:val="20"/>
                <w:szCs w:val="20"/>
              </w:rPr>
            </w:pPr>
            <w:r>
              <w:rPr>
                <w:rFonts w:asciiTheme="minorEastAsia" w:hAnsiTheme="minor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C5775D" w:rsidP="00C5775D">
            <w:pPr>
              <w:snapToGrid w:val="0"/>
              <w:rPr>
                <w:rFonts w:asciiTheme="minorEastAsia" w:hAnsiTheme="minorEastAsia"/>
                <w:sz w:val="20"/>
                <w:szCs w:val="20"/>
              </w:rPr>
            </w:pPr>
            <w:r>
              <w:rPr>
                <w:rFonts w:asciiTheme="minorEastAsia" w:hAnsiTheme="minorEastAsia" w:hint="eastAsia"/>
                <w:sz w:val="20"/>
                <w:szCs w:val="20"/>
              </w:rPr>
              <w:t>一部で派遣労働者の確保が課題である。また、キャリア形成の教育訓練や広告媒体への掲載にかかるコスト増が収益に影響している。</w:t>
            </w:r>
          </w:p>
        </w:tc>
      </w:tr>
      <w:tr w:rsidR="0026213B" w:rsidTr="006E16A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1F589C" w:rsidP="00787C2F">
            <w:pPr>
              <w:snapToGrid w:val="0"/>
              <w:rPr>
                <w:rFonts w:asciiTheme="minorEastAsia" w:hAnsiTheme="minorEastAsia"/>
                <w:sz w:val="20"/>
                <w:szCs w:val="20"/>
              </w:rPr>
            </w:pPr>
            <w:r>
              <w:rPr>
                <w:rFonts w:asciiTheme="minorEastAsia" w:hAnsiTheme="minorEastAsia" w:hint="eastAsia"/>
                <w:sz w:val="20"/>
                <w:szCs w:val="20"/>
              </w:rPr>
              <w:t>設備の技術革新性が小さく、設備を使い続けるケースが多いが、生産性の向上</w:t>
            </w:r>
            <w:r w:rsidR="00787C2F">
              <w:rPr>
                <w:rFonts w:asciiTheme="minorEastAsia" w:hAnsiTheme="minorEastAsia" w:hint="eastAsia"/>
                <w:sz w:val="20"/>
                <w:szCs w:val="20"/>
              </w:rPr>
              <w:t>、</w:t>
            </w:r>
            <w:r>
              <w:rPr>
                <w:rFonts w:asciiTheme="minorEastAsia" w:hAnsiTheme="minorEastAsia" w:hint="eastAsia"/>
                <w:sz w:val="20"/>
                <w:szCs w:val="20"/>
              </w:rPr>
              <w:t>新製品</w:t>
            </w:r>
            <w:r w:rsidR="00787C2F">
              <w:rPr>
                <w:rFonts w:asciiTheme="minorEastAsia" w:hAnsiTheme="minorEastAsia" w:hint="eastAsia"/>
                <w:sz w:val="20"/>
                <w:szCs w:val="20"/>
              </w:rPr>
              <w:t>の</w:t>
            </w:r>
            <w:r>
              <w:rPr>
                <w:rFonts w:asciiTheme="minorEastAsia" w:hAnsiTheme="minorEastAsia" w:hint="eastAsia"/>
                <w:sz w:val="20"/>
                <w:szCs w:val="20"/>
              </w:rPr>
              <w:t>製造</w:t>
            </w:r>
            <w:r w:rsidR="00787C2F">
              <w:rPr>
                <w:rFonts w:asciiTheme="minorEastAsia" w:hAnsiTheme="minorEastAsia" w:hint="eastAsia"/>
                <w:sz w:val="20"/>
                <w:szCs w:val="20"/>
              </w:rPr>
              <w:t>、</w:t>
            </w:r>
            <w:r>
              <w:rPr>
                <w:rFonts w:asciiTheme="minorEastAsia" w:hAnsiTheme="minorEastAsia" w:hint="eastAsia"/>
                <w:sz w:val="20"/>
                <w:szCs w:val="20"/>
              </w:rPr>
              <w:t>新分野進出に伴う投資がみられる。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1346A7" w:rsidP="001346A7">
            <w:pPr>
              <w:snapToGrid w:val="0"/>
              <w:rPr>
                <w:rFonts w:asciiTheme="minorEastAsia" w:hAnsiTheme="minorEastAsia"/>
                <w:sz w:val="20"/>
                <w:szCs w:val="20"/>
              </w:rPr>
            </w:pPr>
            <w:r>
              <w:rPr>
                <w:rFonts w:asciiTheme="minorEastAsia" w:hAnsiTheme="minorEastAsia" w:hint="eastAsia"/>
                <w:sz w:val="20"/>
                <w:szCs w:val="20"/>
              </w:rPr>
              <w:t>既存の設備で増産に対応できるため、維持・補修にとどめる企業が多いが、職場環境の改善に向けて、設備投資を行う企業もみられる。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9A186C" w:rsidP="00B711B9">
            <w:pPr>
              <w:snapToGrid w:val="0"/>
              <w:rPr>
                <w:rFonts w:asciiTheme="minorEastAsia" w:hAnsiTheme="minorEastAsia"/>
                <w:sz w:val="20"/>
                <w:szCs w:val="20"/>
              </w:rPr>
            </w:pPr>
            <w:r>
              <w:rPr>
                <w:rFonts w:asciiTheme="minorEastAsia" w:hAnsiTheme="minorEastAsia" w:hint="eastAsia"/>
                <w:sz w:val="20"/>
                <w:szCs w:val="20"/>
              </w:rPr>
              <w:t>国のものづくり補助金等を活用した、新規設備の導入、新分野の開拓、技術開発などへの投資がみられたが、今後</w:t>
            </w:r>
            <w:r w:rsidR="00B711B9">
              <w:rPr>
                <w:rFonts w:asciiTheme="minorEastAsia" w:hAnsiTheme="minorEastAsia" w:hint="eastAsia"/>
                <w:sz w:val="20"/>
                <w:szCs w:val="20"/>
              </w:rPr>
              <w:t>の動向</w:t>
            </w:r>
            <w:r>
              <w:rPr>
                <w:rFonts w:asciiTheme="minorEastAsia" w:hAnsiTheme="minorEastAsia" w:hint="eastAsia"/>
                <w:sz w:val="20"/>
                <w:szCs w:val="20"/>
              </w:rPr>
              <w:t>は不明である。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C5775D" w:rsidP="00246E60">
            <w:pPr>
              <w:snapToGrid w:val="0"/>
              <w:rPr>
                <w:rFonts w:asciiTheme="minorEastAsia" w:hAnsiTheme="minorEastAsia"/>
                <w:sz w:val="20"/>
                <w:szCs w:val="20"/>
              </w:rPr>
            </w:pPr>
            <w:r>
              <w:rPr>
                <w:rFonts w:asciiTheme="minorEastAsia" w:hAnsiTheme="minorEastAsia" w:hint="eastAsia"/>
                <w:sz w:val="20"/>
                <w:szCs w:val="20"/>
              </w:rPr>
              <w:t>パソコンや事務机などの投資が主</w:t>
            </w:r>
            <w:r w:rsidR="00246E60">
              <w:rPr>
                <w:rFonts w:asciiTheme="minorEastAsia" w:hAnsiTheme="minorEastAsia" w:hint="eastAsia"/>
                <w:sz w:val="20"/>
                <w:szCs w:val="20"/>
              </w:rPr>
              <w:t>だが</w:t>
            </w:r>
            <w:r>
              <w:rPr>
                <w:rFonts w:asciiTheme="minorEastAsia" w:hAnsiTheme="minorEastAsia" w:hint="eastAsia"/>
                <w:sz w:val="20"/>
                <w:szCs w:val="20"/>
              </w:rPr>
              <w:t>、</w:t>
            </w:r>
            <w:r w:rsidR="00246E60">
              <w:rPr>
                <w:rFonts w:asciiTheme="minorEastAsia" w:hAnsiTheme="minorEastAsia" w:hint="eastAsia"/>
                <w:sz w:val="20"/>
                <w:szCs w:val="20"/>
              </w:rPr>
              <w:t>ホームページの更新やスマートフォンによる出退勤管理等のシステム関連投資が増えている。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1F589C" w:rsidP="00787C2F">
            <w:pPr>
              <w:snapToGrid w:val="0"/>
              <w:rPr>
                <w:rFonts w:asciiTheme="minorEastAsia" w:hAnsiTheme="minorEastAsia"/>
                <w:sz w:val="20"/>
                <w:szCs w:val="20"/>
              </w:rPr>
            </w:pPr>
            <w:r>
              <w:rPr>
                <w:rFonts w:asciiTheme="minorEastAsia" w:hAnsiTheme="minorEastAsia" w:hint="eastAsia"/>
                <w:sz w:val="20"/>
                <w:szCs w:val="20"/>
              </w:rPr>
              <w:t>全般的に採用困難な状況で</w:t>
            </w:r>
            <w:r w:rsidR="00787C2F">
              <w:rPr>
                <w:rFonts w:asciiTheme="minorEastAsia" w:hAnsiTheme="minorEastAsia" w:hint="eastAsia"/>
                <w:sz w:val="20"/>
                <w:szCs w:val="20"/>
              </w:rPr>
              <w:t>、</w:t>
            </w:r>
            <w:r>
              <w:rPr>
                <w:rFonts w:asciiTheme="minorEastAsia" w:hAnsiTheme="minorEastAsia" w:hint="eastAsia"/>
                <w:sz w:val="20"/>
                <w:szCs w:val="20"/>
              </w:rPr>
              <w:t>特に、製造現場の求人</w:t>
            </w:r>
            <w:r w:rsidR="00787C2F">
              <w:rPr>
                <w:rFonts w:asciiTheme="minorEastAsia" w:hAnsiTheme="minorEastAsia" w:hint="eastAsia"/>
                <w:sz w:val="20"/>
                <w:szCs w:val="20"/>
              </w:rPr>
              <w:t>に対する</w:t>
            </w:r>
            <w:r>
              <w:rPr>
                <w:rFonts w:asciiTheme="minorEastAsia" w:hAnsiTheme="minorEastAsia" w:hint="eastAsia"/>
                <w:sz w:val="20"/>
                <w:szCs w:val="20"/>
              </w:rPr>
              <w:t>応募が少な</w:t>
            </w:r>
            <w:r w:rsidR="00787C2F">
              <w:rPr>
                <w:rFonts w:asciiTheme="minorEastAsia" w:hAnsiTheme="minorEastAsia" w:hint="eastAsia"/>
                <w:sz w:val="20"/>
                <w:szCs w:val="20"/>
              </w:rPr>
              <w:t>い。</w:t>
            </w:r>
            <w:r>
              <w:rPr>
                <w:rFonts w:asciiTheme="minorEastAsia" w:hAnsiTheme="minorEastAsia" w:hint="eastAsia"/>
                <w:sz w:val="20"/>
                <w:szCs w:val="20"/>
              </w:rPr>
              <w:t>職場環境を敬遠するケースがみられ、生産に支障をきたす可能性を指摘する事業者もある。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1346A7" w:rsidP="001346A7">
            <w:pPr>
              <w:snapToGrid w:val="0"/>
              <w:rPr>
                <w:rFonts w:asciiTheme="minorEastAsia" w:hAnsiTheme="minorEastAsia"/>
                <w:sz w:val="20"/>
                <w:szCs w:val="20"/>
              </w:rPr>
            </w:pPr>
            <w:r>
              <w:rPr>
                <w:rFonts w:asciiTheme="minorEastAsia" w:hAnsiTheme="minorEastAsia" w:hint="eastAsia"/>
                <w:sz w:val="20"/>
                <w:szCs w:val="20"/>
              </w:rPr>
              <w:t>若手社員</w:t>
            </w:r>
            <w:r w:rsidR="00034F33" w:rsidRPr="00034F33">
              <w:rPr>
                <w:rFonts w:asciiTheme="minorEastAsia" w:hAnsiTheme="minorEastAsia" w:hint="eastAsia"/>
                <w:sz w:val="20"/>
                <w:szCs w:val="20"/>
              </w:rPr>
              <w:t>の採用と定着が課題である</w:t>
            </w:r>
            <w:r>
              <w:rPr>
                <w:rFonts w:asciiTheme="minorEastAsia" w:hAnsiTheme="minorEastAsia" w:hint="eastAsia"/>
                <w:sz w:val="20"/>
                <w:szCs w:val="20"/>
              </w:rPr>
              <w:t>が、退職者の補充を中心とする現状維持にとどまっている。社員の高齢化に対して、作業の機械化や多能工化が課題となっている。</w:t>
            </w:r>
          </w:p>
        </w:tc>
        <w:tc>
          <w:tcPr>
            <w:tcW w:w="1086" w:type="pct"/>
            <w:tcBorders>
              <w:top w:val="single" w:sz="4" w:space="0" w:color="auto"/>
              <w:left w:val="single" w:sz="4" w:space="0" w:color="auto"/>
              <w:bottom w:val="single" w:sz="4" w:space="0" w:color="auto"/>
              <w:right w:val="single" w:sz="4" w:space="0" w:color="auto"/>
            </w:tcBorders>
          </w:tcPr>
          <w:p w:rsidR="0047302E" w:rsidRPr="00C863B5" w:rsidRDefault="009A186C" w:rsidP="00B711B9">
            <w:pPr>
              <w:snapToGrid w:val="0"/>
              <w:rPr>
                <w:rFonts w:asciiTheme="minorEastAsia" w:hAnsiTheme="minorEastAsia"/>
                <w:sz w:val="20"/>
                <w:szCs w:val="20"/>
              </w:rPr>
            </w:pPr>
            <w:r>
              <w:rPr>
                <w:rFonts w:asciiTheme="minorEastAsia" w:hAnsiTheme="minorEastAsia" w:hint="eastAsia"/>
                <w:sz w:val="20"/>
                <w:szCs w:val="20"/>
              </w:rPr>
              <w:t>人材確保難の状況にある。現業職に従事する女性社員の採用が進められているが、設計や開発などの仕事に従事する大学卒社員の採用は困難である。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246E60" w:rsidP="0095474C">
            <w:pPr>
              <w:snapToGrid w:val="0"/>
              <w:rPr>
                <w:rFonts w:asciiTheme="minorEastAsia" w:hAnsiTheme="minorEastAsia"/>
                <w:sz w:val="20"/>
                <w:szCs w:val="20"/>
              </w:rPr>
            </w:pPr>
            <w:r>
              <w:rPr>
                <w:rFonts w:asciiTheme="minorEastAsia" w:hAnsiTheme="minorEastAsia" w:hint="eastAsia"/>
                <w:sz w:val="20"/>
                <w:szCs w:val="20"/>
              </w:rPr>
              <w:t>派遣人材の確保が難しく、自社の管理業務や請負業務に従事する人材の確保が困難化する場合には、同業者から労働者を派遣してもら</w:t>
            </w:r>
            <w:r w:rsidR="0095474C">
              <w:rPr>
                <w:rFonts w:asciiTheme="minorEastAsia" w:hAnsiTheme="minorEastAsia" w:hint="eastAsia"/>
                <w:sz w:val="20"/>
                <w:szCs w:val="20"/>
              </w:rPr>
              <w:t>って</w:t>
            </w:r>
            <w:r>
              <w:rPr>
                <w:rFonts w:asciiTheme="minorEastAsia" w:hAnsiTheme="minorEastAsia" w:hint="eastAsia"/>
                <w:sz w:val="20"/>
                <w:szCs w:val="20"/>
              </w:rPr>
              <w:t>対応するケースがみられる。</w:t>
            </w:r>
          </w:p>
        </w:tc>
      </w:tr>
      <w:tr w:rsidR="0026213B" w:rsidTr="00557B8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6E16AE" w:rsidRDefault="00C81D5F" w:rsidP="00C81D5F">
            <w:pPr>
              <w:jc w:val="center"/>
              <w:rPr>
                <w:rFonts w:asciiTheme="minorEastAsia" w:hAnsiTheme="minorEastAsia"/>
                <w:sz w:val="20"/>
                <w:szCs w:val="20"/>
              </w:rPr>
            </w:pPr>
            <w:r w:rsidRPr="006E16AE">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6E16AE" w:rsidRDefault="00034F33" w:rsidP="00034F33">
            <w:pPr>
              <w:jc w:val="center"/>
              <w:rPr>
                <w:rFonts w:asciiTheme="minorEastAsia" w:hAnsiTheme="minorEastAsia"/>
                <w:sz w:val="20"/>
                <w:szCs w:val="20"/>
              </w:rPr>
            </w:pPr>
            <w:r w:rsidRPr="006E16AE">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6E16AE" w:rsidRDefault="009A186C" w:rsidP="00B711B9">
            <w:pPr>
              <w:rPr>
                <w:rFonts w:asciiTheme="minorEastAsia" w:hAnsiTheme="minorEastAsia"/>
                <w:sz w:val="20"/>
                <w:szCs w:val="20"/>
              </w:rPr>
            </w:pPr>
            <w:r>
              <w:rPr>
                <w:rFonts w:asciiTheme="minorEastAsia" w:hAnsiTheme="minorEastAsia" w:hint="eastAsia"/>
                <w:sz w:val="20"/>
                <w:szCs w:val="20"/>
              </w:rPr>
              <w:t>つなぎ資金を要するが</w:t>
            </w:r>
            <w:r w:rsidR="00B711B9">
              <w:rPr>
                <w:rFonts w:asciiTheme="minorEastAsia" w:hAnsiTheme="minorEastAsia" w:hint="eastAsia"/>
                <w:sz w:val="20"/>
                <w:szCs w:val="20"/>
              </w:rPr>
              <w:t>、</w:t>
            </w:r>
            <w:r>
              <w:rPr>
                <w:rFonts w:asciiTheme="minorEastAsia" w:hAnsiTheme="minorEastAsia" w:hint="eastAsia"/>
                <w:sz w:val="20"/>
                <w:szCs w:val="20"/>
              </w:rPr>
              <w:t>問題ない。</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6E16AE" w:rsidP="006E16AE">
            <w:pPr>
              <w:jc w:val="center"/>
              <w:rPr>
                <w:rFonts w:asciiTheme="minorEastAsia" w:hAnsiTheme="minorEastAsia"/>
                <w:sz w:val="20"/>
                <w:szCs w:val="20"/>
              </w:rPr>
            </w:pPr>
            <w:r w:rsidRPr="006E16AE">
              <w:rPr>
                <w:rFonts w:asciiTheme="minorEastAsia" w:hAnsiTheme="minorEastAsia" w:hint="eastAsia"/>
                <w:sz w:val="20"/>
                <w:szCs w:val="20"/>
              </w:rPr>
              <w:t>－</w:t>
            </w:r>
          </w:p>
        </w:tc>
      </w:tr>
      <w:tr w:rsidR="00A6372D" w:rsidRPr="00A6372D" w:rsidTr="00371211">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DE4178" w:rsidRDefault="001F589C" w:rsidP="00787C2F">
            <w:pPr>
              <w:snapToGrid w:val="0"/>
              <w:rPr>
                <w:rFonts w:asciiTheme="minorEastAsia" w:hAnsiTheme="minorEastAsia"/>
                <w:sz w:val="20"/>
                <w:szCs w:val="20"/>
              </w:rPr>
            </w:pPr>
            <w:r>
              <w:rPr>
                <w:rFonts w:asciiTheme="minorEastAsia" w:hAnsiTheme="minorEastAsia" w:hint="eastAsia"/>
                <w:sz w:val="20"/>
                <w:szCs w:val="20"/>
              </w:rPr>
              <w:t>国内の人口減少に伴い、需要減少が見込まれるが、中小企業の海外需要開拓の動きは積極的</w:t>
            </w:r>
            <w:r w:rsidR="00787C2F">
              <w:rPr>
                <w:rFonts w:asciiTheme="minorEastAsia" w:hAnsiTheme="minorEastAsia" w:hint="eastAsia"/>
                <w:sz w:val="20"/>
                <w:szCs w:val="20"/>
              </w:rPr>
              <w:t>ではない</w:t>
            </w:r>
            <w:r>
              <w:rPr>
                <w:rFonts w:asciiTheme="minorEastAsia" w:hAnsiTheme="minorEastAsia" w:hint="eastAsia"/>
                <w:sz w:val="20"/>
                <w:szCs w:val="20"/>
              </w:rPr>
              <w:t>。水質の違いなど</w:t>
            </w:r>
            <w:r w:rsidR="00787C2F">
              <w:rPr>
                <w:rFonts w:asciiTheme="minorEastAsia" w:hAnsiTheme="minorEastAsia" w:hint="eastAsia"/>
                <w:sz w:val="20"/>
                <w:szCs w:val="20"/>
              </w:rPr>
              <w:t>もあり</w:t>
            </w:r>
            <w:r>
              <w:rPr>
                <w:rFonts w:asciiTheme="minorEastAsia" w:hAnsiTheme="minorEastAsia" w:hint="eastAsia"/>
                <w:sz w:val="20"/>
                <w:szCs w:val="20"/>
              </w:rPr>
              <w:t>、海外旅行者の</w:t>
            </w:r>
            <w:r w:rsidR="00787C2F">
              <w:rPr>
                <w:rFonts w:asciiTheme="minorEastAsia" w:hAnsiTheme="minorEastAsia" w:hint="eastAsia"/>
                <w:sz w:val="20"/>
                <w:szCs w:val="20"/>
              </w:rPr>
              <w:t>購買</w:t>
            </w:r>
            <w:r>
              <w:rPr>
                <w:rFonts w:asciiTheme="minorEastAsia" w:hAnsiTheme="minorEastAsia" w:hint="eastAsia"/>
                <w:sz w:val="20"/>
                <w:szCs w:val="20"/>
              </w:rPr>
              <w:t>も伸びていない。</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970208" w:rsidP="00970208">
            <w:pPr>
              <w:snapToGrid w:val="0"/>
              <w:rPr>
                <w:rFonts w:asciiTheme="minorEastAsia" w:hAnsiTheme="minorEastAsia"/>
                <w:color w:val="FF0000"/>
                <w:sz w:val="20"/>
                <w:szCs w:val="20"/>
              </w:rPr>
            </w:pPr>
            <w:r w:rsidRPr="00970208">
              <w:rPr>
                <w:rFonts w:asciiTheme="minorEastAsia" w:hAnsiTheme="minorEastAsia" w:hint="eastAsia"/>
                <w:sz w:val="20"/>
                <w:szCs w:val="20"/>
              </w:rPr>
              <w:t>人材確保が困難な中で、現有社員を対象とする「鋳造カレッジ」（日本鋳造協会主催）や鋳造技能士の資格取得などが、能力向上や企業競争力の向上に寄与している。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9A186C" w:rsidP="009A186C">
            <w:pPr>
              <w:snapToGrid w:val="0"/>
              <w:rPr>
                <w:rFonts w:asciiTheme="minorEastAsia" w:hAnsiTheme="minorEastAsia"/>
                <w:sz w:val="20"/>
                <w:szCs w:val="20"/>
              </w:rPr>
            </w:pPr>
            <w:r>
              <w:rPr>
                <w:rFonts w:asciiTheme="minorEastAsia" w:hAnsiTheme="minorEastAsia" w:hint="eastAsia"/>
                <w:sz w:val="20"/>
                <w:szCs w:val="20"/>
              </w:rPr>
              <w:t>中国、米国、ドイツ、ベトナム、韓国、台湾など向けの外需が堅調に推移しているが、現在のところ、為替相場などの大きな影響は懸念されていない。</w:t>
            </w:r>
          </w:p>
        </w:tc>
        <w:tc>
          <w:tcPr>
            <w:tcW w:w="1084" w:type="pct"/>
            <w:tcBorders>
              <w:top w:val="single" w:sz="4" w:space="0" w:color="auto"/>
              <w:left w:val="single" w:sz="4" w:space="0" w:color="auto"/>
              <w:bottom w:val="single" w:sz="4" w:space="0" w:color="auto"/>
              <w:right w:val="single" w:sz="4" w:space="0" w:color="auto"/>
            </w:tcBorders>
          </w:tcPr>
          <w:p w:rsidR="0026213B" w:rsidRPr="00A6372D" w:rsidRDefault="00C24AE8" w:rsidP="00315681">
            <w:pPr>
              <w:snapToGrid w:val="0"/>
              <w:rPr>
                <w:rFonts w:asciiTheme="minorEastAsia" w:hAnsiTheme="minorEastAsia"/>
                <w:sz w:val="20"/>
                <w:szCs w:val="20"/>
              </w:rPr>
            </w:pPr>
            <w:r>
              <w:rPr>
                <w:rFonts w:asciiTheme="minorEastAsia" w:hAnsiTheme="minorEastAsia" w:hint="eastAsia"/>
                <w:sz w:val="20"/>
                <w:szCs w:val="20"/>
              </w:rPr>
              <w:t>大阪の市場だけでなく、東京の市場に期待し、進出する企業がみられる。東京では、派遣労働者への支払いやオフィス賃料が高いが、受注単価</w:t>
            </w:r>
            <w:r w:rsidR="00315681">
              <w:rPr>
                <w:rFonts w:asciiTheme="minorEastAsia" w:hAnsiTheme="minorEastAsia" w:hint="eastAsia"/>
                <w:sz w:val="20"/>
                <w:szCs w:val="20"/>
              </w:rPr>
              <w:t>も2</w:t>
            </w:r>
            <w:bookmarkStart w:id="0" w:name="_GoBack"/>
            <w:bookmarkEnd w:id="0"/>
            <w:r>
              <w:rPr>
                <w:rFonts w:asciiTheme="minorEastAsia" w:hAnsiTheme="minorEastAsia" w:hint="eastAsia"/>
                <w:sz w:val="20"/>
                <w:szCs w:val="20"/>
              </w:rPr>
              <w:t>割程度高い。</w:t>
            </w:r>
          </w:p>
        </w:tc>
      </w:tr>
      <w:tr w:rsidR="0026213B" w:rsidRPr="003954B3"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1F589C" w:rsidP="004D3605">
            <w:pPr>
              <w:snapToGrid w:val="0"/>
              <w:rPr>
                <w:rFonts w:asciiTheme="minorEastAsia" w:hAnsiTheme="minorEastAsia"/>
                <w:sz w:val="20"/>
                <w:szCs w:val="20"/>
              </w:rPr>
            </w:pPr>
            <w:r>
              <w:rPr>
                <w:rFonts w:asciiTheme="minorEastAsia" w:hAnsiTheme="minorEastAsia" w:hint="eastAsia"/>
                <w:sz w:val="20"/>
                <w:szCs w:val="20"/>
              </w:rPr>
              <w:t>浴用については、固形から液体への需要移行が進むが、トイレタリーや化粧品の各業界からの参入により、競合激化</w:t>
            </w:r>
            <w:r w:rsidR="004D3605">
              <w:rPr>
                <w:rFonts w:asciiTheme="minorEastAsia" w:hAnsiTheme="minorEastAsia" w:hint="eastAsia"/>
                <w:sz w:val="20"/>
                <w:szCs w:val="20"/>
              </w:rPr>
              <w:t>が予想される。</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970208" w:rsidP="006F697B">
            <w:pPr>
              <w:snapToGrid w:val="0"/>
              <w:rPr>
                <w:rFonts w:asciiTheme="minorEastAsia" w:hAnsiTheme="minorEastAsia"/>
                <w:color w:val="FF0000"/>
                <w:sz w:val="20"/>
                <w:szCs w:val="20"/>
              </w:rPr>
            </w:pPr>
            <w:r>
              <w:rPr>
                <w:rFonts w:asciiTheme="minorEastAsia" w:hAnsiTheme="minorEastAsia" w:hint="eastAsia"/>
                <w:sz w:val="20"/>
                <w:szCs w:val="20"/>
              </w:rPr>
              <w:t>半年先までは、</w:t>
            </w:r>
            <w:r w:rsidR="006F697B">
              <w:rPr>
                <w:rFonts w:asciiTheme="minorEastAsia" w:hAnsiTheme="minorEastAsia" w:hint="eastAsia"/>
                <w:sz w:val="20"/>
                <w:szCs w:val="20"/>
              </w:rPr>
              <w:t>需要</w:t>
            </w:r>
            <w:r>
              <w:rPr>
                <w:rFonts w:asciiTheme="minorEastAsia" w:hAnsiTheme="minorEastAsia" w:hint="eastAsia"/>
                <w:sz w:val="20"/>
                <w:szCs w:val="20"/>
              </w:rPr>
              <w:t>は堅調に推移するとみられている。受注案件の品質・納期の遵守、技術向上、受注先の業種拡大等が課題である。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9A186C" w:rsidP="0095474C">
            <w:pPr>
              <w:snapToGrid w:val="0"/>
              <w:rPr>
                <w:rFonts w:asciiTheme="minorEastAsia" w:hAnsiTheme="minorEastAsia"/>
                <w:sz w:val="20"/>
                <w:szCs w:val="20"/>
              </w:rPr>
            </w:pPr>
            <w:r>
              <w:rPr>
                <w:rFonts w:asciiTheme="minorEastAsia" w:hAnsiTheme="minorEastAsia" w:hint="eastAsia"/>
                <w:sz w:val="20"/>
                <w:szCs w:val="20"/>
              </w:rPr>
              <w:t>大型工作機械を扱うメーカーでは</w:t>
            </w:r>
            <w:r w:rsidR="00B711B9">
              <w:rPr>
                <w:rFonts w:asciiTheme="minorEastAsia" w:hAnsiTheme="minorEastAsia" w:hint="eastAsia"/>
                <w:sz w:val="20"/>
                <w:szCs w:val="20"/>
              </w:rPr>
              <w:t>、</w:t>
            </w:r>
            <w:r>
              <w:rPr>
                <w:rFonts w:asciiTheme="minorEastAsia" w:hAnsiTheme="minorEastAsia" w:hint="eastAsia"/>
                <w:sz w:val="20"/>
                <w:szCs w:val="20"/>
              </w:rPr>
              <w:t>受注</w:t>
            </w:r>
            <w:r w:rsidR="00B711B9">
              <w:rPr>
                <w:rFonts w:asciiTheme="minorEastAsia" w:hAnsiTheme="minorEastAsia" w:hint="eastAsia"/>
                <w:sz w:val="20"/>
                <w:szCs w:val="20"/>
              </w:rPr>
              <w:t>変動</w:t>
            </w:r>
            <w:r w:rsidR="0095474C">
              <w:rPr>
                <w:rFonts w:asciiTheme="minorEastAsia" w:hAnsiTheme="minorEastAsia" w:hint="eastAsia"/>
                <w:sz w:val="20"/>
                <w:szCs w:val="20"/>
              </w:rPr>
              <w:t>への</w:t>
            </w:r>
            <w:r>
              <w:rPr>
                <w:rFonts w:asciiTheme="minorEastAsia" w:hAnsiTheme="minorEastAsia" w:hint="eastAsia"/>
                <w:sz w:val="20"/>
                <w:szCs w:val="20"/>
              </w:rPr>
              <w:t>資金繰り対応</w:t>
            </w:r>
            <w:r w:rsidR="00736E01">
              <w:rPr>
                <w:rFonts w:asciiTheme="minorEastAsia" w:hAnsiTheme="minorEastAsia" w:hint="eastAsia"/>
                <w:sz w:val="20"/>
                <w:szCs w:val="20"/>
              </w:rPr>
              <w:t>の影響を受け、民事再生や買収</w:t>
            </w:r>
            <w:r w:rsidR="00B711B9">
              <w:rPr>
                <w:rFonts w:asciiTheme="minorEastAsia" w:hAnsiTheme="minorEastAsia" w:hint="eastAsia"/>
                <w:sz w:val="20"/>
                <w:szCs w:val="20"/>
              </w:rPr>
              <w:t>等</w:t>
            </w:r>
            <w:r w:rsidR="00736E01">
              <w:rPr>
                <w:rFonts w:asciiTheme="minorEastAsia" w:hAnsiTheme="minorEastAsia" w:hint="eastAsia"/>
                <w:sz w:val="20"/>
                <w:szCs w:val="20"/>
              </w:rPr>
              <w:t>の業界再編</w:t>
            </w:r>
            <w:r w:rsidR="00B711B9">
              <w:rPr>
                <w:rFonts w:asciiTheme="minorEastAsia" w:hAnsiTheme="minorEastAsia" w:hint="eastAsia"/>
                <w:sz w:val="20"/>
                <w:szCs w:val="20"/>
              </w:rPr>
              <w:t>の可能性も</w:t>
            </w:r>
            <w:r w:rsidR="00736E01">
              <w:rPr>
                <w:rFonts w:asciiTheme="minorEastAsia" w:hAnsiTheme="minorEastAsia" w:hint="eastAsia"/>
                <w:sz w:val="20"/>
                <w:szCs w:val="20"/>
              </w:rPr>
              <w:t>懸念される。</w:t>
            </w:r>
          </w:p>
        </w:tc>
        <w:tc>
          <w:tcPr>
            <w:tcW w:w="1084" w:type="pct"/>
            <w:tcBorders>
              <w:top w:val="single" w:sz="4" w:space="0" w:color="auto"/>
              <w:left w:val="single" w:sz="4" w:space="0" w:color="auto"/>
              <w:bottom w:val="single" w:sz="4" w:space="0" w:color="auto"/>
              <w:right w:val="single" w:sz="4" w:space="0" w:color="auto"/>
            </w:tcBorders>
          </w:tcPr>
          <w:p w:rsidR="0026213B" w:rsidRPr="000B7325" w:rsidRDefault="00C24AE8" w:rsidP="00C24AE8">
            <w:pPr>
              <w:snapToGrid w:val="0"/>
              <w:rPr>
                <w:rFonts w:asciiTheme="minorEastAsia" w:hAnsiTheme="minorEastAsia"/>
                <w:color w:val="FF0000"/>
                <w:sz w:val="20"/>
                <w:szCs w:val="20"/>
              </w:rPr>
            </w:pPr>
            <w:r w:rsidRPr="00C24AE8">
              <w:rPr>
                <w:rFonts w:asciiTheme="minorEastAsia" w:hAnsiTheme="minorEastAsia" w:hint="eastAsia"/>
                <w:sz w:val="20"/>
                <w:szCs w:val="20"/>
              </w:rPr>
              <w:t>労働者派遣法改正を受け、教育訓練や社会保険など人材確保の経費が上昇している。労働者派遣から請負業務への移行が進んでいく。</w:t>
            </w:r>
          </w:p>
        </w:tc>
      </w:tr>
    </w:tbl>
    <w:p w:rsidR="0026213B" w:rsidRPr="00B81D7F" w:rsidRDefault="00767E60" w:rsidP="003C059A">
      <w:pPr>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B3B5162" wp14:editId="7DADDB50">
                <wp:simplePos x="0" y="0"/>
                <wp:positionH relativeFrom="column">
                  <wp:posOffset>6006465</wp:posOffset>
                </wp:positionH>
                <wp:positionV relativeFrom="paragraph">
                  <wp:posOffset>20320</wp:posOffset>
                </wp:positionV>
                <wp:extent cx="2524125" cy="295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25400" cap="flat" cmpd="sng" algn="ctr">
                          <a:noFill/>
                          <a:prstDash val="solid"/>
                        </a:ln>
                        <a:effectLst/>
                      </wps:spPr>
                      <wps:txbx>
                        <w:txbxContent>
                          <w:p w:rsidR="00C5775D" w:rsidRPr="00693B8F" w:rsidRDefault="00C5775D"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Pr>
                                <w:rFonts w:asciiTheme="majorEastAsia" w:eastAsiaTheme="majorEastAsia" w:hAnsiTheme="majorEastAsia" w:hint="eastAsia"/>
                                <w:sz w:val="16"/>
                                <w:szCs w:val="16"/>
                              </w:rPr>
                              <w:t>７</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９</w:t>
                            </w:r>
                            <w:r w:rsidRPr="00693B8F">
                              <w:rPr>
                                <w:rFonts w:asciiTheme="majorEastAsia" w:eastAsiaTheme="majorEastAsia" w:hAnsiTheme="majorEastAsia" w:hint="eastAsia"/>
                                <w:sz w:val="16"/>
                                <w:szCs w:val="16"/>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472.95pt;margin-top:1.6pt;width:198.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" fillcolor="window" stroked="f" strokeweight="2pt">
                <v:textbox>
                  <w:txbxContent>
                    <w:p w:rsidR="00C5775D" w:rsidRPr="00693B8F" w:rsidRDefault="00C5775D"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Pr>
                          <w:rFonts w:asciiTheme="majorEastAsia" w:eastAsiaTheme="majorEastAsia" w:hAnsiTheme="majorEastAsia" w:hint="eastAsia"/>
                          <w:sz w:val="16"/>
                          <w:szCs w:val="16"/>
                        </w:rPr>
                        <w:t>７</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９</w:t>
                      </w:r>
                      <w:r w:rsidRPr="00693B8F">
                        <w:rPr>
                          <w:rFonts w:asciiTheme="majorEastAsia" w:eastAsiaTheme="majorEastAsia" w:hAnsiTheme="majorEastAsia" w:hint="eastAsia"/>
                          <w:sz w:val="16"/>
                          <w:szCs w:val="16"/>
                        </w:rPr>
                        <w:t>月期</w:t>
                      </w:r>
                    </w:p>
                  </w:txbxContent>
                </v:textbox>
              </v:rect>
            </w:pict>
          </mc:Fallback>
        </mc:AlternateConten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0A6A252B" wp14:editId="25209067">
                <wp:simplePos x="0" y="0"/>
                <wp:positionH relativeFrom="column">
                  <wp:posOffset>148590</wp:posOffset>
                </wp:positionH>
                <wp:positionV relativeFrom="paragraph">
                  <wp:posOffset>3189605</wp:posOffset>
                </wp:positionV>
                <wp:extent cx="18192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C5775D" w:rsidRPr="003C059A" w:rsidRDefault="00C5775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11.7pt;margin-top:251.15pt;width:14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" fillcolor="window" stroked="f" strokeweight="2pt">
                <v:textbox>
                  <w:txbxContent>
                    <w:p w:rsidR="00C5775D" w:rsidRPr="003C059A" w:rsidRDefault="00C5775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r w:rsidR="006420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DCEA03C" wp14:editId="6AE5F71C">
                <wp:simplePos x="0" y="0"/>
                <wp:positionH relativeFrom="column">
                  <wp:posOffset>-313055</wp:posOffset>
                </wp:positionH>
                <wp:positionV relativeFrom="paragraph">
                  <wp:posOffset>3275330</wp:posOffset>
                </wp:positionV>
                <wp:extent cx="2695575"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5575" cy="295275"/>
                        </a:xfrm>
                        <a:prstGeom prst="rect">
                          <a:avLst/>
                        </a:prstGeom>
                        <a:noFill/>
                        <a:ln w="25400" cap="flat" cmpd="sng" algn="ctr">
                          <a:noFill/>
                          <a:prstDash val="solid"/>
                        </a:ln>
                        <a:effectLst/>
                      </wps:spPr>
                      <wps:txbx>
                        <w:txbxContent>
                          <w:p w:rsidR="00C5775D" w:rsidRDefault="00C5775D"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margin-left:-24.65pt;margin-top:257.9pt;width:21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" filled="f" stroked="f" strokeweight="2pt">
                <v:textbox>
                  <w:txbxContent>
                    <w:p w:rsidR="00C5775D" w:rsidRDefault="00C5775D" w:rsidP="0064203F">
                      <w:pPr>
                        <w:jc w:val="center"/>
                        <w:rPr>
                          <w:sz w:val="16"/>
                          <w:szCs w:val="16"/>
                          <w:shd w:val="clear" w:color="auto" w:fill="000000"/>
                        </w:rPr>
                      </w:pPr>
                      <w:r>
                        <w:rPr>
                          <w:rFonts w:ascii="ＭＳ 明朝" w:hAnsi="ＭＳ 明朝" w:hint="eastAsia"/>
                          <w:sz w:val="16"/>
                          <w:szCs w:val="16"/>
                          <w:shd w:val="clear" w:color="auto" w:fill="000000"/>
                        </w:rPr>
                        <w:t xml:space="preserve">業種別景気動向調査　</w:t>
                      </w:r>
                      <w:r>
                        <w:rPr>
                          <w:rFonts w:ascii="ＭＳ 明朝" w:hAnsi="ＭＳ 明朝" w:hint="eastAsia"/>
                          <w:sz w:val="16"/>
                          <w:szCs w:val="16"/>
                          <w:shd w:val="clear" w:color="auto" w:fill="000000"/>
                        </w:rPr>
                        <w:t>平成29年（2017）年１</w:t>
                      </w:r>
                      <w:r>
                        <w:rPr>
                          <w:rFonts w:hint="eastAsia"/>
                          <w:sz w:val="16"/>
                          <w:szCs w:val="16"/>
                          <w:shd w:val="clear" w:color="auto" w:fill="000000"/>
                        </w:rPr>
                        <w:t>～３月期</w:t>
                      </w:r>
                    </w:p>
                  </w:txbxContent>
                </v:textbox>
              </v:rect>
            </w:pict>
          </mc:Fallback>
        </mc:AlternateContent>
      </w:r>
    </w:p>
    <w:sectPr w:rsidR="0026213B" w:rsidRPr="00B81D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C2" w:rsidRDefault="004B65C2" w:rsidP="002B15B0">
      <w:r>
        <w:separator/>
      </w:r>
    </w:p>
  </w:endnote>
  <w:endnote w:type="continuationSeparator" w:id="0">
    <w:p w:rsidR="004B65C2" w:rsidRDefault="004B65C2"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C2" w:rsidRDefault="004B65C2" w:rsidP="002B15B0">
      <w:r>
        <w:separator/>
      </w:r>
    </w:p>
  </w:footnote>
  <w:footnote w:type="continuationSeparator" w:id="0">
    <w:p w:rsidR="004B65C2" w:rsidRDefault="004B65C2"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423F"/>
    <w:rsid w:val="00034F33"/>
    <w:rsid w:val="00035198"/>
    <w:rsid w:val="00041BB9"/>
    <w:rsid w:val="0004408A"/>
    <w:rsid w:val="000521EC"/>
    <w:rsid w:val="000547F5"/>
    <w:rsid w:val="00056F27"/>
    <w:rsid w:val="000577E3"/>
    <w:rsid w:val="00064960"/>
    <w:rsid w:val="00070044"/>
    <w:rsid w:val="00075D4C"/>
    <w:rsid w:val="000767D3"/>
    <w:rsid w:val="000814F0"/>
    <w:rsid w:val="000854B4"/>
    <w:rsid w:val="00092A32"/>
    <w:rsid w:val="0009578E"/>
    <w:rsid w:val="000A245B"/>
    <w:rsid w:val="000A31C0"/>
    <w:rsid w:val="000A4BFE"/>
    <w:rsid w:val="000A7073"/>
    <w:rsid w:val="000B3BB8"/>
    <w:rsid w:val="000B7325"/>
    <w:rsid w:val="000C7FB0"/>
    <w:rsid w:val="000D243E"/>
    <w:rsid w:val="000D2956"/>
    <w:rsid w:val="000D38D3"/>
    <w:rsid w:val="000D6315"/>
    <w:rsid w:val="000E310E"/>
    <w:rsid w:val="000E324A"/>
    <w:rsid w:val="000F1550"/>
    <w:rsid w:val="000F659A"/>
    <w:rsid w:val="00100896"/>
    <w:rsid w:val="001023F6"/>
    <w:rsid w:val="00103140"/>
    <w:rsid w:val="00110FFF"/>
    <w:rsid w:val="001137F4"/>
    <w:rsid w:val="0011640C"/>
    <w:rsid w:val="00117E33"/>
    <w:rsid w:val="00121998"/>
    <w:rsid w:val="00124242"/>
    <w:rsid w:val="00125F6A"/>
    <w:rsid w:val="001304A7"/>
    <w:rsid w:val="00133527"/>
    <w:rsid w:val="001346A7"/>
    <w:rsid w:val="001366DF"/>
    <w:rsid w:val="001378B1"/>
    <w:rsid w:val="00142BEE"/>
    <w:rsid w:val="001512FD"/>
    <w:rsid w:val="00151AE0"/>
    <w:rsid w:val="00156D5E"/>
    <w:rsid w:val="00162152"/>
    <w:rsid w:val="0016371F"/>
    <w:rsid w:val="00164204"/>
    <w:rsid w:val="00165A70"/>
    <w:rsid w:val="00166B08"/>
    <w:rsid w:val="001705A2"/>
    <w:rsid w:val="00174670"/>
    <w:rsid w:val="00175D3D"/>
    <w:rsid w:val="0017622B"/>
    <w:rsid w:val="00177A1B"/>
    <w:rsid w:val="00177B13"/>
    <w:rsid w:val="00177D9E"/>
    <w:rsid w:val="001808CB"/>
    <w:rsid w:val="00180BAB"/>
    <w:rsid w:val="00181AED"/>
    <w:rsid w:val="00181EE2"/>
    <w:rsid w:val="00184D32"/>
    <w:rsid w:val="00186DE4"/>
    <w:rsid w:val="00190447"/>
    <w:rsid w:val="001931CB"/>
    <w:rsid w:val="00193251"/>
    <w:rsid w:val="00196D22"/>
    <w:rsid w:val="001A246E"/>
    <w:rsid w:val="001A34E0"/>
    <w:rsid w:val="001A53F0"/>
    <w:rsid w:val="001A6386"/>
    <w:rsid w:val="001B0488"/>
    <w:rsid w:val="001B1D2E"/>
    <w:rsid w:val="001B402F"/>
    <w:rsid w:val="001B6025"/>
    <w:rsid w:val="001B644B"/>
    <w:rsid w:val="001B6A98"/>
    <w:rsid w:val="001C0083"/>
    <w:rsid w:val="001C127F"/>
    <w:rsid w:val="001C5BB0"/>
    <w:rsid w:val="001D1FFB"/>
    <w:rsid w:val="001D62C1"/>
    <w:rsid w:val="001E2D02"/>
    <w:rsid w:val="001E5C7A"/>
    <w:rsid w:val="001E5FAC"/>
    <w:rsid w:val="001F39B2"/>
    <w:rsid w:val="001F589C"/>
    <w:rsid w:val="001F5929"/>
    <w:rsid w:val="001F5ACD"/>
    <w:rsid w:val="00203997"/>
    <w:rsid w:val="00205AE7"/>
    <w:rsid w:val="0021082A"/>
    <w:rsid w:val="00212D96"/>
    <w:rsid w:val="00223D14"/>
    <w:rsid w:val="00230E4C"/>
    <w:rsid w:val="00232C60"/>
    <w:rsid w:val="002353EF"/>
    <w:rsid w:val="0023618D"/>
    <w:rsid w:val="00236E6C"/>
    <w:rsid w:val="00241AD8"/>
    <w:rsid w:val="00244F75"/>
    <w:rsid w:val="00246E60"/>
    <w:rsid w:val="00252D44"/>
    <w:rsid w:val="002569D2"/>
    <w:rsid w:val="002572AA"/>
    <w:rsid w:val="00257CE4"/>
    <w:rsid w:val="002609B1"/>
    <w:rsid w:val="00260B89"/>
    <w:rsid w:val="00260FE1"/>
    <w:rsid w:val="0026213B"/>
    <w:rsid w:val="0026471A"/>
    <w:rsid w:val="0026503B"/>
    <w:rsid w:val="00266174"/>
    <w:rsid w:val="00270067"/>
    <w:rsid w:val="0027077E"/>
    <w:rsid w:val="00271EE3"/>
    <w:rsid w:val="002743AA"/>
    <w:rsid w:val="00280475"/>
    <w:rsid w:val="002806C5"/>
    <w:rsid w:val="00280BFF"/>
    <w:rsid w:val="00283B37"/>
    <w:rsid w:val="002846B7"/>
    <w:rsid w:val="00290257"/>
    <w:rsid w:val="00290445"/>
    <w:rsid w:val="002916F7"/>
    <w:rsid w:val="00295D3E"/>
    <w:rsid w:val="002A191F"/>
    <w:rsid w:val="002A3344"/>
    <w:rsid w:val="002A40DF"/>
    <w:rsid w:val="002A515D"/>
    <w:rsid w:val="002B15B0"/>
    <w:rsid w:val="002B2C44"/>
    <w:rsid w:val="002B3AC4"/>
    <w:rsid w:val="002B7DBD"/>
    <w:rsid w:val="002C4649"/>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15681"/>
    <w:rsid w:val="00322487"/>
    <w:rsid w:val="00323964"/>
    <w:rsid w:val="00323BB1"/>
    <w:rsid w:val="00326123"/>
    <w:rsid w:val="0032701A"/>
    <w:rsid w:val="0033028F"/>
    <w:rsid w:val="00330F43"/>
    <w:rsid w:val="00332EDE"/>
    <w:rsid w:val="003347A5"/>
    <w:rsid w:val="00335217"/>
    <w:rsid w:val="00340E68"/>
    <w:rsid w:val="00344E14"/>
    <w:rsid w:val="0034700A"/>
    <w:rsid w:val="00352265"/>
    <w:rsid w:val="00352610"/>
    <w:rsid w:val="003639C9"/>
    <w:rsid w:val="00363BAC"/>
    <w:rsid w:val="0036544E"/>
    <w:rsid w:val="00366627"/>
    <w:rsid w:val="00367D2A"/>
    <w:rsid w:val="00370F43"/>
    <w:rsid w:val="00371211"/>
    <w:rsid w:val="003740D6"/>
    <w:rsid w:val="00376D2E"/>
    <w:rsid w:val="003853C5"/>
    <w:rsid w:val="0038610D"/>
    <w:rsid w:val="003930B2"/>
    <w:rsid w:val="003954B3"/>
    <w:rsid w:val="003977BC"/>
    <w:rsid w:val="003A2537"/>
    <w:rsid w:val="003A38B7"/>
    <w:rsid w:val="003A59FF"/>
    <w:rsid w:val="003B0CE9"/>
    <w:rsid w:val="003B31A3"/>
    <w:rsid w:val="003B3370"/>
    <w:rsid w:val="003B6324"/>
    <w:rsid w:val="003C059A"/>
    <w:rsid w:val="003C0E90"/>
    <w:rsid w:val="003C2CFC"/>
    <w:rsid w:val="003C357C"/>
    <w:rsid w:val="003C52E1"/>
    <w:rsid w:val="003C74AF"/>
    <w:rsid w:val="003D29BD"/>
    <w:rsid w:val="003E0E0F"/>
    <w:rsid w:val="003E0E6B"/>
    <w:rsid w:val="003E3EE1"/>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5B0D"/>
    <w:rsid w:val="00465F11"/>
    <w:rsid w:val="00465FD1"/>
    <w:rsid w:val="00467368"/>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B65C2"/>
    <w:rsid w:val="004C1E08"/>
    <w:rsid w:val="004C5B98"/>
    <w:rsid w:val="004D1D75"/>
    <w:rsid w:val="004D3605"/>
    <w:rsid w:val="004D3A34"/>
    <w:rsid w:val="004D4A6C"/>
    <w:rsid w:val="004D53AF"/>
    <w:rsid w:val="004E077B"/>
    <w:rsid w:val="004F0FD8"/>
    <w:rsid w:val="004F4A67"/>
    <w:rsid w:val="004F510C"/>
    <w:rsid w:val="004F7F3F"/>
    <w:rsid w:val="005023F0"/>
    <w:rsid w:val="00504106"/>
    <w:rsid w:val="00505AEF"/>
    <w:rsid w:val="00510D89"/>
    <w:rsid w:val="00516F6E"/>
    <w:rsid w:val="00522D59"/>
    <w:rsid w:val="00526EEB"/>
    <w:rsid w:val="00535A35"/>
    <w:rsid w:val="00535E32"/>
    <w:rsid w:val="00541B09"/>
    <w:rsid w:val="00543226"/>
    <w:rsid w:val="00543F66"/>
    <w:rsid w:val="0054739E"/>
    <w:rsid w:val="00547437"/>
    <w:rsid w:val="00547BA4"/>
    <w:rsid w:val="00554C2D"/>
    <w:rsid w:val="00557B8E"/>
    <w:rsid w:val="00565125"/>
    <w:rsid w:val="005654FA"/>
    <w:rsid w:val="00566418"/>
    <w:rsid w:val="005664EA"/>
    <w:rsid w:val="005668D8"/>
    <w:rsid w:val="00571847"/>
    <w:rsid w:val="00581634"/>
    <w:rsid w:val="005829CB"/>
    <w:rsid w:val="00583C0B"/>
    <w:rsid w:val="005841BF"/>
    <w:rsid w:val="00586351"/>
    <w:rsid w:val="005916A2"/>
    <w:rsid w:val="00591E57"/>
    <w:rsid w:val="0059339A"/>
    <w:rsid w:val="00597AEB"/>
    <w:rsid w:val="005A021A"/>
    <w:rsid w:val="005A0E09"/>
    <w:rsid w:val="005A2C58"/>
    <w:rsid w:val="005B16EE"/>
    <w:rsid w:val="005B31CC"/>
    <w:rsid w:val="005C1B2A"/>
    <w:rsid w:val="005C2115"/>
    <w:rsid w:val="005C4154"/>
    <w:rsid w:val="005C6311"/>
    <w:rsid w:val="005D22E8"/>
    <w:rsid w:val="005D6F14"/>
    <w:rsid w:val="005F0A5F"/>
    <w:rsid w:val="005F16CA"/>
    <w:rsid w:val="005F2BEA"/>
    <w:rsid w:val="00603492"/>
    <w:rsid w:val="00604397"/>
    <w:rsid w:val="006043FE"/>
    <w:rsid w:val="00604EA5"/>
    <w:rsid w:val="00605B4A"/>
    <w:rsid w:val="00614664"/>
    <w:rsid w:val="00614824"/>
    <w:rsid w:val="006153E3"/>
    <w:rsid w:val="0061557A"/>
    <w:rsid w:val="006157CC"/>
    <w:rsid w:val="00615831"/>
    <w:rsid w:val="006166D9"/>
    <w:rsid w:val="00617F51"/>
    <w:rsid w:val="00620CF9"/>
    <w:rsid w:val="00624D1A"/>
    <w:rsid w:val="00625C6F"/>
    <w:rsid w:val="00626396"/>
    <w:rsid w:val="00630A6B"/>
    <w:rsid w:val="0063170C"/>
    <w:rsid w:val="006349C8"/>
    <w:rsid w:val="0064203F"/>
    <w:rsid w:val="00645E29"/>
    <w:rsid w:val="0064706F"/>
    <w:rsid w:val="00647ABE"/>
    <w:rsid w:val="0065299D"/>
    <w:rsid w:val="00661442"/>
    <w:rsid w:val="00664B91"/>
    <w:rsid w:val="00670B8C"/>
    <w:rsid w:val="00671B9C"/>
    <w:rsid w:val="006727CC"/>
    <w:rsid w:val="00676783"/>
    <w:rsid w:val="00681CA8"/>
    <w:rsid w:val="006922DC"/>
    <w:rsid w:val="00693B8F"/>
    <w:rsid w:val="006951D9"/>
    <w:rsid w:val="00695769"/>
    <w:rsid w:val="00697371"/>
    <w:rsid w:val="00697C0F"/>
    <w:rsid w:val="006A2024"/>
    <w:rsid w:val="006A23D0"/>
    <w:rsid w:val="006B4265"/>
    <w:rsid w:val="006C11B5"/>
    <w:rsid w:val="006C129C"/>
    <w:rsid w:val="006C7AFD"/>
    <w:rsid w:val="006D2FAF"/>
    <w:rsid w:val="006D3D49"/>
    <w:rsid w:val="006D60CB"/>
    <w:rsid w:val="006D6FB3"/>
    <w:rsid w:val="006E16AE"/>
    <w:rsid w:val="006E6491"/>
    <w:rsid w:val="006F29B6"/>
    <w:rsid w:val="006F697B"/>
    <w:rsid w:val="006F6E8B"/>
    <w:rsid w:val="006F706B"/>
    <w:rsid w:val="00717D85"/>
    <w:rsid w:val="007202E3"/>
    <w:rsid w:val="00721687"/>
    <w:rsid w:val="00722734"/>
    <w:rsid w:val="00722D2B"/>
    <w:rsid w:val="00723E11"/>
    <w:rsid w:val="0072643A"/>
    <w:rsid w:val="00726983"/>
    <w:rsid w:val="00732C07"/>
    <w:rsid w:val="007331FB"/>
    <w:rsid w:val="00736E01"/>
    <w:rsid w:val="00740315"/>
    <w:rsid w:val="00741235"/>
    <w:rsid w:val="00742594"/>
    <w:rsid w:val="00742AD6"/>
    <w:rsid w:val="0075106D"/>
    <w:rsid w:val="007575B7"/>
    <w:rsid w:val="00767E60"/>
    <w:rsid w:val="00770283"/>
    <w:rsid w:val="007738FA"/>
    <w:rsid w:val="007765E1"/>
    <w:rsid w:val="00780E26"/>
    <w:rsid w:val="00783D37"/>
    <w:rsid w:val="00787C2F"/>
    <w:rsid w:val="00791F61"/>
    <w:rsid w:val="00792675"/>
    <w:rsid w:val="00794B89"/>
    <w:rsid w:val="007978FB"/>
    <w:rsid w:val="00797930"/>
    <w:rsid w:val="007A01CE"/>
    <w:rsid w:val="007B7692"/>
    <w:rsid w:val="007D08CB"/>
    <w:rsid w:val="007D640E"/>
    <w:rsid w:val="007D6CFA"/>
    <w:rsid w:val="007E522E"/>
    <w:rsid w:val="007F0FB0"/>
    <w:rsid w:val="007F1C5B"/>
    <w:rsid w:val="007F3BA2"/>
    <w:rsid w:val="007F5364"/>
    <w:rsid w:val="007F7512"/>
    <w:rsid w:val="007F7899"/>
    <w:rsid w:val="00800000"/>
    <w:rsid w:val="0080464F"/>
    <w:rsid w:val="00805316"/>
    <w:rsid w:val="008058DF"/>
    <w:rsid w:val="008100E0"/>
    <w:rsid w:val="00811451"/>
    <w:rsid w:val="00822B3F"/>
    <w:rsid w:val="0082532E"/>
    <w:rsid w:val="0082703B"/>
    <w:rsid w:val="00827C22"/>
    <w:rsid w:val="00830069"/>
    <w:rsid w:val="00833335"/>
    <w:rsid w:val="00837CA9"/>
    <w:rsid w:val="00844D50"/>
    <w:rsid w:val="0084511B"/>
    <w:rsid w:val="00845CB0"/>
    <w:rsid w:val="008628FB"/>
    <w:rsid w:val="00862CCB"/>
    <w:rsid w:val="00863EE1"/>
    <w:rsid w:val="00866730"/>
    <w:rsid w:val="00867A61"/>
    <w:rsid w:val="008713D0"/>
    <w:rsid w:val="00875E73"/>
    <w:rsid w:val="0087683B"/>
    <w:rsid w:val="00877605"/>
    <w:rsid w:val="0088089D"/>
    <w:rsid w:val="00882321"/>
    <w:rsid w:val="00885629"/>
    <w:rsid w:val="00885DF0"/>
    <w:rsid w:val="00892FF2"/>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C5BE6"/>
    <w:rsid w:val="008C71A9"/>
    <w:rsid w:val="008D418B"/>
    <w:rsid w:val="008D539F"/>
    <w:rsid w:val="008E0309"/>
    <w:rsid w:val="008E0B58"/>
    <w:rsid w:val="008E483F"/>
    <w:rsid w:val="008E70CB"/>
    <w:rsid w:val="008E7E9E"/>
    <w:rsid w:val="008F17A2"/>
    <w:rsid w:val="008F1BBB"/>
    <w:rsid w:val="008F7EB0"/>
    <w:rsid w:val="00903AAE"/>
    <w:rsid w:val="00906799"/>
    <w:rsid w:val="009149F1"/>
    <w:rsid w:val="0092287C"/>
    <w:rsid w:val="00924631"/>
    <w:rsid w:val="00935951"/>
    <w:rsid w:val="009409C2"/>
    <w:rsid w:val="00940E9A"/>
    <w:rsid w:val="00941B96"/>
    <w:rsid w:val="00941D1D"/>
    <w:rsid w:val="00941D61"/>
    <w:rsid w:val="00942814"/>
    <w:rsid w:val="0094445C"/>
    <w:rsid w:val="00950DC7"/>
    <w:rsid w:val="009511B2"/>
    <w:rsid w:val="00953F6C"/>
    <w:rsid w:val="0095474C"/>
    <w:rsid w:val="009552D6"/>
    <w:rsid w:val="00970208"/>
    <w:rsid w:val="00973B10"/>
    <w:rsid w:val="009749D2"/>
    <w:rsid w:val="00986F67"/>
    <w:rsid w:val="00992785"/>
    <w:rsid w:val="00995252"/>
    <w:rsid w:val="009958C3"/>
    <w:rsid w:val="009A0F41"/>
    <w:rsid w:val="009A186C"/>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4469"/>
    <w:rsid w:val="009D51CE"/>
    <w:rsid w:val="009E0451"/>
    <w:rsid w:val="009E4BF3"/>
    <w:rsid w:val="009E5C0F"/>
    <w:rsid w:val="009F0273"/>
    <w:rsid w:val="009F052C"/>
    <w:rsid w:val="009F4D2F"/>
    <w:rsid w:val="00A0279C"/>
    <w:rsid w:val="00A069FC"/>
    <w:rsid w:val="00A071CC"/>
    <w:rsid w:val="00A2111E"/>
    <w:rsid w:val="00A276ED"/>
    <w:rsid w:val="00A30550"/>
    <w:rsid w:val="00A306DD"/>
    <w:rsid w:val="00A3111C"/>
    <w:rsid w:val="00A40F7F"/>
    <w:rsid w:val="00A411CC"/>
    <w:rsid w:val="00A43D85"/>
    <w:rsid w:val="00A44BC5"/>
    <w:rsid w:val="00A47CCF"/>
    <w:rsid w:val="00A47FCC"/>
    <w:rsid w:val="00A520F7"/>
    <w:rsid w:val="00A53D4C"/>
    <w:rsid w:val="00A5610D"/>
    <w:rsid w:val="00A579C1"/>
    <w:rsid w:val="00A57A25"/>
    <w:rsid w:val="00A60053"/>
    <w:rsid w:val="00A6350E"/>
    <w:rsid w:val="00A6372D"/>
    <w:rsid w:val="00A80A05"/>
    <w:rsid w:val="00A80A78"/>
    <w:rsid w:val="00A901CD"/>
    <w:rsid w:val="00A94597"/>
    <w:rsid w:val="00AA2041"/>
    <w:rsid w:val="00AA5F43"/>
    <w:rsid w:val="00AB2712"/>
    <w:rsid w:val="00AB4608"/>
    <w:rsid w:val="00AB4AE0"/>
    <w:rsid w:val="00AB650E"/>
    <w:rsid w:val="00AC2135"/>
    <w:rsid w:val="00AC5BA5"/>
    <w:rsid w:val="00AC5D22"/>
    <w:rsid w:val="00AD0662"/>
    <w:rsid w:val="00AD12A3"/>
    <w:rsid w:val="00AD2511"/>
    <w:rsid w:val="00AD796A"/>
    <w:rsid w:val="00AE0AE8"/>
    <w:rsid w:val="00AF06E2"/>
    <w:rsid w:val="00AF3800"/>
    <w:rsid w:val="00AF3D18"/>
    <w:rsid w:val="00B10B2A"/>
    <w:rsid w:val="00B153B0"/>
    <w:rsid w:val="00B16219"/>
    <w:rsid w:val="00B1787C"/>
    <w:rsid w:val="00B20126"/>
    <w:rsid w:val="00B2110C"/>
    <w:rsid w:val="00B2238A"/>
    <w:rsid w:val="00B3439D"/>
    <w:rsid w:val="00B343D1"/>
    <w:rsid w:val="00B3666A"/>
    <w:rsid w:val="00B37E13"/>
    <w:rsid w:val="00B417F7"/>
    <w:rsid w:val="00B438EC"/>
    <w:rsid w:val="00B44881"/>
    <w:rsid w:val="00B45B46"/>
    <w:rsid w:val="00B46477"/>
    <w:rsid w:val="00B528BF"/>
    <w:rsid w:val="00B54066"/>
    <w:rsid w:val="00B54129"/>
    <w:rsid w:val="00B56765"/>
    <w:rsid w:val="00B6405B"/>
    <w:rsid w:val="00B711B9"/>
    <w:rsid w:val="00B72A44"/>
    <w:rsid w:val="00B765A4"/>
    <w:rsid w:val="00B77B8D"/>
    <w:rsid w:val="00B77D43"/>
    <w:rsid w:val="00B81AFE"/>
    <w:rsid w:val="00B81D7F"/>
    <w:rsid w:val="00B8282E"/>
    <w:rsid w:val="00B830E0"/>
    <w:rsid w:val="00B84F5E"/>
    <w:rsid w:val="00B878D3"/>
    <w:rsid w:val="00B9127B"/>
    <w:rsid w:val="00B923A9"/>
    <w:rsid w:val="00B94218"/>
    <w:rsid w:val="00B96DFA"/>
    <w:rsid w:val="00BA44A2"/>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4DBC"/>
    <w:rsid w:val="00BF603C"/>
    <w:rsid w:val="00C01535"/>
    <w:rsid w:val="00C05168"/>
    <w:rsid w:val="00C11539"/>
    <w:rsid w:val="00C1190F"/>
    <w:rsid w:val="00C1430B"/>
    <w:rsid w:val="00C14E36"/>
    <w:rsid w:val="00C15E1A"/>
    <w:rsid w:val="00C22643"/>
    <w:rsid w:val="00C229D9"/>
    <w:rsid w:val="00C23799"/>
    <w:rsid w:val="00C24AE8"/>
    <w:rsid w:val="00C269A2"/>
    <w:rsid w:val="00C3073D"/>
    <w:rsid w:val="00C30A15"/>
    <w:rsid w:val="00C36D2A"/>
    <w:rsid w:val="00C41F7B"/>
    <w:rsid w:val="00C43342"/>
    <w:rsid w:val="00C45A56"/>
    <w:rsid w:val="00C4664D"/>
    <w:rsid w:val="00C47A35"/>
    <w:rsid w:val="00C52608"/>
    <w:rsid w:val="00C5423F"/>
    <w:rsid w:val="00C5775D"/>
    <w:rsid w:val="00C6165A"/>
    <w:rsid w:val="00C63BB8"/>
    <w:rsid w:val="00C657FF"/>
    <w:rsid w:val="00C66E97"/>
    <w:rsid w:val="00C67053"/>
    <w:rsid w:val="00C73224"/>
    <w:rsid w:val="00C7455C"/>
    <w:rsid w:val="00C760FC"/>
    <w:rsid w:val="00C81251"/>
    <w:rsid w:val="00C81D5F"/>
    <w:rsid w:val="00C847EE"/>
    <w:rsid w:val="00C84952"/>
    <w:rsid w:val="00C856F9"/>
    <w:rsid w:val="00C85FB9"/>
    <w:rsid w:val="00C863B5"/>
    <w:rsid w:val="00C87426"/>
    <w:rsid w:val="00C924F8"/>
    <w:rsid w:val="00C9442F"/>
    <w:rsid w:val="00CA1B34"/>
    <w:rsid w:val="00CA2760"/>
    <w:rsid w:val="00CA4135"/>
    <w:rsid w:val="00CA5E87"/>
    <w:rsid w:val="00CA749E"/>
    <w:rsid w:val="00CB067F"/>
    <w:rsid w:val="00CB3841"/>
    <w:rsid w:val="00CC08A6"/>
    <w:rsid w:val="00CC3690"/>
    <w:rsid w:val="00CC5BC7"/>
    <w:rsid w:val="00CC63A8"/>
    <w:rsid w:val="00CD2FD2"/>
    <w:rsid w:val="00CD3D3C"/>
    <w:rsid w:val="00CD559B"/>
    <w:rsid w:val="00CD642A"/>
    <w:rsid w:val="00CE038C"/>
    <w:rsid w:val="00CE0699"/>
    <w:rsid w:val="00CE2E8D"/>
    <w:rsid w:val="00CE5847"/>
    <w:rsid w:val="00CF37AA"/>
    <w:rsid w:val="00CF5F87"/>
    <w:rsid w:val="00CF788C"/>
    <w:rsid w:val="00D0027B"/>
    <w:rsid w:val="00D02CBB"/>
    <w:rsid w:val="00D04ECD"/>
    <w:rsid w:val="00D05AF5"/>
    <w:rsid w:val="00D10CBE"/>
    <w:rsid w:val="00D118DA"/>
    <w:rsid w:val="00D1433F"/>
    <w:rsid w:val="00D1698A"/>
    <w:rsid w:val="00D2292C"/>
    <w:rsid w:val="00D27B8C"/>
    <w:rsid w:val="00D30F83"/>
    <w:rsid w:val="00D31C9D"/>
    <w:rsid w:val="00D34256"/>
    <w:rsid w:val="00D3475A"/>
    <w:rsid w:val="00D34DD4"/>
    <w:rsid w:val="00D407CB"/>
    <w:rsid w:val="00D43D4D"/>
    <w:rsid w:val="00D44DBB"/>
    <w:rsid w:val="00D45FF6"/>
    <w:rsid w:val="00D46279"/>
    <w:rsid w:val="00D47639"/>
    <w:rsid w:val="00D54BB5"/>
    <w:rsid w:val="00D554E4"/>
    <w:rsid w:val="00D62DFD"/>
    <w:rsid w:val="00D664A7"/>
    <w:rsid w:val="00D701A9"/>
    <w:rsid w:val="00D70A82"/>
    <w:rsid w:val="00D72416"/>
    <w:rsid w:val="00D7448C"/>
    <w:rsid w:val="00D749DC"/>
    <w:rsid w:val="00D75859"/>
    <w:rsid w:val="00D77A64"/>
    <w:rsid w:val="00D81D08"/>
    <w:rsid w:val="00D838EE"/>
    <w:rsid w:val="00D85753"/>
    <w:rsid w:val="00D85A2B"/>
    <w:rsid w:val="00D87045"/>
    <w:rsid w:val="00D87BB5"/>
    <w:rsid w:val="00D9023B"/>
    <w:rsid w:val="00D90895"/>
    <w:rsid w:val="00D927B0"/>
    <w:rsid w:val="00D92976"/>
    <w:rsid w:val="00D946FA"/>
    <w:rsid w:val="00D95317"/>
    <w:rsid w:val="00D95546"/>
    <w:rsid w:val="00DA011F"/>
    <w:rsid w:val="00DA2123"/>
    <w:rsid w:val="00DA2ABA"/>
    <w:rsid w:val="00DA3839"/>
    <w:rsid w:val="00DA4389"/>
    <w:rsid w:val="00DA4A34"/>
    <w:rsid w:val="00DA50AB"/>
    <w:rsid w:val="00DA7B5E"/>
    <w:rsid w:val="00DA7F02"/>
    <w:rsid w:val="00DB1470"/>
    <w:rsid w:val="00DB3834"/>
    <w:rsid w:val="00DB3F01"/>
    <w:rsid w:val="00DB4731"/>
    <w:rsid w:val="00DC1D25"/>
    <w:rsid w:val="00DC3D37"/>
    <w:rsid w:val="00DC6C24"/>
    <w:rsid w:val="00DD01DC"/>
    <w:rsid w:val="00DD2C20"/>
    <w:rsid w:val="00DD51EF"/>
    <w:rsid w:val="00DD701B"/>
    <w:rsid w:val="00DD7F97"/>
    <w:rsid w:val="00DE171E"/>
    <w:rsid w:val="00DE35AD"/>
    <w:rsid w:val="00DE4178"/>
    <w:rsid w:val="00DE74A3"/>
    <w:rsid w:val="00DF037E"/>
    <w:rsid w:val="00E00D26"/>
    <w:rsid w:val="00E030E2"/>
    <w:rsid w:val="00E05870"/>
    <w:rsid w:val="00E06172"/>
    <w:rsid w:val="00E07E79"/>
    <w:rsid w:val="00E07FB3"/>
    <w:rsid w:val="00E1226C"/>
    <w:rsid w:val="00E131D7"/>
    <w:rsid w:val="00E157ED"/>
    <w:rsid w:val="00E167CC"/>
    <w:rsid w:val="00E226C2"/>
    <w:rsid w:val="00E248AE"/>
    <w:rsid w:val="00E30BEF"/>
    <w:rsid w:val="00E33E1D"/>
    <w:rsid w:val="00E3499B"/>
    <w:rsid w:val="00E35BBF"/>
    <w:rsid w:val="00E4171F"/>
    <w:rsid w:val="00E4176F"/>
    <w:rsid w:val="00E45124"/>
    <w:rsid w:val="00E52203"/>
    <w:rsid w:val="00E550F2"/>
    <w:rsid w:val="00E55421"/>
    <w:rsid w:val="00E73B1B"/>
    <w:rsid w:val="00E92507"/>
    <w:rsid w:val="00E936A7"/>
    <w:rsid w:val="00E97259"/>
    <w:rsid w:val="00EA2F7A"/>
    <w:rsid w:val="00EA5448"/>
    <w:rsid w:val="00EA6856"/>
    <w:rsid w:val="00EB074B"/>
    <w:rsid w:val="00EB3791"/>
    <w:rsid w:val="00EB59F4"/>
    <w:rsid w:val="00EB6231"/>
    <w:rsid w:val="00EB7EAD"/>
    <w:rsid w:val="00EC01A4"/>
    <w:rsid w:val="00EC0BD0"/>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24D"/>
    <w:rsid w:val="00F319DF"/>
    <w:rsid w:val="00F34826"/>
    <w:rsid w:val="00F35BCC"/>
    <w:rsid w:val="00F40624"/>
    <w:rsid w:val="00F4193B"/>
    <w:rsid w:val="00F41C24"/>
    <w:rsid w:val="00F52F51"/>
    <w:rsid w:val="00F577F2"/>
    <w:rsid w:val="00F63566"/>
    <w:rsid w:val="00F6402D"/>
    <w:rsid w:val="00F711E9"/>
    <w:rsid w:val="00F72293"/>
    <w:rsid w:val="00F75A3C"/>
    <w:rsid w:val="00F807D5"/>
    <w:rsid w:val="00F81313"/>
    <w:rsid w:val="00F843CB"/>
    <w:rsid w:val="00F849C6"/>
    <w:rsid w:val="00F92797"/>
    <w:rsid w:val="00F928F7"/>
    <w:rsid w:val="00FA0D9F"/>
    <w:rsid w:val="00FA18FC"/>
    <w:rsid w:val="00FA1AA0"/>
    <w:rsid w:val="00FA43FD"/>
    <w:rsid w:val="00FA5B24"/>
    <w:rsid w:val="00FA62E5"/>
    <w:rsid w:val="00FA6698"/>
    <w:rsid w:val="00FB1366"/>
    <w:rsid w:val="00FB1A16"/>
    <w:rsid w:val="00FB2812"/>
    <w:rsid w:val="00FB3BDB"/>
    <w:rsid w:val="00FC152F"/>
    <w:rsid w:val="00FC1B7F"/>
    <w:rsid w:val="00FC1EEC"/>
    <w:rsid w:val="00FC6EC8"/>
    <w:rsid w:val="00FD3D25"/>
    <w:rsid w:val="00FD4CC6"/>
    <w:rsid w:val="00FD5781"/>
    <w:rsid w:val="00FD6C1B"/>
    <w:rsid w:val="00FD7012"/>
    <w:rsid w:val="00FD75D7"/>
    <w:rsid w:val="00FE0135"/>
    <w:rsid w:val="00FE1CF9"/>
    <w:rsid w:val="00FE473F"/>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92464446203168382"/>
          <c:h val="0.56996105325543989"/>
        </c:manualLayout>
      </c:layout>
      <c:lineChart>
        <c:grouping val="standard"/>
        <c:varyColors val="0"/>
        <c:ser>
          <c:idx val="1"/>
          <c:order val="0"/>
          <c:spPr>
            <a:ln w="6350">
              <a:solidFill>
                <a:schemeClr val="tx1"/>
              </a:solidFill>
            </a:ln>
          </c:spPr>
          <c:marker>
            <c:symbol val="none"/>
          </c:marker>
          <c:cat>
            <c:multiLvlStrRef>
              <c:f>'[gyosyu_research.xlsx]Sheet1 (2)'!$D$1:$N$2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2015年</c:v>
                  </c:pt>
                  <c:pt idx="4">
                    <c:v>2016年</c:v>
                  </c:pt>
                  <c:pt idx="8">
                    <c:v>2017年</c:v>
                  </c:pt>
                </c:lvl>
              </c:multiLvlStrCache>
            </c:multiLvlStrRef>
          </c:cat>
          <c:val>
            <c:numRef>
              <c:f>'[gyosyu_research.xlsx]Sheet1 (2)'!$D$3:$N$3</c:f>
              <c:numCache>
                <c:formatCode>General</c:formatCode>
                <c:ptCount val="11"/>
                <c:pt idx="0">
                  <c:v>-17.100000000000001</c:v>
                </c:pt>
                <c:pt idx="1">
                  <c:v>-17.3</c:v>
                </c:pt>
                <c:pt idx="2" formatCode="0.0">
                  <c:v>-15.2</c:v>
                </c:pt>
                <c:pt idx="3" formatCode="0.0">
                  <c:v>-15.9</c:v>
                </c:pt>
                <c:pt idx="4" formatCode="0.0">
                  <c:v>-19.399999999999999</c:v>
                </c:pt>
                <c:pt idx="5" formatCode="0.0">
                  <c:v>-19.600000000000001</c:v>
                </c:pt>
                <c:pt idx="6" formatCode="0.0">
                  <c:v>-19.8</c:v>
                </c:pt>
                <c:pt idx="7" formatCode="0.0">
                  <c:v>-20</c:v>
                </c:pt>
                <c:pt idx="8" formatCode="0.0">
                  <c:v>-16.600000000000001</c:v>
                </c:pt>
                <c:pt idx="9" formatCode="0.0">
                  <c:v>-15.5</c:v>
                </c:pt>
                <c:pt idx="10" formatCode="0.0">
                  <c:v>-12.4</c:v>
                </c:pt>
              </c:numCache>
            </c:numRef>
          </c:val>
          <c:smooth val="0"/>
        </c:ser>
        <c:ser>
          <c:idx val="2"/>
          <c:order val="1"/>
          <c:spPr>
            <a:ln w="6350">
              <a:solidFill>
                <a:schemeClr val="tx1"/>
              </a:solidFill>
              <a:prstDash val="sysDash"/>
            </a:ln>
          </c:spPr>
          <c:marker>
            <c:symbol val="none"/>
          </c:marker>
          <c:cat>
            <c:multiLvlStrRef>
              <c:f>'[gyosyu_research.xlsx]Sheet1 (2)'!$D$1:$N$2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2015年</c:v>
                  </c:pt>
                  <c:pt idx="4">
                    <c:v>2016年</c:v>
                  </c:pt>
                  <c:pt idx="8">
                    <c:v>2017年</c:v>
                  </c:pt>
                </c:lvl>
              </c:multiLvlStrCache>
            </c:multiLvlStrRef>
          </c:cat>
          <c:val>
            <c:numRef>
              <c:f>'[gyosyu_research.xlsx]Sheet1 (2)'!$D$4:$N$4</c:f>
              <c:numCache>
                <c:formatCode>0.0</c:formatCode>
                <c:ptCount val="11"/>
                <c:pt idx="0">
                  <c:v>-10</c:v>
                </c:pt>
                <c:pt idx="1">
                  <c:v>-13.8</c:v>
                </c:pt>
                <c:pt idx="2">
                  <c:v>-9.9</c:v>
                </c:pt>
                <c:pt idx="3">
                  <c:v>-10.3</c:v>
                </c:pt>
                <c:pt idx="4">
                  <c:v>-17.7</c:v>
                </c:pt>
                <c:pt idx="5">
                  <c:v>-10.7</c:v>
                </c:pt>
                <c:pt idx="6">
                  <c:v>-18.5</c:v>
                </c:pt>
                <c:pt idx="7">
                  <c:v>-16.5</c:v>
                </c:pt>
                <c:pt idx="8">
                  <c:v>-9.8000000000000007</c:v>
                </c:pt>
                <c:pt idx="9">
                  <c:v>-6.7</c:v>
                </c:pt>
                <c:pt idx="10">
                  <c:v>-6.3</c:v>
                </c:pt>
              </c:numCache>
            </c:numRef>
          </c:val>
          <c:smooth val="0"/>
        </c:ser>
        <c:ser>
          <c:idx val="3"/>
          <c:order val="2"/>
          <c:spPr>
            <a:ln w="6350">
              <a:solidFill>
                <a:schemeClr val="tx1"/>
              </a:solidFill>
            </a:ln>
          </c:spPr>
          <c:marker>
            <c:symbol val="none"/>
          </c:marker>
          <c:cat>
            <c:multiLvlStrRef>
              <c:f>'[gyosyu_research.xlsx]Sheet1 (2)'!$D$1:$N$2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2015年</c:v>
                  </c:pt>
                  <c:pt idx="4">
                    <c:v>2016年</c:v>
                  </c:pt>
                  <c:pt idx="8">
                    <c:v>2017年</c:v>
                  </c:pt>
                </c:lvl>
              </c:multiLvlStrCache>
            </c:multiLvlStrRef>
          </c:cat>
          <c:val>
            <c:numRef>
              <c:f>'[gyosyu_research.xlsx]Sheet1 (2)'!$D$5:$N$5</c:f>
              <c:numCache>
                <c:formatCode>0.0_ </c:formatCode>
                <c:ptCount val="11"/>
                <c:pt idx="0">
                  <c:v>-20.2</c:v>
                </c:pt>
                <c:pt idx="1">
                  <c:v>-18.7</c:v>
                </c:pt>
                <c:pt idx="2">
                  <c:v>-17.600000000000001</c:v>
                </c:pt>
                <c:pt idx="3">
                  <c:v>-18.100000000000001</c:v>
                </c:pt>
                <c:pt idx="4">
                  <c:v>-20.100000000000001</c:v>
                </c:pt>
                <c:pt idx="5">
                  <c:v>-23.1</c:v>
                </c:pt>
                <c:pt idx="6">
                  <c:v>-20.6</c:v>
                </c:pt>
                <c:pt idx="7">
                  <c:v>-21.2</c:v>
                </c:pt>
                <c:pt idx="8">
                  <c:v>-19.7</c:v>
                </c:pt>
                <c:pt idx="9">
                  <c:v>-18.8</c:v>
                </c:pt>
                <c:pt idx="10">
                  <c:v>-15.1</c:v>
                </c:pt>
              </c:numCache>
            </c:numRef>
          </c:val>
          <c:smooth val="0"/>
        </c:ser>
        <c:ser>
          <c:idx val="4"/>
          <c:order val="3"/>
          <c:spPr>
            <a:ln w="6350">
              <a:solidFill>
                <a:schemeClr val="tx1"/>
              </a:solidFill>
            </a:ln>
          </c:spPr>
          <c:marker>
            <c:symbol val="none"/>
          </c:marker>
          <c:cat>
            <c:multiLvlStrRef>
              <c:f>'[gyosyu_research.xlsx]Sheet1 (2)'!$D$1:$N$2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2015年</c:v>
                  </c:pt>
                  <c:pt idx="4">
                    <c:v>2016年</c:v>
                  </c:pt>
                  <c:pt idx="8">
                    <c:v>2017年</c:v>
                  </c:pt>
                </c:lvl>
              </c:multiLvlStrCache>
            </c:multiLvlStrRef>
          </c:cat>
          <c:val>
            <c:numRef>
              <c:f>'[gyosyu_research.xlsx]Sheet1 (2)'!$D$6:$N$6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304427520"/>
        <c:axId val="299339712"/>
      </c:lineChart>
      <c:catAx>
        <c:axId val="304427520"/>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299339712"/>
        <c:crossesAt val="-45"/>
        <c:auto val="1"/>
        <c:lblAlgn val="ctr"/>
        <c:lblOffset val="100"/>
        <c:noMultiLvlLbl val="0"/>
      </c:catAx>
      <c:valAx>
        <c:axId val="299339712"/>
        <c:scaling>
          <c:orientation val="minMax"/>
          <c:max val="0"/>
          <c:min val="-25"/>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304427520"/>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0.74063</cdr:x>
      <cdr:y>0.23387</cdr:y>
    </cdr:from>
    <cdr:to>
      <cdr:x>0.79898</cdr:x>
      <cdr:y>0.51613</cdr:y>
    </cdr:to>
    <cdr:cxnSp macro="">
      <cdr:nvCxnSpPr>
        <cdr:cNvPr id="2" name="直線矢印コネクタ 1"/>
        <cdr:cNvCxnSpPr>
          <a:stCxn xmlns:a="http://schemas.openxmlformats.org/drawingml/2006/main" id="5" idx="2"/>
        </cdr:cNvCxnSpPr>
      </cdr:nvCxnSpPr>
      <cdr:spPr>
        <a:xfrm xmlns:a="http://schemas.openxmlformats.org/drawingml/2006/main">
          <a:off x="4141013" y="276225"/>
          <a:ext cx="326212" cy="33337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0.68313</cdr:x>
      <cdr:y>0.07258</cdr:y>
    </cdr:from>
    <cdr:to>
      <cdr:x>0.79813</cdr:x>
      <cdr:y>0.23387</cdr:y>
    </cdr:to>
    <cdr:sp macro="" textlink="">
      <cdr:nvSpPr>
        <cdr:cNvPr id="5" name="正方形/長方形 4"/>
        <cdr:cNvSpPr/>
      </cdr:nvSpPr>
      <cdr:spPr>
        <a:xfrm xmlns:a="http://schemas.openxmlformats.org/drawingml/2006/main">
          <a:off x="3819525" y="85725"/>
          <a:ext cx="642975" cy="1905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ja-JP" altLang="en-US" sz="800">
              <a:solidFill>
                <a:sysClr val="windowText" lastClr="000000"/>
              </a:solidFill>
            </a:rPr>
            <a:t>非製造業</a:t>
          </a:r>
          <a:endParaRPr lang="ja-JP" sz="800">
            <a:solidFill>
              <a:sysClr val="windowText" lastClr="000000"/>
            </a:solidFill>
          </a:endParaRPr>
        </a:p>
      </cdr:txBody>
    </cdr:sp>
  </cdr:relSizeAnchor>
  <cdr:relSizeAnchor xmlns:cdr="http://schemas.openxmlformats.org/drawingml/2006/chartDrawing">
    <cdr:from>
      <cdr:x>0.59619</cdr:x>
      <cdr:y>0.27419</cdr:y>
    </cdr:from>
    <cdr:to>
      <cdr:x>0.67733</cdr:x>
      <cdr:y>0.42598</cdr:y>
    </cdr:to>
    <cdr:cxnSp macro="">
      <cdr:nvCxnSpPr>
        <cdr:cNvPr id="8" name="直線矢印コネクタ 7"/>
        <cdr:cNvCxnSpPr/>
      </cdr:nvCxnSpPr>
      <cdr:spPr>
        <a:xfrm xmlns:a="http://schemas.openxmlformats.org/drawingml/2006/main">
          <a:off x="3219450" y="323850"/>
          <a:ext cx="438150" cy="17928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0.43744</cdr:x>
      <cdr:y>0.28226</cdr:y>
    </cdr:from>
    <cdr:to>
      <cdr:x>0.48507</cdr:x>
      <cdr:y>0.49194</cdr:y>
    </cdr:to>
    <cdr:cxnSp macro="">
      <cdr:nvCxnSpPr>
        <cdr:cNvPr id="6" name="直線矢印コネクタ 5"/>
        <cdr:cNvCxnSpPr/>
      </cdr:nvCxnSpPr>
      <cdr:spPr>
        <a:xfrm xmlns:a="http://schemas.openxmlformats.org/drawingml/2006/main">
          <a:off x="2362200" y="333375"/>
          <a:ext cx="257175" cy="24765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天野　敏昭</cp:lastModifiedBy>
  <cp:revision>16</cp:revision>
  <cp:lastPrinted>2017-04-12T03:19:00Z</cp:lastPrinted>
  <dcterms:created xsi:type="dcterms:W3CDTF">2017-07-29T04:24:00Z</dcterms:created>
  <dcterms:modified xsi:type="dcterms:W3CDTF">2017-11-01T02:44:00Z</dcterms:modified>
</cp:coreProperties>
</file>