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FE1CF9">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88089D">
              <w:rPr>
                <w:rFonts w:asciiTheme="majorEastAsia" w:eastAsiaTheme="majorEastAsia" w:hAnsiTheme="majorEastAsia" w:hint="eastAsia"/>
                <w:sz w:val="28"/>
                <w:szCs w:val="28"/>
              </w:rPr>
              <w:t>8</w:t>
            </w:r>
            <w:r w:rsidRPr="00DB3834">
              <w:rPr>
                <w:rFonts w:asciiTheme="majorEastAsia" w:eastAsiaTheme="majorEastAsia" w:hAnsiTheme="majorEastAsia" w:hint="eastAsia"/>
                <w:sz w:val="28"/>
                <w:szCs w:val="28"/>
              </w:rPr>
              <w:t>年</w:t>
            </w:r>
            <w:r w:rsidR="00FE1CF9">
              <w:rPr>
                <w:rFonts w:asciiTheme="majorEastAsia" w:eastAsiaTheme="majorEastAsia" w:hAnsiTheme="majorEastAsia" w:hint="eastAsia"/>
                <w:sz w:val="28"/>
                <w:szCs w:val="28"/>
              </w:rPr>
              <w:t>４</w:t>
            </w:r>
            <w:r w:rsidRPr="00DB3834">
              <w:rPr>
                <w:rFonts w:asciiTheme="majorEastAsia" w:eastAsiaTheme="majorEastAsia" w:hAnsiTheme="majorEastAsia" w:hint="eastAsia"/>
                <w:sz w:val="28"/>
                <w:szCs w:val="28"/>
              </w:rPr>
              <w:t>～</w:t>
            </w:r>
            <w:r w:rsidR="00FE1CF9">
              <w:rPr>
                <w:rFonts w:asciiTheme="majorEastAsia" w:eastAsiaTheme="majorEastAsia" w:hAnsiTheme="majorEastAsia" w:hint="eastAsia"/>
                <w:sz w:val="28"/>
                <w:szCs w:val="28"/>
              </w:rPr>
              <w:t>６</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E00D26" w:rsidRPr="001A53F0">
        <w:rPr>
          <w:rFonts w:asciiTheme="minorEastAsia" w:hAnsiTheme="minorEastAsia" w:hint="eastAsia"/>
          <w:sz w:val="20"/>
          <w:szCs w:val="20"/>
        </w:rPr>
        <w:t>大阪府の</w:t>
      </w:r>
      <w:r w:rsidR="00614824" w:rsidRPr="001A53F0">
        <w:rPr>
          <w:rFonts w:asciiTheme="minorEastAsia" w:hAnsiTheme="minorEastAsia" w:hint="eastAsia"/>
          <w:sz w:val="20"/>
          <w:szCs w:val="20"/>
        </w:rPr>
        <w:t>全業種の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075D4C">
        <w:rPr>
          <w:rFonts w:asciiTheme="minorEastAsia" w:hAnsiTheme="minorEastAsia" w:hint="eastAsia"/>
          <w:sz w:val="20"/>
          <w:szCs w:val="20"/>
        </w:rPr>
        <w:t>19.</w:t>
      </w:r>
      <w:r w:rsidR="00FE1CF9">
        <w:rPr>
          <w:rFonts w:asciiTheme="minorEastAsia" w:hAnsiTheme="minorEastAsia" w:hint="eastAsia"/>
          <w:sz w:val="20"/>
          <w:szCs w:val="20"/>
        </w:rPr>
        <w:t>6</w:t>
      </w:r>
      <w:r w:rsidR="00D9023B" w:rsidRPr="001A53F0">
        <w:rPr>
          <w:rFonts w:asciiTheme="minorEastAsia" w:hAnsiTheme="minorEastAsia" w:hint="eastAsia"/>
          <w:sz w:val="20"/>
          <w:szCs w:val="20"/>
        </w:rPr>
        <w:t>（前期差</w:t>
      </w:r>
      <w:r w:rsidR="00FE1CF9">
        <w:rPr>
          <w:rFonts w:asciiTheme="minorEastAsia" w:hAnsiTheme="minorEastAsia" w:hint="eastAsia"/>
          <w:sz w:val="20"/>
          <w:szCs w:val="20"/>
        </w:rPr>
        <w:t>0.2</w:t>
      </w:r>
      <w:r w:rsidR="00D9023B" w:rsidRPr="001A53F0">
        <w:rPr>
          <w:rFonts w:asciiTheme="minorEastAsia" w:hAnsiTheme="minorEastAsia" w:hint="eastAsia"/>
          <w:sz w:val="20"/>
          <w:szCs w:val="20"/>
        </w:rPr>
        <w:t>ポイント</w:t>
      </w:r>
      <w:r w:rsidR="00075D4C">
        <w:rPr>
          <w:rFonts w:asciiTheme="minorEastAsia" w:hAnsiTheme="minorEastAsia" w:hint="eastAsia"/>
          <w:sz w:val="20"/>
          <w:szCs w:val="20"/>
        </w:rPr>
        <w:t>減</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63BB8" w:rsidRPr="001A53F0">
        <w:rPr>
          <w:rFonts w:asciiTheme="minorEastAsia" w:hAnsiTheme="minorEastAsia" w:hint="eastAsia"/>
          <w:sz w:val="20"/>
          <w:szCs w:val="20"/>
        </w:rPr>
        <w:t>近畿</w:t>
      </w:r>
      <w:r w:rsidR="00482803">
        <w:rPr>
          <w:rFonts w:asciiTheme="minorEastAsia" w:hAnsiTheme="minorEastAsia" w:hint="eastAsia"/>
          <w:sz w:val="20"/>
          <w:szCs w:val="20"/>
        </w:rPr>
        <w:t>よりも</w:t>
      </w:r>
      <w:r w:rsidR="00D04ECD">
        <w:rPr>
          <w:rFonts w:asciiTheme="minorEastAsia" w:hAnsiTheme="minorEastAsia" w:hint="eastAsia"/>
          <w:sz w:val="20"/>
          <w:szCs w:val="20"/>
        </w:rPr>
        <w:t>水準がやや低い。</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075D4C">
        <w:rPr>
          <w:rFonts w:asciiTheme="minorEastAsia" w:hAnsiTheme="minorEastAsia" w:hint="eastAsia"/>
          <w:sz w:val="20"/>
          <w:szCs w:val="20"/>
        </w:rPr>
        <w:t>1</w:t>
      </w:r>
      <w:r w:rsidR="00FE1CF9">
        <w:rPr>
          <w:rFonts w:asciiTheme="minorEastAsia" w:hAnsiTheme="minorEastAsia" w:hint="eastAsia"/>
          <w:sz w:val="20"/>
          <w:szCs w:val="20"/>
        </w:rPr>
        <w:t>0</w:t>
      </w:r>
      <w:r w:rsidR="00075D4C">
        <w:rPr>
          <w:rFonts w:asciiTheme="minorEastAsia" w:hAnsiTheme="minorEastAsia" w:hint="eastAsia"/>
          <w:sz w:val="20"/>
          <w:szCs w:val="20"/>
        </w:rPr>
        <w:t>.7</w:t>
      </w:r>
      <w:r w:rsidR="00614824" w:rsidRPr="001A53F0">
        <w:rPr>
          <w:rFonts w:asciiTheme="minorEastAsia" w:hAnsiTheme="minorEastAsia" w:hint="eastAsia"/>
          <w:sz w:val="20"/>
          <w:szCs w:val="20"/>
        </w:rPr>
        <w:t>（前期差</w:t>
      </w:r>
      <w:r w:rsidR="00FE1CF9">
        <w:rPr>
          <w:rFonts w:asciiTheme="minorEastAsia" w:hAnsiTheme="minorEastAsia" w:hint="eastAsia"/>
          <w:sz w:val="20"/>
          <w:szCs w:val="20"/>
        </w:rPr>
        <w:t>7.0</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E1CF9">
        <w:rPr>
          <w:rFonts w:asciiTheme="minorEastAsia" w:hAnsiTheme="minorEastAsia" w:hint="eastAsia"/>
          <w:sz w:val="20"/>
          <w:szCs w:val="20"/>
        </w:rPr>
        <w:t>とほぼ同じで</w:t>
      </w:r>
      <w:r w:rsidR="00614824" w:rsidRPr="001A53F0">
        <w:rPr>
          <w:rFonts w:asciiTheme="minorEastAsia" w:hAnsiTheme="minorEastAsia" w:hint="eastAsia"/>
          <w:sz w:val="20"/>
          <w:szCs w:val="20"/>
        </w:rPr>
        <w:t>全国より</w:t>
      </w:r>
      <w:r w:rsidR="00FE1CF9">
        <w:rPr>
          <w:rFonts w:asciiTheme="minorEastAsia" w:hAnsiTheme="minorEastAsia" w:hint="eastAsia"/>
          <w:sz w:val="20"/>
          <w:szCs w:val="20"/>
        </w:rPr>
        <w:t>6.2</w:t>
      </w:r>
      <w:r w:rsidR="00D9023B" w:rsidRPr="001A53F0">
        <w:rPr>
          <w:rFonts w:asciiTheme="minorEastAsia" w:hAnsiTheme="minorEastAsia" w:hint="eastAsia"/>
          <w:sz w:val="20"/>
          <w:szCs w:val="20"/>
        </w:rPr>
        <w:t>ポイント</w:t>
      </w:r>
      <w:r w:rsidR="00FE1CF9">
        <w:rPr>
          <w:rFonts w:asciiTheme="minorEastAsia" w:hAnsiTheme="minorEastAsia" w:hint="eastAsia"/>
          <w:sz w:val="20"/>
          <w:szCs w:val="20"/>
        </w:rPr>
        <w:t>小さい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FE1CF9">
        <w:rPr>
          <w:rFonts w:asciiTheme="minorEastAsia" w:hAnsiTheme="minorEastAsia" w:hint="eastAsia"/>
          <w:sz w:val="20"/>
          <w:szCs w:val="20"/>
        </w:rPr>
        <w:t>23</w:t>
      </w:r>
      <w:r w:rsidR="00075D4C">
        <w:rPr>
          <w:rFonts w:asciiTheme="minorEastAsia" w:hAnsiTheme="minorEastAsia" w:hint="eastAsia"/>
          <w:sz w:val="20"/>
          <w:szCs w:val="20"/>
        </w:rPr>
        <w:t>.1</w:t>
      </w:r>
      <w:r w:rsidR="00614824" w:rsidRPr="001A53F0">
        <w:rPr>
          <w:rFonts w:asciiTheme="minorEastAsia" w:hAnsiTheme="minorEastAsia" w:hint="eastAsia"/>
          <w:sz w:val="20"/>
          <w:szCs w:val="20"/>
        </w:rPr>
        <w:t>（前期差</w:t>
      </w:r>
      <w:r w:rsidR="00075D4C">
        <w:rPr>
          <w:rFonts w:asciiTheme="minorEastAsia" w:hAnsiTheme="minorEastAsia" w:hint="eastAsia"/>
          <w:sz w:val="20"/>
          <w:szCs w:val="20"/>
        </w:rPr>
        <w:t>▲</w:t>
      </w:r>
      <w:r w:rsidR="00FE1CF9">
        <w:rPr>
          <w:rFonts w:asciiTheme="minorEastAsia" w:hAnsiTheme="minorEastAsia" w:hint="eastAsia"/>
          <w:sz w:val="20"/>
          <w:szCs w:val="20"/>
        </w:rPr>
        <w:t>3.0</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、近畿より</w:t>
      </w:r>
      <w:r w:rsidR="00075D4C">
        <w:rPr>
          <w:rFonts w:asciiTheme="minorEastAsia" w:hAnsiTheme="minorEastAsia" w:hint="eastAsia"/>
          <w:sz w:val="20"/>
          <w:szCs w:val="20"/>
        </w:rPr>
        <w:t>2.1</w:t>
      </w:r>
      <w:r w:rsidR="00614824" w:rsidRPr="001A53F0">
        <w:rPr>
          <w:rFonts w:asciiTheme="minorEastAsia" w:hAnsiTheme="minorEastAsia" w:hint="eastAsia"/>
          <w:sz w:val="20"/>
          <w:szCs w:val="20"/>
        </w:rPr>
        <w:t>ポイント、全国より</w:t>
      </w:r>
      <w:r w:rsidR="00FE1CF9">
        <w:rPr>
          <w:rFonts w:asciiTheme="minorEastAsia" w:hAnsiTheme="minorEastAsia" w:hint="eastAsia"/>
          <w:sz w:val="20"/>
          <w:szCs w:val="20"/>
        </w:rPr>
        <w:t>2.7</w:t>
      </w:r>
      <w:r w:rsidR="00614824" w:rsidRPr="001A53F0">
        <w:rPr>
          <w:rFonts w:asciiTheme="minorEastAsia" w:hAnsiTheme="minorEastAsia" w:hint="eastAsia"/>
          <w:sz w:val="20"/>
          <w:szCs w:val="20"/>
        </w:rPr>
        <w:t>ポイント</w:t>
      </w:r>
      <w:r w:rsidR="00D04ECD">
        <w:rPr>
          <w:rFonts w:asciiTheme="minorEastAsia" w:hAnsiTheme="minorEastAsia" w:hint="eastAsia"/>
          <w:sz w:val="20"/>
          <w:szCs w:val="20"/>
        </w:rPr>
        <w:t>低い</w:t>
      </w:r>
      <w:r w:rsidR="00614824" w:rsidRPr="001A53F0">
        <w:rPr>
          <w:rFonts w:asciiTheme="minorEastAsia" w:hAnsiTheme="minorEastAsia" w:hint="eastAsia"/>
          <w:sz w:val="20"/>
          <w:szCs w:val="20"/>
        </w:rPr>
        <w:t>。</w:t>
      </w:r>
    </w:p>
    <w:p w:rsidR="00A5610D" w:rsidRPr="001A53F0" w:rsidRDefault="00FE1CF9" w:rsidP="00FE1CF9">
      <w:pPr>
        <w:ind w:firstLineChars="100" w:firstLine="200"/>
        <w:rPr>
          <w:rFonts w:asciiTheme="minorEastAsia" w:hAnsiTheme="minorEastAsia"/>
          <w:sz w:val="20"/>
          <w:szCs w:val="20"/>
        </w:rPr>
      </w:pPr>
      <w:r w:rsidRPr="00FE1CF9">
        <w:rPr>
          <w:rFonts w:asciiTheme="minorEastAsia" w:hAnsiTheme="minorEastAsia" w:hint="eastAsia"/>
          <w:sz w:val="20"/>
          <w:szCs w:val="20"/>
        </w:rPr>
        <w:t>今期の全国の中小企業の業況判断ＤＩ</w:t>
      </w:r>
      <w:r w:rsidR="00D04ECD">
        <w:rPr>
          <w:rFonts w:asciiTheme="minorEastAsia" w:hAnsiTheme="minorEastAsia" w:hint="eastAsia"/>
          <w:sz w:val="20"/>
          <w:szCs w:val="20"/>
        </w:rPr>
        <w:t>が</w:t>
      </w:r>
      <w:r w:rsidRPr="00FE1CF9">
        <w:rPr>
          <w:rFonts w:asciiTheme="minorEastAsia" w:hAnsiTheme="minorEastAsia" w:hint="eastAsia"/>
          <w:sz w:val="20"/>
          <w:szCs w:val="20"/>
        </w:rPr>
        <w:t>、全産業で２期連続、製造業で３期連続、非製造業</w:t>
      </w:r>
      <w:r w:rsidR="00482803">
        <w:rPr>
          <w:rFonts w:asciiTheme="minorEastAsia" w:hAnsiTheme="minorEastAsia" w:hint="eastAsia"/>
          <w:sz w:val="20"/>
          <w:szCs w:val="20"/>
        </w:rPr>
        <w:t>で</w:t>
      </w:r>
      <w:r w:rsidRPr="00FE1CF9">
        <w:rPr>
          <w:rFonts w:asciiTheme="minorEastAsia" w:hAnsiTheme="minorEastAsia" w:hint="eastAsia"/>
          <w:sz w:val="20"/>
          <w:szCs w:val="20"/>
        </w:rPr>
        <w:t>２期連続の低下</w:t>
      </w:r>
      <w:r w:rsidR="00D04ECD">
        <w:rPr>
          <w:rFonts w:asciiTheme="minorEastAsia" w:hAnsiTheme="minorEastAsia" w:hint="eastAsia"/>
          <w:sz w:val="20"/>
          <w:szCs w:val="20"/>
        </w:rPr>
        <w:t>したこと</w:t>
      </w:r>
      <w:r w:rsidRPr="00FE1CF9">
        <w:rPr>
          <w:rFonts w:asciiTheme="minorEastAsia" w:hAnsiTheme="minorEastAsia" w:hint="eastAsia"/>
          <w:sz w:val="20"/>
          <w:szCs w:val="20"/>
        </w:rPr>
        <w:t>を受け</w:t>
      </w:r>
      <w:r w:rsidR="00482803">
        <w:rPr>
          <w:rFonts w:asciiTheme="minorEastAsia" w:hAnsiTheme="minorEastAsia" w:hint="eastAsia"/>
          <w:sz w:val="20"/>
          <w:szCs w:val="20"/>
        </w:rPr>
        <w:t>、</w:t>
      </w:r>
      <w:r w:rsidRPr="00FE1CF9">
        <w:rPr>
          <w:rFonts w:asciiTheme="minorEastAsia" w:hAnsiTheme="minorEastAsia" w:hint="eastAsia"/>
          <w:sz w:val="20"/>
          <w:szCs w:val="20"/>
        </w:rPr>
        <w:t>「中小企業の業況は、持ち直し基調の中にも、弱い動きが見られる」と、前期の判断で据え置かれている。</w:t>
      </w:r>
      <w:r w:rsidR="0054739E">
        <w:rPr>
          <w:rFonts w:asciiTheme="minorEastAsia" w:hAnsiTheme="minorEastAsia" w:hint="eastAsia"/>
          <w:sz w:val="20"/>
          <w:szCs w:val="20"/>
        </w:rPr>
        <w:t>近畿も同様の判断</w:t>
      </w:r>
      <w:r w:rsidR="00791F61">
        <w:rPr>
          <w:rFonts w:asciiTheme="minorEastAsia" w:hAnsiTheme="minorEastAsia" w:hint="eastAsia"/>
          <w:sz w:val="20"/>
          <w:szCs w:val="20"/>
        </w:rPr>
        <w:t>である</w:t>
      </w:r>
      <w:r w:rsidR="00A43D85" w:rsidRPr="00A43D85">
        <w:rPr>
          <w:rFonts w:asciiTheme="minorEastAsia" w:hAnsiTheme="minorEastAsia" w:hint="eastAsia"/>
          <w:sz w:val="20"/>
          <w:szCs w:val="20"/>
        </w:rPr>
        <w:t>。</w:t>
      </w:r>
    </w:p>
    <w:p w:rsidR="00AD2511" w:rsidRPr="001A53F0" w:rsidRDefault="00844D50" w:rsidP="00E1226C">
      <w:pPr>
        <w:ind w:firstLineChars="100" w:firstLine="200"/>
        <w:rPr>
          <w:rFonts w:asciiTheme="minorEastAsia" w:hAnsiTheme="minorEastAsia"/>
          <w:sz w:val="20"/>
          <w:szCs w:val="20"/>
        </w:rPr>
      </w:pPr>
      <w:r w:rsidRPr="001A53F0">
        <w:rPr>
          <w:rFonts w:asciiTheme="minorEastAsia" w:hAnsiTheme="minorEastAsia" w:hint="eastAsia"/>
          <w:sz w:val="20"/>
          <w:szCs w:val="20"/>
        </w:rPr>
        <w:t>近畿の</w:t>
      </w:r>
      <w:r w:rsidR="00526EEB" w:rsidRPr="001A53F0">
        <w:rPr>
          <w:rFonts w:asciiTheme="minorEastAsia" w:hAnsiTheme="minorEastAsia" w:hint="eastAsia"/>
          <w:sz w:val="20"/>
          <w:szCs w:val="20"/>
        </w:rPr>
        <w:t>各業種</w:t>
      </w:r>
      <w:r w:rsidR="00AB4608" w:rsidRPr="001A53F0">
        <w:rPr>
          <w:rFonts w:asciiTheme="minorEastAsia" w:hAnsiTheme="minorEastAsia" w:hint="eastAsia"/>
          <w:sz w:val="20"/>
          <w:szCs w:val="20"/>
        </w:rPr>
        <w:t>の</w:t>
      </w:r>
      <w:r w:rsidR="004363A7" w:rsidRPr="001A53F0">
        <w:rPr>
          <w:rFonts w:asciiTheme="minorEastAsia" w:hAnsiTheme="minorEastAsia" w:hint="eastAsia"/>
          <w:sz w:val="20"/>
          <w:szCs w:val="20"/>
        </w:rPr>
        <w:t>業況</w:t>
      </w:r>
      <w:r w:rsidR="00AD2511" w:rsidRPr="001A53F0">
        <w:rPr>
          <w:rFonts w:asciiTheme="minorEastAsia" w:hAnsiTheme="minorEastAsia" w:hint="eastAsia"/>
          <w:sz w:val="20"/>
          <w:szCs w:val="20"/>
        </w:rPr>
        <w:t>判断</w:t>
      </w:r>
      <w:r w:rsidR="00B96DFA">
        <w:rPr>
          <w:rFonts w:asciiTheme="minorEastAsia" w:hAnsiTheme="minorEastAsia" w:hint="eastAsia"/>
          <w:sz w:val="20"/>
          <w:szCs w:val="20"/>
        </w:rPr>
        <w:t>のうち</w:t>
      </w:r>
      <w:r w:rsidR="00D10CBE" w:rsidRPr="001A53F0">
        <w:rPr>
          <w:rFonts w:asciiTheme="minorEastAsia" w:hAnsiTheme="minorEastAsia" w:hint="eastAsia"/>
          <w:sz w:val="20"/>
          <w:szCs w:val="20"/>
        </w:rPr>
        <w:t>、</w:t>
      </w:r>
      <w:r w:rsidR="00257CE4" w:rsidRPr="001A53F0">
        <w:rPr>
          <w:rFonts w:asciiTheme="minorEastAsia" w:hAnsiTheme="minorEastAsia" w:hint="eastAsia"/>
          <w:sz w:val="20"/>
          <w:szCs w:val="20"/>
        </w:rPr>
        <w:t>プラスの水準</w:t>
      </w:r>
      <w:r w:rsidR="00B96DFA">
        <w:rPr>
          <w:rFonts w:asciiTheme="minorEastAsia" w:hAnsiTheme="minorEastAsia" w:hint="eastAsia"/>
          <w:sz w:val="20"/>
          <w:szCs w:val="20"/>
        </w:rPr>
        <w:t>にあるの</w:t>
      </w:r>
      <w:r w:rsidR="00257CE4" w:rsidRPr="001A53F0">
        <w:rPr>
          <w:rFonts w:asciiTheme="minorEastAsia" w:hAnsiTheme="minorEastAsia" w:hint="eastAsia"/>
          <w:sz w:val="20"/>
          <w:szCs w:val="20"/>
        </w:rPr>
        <w:t>は</w:t>
      </w:r>
      <w:r w:rsidR="00A43D85">
        <w:rPr>
          <w:rFonts w:asciiTheme="minorEastAsia" w:hAnsiTheme="minorEastAsia" w:hint="eastAsia"/>
          <w:sz w:val="20"/>
          <w:szCs w:val="20"/>
        </w:rPr>
        <w:t>、</w:t>
      </w:r>
      <w:r w:rsidR="00770283">
        <w:rPr>
          <w:rFonts w:asciiTheme="minorEastAsia" w:hAnsiTheme="minorEastAsia" w:hint="eastAsia"/>
          <w:sz w:val="20"/>
          <w:szCs w:val="20"/>
        </w:rPr>
        <w:t>パルプ･紙･紙加工品（41.6）、食料品（7.1）、繊維工業（0.4）</w:t>
      </w:r>
      <w:r w:rsidR="00181AED">
        <w:rPr>
          <w:rFonts w:asciiTheme="minorEastAsia" w:hAnsiTheme="minorEastAsia" w:hint="eastAsia"/>
          <w:sz w:val="20"/>
          <w:szCs w:val="20"/>
        </w:rPr>
        <w:t>のみで</w:t>
      </w:r>
      <w:r w:rsidR="00B96DFA">
        <w:rPr>
          <w:rFonts w:asciiTheme="minorEastAsia" w:hAnsiTheme="minorEastAsia" w:hint="eastAsia"/>
          <w:sz w:val="20"/>
          <w:szCs w:val="20"/>
        </w:rPr>
        <w:t>、</w:t>
      </w:r>
      <w:r w:rsidR="00A43D85">
        <w:rPr>
          <w:rFonts w:asciiTheme="minorEastAsia" w:hAnsiTheme="minorEastAsia" w:hint="eastAsia"/>
          <w:sz w:val="20"/>
          <w:szCs w:val="20"/>
        </w:rPr>
        <w:t>マイナス</w:t>
      </w:r>
      <w:r w:rsidR="00770283">
        <w:rPr>
          <w:rFonts w:asciiTheme="minorEastAsia" w:hAnsiTheme="minorEastAsia" w:hint="eastAsia"/>
          <w:sz w:val="20"/>
          <w:szCs w:val="20"/>
        </w:rPr>
        <w:t>の水準の業種が多い</w:t>
      </w:r>
      <w:r w:rsidR="00B96DFA">
        <w:rPr>
          <w:rFonts w:asciiTheme="minorEastAsia" w:hAnsiTheme="minorEastAsia" w:hint="eastAsia"/>
          <w:sz w:val="20"/>
          <w:szCs w:val="20"/>
        </w:rPr>
        <w:t>。</w:t>
      </w:r>
      <w:r w:rsidR="00D04ECD">
        <w:rPr>
          <w:rFonts w:asciiTheme="minorEastAsia" w:hAnsiTheme="minorEastAsia" w:hint="eastAsia"/>
          <w:sz w:val="20"/>
          <w:szCs w:val="20"/>
        </w:rPr>
        <w:t>水準が低い</w:t>
      </w:r>
      <w:r w:rsidR="00A43D85">
        <w:rPr>
          <w:rFonts w:asciiTheme="minorEastAsia" w:hAnsiTheme="minorEastAsia" w:hint="eastAsia"/>
          <w:sz w:val="20"/>
          <w:szCs w:val="20"/>
        </w:rPr>
        <w:t>のは、</w:t>
      </w:r>
      <w:r w:rsidR="00770283">
        <w:rPr>
          <w:rFonts w:asciiTheme="minorEastAsia" w:hAnsiTheme="minorEastAsia" w:hint="eastAsia"/>
          <w:sz w:val="20"/>
          <w:szCs w:val="20"/>
        </w:rPr>
        <w:t>鐵鋼･非鉄金属（</w:t>
      </w:r>
      <w:r w:rsidR="00D04ECD">
        <w:rPr>
          <w:rFonts w:asciiTheme="minorEastAsia" w:hAnsiTheme="minorEastAsia" w:hint="eastAsia"/>
          <w:sz w:val="20"/>
          <w:szCs w:val="20"/>
        </w:rPr>
        <w:t>－</w:t>
      </w:r>
      <w:r w:rsidR="00770283">
        <w:rPr>
          <w:rFonts w:asciiTheme="minorEastAsia" w:hAnsiTheme="minorEastAsia" w:hint="eastAsia"/>
          <w:sz w:val="20"/>
          <w:szCs w:val="20"/>
        </w:rPr>
        <w:t>30.0）、金属製品（</w:t>
      </w:r>
      <w:r w:rsidR="00D04ECD">
        <w:rPr>
          <w:rFonts w:asciiTheme="minorEastAsia" w:hAnsiTheme="minorEastAsia" w:hint="eastAsia"/>
          <w:sz w:val="20"/>
          <w:szCs w:val="20"/>
        </w:rPr>
        <w:t>－</w:t>
      </w:r>
      <w:r w:rsidR="00770283">
        <w:rPr>
          <w:rFonts w:asciiTheme="minorEastAsia" w:hAnsiTheme="minorEastAsia" w:hint="eastAsia"/>
          <w:sz w:val="20"/>
          <w:szCs w:val="20"/>
        </w:rPr>
        <w:t>29.0）、小売業（</w:t>
      </w:r>
      <w:r w:rsidR="00D04ECD">
        <w:rPr>
          <w:rFonts w:asciiTheme="minorEastAsia" w:hAnsiTheme="minorEastAsia" w:hint="eastAsia"/>
          <w:sz w:val="20"/>
          <w:szCs w:val="20"/>
        </w:rPr>
        <w:t>－</w:t>
      </w:r>
      <w:r w:rsidR="00770283">
        <w:rPr>
          <w:rFonts w:asciiTheme="minorEastAsia" w:hAnsiTheme="minorEastAsia" w:hint="eastAsia"/>
          <w:sz w:val="20"/>
          <w:szCs w:val="20"/>
        </w:rPr>
        <w:t>26.9）、対個人サービス業（</w:t>
      </w:r>
      <w:r w:rsidR="00D04ECD">
        <w:rPr>
          <w:rFonts w:asciiTheme="minorEastAsia" w:hAnsiTheme="minorEastAsia" w:hint="eastAsia"/>
          <w:sz w:val="20"/>
          <w:szCs w:val="20"/>
        </w:rPr>
        <w:t>－</w:t>
      </w:r>
      <w:r w:rsidR="00770283">
        <w:rPr>
          <w:rFonts w:asciiTheme="minorEastAsia" w:hAnsiTheme="minorEastAsia" w:hint="eastAsia"/>
          <w:sz w:val="20"/>
          <w:szCs w:val="20"/>
        </w:rPr>
        <w:t>24.7）、</w:t>
      </w:r>
      <w:r w:rsidR="00770283">
        <w:rPr>
          <w:rFonts w:asciiTheme="minorEastAsia" w:hAnsiTheme="minorEastAsia" w:hint="eastAsia"/>
          <w:sz w:val="20"/>
          <w:szCs w:val="20"/>
        </w:rPr>
        <w:lastRenderedPageBreak/>
        <w:t>印刷（</w:t>
      </w:r>
      <w:r w:rsidR="00D04ECD">
        <w:rPr>
          <w:rFonts w:asciiTheme="minorEastAsia" w:hAnsiTheme="minorEastAsia" w:hint="eastAsia"/>
          <w:sz w:val="20"/>
          <w:szCs w:val="20"/>
        </w:rPr>
        <w:t>－</w:t>
      </w:r>
      <w:r w:rsidR="00770283">
        <w:rPr>
          <w:rFonts w:asciiTheme="minorEastAsia" w:hAnsiTheme="minorEastAsia" w:hint="eastAsia"/>
          <w:sz w:val="20"/>
          <w:szCs w:val="20"/>
        </w:rPr>
        <w:t>22.9）</w:t>
      </w:r>
      <w:r w:rsidR="00A43D85">
        <w:rPr>
          <w:rFonts w:asciiTheme="minorEastAsia" w:hAnsiTheme="minorEastAsia" w:hint="eastAsia"/>
          <w:sz w:val="20"/>
          <w:szCs w:val="20"/>
        </w:rPr>
        <w:t>などである。</w:t>
      </w:r>
      <w:r w:rsidR="00D04ECD">
        <w:rPr>
          <w:rFonts w:asciiTheme="minorEastAsia" w:hAnsiTheme="minorEastAsia" w:hint="eastAsia"/>
          <w:sz w:val="20"/>
          <w:szCs w:val="20"/>
        </w:rPr>
        <w:t>ＤＩが改善</w:t>
      </w:r>
      <w:r w:rsidR="00732C07" w:rsidRPr="001A53F0">
        <w:rPr>
          <w:rFonts w:asciiTheme="minorEastAsia" w:hAnsiTheme="minorEastAsia" w:hint="eastAsia"/>
          <w:sz w:val="20"/>
          <w:szCs w:val="20"/>
        </w:rPr>
        <w:t>したのは、</w:t>
      </w:r>
      <w:r w:rsidR="00AF06E2">
        <w:rPr>
          <w:rFonts w:asciiTheme="minorEastAsia" w:hAnsiTheme="minorEastAsia" w:hint="eastAsia"/>
          <w:sz w:val="20"/>
          <w:szCs w:val="20"/>
        </w:rPr>
        <w:t>輸送用機械器具</w:t>
      </w:r>
      <w:r w:rsidR="00E1226C">
        <w:rPr>
          <w:rFonts w:asciiTheme="minorEastAsia" w:hAnsiTheme="minorEastAsia" w:hint="eastAsia"/>
          <w:sz w:val="20"/>
          <w:szCs w:val="20"/>
        </w:rPr>
        <w:t>（前期差</w:t>
      </w:r>
      <w:r w:rsidR="00AF06E2">
        <w:rPr>
          <w:rFonts w:asciiTheme="minorEastAsia" w:hAnsiTheme="minorEastAsia" w:hint="eastAsia"/>
          <w:sz w:val="20"/>
          <w:szCs w:val="20"/>
        </w:rPr>
        <w:t>19.3</w:t>
      </w:r>
      <w:r w:rsidR="00E1226C">
        <w:rPr>
          <w:rFonts w:asciiTheme="minorEastAsia" w:hAnsiTheme="minorEastAsia" w:hint="eastAsia"/>
          <w:sz w:val="20"/>
          <w:szCs w:val="20"/>
        </w:rPr>
        <w:t>）、</w:t>
      </w:r>
      <w:r w:rsidR="00AF06E2">
        <w:rPr>
          <w:rFonts w:asciiTheme="minorEastAsia" w:hAnsiTheme="minorEastAsia" w:hint="eastAsia"/>
          <w:sz w:val="20"/>
          <w:szCs w:val="20"/>
        </w:rPr>
        <w:t>家具･装備品（13.4）、機械器具（6.8）</w:t>
      </w:r>
      <w:r w:rsidR="00CC3690">
        <w:rPr>
          <w:rFonts w:asciiTheme="minorEastAsia" w:hAnsiTheme="minorEastAsia" w:hint="eastAsia"/>
          <w:sz w:val="20"/>
          <w:szCs w:val="20"/>
        </w:rPr>
        <w:t>な</w:t>
      </w:r>
      <w:r w:rsidR="008C05FC" w:rsidRPr="001A53F0">
        <w:rPr>
          <w:rFonts w:asciiTheme="minorEastAsia" w:hAnsiTheme="minorEastAsia" w:hint="eastAsia"/>
          <w:sz w:val="20"/>
          <w:szCs w:val="20"/>
        </w:rPr>
        <w:t>ど</w:t>
      </w:r>
      <w:r w:rsidR="00E1226C">
        <w:rPr>
          <w:rFonts w:asciiTheme="minorEastAsia" w:hAnsiTheme="minorEastAsia" w:hint="eastAsia"/>
          <w:sz w:val="20"/>
          <w:szCs w:val="20"/>
        </w:rPr>
        <w:t>で</w:t>
      </w:r>
      <w:r w:rsidR="00903AAE" w:rsidRPr="001A53F0">
        <w:rPr>
          <w:rFonts w:asciiTheme="minorEastAsia" w:hAnsiTheme="minorEastAsia" w:hint="eastAsia"/>
          <w:sz w:val="20"/>
          <w:szCs w:val="20"/>
        </w:rPr>
        <w:t>、</w:t>
      </w:r>
      <w:r w:rsidR="00D04ECD">
        <w:rPr>
          <w:rFonts w:asciiTheme="minorEastAsia" w:hAnsiTheme="minorEastAsia" w:hint="eastAsia"/>
          <w:sz w:val="20"/>
          <w:szCs w:val="20"/>
        </w:rPr>
        <w:t>ＤＩが悪化</w:t>
      </w:r>
      <w:r w:rsidR="00903AAE" w:rsidRPr="001A53F0">
        <w:rPr>
          <w:rFonts w:asciiTheme="minorEastAsia" w:hAnsiTheme="minorEastAsia" w:hint="eastAsia"/>
          <w:sz w:val="20"/>
          <w:szCs w:val="20"/>
        </w:rPr>
        <w:t>したのは、</w:t>
      </w:r>
      <w:r w:rsidR="00AF06E2">
        <w:rPr>
          <w:rFonts w:asciiTheme="minorEastAsia" w:hAnsiTheme="minorEastAsia" w:hint="eastAsia"/>
          <w:sz w:val="20"/>
          <w:szCs w:val="20"/>
        </w:rPr>
        <w:t>化学</w:t>
      </w:r>
      <w:r w:rsidR="00791F61">
        <w:rPr>
          <w:rFonts w:asciiTheme="minorEastAsia" w:hAnsiTheme="minorEastAsia" w:hint="eastAsia"/>
          <w:sz w:val="20"/>
          <w:szCs w:val="20"/>
        </w:rPr>
        <w:t>（前期差</w:t>
      </w:r>
      <w:r w:rsidR="00E1226C">
        <w:rPr>
          <w:rFonts w:asciiTheme="minorEastAsia" w:hAnsiTheme="minorEastAsia" w:hint="eastAsia"/>
          <w:sz w:val="20"/>
          <w:szCs w:val="20"/>
        </w:rPr>
        <w:t>▲</w:t>
      </w:r>
      <w:r w:rsidR="00AF06E2">
        <w:rPr>
          <w:rFonts w:asciiTheme="minorEastAsia" w:hAnsiTheme="minorEastAsia" w:hint="eastAsia"/>
          <w:sz w:val="20"/>
          <w:szCs w:val="20"/>
        </w:rPr>
        <w:t>14.2</w:t>
      </w:r>
      <w:r w:rsidR="00791F61">
        <w:rPr>
          <w:rFonts w:asciiTheme="minorEastAsia" w:hAnsiTheme="minorEastAsia" w:hint="eastAsia"/>
          <w:sz w:val="20"/>
          <w:szCs w:val="20"/>
        </w:rPr>
        <w:t>）、</w:t>
      </w:r>
      <w:r w:rsidR="00AF06E2">
        <w:rPr>
          <w:rFonts w:asciiTheme="minorEastAsia" w:hAnsiTheme="minorEastAsia" w:hint="eastAsia"/>
          <w:sz w:val="20"/>
          <w:szCs w:val="20"/>
        </w:rPr>
        <w:t>情報通信･広告業（</w:t>
      </w:r>
      <w:r w:rsidR="00E1226C">
        <w:rPr>
          <w:rFonts w:asciiTheme="minorEastAsia" w:hAnsiTheme="minorEastAsia" w:hint="eastAsia"/>
          <w:sz w:val="20"/>
          <w:szCs w:val="20"/>
        </w:rPr>
        <w:t>▲</w:t>
      </w:r>
      <w:r w:rsidR="00AF06E2">
        <w:rPr>
          <w:rFonts w:asciiTheme="minorEastAsia" w:hAnsiTheme="minorEastAsia" w:hint="eastAsia"/>
          <w:sz w:val="20"/>
          <w:szCs w:val="20"/>
        </w:rPr>
        <w:t>11.7</w:t>
      </w:r>
      <w:r w:rsidR="00E1226C">
        <w:rPr>
          <w:rFonts w:asciiTheme="minorEastAsia" w:hAnsiTheme="minorEastAsia" w:hint="eastAsia"/>
          <w:sz w:val="20"/>
          <w:szCs w:val="20"/>
        </w:rPr>
        <w:t>）</w:t>
      </w:r>
      <w:r w:rsidR="00791F61">
        <w:rPr>
          <w:rFonts w:asciiTheme="minorEastAsia" w:hAnsiTheme="minorEastAsia" w:hint="eastAsia"/>
          <w:sz w:val="20"/>
          <w:szCs w:val="20"/>
        </w:rPr>
        <w:t>、</w:t>
      </w:r>
      <w:r w:rsidR="00482803">
        <w:rPr>
          <w:rFonts w:asciiTheme="minorEastAsia" w:hAnsiTheme="minorEastAsia" w:hint="eastAsia"/>
          <w:sz w:val="20"/>
          <w:szCs w:val="20"/>
        </w:rPr>
        <w:t>建設業（▲9.2）、</w:t>
      </w:r>
      <w:r w:rsidR="00AF06E2">
        <w:rPr>
          <w:rFonts w:asciiTheme="minorEastAsia" w:hAnsiTheme="minorEastAsia" w:hint="eastAsia"/>
          <w:sz w:val="20"/>
          <w:szCs w:val="20"/>
        </w:rPr>
        <w:t>鐵鋼･非鉄金属（</w:t>
      </w:r>
      <w:r w:rsidR="00E1226C">
        <w:rPr>
          <w:rFonts w:asciiTheme="minorEastAsia" w:hAnsiTheme="minorEastAsia" w:hint="eastAsia"/>
          <w:sz w:val="20"/>
          <w:szCs w:val="20"/>
        </w:rPr>
        <w:t>▲</w:t>
      </w:r>
      <w:r w:rsidR="00AF06E2">
        <w:rPr>
          <w:rFonts w:asciiTheme="minorEastAsia" w:hAnsiTheme="minorEastAsia" w:hint="eastAsia"/>
          <w:sz w:val="20"/>
          <w:szCs w:val="20"/>
        </w:rPr>
        <w:t>9.0</w:t>
      </w:r>
      <w:r w:rsidR="00E1226C">
        <w:rPr>
          <w:rFonts w:asciiTheme="minorEastAsia" w:hAnsiTheme="minorEastAsia" w:hint="eastAsia"/>
          <w:sz w:val="20"/>
          <w:szCs w:val="20"/>
        </w:rPr>
        <w:t>）</w:t>
      </w:r>
      <w:r w:rsidR="00AF06E2">
        <w:rPr>
          <w:rFonts w:asciiTheme="minorEastAsia" w:hAnsiTheme="minorEastAsia" w:hint="eastAsia"/>
          <w:sz w:val="20"/>
          <w:szCs w:val="20"/>
        </w:rPr>
        <w:t>、印刷（▲8.9）</w:t>
      </w:r>
      <w:r w:rsidR="00EE4966" w:rsidRPr="001A53F0">
        <w:rPr>
          <w:rFonts w:asciiTheme="minorEastAsia" w:hAnsiTheme="minorEastAsia" w:hint="eastAsia"/>
          <w:sz w:val="20"/>
          <w:szCs w:val="20"/>
        </w:rPr>
        <w:t>など</w:t>
      </w:r>
      <w:r w:rsidR="002D6ABD" w:rsidRPr="001A53F0">
        <w:rPr>
          <w:rFonts w:asciiTheme="minorEastAsia" w:hAnsiTheme="minorEastAsia" w:hint="eastAsia"/>
          <w:sz w:val="20"/>
          <w:szCs w:val="20"/>
        </w:rPr>
        <w:t>である</w:t>
      </w:r>
      <w:r w:rsidR="00271EE3" w:rsidRPr="001A53F0">
        <w:rPr>
          <w:rFonts w:asciiTheme="minorEastAsia" w:hAnsiTheme="minorEastAsia" w:hint="eastAsia"/>
          <w:sz w:val="20"/>
          <w:szCs w:val="20"/>
        </w:rPr>
        <w:t>。</w:t>
      </w:r>
    </w:p>
    <w:p w:rsidR="00133527" w:rsidRPr="001A53F0" w:rsidRDefault="00E157ED"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経営上の問題点は、</w:t>
      </w:r>
      <w:r w:rsidR="000F659A" w:rsidRPr="001A53F0">
        <w:rPr>
          <w:rFonts w:asciiTheme="minorEastAsia" w:hAnsiTheme="minorEastAsia" w:hint="eastAsia"/>
          <w:sz w:val="20"/>
          <w:szCs w:val="20"/>
        </w:rPr>
        <w:t>需要の</w:t>
      </w:r>
      <w:r w:rsidR="00AD2511" w:rsidRPr="001A53F0">
        <w:rPr>
          <w:rFonts w:asciiTheme="minorEastAsia" w:hAnsiTheme="minorEastAsia" w:hint="eastAsia"/>
          <w:sz w:val="20"/>
          <w:szCs w:val="20"/>
        </w:rPr>
        <w:t>停滞</w:t>
      </w:r>
      <w:r w:rsidR="00D34256" w:rsidRPr="001A53F0">
        <w:rPr>
          <w:rFonts w:asciiTheme="minorEastAsia" w:hAnsiTheme="minorEastAsia" w:hint="eastAsia"/>
          <w:sz w:val="20"/>
          <w:szCs w:val="20"/>
        </w:rPr>
        <w:t>がみられたほか</w:t>
      </w:r>
      <w:r w:rsidRPr="001A53F0">
        <w:rPr>
          <w:rFonts w:asciiTheme="minorEastAsia" w:hAnsiTheme="minorEastAsia" w:hint="eastAsia"/>
          <w:sz w:val="20"/>
          <w:szCs w:val="20"/>
        </w:rPr>
        <w:t>、</w:t>
      </w:r>
      <w:r w:rsidR="00D34256" w:rsidRPr="001A53F0">
        <w:rPr>
          <w:rFonts w:asciiTheme="minorEastAsia" w:hAnsiTheme="minorEastAsia" w:hint="eastAsia"/>
          <w:sz w:val="20"/>
          <w:szCs w:val="20"/>
        </w:rPr>
        <w:t>小売業やサービス業では、競争の激化や</w:t>
      </w:r>
      <w:r w:rsidR="002F7204">
        <w:rPr>
          <w:rFonts w:asciiTheme="minorEastAsia" w:hAnsiTheme="minorEastAsia" w:hint="eastAsia"/>
          <w:sz w:val="20"/>
          <w:szCs w:val="20"/>
        </w:rPr>
        <w:t>利用者</w:t>
      </w:r>
      <w:r w:rsidR="00D34256" w:rsidRPr="001A53F0">
        <w:rPr>
          <w:rFonts w:asciiTheme="minorEastAsia" w:hAnsiTheme="minorEastAsia" w:hint="eastAsia"/>
          <w:sz w:val="20"/>
          <w:szCs w:val="20"/>
        </w:rPr>
        <w:t>ニーズの変化への対応が大きな課題となっ</w:t>
      </w:r>
      <w:r w:rsidR="002F7204">
        <w:rPr>
          <w:rFonts w:asciiTheme="minorEastAsia" w:hAnsiTheme="minorEastAsia" w:hint="eastAsia"/>
          <w:sz w:val="20"/>
          <w:szCs w:val="20"/>
        </w:rPr>
        <w:t>ている</w:t>
      </w:r>
      <w:r w:rsidR="000F659A" w:rsidRPr="001A53F0">
        <w:rPr>
          <w:rFonts w:asciiTheme="minorEastAsia" w:hAnsiTheme="minorEastAsia" w:hint="eastAsia"/>
          <w:sz w:val="20"/>
          <w:szCs w:val="20"/>
        </w:rPr>
        <w:t>。</w:t>
      </w:r>
    </w:p>
    <w:p w:rsidR="0009578E" w:rsidRPr="002F7204" w:rsidRDefault="0009578E" w:rsidP="00DB3834">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B8282E">
        <w:rPr>
          <w:rFonts w:asciiTheme="majorEastAsia" w:eastAsiaTheme="majorEastAsia" w:hAnsiTheme="majorEastAsia" w:hint="eastAsia"/>
          <w:sz w:val="20"/>
          <w:szCs w:val="20"/>
        </w:rPr>
        <w:t>４</w:t>
      </w:r>
      <w:r w:rsidR="00283B37" w:rsidRPr="00DB3834">
        <w:rPr>
          <w:rFonts w:asciiTheme="majorEastAsia" w:eastAsiaTheme="majorEastAsia" w:hAnsiTheme="majorEastAsia" w:hint="eastAsia"/>
          <w:sz w:val="20"/>
          <w:szCs w:val="20"/>
        </w:rPr>
        <w:t>～</w:t>
      </w:r>
      <w:r w:rsidR="00B8282E">
        <w:rPr>
          <w:rFonts w:asciiTheme="majorEastAsia" w:eastAsiaTheme="majorEastAsia" w:hAnsiTheme="majorEastAsia" w:hint="eastAsia"/>
          <w:sz w:val="20"/>
          <w:szCs w:val="20"/>
        </w:rPr>
        <w:t>６</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FE1CF9" w:rsidTr="008E7E9E">
        <w:trPr>
          <w:trHeight w:val="127"/>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19.5</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1.4)</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18.1</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1.6)</w:t>
            </w:r>
          </w:p>
        </w:tc>
        <w:tc>
          <w:tcPr>
            <w:tcW w:w="1252"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19.6</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0.2)</w:t>
            </w:r>
          </w:p>
        </w:tc>
      </w:tr>
      <w:tr w:rsidR="00FE1CF9" w:rsidTr="008E7E9E">
        <w:trPr>
          <w:trHeight w:val="150"/>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16.9</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0.1)</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10.5</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(2.4)</w:t>
            </w:r>
          </w:p>
        </w:tc>
        <w:tc>
          <w:tcPr>
            <w:tcW w:w="1252"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10.7</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(7.0)</w:t>
            </w:r>
          </w:p>
        </w:tc>
      </w:tr>
      <w:tr w:rsidR="00FE1CF9" w:rsidTr="008E7E9E">
        <w:trPr>
          <w:trHeight w:val="285"/>
        </w:trPr>
        <w:tc>
          <w:tcPr>
            <w:tcW w:w="1248" w:type="pct"/>
            <w:shd w:val="clear" w:color="auto" w:fill="B8CCE4" w:themeFill="accent1" w:themeFillTint="66"/>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20.4</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1.6)</w:t>
            </w:r>
          </w:p>
        </w:tc>
        <w:tc>
          <w:tcPr>
            <w:tcW w:w="1250"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21.0</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3.0)</w:t>
            </w:r>
          </w:p>
        </w:tc>
        <w:tc>
          <w:tcPr>
            <w:tcW w:w="1252" w:type="pct"/>
            <w:vAlign w:val="center"/>
          </w:tcPr>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23.1</w:t>
            </w:r>
          </w:p>
          <w:p w:rsidR="00FE1CF9" w:rsidRPr="008073D8" w:rsidRDefault="00FE1CF9" w:rsidP="00FE1CF9">
            <w:pPr>
              <w:snapToGrid w:val="0"/>
              <w:ind w:rightChars="50" w:right="105"/>
              <w:jc w:val="right"/>
              <w:rPr>
                <w:rFonts w:ascii="Century" w:eastAsia="ＭＳ 明朝" w:hAnsi="Century" w:cs="メイリオ"/>
                <w:sz w:val="20"/>
                <w:szCs w:val="20"/>
              </w:rPr>
            </w:pP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w:t>
            </w:r>
            <w:r w:rsidRPr="008073D8">
              <w:rPr>
                <w:rFonts w:ascii="Century" w:eastAsia="ＭＳ 明朝" w:hAnsi="Century" w:cs="メイリオ" w:hint="eastAsia"/>
                <w:sz w:val="20"/>
                <w:szCs w:val="20"/>
              </w:rPr>
              <w:t>3.0)</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482803" w:rsidRDefault="005664EA" w:rsidP="00271EE3">
      <w:pPr>
        <w:snapToGrid w:val="0"/>
        <w:ind w:left="320" w:hangingChars="200" w:hanging="320"/>
        <w:rPr>
          <w:rFonts w:asciiTheme="minorEastAsia" w:hAnsiTheme="minorEastAsia"/>
          <w:sz w:val="16"/>
          <w:szCs w:val="16"/>
        </w:rPr>
        <w:sectPr w:rsidR="00482803"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D34256" w:rsidRDefault="00133527" w:rsidP="00D34256">
      <w:pPr>
        <w:snapToGrid w:val="0"/>
        <w:ind w:left="160" w:hangingChars="200" w:hanging="160"/>
        <w:rPr>
          <w:rFonts w:asciiTheme="majorEastAsia" w:eastAsiaTheme="majorEastAsia" w:hAnsiTheme="majorEastAsia"/>
          <w:sz w:val="8"/>
          <w:szCs w:val="8"/>
        </w:rPr>
        <w:sectPr w:rsidR="00133527" w:rsidRPr="00D34256"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DA7B5E" w:rsidRDefault="00DA7B5E" w:rsidP="00C11539">
      <w:pPr>
        <w:jc w:val="center"/>
        <w:rPr>
          <w:rFonts w:asciiTheme="majorEastAsia" w:eastAsiaTheme="majorEastAsia" w:hAnsiTheme="majorEastAsia"/>
          <w:sz w:val="20"/>
          <w:szCs w:val="20"/>
        </w:rPr>
      </w:pPr>
      <w:r>
        <w:rPr>
          <w:noProof/>
        </w:rPr>
        <w:drawing>
          <wp:inline distT="0" distB="0" distL="0" distR="0" wp14:anchorId="023274A3" wp14:editId="64B14BCF">
            <wp:extent cx="5400675" cy="16478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FD6C1B">
      <w:pPr>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DA7B5E">
        <w:rPr>
          <w:rFonts w:asciiTheme="minorEastAsia" w:hAnsiTheme="minorEastAsia" w:hint="eastAsia"/>
          <w:sz w:val="16"/>
          <w:szCs w:val="16"/>
        </w:rPr>
        <w:t>4</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16</w:t>
      </w:r>
      <w:r w:rsidRPr="00D34256">
        <w:rPr>
          <w:rFonts w:asciiTheme="minorEastAsia" w:hAnsiTheme="minorEastAsia" w:hint="eastAsia"/>
          <w:sz w:val="16"/>
          <w:szCs w:val="16"/>
        </w:rPr>
        <w:t>年</w:t>
      </w:r>
      <w:r w:rsidR="00DA7B5E">
        <w:rPr>
          <w:rFonts w:asciiTheme="minorEastAsia" w:hAnsiTheme="minorEastAsia" w:hint="eastAsia"/>
          <w:sz w:val="16"/>
          <w:szCs w:val="16"/>
        </w:rPr>
        <w:t>4</w:t>
      </w:r>
      <w:r w:rsidRPr="00D34256">
        <w:rPr>
          <w:rFonts w:asciiTheme="minorEastAsia" w:hAnsiTheme="minorEastAsia" w:hint="eastAsia"/>
          <w:sz w:val="16"/>
          <w:szCs w:val="16"/>
        </w:rPr>
        <w:t>-</w:t>
      </w:r>
      <w:r w:rsidR="00DA7B5E">
        <w:rPr>
          <w:rFonts w:asciiTheme="minorEastAsia" w:hAnsiTheme="minorEastAsia" w:hint="eastAsia"/>
          <w:sz w:val="16"/>
          <w:szCs w:val="16"/>
        </w:rPr>
        <w:t>6</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9D51CE" w:rsidRPr="00DA7B5E" w:rsidRDefault="009D51CE" w:rsidP="00D34256">
      <w:pPr>
        <w:snapToGrid w:val="0"/>
        <w:ind w:firstLineChars="100" w:firstLine="80"/>
        <w:rPr>
          <w:rFonts w:asciiTheme="minorEastAsia" w:hAnsiTheme="minorEastAsia"/>
          <w:sz w:val="8"/>
          <w:szCs w:val="8"/>
        </w:rPr>
      </w:pPr>
    </w:p>
    <w:p w:rsidR="00CF5F87" w:rsidRPr="00DB3834" w:rsidRDefault="00B343D1" w:rsidP="00B343D1">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w:t>
      </w:r>
      <w:r w:rsidR="008F1BBB" w:rsidRPr="00DB3834">
        <w:rPr>
          <w:rFonts w:asciiTheme="majorEastAsia" w:eastAsiaTheme="majorEastAsia" w:hAnsiTheme="majorEastAsia" w:hint="eastAsia"/>
          <w:sz w:val="20"/>
          <w:szCs w:val="20"/>
        </w:rPr>
        <w:t>２</w:t>
      </w:r>
      <w:r w:rsidRPr="00DB3834">
        <w:rPr>
          <w:rFonts w:asciiTheme="majorEastAsia" w:eastAsiaTheme="majorEastAsia" w:hAnsiTheme="majorEastAsia" w:hint="eastAsia"/>
          <w:sz w:val="20"/>
          <w:szCs w:val="20"/>
        </w:rPr>
        <w:t xml:space="preserve">　</w:t>
      </w:r>
      <w:r w:rsidR="00E248AE" w:rsidRPr="00DB3834">
        <w:rPr>
          <w:rFonts w:asciiTheme="majorEastAsia" w:eastAsiaTheme="majorEastAsia" w:hAnsiTheme="majorEastAsia" w:hint="eastAsia"/>
          <w:sz w:val="20"/>
          <w:szCs w:val="20"/>
        </w:rPr>
        <w:t>近畿における</w:t>
      </w:r>
      <w:r w:rsidRPr="00DB3834">
        <w:rPr>
          <w:rFonts w:asciiTheme="majorEastAsia" w:eastAsiaTheme="majorEastAsia" w:hAnsiTheme="majorEastAsia" w:hint="eastAsia"/>
          <w:sz w:val="20"/>
          <w:szCs w:val="20"/>
        </w:rPr>
        <w:t>経営上の問題点（問題点１位に挙げた企業割合）</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09"/>
        <w:gridCol w:w="2411"/>
        <w:gridCol w:w="2551"/>
      </w:tblGrid>
      <w:tr w:rsidR="003347A5" w:rsidTr="00DA7B5E">
        <w:trPr>
          <w:trHeight w:val="70"/>
        </w:trPr>
        <w:tc>
          <w:tcPr>
            <w:tcW w:w="1276" w:type="dxa"/>
            <w:tcBorders>
              <w:top w:val="nil"/>
              <w:left w:val="nil"/>
            </w:tcBorders>
            <w:shd w:val="clear" w:color="auto" w:fill="FFFFFF" w:themeFill="background1"/>
            <w:vAlign w:val="center"/>
          </w:tcPr>
          <w:p w:rsidR="003347A5" w:rsidRPr="003347A5" w:rsidRDefault="003347A5" w:rsidP="00DB3834">
            <w:pPr>
              <w:snapToGrid w:val="0"/>
              <w:rPr>
                <w:rFonts w:asciiTheme="minorEastAsia" w:hAnsiTheme="minorEastAsia"/>
                <w:szCs w:val="21"/>
              </w:rPr>
            </w:pPr>
          </w:p>
        </w:tc>
        <w:tc>
          <w:tcPr>
            <w:tcW w:w="7371"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DA7B5E">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409" w:type="dxa"/>
            <w:tcBorders>
              <w:bottom w:val="dotted" w:sz="4" w:space="0" w:color="auto"/>
            </w:tcBorders>
            <w:vAlign w:val="center"/>
          </w:tcPr>
          <w:p w:rsidR="008F1BBB" w:rsidRPr="009B389F" w:rsidRDefault="008F1BBB" w:rsidP="0092287C">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18"/>
                <w:szCs w:val="18"/>
              </w:rPr>
            </w:pPr>
            <w:r w:rsidRPr="009B389F">
              <w:rPr>
                <w:rFonts w:asciiTheme="minorEastAsia" w:hAnsiTheme="minorEastAsia" w:hint="eastAsia"/>
                <w:sz w:val="18"/>
                <w:szCs w:val="18"/>
              </w:rPr>
              <w:t>製品ニーズの変化への対応</w:t>
            </w:r>
          </w:p>
        </w:tc>
        <w:tc>
          <w:tcPr>
            <w:tcW w:w="2551" w:type="dxa"/>
            <w:tcBorders>
              <w:bottom w:val="dotted" w:sz="4" w:space="0" w:color="auto"/>
            </w:tcBorders>
            <w:vAlign w:val="center"/>
          </w:tcPr>
          <w:p w:rsidR="008F1BBB" w:rsidRPr="00482803" w:rsidRDefault="00482803" w:rsidP="00482803">
            <w:pPr>
              <w:snapToGrid w:val="0"/>
              <w:rPr>
                <w:rFonts w:asciiTheme="minorEastAsia" w:hAnsiTheme="minorEastAsia"/>
                <w:sz w:val="20"/>
                <w:szCs w:val="20"/>
              </w:rPr>
            </w:pPr>
            <w:r w:rsidRPr="00482803">
              <w:rPr>
                <w:rFonts w:asciiTheme="minorEastAsia" w:hAnsiTheme="minorEastAsia" w:hint="eastAsia"/>
                <w:sz w:val="20"/>
                <w:szCs w:val="20"/>
              </w:rPr>
              <w:t>生産設備の不足･老朽化</w:t>
            </w:r>
          </w:p>
        </w:tc>
      </w:tr>
      <w:tr w:rsidR="008F1BBB" w:rsidTr="00DA7B5E">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26.6（</w:t>
            </w:r>
            <w:r w:rsidR="006D3D49">
              <w:rPr>
                <w:rFonts w:asciiTheme="minorEastAsia" w:hAnsiTheme="minorEastAsia" w:hint="eastAsia"/>
                <w:sz w:val="20"/>
                <w:szCs w:val="20"/>
              </w:rPr>
              <w:t>25.9）</w:t>
            </w:r>
          </w:p>
        </w:tc>
        <w:tc>
          <w:tcPr>
            <w:tcW w:w="2411"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13.8（</w:t>
            </w:r>
            <w:r w:rsidR="006D3D49">
              <w:rPr>
                <w:rFonts w:asciiTheme="minorEastAsia" w:hAnsiTheme="minorEastAsia" w:hint="eastAsia"/>
                <w:sz w:val="20"/>
                <w:szCs w:val="20"/>
              </w:rPr>
              <w:t>12.9）</w:t>
            </w:r>
          </w:p>
        </w:tc>
        <w:tc>
          <w:tcPr>
            <w:tcW w:w="2551"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11.6（</w:t>
            </w:r>
            <w:r w:rsidR="006D3D49">
              <w:rPr>
                <w:rFonts w:asciiTheme="minorEastAsia" w:hAnsiTheme="minorEastAsia" w:hint="eastAsia"/>
                <w:sz w:val="20"/>
                <w:szCs w:val="20"/>
              </w:rPr>
              <w:t>11.</w:t>
            </w:r>
            <w:r>
              <w:rPr>
                <w:rFonts w:asciiTheme="minorEastAsia" w:hAnsiTheme="minorEastAsia" w:hint="eastAsia"/>
                <w:sz w:val="20"/>
                <w:szCs w:val="20"/>
              </w:rPr>
              <w:t>2</w:t>
            </w:r>
            <w:r w:rsidR="006D3D49">
              <w:rPr>
                <w:rFonts w:asciiTheme="minorEastAsia" w:hAnsiTheme="minorEastAsia" w:hint="eastAsia"/>
                <w:sz w:val="20"/>
                <w:szCs w:val="20"/>
              </w:rPr>
              <w:t>）</w:t>
            </w:r>
          </w:p>
        </w:tc>
      </w:tr>
      <w:tr w:rsidR="008F1BBB" w:rsidTr="00DA7B5E">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409"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官公需</w:t>
            </w:r>
            <w:r w:rsidR="002D6ABD" w:rsidRPr="009B389F">
              <w:rPr>
                <w:rFonts w:asciiTheme="minorEastAsia" w:hAnsiTheme="minorEastAsia" w:hint="eastAsia"/>
                <w:sz w:val="20"/>
                <w:szCs w:val="20"/>
              </w:rPr>
              <w:t>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民間</w:t>
            </w:r>
            <w:r w:rsidR="008F1BBB" w:rsidRPr="009B389F">
              <w:rPr>
                <w:rFonts w:asciiTheme="minorEastAsia" w:hAnsiTheme="minorEastAsia" w:hint="eastAsia"/>
                <w:sz w:val="20"/>
                <w:szCs w:val="20"/>
              </w:rPr>
              <w:t>需要の停滞</w:t>
            </w:r>
          </w:p>
        </w:tc>
        <w:tc>
          <w:tcPr>
            <w:tcW w:w="2551" w:type="dxa"/>
            <w:tcBorders>
              <w:bottom w:val="dotted" w:sz="4" w:space="0" w:color="auto"/>
            </w:tcBorders>
            <w:vAlign w:val="center"/>
          </w:tcPr>
          <w:p w:rsidR="008F1BBB" w:rsidRPr="009B389F" w:rsidRDefault="00482803" w:rsidP="00482803">
            <w:pPr>
              <w:snapToGrid w:val="0"/>
              <w:rPr>
                <w:rFonts w:asciiTheme="minorEastAsia" w:hAnsiTheme="minorEastAsia"/>
                <w:sz w:val="20"/>
                <w:szCs w:val="20"/>
              </w:rPr>
            </w:pPr>
            <w:r>
              <w:rPr>
                <w:rFonts w:asciiTheme="minorEastAsia" w:hAnsiTheme="minorEastAsia" w:hint="eastAsia"/>
                <w:sz w:val="20"/>
                <w:szCs w:val="20"/>
              </w:rPr>
              <w:t>請負単価の低下･上昇難</w:t>
            </w:r>
          </w:p>
        </w:tc>
      </w:tr>
      <w:tr w:rsidR="008F1BBB" w:rsidTr="00DA7B5E">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23.0（</w:t>
            </w:r>
            <w:r w:rsidR="006D3D49">
              <w:rPr>
                <w:rFonts w:asciiTheme="minorEastAsia" w:hAnsiTheme="minorEastAsia" w:hint="eastAsia"/>
                <w:sz w:val="20"/>
                <w:szCs w:val="20"/>
              </w:rPr>
              <w:t>20.1）</w:t>
            </w:r>
          </w:p>
        </w:tc>
        <w:tc>
          <w:tcPr>
            <w:tcW w:w="2411"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15.8（</w:t>
            </w:r>
            <w:r w:rsidR="006D3D49">
              <w:rPr>
                <w:rFonts w:asciiTheme="minorEastAsia" w:hAnsiTheme="minorEastAsia" w:hint="eastAsia"/>
                <w:sz w:val="20"/>
                <w:szCs w:val="20"/>
              </w:rPr>
              <w:t>14.2</w:t>
            </w:r>
            <w:r>
              <w:rPr>
                <w:rFonts w:asciiTheme="minorEastAsia" w:hAnsiTheme="minorEastAsia" w:hint="eastAsia"/>
                <w:sz w:val="20"/>
                <w:szCs w:val="20"/>
              </w:rPr>
              <w:t>）</w:t>
            </w:r>
          </w:p>
        </w:tc>
        <w:tc>
          <w:tcPr>
            <w:tcW w:w="2551"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12.7（10.4）</w:t>
            </w:r>
          </w:p>
        </w:tc>
      </w:tr>
      <w:tr w:rsidR="008F1BBB" w:rsidTr="00DA7B5E">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409"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仕入単価の上昇</w:t>
            </w:r>
          </w:p>
        </w:tc>
        <w:tc>
          <w:tcPr>
            <w:tcW w:w="2551" w:type="dxa"/>
            <w:tcBorders>
              <w:bottom w:val="dotted" w:sz="4" w:space="0" w:color="auto"/>
            </w:tcBorders>
            <w:vAlign w:val="center"/>
          </w:tcPr>
          <w:p w:rsidR="008F1BBB" w:rsidRPr="00482803" w:rsidRDefault="00482803" w:rsidP="00482803">
            <w:pPr>
              <w:snapToGrid w:val="0"/>
              <w:rPr>
                <w:rFonts w:asciiTheme="minorEastAsia" w:hAnsiTheme="minorEastAsia"/>
                <w:sz w:val="16"/>
                <w:szCs w:val="16"/>
              </w:rPr>
            </w:pPr>
            <w:r w:rsidRPr="00482803">
              <w:rPr>
                <w:rFonts w:asciiTheme="minorEastAsia" w:hAnsiTheme="minorEastAsia" w:hint="eastAsia"/>
                <w:sz w:val="16"/>
                <w:szCs w:val="16"/>
              </w:rPr>
              <w:t>大企業の進出による競争</w:t>
            </w:r>
            <w:r w:rsidR="00DA7B5E">
              <w:rPr>
                <w:rFonts w:asciiTheme="minorEastAsia" w:hAnsiTheme="minorEastAsia" w:hint="eastAsia"/>
                <w:sz w:val="16"/>
                <w:szCs w:val="16"/>
              </w:rPr>
              <w:t>の</w:t>
            </w:r>
            <w:r w:rsidRPr="00482803">
              <w:rPr>
                <w:rFonts w:asciiTheme="minorEastAsia" w:hAnsiTheme="minorEastAsia" w:hint="eastAsia"/>
                <w:sz w:val="16"/>
                <w:szCs w:val="16"/>
              </w:rPr>
              <w:t>激化</w:t>
            </w:r>
          </w:p>
        </w:tc>
      </w:tr>
      <w:tr w:rsidR="008F1BBB" w:rsidTr="00DA7B5E">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42.3（</w:t>
            </w:r>
            <w:r w:rsidR="006D3D49">
              <w:rPr>
                <w:rFonts w:asciiTheme="minorEastAsia" w:hAnsiTheme="minorEastAsia" w:hint="eastAsia"/>
                <w:sz w:val="20"/>
                <w:szCs w:val="20"/>
              </w:rPr>
              <w:t>36.9</w:t>
            </w:r>
            <w:r>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482803" w:rsidP="00482803">
            <w:pPr>
              <w:snapToGrid w:val="0"/>
              <w:jc w:val="right"/>
              <w:rPr>
                <w:rFonts w:asciiTheme="minorEastAsia" w:hAnsiTheme="minorEastAsia"/>
                <w:sz w:val="20"/>
                <w:szCs w:val="20"/>
              </w:rPr>
            </w:pPr>
            <w:r>
              <w:rPr>
                <w:rFonts w:asciiTheme="minorEastAsia" w:hAnsiTheme="minorEastAsia" w:hint="eastAsia"/>
                <w:sz w:val="20"/>
                <w:szCs w:val="20"/>
              </w:rPr>
              <w:t>9.3（</w:t>
            </w:r>
            <w:r w:rsidR="002F7204">
              <w:rPr>
                <w:rFonts w:asciiTheme="minorEastAsia" w:hAnsiTheme="minorEastAsia" w:hint="eastAsia"/>
                <w:sz w:val="20"/>
                <w:szCs w:val="20"/>
              </w:rPr>
              <w:t>10.8）</w:t>
            </w:r>
          </w:p>
        </w:tc>
        <w:tc>
          <w:tcPr>
            <w:tcW w:w="2551" w:type="dxa"/>
            <w:tcBorders>
              <w:top w:val="dotted" w:sz="4" w:space="0" w:color="auto"/>
            </w:tcBorders>
            <w:vAlign w:val="center"/>
          </w:tcPr>
          <w:p w:rsidR="008F1BBB" w:rsidRPr="009B389F" w:rsidRDefault="00482803" w:rsidP="00DA7B5E">
            <w:pPr>
              <w:snapToGrid w:val="0"/>
              <w:jc w:val="right"/>
              <w:rPr>
                <w:rFonts w:asciiTheme="minorEastAsia" w:hAnsiTheme="minorEastAsia"/>
                <w:sz w:val="20"/>
                <w:szCs w:val="20"/>
              </w:rPr>
            </w:pPr>
            <w:r>
              <w:rPr>
                <w:rFonts w:asciiTheme="minorEastAsia" w:hAnsiTheme="minorEastAsia" w:hint="eastAsia"/>
                <w:sz w:val="20"/>
                <w:szCs w:val="20"/>
              </w:rPr>
              <w:t>7.7（</w:t>
            </w:r>
            <w:r w:rsidR="00DA7B5E">
              <w:rPr>
                <w:rFonts w:asciiTheme="minorEastAsia" w:hAnsiTheme="minorEastAsia" w:hint="eastAsia"/>
                <w:sz w:val="20"/>
                <w:szCs w:val="20"/>
              </w:rPr>
              <w:t>－</w:t>
            </w:r>
            <w:r w:rsidR="002F7204">
              <w:rPr>
                <w:rFonts w:asciiTheme="minorEastAsia" w:hAnsiTheme="minorEastAsia" w:hint="eastAsia"/>
                <w:sz w:val="20"/>
                <w:szCs w:val="20"/>
              </w:rPr>
              <w:t>）</w:t>
            </w:r>
          </w:p>
        </w:tc>
      </w:tr>
      <w:tr w:rsidR="00056F27" w:rsidTr="00DA7B5E">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409" w:type="dxa"/>
            <w:tcBorders>
              <w:bottom w:val="dotted" w:sz="4" w:space="0" w:color="auto"/>
            </w:tcBorders>
            <w:vAlign w:val="center"/>
          </w:tcPr>
          <w:p w:rsidR="00056F27" w:rsidRPr="009B389F" w:rsidRDefault="00056F27" w:rsidP="0092287C">
            <w:pPr>
              <w:snapToGrid w:val="0"/>
              <w:rPr>
                <w:rFonts w:asciiTheme="minorEastAsia" w:hAnsiTheme="minorEastAsia"/>
                <w:sz w:val="16"/>
                <w:szCs w:val="16"/>
              </w:rPr>
            </w:pPr>
            <w:r w:rsidRPr="009B389F">
              <w:rPr>
                <w:rFonts w:asciiTheme="minorEastAsia" w:hAnsiTheme="minorEastAsia" w:hint="eastAsia"/>
                <w:sz w:val="16"/>
                <w:szCs w:val="16"/>
              </w:rPr>
              <w:t>大型店･中型店の進出による競争の激化</w:t>
            </w:r>
          </w:p>
        </w:tc>
        <w:tc>
          <w:tcPr>
            <w:tcW w:w="2411" w:type="dxa"/>
            <w:tcBorders>
              <w:bottom w:val="dotted" w:sz="4" w:space="0" w:color="auto"/>
            </w:tcBorders>
            <w:vAlign w:val="center"/>
          </w:tcPr>
          <w:p w:rsidR="00056F27" w:rsidRPr="00DA7B5E" w:rsidRDefault="00DA7B5E" w:rsidP="00DA7B5E">
            <w:pPr>
              <w:snapToGrid w:val="0"/>
              <w:rPr>
                <w:rFonts w:asciiTheme="minorEastAsia" w:hAnsiTheme="minorEastAsia"/>
                <w:sz w:val="20"/>
                <w:szCs w:val="20"/>
              </w:rPr>
            </w:pPr>
            <w:r w:rsidRPr="00DA7B5E">
              <w:rPr>
                <w:rFonts w:asciiTheme="minorEastAsia" w:hAnsiTheme="minorEastAsia" w:hint="eastAsia"/>
                <w:sz w:val="20"/>
                <w:szCs w:val="20"/>
              </w:rPr>
              <w:t>需要の停滞</w:t>
            </w:r>
          </w:p>
        </w:tc>
        <w:tc>
          <w:tcPr>
            <w:tcW w:w="2551" w:type="dxa"/>
            <w:tcBorders>
              <w:bottom w:val="dotted" w:sz="4" w:space="0" w:color="auto"/>
            </w:tcBorders>
            <w:vAlign w:val="center"/>
          </w:tcPr>
          <w:p w:rsidR="00056F27" w:rsidRPr="00DA7B5E" w:rsidRDefault="00DA7B5E" w:rsidP="0092287C">
            <w:pPr>
              <w:snapToGrid w:val="0"/>
              <w:rPr>
                <w:rFonts w:asciiTheme="minorEastAsia" w:hAnsiTheme="minorEastAsia"/>
                <w:sz w:val="18"/>
                <w:szCs w:val="18"/>
              </w:rPr>
            </w:pPr>
            <w:r w:rsidRPr="00DA7B5E">
              <w:rPr>
                <w:rFonts w:asciiTheme="minorEastAsia" w:hAnsiTheme="minorEastAsia" w:hint="eastAsia"/>
                <w:sz w:val="18"/>
                <w:szCs w:val="18"/>
              </w:rPr>
              <w:t>消費者ニーズの変化への対応</w:t>
            </w:r>
          </w:p>
        </w:tc>
      </w:tr>
      <w:tr w:rsidR="00056F27" w:rsidTr="00DA7B5E">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409"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19.4（16.3</w:t>
            </w:r>
            <w:r w:rsidR="00205AE7">
              <w:rPr>
                <w:rFonts w:asciiTheme="minorEastAsia" w:hAnsiTheme="minorEastAsia" w:hint="eastAsia"/>
                <w:sz w:val="20"/>
                <w:szCs w:val="20"/>
              </w:rPr>
              <w:t>）</w:t>
            </w:r>
          </w:p>
        </w:tc>
        <w:tc>
          <w:tcPr>
            <w:tcW w:w="2411"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17.0（17.7</w:t>
            </w:r>
            <w:r w:rsidR="00205AE7">
              <w:rPr>
                <w:rFonts w:asciiTheme="minorEastAsia" w:hAnsiTheme="minorEastAsia" w:hint="eastAsia"/>
                <w:sz w:val="20"/>
                <w:szCs w:val="20"/>
              </w:rPr>
              <w:t>）</w:t>
            </w:r>
          </w:p>
        </w:tc>
        <w:tc>
          <w:tcPr>
            <w:tcW w:w="2551"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14.6（14.9</w:t>
            </w:r>
            <w:r w:rsidR="00205AE7">
              <w:rPr>
                <w:rFonts w:asciiTheme="minorEastAsia" w:hAnsiTheme="minorEastAsia" w:hint="eastAsia"/>
                <w:sz w:val="20"/>
                <w:szCs w:val="20"/>
              </w:rPr>
              <w:t>）</w:t>
            </w:r>
          </w:p>
        </w:tc>
      </w:tr>
      <w:tr w:rsidR="00056F27" w:rsidTr="00DA7B5E">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409" w:type="dxa"/>
            <w:tcBorders>
              <w:bottom w:val="dotted" w:sz="4" w:space="0" w:color="auto"/>
            </w:tcBorders>
            <w:vAlign w:val="center"/>
          </w:tcPr>
          <w:p w:rsidR="00056F27" w:rsidRPr="009B389F" w:rsidRDefault="00056F27" w:rsidP="00DB3834">
            <w:pPr>
              <w:snapToGrid w:val="0"/>
              <w:rPr>
                <w:rFonts w:asciiTheme="minorEastAsia" w:hAnsiTheme="minorEastAsia"/>
                <w:sz w:val="16"/>
                <w:szCs w:val="16"/>
              </w:rPr>
            </w:pPr>
            <w:r w:rsidRPr="009B389F">
              <w:rPr>
                <w:rFonts w:asciiTheme="minorEastAsia" w:hAnsiTheme="minorEastAsia" w:hint="eastAsia"/>
                <w:sz w:val="16"/>
                <w:szCs w:val="16"/>
              </w:rPr>
              <w:t>利用者ニーズの変化への対応</w:t>
            </w:r>
          </w:p>
        </w:tc>
        <w:tc>
          <w:tcPr>
            <w:tcW w:w="2411" w:type="dxa"/>
            <w:tcBorders>
              <w:bottom w:val="dotted" w:sz="4" w:space="0" w:color="auto"/>
            </w:tcBorders>
            <w:vAlign w:val="center"/>
          </w:tcPr>
          <w:p w:rsidR="00056F27" w:rsidRPr="009B389F" w:rsidRDefault="00056F27"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551" w:type="dxa"/>
            <w:tcBorders>
              <w:bottom w:val="dotted" w:sz="4" w:space="0" w:color="auto"/>
            </w:tcBorders>
            <w:vAlign w:val="center"/>
          </w:tcPr>
          <w:p w:rsidR="00056F27" w:rsidRPr="009B389F" w:rsidRDefault="00DA7B5E" w:rsidP="00DA7B5E">
            <w:pPr>
              <w:snapToGrid w:val="0"/>
              <w:rPr>
                <w:rFonts w:asciiTheme="minorEastAsia" w:hAnsiTheme="minorEastAsia"/>
                <w:sz w:val="20"/>
                <w:szCs w:val="20"/>
              </w:rPr>
            </w:pPr>
            <w:r>
              <w:rPr>
                <w:rFonts w:asciiTheme="minorEastAsia" w:hAnsiTheme="minorEastAsia" w:hint="eastAsia"/>
                <w:sz w:val="20"/>
                <w:szCs w:val="20"/>
              </w:rPr>
              <w:t>店舗施設の狭隘･老朽化</w:t>
            </w:r>
          </w:p>
        </w:tc>
      </w:tr>
      <w:tr w:rsidR="00056F27" w:rsidTr="00DA7B5E">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409"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22.9（</w:t>
            </w:r>
            <w:r w:rsidR="00205AE7">
              <w:rPr>
                <w:rFonts w:asciiTheme="minorEastAsia" w:hAnsiTheme="minorEastAsia" w:hint="eastAsia"/>
                <w:sz w:val="20"/>
                <w:szCs w:val="20"/>
              </w:rPr>
              <w:t>20.9）</w:t>
            </w:r>
          </w:p>
        </w:tc>
        <w:tc>
          <w:tcPr>
            <w:tcW w:w="2411"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18.0（</w:t>
            </w:r>
            <w:r w:rsidR="00205AE7">
              <w:rPr>
                <w:rFonts w:asciiTheme="minorEastAsia" w:hAnsiTheme="minorEastAsia" w:hint="eastAsia"/>
                <w:sz w:val="20"/>
                <w:szCs w:val="20"/>
              </w:rPr>
              <w:t>17.3</w:t>
            </w:r>
            <w:r w:rsidR="00056F27" w:rsidRPr="009B389F">
              <w:rPr>
                <w:rFonts w:asciiTheme="minorEastAsia" w:hAnsiTheme="minorEastAsia" w:hint="eastAsia"/>
                <w:sz w:val="20"/>
                <w:szCs w:val="20"/>
              </w:rPr>
              <w:t>）</w:t>
            </w:r>
          </w:p>
        </w:tc>
        <w:tc>
          <w:tcPr>
            <w:tcW w:w="2551" w:type="dxa"/>
            <w:tcBorders>
              <w:top w:val="dotted" w:sz="4" w:space="0" w:color="auto"/>
            </w:tcBorders>
            <w:vAlign w:val="center"/>
          </w:tcPr>
          <w:p w:rsidR="00056F27" w:rsidRPr="009B389F" w:rsidRDefault="00DA7B5E" w:rsidP="00DA7B5E">
            <w:pPr>
              <w:snapToGrid w:val="0"/>
              <w:jc w:val="right"/>
              <w:rPr>
                <w:rFonts w:asciiTheme="minorEastAsia" w:hAnsiTheme="minorEastAsia"/>
                <w:sz w:val="20"/>
                <w:szCs w:val="20"/>
              </w:rPr>
            </w:pPr>
            <w:r>
              <w:rPr>
                <w:rFonts w:asciiTheme="minorEastAsia" w:hAnsiTheme="minorEastAsia" w:hint="eastAsia"/>
                <w:sz w:val="20"/>
                <w:szCs w:val="20"/>
              </w:rPr>
              <w:t>9.1（－</w:t>
            </w:r>
            <w:r w:rsidR="00056F27" w:rsidRPr="009B389F">
              <w:rPr>
                <w:rFonts w:asciiTheme="minorEastAsia" w:hAnsiTheme="minorEastAsia" w:hint="eastAsia"/>
                <w:sz w:val="20"/>
                <w:szCs w:val="20"/>
              </w:rPr>
              <w:t>）</w:t>
            </w:r>
          </w:p>
        </w:tc>
      </w:tr>
    </w:tbl>
    <w:p w:rsidR="007765E1" w:rsidRPr="00D34256" w:rsidRDefault="004D1D75" w:rsidP="00DB3834">
      <w:pPr>
        <w:snapToGrid w:val="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16" w:rsidRPr="00E21198" w:rsidRDefault="00D7241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kqQIAACs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" stroked="f">
                <v:fill opacity="0"/>
                <v:textbox inset="5.85pt,.7pt,5.85pt,.7pt">
                  <w:txbxContent>
                    <w:p w:rsidR="00D72416" w:rsidRPr="00E21198" w:rsidRDefault="00D7241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AB4AE0">
        <w:rPr>
          <w:rFonts w:asciiTheme="majorEastAsia" w:eastAsiaTheme="majorEastAsia" w:hAnsiTheme="majorEastAsia" w:hint="eastAsia"/>
          <w:szCs w:val="21"/>
        </w:rPr>
        <w:t>8</w:t>
      </w:r>
      <w:r w:rsidR="00002028">
        <w:rPr>
          <w:rFonts w:asciiTheme="majorEastAsia" w:eastAsiaTheme="majorEastAsia" w:hAnsiTheme="majorEastAsia" w:hint="eastAsia"/>
          <w:szCs w:val="21"/>
        </w:rPr>
        <w:t>年</w:t>
      </w:r>
      <w:r w:rsidR="004D4A6C">
        <w:rPr>
          <w:rFonts w:asciiTheme="majorEastAsia" w:eastAsiaTheme="majorEastAsia" w:hAnsiTheme="majorEastAsia" w:hint="eastAsia"/>
          <w:szCs w:val="21"/>
        </w:rPr>
        <w:t>４</w:t>
      </w:r>
      <w:r w:rsidR="00002028">
        <w:rPr>
          <w:rFonts w:asciiTheme="majorEastAsia" w:eastAsiaTheme="majorEastAsia" w:hAnsiTheme="majorEastAsia" w:hint="eastAsia"/>
          <w:szCs w:val="21"/>
        </w:rPr>
        <w:t>～</w:t>
      </w:r>
      <w:r w:rsidR="004D4A6C">
        <w:rPr>
          <w:rFonts w:asciiTheme="majorEastAsia" w:eastAsiaTheme="majorEastAsia" w:hAnsiTheme="majorEastAsia" w:hint="eastAsia"/>
          <w:szCs w:val="21"/>
        </w:rPr>
        <w:t>６</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8"/>
        <w:gridCol w:w="2959"/>
        <w:gridCol w:w="2959"/>
        <w:gridCol w:w="2959"/>
      </w:tblGrid>
      <w:tr w:rsidR="0088089D" w:rsidTr="0088089D">
        <w:trPr>
          <w:trHeight w:val="70"/>
        </w:trPr>
        <w:tc>
          <w:tcPr>
            <w:tcW w:w="660" w:type="pct"/>
            <w:tcBorders>
              <w:top w:val="nil"/>
              <w:left w:val="nil"/>
              <w:bottom w:val="single" w:sz="4" w:space="0" w:color="auto"/>
              <w:right w:val="single" w:sz="4" w:space="0" w:color="auto"/>
            </w:tcBorders>
            <w:shd w:val="clear" w:color="auto" w:fill="FFFFFF" w:themeFill="background1"/>
            <w:vAlign w:val="center"/>
          </w:tcPr>
          <w:p w:rsidR="0088089D" w:rsidRDefault="0088089D">
            <w:pPr>
              <w:jc w:val="center"/>
              <w:rPr>
                <w:rFonts w:asciiTheme="majorEastAsia" w:eastAsiaTheme="majorEastAsia" w:hAnsiTheme="majorEastAsia"/>
                <w:szCs w:val="21"/>
              </w:rPr>
            </w:pP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4D4A6C" w:rsidP="004D4A6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環境装置製造業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DA7F02">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ダイカスト製造業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DA7F02" w:rsidP="00DA7F02">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織物卸売業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88089D" w:rsidRDefault="00EC3FF0" w:rsidP="00EC3FF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一般貸切旅客自動車運送業</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hideMark/>
          </w:tcPr>
          <w:p w:rsidR="0088089D" w:rsidRPr="00366627" w:rsidRDefault="00B44881" w:rsidP="00B44881">
            <w:pPr>
              <w:snapToGrid w:val="0"/>
              <w:rPr>
                <w:rFonts w:ascii="Century" w:eastAsia="ＭＳ 明朝" w:hAnsi="Century"/>
                <w:sz w:val="20"/>
                <w:szCs w:val="20"/>
              </w:rPr>
            </w:pPr>
            <w:r w:rsidRPr="00366627">
              <w:rPr>
                <w:rFonts w:ascii="Century" w:eastAsia="ＭＳ 明朝" w:hAnsi="Century" w:hint="eastAsia"/>
                <w:sz w:val="20"/>
                <w:szCs w:val="20"/>
              </w:rPr>
              <w:t>平成</w:t>
            </w:r>
            <w:r w:rsidRPr="00366627">
              <w:rPr>
                <w:rFonts w:ascii="Century" w:eastAsia="ＭＳ 明朝" w:hAnsi="Century" w:hint="eastAsia"/>
                <w:sz w:val="20"/>
                <w:szCs w:val="20"/>
              </w:rPr>
              <w:t>26</w:t>
            </w:r>
            <w:r w:rsidRPr="00366627">
              <w:rPr>
                <w:rFonts w:ascii="Century" w:eastAsia="ＭＳ 明朝" w:hAnsi="Century" w:hint="eastAsia"/>
                <w:sz w:val="20"/>
                <w:szCs w:val="20"/>
              </w:rPr>
              <w:t>年の「環境装置（化学的処理を行うもの）」の産出事業所数は</w:t>
            </w:r>
            <w:r w:rsidRPr="00366627">
              <w:rPr>
                <w:rFonts w:ascii="Century" w:eastAsia="ＭＳ 明朝" w:hAnsi="Century" w:hint="eastAsia"/>
                <w:sz w:val="20"/>
                <w:szCs w:val="20"/>
              </w:rPr>
              <w:t>20</w:t>
            </w:r>
            <w:r w:rsidRPr="00366627">
              <w:rPr>
                <w:rFonts w:ascii="Century" w:eastAsia="ＭＳ 明朝" w:hAnsi="Century" w:hint="eastAsia"/>
                <w:sz w:val="20"/>
                <w:szCs w:val="20"/>
              </w:rPr>
              <w:t>、製造品出荷額等は</w:t>
            </w:r>
            <w:r w:rsidRPr="00366627">
              <w:rPr>
                <w:rFonts w:ascii="Century" w:eastAsia="ＭＳ 明朝" w:hAnsi="Century" w:hint="eastAsia"/>
                <w:sz w:val="20"/>
                <w:szCs w:val="20"/>
              </w:rPr>
              <w:t>67</w:t>
            </w:r>
            <w:r w:rsidRPr="00366627">
              <w:rPr>
                <w:rFonts w:ascii="Century" w:eastAsia="ＭＳ 明朝" w:hAnsi="Century" w:hint="eastAsia"/>
                <w:sz w:val="20"/>
                <w:szCs w:val="20"/>
              </w:rPr>
              <w:t>億円で、全国に占める割合は、それぞれ</w:t>
            </w:r>
            <w:r w:rsidRPr="00366627">
              <w:rPr>
                <w:rFonts w:ascii="Century" w:eastAsia="ＭＳ 明朝" w:hAnsi="Century" w:hint="eastAsia"/>
                <w:sz w:val="20"/>
                <w:szCs w:val="20"/>
              </w:rPr>
              <w:t>14.2</w:t>
            </w:r>
            <w:r w:rsidRPr="00366627">
              <w:rPr>
                <w:rFonts w:ascii="Century" w:eastAsia="ＭＳ 明朝" w:hAnsi="Century" w:hint="eastAsia"/>
                <w:sz w:val="20"/>
                <w:szCs w:val="20"/>
              </w:rPr>
              <w:t>％、</w:t>
            </w:r>
            <w:r w:rsidRPr="00366627">
              <w:rPr>
                <w:rFonts w:ascii="Century" w:eastAsia="ＭＳ 明朝" w:hAnsi="Century" w:hint="eastAsia"/>
                <w:sz w:val="20"/>
                <w:szCs w:val="20"/>
              </w:rPr>
              <w:t>10.0</w:t>
            </w:r>
            <w:r w:rsidRPr="00366627">
              <w:rPr>
                <w:rFonts w:ascii="Century" w:eastAsia="ＭＳ 明朝" w:hAnsi="Century" w:hint="eastAsia"/>
                <w:sz w:val="20"/>
                <w:szCs w:val="20"/>
              </w:rPr>
              <w:t>％である。</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F711E9" w:rsidP="00F807D5">
            <w:pPr>
              <w:snapToGrid w:val="0"/>
              <w:rPr>
                <w:rFonts w:ascii="Century" w:eastAsia="ＭＳ 明朝" w:hAnsi="Century"/>
                <w:sz w:val="20"/>
                <w:szCs w:val="20"/>
              </w:rPr>
            </w:pPr>
            <w:r w:rsidRPr="00F807D5">
              <w:rPr>
                <w:rFonts w:ascii="Century" w:eastAsia="ＭＳ 明朝" w:hAnsi="Century" w:hint="eastAsia"/>
                <w:sz w:val="20"/>
                <w:szCs w:val="20"/>
              </w:rPr>
              <w:t>平成</w:t>
            </w:r>
            <w:r w:rsidRPr="00F807D5">
              <w:rPr>
                <w:rFonts w:ascii="Century" w:eastAsia="ＭＳ 明朝" w:hAnsi="Century" w:hint="eastAsia"/>
                <w:sz w:val="20"/>
                <w:szCs w:val="20"/>
              </w:rPr>
              <w:t>26</w:t>
            </w:r>
            <w:r w:rsidRPr="00F807D5">
              <w:rPr>
                <w:rFonts w:ascii="Century" w:eastAsia="ＭＳ 明朝" w:hAnsi="Century" w:hint="eastAsia"/>
                <w:sz w:val="20"/>
                <w:szCs w:val="20"/>
              </w:rPr>
              <w:t>年の事業者</w:t>
            </w:r>
            <w:r w:rsidR="00F807D5">
              <w:rPr>
                <w:rFonts w:ascii="Century" w:eastAsia="ＭＳ 明朝" w:hAnsi="Century" w:hint="eastAsia"/>
                <w:sz w:val="20"/>
                <w:szCs w:val="20"/>
              </w:rPr>
              <w:t>数（ｱﾙﾐﾆｳﾑ･同合金及び非鉄金属）</w:t>
            </w:r>
            <w:r w:rsidRPr="00F807D5">
              <w:rPr>
                <w:rFonts w:ascii="Century" w:eastAsia="ＭＳ 明朝" w:hAnsi="Century" w:hint="eastAsia"/>
                <w:sz w:val="20"/>
                <w:szCs w:val="20"/>
              </w:rPr>
              <w:t>は</w:t>
            </w:r>
            <w:r w:rsidRPr="00F807D5">
              <w:rPr>
                <w:rFonts w:ascii="Century" w:eastAsia="ＭＳ 明朝" w:hAnsi="Century" w:hint="eastAsia"/>
                <w:sz w:val="20"/>
                <w:szCs w:val="20"/>
              </w:rPr>
              <w:t>40</w:t>
            </w:r>
            <w:r w:rsidRPr="00F807D5">
              <w:rPr>
                <w:rFonts w:ascii="Century" w:eastAsia="ＭＳ 明朝" w:hAnsi="Century" w:hint="eastAsia"/>
                <w:sz w:val="20"/>
                <w:szCs w:val="20"/>
              </w:rPr>
              <w:t>、製造品出荷額等は</w:t>
            </w:r>
            <w:r w:rsidRPr="00F807D5">
              <w:rPr>
                <w:rFonts w:ascii="Century" w:eastAsia="ＭＳ 明朝" w:hAnsi="Century" w:hint="eastAsia"/>
                <w:sz w:val="20"/>
                <w:szCs w:val="20"/>
              </w:rPr>
              <w:t>243.1</w:t>
            </w:r>
            <w:r w:rsidRPr="00F807D5">
              <w:rPr>
                <w:rFonts w:ascii="Century" w:eastAsia="ＭＳ 明朝" w:hAnsi="Century" w:hint="eastAsia"/>
                <w:sz w:val="20"/>
                <w:szCs w:val="20"/>
              </w:rPr>
              <w:t>億円で、全国に占める割合は、それぞれ</w:t>
            </w:r>
            <w:r w:rsidRPr="00F807D5">
              <w:rPr>
                <w:rFonts w:ascii="Century" w:eastAsia="ＭＳ 明朝" w:hAnsi="Century" w:hint="eastAsia"/>
                <w:sz w:val="20"/>
                <w:szCs w:val="20"/>
              </w:rPr>
              <w:t>6.6</w:t>
            </w:r>
            <w:r w:rsidRPr="00F807D5">
              <w:rPr>
                <w:rFonts w:ascii="Century" w:eastAsia="ＭＳ 明朝" w:hAnsi="Century" w:hint="eastAsia"/>
                <w:sz w:val="20"/>
                <w:szCs w:val="20"/>
              </w:rPr>
              <w:t>％、</w:t>
            </w:r>
            <w:r w:rsidRPr="00F807D5">
              <w:rPr>
                <w:rFonts w:ascii="Century" w:eastAsia="ＭＳ 明朝" w:hAnsi="Century" w:hint="eastAsia"/>
                <w:sz w:val="20"/>
                <w:szCs w:val="20"/>
              </w:rPr>
              <w:t>3.7</w:t>
            </w:r>
            <w:r w:rsidRPr="00F807D5">
              <w:rPr>
                <w:rFonts w:ascii="Century" w:eastAsia="ＭＳ 明朝" w:hAnsi="Century" w:hint="eastAsia"/>
                <w:sz w:val="20"/>
                <w:szCs w:val="20"/>
              </w:rPr>
              <w:t>％で、全国</w:t>
            </w:r>
            <w:r w:rsidRPr="00F807D5">
              <w:rPr>
                <w:rFonts w:ascii="Century" w:eastAsia="ＭＳ 明朝" w:hAnsi="Century" w:hint="eastAsia"/>
                <w:sz w:val="20"/>
                <w:szCs w:val="20"/>
              </w:rPr>
              <w:t>8</w:t>
            </w:r>
            <w:r w:rsidRPr="00F807D5">
              <w:rPr>
                <w:rFonts w:ascii="Century" w:eastAsia="ＭＳ 明朝" w:hAnsi="Century" w:hint="eastAsia"/>
                <w:sz w:val="20"/>
                <w:szCs w:val="20"/>
              </w:rPr>
              <w:t>位の位置にある。</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404E14" w:rsidP="00BF603C">
            <w:pPr>
              <w:snapToGrid w:val="0"/>
              <w:rPr>
                <w:rFonts w:ascii="Century" w:eastAsia="ＭＳ 明朝" w:hAnsi="Century"/>
                <w:color w:val="FF0000"/>
                <w:sz w:val="20"/>
                <w:szCs w:val="20"/>
              </w:rPr>
            </w:pPr>
            <w:r w:rsidRPr="00BF603C">
              <w:rPr>
                <w:rFonts w:ascii="Century" w:eastAsia="ＭＳ 明朝" w:hAnsi="Century" w:hint="eastAsia"/>
                <w:sz w:val="20"/>
                <w:szCs w:val="20"/>
              </w:rPr>
              <w:t>平成</w:t>
            </w:r>
            <w:r w:rsidRPr="00BF603C">
              <w:rPr>
                <w:rFonts w:ascii="Century" w:eastAsia="ＭＳ 明朝" w:hAnsi="Century" w:hint="eastAsia"/>
                <w:sz w:val="20"/>
                <w:szCs w:val="20"/>
              </w:rPr>
              <w:t>26</w:t>
            </w:r>
            <w:r w:rsidRPr="00BF603C">
              <w:rPr>
                <w:rFonts w:ascii="Century" w:eastAsia="ＭＳ 明朝" w:hAnsi="Century" w:hint="eastAsia"/>
                <w:sz w:val="20"/>
                <w:szCs w:val="20"/>
              </w:rPr>
              <w:t>年の</w:t>
            </w:r>
            <w:r w:rsidR="00833335" w:rsidRPr="00BF603C">
              <w:rPr>
                <w:rFonts w:ascii="Century" w:eastAsia="ＭＳ 明朝" w:hAnsi="Century" w:hint="eastAsia"/>
                <w:sz w:val="20"/>
                <w:szCs w:val="20"/>
              </w:rPr>
              <w:t>事業所数は</w:t>
            </w:r>
            <w:r w:rsidRPr="00BF603C">
              <w:rPr>
                <w:rFonts w:ascii="Century" w:eastAsia="ＭＳ 明朝" w:hAnsi="Century" w:hint="eastAsia"/>
                <w:sz w:val="20"/>
                <w:szCs w:val="20"/>
              </w:rPr>
              <w:t>470</w:t>
            </w:r>
            <w:r w:rsidR="00833335" w:rsidRPr="00BF603C">
              <w:rPr>
                <w:rFonts w:ascii="Century" w:eastAsia="ＭＳ 明朝" w:hAnsi="Century" w:hint="eastAsia"/>
                <w:sz w:val="20"/>
                <w:szCs w:val="20"/>
              </w:rPr>
              <w:t>、</w:t>
            </w:r>
            <w:r w:rsidRPr="00BF603C">
              <w:rPr>
                <w:rFonts w:ascii="Century" w:eastAsia="ＭＳ 明朝" w:hAnsi="Century" w:hint="eastAsia"/>
                <w:sz w:val="20"/>
                <w:szCs w:val="20"/>
              </w:rPr>
              <w:t>従業者数は</w:t>
            </w:r>
            <w:r w:rsidRPr="00BF603C">
              <w:rPr>
                <w:rFonts w:ascii="Century" w:eastAsia="ＭＳ 明朝" w:hAnsi="Century" w:hint="eastAsia"/>
                <w:sz w:val="20"/>
                <w:szCs w:val="20"/>
              </w:rPr>
              <w:t>4,519</w:t>
            </w:r>
            <w:r w:rsidRPr="00BF603C">
              <w:rPr>
                <w:rFonts w:ascii="Century" w:eastAsia="ＭＳ 明朝" w:hAnsi="Century" w:hint="eastAsia"/>
                <w:sz w:val="20"/>
                <w:szCs w:val="20"/>
              </w:rPr>
              <w:t>人、年間商品販売額は</w:t>
            </w:r>
            <w:r w:rsidRPr="00BF603C">
              <w:rPr>
                <w:rFonts w:ascii="Century" w:eastAsia="ＭＳ 明朝" w:hAnsi="Century" w:hint="eastAsia"/>
                <w:sz w:val="20"/>
                <w:szCs w:val="20"/>
              </w:rPr>
              <w:t>5,232</w:t>
            </w:r>
            <w:r w:rsidRPr="00BF603C">
              <w:rPr>
                <w:rFonts w:ascii="Century" w:eastAsia="ＭＳ 明朝" w:hAnsi="Century" w:hint="eastAsia"/>
                <w:sz w:val="20"/>
                <w:szCs w:val="20"/>
              </w:rPr>
              <w:t>億円で</w:t>
            </w:r>
            <w:r w:rsidR="00833335" w:rsidRPr="00BF603C">
              <w:rPr>
                <w:rFonts w:ascii="Century" w:eastAsia="ＭＳ 明朝" w:hAnsi="Century" w:hint="eastAsia"/>
                <w:sz w:val="20"/>
                <w:szCs w:val="20"/>
              </w:rPr>
              <w:t>、</w:t>
            </w:r>
            <w:r w:rsidRPr="00BF603C">
              <w:rPr>
                <w:rFonts w:ascii="Century" w:eastAsia="ＭＳ 明朝" w:hAnsi="Century" w:hint="eastAsia"/>
                <w:sz w:val="20"/>
                <w:szCs w:val="20"/>
              </w:rPr>
              <w:t>全国に占める割合は、それぞれ</w:t>
            </w:r>
            <w:r w:rsidRPr="00BF603C">
              <w:rPr>
                <w:rFonts w:ascii="Century" w:eastAsia="ＭＳ 明朝" w:hAnsi="Century" w:hint="eastAsia"/>
                <w:sz w:val="20"/>
                <w:szCs w:val="20"/>
              </w:rPr>
              <w:t>22.5</w:t>
            </w:r>
            <w:r w:rsidRPr="00BF603C">
              <w:rPr>
                <w:rFonts w:ascii="Century" w:eastAsia="ＭＳ 明朝" w:hAnsi="Century" w:hint="eastAsia"/>
                <w:sz w:val="20"/>
                <w:szCs w:val="20"/>
              </w:rPr>
              <w:t>％、</w:t>
            </w:r>
            <w:r w:rsidRPr="00BF603C">
              <w:rPr>
                <w:rFonts w:ascii="Century" w:eastAsia="ＭＳ 明朝" w:hAnsi="Century" w:hint="eastAsia"/>
                <w:sz w:val="20"/>
                <w:szCs w:val="20"/>
              </w:rPr>
              <w:t>29.3</w:t>
            </w:r>
            <w:r w:rsidRPr="00BF603C">
              <w:rPr>
                <w:rFonts w:ascii="Century" w:eastAsia="ＭＳ 明朝" w:hAnsi="Century" w:hint="eastAsia"/>
                <w:sz w:val="20"/>
                <w:szCs w:val="20"/>
              </w:rPr>
              <w:t>％、</w:t>
            </w:r>
            <w:r w:rsidRPr="00BF603C">
              <w:rPr>
                <w:rFonts w:ascii="Century" w:eastAsia="ＭＳ 明朝" w:hAnsi="Century" w:hint="eastAsia"/>
                <w:sz w:val="20"/>
                <w:szCs w:val="20"/>
              </w:rPr>
              <w:t>41.9</w:t>
            </w:r>
            <w:r w:rsidRPr="00BF603C">
              <w:rPr>
                <w:rFonts w:ascii="Century" w:eastAsia="ＭＳ 明朝" w:hAnsi="Century" w:hint="eastAsia"/>
                <w:sz w:val="20"/>
                <w:szCs w:val="20"/>
              </w:rPr>
              <w:t>％</w:t>
            </w:r>
            <w:r w:rsidR="00833335" w:rsidRPr="00BF603C">
              <w:rPr>
                <w:rFonts w:ascii="Century" w:eastAsia="ＭＳ 明朝" w:hAnsi="Century" w:hint="eastAsia"/>
                <w:sz w:val="20"/>
                <w:szCs w:val="20"/>
              </w:rPr>
              <w:t>で</w:t>
            </w:r>
            <w:r w:rsidR="00BF603C">
              <w:rPr>
                <w:rFonts w:ascii="Century" w:eastAsia="ＭＳ 明朝" w:hAnsi="Century" w:hint="eastAsia"/>
                <w:sz w:val="20"/>
                <w:szCs w:val="20"/>
              </w:rPr>
              <w:t>、</w:t>
            </w:r>
            <w:r w:rsidR="00833335" w:rsidRPr="00BF603C">
              <w:rPr>
                <w:rFonts w:ascii="Century" w:eastAsia="ＭＳ 明朝" w:hAnsi="Century" w:hint="eastAsia"/>
                <w:sz w:val="20"/>
                <w:szCs w:val="20"/>
              </w:rPr>
              <w:t>全国で最も多い。</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151AE0" w:rsidP="00151AE0">
            <w:pPr>
              <w:snapToGrid w:val="0"/>
              <w:rPr>
                <w:rFonts w:ascii="Century" w:eastAsia="ＭＳ 明朝" w:hAnsi="Century"/>
                <w:color w:val="FF0000"/>
                <w:sz w:val="20"/>
                <w:szCs w:val="20"/>
              </w:rPr>
            </w:pPr>
            <w:r w:rsidRPr="00151AE0">
              <w:rPr>
                <w:rFonts w:ascii="Century" w:eastAsia="ＭＳ 明朝" w:hAnsi="Century" w:hint="eastAsia"/>
                <w:sz w:val="20"/>
                <w:szCs w:val="20"/>
              </w:rPr>
              <w:t>26</w:t>
            </w:r>
            <w:r w:rsidRPr="00151AE0">
              <w:rPr>
                <w:rFonts w:ascii="Century" w:eastAsia="ＭＳ 明朝" w:hAnsi="Century" w:hint="eastAsia"/>
                <w:sz w:val="20"/>
                <w:szCs w:val="20"/>
              </w:rPr>
              <w:t>年度の事業者数は</w:t>
            </w:r>
            <w:r w:rsidRPr="00151AE0">
              <w:rPr>
                <w:rFonts w:ascii="Century" w:eastAsia="ＭＳ 明朝" w:hAnsi="Century" w:hint="eastAsia"/>
                <w:sz w:val="20"/>
                <w:szCs w:val="20"/>
              </w:rPr>
              <w:t>123</w:t>
            </w:r>
            <w:r w:rsidRPr="00151AE0">
              <w:rPr>
                <w:rFonts w:ascii="Century" w:eastAsia="ＭＳ 明朝" w:hAnsi="Century" w:hint="eastAsia"/>
                <w:sz w:val="20"/>
                <w:szCs w:val="20"/>
              </w:rPr>
              <w:t>社、車両数は</w:t>
            </w:r>
            <w:r w:rsidRPr="00151AE0">
              <w:rPr>
                <w:rFonts w:ascii="Century" w:eastAsia="ＭＳ 明朝" w:hAnsi="Century" w:hint="eastAsia"/>
                <w:sz w:val="20"/>
                <w:szCs w:val="20"/>
              </w:rPr>
              <w:t>2,587</w:t>
            </w:r>
            <w:r w:rsidRPr="00151AE0">
              <w:rPr>
                <w:rFonts w:ascii="Century" w:eastAsia="ＭＳ 明朝" w:hAnsi="Century" w:hint="eastAsia"/>
                <w:sz w:val="20"/>
                <w:szCs w:val="20"/>
              </w:rPr>
              <w:t>両で、全国に占める割合はそれぞれ</w:t>
            </w:r>
            <w:r w:rsidRPr="00151AE0">
              <w:rPr>
                <w:rFonts w:ascii="Century" w:eastAsia="ＭＳ 明朝" w:hAnsi="Century" w:hint="eastAsia"/>
                <w:sz w:val="20"/>
                <w:szCs w:val="20"/>
              </w:rPr>
              <w:t>2.7</w:t>
            </w:r>
            <w:r w:rsidRPr="00151AE0">
              <w:rPr>
                <w:rFonts w:ascii="Century" w:eastAsia="ＭＳ 明朝" w:hAnsi="Century" w:hint="eastAsia"/>
                <w:sz w:val="20"/>
                <w:szCs w:val="20"/>
              </w:rPr>
              <w:t>％、</w:t>
            </w:r>
            <w:r w:rsidRPr="00151AE0">
              <w:rPr>
                <w:rFonts w:ascii="Century" w:eastAsia="ＭＳ 明朝" w:hAnsi="Century" w:hint="eastAsia"/>
                <w:sz w:val="20"/>
                <w:szCs w:val="20"/>
              </w:rPr>
              <w:t>5.3</w:t>
            </w:r>
            <w:r w:rsidRPr="00151AE0">
              <w:rPr>
                <w:rFonts w:ascii="Century" w:eastAsia="ＭＳ 明朝" w:hAnsi="Century" w:hint="eastAsia"/>
                <w:sz w:val="20"/>
                <w:szCs w:val="20"/>
              </w:rPr>
              <w:t>％である。輸送人員は全国の</w:t>
            </w:r>
            <w:r w:rsidRPr="00151AE0">
              <w:rPr>
                <w:rFonts w:ascii="Century" w:eastAsia="ＭＳ 明朝" w:hAnsi="Century" w:hint="eastAsia"/>
                <w:sz w:val="20"/>
                <w:szCs w:val="20"/>
              </w:rPr>
              <w:t>9</w:t>
            </w:r>
            <w:r w:rsidRPr="00151AE0">
              <w:rPr>
                <w:rFonts w:ascii="Century" w:eastAsia="ＭＳ 明朝" w:hAnsi="Century" w:hint="eastAsia"/>
                <w:sz w:val="20"/>
                <w:szCs w:val="20"/>
              </w:rPr>
              <w:t>％程度、輸送量（人キロ）は</w:t>
            </w:r>
            <w:r w:rsidRPr="00151AE0">
              <w:rPr>
                <w:rFonts w:ascii="Century" w:eastAsia="ＭＳ 明朝" w:hAnsi="Century" w:hint="eastAsia"/>
                <w:sz w:val="20"/>
                <w:szCs w:val="20"/>
              </w:rPr>
              <w:t>8</w:t>
            </w:r>
            <w:r w:rsidRPr="00151AE0">
              <w:rPr>
                <w:rFonts w:ascii="Century" w:eastAsia="ＭＳ 明朝" w:hAnsi="Century" w:hint="eastAsia"/>
                <w:sz w:val="20"/>
                <w:szCs w:val="20"/>
              </w:rPr>
              <w:t>％程度を占める。</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hideMark/>
          </w:tcPr>
          <w:p w:rsidR="0088089D" w:rsidRPr="00DA7F02" w:rsidRDefault="00B44881" w:rsidP="00B44881">
            <w:pPr>
              <w:snapToGrid w:val="0"/>
              <w:rPr>
                <w:rFonts w:ascii="Century" w:eastAsia="ＭＳ 明朝" w:hAnsi="Century"/>
                <w:sz w:val="20"/>
                <w:szCs w:val="20"/>
              </w:rPr>
            </w:pPr>
            <w:r w:rsidRPr="00DA7F02">
              <w:rPr>
                <w:rFonts w:ascii="Century" w:eastAsia="ＭＳ 明朝" w:hAnsi="Century" w:hint="eastAsia"/>
                <w:sz w:val="20"/>
                <w:szCs w:val="20"/>
              </w:rPr>
              <w:t>平成</w:t>
            </w:r>
            <w:r w:rsidRPr="00DA7F02">
              <w:rPr>
                <w:rFonts w:ascii="Century" w:eastAsia="ＭＳ 明朝" w:hAnsi="Century" w:hint="eastAsia"/>
                <w:sz w:val="20"/>
                <w:szCs w:val="20"/>
              </w:rPr>
              <w:t>27</w:t>
            </w:r>
            <w:r w:rsidRPr="00DA7F02">
              <w:rPr>
                <w:rFonts w:ascii="Century" w:eastAsia="ＭＳ 明朝" w:hAnsi="Century" w:hint="eastAsia"/>
                <w:sz w:val="20"/>
                <w:szCs w:val="20"/>
              </w:rPr>
              <w:t>年度の受注は、主たる需要先の官公需が減少したが、民需は製造業･非製造業とも好調に推移した。</w:t>
            </w:r>
            <w:r w:rsidRPr="00DA7F02">
              <w:rPr>
                <w:rFonts w:ascii="Century" w:eastAsia="ＭＳ 明朝" w:hAnsi="Century" w:hint="eastAsia"/>
                <w:sz w:val="20"/>
                <w:szCs w:val="20"/>
              </w:rPr>
              <w:t>4</w:t>
            </w:r>
            <w:r w:rsidRPr="00DA7F02">
              <w:rPr>
                <w:rFonts w:ascii="Century" w:eastAsia="ＭＳ 明朝" w:hAnsi="Century" w:hint="eastAsia"/>
                <w:sz w:val="20"/>
                <w:szCs w:val="20"/>
              </w:rPr>
              <w:t>～</w:t>
            </w:r>
            <w:r w:rsidRPr="00DA7F02">
              <w:rPr>
                <w:rFonts w:ascii="Century" w:eastAsia="ＭＳ 明朝" w:hAnsi="Century" w:hint="eastAsia"/>
                <w:sz w:val="20"/>
                <w:szCs w:val="20"/>
              </w:rPr>
              <w:t>6</w:t>
            </w:r>
            <w:r w:rsidRPr="00DA7F02">
              <w:rPr>
                <w:rFonts w:ascii="Century" w:eastAsia="ＭＳ 明朝" w:hAnsi="Century" w:hint="eastAsia"/>
                <w:sz w:val="20"/>
                <w:szCs w:val="20"/>
              </w:rPr>
              <w:t>月期は、中国を中心とした新興国の経済悪化などにより一部に不透明さが見られた。</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F711E9" w:rsidP="00F711E9">
            <w:pPr>
              <w:snapToGrid w:val="0"/>
              <w:rPr>
                <w:rFonts w:ascii="Century" w:eastAsia="ＭＳ 明朝" w:hAnsi="Century"/>
                <w:sz w:val="20"/>
                <w:szCs w:val="20"/>
              </w:rPr>
            </w:pPr>
            <w:r w:rsidRPr="00F807D5">
              <w:rPr>
                <w:rFonts w:ascii="Century" w:eastAsia="ＭＳ 明朝" w:hAnsi="Century" w:hint="eastAsia"/>
                <w:sz w:val="20"/>
                <w:szCs w:val="20"/>
              </w:rPr>
              <w:t>生産の海外シフト等の影響により、平成</w:t>
            </w:r>
            <w:r w:rsidRPr="00F807D5">
              <w:rPr>
                <w:rFonts w:ascii="Century" w:eastAsia="ＭＳ 明朝" w:hAnsi="Century" w:hint="eastAsia"/>
                <w:sz w:val="20"/>
                <w:szCs w:val="20"/>
              </w:rPr>
              <w:t>27</w:t>
            </w:r>
            <w:r w:rsidRPr="00F807D5">
              <w:rPr>
                <w:rFonts w:ascii="Century" w:eastAsia="ＭＳ 明朝" w:hAnsi="Century" w:hint="eastAsia"/>
                <w:sz w:val="20"/>
                <w:szCs w:val="20"/>
              </w:rPr>
              <w:t>年以降、生産量が前年同期を下回るなど、弱含みで推移している。各産業の受注に依存する業界であるため、「先が見通しにくい」との声が多数聞かれた。</w:t>
            </w:r>
          </w:p>
        </w:tc>
        <w:tc>
          <w:tcPr>
            <w:tcW w:w="1085" w:type="pct"/>
            <w:tcBorders>
              <w:top w:val="single" w:sz="4" w:space="0" w:color="auto"/>
              <w:left w:val="single" w:sz="4" w:space="0" w:color="auto"/>
              <w:bottom w:val="single" w:sz="4" w:space="0" w:color="auto"/>
              <w:right w:val="single" w:sz="4" w:space="0" w:color="auto"/>
            </w:tcBorders>
          </w:tcPr>
          <w:p w:rsidR="0088089D" w:rsidRPr="00EC3FF0" w:rsidRDefault="00DA7F02" w:rsidP="00DA7F02">
            <w:pPr>
              <w:snapToGrid w:val="0"/>
              <w:rPr>
                <w:rFonts w:ascii="Century" w:eastAsia="ＭＳ 明朝" w:hAnsi="Century"/>
                <w:sz w:val="20"/>
                <w:szCs w:val="20"/>
              </w:rPr>
            </w:pPr>
            <w:r w:rsidRPr="00EC3FF0">
              <w:rPr>
                <w:rFonts w:ascii="Century" w:eastAsia="ＭＳ 明朝" w:hAnsi="Century" w:hint="eastAsia"/>
                <w:sz w:val="20"/>
                <w:szCs w:val="20"/>
              </w:rPr>
              <w:t>27</w:t>
            </w:r>
            <w:r w:rsidRPr="00EC3FF0">
              <w:rPr>
                <w:rFonts w:ascii="Century" w:eastAsia="ＭＳ 明朝" w:hAnsi="Century" w:hint="eastAsia"/>
                <w:sz w:val="20"/>
                <w:szCs w:val="20"/>
              </w:rPr>
              <w:t>年春頃まで堅調だった販売は、</w:t>
            </w:r>
            <w:r w:rsidRPr="00EC3FF0">
              <w:rPr>
                <w:rFonts w:ascii="Century" w:eastAsia="ＭＳ 明朝" w:hAnsi="Century" w:hint="eastAsia"/>
                <w:sz w:val="20"/>
                <w:szCs w:val="20"/>
              </w:rPr>
              <w:t>27</w:t>
            </w:r>
            <w:r w:rsidRPr="00EC3FF0">
              <w:rPr>
                <w:rFonts w:ascii="Century" w:eastAsia="ＭＳ 明朝" w:hAnsi="Century" w:hint="eastAsia"/>
                <w:sz w:val="20"/>
                <w:szCs w:val="20"/>
              </w:rPr>
              <w:t>年後半から弱含みになり、堅調だった輸出も、</w:t>
            </w:r>
            <w:r w:rsidRPr="00EC3FF0">
              <w:rPr>
                <w:rFonts w:ascii="Century" w:eastAsia="ＭＳ 明朝" w:hAnsi="Century" w:hint="eastAsia"/>
                <w:sz w:val="20"/>
                <w:szCs w:val="20"/>
              </w:rPr>
              <w:t>28</w:t>
            </w:r>
            <w:r w:rsidRPr="00EC3FF0">
              <w:rPr>
                <w:rFonts w:ascii="Century" w:eastAsia="ＭＳ 明朝" w:hAnsi="Century" w:hint="eastAsia"/>
                <w:sz w:val="20"/>
                <w:szCs w:val="20"/>
              </w:rPr>
              <w:t>年以降の円高により陰りがみられる。一部の企業では、増収増益や輸出増を維持しており、企業間格差がみられる。</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151AE0" w:rsidP="00151AE0">
            <w:pPr>
              <w:snapToGrid w:val="0"/>
              <w:rPr>
                <w:rFonts w:ascii="Century" w:eastAsia="ＭＳ 明朝" w:hAnsi="Century"/>
                <w:color w:val="FF0000"/>
                <w:sz w:val="20"/>
                <w:szCs w:val="20"/>
              </w:rPr>
            </w:pPr>
            <w:r w:rsidRPr="00151AE0">
              <w:rPr>
                <w:rFonts w:ascii="Century" w:eastAsia="ＭＳ 明朝" w:hAnsi="Century" w:hint="eastAsia"/>
                <w:sz w:val="20"/>
                <w:szCs w:val="20"/>
              </w:rPr>
              <w:t>観光シーズンで貸切バスの利用が多く、運賃･料金制度の改定、燃料費の低下等により、収入は横ばいから微増、増益というところが多い一方、輸送人員減少や稼働率低下との声もあった。</w:t>
            </w:r>
          </w:p>
        </w:tc>
      </w:tr>
      <w:tr w:rsidR="0088089D" w:rsidTr="00BC1CB2">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88089D" w:rsidRPr="00DA7F02" w:rsidRDefault="00DA7F02" w:rsidP="00DA7F02">
            <w:pPr>
              <w:snapToGrid w:val="0"/>
              <w:rPr>
                <w:rFonts w:ascii="Century" w:eastAsia="ＭＳ 明朝" w:hAnsi="Century"/>
                <w:sz w:val="20"/>
                <w:szCs w:val="20"/>
              </w:rPr>
            </w:pPr>
            <w:r w:rsidRPr="00DA7F02">
              <w:rPr>
                <w:rFonts w:ascii="Century" w:eastAsia="ＭＳ 明朝" w:hAnsi="Century" w:hint="eastAsia"/>
                <w:sz w:val="20"/>
                <w:szCs w:val="20"/>
              </w:rPr>
              <w:t>受注単価は、官公需はやや減少傾向にあり、外需は海外企業との価格差が非常に大きいため、付加価値の提案などがみられる。</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F711E9" w:rsidP="00D54BB5">
            <w:pPr>
              <w:snapToGrid w:val="0"/>
              <w:rPr>
                <w:rFonts w:ascii="Century" w:eastAsia="ＭＳ 明朝" w:hAnsi="Century"/>
                <w:sz w:val="20"/>
                <w:szCs w:val="20"/>
              </w:rPr>
            </w:pPr>
            <w:r w:rsidRPr="00F807D5">
              <w:rPr>
                <w:rFonts w:ascii="Century" w:eastAsia="ＭＳ 明朝" w:hAnsi="Century" w:hint="eastAsia"/>
                <w:sz w:val="20"/>
                <w:szCs w:val="20"/>
              </w:rPr>
              <w:t>製品</w:t>
            </w:r>
            <w:r w:rsidR="00F807D5">
              <w:rPr>
                <w:rFonts w:ascii="Century" w:eastAsia="ＭＳ 明朝" w:hAnsi="Century" w:hint="eastAsia"/>
                <w:sz w:val="20"/>
                <w:szCs w:val="20"/>
              </w:rPr>
              <w:t>の</w:t>
            </w:r>
            <w:r w:rsidRPr="00F807D5">
              <w:rPr>
                <w:rFonts w:ascii="Century" w:eastAsia="ＭＳ 明朝" w:hAnsi="Century" w:hint="eastAsia"/>
                <w:sz w:val="20"/>
                <w:szCs w:val="20"/>
              </w:rPr>
              <w:t>価格は安定しているが、</w:t>
            </w:r>
            <w:r w:rsidR="00D54BB5">
              <w:rPr>
                <w:rFonts w:ascii="Century" w:eastAsia="ＭＳ 明朝" w:hAnsi="Century" w:hint="eastAsia"/>
                <w:sz w:val="20"/>
                <w:szCs w:val="20"/>
              </w:rPr>
              <w:t>産業空洞化や中国等の経済成長鈍化等により受注を減らした企業もあり、</w:t>
            </w:r>
            <w:r w:rsidRPr="00F807D5">
              <w:rPr>
                <w:rFonts w:ascii="Century" w:eastAsia="ＭＳ 明朝" w:hAnsi="Century" w:hint="eastAsia"/>
                <w:sz w:val="20"/>
                <w:szCs w:val="20"/>
              </w:rPr>
              <w:t>楽観できる状況にはない。</w:t>
            </w:r>
          </w:p>
        </w:tc>
        <w:tc>
          <w:tcPr>
            <w:tcW w:w="1085" w:type="pct"/>
            <w:tcBorders>
              <w:top w:val="single" w:sz="4" w:space="0" w:color="auto"/>
              <w:left w:val="single" w:sz="4" w:space="0" w:color="auto"/>
              <w:bottom w:val="single" w:sz="4" w:space="0" w:color="auto"/>
              <w:right w:val="single" w:sz="4" w:space="0" w:color="auto"/>
            </w:tcBorders>
          </w:tcPr>
          <w:p w:rsidR="0088089D" w:rsidRPr="00EC3FF0" w:rsidRDefault="00EC3FF0" w:rsidP="00EC3FF0">
            <w:pPr>
              <w:snapToGrid w:val="0"/>
              <w:rPr>
                <w:rFonts w:ascii="Century" w:eastAsia="ＭＳ 明朝" w:hAnsi="Century"/>
                <w:sz w:val="20"/>
                <w:szCs w:val="20"/>
              </w:rPr>
            </w:pPr>
            <w:r w:rsidRPr="00EC3FF0">
              <w:rPr>
                <w:rFonts w:ascii="Century" w:eastAsia="ＭＳ 明朝" w:hAnsi="Century" w:hint="eastAsia"/>
                <w:sz w:val="20"/>
                <w:szCs w:val="20"/>
              </w:rPr>
              <w:t>綿糸･染料など輸入原料の上昇に対し、受注や製品販売の価格を引き上げられなかった企業とそうでない企業の収益格差がみられる。</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CD3D3C" w:rsidP="00CD3D3C">
            <w:pPr>
              <w:snapToGrid w:val="0"/>
              <w:rPr>
                <w:rFonts w:ascii="Century" w:eastAsia="ＭＳ 明朝" w:hAnsi="Century"/>
                <w:color w:val="FF0000"/>
                <w:sz w:val="20"/>
                <w:szCs w:val="20"/>
              </w:rPr>
            </w:pPr>
            <w:r w:rsidRPr="00CD3D3C">
              <w:rPr>
                <w:rFonts w:ascii="Century" w:eastAsia="ＭＳ 明朝" w:hAnsi="Century" w:hint="eastAsia"/>
                <w:sz w:val="20"/>
                <w:szCs w:val="20"/>
              </w:rPr>
              <w:t>利用者の変動は見られるものの、運賃･料金制度の改定の影響もあり、収入としては、ほぼ横ばいから増収という事業者が多い。</w:t>
            </w:r>
          </w:p>
        </w:tc>
      </w:tr>
      <w:tr w:rsidR="00D927B0" w:rsidRPr="00D927B0"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hideMark/>
          </w:tcPr>
          <w:p w:rsidR="0088089D" w:rsidRPr="00366627" w:rsidRDefault="00366627" w:rsidP="00366627">
            <w:pPr>
              <w:snapToGrid w:val="0"/>
              <w:rPr>
                <w:rFonts w:ascii="Century" w:eastAsia="ＭＳ 明朝" w:hAnsi="Century"/>
                <w:sz w:val="20"/>
                <w:szCs w:val="20"/>
              </w:rPr>
            </w:pPr>
            <w:r w:rsidRPr="00366627">
              <w:rPr>
                <w:rFonts w:ascii="Century" w:eastAsia="ＭＳ 明朝" w:hAnsi="Century" w:hint="eastAsia"/>
                <w:sz w:val="20"/>
                <w:szCs w:val="20"/>
              </w:rPr>
              <w:t>主な原材料のステンレスの価格は弱含みであるが、プラント建設現場の人件費が高騰しているため、収益は横ばいで推移している。</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973B10" w:rsidP="00973B10">
            <w:pPr>
              <w:snapToGrid w:val="0"/>
              <w:rPr>
                <w:rFonts w:ascii="Century" w:eastAsia="ＭＳ 明朝" w:hAnsi="Century"/>
                <w:sz w:val="20"/>
                <w:szCs w:val="20"/>
              </w:rPr>
            </w:pPr>
            <w:r>
              <w:rPr>
                <w:rFonts w:ascii="Century" w:eastAsia="ＭＳ 明朝" w:hAnsi="Century" w:hint="eastAsia"/>
                <w:sz w:val="20"/>
                <w:szCs w:val="20"/>
              </w:rPr>
              <w:t>国内のリサイクルシステムがある程度確立していることにより、</w:t>
            </w:r>
            <w:r w:rsidR="00F807D5" w:rsidRPr="00F807D5">
              <w:rPr>
                <w:rFonts w:ascii="Century" w:eastAsia="ＭＳ 明朝" w:hAnsi="Century" w:hint="eastAsia"/>
                <w:sz w:val="20"/>
                <w:szCs w:val="20"/>
              </w:rPr>
              <w:t>原材料の価格は比較的安定している。</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742AD6" w:rsidP="00C269A2">
            <w:pPr>
              <w:snapToGrid w:val="0"/>
              <w:rPr>
                <w:rFonts w:ascii="Century" w:eastAsia="ＭＳ 明朝" w:hAnsi="Century"/>
                <w:color w:val="FF0000"/>
                <w:sz w:val="20"/>
                <w:szCs w:val="20"/>
              </w:rPr>
            </w:pPr>
            <w:r w:rsidRPr="00C269A2">
              <w:rPr>
                <w:rFonts w:ascii="Century" w:eastAsia="ＭＳ 明朝" w:hAnsi="Century" w:hint="eastAsia"/>
                <w:sz w:val="20"/>
                <w:szCs w:val="20"/>
              </w:rPr>
              <w:t>原油価格</w:t>
            </w:r>
            <w:r w:rsidR="00C269A2" w:rsidRPr="00C269A2">
              <w:rPr>
                <w:rFonts w:ascii="Century" w:eastAsia="ＭＳ 明朝" w:hAnsi="Century" w:hint="eastAsia"/>
                <w:sz w:val="20"/>
                <w:szCs w:val="20"/>
              </w:rPr>
              <w:t>、</w:t>
            </w:r>
            <w:r w:rsidRPr="00C269A2">
              <w:rPr>
                <w:rFonts w:ascii="Century" w:eastAsia="ＭＳ 明朝" w:hAnsi="Century" w:hint="eastAsia"/>
                <w:sz w:val="20"/>
                <w:szCs w:val="20"/>
              </w:rPr>
              <w:t>円高による原材料価格</w:t>
            </w:r>
            <w:r w:rsidR="00C269A2" w:rsidRPr="00C269A2">
              <w:rPr>
                <w:rFonts w:ascii="Century" w:eastAsia="ＭＳ 明朝" w:hAnsi="Century" w:hint="eastAsia"/>
                <w:sz w:val="20"/>
                <w:szCs w:val="20"/>
              </w:rPr>
              <w:t>、輸入品又は輸入素材由来の製品価格の低下など、</w:t>
            </w:r>
            <w:r w:rsidRPr="00C269A2">
              <w:rPr>
                <w:rFonts w:ascii="Century" w:eastAsia="ＭＳ 明朝" w:hAnsi="Century" w:hint="eastAsia"/>
                <w:sz w:val="20"/>
                <w:szCs w:val="20"/>
              </w:rPr>
              <w:t>仕入れ</w:t>
            </w:r>
            <w:r w:rsidR="00C269A2" w:rsidRPr="00C269A2">
              <w:rPr>
                <w:rFonts w:ascii="Century" w:eastAsia="ＭＳ 明朝" w:hAnsi="Century" w:hint="eastAsia"/>
                <w:sz w:val="20"/>
                <w:szCs w:val="20"/>
              </w:rPr>
              <w:t>･</w:t>
            </w:r>
            <w:r w:rsidRPr="00C269A2">
              <w:rPr>
                <w:rFonts w:ascii="Century" w:eastAsia="ＭＳ 明朝" w:hAnsi="Century" w:hint="eastAsia"/>
                <w:sz w:val="20"/>
                <w:szCs w:val="20"/>
              </w:rPr>
              <w:t>外注費</w:t>
            </w:r>
            <w:r w:rsidR="00C269A2" w:rsidRPr="00C269A2">
              <w:rPr>
                <w:rFonts w:ascii="Century" w:eastAsia="ＭＳ 明朝" w:hAnsi="Century" w:hint="eastAsia"/>
                <w:sz w:val="20"/>
                <w:szCs w:val="20"/>
              </w:rPr>
              <w:t>の</w:t>
            </w:r>
            <w:r w:rsidRPr="00C269A2">
              <w:rPr>
                <w:rFonts w:ascii="Century" w:eastAsia="ＭＳ 明朝" w:hAnsi="Century" w:hint="eastAsia"/>
                <w:sz w:val="20"/>
                <w:szCs w:val="20"/>
              </w:rPr>
              <w:t>減少</w:t>
            </w:r>
            <w:r w:rsidR="00C269A2" w:rsidRPr="00C269A2">
              <w:rPr>
                <w:rFonts w:ascii="Century" w:eastAsia="ＭＳ 明朝" w:hAnsi="Century" w:hint="eastAsia"/>
                <w:sz w:val="20"/>
                <w:szCs w:val="20"/>
              </w:rPr>
              <w:t>が</w:t>
            </w:r>
            <w:r w:rsidRPr="00C269A2">
              <w:rPr>
                <w:rFonts w:ascii="Century" w:eastAsia="ＭＳ 明朝" w:hAnsi="Century" w:hint="eastAsia"/>
                <w:sz w:val="20"/>
                <w:szCs w:val="20"/>
              </w:rPr>
              <w:t>、収益</w:t>
            </w:r>
            <w:r w:rsidR="00C269A2" w:rsidRPr="00C269A2">
              <w:rPr>
                <w:rFonts w:ascii="Century" w:eastAsia="ＭＳ 明朝" w:hAnsi="Century" w:hint="eastAsia"/>
                <w:sz w:val="20"/>
                <w:szCs w:val="20"/>
              </w:rPr>
              <w:t>改善</w:t>
            </w:r>
            <w:r w:rsidRPr="00C269A2">
              <w:rPr>
                <w:rFonts w:ascii="Century" w:eastAsia="ＭＳ 明朝" w:hAnsi="Century" w:hint="eastAsia"/>
                <w:sz w:val="20"/>
                <w:szCs w:val="20"/>
              </w:rPr>
              <w:t>に</w:t>
            </w:r>
            <w:r w:rsidR="00C269A2" w:rsidRPr="00C269A2">
              <w:rPr>
                <w:rFonts w:ascii="Century" w:eastAsia="ＭＳ 明朝" w:hAnsi="Century" w:hint="eastAsia"/>
                <w:sz w:val="20"/>
                <w:szCs w:val="20"/>
              </w:rPr>
              <w:t>寄与している。</w:t>
            </w:r>
          </w:p>
        </w:tc>
        <w:tc>
          <w:tcPr>
            <w:tcW w:w="1085" w:type="pct"/>
            <w:tcBorders>
              <w:top w:val="single" w:sz="4" w:space="0" w:color="auto"/>
              <w:left w:val="single" w:sz="4" w:space="0" w:color="auto"/>
              <w:bottom w:val="single" w:sz="4" w:space="0" w:color="auto"/>
              <w:right w:val="single" w:sz="4" w:space="0" w:color="auto"/>
            </w:tcBorders>
          </w:tcPr>
          <w:p w:rsidR="0088089D" w:rsidRPr="00D927B0" w:rsidRDefault="00D927B0" w:rsidP="00D927B0">
            <w:pPr>
              <w:snapToGrid w:val="0"/>
              <w:rPr>
                <w:rFonts w:ascii="Century" w:eastAsia="ＭＳ 明朝" w:hAnsi="Century"/>
                <w:sz w:val="20"/>
                <w:szCs w:val="20"/>
              </w:rPr>
            </w:pPr>
            <w:r w:rsidRPr="00D927B0">
              <w:rPr>
                <w:rFonts w:ascii="Century" w:eastAsia="ＭＳ 明朝" w:hAnsi="Century" w:hint="eastAsia"/>
                <w:sz w:val="20"/>
                <w:szCs w:val="20"/>
              </w:rPr>
              <w:t>数年前まで高騰していた燃料費単価の低下により収益は改善しており、人件費への還元、安全面への投資に振り向ける事業者も多い。</w:t>
            </w:r>
          </w:p>
        </w:tc>
      </w:tr>
      <w:tr w:rsidR="0088089D" w:rsidTr="006F706B">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366627" w:rsidRDefault="00366627" w:rsidP="00366627">
            <w:pPr>
              <w:snapToGrid w:val="0"/>
              <w:jc w:val="left"/>
              <w:rPr>
                <w:rFonts w:ascii="Century" w:eastAsia="ＭＳ 明朝" w:hAnsi="Century"/>
                <w:sz w:val="20"/>
                <w:szCs w:val="20"/>
              </w:rPr>
            </w:pPr>
            <w:r w:rsidRPr="00366627">
              <w:rPr>
                <w:rFonts w:ascii="Century" w:eastAsia="ＭＳ 明朝" w:hAnsi="Century" w:hint="eastAsia"/>
                <w:sz w:val="20"/>
                <w:szCs w:val="20"/>
              </w:rPr>
              <w:t>生産設備は維持･更新目的を中心に、一部でシステムへの投資もみられる。工場の新設や移転などの大型投資には慎重な企業が多い。</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F807D5" w:rsidP="000547F5">
            <w:pPr>
              <w:snapToGrid w:val="0"/>
              <w:rPr>
                <w:rFonts w:ascii="Century" w:eastAsia="ＭＳ 明朝" w:hAnsi="Century"/>
                <w:sz w:val="20"/>
                <w:szCs w:val="20"/>
              </w:rPr>
            </w:pPr>
            <w:r w:rsidRPr="00F807D5">
              <w:rPr>
                <w:rFonts w:ascii="Century" w:eastAsia="ＭＳ 明朝" w:hAnsi="Century" w:hint="eastAsia"/>
                <w:sz w:val="20"/>
                <w:szCs w:val="20"/>
              </w:rPr>
              <w:t>海外で積極的に</w:t>
            </w:r>
            <w:r>
              <w:rPr>
                <w:rFonts w:ascii="Century" w:eastAsia="ＭＳ 明朝" w:hAnsi="Century" w:hint="eastAsia"/>
                <w:sz w:val="20"/>
                <w:szCs w:val="20"/>
              </w:rPr>
              <w:t>投資する企業</w:t>
            </w:r>
            <w:r w:rsidR="000547F5">
              <w:rPr>
                <w:rFonts w:ascii="Century" w:eastAsia="ＭＳ 明朝" w:hAnsi="Century" w:hint="eastAsia"/>
                <w:sz w:val="20"/>
                <w:szCs w:val="20"/>
              </w:rPr>
              <w:t>がある</w:t>
            </w:r>
            <w:r>
              <w:rPr>
                <w:rFonts w:ascii="Century" w:eastAsia="ＭＳ 明朝" w:hAnsi="Century" w:hint="eastAsia"/>
                <w:sz w:val="20"/>
                <w:szCs w:val="20"/>
              </w:rPr>
              <w:t>一方、</w:t>
            </w:r>
            <w:r w:rsidRPr="00F807D5">
              <w:rPr>
                <w:rFonts w:ascii="Century" w:eastAsia="ＭＳ 明朝" w:hAnsi="Century" w:hint="eastAsia"/>
                <w:sz w:val="20"/>
                <w:szCs w:val="20"/>
              </w:rPr>
              <w:t>国内では設備の維持</w:t>
            </w:r>
            <w:r>
              <w:rPr>
                <w:rFonts w:ascii="Century" w:eastAsia="ＭＳ 明朝" w:hAnsi="Century" w:hint="eastAsia"/>
                <w:sz w:val="20"/>
                <w:szCs w:val="20"/>
              </w:rPr>
              <w:t>･</w:t>
            </w:r>
            <w:r w:rsidRPr="00F807D5">
              <w:rPr>
                <w:rFonts w:ascii="Century" w:eastAsia="ＭＳ 明朝" w:hAnsi="Century" w:hint="eastAsia"/>
                <w:sz w:val="20"/>
                <w:szCs w:val="20"/>
              </w:rPr>
              <w:t>補修</w:t>
            </w:r>
            <w:r w:rsidR="000547F5">
              <w:rPr>
                <w:rFonts w:ascii="Century" w:eastAsia="ＭＳ 明朝" w:hAnsi="Century" w:hint="eastAsia"/>
                <w:sz w:val="20"/>
                <w:szCs w:val="20"/>
              </w:rPr>
              <w:t>が多</w:t>
            </w:r>
            <w:bookmarkStart w:id="0" w:name="_GoBack"/>
            <w:bookmarkEnd w:id="0"/>
            <w:r w:rsidR="000547F5">
              <w:rPr>
                <w:rFonts w:ascii="Century" w:eastAsia="ＭＳ 明朝" w:hAnsi="Century" w:hint="eastAsia"/>
                <w:sz w:val="20"/>
                <w:szCs w:val="20"/>
              </w:rPr>
              <w:t>いが</w:t>
            </w:r>
            <w:r>
              <w:rPr>
                <w:rFonts w:ascii="Century" w:eastAsia="ＭＳ 明朝" w:hAnsi="Century" w:hint="eastAsia"/>
                <w:sz w:val="20"/>
                <w:szCs w:val="20"/>
              </w:rPr>
              <w:t>、</w:t>
            </w:r>
            <w:r w:rsidRPr="00F807D5">
              <w:rPr>
                <w:rFonts w:ascii="Century" w:eastAsia="ＭＳ 明朝" w:hAnsi="Century" w:hint="eastAsia"/>
                <w:sz w:val="20"/>
                <w:szCs w:val="20"/>
              </w:rPr>
              <w:t>後工程</w:t>
            </w:r>
            <w:r>
              <w:rPr>
                <w:rFonts w:ascii="Century" w:eastAsia="ＭＳ 明朝" w:hAnsi="Century" w:hint="eastAsia"/>
                <w:sz w:val="20"/>
                <w:szCs w:val="20"/>
              </w:rPr>
              <w:t>の</w:t>
            </w:r>
            <w:r w:rsidRPr="00F807D5">
              <w:rPr>
                <w:rFonts w:ascii="Century" w:eastAsia="ＭＳ 明朝" w:hAnsi="Century" w:hint="eastAsia"/>
                <w:sz w:val="20"/>
                <w:szCs w:val="20"/>
              </w:rPr>
              <w:t>内製化</w:t>
            </w:r>
            <w:r>
              <w:rPr>
                <w:rFonts w:ascii="Century" w:eastAsia="ＭＳ 明朝" w:hAnsi="Century" w:hint="eastAsia"/>
                <w:sz w:val="20"/>
                <w:szCs w:val="20"/>
              </w:rPr>
              <w:t>、</w:t>
            </w:r>
            <w:r w:rsidRPr="00F807D5">
              <w:rPr>
                <w:rFonts w:ascii="Century" w:eastAsia="ＭＳ 明朝" w:hAnsi="Century" w:hint="eastAsia"/>
                <w:sz w:val="20"/>
                <w:szCs w:val="20"/>
              </w:rPr>
              <w:t>品質</w:t>
            </w:r>
            <w:r w:rsidR="000547F5">
              <w:rPr>
                <w:rFonts w:ascii="Century" w:eastAsia="ＭＳ 明朝" w:hAnsi="Century" w:hint="eastAsia"/>
                <w:sz w:val="20"/>
                <w:szCs w:val="20"/>
              </w:rPr>
              <w:t>向上など底堅い動きがみられる。</w:t>
            </w:r>
          </w:p>
        </w:tc>
        <w:tc>
          <w:tcPr>
            <w:tcW w:w="1085" w:type="pct"/>
            <w:tcBorders>
              <w:top w:val="single" w:sz="4" w:space="0" w:color="auto"/>
              <w:left w:val="single" w:sz="4" w:space="0" w:color="auto"/>
              <w:bottom w:val="single" w:sz="4" w:space="0" w:color="auto"/>
              <w:right w:val="single" w:sz="4" w:space="0" w:color="auto"/>
            </w:tcBorders>
          </w:tcPr>
          <w:p w:rsidR="0088089D" w:rsidRPr="009B2311" w:rsidRDefault="00C269A2" w:rsidP="009B2311">
            <w:pPr>
              <w:snapToGrid w:val="0"/>
              <w:rPr>
                <w:rFonts w:ascii="Century" w:eastAsia="ＭＳ 明朝" w:hAnsi="Century"/>
                <w:sz w:val="20"/>
                <w:szCs w:val="20"/>
              </w:rPr>
            </w:pPr>
            <w:r w:rsidRPr="009B2311">
              <w:rPr>
                <w:rFonts w:ascii="Century" w:eastAsia="ＭＳ 明朝" w:hAnsi="Century" w:hint="eastAsia"/>
                <w:sz w:val="20"/>
                <w:szCs w:val="20"/>
              </w:rPr>
              <w:t>デザインや財務･経理関係のソフトウェアへの投資、</w:t>
            </w:r>
            <w:r w:rsidR="009B2311" w:rsidRPr="009B2311">
              <w:rPr>
                <w:rFonts w:ascii="Century" w:eastAsia="ＭＳ 明朝" w:hAnsi="Century" w:hint="eastAsia"/>
                <w:sz w:val="20"/>
                <w:szCs w:val="20"/>
              </w:rPr>
              <w:t>外注先への貸与目的で</w:t>
            </w:r>
            <w:r w:rsidRPr="009B2311">
              <w:rPr>
                <w:rFonts w:ascii="Century" w:eastAsia="ＭＳ 明朝" w:hAnsi="Century" w:hint="eastAsia"/>
                <w:sz w:val="20"/>
                <w:szCs w:val="20"/>
              </w:rPr>
              <w:t>生産設備に投資</w:t>
            </w:r>
            <w:r w:rsidR="009B2311" w:rsidRPr="009B2311">
              <w:rPr>
                <w:rFonts w:ascii="Century" w:eastAsia="ＭＳ 明朝" w:hAnsi="Century" w:hint="eastAsia"/>
                <w:sz w:val="20"/>
                <w:szCs w:val="20"/>
              </w:rPr>
              <w:t>するケース</w:t>
            </w:r>
            <w:r w:rsidRPr="009B2311">
              <w:rPr>
                <w:rFonts w:ascii="Century" w:eastAsia="ＭＳ 明朝" w:hAnsi="Century" w:hint="eastAsia"/>
                <w:sz w:val="20"/>
                <w:szCs w:val="20"/>
              </w:rPr>
              <w:t>など、一部</w:t>
            </w:r>
            <w:r w:rsidR="009B2311" w:rsidRPr="009B2311">
              <w:rPr>
                <w:rFonts w:ascii="Century" w:eastAsia="ＭＳ 明朝" w:hAnsi="Century" w:hint="eastAsia"/>
                <w:sz w:val="20"/>
                <w:szCs w:val="20"/>
              </w:rPr>
              <w:t>で積極的である。</w:t>
            </w:r>
          </w:p>
        </w:tc>
        <w:tc>
          <w:tcPr>
            <w:tcW w:w="1085" w:type="pct"/>
            <w:tcBorders>
              <w:top w:val="single" w:sz="4" w:space="0" w:color="auto"/>
              <w:left w:val="single" w:sz="4" w:space="0" w:color="auto"/>
              <w:bottom w:val="single" w:sz="4" w:space="0" w:color="auto"/>
              <w:right w:val="single" w:sz="4" w:space="0" w:color="auto"/>
            </w:tcBorders>
          </w:tcPr>
          <w:p w:rsidR="0088089D" w:rsidRPr="008E0B58" w:rsidRDefault="008E0B58" w:rsidP="008E0B58">
            <w:pPr>
              <w:snapToGrid w:val="0"/>
              <w:rPr>
                <w:rFonts w:ascii="Century" w:eastAsia="ＭＳ 明朝" w:hAnsi="Century"/>
                <w:sz w:val="20"/>
                <w:szCs w:val="20"/>
              </w:rPr>
            </w:pPr>
            <w:r w:rsidRPr="008E0B58">
              <w:rPr>
                <w:rFonts w:ascii="Century" w:eastAsia="ＭＳ 明朝" w:hAnsi="Century" w:hint="eastAsia"/>
                <w:sz w:val="20"/>
                <w:szCs w:val="20"/>
              </w:rPr>
              <w:t>運転者の異常感知、デジタルタコグラフ・ドライブレコーダーの導入等、安全面への投資が、設備投資の中心となっている。</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366627" w:rsidP="003C52E1">
            <w:pPr>
              <w:snapToGrid w:val="0"/>
              <w:rPr>
                <w:rFonts w:ascii="Century" w:eastAsia="ＭＳ 明朝" w:hAnsi="Century"/>
                <w:color w:val="FF0000"/>
                <w:sz w:val="20"/>
                <w:szCs w:val="20"/>
              </w:rPr>
            </w:pPr>
            <w:r w:rsidRPr="00F52F51">
              <w:rPr>
                <w:rFonts w:ascii="Century" w:eastAsia="ＭＳ 明朝" w:hAnsi="Century" w:hint="eastAsia"/>
                <w:sz w:val="20"/>
                <w:szCs w:val="20"/>
              </w:rPr>
              <w:t>理系人材の新卒採用</w:t>
            </w:r>
            <w:r w:rsidR="00F52F51" w:rsidRPr="00F52F51">
              <w:rPr>
                <w:rFonts w:ascii="Century" w:eastAsia="ＭＳ 明朝" w:hAnsi="Century" w:hint="eastAsia"/>
                <w:sz w:val="20"/>
                <w:szCs w:val="20"/>
              </w:rPr>
              <w:t>に積極</w:t>
            </w:r>
            <w:r w:rsidR="003C52E1">
              <w:rPr>
                <w:rFonts w:ascii="Century" w:eastAsia="ＭＳ 明朝" w:hAnsi="Century" w:hint="eastAsia"/>
                <w:sz w:val="20"/>
                <w:szCs w:val="20"/>
              </w:rPr>
              <w:t>的</w:t>
            </w:r>
            <w:r w:rsidR="00F52F51">
              <w:rPr>
                <w:rFonts w:ascii="Century" w:eastAsia="ＭＳ 明朝" w:hAnsi="Century" w:hint="eastAsia"/>
                <w:sz w:val="20"/>
                <w:szCs w:val="20"/>
              </w:rPr>
              <w:t>である</w:t>
            </w:r>
            <w:r w:rsidR="00F52F51" w:rsidRPr="00F52F51">
              <w:rPr>
                <w:rFonts w:ascii="Century" w:eastAsia="ＭＳ 明朝" w:hAnsi="Century" w:hint="eastAsia"/>
                <w:sz w:val="20"/>
                <w:szCs w:val="20"/>
              </w:rPr>
              <w:t>一方、</w:t>
            </w:r>
            <w:r w:rsidRPr="00F52F51">
              <w:rPr>
                <w:rFonts w:ascii="Century" w:eastAsia="ＭＳ 明朝" w:hAnsi="Century" w:hint="eastAsia"/>
                <w:sz w:val="20"/>
                <w:szCs w:val="20"/>
              </w:rPr>
              <w:t>建設資格</w:t>
            </w:r>
            <w:r w:rsidR="00F52F51" w:rsidRPr="00F52F51">
              <w:rPr>
                <w:rFonts w:ascii="Century" w:eastAsia="ＭＳ 明朝" w:hAnsi="Century" w:hint="eastAsia"/>
                <w:sz w:val="20"/>
                <w:szCs w:val="20"/>
              </w:rPr>
              <w:t>を有する</w:t>
            </w:r>
            <w:r w:rsidRPr="00F52F51">
              <w:rPr>
                <w:rFonts w:ascii="Century" w:eastAsia="ＭＳ 明朝" w:hAnsi="Century" w:hint="eastAsia"/>
                <w:sz w:val="20"/>
                <w:szCs w:val="20"/>
              </w:rPr>
              <w:t>人材</w:t>
            </w:r>
            <w:r w:rsidR="00F52F51">
              <w:rPr>
                <w:rFonts w:ascii="Century" w:eastAsia="ＭＳ 明朝" w:hAnsi="Century" w:hint="eastAsia"/>
                <w:sz w:val="20"/>
                <w:szCs w:val="20"/>
              </w:rPr>
              <w:t>が慢性的に</w:t>
            </w:r>
            <w:r w:rsidRPr="00F52F51">
              <w:rPr>
                <w:rFonts w:ascii="Century" w:eastAsia="ＭＳ 明朝" w:hAnsi="Century" w:hint="eastAsia"/>
                <w:sz w:val="20"/>
                <w:szCs w:val="20"/>
              </w:rPr>
              <w:t>不足</w:t>
            </w:r>
            <w:r w:rsidR="00F52F51" w:rsidRPr="00F52F51">
              <w:rPr>
                <w:rFonts w:ascii="Century" w:eastAsia="ＭＳ 明朝" w:hAnsi="Century" w:hint="eastAsia"/>
                <w:sz w:val="20"/>
                <w:szCs w:val="20"/>
              </w:rPr>
              <w:t>している。</w:t>
            </w:r>
            <w:r w:rsidR="006C7AFD" w:rsidRPr="00F52F51">
              <w:rPr>
                <w:rFonts w:ascii="Century" w:eastAsia="ＭＳ 明朝" w:hAnsi="Century" w:hint="eastAsia"/>
                <w:sz w:val="20"/>
                <w:szCs w:val="20"/>
              </w:rPr>
              <w:t>業況が良い事業者</w:t>
            </w:r>
            <w:r w:rsidR="00F52F51" w:rsidRPr="00F52F51">
              <w:rPr>
                <w:rFonts w:ascii="Century" w:eastAsia="ＭＳ 明朝" w:hAnsi="Century" w:hint="eastAsia"/>
                <w:sz w:val="20"/>
                <w:szCs w:val="20"/>
              </w:rPr>
              <w:t>で</w:t>
            </w:r>
            <w:r w:rsidR="006C7AFD" w:rsidRPr="00F52F51">
              <w:rPr>
                <w:rFonts w:ascii="Century" w:eastAsia="ＭＳ 明朝" w:hAnsi="Century" w:hint="eastAsia"/>
                <w:sz w:val="20"/>
                <w:szCs w:val="20"/>
              </w:rPr>
              <w:t>は、賃金の向上</w:t>
            </w:r>
            <w:r w:rsidR="00F52F51" w:rsidRPr="00F52F51">
              <w:rPr>
                <w:rFonts w:ascii="Century" w:eastAsia="ＭＳ 明朝" w:hAnsi="Century" w:hint="eastAsia"/>
                <w:sz w:val="20"/>
                <w:szCs w:val="20"/>
              </w:rPr>
              <w:t>や</w:t>
            </w:r>
            <w:r w:rsidR="006C7AFD" w:rsidRPr="00F52F51">
              <w:rPr>
                <w:rFonts w:ascii="Century" w:eastAsia="ＭＳ 明朝" w:hAnsi="Century" w:hint="eastAsia"/>
                <w:sz w:val="20"/>
                <w:szCs w:val="20"/>
              </w:rPr>
              <w:t>新卒中途とも採用意欲</w:t>
            </w:r>
            <w:r w:rsidR="00F52F51" w:rsidRPr="00F52F51">
              <w:rPr>
                <w:rFonts w:ascii="Century" w:eastAsia="ＭＳ 明朝" w:hAnsi="Century" w:hint="eastAsia"/>
                <w:sz w:val="20"/>
                <w:szCs w:val="20"/>
              </w:rPr>
              <w:t>が</w:t>
            </w:r>
            <w:r w:rsidR="006C7AFD" w:rsidRPr="00F52F51">
              <w:rPr>
                <w:rFonts w:ascii="Century" w:eastAsia="ＭＳ 明朝" w:hAnsi="Century" w:hint="eastAsia"/>
                <w:sz w:val="20"/>
                <w:szCs w:val="20"/>
              </w:rPr>
              <w:t>比較的高い</w:t>
            </w:r>
            <w:r w:rsidR="00F52F51" w:rsidRPr="00F52F51">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0547F5" w:rsidP="000547F5">
            <w:pPr>
              <w:snapToGrid w:val="0"/>
              <w:rPr>
                <w:rFonts w:ascii="Century" w:eastAsia="ＭＳ 明朝" w:hAnsi="Century"/>
                <w:sz w:val="20"/>
                <w:szCs w:val="20"/>
              </w:rPr>
            </w:pPr>
            <w:r w:rsidRPr="000547F5">
              <w:rPr>
                <w:rFonts w:ascii="Century" w:eastAsia="ＭＳ 明朝" w:hAnsi="Century" w:hint="eastAsia"/>
                <w:sz w:val="20"/>
                <w:szCs w:val="20"/>
              </w:rPr>
              <w:t>従業者数を減少させる企業が多い</w:t>
            </w:r>
            <w:r>
              <w:rPr>
                <w:rFonts w:ascii="Century" w:eastAsia="ＭＳ 明朝" w:hAnsi="Century" w:hint="eastAsia"/>
                <w:sz w:val="20"/>
                <w:szCs w:val="20"/>
              </w:rPr>
              <w:t>が、</w:t>
            </w:r>
            <w:r w:rsidRPr="000547F5">
              <w:rPr>
                <w:rFonts w:ascii="Century" w:eastAsia="ＭＳ 明朝" w:hAnsi="Century" w:hint="eastAsia"/>
                <w:sz w:val="20"/>
                <w:szCs w:val="20"/>
              </w:rPr>
              <w:t>技能継承や組織運営等への影響</w:t>
            </w:r>
            <w:r>
              <w:rPr>
                <w:rFonts w:ascii="Century" w:eastAsia="ＭＳ 明朝" w:hAnsi="Century" w:hint="eastAsia"/>
                <w:sz w:val="20"/>
                <w:szCs w:val="20"/>
              </w:rPr>
              <w:t>から、</w:t>
            </w:r>
            <w:r w:rsidRPr="000547F5">
              <w:rPr>
                <w:rFonts w:ascii="Century" w:eastAsia="ＭＳ 明朝" w:hAnsi="Century" w:hint="eastAsia"/>
                <w:sz w:val="20"/>
                <w:szCs w:val="20"/>
              </w:rPr>
              <w:t>毎年新規採用を行</w:t>
            </w:r>
            <w:r>
              <w:rPr>
                <w:rFonts w:ascii="Century" w:eastAsia="ＭＳ 明朝" w:hAnsi="Century" w:hint="eastAsia"/>
                <w:sz w:val="20"/>
                <w:szCs w:val="20"/>
              </w:rPr>
              <w:t>う</w:t>
            </w:r>
            <w:r w:rsidRPr="000547F5">
              <w:rPr>
                <w:rFonts w:ascii="Century" w:eastAsia="ＭＳ 明朝" w:hAnsi="Century" w:hint="eastAsia"/>
                <w:sz w:val="20"/>
                <w:szCs w:val="20"/>
              </w:rPr>
              <w:t>企業もあ</w:t>
            </w:r>
            <w:r>
              <w:rPr>
                <w:rFonts w:ascii="Century" w:eastAsia="ＭＳ 明朝" w:hAnsi="Century" w:hint="eastAsia"/>
                <w:sz w:val="20"/>
                <w:szCs w:val="20"/>
              </w:rPr>
              <w:t>るほか、</w:t>
            </w:r>
            <w:r w:rsidRPr="000547F5">
              <w:rPr>
                <w:rFonts w:ascii="Century" w:eastAsia="ＭＳ 明朝" w:hAnsi="Century" w:hint="eastAsia"/>
                <w:sz w:val="20"/>
                <w:szCs w:val="20"/>
              </w:rPr>
              <w:t>外国人研修生を活用</w:t>
            </w:r>
            <w:r>
              <w:rPr>
                <w:rFonts w:ascii="Century" w:eastAsia="ＭＳ 明朝" w:hAnsi="Century" w:hint="eastAsia"/>
                <w:sz w:val="20"/>
                <w:szCs w:val="20"/>
              </w:rPr>
              <w:t>する企業もある。</w:t>
            </w:r>
          </w:p>
        </w:tc>
        <w:tc>
          <w:tcPr>
            <w:tcW w:w="1085" w:type="pct"/>
            <w:tcBorders>
              <w:top w:val="single" w:sz="4" w:space="0" w:color="auto"/>
              <w:left w:val="single" w:sz="4" w:space="0" w:color="auto"/>
              <w:bottom w:val="single" w:sz="4" w:space="0" w:color="auto"/>
              <w:right w:val="single" w:sz="4" w:space="0" w:color="auto"/>
            </w:tcBorders>
          </w:tcPr>
          <w:p w:rsidR="009B2311" w:rsidRPr="009B2311" w:rsidRDefault="009B2311" w:rsidP="009B2311">
            <w:pPr>
              <w:snapToGrid w:val="0"/>
              <w:rPr>
                <w:rFonts w:ascii="Century" w:eastAsia="ＭＳ 明朝" w:hAnsi="Century"/>
                <w:sz w:val="20"/>
                <w:szCs w:val="20"/>
              </w:rPr>
            </w:pPr>
            <w:r w:rsidRPr="009B2311">
              <w:rPr>
                <w:rFonts w:ascii="Century" w:eastAsia="ＭＳ 明朝" w:hAnsi="Century" w:hint="eastAsia"/>
                <w:sz w:val="20"/>
                <w:szCs w:val="20"/>
              </w:rPr>
              <w:t>企業によって採用予定は異なるが、全般的に堅調に推移している。</w:t>
            </w:r>
          </w:p>
          <w:p w:rsidR="0088089D" w:rsidRPr="009B2311" w:rsidRDefault="009B2311" w:rsidP="009B2311">
            <w:pPr>
              <w:snapToGrid w:val="0"/>
              <w:rPr>
                <w:rFonts w:ascii="Century" w:eastAsia="ＭＳ 明朝" w:hAnsi="Century"/>
                <w:sz w:val="20"/>
                <w:szCs w:val="20"/>
              </w:rPr>
            </w:pPr>
            <w:r w:rsidRPr="009B2311">
              <w:rPr>
                <w:rFonts w:ascii="Century" w:eastAsia="ＭＳ 明朝" w:hAnsi="Century" w:hint="eastAsia"/>
                <w:sz w:val="20"/>
                <w:szCs w:val="20"/>
              </w:rPr>
              <w:t>賃上げは毎年実施している企業が多いが、</w:t>
            </w:r>
            <w:r w:rsidRPr="009B2311">
              <w:rPr>
                <w:rFonts w:ascii="Century" w:eastAsia="ＭＳ 明朝" w:hAnsi="Century" w:hint="eastAsia"/>
                <w:sz w:val="20"/>
                <w:szCs w:val="20"/>
              </w:rPr>
              <w:t>28</w:t>
            </w:r>
            <w:r w:rsidRPr="009B2311">
              <w:rPr>
                <w:rFonts w:ascii="Century" w:eastAsia="ＭＳ 明朝" w:hAnsi="Century" w:hint="eastAsia"/>
                <w:sz w:val="20"/>
                <w:szCs w:val="20"/>
              </w:rPr>
              <w:t>年は</w:t>
            </w:r>
            <w:r w:rsidRPr="009B2311">
              <w:rPr>
                <w:rFonts w:ascii="Century" w:eastAsia="ＭＳ 明朝" w:hAnsi="Century" w:hint="eastAsia"/>
                <w:sz w:val="20"/>
                <w:szCs w:val="20"/>
              </w:rPr>
              <w:t>27</w:t>
            </w:r>
            <w:r w:rsidRPr="009B2311">
              <w:rPr>
                <w:rFonts w:ascii="Century" w:eastAsia="ＭＳ 明朝" w:hAnsi="Century" w:hint="eastAsia"/>
                <w:sz w:val="20"/>
                <w:szCs w:val="20"/>
              </w:rPr>
              <w:t>年よりも引き上げ額が少ないケースが多い。</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493998" w:rsidP="00493998">
            <w:pPr>
              <w:snapToGrid w:val="0"/>
              <w:rPr>
                <w:rFonts w:ascii="Century" w:eastAsia="ＭＳ 明朝" w:hAnsi="Century"/>
                <w:color w:val="FF0000"/>
                <w:sz w:val="20"/>
                <w:szCs w:val="20"/>
              </w:rPr>
            </w:pPr>
            <w:r w:rsidRPr="00493998">
              <w:rPr>
                <w:rFonts w:ascii="Century" w:eastAsia="ＭＳ 明朝" w:hAnsi="Century" w:hint="eastAsia"/>
                <w:sz w:val="20"/>
                <w:szCs w:val="20"/>
              </w:rPr>
              <w:t>運転者の確保が困難で、</w:t>
            </w:r>
            <w:r w:rsidRPr="00493998">
              <w:rPr>
                <w:rFonts w:ascii="Century" w:eastAsia="ＭＳ 明朝" w:hAnsi="Century" w:hint="eastAsia"/>
                <w:sz w:val="20"/>
                <w:szCs w:val="20"/>
              </w:rPr>
              <w:t>20</w:t>
            </w:r>
            <w:r w:rsidRPr="00493998">
              <w:rPr>
                <w:rFonts w:ascii="Century" w:eastAsia="ＭＳ 明朝" w:hAnsi="Century" w:hint="eastAsia"/>
                <w:sz w:val="20"/>
                <w:szCs w:val="20"/>
              </w:rPr>
              <w:t>歳代後半から</w:t>
            </w:r>
            <w:r w:rsidRPr="00493998">
              <w:rPr>
                <w:rFonts w:ascii="Century" w:eastAsia="ＭＳ 明朝" w:hAnsi="Century" w:hint="eastAsia"/>
                <w:sz w:val="20"/>
                <w:szCs w:val="20"/>
              </w:rPr>
              <w:t>40</w:t>
            </w:r>
            <w:r w:rsidRPr="00493998">
              <w:rPr>
                <w:rFonts w:ascii="Century" w:eastAsia="ＭＳ 明朝" w:hAnsi="Century" w:hint="eastAsia"/>
                <w:sz w:val="20"/>
                <w:szCs w:val="20"/>
              </w:rPr>
              <w:t>歳代前半の層向けのバス運転者に特化した求人サイトの活用、第二種免許養成制度や社員紹介制度の導入等がみられる。</w:t>
            </w:r>
          </w:p>
        </w:tc>
      </w:tr>
      <w:tr w:rsidR="0088089D" w:rsidTr="006F706B">
        <w:trPr>
          <w:trHeight w:val="7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hideMark/>
          </w:tcPr>
          <w:p w:rsidR="0088089D" w:rsidRPr="00366627" w:rsidRDefault="0063170C" w:rsidP="0063170C">
            <w:pPr>
              <w:jc w:val="center"/>
              <w:rPr>
                <w:rFonts w:ascii="Century" w:eastAsia="ＭＳ 明朝" w:hAnsi="Century"/>
                <w:color w:val="FF0000"/>
                <w:sz w:val="20"/>
                <w:szCs w:val="20"/>
              </w:rPr>
            </w:pPr>
            <w:r w:rsidRPr="00F52F51">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F807D5" w:rsidRDefault="000547F5" w:rsidP="000547F5">
            <w:pPr>
              <w:jc w:val="left"/>
              <w:rPr>
                <w:rFonts w:ascii="Century" w:eastAsia="ＭＳ 明朝" w:hAnsi="Century"/>
                <w:sz w:val="20"/>
                <w:szCs w:val="20"/>
              </w:rPr>
            </w:pPr>
            <w:r>
              <w:rPr>
                <w:rFonts w:ascii="Century" w:eastAsia="ＭＳ 明朝" w:hAnsi="Century" w:hint="eastAsia"/>
                <w:sz w:val="20"/>
                <w:szCs w:val="20"/>
              </w:rPr>
              <w:t>特に問題にはなっていない</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366627" w:rsidRDefault="00190447" w:rsidP="006349C8">
            <w:pPr>
              <w:jc w:val="center"/>
              <w:rPr>
                <w:rFonts w:ascii="Century" w:eastAsia="ＭＳ 明朝" w:hAnsi="Century"/>
                <w:color w:val="FF0000"/>
                <w:sz w:val="20"/>
                <w:szCs w:val="20"/>
              </w:rPr>
            </w:pPr>
            <w:r w:rsidRPr="009B2311">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4F4A67" w:rsidRDefault="0034700A" w:rsidP="006349C8">
            <w:pPr>
              <w:jc w:val="center"/>
              <w:rPr>
                <w:rFonts w:ascii="Century" w:eastAsia="ＭＳ 明朝" w:hAnsi="Century"/>
                <w:sz w:val="20"/>
                <w:szCs w:val="20"/>
              </w:rPr>
            </w:pPr>
            <w:r w:rsidRPr="004F4A67">
              <w:rPr>
                <w:rFonts w:ascii="Century" w:eastAsia="ＭＳ 明朝" w:hAnsi="Century" w:hint="eastAsia"/>
                <w:sz w:val="20"/>
                <w:szCs w:val="20"/>
              </w:rPr>
              <w:t>－</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DA50AB" w:rsidP="00DB3F01">
            <w:pPr>
              <w:snapToGrid w:val="0"/>
              <w:rPr>
                <w:rFonts w:ascii="Century" w:eastAsia="ＭＳ 明朝" w:hAnsi="Century"/>
                <w:color w:val="FF0000"/>
                <w:sz w:val="20"/>
                <w:szCs w:val="20"/>
              </w:rPr>
            </w:pPr>
            <w:r w:rsidRPr="00DB3F01">
              <w:rPr>
                <w:rFonts w:ascii="Century" w:eastAsia="ＭＳ 明朝" w:hAnsi="Century" w:hint="eastAsia"/>
                <w:sz w:val="20"/>
                <w:szCs w:val="20"/>
              </w:rPr>
              <w:t>震災</w:t>
            </w:r>
            <w:r w:rsidR="00DB3F01" w:rsidRPr="00DB3F01">
              <w:rPr>
                <w:rFonts w:ascii="Century" w:eastAsia="ＭＳ 明朝" w:hAnsi="Century" w:hint="eastAsia"/>
                <w:sz w:val="20"/>
                <w:szCs w:val="20"/>
              </w:rPr>
              <w:t>による被害や受注増の影響</w:t>
            </w:r>
            <w:r w:rsidRPr="00DB3F01">
              <w:rPr>
                <w:rFonts w:ascii="Century" w:eastAsia="ＭＳ 明朝" w:hAnsi="Century" w:hint="eastAsia"/>
                <w:sz w:val="20"/>
                <w:szCs w:val="20"/>
              </w:rPr>
              <w:t>は軽微</w:t>
            </w:r>
            <w:r w:rsidR="00DB3F01" w:rsidRPr="00DB3F01">
              <w:rPr>
                <w:rFonts w:ascii="Century" w:eastAsia="ＭＳ 明朝" w:hAnsi="Century" w:hint="eastAsia"/>
                <w:sz w:val="20"/>
                <w:szCs w:val="20"/>
              </w:rPr>
              <w:t>だったが、</w:t>
            </w:r>
            <w:r w:rsidRPr="00DB3F01">
              <w:rPr>
                <w:rFonts w:ascii="Century" w:eastAsia="ＭＳ 明朝" w:hAnsi="Century" w:hint="eastAsia"/>
                <w:sz w:val="20"/>
                <w:szCs w:val="20"/>
              </w:rPr>
              <w:t>中国経済</w:t>
            </w:r>
            <w:r w:rsidR="00DB3F01" w:rsidRPr="00DB3F01">
              <w:rPr>
                <w:rFonts w:ascii="Century" w:eastAsia="ＭＳ 明朝" w:hAnsi="Century" w:hint="eastAsia"/>
                <w:sz w:val="20"/>
                <w:szCs w:val="20"/>
              </w:rPr>
              <w:t>の減速や英国の</w:t>
            </w:r>
            <w:r w:rsidRPr="00DB3F01">
              <w:rPr>
                <w:rFonts w:ascii="Century" w:eastAsia="ＭＳ 明朝" w:hAnsi="Century" w:hint="eastAsia"/>
                <w:sz w:val="20"/>
                <w:szCs w:val="20"/>
              </w:rPr>
              <w:t>ＥＵ離脱など</w:t>
            </w:r>
            <w:r w:rsidR="00DB3F01" w:rsidRPr="00DB3F01">
              <w:rPr>
                <w:rFonts w:ascii="Century" w:eastAsia="ＭＳ 明朝" w:hAnsi="Century" w:hint="eastAsia"/>
                <w:sz w:val="20"/>
                <w:szCs w:val="20"/>
              </w:rPr>
              <w:t>、</w:t>
            </w:r>
            <w:r w:rsidRPr="00DB3F01">
              <w:rPr>
                <w:rFonts w:ascii="Century" w:eastAsia="ＭＳ 明朝" w:hAnsi="Century" w:hint="eastAsia"/>
                <w:sz w:val="20"/>
                <w:szCs w:val="20"/>
              </w:rPr>
              <w:t>海外情勢</w:t>
            </w:r>
            <w:r w:rsidR="00DB3F01" w:rsidRPr="00DB3F01">
              <w:rPr>
                <w:rFonts w:ascii="Century" w:eastAsia="ＭＳ 明朝" w:hAnsi="Century" w:hint="eastAsia"/>
                <w:sz w:val="20"/>
                <w:szCs w:val="20"/>
              </w:rPr>
              <w:t>が</w:t>
            </w:r>
            <w:r w:rsidRPr="00DB3F01">
              <w:rPr>
                <w:rFonts w:ascii="Century" w:eastAsia="ＭＳ 明朝" w:hAnsi="Century" w:hint="eastAsia"/>
                <w:sz w:val="20"/>
                <w:szCs w:val="20"/>
              </w:rPr>
              <w:t>外需の縮小</w:t>
            </w:r>
            <w:r w:rsidR="00DB3F01" w:rsidRPr="00DB3F01">
              <w:rPr>
                <w:rFonts w:ascii="Century" w:eastAsia="ＭＳ 明朝" w:hAnsi="Century" w:hint="eastAsia"/>
                <w:sz w:val="20"/>
                <w:szCs w:val="20"/>
              </w:rPr>
              <w:t>に影響している。</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4750E2" w:rsidP="00D54BB5">
            <w:pPr>
              <w:snapToGrid w:val="0"/>
              <w:rPr>
                <w:rFonts w:ascii="Century" w:eastAsia="ＭＳ 明朝" w:hAnsi="Century"/>
                <w:sz w:val="20"/>
                <w:szCs w:val="20"/>
              </w:rPr>
            </w:pPr>
            <w:r>
              <w:rPr>
                <w:rFonts w:ascii="Century" w:eastAsia="ＭＳ 明朝" w:hAnsi="Century" w:hint="eastAsia"/>
                <w:sz w:val="20"/>
                <w:szCs w:val="20"/>
              </w:rPr>
              <w:t>英国</w:t>
            </w:r>
            <w:r w:rsidRPr="004750E2">
              <w:rPr>
                <w:rFonts w:ascii="Century" w:eastAsia="ＭＳ 明朝" w:hAnsi="Century" w:hint="eastAsia"/>
                <w:sz w:val="20"/>
                <w:szCs w:val="20"/>
              </w:rPr>
              <w:t>の</w:t>
            </w:r>
            <w:r w:rsidRPr="004750E2">
              <w:rPr>
                <w:rFonts w:ascii="Century" w:eastAsia="ＭＳ 明朝" w:hAnsi="Century" w:hint="eastAsia"/>
                <w:sz w:val="20"/>
                <w:szCs w:val="20"/>
              </w:rPr>
              <w:t>EU</w:t>
            </w:r>
            <w:r w:rsidRPr="004750E2">
              <w:rPr>
                <w:rFonts w:ascii="Century" w:eastAsia="ＭＳ 明朝" w:hAnsi="Century" w:hint="eastAsia"/>
                <w:sz w:val="20"/>
                <w:szCs w:val="20"/>
              </w:rPr>
              <w:t>離脱に伴う</w:t>
            </w:r>
            <w:r w:rsidR="00D54BB5">
              <w:rPr>
                <w:rFonts w:ascii="Century" w:eastAsia="ＭＳ 明朝" w:hAnsi="Century" w:hint="eastAsia"/>
                <w:sz w:val="20"/>
                <w:szCs w:val="20"/>
              </w:rPr>
              <w:t>急激な円高の</w:t>
            </w:r>
            <w:r w:rsidRPr="004750E2">
              <w:rPr>
                <w:rFonts w:ascii="Century" w:eastAsia="ＭＳ 明朝" w:hAnsi="Century" w:hint="eastAsia"/>
                <w:sz w:val="20"/>
                <w:szCs w:val="20"/>
              </w:rPr>
              <w:t>影響</w:t>
            </w:r>
            <w:r w:rsidR="00D54BB5">
              <w:rPr>
                <w:rFonts w:ascii="Century" w:eastAsia="ＭＳ 明朝" w:hAnsi="Century" w:hint="eastAsia"/>
                <w:sz w:val="20"/>
                <w:szCs w:val="20"/>
              </w:rPr>
              <w:t>は今のところないものの、今後を</w:t>
            </w:r>
            <w:r w:rsidRPr="004750E2">
              <w:rPr>
                <w:rFonts w:ascii="Century" w:eastAsia="ＭＳ 明朝" w:hAnsi="Century" w:hint="eastAsia"/>
                <w:sz w:val="20"/>
                <w:szCs w:val="20"/>
              </w:rPr>
              <w:t>不安視する声が多く聞かれた。</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7F5364" w:rsidP="00EC3FF0">
            <w:pPr>
              <w:snapToGrid w:val="0"/>
              <w:rPr>
                <w:rFonts w:ascii="Century" w:eastAsia="ＭＳ 明朝" w:hAnsi="Century"/>
                <w:color w:val="FF0000"/>
                <w:sz w:val="20"/>
                <w:szCs w:val="20"/>
              </w:rPr>
            </w:pPr>
            <w:r w:rsidRPr="00EC3FF0">
              <w:rPr>
                <w:rFonts w:ascii="Century" w:eastAsia="ＭＳ 明朝" w:hAnsi="Century" w:hint="eastAsia"/>
                <w:sz w:val="20"/>
                <w:szCs w:val="20"/>
              </w:rPr>
              <w:t>販売先が東京に立地する割合が高まっており、企画、営業、デザイン</w:t>
            </w:r>
            <w:r w:rsidR="00EC3FF0" w:rsidRPr="00EC3FF0">
              <w:rPr>
                <w:rFonts w:ascii="Century" w:eastAsia="ＭＳ 明朝" w:hAnsi="Century" w:hint="eastAsia"/>
                <w:sz w:val="20"/>
                <w:szCs w:val="20"/>
              </w:rPr>
              <w:t>を担う</w:t>
            </w:r>
            <w:r w:rsidRPr="00EC3FF0">
              <w:rPr>
                <w:rFonts w:ascii="Century" w:eastAsia="ＭＳ 明朝" w:hAnsi="Century" w:hint="eastAsia"/>
                <w:sz w:val="20"/>
                <w:szCs w:val="20"/>
              </w:rPr>
              <w:t>人材や機能が</w:t>
            </w:r>
            <w:r w:rsidR="00EC3FF0" w:rsidRPr="00EC3FF0">
              <w:rPr>
                <w:rFonts w:ascii="Century" w:eastAsia="ＭＳ 明朝" w:hAnsi="Century" w:hint="eastAsia"/>
                <w:sz w:val="20"/>
                <w:szCs w:val="20"/>
              </w:rPr>
              <w:t>東京に移りつつある。</w:t>
            </w:r>
          </w:p>
        </w:tc>
        <w:tc>
          <w:tcPr>
            <w:tcW w:w="1085" w:type="pct"/>
            <w:tcBorders>
              <w:top w:val="single" w:sz="4" w:space="0" w:color="auto"/>
              <w:left w:val="single" w:sz="4" w:space="0" w:color="auto"/>
              <w:bottom w:val="single" w:sz="4" w:space="0" w:color="auto"/>
              <w:right w:val="single" w:sz="4" w:space="0" w:color="auto"/>
            </w:tcBorders>
          </w:tcPr>
          <w:p w:rsidR="0088089D" w:rsidRPr="004F4A67" w:rsidRDefault="004F4A67" w:rsidP="004F4A67">
            <w:pPr>
              <w:snapToGrid w:val="0"/>
              <w:rPr>
                <w:rFonts w:ascii="Century" w:eastAsia="ＭＳ 明朝" w:hAnsi="Century"/>
                <w:sz w:val="20"/>
                <w:szCs w:val="20"/>
              </w:rPr>
            </w:pPr>
            <w:r w:rsidRPr="004F4A67">
              <w:rPr>
                <w:rFonts w:ascii="Century" w:eastAsia="ＭＳ 明朝" w:hAnsi="Century" w:hint="eastAsia"/>
                <w:sz w:val="20"/>
                <w:szCs w:val="20"/>
              </w:rPr>
              <w:t>震災に伴う影響は、九州への移動が空路や新幹線が多く、旅行自粛等による貸切バス利用減少等の影響もなかったとの声が多い。</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DA50AB" w:rsidP="00DA50AB">
            <w:pPr>
              <w:snapToGrid w:val="0"/>
              <w:rPr>
                <w:rFonts w:ascii="Century" w:eastAsia="ＭＳ 明朝" w:hAnsi="Century"/>
                <w:color w:val="FF0000"/>
                <w:sz w:val="20"/>
                <w:szCs w:val="20"/>
              </w:rPr>
            </w:pPr>
            <w:r w:rsidRPr="00DA50AB">
              <w:rPr>
                <w:rFonts w:ascii="Century" w:eastAsia="ＭＳ 明朝" w:hAnsi="Century" w:hint="eastAsia"/>
                <w:sz w:val="20"/>
                <w:szCs w:val="20"/>
              </w:rPr>
              <w:t>業界団体は、環境意識の高まりつつある東南アジアなどの外需の伸長により、海外販路の拡大を中心とする受注増を見込んでいる</w:t>
            </w:r>
            <w:r>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F807D5" w:rsidRDefault="004750E2" w:rsidP="004750E2">
            <w:pPr>
              <w:snapToGrid w:val="0"/>
              <w:rPr>
                <w:rFonts w:ascii="Century" w:eastAsia="ＭＳ 明朝" w:hAnsi="Century"/>
                <w:sz w:val="20"/>
                <w:szCs w:val="20"/>
              </w:rPr>
            </w:pPr>
            <w:r w:rsidRPr="004750E2">
              <w:rPr>
                <w:rFonts w:ascii="Century" w:eastAsia="ＭＳ 明朝" w:hAnsi="Century" w:hint="eastAsia"/>
                <w:sz w:val="20"/>
                <w:szCs w:val="20"/>
              </w:rPr>
              <w:t>国内での受注減を</w:t>
            </w:r>
            <w:r>
              <w:rPr>
                <w:rFonts w:ascii="Century" w:eastAsia="ＭＳ 明朝" w:hAnsi="Century" w:hint="eastAsia"/>
                <w:sz w:val="20"/>
                <w:szCs w:val="20"/>
              </w:rPr>
              <w:t>懸念し、海外進出や付加価値向上の取組がみられるが、受注依存業界であるため、</w:t>
            </w:r>
            <w:r w:rsidRPr="004750E2">
              <w:rPr>
                <w:rFonts w:ascii="Century" w:eastAsia="ＭＳ 明朝" w:hAnsi="Century" w:hint="eastAsia"/>
                <w:sz w:val="20"/>
                <w:szCs w:val="20"/>
              </w:rPr>
              <w:t>先が見通</w:t>
            </w:r>
            <w:r>
              <w:rPr>
                <w:rFonts w:ascii="Century" w:eastAsia="ＭＳ 明朝" w:hAnsi="Century" w:hint="eastAsia"/>
                <w:sz w:val="20"/>
                <w:szCs w:val="20"/>
              </w:rPr>
              <w:t>せないと</w:t>
            </w:r>
            <w:r w:rsidRPr="004750E2">
              <w:rPr>
                <w:rFonts w:ascii="Century" w:eastAsia="ＭＳ 明朝" w:hAnsi="Century" w:hint="eastAsia"/>
                <w:sz w:val="20"/>
                <w:szCs w:val="20"/>
              </w:rPr>
              <w:t>の声が多</w:t>
            </w:r>
            <w:r>
              <w:rPr>
                <w:rFonts w:ascii="Century" w:eastAsia="ＭＳ 明朝" w:hAnsi="Century" w:hint="eastAsia"/>
                <w:sz w:val="20"/>
                <w:szCs w:val="20"/>
              </w:rPr>
              <w:t>い</w:t>
            </w:r>
            <w:r w:rsidRPr="004750E2">
              <w:rPr>
                <w:rFonts w:ascii="Century" w:eastAsia="ＭＳ 明朝" w:hAnsi="Century"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FA18FC" w:rsidRDefault="009B2311" w:rsidP="00FA18FC">
            <w:pPr>
              <w:snapToGrid w:val="0"/>
              <w:rPr>
                <w:rFonts w:ascii="Century" w:eastAsia="ＭＳ 明朝" w:hAnsi="Century"/>
                <w:sz w:val="20"/>
                <w:szCs w:val="20"/>
              </w:rPr>
            </w:pPr>
            <w:r w:rsidRPr="00FA18FC">
              <w:rPr>
                <w:rFonts w:ascii="Century" w:eastAsia="ＭＳ 明朝" w:hAnsi="Century" w:hint="eastAsia"/>
                <w:sz w:val="20"/>
                <w:szCs w:val="20"/>
              </w:rPr>
              <w:t>国内市場の緩やかな縮小</w:t>
            </w:r>
            <w:r w:rsidR="00FA18FC" w:rsidRPr="00FA18FC">
              <w:rPr>
                <w:rFonts w:ascii="Century" w:eastAsia="ＭＳ 明朝" w:hAnsi="Century" w:hint="eastAsia"/>
                <w:sz w:val="20"/>
                <w:szCs w:val="20"/>
              </w:rPr>
              <w:t>が</w:t>
            </w:r>
            <w:r w:rsidRPr="00FA18FC">
              <w:rPr>
                <w:rFonts w:ascii="Century" w:eastAsia="ＭＳ 明朝" w:hAnsi="Century" w:hint="eastAsia"/>
                <w:sz w:val="20"/>
                <w:szCs w:val="20"/>
              </w:rPr>
              <w:t>避けられない</w:t>
            </w:r>
            <w:r w:rsidR="00FA18FC" w:rsidRPr="00FA18FC">
              <w:rPr>
                <w:rFonts w:ascii="Century" w:eastAsia="ＭＳ 明朝" w:hAnsi="Century" w:hint="eastAsia"/>
                <w:sz w:val="20"/>
                <w:szCs w:val="20"/>
              </w:rPr>
              <w:t>ため、</w:t>
            </w:r>
            <w:r w:rsidRPr="00FA18FC">
              <w:rPr>
                <w:rFonts w:ascii="Century" w:eastAsia="ＭＳ 明朝" w:hAnsi="Century" w:hint="eastAsia"/>
                <w:sz w:val="20"/>
                <w:szCs w:val="20"/>
              </w:rPr>
              <w:t>中長期的には</w:t>
            </w:r>
            <w:r w:rsidR="00FA18FC" w:rsidRPr="00FA18FC">
              <w:rPr>
                <w:rFonts w:ascii="Century" w:eastAsia="ＭＳ 明朝" w:hAnsi="Century" w:hint="eastAsia"/>
                <w:sz w:val="20"/>
                <w:szCs w:val="20"/>
              </w:rPr>
              <w:t>、</w:t>
            </w:r>
            <w:r w:rsidRPr="00FA18FC">
              <w:rPr>
                <w:rFonts w:ascii="Century" w:eastAsia="ＭＳ 明朝" w:hAnsi="Century" w:hint="eastAsia"/>
                <w:sz w:val="20"/>
                <w:szCs w:val="20"/>
              </w:rPr>
              <w:t>輸出</w:t>
            </w:r>
            <w:r w:rsidR="00FA18FC" w:rsidRPr="00FA18FC">
              <w:rPr>
                <w:rFonts w:ascii="Century" w:eastAsia="ＭＳ 明朝" w:hAnsi="Century" w:hint="eastAsia"/>
                <w:sz w:val="20"/>
                <w:szCs w:val="20"/>
              </w:rPr>
              <w:t>の</w:t>
            </w:r>
            <w:r w:rsidRPr="00FA18FC">
              <w:rPr>
                <w:rFonts w:ascii="Century" w:eastAsia="ＭＳ 明朝" w:hAnsi="Century" w:hint="eastAsia"/>
                <w:sz w:val="20"/>
                <w:szCs w:val="20"/>
              </w:rPr>
              <w:t>拡大を目指し、海外展示会への出展に前向きな企業</w:t>
            </w:r>
            <w:r w:rsidR="00FA18FC" w:rsidRPr="00FA18FC">
              <w:rPr>
                <w:rFonts w:ascii="Century" w:eastAsia="ＭＳ 明朝" w:hAnsi="Century" w:hint="eastAsia"/>
                <w:sz w:val="20"/>
                <w:szCs w:val="20"/>
              </w:rPr>
              <w:t>も</w:t>
            </w:r>
            <w:r w:rsidRPr="00FA18FC">
              <w:rPr>
                <w:rFonts w:ascii="Century" w:eastAsia="ＭＳ 明朝" w:hAnsi="Century" w:hint="eastAsia"/>
                <w:sz w:val="20"/>
                <w:szCs w:val="20"/>
              </w:rPr>
              <w:t>みられ</w:t>
            </w:r>
            <w:r w:rsidR="00FA18FC" w:rsidRPr="00FA18FC">
              <w:rPr>
                <w:rFonts w:ascii="Century" w:eastAsia="ＭＳ 明朝" w:hAnsi="Century" w:hint="eastAsia"/>
                <w:sz w:val="20"/>
                <w:szCs w:val="20"/>
              </w:rPr>
              <w:t>る。</w:t>
            </w:r>
          </w:p>
        </w:tc>
        <w:tc>
          <w:tcPr>
            <w:tcW w:w="1085" w:type="pct"/>
            <w:tcBorders>
              <w:top w:val="single" w:sz="4" w:space="0" w:color="auto"/>
              <w:left w:val="single" w:sz="4" w:space="0" w:color="auto"/>
              <w:bottom w:val="single" w:sz="4" w:space="0" w:color="auto"/>
              <w:right w:val="single" w:sz="4" w:space="0" w:color="auto"/>
            </w:tcBorders>
          </w:tcPr>
          <w:p w:rsidR="0088089D" w:rsidRPr="00366627" w:rsidRDefault="008E0B58" w:rsidP="008E0B58">
            <w:pPr>
              <w:snapToGrid w:val="0"/>
              <w:rPr>
                <w:rFonts w:ascii="Century" w:eastAsia="ＭＳ 明朝" w:hAnsi="Century"/>
                <w:color w:val="FF0000"/>
                <w:sz w:val="20"/>
                <w:szCs w:val="20"/>
              </w:rPr>
            </w:pPr>
            <w:r w:rsidRPr="008E0B58">
              <w:rPr>
                <w:rFonts w:ascii="Century" w:eastAsia="ＭＳ 明朝" w:hAnsi="Century" w:hint="eastAsia"/>
                <w:sz w:val="20"/>
                <w:szCs w:val="20"/>
              </w:rPr>
              <w:t>2020</w:t>
            </w:r>
            <w:r w:rsidRPr="008E0B58">
              <w:rPr>
                <w:rFonts w:ascii="Century" w:eastAsia="ＭＳ 明朝" w:hAnsi="Century" w:hint="eastAsia"/>
                <w:sz w:val="20"/>
                <w:szCs w:val="20"/>
              </w:rPr>
              <w:t>年の東京オリンピックまでは、訪日外国人旅行者と貸切バス需要の増加が見込まれるが、その後が不透明という声も聞かれた。</w:t>
            </w:r>
          </w:p>
        </w:tc>
      </w:tr>
    </w:tbl>
    <w:p w:rsidR="00CB067F" w:rsidRPr="00924631" w:rsidRDefault="00CB067F" w:rsidP="00924631">
      <w:pPr>
        <w:widowControl/>
        <w:snapToGrid w:val="0"/>
        <w:jc w:val="left"/>
        <w:rPr>
          <w:rFonts w:asciiTheme="majorEastAsia" w:eastAsiaTheme="majorEastAsia" w:hAnsiTheme="majorEastAsia"/>
          <w:sz w:val="8"/>
          <w:szCs w:val="8"/>
        </w:rPr>
      </w:pPr>
    </w:p>
    <w:sectPr w:rsidR="00CB067F" w:rsidRPr="00924631"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EF" w:rsidRDefault="00DD51EF" w:rsidP="002B15B0">
      <w:r>
        <w:separator/>
      </w:r>
    </w:p>
  </w:endnote>
  <w:endnote w:type="continuationSeparator" w:id="0">
    <w:p w:rsidR="00DD51EF" w:rsidRDefault="00DD51EF"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EF" w:rsidRDefault="00DD51EF" w:rsidP="002B15B0">
      <w:r>
        <w:separator/>
      </w:r>
    </w:p>
  </w:footnote>
  <w:footnote w:type="continuationSeparator" w:id="0">
    <w:p w:rsidR="00DD51EF" w:rsidRDefault="00DD51EF"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5198"/>
    <w:rsid w:val="00041BB9"/>
    <w:rsid w:val="0004408A"/>
    <w:rsid w:val="000521EC"/>
    <w:rsid w:val="000547F5"/>
    <w:rsid w:val="00056F27"/>
    <w:rsid w:val="000577E3"/>
    <w:rsid w:val="00070044"/>
    <w:rsid w:val="00075D4C"/>
    <w:rsid w:val="000767D3"/>
    <w:rsid w:val="000854B4"/>
    <w:rsid w:val="00092A32"/>
    <w:rsid w:val="0009578E"/>
    <w:rsid w:val="000A245B"/>
    <w:rsid w:val="000A7073"/>
    <w:rsid w:val="000C7FB0"/>
    <w:rsid w:val="000D243E"/>
    <w:rsid w:val="000D2956"/>
    <w:rsid w:val="000D38D3"/>
    <w:rsid w:val="000F659A"/>
    <w:rsid w:val="00103140"/>
    <w:rsid w:val="00117E33"/>
    <w:rsid w:val="00121998"/>
    <w:rsid w:val="00125F6A"/>
    <w:rsid w:val="001304A7"/>
    <w:rsid w:val="00133527"/>
    <w:rsid w:val="001378B1"/>
    <w:rsid w:val="00142BEE"/>
    <w:rsid w:val="001512FD"/>
    <w:rsid w:val="00151AE0"/>
    <w:rsid w:val="00156D5E"/>
    <w:rsid w:val="0016371F"/>
    <w:rsid w:val="00164204"/>
    <w:rsid w:val="00165A70"/>
    <w:rsid w:val="00166B08"/>
    <w:rsid w:val="001705A2"/>
    <w:rsid w:val="00175D3D"/>
    <w:rsid w:val="0017622B"/>
    <w:rsid w:val="00177B13"/>
    <w:rsid w:val="00177D9E"/>
    <w:rsid w:val="001808CB"/>
    <w:rsid w:val="00180BAB"/>
    <w:rsid w:val="00181AED"/>
    <w:rsid w:val="00190447"/>
    <w:rsid w:val="001931CB"/>
    <w:rsid w:val="00196D22"/>
    <w:rsid w:val="001A34E0"/>
    <w:rsid w:val="001A53F0"/>
    <w:rsid w:val="001A6386"/>
    <w:rsid w:val="001B1D2E"/>
    <w:rsid w:val="001B402F"/>
    <w:rsid w:val="001B644B"/>
    <w:rsid w:val="001B6A98"/>
    <w:rsid w:val="001C0083"/>
    <w:rsid w:val="001D1FFB"/>
    <w:rsid w:val="001D62C1"/>
    <w:rsid w:val="001E2D02"/>
    <w:rsid w:val="001E5C7A"/>
    <w:rsid w:val="001E5FAC"/>
    <w:rsid w:val="001F39B2"/>
    <w:rsid w:val="001F5929"/>
    <w:rsid w:val="00203997"/>
    <w:rsid w:val="00205AE7"/>
    <w:rsid w:val="0021082A"/>
    <w:rsid w:val="00212D96"/>
    <w:rsid w:val="00223D14"/>
    <w:rsid w:val="00232C60"/>
    <w:rsid w:val="0023618D"/>
    <w:rsid w:val="00241AD8"/>
    <w:rsid w:val="00252D44"/>
    <w:rsid w:val="002572AA"/>
    <w:rsid w:val="00257CE4"/>
    <w:rsid w:val="002609B1"/>
    <w:rsid w:val="00260B89"/>
    <w:rsid w:val="00260FE1"/>
    <w:rsid w:val="0026471A"/>
    <w:rsid w:val="0026503B"/>
    <w:rsid w:val="00266174"/>
    <w:rsid w:val="0027077E"/>
    <w:rsid w:val="00271EE3"/>
    <w:rsid w:val="002806C5"/>
    <w:rsid w:val="00283B37"/>
    <w:rsid w:val="002846B7"/>
    <w:rsid w:val="00295D3E"/>
    <w:rsid w:val="002A191F"/>
    <w:rsid w:val="002A40DF"/>
    <w:rsid w:val="002B15B0"/>
    <w:rsid w:val="002B2C44"/>
    <w:rsid w:val="002B3AC4"/>
    <w:rsid w:val="002B7DBD"/>
    <w:rsid w:val="002C5ACE"/>
    <w:rsid w:val="002D6ABD"/>
    <w:rsid w:val="002D71B8"/>
    <w:rsid w:val="002E0200"/>
    <w:rsid w:val="002E075C"/>
    <w:rsid w:val="002E1AD3"/>
    <w:rsid w:val="002E3677"/>
    <w:rsid w:val="002E545F"/>
    <w:rsid w:val="002F672F"/>
    <w:rsid w:val="002F7204"/>
    <w:rsid w:val="00305009"/>
    <w:rsid w:val="003069F0"/>
    <w:rsid w:val="003073D6"/>
    <w:rsid w:val="00311E4E"/>
    <w:rsid w:val="0031479A"/>
    <w:rsid w:val="00322487"/>
    <w:rsid w:val="00323964"/>
    <w:rsid w:val="0032701A"/>
    <w:rsid w:val="0033028F"/>
    <w:rsid w:val="00332EDE"/>
    <w:rsid w:val="003347A5"/>
    <w:rsid w:val="00340E68"/>
    <w:rsid w:val="00344E14"/>
    <w:rsid w:val="0034700A"/>
    <w:rsid w:val="00352265"/>
    <w:rsid w:val="00352610"/>
    <w:rsid w:val="003639C9"/>
    <w:rsid w:val="00363BAC"/>
    <w:rsid w:val="0036544E"/>
    <w:rsid w:val="00366627"/>
    <w:rsid w:val="00370F43"/>
    <w:rsid w:val="003740D6"/>
    <w:rsid w:val="00376D2E"/>
    <w:rsid w:val="003853C5"/>
    <w:rsid w:val="003930B2"/>
    <w:rsid w:val="003977BC"/>
    <w:rsid w:val="003A2537"/>
    <w:rsid w:val="003A38B7"/>
    <w:rsid w:val="003A59FF"/>
    <w:rsid w:val="003B0CE9"/>
    <w:rsid w:val="003B31A3"/>
    <w:rsid w:val="003B3370"/>
    <w:rsid w:val="003C357C"/>
    <w:rsid w:val="003C52E1"/>
    <w:rsid w:val="003E0E0F"/>
    <w:rsid w:val="003E0E6B"/>
    <w:rsid w:val="003E3EEA"/>
    <w:rsid w:val="003F397D"/>
    <w:rsid w:val="003F3BC2"/>
    <w:rsid w:val="0040022D"/>
    <w:rsid w:val="00400AED"/>
    <w:rsid w:val="00404E14"/>
    <w:rsid w:val="004153C8"/>
    <w:rsid w:val="00425764"/>
    <w:rsid w:val="004302F9"/>
    <w:rsid w:val="00435075"/>
    <w:rsid w:val="004363A7"/>
    <w:rsid w:val="00442F56"/>
    <w:rsid w:val="0044376C"/>
    <w:rsid w:val="00447D7D"/>
    <w:rsid w:val="00450D1B"/>
    <w:rsid w:val="00450F7E"/>
    <w:rsid w:val="004514A5"/>
    <w:rsid w:val="00453155"/>
    <w:rsid w:val="00465F11"/>
    <w:rsid w:val="00465FD1"/>
    <w:rsid w:val="00472698"/>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C5B98"/>
    <w:rsid w:val="004D1D75"/>
    <w:rsid w:val="004D4A6C"/>
    <w:rsid w:val="004E077B"/>
    <w:rsid w:val="004F0FD8"/>
    <w:rsid w:val="004F4A67"/>
    <w:rsid w:val="005023F0"/>
    <w:rsid w:val="00504106"/>
    <w:rsid w:val="00505AEF"/>
    <w:rsid w:val="00522D59"/>
    <w:rsid w:val="00526EEB"/>
    <w:rsid w:val="00535A35"/>
    <w:rsid w:val="00543226"/>
    <w:rsid w:val="00543F66"/>
    <w:rsid w:val="0054739E"/>
    <w:rsid w:val="00547437"/>
    <w:rsid w:val="00554C2D"/>
    <w:rsid w:val="00566418"/>
    <w:rsid w:val="005664EA"/>
    <w:rsid w:val="005668D8"/>
    <w:rsid w:val="00571847"/>
    <w:rsid w:val="00581634"/>
    <w:rsid w:val="005829CB"/>
    <w:rsid w:val="00583C0B"/>
    <w:rsid w:val="005841BF"/>
    <w:rsid w:val="00586351"/>
    <w:rsid w:val="005916A2"/>
    <w:rsid w:val="00591E57"/>
    <w:rsid w:val="0059339A"/>
    <w:rsid w:val="00597AEB"/>
    <w:rsid w:val="005A0E09"/>
    <w:rsid w:val="005A2C58"/>
    <w:rsid w:val="005B16EE"/>
    <w:rsid w:val="005B31CC"/>
    <w:rsid w:val="005C1B2A"/>
    <w:rsid w:val="005C2115"/>
    <w:rsid w:val="005C6311"/>
    <w:rsid w:val="005D22E8"/>
    <w:rsid w:val="005F0A5F"/>
    <w:rsid w:val="005F16CA"/>
    <w:rsid w:val="005F2BEA"/>
    <w:rsid w:val="00603492"/>
    <w:rsid w:val="00604397"/>
    <w:rsid w:val="006043FE"/>
    <w:rsid w:val="00604EA5"/>
    <w:rsid w:val="00605B4A"/>
    <w:rsid w:val="00614824"/>
    <w:rsid w:val="0061557A"/>
    <w:rsid w:val="00615831"/>
    <w:rsid w:val="006166D9"/>
    <w:rsid w:val="00620CF9"/>
    <w:rsid w:val="00624D1A"/>
    <w:rsid w:val="00625C6F"/>
    <w:rsid w:val="00630A6B"/>
    <w:rsid w:val="0063170C"/>
    <w:rsid w:val="006349C8"/>
    <w:rsid w:val="00645E29"/>
    <w:rsid w:val="0064706F"/>
    <w:rsid w:val="00647ABE"/>
    <w:rsid w:val="00661442"/>
    <w:rsid w:val="00670B8C"/>
    <w:rsid w:val="006727CC"/>
    <w:rsid w:val="00676783"/>
    <w:rsid w:val="00681CA8"/>
    <w:rsid w:val="006922DC"/>
    <w:rsid w:val="006951D9"/>
    <w:rsid w:val="006A2024"/>
    <w:rsid w:val="006A23D0"/>
    <w:rsid w:val="006C11B5"/>
    <w:rsid w:val="006C7AFD"/>
    <w:rsid w:val="006D2FAF"/>
    <w:rsid w:val="006D3D49"/>
    <w:rsid w:val="006D60CB"/>
    <w:rsid w:val="006D6FB3"/>
    <w:rsid w:val="006F29B6"/>
    <w:rsid w:val="006F706B"/>
    <w:rsid w:val="00717D85"/>
    <w:rsid w:val="007202E3"/>
    <w:rsid w:val="00721687"/>
    <w:rsid w:val="00722734"/>
    <w:rsid w:val="00722D2B"/>
    <w:rsid w:val="00723E11"/>
    <w:rsid w:val="00726983"/>
    <w:rsid w:val="00732C07"/>
    <w:rsid w:val="007331FB"/>
    <w:rsid w:val="00742594"/>
    <w:rsid w:val="00742AD6"/>
    <w:rsid w:val="0075106D"/>
    <w:rsid w:val="007575B7"/>
    <w:rsid w:val="00770283"/>
    <w:rsid w:val="007738FA"/>
    <w:rsid w:val="007765E1"/>
    <w:rsid w:val="00780E26"/>
    <w:rsid w:val="00783D37"/>
    <w:rsid w:val="00791F61"/>
    <w:rsid w:val="00792675"/>
    <w:rsid w:val="007978FB"/>
    <w:rsid w:val="00797930"/>
    <w:rsid w:val="007A01CE"/>
    <w:rsid w:val="007D08CB"/>
    <w:rsid w:val="007D640E"/>
    <w:rsid w:val="007E522E"/>
    <w:rsid w:val="007F5364"/>
    <w:rsid w:val="007F7899"/>
    <w:rsid w:val="0080464F"/>
    <w:rsid w:val="008100E0"/>
    <w:rsid w:val="00827C22"/>
    <w:rsid w:val="00830069"/>
    <w:rsid w:val="00833335"/>
    <w:rsid w:val="00837CA9"/>
    <w:rsid w:val="00844D50"/>
    <w:rsid w:val="008628FB"/>
    <w:rsid w:val="00862CCB"/>
    <w:rsid w:val="00863EE1"/>
    <w:rsid w:val="008713D0"/>
    <w:rsid w:val="00875E73"/>
    <w:rsid w:val="00877605"/>
    <w:rsid w:val="0088089D"/>
    <w:rsid w:val="00882321"/>
    <w:rsid w:val="00885629"/>
    <w:rsid w:val="00885DF0"/>
    <w:rsid w:val="00892FF2"/>
    <w:rsid w:val="008950EE"/>
    <w:rsid w:val="0089543C"/>
    <w:rsid w:val="008A4752"/>
    <w:rsid w:val="008A6DCD"/>
    <w:rsid w:val="008A7915"/>
    <w:rsid w:val="008A7A5D"/>
    <w:rsid w:val="008B6B92"/>
    <w:rsid w:val="008C05EC"/>
    <w:rsid w:val="008C05FC"/>
    <w:rsid w:val="008C2933"/>
    <w:rsid w:val="008C2D13"/>
    <w:rsid w:val="008C465A"/>
    <w:rsid w:val="008D418B"/>
    <w:rsid w:val="008D539F"/>
    <w:rsid w:val="008E0309"/>
    <w:rsid w:val="008E0B58"/>
    <w:rsid w:val="008E483F"/>
    <w:rsid w:val="008E70CB"/>
    <w:rsid w:val="008E7E9E"/>
    <w:rsid w:val="008F17A2"/>
    <w:rsid w:val="008F1BBB"/>
    <w:rsid w:val="00903AAE"/>
    <w:rsid w:val="00906799"/>
    <w:rsid w:val="0092287C"/>
    <w:rsid w:val="00924631"/>
    <w:rsid w:val="00935951"/>
    <w:rsid w:val="009409C2"/>
    <w:rsid w:val="00940E9A"/>
    <w:rsid w:val="00941B96"/>
    <w:rsid w:val="00941D1D"/>
    <w:rsid w:val="00941D61"/>
    <w:rsid w:val="00942814"/>
    <w:rsid w:val="0094445C"/>
    <w:rsid w:val="00950DC7"/>
    <w:rsid w:val="00953F6C"/>
    <w:rsid w:val="009552D6"/>
    <w:rsid w:val="00973B10"/>
    <w:rsid w:val="009749D2"/>
    <w:rsid w:val="00986F67"/>
    <w:rsid w:val="00992785"/>
    <w:rsid w:val="009958C3"/>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51CE"/>
    <w:rsid w:val="009E0451"/>
    <w:rsid w:val="009F4D2F"/>
    <w:rsid w:val="00A069FC"/>
    <w:rsid w:val="00A2111E"/>
    <w:rsid w:val="00A276ED"/>
    <w:rsid w:val="00A30550"/>
    <w:rsid w:val="00A3111C"/>
    <w:rsid w:val="00A411CC"/>
    <w:rsid w:val="00A43D85"/>
    <w:rsid w:val="00A47FCC"/>
    <w:rsid w:val="00A520F7"/>
    <w:rsid w:val="00A53D4C"/>
    <w:rsid w:val="00A5610D"/>
    <w:rsid w:val="00A579C1"/>
    <w:rsid w:val="00A57A25"/>
    <w:rsid w:val="00A60053"/>
    <w:rsid w:val="00A6350E"/>
    <w:rsid w:val="00A80A05"/>
    <w:rsid w:val="00A901CD"/>
    <w:rsid w:val="00A94597"/>
    <w:rsid w:val="00AB2712"/>
    <w:rsid w:val="00AB4608"/>
    <w:rsid w:val="00AB4AE0"/>
    <w:rsid w:val="00AB650E"/>
    <w:rsid w:val="00AC2135"/>
    <w:rsid w:val="00AC5BA5"/>
    <w:rsid w:val="00AD0662"/>
    <w:rsid w:val="00AD12A3"/>
    <w:rsid w:val="00AD2511"/>
    <w:rsid w:val="00AD796A"/>
    <w:rsid w:val="00AE0AE8"/>
    <w:rsid w:val="00AF06E2"/>
    <w:rsid w:val="00AF3800"/>
    <w:rsid w:val="00AF3D18"/>
    <w:rsid w:val="00B10B2A"/>
    <w:rsid w:val="00B153B0"/>
    <w:rsid w:val="00B2110C"/>
    <w:rsid w:val="00B2238A"/>
    <w:rsid w:val="00B343D1"/>
    <w:rsid w:val="00B438EC"/>
    <w:rsid w:val="00B44881"/>
    <w:rsid w:val="00B45B46"/>
    <w:rsid w:val="00B46477"/>
    <w:rsid w:val="00B528BF"/>
    <w:rsid w:val="00B54129"/>
    <w:rsid w:val="00B56765"/>
    <w:rsid w:val="00B765A4"/>
    <w:rsid w:val="00B77D43"/>
    <w:rsid w:val="00B81AFE"/>
    <w:rsid w:val="00B8282E"/>
    <w:rsid w:val="00B830E0"/>
    <w:rsid w:val="00B878D3"/>
    <w:rsid w:val="00B9127B"/>
    <w:rsid w:val="00B923A9"/>
    <w:rsid w:val="00B96DFA"/>
    <w:rsid w:val="00BB09F9"/>
    <w:rsid w:val="00BB5814"/>
    <w:rsid w:val="00BB6A68"/>
    <w:rsid w:val="00BB7350"/>
    <w:rsid w:val="00BC1CB2"/>
    <w:rsid w:val="00BC4D6D"/>
    <w:rsid w:val="00BC52E0"/>
    <w:rsid w:val="00BD02D6"/>
    <w:rsid w:val="00BD0E46"/>
    <w:rsid w:val="00BD146D"/>
    <w:rsid w:val="00BD7663"/>
    <w:rsid w:val="00BD7E13"/>
    <w:rsid w:val="00BE331A"/>
    <w:rsid w:val="00BE3C91"/>
    <w:rsid w:val="00BF0ECA"/>
    <w:rsid w:val="00BF4DBC"/>
    <w:rsid w:val="00BF603C"/>
    <w:rsid w:val="00C01535"/>
    <w:rsid w:val="00C11539"/>
    <w:rsid w:val="00C1190F"/>
    <w:rsid w:val="00C1430B"/>
    <w:rsid w:val="00C229D9"/>
    <w:rsid w:val="00C23799"/>
    <w:rsid w:val="00C269A2"/>
    <w:rsid w:val="00C3073D"/>
    <w:rsid w:val="00C30A15"/>
    <w:rsid w:val="00C36D2A"/>
    <w:rsid w:val="00C41F7B"/>
    <w:rsid w:val="00C45A56"/>
    <w:rsid w:val="00C47A35"/>
    <w:rsid w:val="00C52608"/>
    <w:rsid w:val="00C5423F"/>
    <w:rsid w:val="00C6165A"/>
    <w:rsid w:val="00C63BB8"/>
    <w:rsid w:val="00C66E97"/>
    <w:rsid w:val="00C67053"/>
    <w:rsid w:val="00C73224"/>
    <w:rsid w:val="00C760FC"/>
    <w:rsid w:val="00C81251"/>
    <w:rsid w:val="00C847EE"/>
    <w:rsid w:val="00C84952"/>
    <w:rsid w:val="00C856F9"/>
    <w:rsid w:val="00C85FB9"/>
    <w:rsid w:val="00C924F8"/>
    <w:rsid w:val="00CA2760"/>
    <w:rsid w:val="00CA5E87"/>
    <w:rsid w:val="00CA749E"/>
    <w:rsid w:val="00CB067F"/>
    <w:rsid w:val="00CB3841"/>
    <w:rsid w:val="00CC3690"/>
    <w:rsid w:val="00CC5BC7"/>
    <w:rsid w:val="00CD2FD2"/>
    <w:rsid w:val="00CD3D3C"/>
    <w:rsid w:val="00CD559B"/>
    <w:rsid w:val="00CD642A"/>
    <w:rsid w:val="00CE038C"/>
    <w:rsid w:val="00CE0699"/>
    <w:rsid w:val="00CE5847"/>
    <w:rsid w:val="00CF37AA"/>
    <w:rsid w:val="00CF5F87"/>
    <w:rsid w:val="00CF788C"/>
    <w:rsid w:val="00D0027B"/>
    <w:rsid w:val="00D04ECD"/>
    <w:rsid w:val="00D05AF5"/>
    <w:rsid w:val="00D10CBE"/>
    <w:rsid w:val="00D118DA"/>
    <w:rsid w:val="00D1698A"/>
    <w:rsid w:val="00D2292C"/>
    <w:rsid w:val="00D30F83"/>
    <w:rsid w:val="00D31C9D"/>
    <w:rsid w:val="00D34256"/>
    <w:rsid w:val="00D3475A"/>
    <w:rsid w:val="00D46279"/>
    <w:rsid w:val="00D47639"/>
    <w:rsid w:val="00D54BB5"/>
    <w:rsid w:val="00D554E4"/>
    <w:rsid w:val="00D62DFD"/>
    <w:rsid w:val="00D664A7"/>
    <w:rsid w:val="00D72416"/>
    <w:rsid w:val="00D749DC"/>
    <w:rsid w:val="00D75859"/>
    <w:rsid w:val="00D77A64"/>
    <w:rsid w:val="00D81D08"/>
    <w:rsid w:val="00D838EE"/>
    <w:rsid w:val="00D85753"/>
    <w:rsid w:val="00D87045"/>
    <w:rsid w:val="00D87BB5"/>
    <w:rsid w:val="00D9023B"/>
    <w:rsid w:val="00D90895"/>
    <w:rsid w:val="00D927B0"/>
    <w:rsid w:val="00D95317"/>
    <w:rsid w:val="00DA011F"/>
    <w:rsid w:val="00DA2123"/>
    <w:rsid w:val="00DA2ABA"/>
    <w:rsid w:val="00DA4A34"/>
    <w:rsid w:val="00DA50AB"/>
    <w:rsid w:val="00DA7B5E"/>
    <w:rsid w:val="00DA7F02"/>
    <w:rsid w:val="00DB1470"/>
    <w:rsid w:val="00DB3834"/>
    <w:rsid w:val="00DB3F01"/>
    <w:rsid w:val="00DB4731"/>
    <w:rsid w:val="00DC1D25"/>
    <w:rsid w:val="00DC3D37"/>
    <w:rsid w:val="00DC6C24"/>
    <w:rsid w:val="00DD01DC"/>
    <w:rsid w:val="00DD51EF"/>
    <w:rsid w:val="00DD701B"/>
    <w:rsid w:val="00DD7F97"/>
    <w:rsid w:val="00DE171E"/>
    <w:rsid w:val="00DE35AD"/>
    <w:rsid w:val="00DE74A3"/>
    <w:rsid w:val="00E00D26"/>
    <w:rsid w:val="00E030E2"/>
    <w:rsid w:val="00E07E79"/>
    <w:rsid w:val="00E1226C"/>
    <w:rsid w:val="00E131D7"/>
    <w:rsid w:val="00E157ED"/>
    <w:rsid w:val="00E226C2"/>
    <w:rsid w:val="00E248AE"/>
    <w:rsid w:val="00E30BEF"/>
    <w:rsid w:val="00E33E1D"/>
    <w:rsid w:val="00E3499B"/>
    <w:rsid w:val="00E35BBF"/>
    <w:rsid w:val="00E4176F"/>
    <w:rsid w:val="00E45124"/>
    <w:rsid w:val="00E55421"/>
    <w:rsid w:val="00E73B1B"/>
    <w:rsid w:val="00E936A7"/>
    <w:rsid w:val="00EA5448"/>
    <w:rsid w:val="00EA6856"/>
    <w:rsid w:val="00EB074B"/>
    <w:rsid w:val="00EB3791"/>
    <w:rsid w:val="00EB59F4"/>
    <w:rsid w:val="00EB6231"/>
    <w:rsid w:val="00EB7EAD"/>
    <w:rsid w:val="00EC01A4"/>
    <w:rsid w:val="00EC0BD0"/>
    <w:rsid w:val="00EC3FF0"/>
    <w:rsid w:val="00EC7BEE"/>
    <w:rsid w:val="00ED2FD0"/>
    <w:rsid w:val="00ED6EF7"/>
    <w:rsid w:val="00EE4966"/>
    <w:rsid w:val="00EF016C"/>
    <w:rsid w:val="00EF43E9"/>
    <w:rsid w:val="00EF4F86"/>
    <w:rsid w:val="00EF7F6E"/>
    <w:rsid w:val="00F03C42"/>
    <w:rsid w:val="00F052DC"/>
    <w:rsid w:val="00F05660"/>
    <w:rsid w:val="00F153B1"/>
    <w:rsid w:val="00F165A8"/>
    <w:rsid w:val="00F21C05"/>
    <w:rsid w:val="00F252F5"/>
    <w:rsid w:val="00F40624"/>
    <w:rsid w:val="00F4193B"/>
    <w:rsid w:val="00F41C24"/>
    <w:rsid w:val="00F52F51"/>
    <w:rsid w:val="00F577F2"/>
    <w:rsid w:val="00F63566"/>
    <w:rsid w:val="00F6402D"/>
    <w:rsid w:val="00F711E9"/>
    <w:rsid w:val="00F72293"/>
    <w:rsid w:val="00F75A3C"/>
    <w:rsid w:val="00F807D5"/>
    <w:rsid w:val="00F843CB"/>
    <w:rsid w:val="00F849C6"/>
    <w:rsid w:val="00F928F7"/>
    <w:rsid w:val="00FA0D9F"/>
    <w:rsid w:val="00FA18FC"/>
    <w:rsid w:val="00FA1AA0"/>
    <w:rsid w:val="00FA5B24"/>
    <w:rsid w:val="00FA6698"/>
    <w:rsid w:val="00FB1366"/>
    <w:rsid w:val="00FB2812"/>
    <w:rsid w:val="00FB3BDB"/>
    <w:rsid w:val="00FC1B7F"/>
    <w:rsid w:val="00FC1EEC"/>
    <w:rsid w:val="00FD3D25"/>
    <w:rsid w:val="00FD4CC6"/>
    <w:rsid w:val="00FD6C1B"/>
    <w:rsid w:val="00FE0135"/>
    <w:rsid w:val="00FE1CF9"/>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5545125295092299"/>
        </c:manualLayout>
      </c:layout>
      <c:lineChart>
        <c:grouping val="standard"/>
        <c:varyColors val="0"/>
        <c:ser>
          <c:idx val="1"/>
          <c:order val="0"/>
          <c:tx>
            <c:strRef>
              <c:f>'Sheet1 (2)'!$A$9:$B$9</c:f>
              <c:strCache>
                <c:ptCount val="1"/>
                <c:pt idx="0">
                  <c:v>景況判断（大阪） 全産業</c:v>
                </c:pt>
              </c:strCache>
            </c:strRef>
          </c:tx>
          <c:spPr>
            <a:ln w="6350">
              <a:solidFill>
                <a:schemeClr val="tx1"/>
              </a:solidFill>
            </a:ln>
          </c:spPr>
          <c:marker>
            <c:symbol val="none"/>
          </c:marker>
          <c:cat>
            <c:multiLvlStrRef>
              <c:f>'Sheet1 (2)'!$F$1:$P$2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2013年</c:v>
                  </c:pt>
                  <c:pt idx="1">
                    <c:v>2014年</c:v>
                  </c:pt>
                  <c:pt idx="5">
                    <c:v>2015年</c:v>
                  </c:pt>
                  <c:pt idx="9">
                    <c:v>2016年</c:v>
                  </c:pt>
                </c:lvl>
              </c:multiLvlStrCache>
            </c:multiLvlStrRef>
          </c:cat>
          <c:val>
            <c:numRef>
              <c:f>'Sheet1 (2)'!$F$9:$P$9</c:f>
              <c:numCache>
                <c:formatCode>General</c:formatCode>
                <c:ptCount val="11"/>
                <c:pt idx="0">
                  <c:v>-11.8</c:v>
                </c:pt>
                <c:pt idx="1">
                  <c:v>-6.6</c:v>
                </c:pt>
                <c:pt idx="2">
                  <c:v>-23.6</c:v>
                </c:pt>
                <c:pt idx="3">
                  <c:v>-15.3</c:v>
                </c:pt>
                <c:pt idx="4">
                  <c:v>-17.5</c:v>
                </c:pt>
                <c:pt idx="5">
                  <c:v>-16.899999999999999</c:v>
                </c:pt>
                <c:pt idx="6">
                  <c:v>-17.399999999999999</c:v>
                </c:pt>
                <c:pt idx="7" formatCode="0.0">
                  <c:v>-16</c:v>
                </c:pt>
                <c:pt idx="8" formatCode="0.0">
                  <c:v>-15.6</c:v>
                </c:pt>
                <c:pt idx="9" formatCode="0.0">
                  <c:v>-19.399999999999999</c:v>
                </c:pt>
                <c:pt idx="10" formatCode="0.0">
                  <c:v>-19.600000000000001</c:v>
                </c:pt>
              </c:numCache>
            </c:numRef>
          </c:val>
          <c:smooth val="0"/>
        </c:ser>
        <c:ser>
          <c:idx val="2"/>
          <c:order val="1"/>
          <c:tx>
            <c:strRef>
              <c:f>'Sheet1 (2)'!$A$10:$B$10</c:f>
              <c:strCache>
                <c:ptCount val="1"/>
                <c:pt idx="0">
                  <c:v>景況判断（大阪） 製造業</c:v>
                </c:pt>
              </c:strCache>
            </c:strRef>
          </c:tx>
          <c:spPr>
            <a:ln w="6350">
              <a:solidFill>
                <a:schemeClr val="tx1"/>
              </a:solidFill>
              <a:prstDash val="sysDash"/>
            </a:ln>
          </c:spPr>
          <c:marker>
            <c:symbol val="none"/>
          </c:marker>
          <c:cat>
            <c:multiLvlStrRef>
              <c:f>'Sheet1 (2)'!$F$1:$P$2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2013年</c:v>
                  </c:pt>
                  <c:pt idx="1">
                    <c:v>2014年</c:v>
                  </c:pt>
                  <c:pt idx="5">
                    <c:v>2015年</c:v>
                  </c:pt>
                  <c:pt idx="9">
                    <c:v>2016年</c:v>
                  </c:pt>
                </c:lvl>
              </c:multiLvlStrCache>
            </c:multiLvlStrRef>
          </c:cat>
          <c:val>
            <c:numRef>
              <c:f>'Sheet1 (2)'!$F$10:$P$10</c:f>
              <c:numCache>
                <c:formatCode>General</c:formatCode>
                <c:ptCount val="11"/>
                <c:pt idx="0">
                  <c:v>-2.6</c:v>
                </c:pt>
                <c:pt idx="1">
                  <c:v>4.8</c:v>
                </c:pt>
                <c:pt idx="2">
                  <c:v>-11.8</c:v>
                </c:pt>
                <c:pt idx="3">
                  <c:v>-4.7</c:v>
                </c:pt>
                <c:pt idx="4" formatCode="0.0">
                  <c:v>-10</c:v>
                </c:pt>
                <c:pt idx="5" formatCode="0.0">
                  <c:v>-10</c:v>
                </c:pt>
                <c:pt idx="6" formatCode="0.0">
                  <c:v>-14.3</c:v>
                </c:pt>
                <c:pt idx="7" formatCode="0.0">
                  <c:v>-9.8000000000000007</c:v>
                </c:pt>
                <c:pt idx="8" formatCode="0.0">
                  <c:v>-9.9</c:v>
                </c:pt>
                <c:pt idx="9" formatCode="0.0">
                  <c:v>-17.7</c:v>
                </c:pt>
                <c:pt idx="10" formatCode="0.0">
                  <c:v>-10.7</c:v>
                </c:pt>
              </c:numCache>
            </c:numRef>
          </c:val>
          <c:smooth val="0"/>
        </c:ser>
        <c:ser>
          <c:idx val="3"/>
          <c:order val="2"/>
          <c:tx>
            <c:strRef>
              <c:f>'Sheet1 (2)'!$A$11:$B$11</c:f>
              <c:strCache>
                <c:ptCount val="1"/>
                <c:pt idx="0">
                  <c:v>景況判断（大阪） 非製造業</c:v>
                </c:pt>
              </c:strCache>
            </c:strRef>
          </c:tx>
          <c:spPr>
            <a:ln w="6350">
              <a:solidFill>
                <a:schemeClr val="tx1"/>
              </a:solidFill>
            </a:ln>
          </c:spPr>
          <c:marker>
            <c:symbol val="none"/>
          </c:marker>
          <c:cat>
            <c:multiLvlStrRef>
              <c:f>'Sheet1 (2)'!$F$1:$P$2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2013年</c:v>
                  </c:pt>
                  <c:pt idx="1">
                    <c:v>2014年</c:v>
                  </c:pt>
                  <c:pt idx="5">
                    <c:v>2015年</c:v>
                  </c:pt>
                  <c:pt idx="9">
                    <c:v>2016年</c:v>
                  </c:pt>
                </c:lvl>
              </c:multiLvlStrCache>
            </c:multiLvlStrRef>
          </c:cat>
          <c:val>
            <c:numRef>
              <c:f>'Sheet1 (2)'!$F$11:$P$11</c:f>
              <c:numCache>
                <c:formatCode>General</c:formatCode>
                <c:ptCount val="11"/>
                <c:pt idx="0">
                  <c:v>-15.7</c:v>
                </c:pt>
                <c:pt idx="1">
                  <c:v>-11.2</c:v>
                </c:pt>
                <c:pt idx="2">
                  <c:v>-28.4</c:v>
                </c:pt>
                <c:pt idx="3">
                  <c:v>-19.8</c:v>
                </c:pt>
                <c:pt idx="4" formatCode="0.0_ ">
                  <c:v>-20.6</c:v>
                </c:pt>
                <c:pt idx="5" formatCode="0.0_ ">
                  <c:v>-20.2</c:v>
                </c:pt>
                <c:pt idx="6" formatCode="0.0_ ">
                  <c:v>-18.5</c:v>
                </c:pt>
                <c:pt idx="7" formatCode="0.0_ ">
                  <c:v>-18.399999999999999</c:v>
                </c:pt>
                <c:pt idx="8" formatCode="0.0_ ">
                  <c:v>-18.399999999999999</c:v>
                </c:pt>
                <c:pt idx="9" formatCode="0.0_ ">
                  <c:v>-20.100000000000001</c:v>
                </c:pt>
                <c:pt idx="10" formatCode="0.0_ ">
                  <c:v>-23.1</c:v>
                </c:pt>
              </c:numCache>
            </c:numRef>
          </c:val>
          <c:smooth val="0"/>
        </c:ser>
        <c:ser>
          <c:idx val="4"/>
          <c:order val="3"/>
          <c:tx>
            <c:strRef>
              <c:f>'Sheet1 (2)'!$A$12</c:f>
              <c:strCache>
                <c:ptCount val="1"/>
                <c:pt idx="0">
                  <c:v>ゼロ線</c:v>
                </c:pt>
              </c:strCache>
            </c:strRef>
          </c:tx>
          <c:spPr>
            <a:ln w="6350">
              <a:solidFill>
                <a:schemeClr val="tx1"/>
              </a:solidFill>
            </a:ln>
          </c:spPr>
          <c:marker>
            <c:symbol val="none"/>
          </c:marker>
          <c:cat>
            <c:multiLvlStrRef>
              <c:f>'Sheet1 (2)'!$F$1:$P$2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2013年</c:v>
                  </c:pt>
                  <c:pt idx="1">
                    <c:v>2014年</c:v>
                  </c:pt>
                  <c:pt idx="5">
                    <c:v>2015年</c:v>
                  </c:pt>
                  <c:pt idx="9">
                    <c:v>2016年</c:v>
                  </c:pt>
                </c:lvl>
              </c:multiLvlStrCache>
            </c:multiLvlStrRef>
          </c:cat>
          <c:val>
            <c:numRef>
              <c:f>'Sheet1 (2)'!$F$12:$P$12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89097728"/>
        <c:axId val="89963264"/>
      </c:lineChart>
      <c:catAx>
        <c:axId val="89097728"/>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89963264"/>
        <c:crossesAt val="-45"/>
        <c:auto val="1"/>
        <c:lblAlgn val="ctr"/>
        <c:lblOffset val="100"/>
        <c:noMultiLvlLbl val="0"/>
      </c:catAx>
      <c:valAx>
        <c:axId val="89963264"/>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89097728"/>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0.79963</cdr:x>
      <cdr:y>0.2028</cdr:y>
    </cdr:from>
    <cdr:to>
      <cdr:x>0.93368</cdr:x>
      <cdr:y>0.31077</cdr:y>
    </cdr:to>
    <cdr:sp macro="" textlink="">
      <cdr:nvSpPr>
        <cdr:cNvPr id="2" name="正方形/長方形 1"/>
        <cdr:cNvSpPr/>
      </cdr:nvSpPr>
      <cdr:spPr>
        <a:xfrm xmlns:a="http://schemas.openxmlformats.org/drawingml/2006/main">
          <a:off x="4318521" y="450072"/>
          <a:ext cx="723961" cy="2396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0.8201</cdr:x>
      <cdr:y>0.19075</cdr:y>
    </cdr:from>
    <cdr:to>
      <cdr:x>0.96649</cdr:x>
      <cdr:y>0.34094</cdr:y>
    </cdr:to>
    <cdr:sp macro="" textlink="">
      <cdr:nvSpPr>
        <cdr:cNvPr id="3" name="正方形/長方形 2"/>
        <cdr:cNvSpPr/>
      </cdr:nvSpPr>
      <cdr:spPr>
        <a:xfrm xmlns:a="http://schemas.openxmlformats.org/drawingml/2006/main">
          <a:off x="4429097" y="314320"/>
          <a:ext cx="790605" cy="24748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製造業</a:t>
          </a:r>
          <a:endParaRPr lang="ja-JP" sz="900">
            <a:solidFill>
              <a:sysClr val="windowText" lastClr="000000"/>
            </a:solidFill>
          </a:endParaRPr>
        </a:p>
      </cdr:txBody>
    </cdr:sp>
  </cdr:relSizeAnchor>
  <cdr:relSizeAnchor xmlns:cdr="http://schemas.openxmlformats.org/drawingml/2006/chartDrawing">
    <cdr:from>
      <cdr:x>0.52204</cdr:x>
      <cdr:y>0.17919</cdr:y>
    </cdr:from>
    <cdr:to>
      <cdr:x>0.6455</cdr:x>
      <cdr:y>0.29078</cdr:y>
    </cdr:to>
    <cdr:sp macro="" textlink="">
      <cdr:nvSpPr>
        <cdr:cNvPr id="4" name="正方形/長方形 3"/>
        <cdr:cNvSpPr/>
      </cdr:nvSpPr>
      <cdr:spPr>
        <a:xfrm xmlns:a="http://schemas.openxmlformats.org/drawingml/2006/main">
          <a:off x="2819382" y="295274"/>
          <a:ext cx="666768" cy="183881"/>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全産業</a:t>
          </a:r>
          <a:endParaRPr lang="ja-JP" sz="900">
            <a:solidFill>
              <a:sysClr val="windowText" lastClr="000000"/>
            </a:solidFill>
          </a:endParaRPr>
        </a:p>
      </cdr:txBody>
    </cdr:sp>
  </cdr:relSizeAnchor>
  <cdr:relSizeAnchor xmlns:cdr="http://schemas.openxmlformats.org/drawingml/2006/chartDrawing">
    <cdr:from>
      <cdr:x>0.59083</cdr:x>
      <cdr:y>0.56958</cdr:y>
    </cdr:from>
    <cdr:to>
      <cdr:x>0.75133</cdr:x>
      <cdr:y>0.68546</cdr:y>
    </cdr:to>
    <cdr:sp macro="" textlink="">
      <cdr:nvSpPr>
        <cdr:cNvPr id="5" name="正方形/長方形 4"/>
        <cdr:cNvSpPr/>
      </cdr:nvSpPr>
      <cdr:spPr>
        <a:xfrm xmlns:a="http://schemas.openxmlformats.org/drawingml/2006/main">
          <a:off x="3190866" y="938566"/>
          <a:ext cx="866809" cy="1909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900">
              <a:solidFill>
                <a:sysClr val="windowText" lastClr="000000"/>
              </a:solidFill>
            </a:rPr>
            <a:t>非製造業</a:t>
          </a:r>
          <a:endParaRPr lang="ja-JP" sz="900">
            <a:solidFill>
              <a:sysClr val="windowText" lastClr="000000"/>
            </a:solidFill>
          </a:endParaRPr>
        </a:p>
      </cdr:txBody>
    </cdr:sp>
  </cdr:relSizeAnchor>
  <cdr:relSizeAnchor xmlns:cdr="http://schemas.openxmlformats.org/drawingml/2006/chartDrawing">
    <cdr:from>
      <cdr:x>0.79894</cdr:x>
      <cdr:y>0.31214</cdr:y>
    </cdr:from>
    <cdr:to>
      <cdr:x>0.84127</cdr:x>
      <cdr:y>0.40462</cdr:y>
    </cdr:to>
    <cdr:cxnSp macro="">
      <cdr:nvCxnSpPr>
        <cdr:cNvPr id="7" name="直線矢印コネクタ 6"/>
        <cdr:cNvCxnSpPr/>
      </cdr:nvCxnSpPr>
      <cdr:spPr>
        <a:xfrm xmlns:a="http://schemas.openxmlformats.org/drawingml/2006/main" flipH="1">
          <a:off x="4314825" y="514350"/>
          <a:ext cx="228600" cy="1524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0.6067</cdr:x>
      <cdr:y>0.27827</cdr:y>
    </cdr:from>
    <cdr:to>
      <cdr:x>0.6455</cdr:x>
      <cdr:y>0.45665</cdr:y>
    </cdr:to>
    <cdr:cxnSp macro="">
      <cdr:nvCxnSpPr>
        <cdr:cNvPr id="8" name="直線矢印コネクタ 7"/>
        <cdr:cNvCxnSpPr/>
      </cdr:nvCxnSpPr>
      <cdr:spPr>
        <a:xfrm xmlns:a="http://schemas.openxmlformats.org/drawingml/2006/main">
          <a:off x="3276590" y="458540"/>
          <a:ext cx="209560" cy="29393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0.69136</cdr:x>
      <cdr:y>0.47399</cdr:y>
    </cdr:from>
    <cdr:to>
      <cdr:x>0.73192</cdr:x>
      <cdr:y>0.63006</cdr:y>
    </cdr:to>
    <cdr:cxnSp macro="">
      <cdr:nvCxnSpPr>
        <cdr:cNvPr id="9" name="直線矢印コネクタ 8"/>
        <cdr:cNvCxnSpPr/>
      </cdr:nvCxnSpPr>
      <cdr:spPr>
        <a:xfrm xmlns:a="http://schemas.openxmlformats.org/drawingml/2006/main" flipV="1">
          <a:off x="3733811" y="781050"/>
          <a:ext cx="219064" cy="25718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60</cp:revision>
  <cp:lastPrinted>2016-08-05T07:18:00Z</cp:lastPrinted>
  <dcterms:created xsi:type="dcterms:W3CDTF">2016-04-26T05:02:00Z</dcterms:created>
  <dcterms:modified xsi:type="dcterms:W3CDTF">2016-08-22T06:22:00Z</dcterms:modified>
</cp:coreProperties>
</file>