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2112E7D6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3E2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AFC8000" w14:textId="77777777" w:rsidR="00872877" w:rsidRDefault="00872877" w:rsidP="00983E2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3E2E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744F7-2F7B-4C11-A5C3-893ECCF8FF8D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5DF8C4C-1084-4A87-8D7D-CEA3F9A5E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