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2506DFF7" w:rsidR="00B46A8C" w:rsidRPr="00086DBA" w:rsidRDefault="00A50D95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</w:t>
      </w:r>
      <w:r w:rsidR="00B46A8C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大規模改修、福祉整備、設備改修などの工事の実施、設計、監理を行っています。</w:t>
      </w:r>
    </w:p>
    <w:p w14:paraId="14E0CFFB" w14:textId="656F9246" w:rsidR="00B46A8C" w:rsidRPr="00FA11EE" w:rsidRDefault="00B46A8C" w:rsidP="00B46A8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1442999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48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AE89B61" w14:textId="77777777" w:rsidR="008D2BB0" w:rsidRDefault="008D2BB0" w:rsidP="009848CA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50F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48CA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0D95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1EE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629AB-1E7B-4C4B-BD34-DBB9B547497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3668E40-FA54-4D3B-96D1-0DDFD1ABA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2015-08-05T04:52:00Z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