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77777777" w:rsidR="002A5EB0" w:rsidRPr="002A40A7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医薬品等について、品質・有効性・安全性の確保と適正な調剤及び販売がなされるよう努め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。また、安全な血液製剤を安定的に確保するための献血推進や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青少年をはじめとする麻薬・覚せい剤等の薬物乱用防止の推進を行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2A5E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2A0B35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9B488-C6FF-4F06-8574-798C46B62B08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9E84A8BF-340E-41C1-B15E-35BCE5E54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